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284" w:tblpY="361"/>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052"/>
        <w:gridCol w:w="1440"/>
        <w:gridCol w:w="2184"/>
      </w:tblGrid>
      <w:tr w:rsidR="00225906" w:rsidRPr="00482021" w14:paraId="3AEA3F96" w14:textId="77777777" w:rsidTr="00F77042">
        <w:trPr>
          <w:cantSplit/>
          <w:trHeight w:val="990"/>
        </w:trPr>
        <w:tc>
          <w:tcPr>
            <w:tcW w:w="6588" w:type="dxa"/>
            <w:gridSpan w:val="2"/>
            <w:tcBorders>
              <w:top w:val="nil"/>
              <w:left w:val="nil"/>
              <w:bottom w:val="single" w:sz="12" w:space="0" w:color="auto"/>
              <w:right w:val="nil"/>
            </w:tcBorders>
          </w:tcPr>
          <w:p w14:paraId="00B0AD4A" w14:textId="77777777" w:rsidR="00225906" w:rsidRPr="00744CE4" w:rsidRDefault="00225906" w:rsidP="00B85B5A">
            <w:pPr>
              <w:bidi w:val="0"/>
              <w:spacing w:before="240"/>
              <w:rPr>
                <w:bCs/>
                <w:sz w:val="32"/>
                <w:szCs w:val="32"/>
              </w:rPr>
            </w:pPr>
            <w:r w:rsidRPr="00B16F37">
              <w:rPr>
                <w:sz w:val="40"/>
                <w:szCs w:val="40"/>
              </w:rPr>
              <w:t>CBD</w:t>
            </w:r>
            <w:r w:rsidR="000C0162">
              <w:rPr>
                <w:szCs w:val="20"/>
              </w:rPr>
              <w:t>/NP/MOP/5/</w:t>
            </w:r>
            <w:r w:rsidR="00B85B5A">
              <w:rPr>
                <w:szCs w:val="20"/>
              </w:rPr>
              <w:t>11</w:t>
            </w:r>
          </w:p>
        </w:tc>
        <w:tc>
          <w:tcPr>
            <w:tcW w:w="1440" w:type="dxa"/>
            <w:tcBorders>
              <w:top w:val="nil"/>
              <w:left w:val="nil"/>
              <w:bottom w:val="single" w:sz="12" w:space="0" w:color="auto"/>
              <w:right w:val="nil"/>
            </w:tcBorders>
          </w:tcPr>
          <w:p w14:paraId="14F4943A" w14:textId="77777777" w:rsidR="00225906" w:rsidRPr="00F9708A" w:rsidRDefault="00225906" w:rsidP="00225906">
            <w:pPr>
              <w:rPr>
                <w:b/>
                <w:bCs/>
                <w:rtl/>
              </w:rPr>
            </w:pPr>
          </w:p>
        </w:tc>
        <w:tc>
          <w:tcPr>
            <w:tcW w:w="2184" w:type="dxa"/>
            <w:tcBorders>
              <w:top w:val="nil"/>
              <w:left w:val="nil"/>
              <w:bottom w:val="single" w:sz="12" w:space="0" w:color="auto"/>
              <w:right w:val="nil"/>
            </w:tcBorders>
          </w:tcPr>
          <w:p w14:paraId="05E72C39" w14:textId="77777777" w:rsidR="00225906" w:rsidRPr="005136A5" w:rsidRDefault="00225906" w:rsidP="00225906">
            <w:r>
              <w:rPr>
                <w:noProof/>
              </w:rPr>
              <w:drawing>
                <wp:anchor distT="0" distB="0" distL="114300" distR="114300" simplePos="0" relativeHeight="251661312" behindDoc="0" locked="0" layoutInCell="1" allowOverlap="1" wp14:anchorId="2ECD1CCF" wp14:editId="0DD6EABF">
                  <wp:simplePos x="0" y="0"/>
                  <wp:positionH relativeFrom="column">
                    <wp:posOffset>748030</wp:posOffset>
                  </wp:positionH>
                  <wp:positionV relativeFrom="paragraph">
                    <wp:posOffset>123190</wp:posOffset>
                  </wp:positionV>
                  <wp:extent cx="476250" cy="390525"/>
                  <wp:effectExtent l="0" t="0" r="6350" b="317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r>
              <w:rPr>
                <w:rFonts w:ascii="Simplified Arabic" w:hAnsi="Simplified Arabic"/>
                <w:b/>
                <w:bCs/>
                <w:noProof/>
                <w:rtl/>
              </w:rPr>
              <w:drawing>
                <wp:anchor distT="0" distB="0" distL="114300" distR="114300" simplePos="0" relativeHeight="251660288" behindDoc="0" locked="0" layoutInCell="1" allowOverlap="1" wp14:anchorId="08F8680C" wp14:editId="3CBC52DA">
                  <wp:simplePos x="0" y="0"/>
                  <wp:positionH relativeFrom="column">
                    <wp:posOffset>-1335742</wp:posOffset>
                  </wp:positionH>
                  <wp:positionV relativeFrom="paragraph">
                    <wp:posOffset>26035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p w14:paraId="109839B3" w14:textId="77777777" w:rsidR="00225906" w:rsidRPr="005136A5" w:rsidRDefault="00225906" w:rsidP="00225906"/>
        </w:tc>
      </w:tr>
      <w:tr w:rsidR="00225906" w:rsidRPr="00F9708A" w14:paraId="2A4BFBF3" w14:textId="77777777" w:rsidTr="00F77042">
        <w:trPr>
          <w:cantSplit/>
          <w:trHeight w:val="1713"/>
        </w:trPr>
        <w:tc>
          <w:tcPr>
            <w:tcW w:w="4536" w:type="dxa"/>
            <w:tcBorders>
              <w:top w:val="single" w:sz="12" w:space="0" w:color="auto"/>
              <w:left w:val="nil"/>
              <w:bottom w:val="single" w:sz="12" w:space="0" w:color="auto"/>
              <w:right w:val="nil"/>
            </w:tcBorders>
          </w:tcPr>
          <w:p w14:paraId="47963E7D" w14:textId="77777777" w:rsidR="00225906" w:rsidRPr="00F40B4A" w:rsidRDefault="00225906" w:rsidP="00B85B5A">
            <w:pPr>
              <w:bidi w:val="0"/>
              <w:spacing w:before="60"/>
              <w:ind w:firstLine="900"/>
              <w:rPr>
                <w:sz w:val="22"/>
                <w:szCs w:val="22"/>
              </w:rPr>
            </w:pPr>
            <w:r w:rsidRPr="00F40B4A">
              <w:rPr>
                <w:sz w:val="22"/>
                <w:szCs w:val="22"/>
              </w:rPr>
              <w:t xml:space="preserve">Distr.: </w:t>
            </w:r>
            <w:r w:rsidR="00B85B5A">
              <w:rPr>
                <w:sz w:val="22"/>
                <w:szCs w:val="22"/>
              </w:rPr>
              <w:t>General</w:t>
            </w:r>
          </w:p>
          <w:p w14:paraId="69E80D3C" w14:textId="77777777" w:rsidR="00225906" w:rsidRPr="00F40B4A" w:rsidRDefault="001429A5" w:rsidP="00B85B5A">
            <w:pPr>
              <w:bidi w:val="0"/>
              <w:ind w:firstLine="900"/>
              <w:rPr>
                <w:sz w:val="22"/>
                <w:szCs w:val="22"/>
                <w:lang w:eastAsia="ja-JP"/>
              </w:rPr>
            </w:pPr>
            <w:r>
              <w:rPr>
                <w:sz w:val="22"/>
                <w:szCs w:val="22"/>
                <w:lang w:val="en-GB"/>
              </w:rPr>
              <w:t>2</w:t>
            </w:r>
            <w:r w:rsidR="00B85B5A">
              <w:rPr>
                <w:sz w:val="22"/>
                <w:szCs w:val="22"/>
                <w:lang w:val="en-GB"/>
              </w:rPr>
              <w:t>7</w:t>
            </w:r>
            <w:r w:rsidR="00C52091" w:rsidRPr="00F40B4A">
              <w:rPr>
                <w:sz w:val="22"/>
                <w:szCs w:val="22"/>
                <w:lang w:val="en-GB"/>
              </w:rPr>
              <w:t xml:space="preserve"> F</w:t>
            </w:r>
            <w:r w:rsidR="00F40B4A">
              <w:rPr>
                <w:sz w:val="22"/>
                <w:szCs w:val="22"/>
                <w:lang w:val="en-GB"/>
              </w:rPr>
              <w:t>ebruary</w:t>
            </w:r>
            <w:r w:rsidR="00C52091" w:rsidRPr="00F40B4A">
              <w:rPr>
                <w:sz w:val="22"/>
                <w:szCs w:val="22"/>
                <w:lang w:val="en-GB"/>
              </w:rPr>
              <w:t xml:space="preserve"> 2025</w:t>
            </w:r>
          </w:p>
          <w:p w14:paraId="0650B01C" w14:textId="77777777" w:rsidR="00225906" w:rsidRPr="00F40B4A" w:rsidRDefault="00225906" w:rsidP="00674047">
            <w:pPr>
              <w:pStyle w:val="Heading5"/>
              <w:tabs>
                <w:tab w:val="left" w:pos="-720"/>
              </w:tabs>
              <w:suppressAutoHyphens/>
              <w:bidi w:val="0"/>
              <w:spacing w:before="0" w:after="0"/>
              <w:ind w:firstLine="900"/>
              <w:rPr>
                <w:rFonts w:ascii="Times New Roman" w:hAnsi="Times New Roman"/>
                <w:b w:val="0"/>
                <w:bCs w:val="0"/>
                <w:szCs w:val="22"/>
                <w:lang w:eastAsia="en-US"/>
              </w:rPr>
            </w:pPr>
            <w:r w:rsidRPr="00F40B4A">
              <w:rPr>
                <w:rFonts w:ascii="Times New Roman" w:hAnsi="Times New Roman"/>
                <w:b w:val="0"/>
                <w:bCs w:val="0"/>
                <w:szCs w:val="22"/>
                <w:lang w:eastAsia="en-US"/>
              </w:rPr>
              <w:t>Arabic</w:t>
            </w:r>
          </w:p>
          <w:p w14:paraId="6080D891" w14:textId="77777777" w:rsidR="00225906" w:rsidRPr="00FC32BA" w:rsidRDefault="00225906" w:rsidP="00225906">
            <w:pPr>
              <w:tabs>
                <w:tab w:val="left" w:pos="-720"/>
              </w:tabs>
              <w:suppressAutoHyphens/>
              <w:bidi w:val="0"/>
              <w:spacing w:after="40"/>
              <w:ind w:firstLine="900"/>
              <w:rPr>
                <w:sz w:val="22"/>
                <w:szCs w:val="22"/>
              </w:rPr>
            </w:pPr>
            <w:r w:rsidRPr="00F40B4A">
              <w:rPr>
                <w:sz w:val="22"/>
                <w:szCs w:val="22"/>
              </w:rPr>
              <w:t xml:space="preserve">Original: English </w:t>
            </w:r>
          </w:p>
        </w:tc>
        <w:tc>
          <w:tcPr>
            <w:tcW w:w="5676" w:type="dxa"/>
            <w:gridSpan w:val="3"/>
            <w:tcBorders>
              <w:top w:val="single" w:sz="12" w:space="0" w:color="auto"/>
              <w:left w:val="nil"/>
              <w:bottom w:val="single" w:sz="12" w:space="0" w:color="auto"/>
              <w:right w:val="nil"/>
            </w:tcBorders>
          </w:tcPr>
          <w:p w14:paraId="4A012DEF" w14:textId="77777777" w:rsidR="00225906" w:rsidRPr="00482021" w:rsidRDefault="00225906" w:rsidP="00225906">
            <w:pPr>
              <w:tabs>
                <w:tab w:val="left" w:pos="-720"/>
              </w:tabs>
              <w:suppressAutoHyphens/>
              <w:spacing w:before="120"/>
              <w:jc w:val="both"/>
              <w:rPr>
                <w:rtl/>
              </w:rPr>
            </w:pPr>
            <w:r>
              <w:rPr>
                <w:b/>
                <w:bCs/>
                <w:noProof/>
                <w:sz w:val="36"/>
                <w:szCs w:val="36"/>
                <w:rtl/>
              </w:rPr>
              <w:drawing>
                <wp:anchor distT="0" distB="0" distL="114300" distR="114300" simplePos="0" relativeHeight="251659264" behindDoc="0" locked="0" layoutInCell="1" allowOverlap="1" wp14:anchorId="1FC33B68" wp14:editId="1FCABFD4">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00D4FC0" w14:textId="77777777" w:rsidR="00225906" w:rsidRPr="00F77042" w:rsidRDefault="00225906" w:rsidP="00F77042">
      <w:pPr>
        <w:spacing w:line="24" w:lineRule="auto"/>
        <w:rPr>
          <w:sz w:val="2"/>
          <w:szCs w:val="2"/>
          <w:lang w:bidi="ar-EG"/>
        </w:rPr>
      </w:pPr>
    </w:p>
    <w:tbl>
      <w:tblPr>
        <w:tblStyle w:val="TableGrid"/>
        <w:bidiVisual/>
        <w:tblW w:w="5890" w:type="dxa"/>
        <w:tblInd w:w="-56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890"/>
      </w:tblGrid>
      <w:tr w:rsidR="000C0162" w14:paraId="6B90E13D" w14:textId="77777777" w:rsidTr="00C52091">
        <w:tc>
          <w:tcPr>
            <w:tcW w:w="5890" w:type="dxa"/>
          </w:tcPr>
          <w:p w14:paraId="59B9549C" w14:textId="77777777" w:rsidR="003F12D6" w:rsidRPr="00020F91" w:rsidRDefault="003F12D6" w:rsidP="003F12D6">
            <w:pPr>
              <w:spacing w:before="60" w:line="204" w:lineRule="auto"/>
              <w:rPr>
                <w:rFonts w:ascii="Simplified Arabic" w:hAnsi="Simplified Arabic"/>
                <w:b/>
                <w:bCs/>
                <w:sz w:val="26"/>
                <w:szCs w:val="26"/>
                <w:rtl/>
                <w:lang w:bidi="ar-EG"/>
              </w:rPr>
            </w:pPr>
            <w:r w:rsidRPr="00020F91">
              <w:rPr>
                <w:rFonts w:ascii="Simplified Arabic" w:hAnsi="Simplified Arabic" w:hint="cs"/>
                <w:b/>
                <w:bCs/>
                <w:sz w:val="26"/>
                <w:szCs w:val="26"/>
                <w:rtl/>
              </w:rPr>
              <w:t>مؤتمر الأطراف في الاتفاقية المتعلقة بالتنوع البيولوجي</w:t>
            </w:r>
          </w:p>
          <w:p w14:paraId="35EFD909" w14:textId="77777777" w:rsidR="003F12D6" w:rsidRPr="00020F91" w:rsidRDefault="003F12D6" w:rsidP="003F12D6">
            <w:pPr>
              <w:spacing w:line="204" w:lineRule="auto"/>
              <w:rPr>
                <w:rFonts w:ascii="Simplified Arabic" w:hAnsi="Simplified Arabic"/>
                <w:b/>
                <w:bCs/>
                <w:sz w:val="26"/>
                <w:szCs w:val="26"/>
                <w:rtl/>
                <w:lang w:bidi="ar-EG"/>
              </w:rPr>
            </w:pPr>
            <w:r w:rsidRPr="00020F91">
              <w:rPr>
                <w:rFonts w:ascii="Simplified Arabic" w:hAnsi="Simplified Arabic" w:hint="cs"/>
                <w:b/>
                <w:bCs/>
                <w:sz w:val="26"/>
                <w:szCs w:val="26"/>
                <w:rtl/>
                <w:lang w:bidi="ar-EG"/>
              </w:rPr>
              <w:t xml:space="preserve">العامل كاجتماع للأطراف </w:t>
            </w:r>
            <w:r w:rsidRPr="00020F91">
              <w:rPr>
                <w:rFonts w:ascii="Simplified Arabic" w:hAnsi="Simplified Arabic"/>
                <w:b/>
                <w:bCs/>
                <w:sz w:val="26"/>
                <w:szCs w:val="26"/>
                <w:rtl/>
                <w:lang w:bidi="ar-EG"/>
              </w:rPr>
              <w:t>في بروتوكول ناغويا</w:t>
            </w:r>
          </w:p>
          <w:p w14:paraId="4D660B7B" w14:textId="77777777" w:rsidR="003F12D6" w:rsidRPr="00020F91" w:rsidRDefault="003F12D6" w:rsidP="003F12D6">
            <w:pPr>
              <w:spacing w:line="204" w:lineRule="auto"/>
              <w:rPr>
                <w:rFonts w:ascii="Simplified Arabic" w:hAnsi="Simplified Arabic"/>
                <w:b/>
                <w:bCs/>
                <w:sz w:val="26"/>
                <w:szCs w:val="26"/>
                <w:rtl/>
                <w:lang w:bidi="ar-EG"/>
              </w:rPr>
            </w:pPr>
            <w:r w:rsidRPr="00020F91">
              <w:rPr>
                <w:rFonts w:ascii="Simplified Arabic" w:hAnsi="Simplified Arabic"/>
                <w:b/>
                <w:bCs/>
                <w:sz w:val="26"/>
                <w:szCs w:val="26"/>
                <w:rtl/>
                <w:lang w:bidi="ar-EG"/>
              </w:rPr>
              <w:t>بشأن الحصول على الموارد الجينية والتقاسم</w:t>
            </w:r>
          </w:p>
          <w:p w14:paraId="5ED34606" w14:textId="77777777" w:rsidR="003F12D6" w:rsidRPr="00307F66" w:rsidRDefault="003F12D6" w:rsidP="003F12D6">
            <w:pPr>
              <w:spacing w:before="40" w:line="197" w:lineRule="auto"/>
              <w:jc w:val="left"/>
              <w:rPr>
                <w:b/>
                <w:bCs/>
                <w:sz w:val="24"/>
                <w:rtl/>
                <w:lang w:bidi="ar-EG"/>
              </w:rPr>
            </w:pPr>
            <w:r w:rsidRPr="00020F91">
              <w:rPr>
                <w:rFonts w:ascii="Simplified Arabic" w:hAnsi="Simplified Arabic"/>
                <w:b/>
                <w:bCs/>
                <w:sz w:val="26"/>
                <w:szCs w:val="26"/>
                <w:rtl/>
                <w:lang w:bidi="ar-EG"/>
              </w:rPr>
              <w:t>العادل والمنصف للمنافع الناشئة عن استخدامها</w:t>
            </w:r>
          </w:p>
          <w:p w14:paraId="6A3233F0" w14:textId="77777777" w:rsidR="000C0162" w:rsidRPr="00307F66" w:rsidRDefault="000C0162" w:rsidP="00AD4431">
            <w:pPr>
              <w:spacing w:before="40" w:line="197" w:lineRule="auto"/>
              <w:jc w:val="left"/>
              <w:rPr>
                <w:b/>
                <w:bCs/>
                <w:sz w:val="24"/>
                <w:rtl/>
              </w:rPr>
            </w:pPr>
            <w:r w:rsidRPr="00307F66">
              <w:rPr>
                <w:b/>
                <w:bCs/>
                <w:sz w:val="24"/>
                <w:rtl/>
              </w:rPr>
              <w:t>الاجتماع الخامس</w:t>
            </w:r>
          </w:p>
          <w:p w14:paraId="22FF5D46" w14:textId="77777777" w:rsidR="000C0162" w:rsidRDefault="000C0162" w:rsidP="00C52091">
            <w:pPr>
              <w:spacing w:before="40" w:line="197" w:lineRule="auto"/>
              <w:jc w:val="left"/>
              <w:rPr>
                <w:sz w:val="24"/>
                <w:rtl/>
              </w:rPr>
            </w:pPr>
            <w:r w:rsidRPr="00307F66">
              <w:rPr>
                <w:sz w:val="24"/>
                <w:rtl/>
              </w:rPr>
              <w:t>كالي، كولومبيا، 21 أكتوبر/تشرين الأول –</w:t>
            </w:r>
            <w:r w:rsidR="00C52091">
              <w:rPr>
                <w:rFonts w:hint="cs"/>
                <w:sz w:val="24"/>
                <w:rtl/>
              </w:rPr>
              <w:t xml:space="preserve"> </w:t>
            </w:r>
            <w:r w:rsidRPr="00307F66">
              <w:rPr>
                <w:sz w:val="24"/>
                <w:rtl/>
              </w:rPr>
              <w:t>1 نوفمبر/تشرين الثاني 2024</w:t>
            </w:r>
          </w:p>
          <w:p w14:paraId="39AA0D2A" w14:textId="77777777" w:rsidR="00C52091" w:rsidRDefault="00C52091" w:rsidP="00C52091">
            <w:pPr>
              <w:spacing w:before="40" w:line="197" w:lineRule="auto"/>
              <w:jc w:val="left"/>
              <w:rPr>
                <w:sz w:val="24"/>
                <w:rtl/>
              </w:rPr>
            </w:pPr>
            <w:r>
              <w:rPr>
                <w:rFonts w:hint="cs"/>
                <w:sz w:val="24"/>
                <w:rtl/>
              </w:rPr>
              <w:t>عبر الانترنت، 3-6 ديسمبر/كانون الأول 2024</w:t>
            </w:r>
          </w:p>
          <w:p w14:paraId="4BC7C9B7" w14:textId="77777777" w:rsidR="00C52091" w:rsidRPr="00307F66" w:rsidRDefault="00C52091" w:rsidP="00C52091">
            <w:pPr>
              <w:spacing w:before="40" w:line="197" w:lineRule="auto"/>
              <w:jc w:val="left"/>
              <w:rPr>
                <w:sz w:val="24"/>
                <w:rtl/>
              </w:rPr>
            </w:pPr>
            <w:r>
              <w:rPr>
                <w:rFonts w:hint="cs"/>
                <w:sz w:val="24"/>
                <w:rtl/>
              </w:rPr>
              <w:t>روما، 25-27 فبراير/شباط 2025</w:t>
            </w:r>
          </w:p>
          <w:p w14:paraId="4A9259EE" w14:textId="77777777" w:rsidR="00C52091" w:rsidRPr="00C52091" w:rsidRDefault="00C52091" w:rsidP="00C52091">
            <w:pPr>
              <w:jc w:val="left"/>
              <w:rPr>
                <w:b/>
                <w:bCs/>
                <w:sz w:val="28"/>
                <w:szCs w:val="28"/>
                <w:rtl/>
                <w:lang w:bidi="ar-EG"/>
              </w:rPr>
            </w:pPr>
          </w:p>
        </w:tc>
      </w:tr>
    </w:tbl>
    <w:p w14:paraId="301DE2F0" w14:textId="77777777" w:rsidR="000249DA" w:rsidRPr="000249DA" w:rsidRDefault="000249DA" w:rsidP="00CE3915">
      <w:pPr>
        <w:pStyle w:val="Title"/>
        <w:keepNext w:val="0"/>
        <w:bidi/>
        <w:spacing w:before="0" w:line="216" w:lineRule="auto"/>
        <w:ind w:left="1260" w:right="1980"/>
        <w:jc w:val="both"/>
        <w:outlineLvl w:val="9"/>
        <w:rPr>
          <w:rFonts w:ascii="Simplified Arabic" w:hAnsi="Simplified Arabic" w:cs="Simplified Arabic"/>
          <w:b w:val="0"/>
          <w:bCs w:val="0"/>
          <w:sz w:val="28"/>
          <w:szCs w:val="28"/>
          <w:rtl/>
        </w:rPr>
      </w:pPr>
      <w:r>
        <w:rPr>
          <w:rFonts w:ascii="Simplified Arabic" w:hAnsi="Simplified Arabic" w:cs="Simplified Arabic" w:hint="cs"/>
          <w:sz w:val="28"/>
          <w:szCs w:val="28"/>
          <w:rtl/>
        </w:rPr>
        <w:t>تقرير مؤتمر الأطراف العامل كاجتماع للأطراف في بروتوكول ناغويا بشأن الحصول على الموارد الجينية والتقاسم العادل والمنصف للمنافع الناشئة عن استخدامها</w:t>
      </w:r>
    </w:p>
    <w:tbl>
      <w:tblPr>
        <w:tblStyle w:val="TableGrid"/>
        <w:tblpPr w:leftFromText="180" w:rightFromText="180" w:vertAnchor="text" w:horzAnchor="page" w:tblpXSpec="center" w:tblpY="402"/>
        <w:bidiVisual/>
        <w:tblW w:w="0" w:type="auto"/>
        <w:tblLook w:val="04A0" w:firstRow="1" w:lastRow="0" w:firstColumn="1" w:lastColumn="0" w:noHBand="0" w:noVBand="1"/>
      </w:tblPr>
      <w:tblGrid>
        <w:gridCol w:w="9009"/>
      </w:tblGrid>
      <w:tr w:rsidR="000249DA" w14:paraId="7FBCDEAC" w14:textId="77777777" w:rsidTr="00CE3915">
        <w:tc>
          <w:tcPr>
            <w:tcW w:w="9009" w:type="dxa"/>
          </w:tcPr>
          <w:p w14:paraId="0597DBBF" w14:textId="77777777" w:rsidR="000249DA" w:rsidRPr="000249DA" w:rsidRDefault="000249DA" w:rsidP="000249DA">
            <w:pPr>
              <w:pStyle w:val="Title"/>
              <w:keepNext w:val="0"/>
              <w:bidi/>
              <w:spacing w:before="0" w:line="216" w:lineRule="auto"/>
              <w:jc w:val="both"/>
              <w:outlineLvl w:val="9"/>
              <w:rPr>
                <w:rFonts w:ascii="Simplified Arabic" w:hAnsi="Simplified Arabic" w:cs="Simplified Arabic"/>
                <w:b w:val="0"/>
                <w:bCs w:val="0"/>
                <w:i/>
                <w:iCs/>
                <w:sz w:val="24"/>
                <w:szCs w:val="24"/>
                <w:rtl/>
              </w:rPr>
            </w:pPr>
            <w:r w:rsidRPr="000249DA">
              <w:rPr>
                <w:rFonts w:ascii="Simplified Arabic" w:hAnsi="Simplified Arabic" w:cs="Simplified Arabic" w:hint="cs"/>
                <w:b w:val="0"/>
                <w:bCs w:val="0"/>
                <w:i/>
                <w:iCs/>
                <w:sz w:val="24"/>
                <w:szCs w:val="24"/>
                <w:rtl/>
              </w:rPr>
              <w:t>الموجز</w:t>
            </w:r>
          </w:p>
          <w:p w14:paraId="2DD5D799" w14:textId="77777777" w:rsidR="000249DA" w:rsidRDefault="000249DA" w:rsidP="00D82F7E">
            <w:pPr>
              <w:pStyle w:val="Title"/>
              <w:keepNext w:val="0"/>
              <w:tabs>
                <w:tab w:val="left" w:pos="567"/>
                <w:tab w:val="left" w:pos="1134"/>
                <w:tab w:val="left" w:pos="1701"/>
                <w:tab w:val="left" w:pos="2268"/>
              </w:tabs>
              <w:bidi/>
              <w:spacing w:before="0" w:line="216" w:lineRule="auto"/>
              <w:jc w:val="both"/>
              <w:outlineLvl w:val="9"/>
              <w:rPr>
                <w:rFonts w:ascii="Simplified Arabic" w:hAnsi="Simplified Arabic" w:cs="Simplified Arabic"/>
                <w:b w:val="0"/>
                <w:bCs w:val="0"/>
                <w:sz w:val="24"/>
                <w:szCs w:val="24"/>
                <w:rtl/>
                <w:lang w:bidi="ar-EG"/>
              </w:rPr>
            </w:pPr>
            <w:r>
              <w:rPr>
                <w:rFonts w:ascii="Simplified Arabic" w:hAnsi="Simplified Arabic" w:cs="Simplified Arabic" w:hint="cs"/>
                <w:b w:val="0"/>
                <w:bCs w:val="0"/>
                <w:sz w:val="24"/>
                <w:szCs w:val="24"/>
                <w:rtl/>
              </w:rPr>
              <w:t>عقد مؤتمر</w:t>
            </w:r>
            <w:r w:rsidR="00A7507D">
              <w:rPr>
                <w:rFonts w:ascii="Simplified Arabic" w:hAnsi="Simplified Arabic" w:cs="Simplified Arabic" w:hint="cs"/>
                <w:b w:val="0"/>
                <w:bCs w:val="0"/>
                <w:sz w:val="24"/>
                <w:szCs w:val="24"/>
                <w:rtl/>
              </w:rPr>
              <w:t xml:space="preserve"> </w:t>
            </w:r>
            <w:r>
              <w:rPr>
                <w:rFonts w:ascii="Simplified Arabic" w:hAnsi="Simplified Arabic" w:cs="Simplified Arabic" w:hint="cs"/>
                <w:b w:val="0"/>
                <w:bCs w:val="0"/>
                <w:sz w:val="24"/>
                <w:szCs w:val="24"/>
                <w:rtl/>
              </w:rPr>
              <w:t xml:space="preserve">الأطراف العامل كاجتماع للأطراف في بروتوكول ناغويا بشأن الحصول على الموارد الجينية والتقاسم العادل والمنصف للمنافع الناشئة عن استخدامها الملحق باتفاقية التنوع البيولوجي اجتماعه الخامس في كالي، كولومبيا، في الفترة من 21 أكتوبر/تشرين الأول إلى 1 نوفمبر/تشرين الثاني 2024، وعبر الإنترنت من 3 إلى 6 ديسمبر/كانون الأول 2024 وفي روما من 25 إلى 27 فبراير/شباط 2025. واعتمد 14 مقررا، وهي واردة في القسم الأول، بينما </w:t>
            </w:r>
            <w:r w:rsidR="00D82F7E">
              <w:rPr>
                <w:rFonts w:ascii="Simplified Arabic" w:hAnsi="Simplified Arabic" w:cs="Simplified Arabic" w:hint="cs"/>
                <w:b w:val="0"/>
                <w:bCs w:val="0"/>
                <w:sz w:val="24"/>
                <w:szCs w:val="24"/>
                <w:rtl/>
              </w:rPr>
              <w:t>ت</w:t>
            </w:r>
            <w:r>
              <w:rPr>
                <w:rFonts w:ascii="Simplified Arabic" w:hAnsi="Simplified Arabic" w:cs="Simplified Arabic" w:hint="cs"/>
                <w:b w:val="0"/>
                <w:bCs w:val="0"/>
                <w:sz w:val="24"/>
                <w:szCs w:val="24"/>
                <w:rtl/>
              </w:rPr>
              <w:t xml:space="preserve">رد </w:t>
            </w:r>
            <w:r w:rsidR="00D82F7E">
              <w:rPr>
                <w:rFonts w:ascii="Simplified Arabic" w:hAnsi="Simplified Arabic" w:cs="Simplified Arabic" w:hint="cs"/>
                <w:b w:val="0"/>
                <w:bCs w:val="0"/>
                <w:sz w:val="24"/>
                <w:szCs w:val="24"/>
                <w:rtl/>
              </w:rPr>
              <w:t xml:space="preserve">وقائع </w:t>
            </w:r>
            <w:r>
              <w:rPr>
                <w:rFonts w:ascii="Simplified Arabic" w:hAnsi="Simplified Arabic" w:cs="Simplified Arabic" w:hint="cs"/>
                <w:b w:val="0"/>
                <w:bCs w:val="0"/>
                <w:sz w:val="24"/>
                <w:szCs w:val="24"/>
                <w:rtl/>
              </w:rPr>
              <w:t>مداولات الاجتماع في القسم الثاني</w:t>
            </w:r>
            <w:r w:rsidR="00A7507D">
              <w:rPr>
                <w:rFonts w:ascii="Simplified Arabic" w:hAnsi="Simplified Arabic" w:cs="Simplified Arabic" w:hint="cs"/>
                <w:b w:val="0"/>
                <w:bCs w:val="0"/>
                <w:sz w:val="24"/>
                <w:szCs w:val="24"/>
                <w:rtl/>
              </w:rPr>
              <w:t>.</w:t>
            </w:r>
          </w:p>
        </w:tc>
      </w:tr>
    </w:tbl>
    <w:p w14:paraId="0BB76160" w14:textId="77777777" w:rsidR="000249DA" w:rsidRDefault="000249DA"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b w:val="0"/>
          <w:bCs w:val="0"/>
          <w:sz w:val="24"/>
          <w:szCs w:val="24"/>
          <w:rtl/>
        </w:rPr>
      </w:pPr>
    </w:p>
    <w:p w14:paraId="151F6124" w14:textId="77777777" w:rsidR="000249DA" w:rsidRDefault="000249DA"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b w:val="0"/>
          <w:bCs w:val="0"/>
          <w:sz w:val="24"/>
          <w:szCs w:val="24"/>
          <w:rtl/>
        </w:rPr>
      </w:pPr>
    </w:p>
    <w:p w14:paraId="6FDE5D92" w14:textId="77777777" w:rsidR="000249DA" w:rsidRDefault="000249DA"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b w:val="0"/>
          <w:bCs w:val="0"/>
          <w:sz w:val="24"/>
          <w:szCs w:val="24"/>
          <w:rtl/>
        </w:rPr>
        <w:sectPr w:rsidR="000249DA" w:rsidSect="00A7507D">
          <w:headerReference w:type="even" r:id="rId11"/>
          <w:headerReference w:type="default" r:id="rId12"/>
          <w:footerReference w:type="even" r:id="rId13"/>
          <w:footerReference w:type="default" r:id="rId14"/>
          <w:headerReference w:type="first" r:id="rId15"/>
          <w:footerReference w:type="first" r:id="rId16"/>
          <w:pgSz w:w="12240" w:h="15840" w:code="1"/>
          <w:pgMar w:top="562" w:right="1440" w:bottom="1138" w:left="1440" w:header="461" w:footer="720" w:gutter="0"/>
          <w:cols w:space="708"/>
          <w:titlePg/>
          <w:docGrid w:linePitch="360"/>
        </w:sectPr>
      </w:pPr>
    </w:p>
    <w:p w14:paraId="40B88C6C" w14:textId="77777777" w:rsidR="000249DA" w:rsidRPr="00CC129C" w:rsidRDefault="00A7507D"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sz w:val="24"/>
          <w:szCs w:val="24"/>
          <w:rtl/>
          <w:lang w:bidi="ar-EG"/>
        </w:rPr>
      </w:pPr>
      <w:r w:rsidRPr="00CC129C">
        <w:rPr>
          <w:rFonts w:ascii="Simplified Arabic" w:hAnsi="Simplified Arabic" w:cs="Simplified Arabic" w:hint="cs"/>
          <w:sz w:val="24"/>
          <w:szCs w:val="24"/>
          <w:rtl/>
          <w:lang w:bidi="ar-EG"/>
        </w:rPr>
        <w:lastRenderedPageBreak/>
        <w:t>المحتويات</w:t>
      </w:r>
    </w:p>
    <w:p w14:paraId="02EFD1BF" w14:textId="77777777" w:rsidR="00F82342" w:rsidRPr="00CE3915" w:rsidRDefault="001F7A82" w:rsidP="00CE3915">
      <w:pPr>
        <w:pStyle w:val="TOC1"/>
        <w:rPr>
          <w:rFonts w:ascii="Times New Roman" w:hAnsi="Times New Roman" w:cs="Simplified Arabic"/>
          <w:noProof/>
          <w:sz w:val="22"/>
          <w:szCs w:val="24"/>
        </w:rPr>
      </w:pPr>
      <w:r w:rsidRPr="00CE3915">
        <w:rPr>
          <w:rFonts w:ascii="Times New Roman" w:hAnsi="Times New Roman" w:cs="Simplified Arabic"/>
          <w:sz w:val="22"/>
          <w:szCs w:val="24"/>
          <w:rtl/>
        </w:rPr>
        <w:fldChar w:fldCharType="begin"/>
      </w:r>
      <w:r w:rsidR="00F82342" w:rsidRPr="00CE3915">
        <w:rPr>
          <w:rFonts w:ascii="Times New Roman" w:hAnsi="Times New Roman" w:cs="Simplified Arabic"/>
          <w:sz w:val="22"/>
          <w:szCs w:val="24"/>
          <w:rtl/>
        </w:rPr>
        <w:instrText xml:space="preserve"> </w:instrText>
      </w:r>
      <w:r w:rsidR="00F82342" w:rsidRPr="00CE3915">
        <w:rPr>
          <w:rFonts w:ascii="Times New Roman" w:hAnsi="Times New Roman" w:cs="Simplified Arabic"/>
          <w:sz w:val="22"/>
          <w:szCs w:val="24"/>
        </w:rPr>
        <w:instrText>TOC</w:instrText>
      </w:r>
      <w:r w:rsidR="00F82342" w:rsidRPr="00CE3915">
        <w:rPr>
          <w:rFonts w:ascii="Times New Roman" w:hAnsi="Times New Roman" w:cs="Simplified Arabic"/>
          <w:sz w:val="22"/>
          <w:szCs w:val="24"/>
          <w:rtl/>
        </w:rPr>
        <w:instrText xml:space="preserve"> \</w:instrText>
      </w:r>
      <w:r w:rsidR="00F82342" w:rsidRPr="00CE3915">
        <w:rPr>
          <w:rFonts w:ascii="Times New Roman" w:hAnsi="Times New Roman" w:cs="Simplified Arabic"/>
          <w:sz w:val="22"/>
          <w:szCs w:val="24"/>
        </w:rPr>
        <w:instrText>o "1-2" \h \z \u</w:instrText>
      </w:r>
      <w:r w:rsidR="00F82342" w:rsidRPr="00CE3915">
        <w:rPr>
          <w:rFonts w:ascii="Times New Roman" w:hAnsi="Times New Roman" w:cs="Simplified Arabic"/>
          <w:sz w:val="22"/>
          <w:szCs w:val="24"/>
          <w:rtl/>
        </w:rPr>
        <w:instrText xml:space="preserve"> </w:instrText>
      </w:r>
      <w:r w:rsidRPr="00CE3915">
        <w:rPr>
          <w:rFonts w:ascii="Times New Roman" w:hAnsi="Times New Roman" w:cs="Simplified Arabic"/>
          <w:sz w:val="22"/>
          <w:szCs w:val="24"/>
          <w:rtl/>
        </w:rPr>
        <w:fldChar w:fldCharType="separate"/>
      </w:r>
      <w:hyperlink w:anchor="_Toc199168350" w:history="1">
        <w:r w:rsidR="00F82342" w:rsidRPr="00CE3915">
          <w:rPr>
            <w:rStyle w:val="Hyperlink"/>
            <w:rFonts w:ascii="Times New Roman" w:hAnsi="Times New Roman" w:cs="Simplified Arabic"/>
            <w:b/>
            <w:bCs/>
            <w:noProof/>
            <w:sz w:val="22"/>
            <w:szCs w:val="24"/>
            <w:rtl/>
          </w:rPr>
          <w:t>أولا-</w:t>
        </w:r>
        <w:r w:rsidR="00F82342" w:rsidRPr="00CE3915">
          <w:rPr>
            <w:rFonts w:ascii="Times New Roman" w:hAnsi="Times New Roman" w:cs="Simplified Arabic"/>
            <w:noProof/>
            <w:sz w:val="22"/>
            <w:szCs w:val="24"/>
          </w:rPr>
          <w:tab/>
        </w:r>
        <w:r w:rsidR="00F82342" w:rsidRPr="00CE3915">
          <w:rPr>
            <w:rStyle w:val="Hyperlink"/>
            <w:rFonts w:ascii="Times New Roman" w:hAnsi="Times New Roman" w:cs="Simplified Arabic"/>
            <w:b/>
            <w:bCs/>
            <w:noProof/>
            <w:sz w:val="22"/>
            <w:szCs w:val="24"/>
            <w:rtl/>
          </w:rPr>
          <w:t>المقررات التي اعتمدها مؤتمر الأطراف العامل كاجتماع للأطراف في بروتوكول ناغويا</w:t>
        </w:r>
        <w:r w:rsidR="00F82342" w:rsidRPr="00CE3915">
          <w:rPr>
            <w:rStyle w:val="Hyperlink"/>
            <w:rFonts w:ascii="Times New Roman" w:hAnsi="Times New Roman" w:cs="Simplified Arabic"/>
            <w:b/>
            <w:bCs/>
            <w:noProof/>
            <w:sz w:val="22"/>
            <w:szCs w:val="24"/>
            <w:rtl/>
            <w:lang w:bidi="ar-EG"/>
          </w:rPr>
          <w:t xml:space="preserve"> بشأن الحصول على الموارد الجينية والتقاسم العادل والمنصف للمنافع الناشئة عن استخدامها</w:t>
        </w:r>
        <w:r w:rsidR="00CE3915" w:rsidRPr="00CE3915">
          <w:rPr>
            <w:rFonts w:ascii="Times New Roman" w:hAnsi="Times New Roman" w:cs="Simplified Arabic"/>
            <w:noProof/>
            <w:webHidden/>
            <w:sz w:val="22"/>
            <w:szCs w:val="24"/>
          </w:rPr>
          <w:tab/>
        </w:r>
        <w:r w:rsidRPr="00CE3915">
          <w:rPr>
            <w:rStyle w:val="Hyperlink"/>
            <w:rFonts w:ascii="Times New Roman" w:hAnsi="Times New Roman" w:cs="Simplified Arabic"/>
            <w:noProof/>
            <w:sz w:val="22"/>
            <w:szCs w:val="24"/>
          </w:rPr>
          <w:fldChar w:fldCharType="begin"/>
        </w:r>
        <w:r w:rsidR="00F82342" w:rsidRPr="00CE3915">
          <w:rPr>
            <w:rFonts w:ascii="Times New Roman" w:hAnsi="Times New Roman" w:cs="Simplified Arabic"/>
            <w:noProof/>
            <w:webHidden/>
            <w:sz w:val="22"/>
            <w:szCs w:val="24"/>
          </w:rPr>
          <w:instrText xml:space="preserve"> PAGEREF _Toc199168350 \h </w:instrText>
        </w:r>
        <w:r w:rsidRPr="00CE3915">
          <w:rPr>
            <w:rStyle w:val="Hyperlink"/>
            <w:rFonts w:ascii="Times New Roman" w:hAnsi="Times New Roman" w:cs="Simplified Arabic"/>
            <w:noProof/>
            <w:sz w:val="22"/>
            <w:szCs w:val="24"/>
          </w:rPr>
        </w:r>
        <w:r w:rsidRPr="00CE3915">
          <w:rPr>
            <w:rStyle w:val="Hyperlink"/>
            <w:rFonts w:ascii="Times New Roman" w:hAnsi="Times New Roman" w:cs="Simplified Arabic"/>
            <w:noProof/>
            <w:sz w:val="22"/>
            <w:szCs w:val="24"/>
          </w:rPr>
          <w:fldChar w:fldCharType="separate"/>
        </w:r>
        <w:r w:rsidR="00F11410">
          <w:rPr>
            <w:rFonts w:ascii="Times New Roman" w:hAnsi="Times New Roman" w:cs="Simplified Arabic"/>
            <w:noProof/>
            <w:webHidden/>
            <w:sz w:val="22"/>
            <w:szCs w:val="24"/>
            <w:rtl/>
          </w:rPr>
          <w:t>4</w:t>
        </w:r>
        <w:r w:rsidRPr="00CE3915">
          <w:rPr>
            <w:rStyle w:val="Hyperlink"/>
            <w:rFonts w:ascii="Times New Roman" w:hAnsi="Times New Roman" w:cs="Simplified Arabic"/>
            <w:noProof/>
            <w:sz w:val="22"/>
            <w:szCs w:val="24"/>
          </w:rPr>
          <w:fldChar w:fldCharType="end"/>
        </w:r>
      </w:hyperlink>
    </w:p>
    <w:p w14:paraId="454E3CF1" w14:textId="77777777" w:rsidR="00F82342" w:rsidRPr="00CE3915" w:rsidRDefault="00F82342" w:rsidP="00CE3915">
      <w:pPr>
        <w:pStyle w:val="TOC2"/>
        <w:rPr>
          <w:rFonts w:eastAsiaTheme="minorEastAsia"/>
          <w:kern w:val="0"/>
          <w:sz w:val="22"/>
          <w:lang w:bidi="ar-SA"/>
        </w:rPr>
      </w:pPr>
      <w:hyperlink w:anchor="_Toc199168351" w:history="1">
        <w:r w:rsidRPr="00CE3915">
          <w:rPr>
            <w:rStyle w:val="Hyperlink"/>
            <w:sz w:val="22"/>
          </w:rPr>
          <w:t>NP-5/1</w:t>
        </w:r>
        <w:r w:rsidRPr="00CE3915">
          <w:rPr>
            <w:rFonts w:eastAsiaTheme="minorEastAsia"/>
            <w:kern w:val="0"/>
            <w:sz w:val="22"/>
            <w:lang w:bidi="ar-SA"/>
          </w:rPr>
          <w:tab/>
        </w:r>
        <w:r w:rsidRPr="00CE3915">
          <w:rPr>
            <w:rStyle w:val="Hyperlink"/>
            <w:sz w:val="22"/>
            <w:rtl/>
          </w:rPr>
          <w:t>تقرير لجنة الامتثال</w:t>
        </w:r>
        <w:r w:rsidRPr="00CE3915">
          <w:rPr>
            <w:webHidden/>
            <w:sz w:val="22"/>
          </w:rPr>
          <w:tab/>
        </w:r>
        <w:r w:rsidR="001F7A82" w:rsidRPr="00CE3915">
          <w:rPr>
            <w:rStyle w:val="Hyperlink"/>
            <w:sz w:val="22"/>
          </w:rPr>
          <w:fldChar w:fldCharType="begin"/>
        </w:r>
        <w:r w:rsidRPr="00CE3915">
          <w:rPr>
            <w:webHidden/>
            <w:sz w:val="22"/>
          </w:rPr>
          <w:instrText xml:space="preserve"> PAGEREF _Toc199168351 \h </w:instrText>
        </w:r>
        <w:r w:rsidR="001F7A82" w:rsidRPr="00CE3915">
          <w:rPr>
            <w:rStyle w:val="Hyperlink"/>
            <w:sz w:val="22"/>
          </w:rPr>
        </w:r>
        <w:r w:rsidR="001F7A82" w:rsidRPr="00CE3915">
          <w:rPr>
            <w:rStyle w:val="Hyperlink"/>
            <w:sz w:val="22"/>
          </w:rPr>
          <w:fldChar w:fldCharType="separate"/>
        </w:r>
        <w:r w:rsidR="00F11410">
          <w:rPr>
            <w:webHidden/>
            <w:sz w:val="22"/>
            <w:rtl/>
          </w:rPr>
          <w:t>4</w:t>
        </w:r>
        <w:r w:rsidR="001F7A82" w:rsidRPr="00CE3915">
          <w:rPr>
            <w:rStyle w:val="Hyperlink"/>
            <w:sz w:val="22"/>
          </w:rPr>
          <w:fldChar w:fldCharType="end"/>
        </w:r>
      </w:hyperlink>
    </w:p>
    <w:p w14:paraId="6584B800" w14:textId="77777777" w:rsidR="00F82342" w:rsidRPr="00CE3915" w:rsidRDefault="00F82342" w:rsidP="00CE3915">
      <w:pPr>
        <w:pStyle w:val="TOC2"/>
        <w:rPr>
          <w:rFonts w:eastAsiaTheme="minorEastAsia"/>
          <w:kern w:val="0"/>
          <w:sz w:val="22"/>
          <w:lang w:bidi="ar-SA"/>
        </w:rPr>
      </w:pPr>
      <w:hyperlink w:anchor="_Toc199168352" w:history="1">
        <w:r w:rsidRPr="00CE3915">
          <w:rPr>
            <w:rStyle w:val="Hyperlink"/>
            <w:sz w:val="22"/>
          </w:rPr>
          <w:t>NP-5/2</w:t>
        </w:r>
        <w:r w:rsidRPr="00CE3915">
          <w:rPr>
            <w:rFonts w:eastAsiaTheme="minorEastAsia"/>
            <w:kern w:val="0"/>
            <w:sz w:val="22"/>
            <w:lang w:bidi="ar-SA"/>
          </w:rPr>
          <w:tab/>
        </w:r>
        <w:r w:rsidRPr="00CE3915">
          <w:rPr>
            <w:rStyle w:val="Hyperlink"/>
            <w:sz w:val="22"/>
            <w:rtl/>
          </w:rPr>
          <w:t>الآلية المالية والموارد المالية</w:t>
        </w:r>
        <w:r w:rsidRPr="00CE3915">
          <w:rPr>
            <w:webHidden/>
            <w:sz w:val="22"/>
          </w:rPr>
          <w:tab/>
        </w:r>
        <w:r w:rsidR="001F7A82" w:rsidRPr="00CE3915">
          <w:rPr>
            <w:rStyle w:val="Hyperlink"/>
            <w:sz w:val="22"/>
          </w:rPr>
          <w:fldChar w:fldCharType="begin"/>
        </w:r>
        <w:r w:rsidRPr="00CE3915">
          <w:rPr>
            <w:webHidden/>
            <w:sz w:val="22"/>
          </w:rPr>
          <w:instrText xml:space="preserve"> PAGEREF _Toc199168352 \h </w:instrText>
        </w:r>
        <w:r w:rsidR="001F7A82" w:rsidRPr="00CE3915">
          <w:rPr>
            <w:rStyle w:val="Hyperlink"/>
            <w:sz w:val="22"/>
          </w:rPr>
        </w:r>
        <w:r w:rsidR="001F7A82" w:rsidRPr="00CE3915">
          <w:rPr>
            <w:rStyle w:val="Hyperlink"/>
            <w:sz w:val="22"/>
          </w:rPr>
          <w:fldChar w:fldCharType="separate"/>
        </w:r>
        <w:r w:rsidR="00F11410">
          <w:rPr>
            <w:webHidden/>
            <w:sz w:val="22"/>
            <w:rtl/>
          </w:rPr>
          <w:t>6</w:t>
        </w:r>
        <w:r w:rsidR="001F7A82" w:rsidRPr="00CE3915">
          <w:rPr>
            <w:rStyle w:val="Hyperlink"/>
            <w:sz w:val="22"/>
          </w:rPr>
          <w:fldChar w:fldCharType="end"/>
        </w:r>
      </w:hyperlink>
    </w:p>
    <w:p w14:paraId="2F93CFA9" w14:textId="77777777" w:rsidR="00F82342" w:rsidRPr="00CE3915" w:rsidRDefault="00F82342" w:rsidP="00CE3915">
      <w:pPr>
        <w:pStyle w:val="TOC2"/>
        <w:rPr>
          <w:rFonts w:eastAsiaTheme="minorEastAsia"/>
          <w:kern w:val="0"/>
          <w:sz w:val="22"/>
          <w:lang w:bidi="ar-SA"/>
        </w:rPr>
      </w:pPr>
      <w:hyperlink w:anchor="_Toc199168353" w:history="1">
        <w:r w:rsidRPr="00CE3915">
          <w:rPr>
            <w:rStyle w:val="Hyperlink"/>
            <w:sz w:val="22"/>
          </w:rPr>
          <w:t>NP-5/3</w:t>
        </w:r>
        <w:r w:rsidRPr="00CE3915">
          <w:rPr>
            <w:rFonts w:eastAsiaTheme="minorEastAsia"/>
            <w:kern w:val="0"/>
            <w:sz w:val="22"/>
            <w:lang w:bidi="ar-SA"/>
          </w:rPr>
          <w:tab/>
        </w:r>
        <w:r w:rsidRPr="00CE3915">
          <w:rPr>
            <w:rStyle w:val="Hyperlink"/>
            <w:sz w:val="22"/>
            <w:rtl/>
          </w:rPr>
          <w:t>بناء القدرات وتنميتها وإذكاء الوعي</w:t>
        </w:r>
        <w:r w:rsidRPr="00CE3915">
          <w:rPr>
            <w:webHidden/>
            <w:sz w:val="22"/>
          </w:rPr>
          <w:tab/>
        </w:r>
        <w:r w:rsidR="001F7A82" w:rsidRPr="00CE3915">
          <w:rPr>
            <w:rStyle w:val="Hyperlink"/>
            <w:sz w:val="22"/>
          </w:rPr>
          <w:fldChar w:fldCharType="begin"/>
        </w:r>
        <w:r w:rsidRPr="00CE3915">
          <w:rPr>
            <w:webHidden/>
            <w:sz w:val="22"/>
          </w:rPr>
          <w:instrText xml:space="preserve"> PAGEREF _Toc199168353 \h </w:instrText>
        </w:r>
        <w:r w:rsidR="001F7A82" w:rsidRPr="00CE3915">
          <w:rPr>
            <w:rStyle w:val="Hyperlink"/>
            <w:sz w:val="22"/>
          </w:rPr>
        </w:r>
        <w:r w:rsidR="001F7A82" w:rsidRPr="00CE3915">
          <w:rPr>
            <w:rStyle w:val="Hyperlink"/>
            <w:sz w:val="22"/>
          </w:rPr>
          <w:fldChar w:fldCharType="separate"/>
        </w:r>
        <w:r w:rsidR="00F11410">
          <w:rPr>
            <w:webHidden/>
            <w:sz w:val="22"/>
            <w:rtl/>
          </w:rPr>
          <w:t>8</w:t>
        </w:r>
        <w:r w:rsidR="001F7A82" w:rsidRPr="00CE3915">
          <w:rPr>
            <w:rStyle w:val="Hyperlink"/>
            <w:sz w:val="22"/>
          </w:rPr>
          <w:fldChar w:fldCharType="end"/>
        </w:r>
      </w:hyperlink>
    </w:p>
    <w:p w14:paraId="5492634E" w14:textId="77777777" w:rsidR="00F82342" w:rsidRPr="00CE3915" w:rsidRDefault="00F82342" w:rsidP="00831394">
      <w:pPr>
        <w:pStyle w:val="TOC2"/>
        <w:rPr>
          <w:rFonts w:eastAsiaTheme="minorEastAsia"/>
          <w:kern w:val="0"/>
          <w:sz w:val="22"/>
          <w:lang w:bidi="ar-SA"/>
        </w:rPr>
      </w:pPr>
      <w:hyperlink w:anchor="_Toc199168354" w:history="1">
        <w:r w:rsidRPr="00CE3915">
          <w:rPr>
            <w:rStyle w:val="Hyperlink"/>
            <w:sz w:val="22"/>
          </w:rPr>
          <w:t>NP-5/4</w:t>
        </w:r>
        <w:r w:rsidR="00831394">
          <w:rPr>
            <w:rStyle w:val="Hyperlink"/>
            <w:sz w:val="22"/>
          </w:rPr>
          <w:tab/>
        </w:r>
        <w:r w:rsidRPr="00CE3915">
          <w:rPr>
            <w:rStyle w:val="Hyperlink"/>
            <w:sz w:val="22"/>
            <w:rtl/>
          </w:rPr>
          <w:t>غرفة تبادل معلومات الحصول وتقاسم المنافع وتقاسم المعلومات</w:t>
        </w:r>
        <w:r w:rsidRPr="00CE3915">
          <w:rPr>
            <w:webHidden/>
            <w:sz w:val="22"/>
          </w:rPr>
          <w:tab/>
        </w:r>
        <w:r w:rsidR="001F7A82" w:rsidRPr="00CE3915">
          <w:rPr>
            <w:rStyle w:val="Hyperlink"/>
            <w:sz w:val="22"/>
          </w:rPr>
          <w:fldChar w:fldCharType="begin"/>
        </w:r>
        <w:r w:rsidRPr="00CE3915">
          <w:rPr>
            <w:webHidden/>
            <w:sz w:val="22"/>
          </w:rPr>
          <w:instrText xml:space="preserve"> PAGEREF _Toc199168354 \h </w:instrText>
        </w:r>
        <w:r w:rsidR="001F7A82" w:rsidRPr="00CE3915">
          <w:rPr>
            <w:rStyle w:val="Hyperlink"/>
            <w:sz w:val="22"/>
          </w:rPr>
        </w:r>
        <w:r w:rsidR="001F7A82" w:rsidRPr="00CE3915">
          <w:rPr>
            <w:rStyle w:val="Hyperlink"/>
            <w:sz w:val="22"/>
          </w:rPr>
          <w:fldChar w:fldCharType="separate"/>
        </w:r>
        <w:r w:rsidR="00F11410">
          <w:rPr>
            <w:webHidden/>
            <w:sz w:val="22"/>
            <w:rtl/>
          </w:rPr>
          <w:t>24</w:t>
        </w:r>
        <w:r w:rsidR="001F7A82" w:rsidRPr="00CE3915">
          <w:rPr>
            <w:rStyle w:val="Hyperlink"/>
            <w:sz w:val="22"/>
          </w:rPr>
          <w:fldChar w:fldCharType="end"/>
        </w:r>
      </w:hyperlink>
    </w:p>
    <w:p w14:paraId="0EF88A2B" w14:textId="77777777" w:rsidR="00F82342" w:rsidRPr="00CE3915" w:rsidRDefault="00F82342" w:rsidP="00CE3915">
      <w:pPr>
        <w:pStyle w:val="TOC2"/>
        <w:rPr>
          <w:rFonts w:eastAsiaTheme="minorEastAsia"/>
          <w:kern w:val="0"/>
          <w:sz w:val="22"/>
          <w:lang w:bidi="ar-SA"/>
        </w:rPr>
      </w:pPr>
      <w:hyperlink w:anchor="_Toc199168355" w:history="1">
        <w:r w:rsidRPr="00CE3915">
          <w:rPr>
            <w:rStyle w:val="Hyperlink"/>
            <w:sz w:val="22"/>
          </w:rPr>
          <w:t>NP-5/5</w:t>
        </w:r>
        <w:r w:rsidRPr="00CE3915">
          <w:rPr>
            <w:rFonts w:eastAsiaTheme="minorEastAsia"/>
            <w:kern w:val="0"/>
            <w:sz w:val="22"/>
            <w:lang w:bidi="ar-SA"/>
          </w:rPr>
          <w:tab/>
        </w:r>
        <w:r w:rsidRPr="00CE3915">
          <w:rPr>
            <w:rStyle w:val="Hyperlink"/>
            <w:sz w:val="22"/>
            <w:rtl/>
          </w:rPr>
          <w:t>وضع منهجية للتقييم والاستعراض الثاني لفعالية بروتوكول ناغويا</w:t>
        </w:r>
        <w:r w:rsidRPr="00CE3915">
          <w:rPr>
            <w:webHidden/>
            <w:sz w:val="22"/>
          </w:rPr>
          <w:tab/>
        </w:r>
        <w:r w:rsidR="001F7A82" w:rsidRPr="00CE3915">
          <w:rPr>
            <w:rStyle w:val="Hyperlink"/>
            <w:sz w:val="22"/>
          </w:rPr>
          <w:fldChar w:fldCharType="begin"/>
        </w:r>
        <w:r w:rsidRPr="00CE3915">
          <w:rPr>
            <w:webHidden/>
            <w:sz w:val="22"/>
          </w:rPr>
          <w:instrText xml:space="preserve"> PAGEREF _Toc199168355 \h </w:instrText>
        </w:r>
        <w:r w:rsidR="001F7A82" w:rsidRPr="00CE3915">
          <w:rPr>
            <w:rStyle w:val="Hyperlink"/>
            <w:sz w:val="22"/>
          </w:rPr>
        </w:r>
        <w:r w:rsidR="001F7A82" w:rsidRPr="00CE3915">
          <w:rPr>
            <w:rStyle w:val="Hyperlink"/>
            <w:sz w:val="22"/>
          </w:rPr>
          <w:fldChar w:fldCharType="separate"/>
        </w:r>
        <w:r w:rsidR="00F11410">
          <w:rPr>
            <w:webHidden/>
            <w:sz w:val="22"/>
            <w:rtl/>
          </w:rPr>
          <w:t>26</w:t>
        </w:r>
        <w:r w:rsidR="001F7A82" w:rsidRPr="00CE3915">
          <w:rPr>
            <w:rStyle w:val="Hyperlink"/>
            <w:sz w:val="22"/>
          </w:rPr>
          <w:fldChar w:fldCharType="end"/>
        </w:r>
      </w:hyperlink>
    </w:p>
    <w:p w14:paraId="6FD95D7F" w14:textId="77777777" w:rsidR="00F82342" w:rsidRPr="00CE3915" w:rsidRDefault="00F82342" w:rsidP="00CE3915">
      <w:pPr>
        <w:pStyle w:val="TOC2"/>
        <w:rPr>
          <w:rFonts w:eastAsiaTheme="minorEastAsia"/>
          <w:kern w:val="0"/>
          <w:sz w:val="22"/>
          <w:lang w:bidi="ar-SA"/>
        </w:rPr>
      </w:pPr>
      <w:hyperlink w:anchor="_Toc199168356" w:history="1">
        <w:r w:rsidRPr="00CE3915">
          <w:rPr>
            <w:rStyle w:val="Hyperlink"/>
            <w:sz w:val="22"/>
          </w:rPr>
          <w:t>NP-5/6</w:t>
        </w:r>
        <w:r w:rsidRPr="00CE3915">
          <w:rPr>
            <w:rFonts w:eastAsiaTheme="minorEastAsia"/>
            <w:kern w:val="0"/>
            <w:sz w:val="22"/>
            <w:lang w:bidi="ar-SA"/>
          </w:rPr>
          <w:tab/>
        </w:r>
        <w:r w:rsidRPr="00CE3915">
          <w:rPr>
            <w:rStyle w:val="Hyperlink"/>
            <w:sz w:val="22"/>
            <w:rtl/>
          </w:rPr>
          <w:t>تعزيز تنفيذ بروتوكول ناغويا في سياق إطار كونمينغ-مونتريال العالمي للتنوع البيولوجي</w:t>
        </w:r>
        <w:r w:rsidRPr="00CE3915">
          <w:rPr>
            <w:webHidden/>
            <w:sz w:val="22"/>
          </w:rPr>
          <w:tab/>
        </w:r>
        <w:r w:rsidR="001F7A82" w:rsidRPr="00CE3915">
          <w:rPr>
            <w:rStyle w:val="Hyperlink"/>
            <w:sz w:val="22"/>
          </w:rPr>
          <w:fldChar w:fldCharType="begin"/>
        </w:r>
        <w:r w:rsidRPr="00CE3915">
          <w:rPr>
            <w:webHidden/>
            <w:sz w:val="22"/>
          </w:rPr>
          <w:instrText xml:space="preserve"> PAGEREF _Toc199168356 \h </w:instrText>
        </w:r>
        <w:r w:rsidR="001F7A82" w:rsidRPr="00CE3915">
          <w:rPr>
            <w:rStyle w:val="Hyperlink"/>
            <w:sz w:val="22"/>
          </w:rPr>
        </w:r>
        <w:r w:rsidR="001F7A82" w:rsidRPr="00CE3915">
          <w:rPr>
            <w:rStyle w:val="Hyperlink"/>
            <w:sz w:val="22"/>
          </w:rPr>
          <w:fldChar w:fldCharType="separate"/>
        </w:r>
        <w:r w:rsidR="00F11410">
          <w:rPr>
            <w:webHidden/>
            <w:sz w:val="22"/>
            <w:rtl/>
          </w:rPr>
          <w:t>30</w:t>
        </w:r>
        <w:r w:rsidR="001F7A82" w:rsidRPr="00CE3915">
          <w:rPr>
            <w:rStyle w:val="Hyperlink"/>
            <w:sz w:val="22"/>
          </w:rPr>
          <w:fldChar w:fldCharType="end"/>
        </w:r>
      </w:hyperlink>
    </w:p>
    <w:p w14:paraId="00E4D517" w14:textId="77777777" w:rsidR="00F82342" w:rsidRPr="00CE3915" w:rsidRDefault="00F82342" w:rsidP="00CE3915">
      <w:pPr>
        <w:pStyle w:val="TOC2"/>
        <w:rPr>
          <w:rFonts w:eastAsiaTheme="minorEastAsia"/>
          <w:kern w:val="0"/>
          <w:sz w:val="22"/>
          <w:lang w:bidi="ar-SA"/>
        </w:rPr>
      </w:pPr>
      <w:hyperlink w:anchor="_Toc199168357" w:history="1">
        <w:r w:rsidRPr="00CE3915">
          <w:rPr>
            <w:rStyle w:val="Hyperlink"/>
            <w:sz w:val="22"/>
          </w:rPr>
          <w:t>NP-5/7</w:t>
        </w:r>
        <w:r w:rsidRPr="00CE3915">
          <w:rPr>
            <w:rFonts w:eastAsiaTheme="minorEastAsia"/>
            <w:kern w:val="0"/>
            <w:sz w:val="22"/>
            <w:lang w:bidi="ar-SA"/>
          </w:rPr>
          <w:tab/>
        </w:r>
        <w:r w:rsidRPr="00CE3915">
          <w:rPr>
            <w:rStyle w:val="Hyperlink"/>
            <w:sz w:val="22"/>
            <w:rtl/>
          </w:rPr>
          <w:t>الآلية العالمية المتعددة الأطراف لتقاسم المنافع</w:t>
        </w:r>
        <w:r w:rsidRPr="00CE3915">
          <w:rPr>
            <w:webHidden/>
            <w:sz w:val="22"/>
          </w:rPr>
          <w:tab/>
        </w:r>
        <w:r w:rsidR="001F7A82" w:rsidRPr="00CE3915">
          <w:rPr>
            <w:rStyle w:val="Hyperlink"/>
            <w:sz w:val="22"/>
          </w:rPr>
          <w:fldChar w:fldCharType="begin"/>
        </w:r>
        <w:r w:rsidRPr="00CE3915">
          <w:rPr>
            <w:webHidden/>
            <w:sz w:val="22"/>
          </w:rPr>
          <w:instrText xml:space="preserve"> PAGEREF _Toc199168357 \h </w:instrText>
        </w:r>
        <w:r w:rsidR="001F7A82" w:rsidRPr="00CE3915">
          <w:rPr>
            <w:rStyle w:val="Hyperlink"/>
            <w:sz w:val="22"/>
          </w:rPr>
        </w:r>
        <w:r w:rsidR="001F7A82" w:rsidRPr="00CE3915">
          <w:rPr>
            <w:rStyle w:val="Hyperlink"/>
            <w:sz w:val="22"/>
          </w:rPr>
          <w:fldChar w:fldCharType="separate"/>
        </w:r>
        <w:r w:rsidR="00F11410">
          <w:rPr>
            <w:webHidden/>
            <w:sz w:val="22"/>
            <w:rtl/>
          </w:rPr>
          <w:t>31</w:t>
        </w:r>
        <w:r w:rsidR="001F7A82" w:rsidRPr="00CE3915">
          <w:rPr>
            <w:rStyle w:val="Hyperlink"/>
            <w:sz w:val="22"/>
          </w:rPr>
          <w:fldChar w:fldCharType="end"/>
        </w:r>
      </w:hyperlink>
    </w:p>
    <w:p w14:paraId="65CF81E2" w14:textId="77777777" w:rsidR="00F82342" w:rsidRPr="00CE3915" w:rsidRDefault="00F82342" w:rsidP="00CE3915">
      <w:pPr>
        <w:pStyle w:val="TOC2"/>
        <w:ind w:right="2340"/>
        <w:rPr>
          <w:rFonts w:eastAsiaTheme="minorEastAsia"/>
          <w:kern w:val="0"/>
          <w:sz w:val="22"/>
          <w:lang w:bidi="ar-SA"/>
        </w:rPr>
      </w:pPr>
      <w:hyperlink w:anchor="_Toc199168358" w:history="1">
        <w:r w:rsidRPr="00CE3915">
          <w:rPr>
            <w:rStyle w:val="Hyperlink"/>
            <w:sz w:val="22"/>
          </w:rPr>
          <w:t>NP-5/8</w:t>
        </w:r>
        <w:r w:rsidRPr="00CE3915">
          <w:rPr>
            <w:rFonts w:eastAsiaTheme="minorEastAsia"/>
            <w:kern w:val="0"/>
            <w:sz w:val="22"/>
            <w:lang w:bidi="ar-SA"/>
          </w:rPr>
          <w:tab/>
        </w:r>
        <w:r w:rsidRPr="00CE3915">
          <w:rPr>
            <w:rStyle w:val="Hyperlink"/>
            <w:sz w:val="22"/>
            <w:rtl/>
          </w:rPr>
          <w:t>الصكوك الدولية المتخصصة للحصول وتقاسم المنافع في سياق المادة 4، الفقرة 4 من بروتوكول ناغويا</w:t>
        </w:r>
        <w:r w:rsidRPr="00CE3915">
          <w:rPr>
            <w:webHidden/>
            <w:sz w:val="22"/>
          </w:rPr>
          <w:tab/>
        </w:r>
        <w:r w:rsidR="001F7A82" w:rsidRPr="00CE3915">
          <w:rPr>
            <w:rStyle w:val="Hyperlink"/>
            <w:sz w:val="22"/>
          </w:rPr>
          <w:fldChar w:fldCharType="begin"/>
        </w:r>
        <w:r w:rsidRPr="00CE3915">
          <w:rPr>
            <w:webHidden/>
            <w:sz w:val="22"/>
          </w:rPr>
          <w:instrText xml:space="preserve"> PAGEREF _Toc199168358 \h </w:instrText>
        </w:r>
        <w:r w:rsidR="001F7A82" w:rsidRPr="00CE3915">
          <w:rPr>
            <w:rStyle w:val="Hyperlink"/>
            <w:sz w:val="22"/>
          </w:rPr>
        </w:r>
        <w:r w:rsidR="001F7A82" w:rsidRPr="00CE3915">
          <w:rPr>
            <w:rStyle w:val="Hyperlink"/>
            <w:sz w:val="22"/>
          </w:rPr>
          <w:fldChar w:fldCharType="separate"/>
        </w:r>
        <w:r w:rsidR="00F11410">
          <w:rPr>
            <w:webHidden/>
            <w:sz w:val="22"/>
            <w:rtl/>
          </w:rPr>
          <w:t>32</w:t>
        </w:r>
        <w:r w:rsidR="001F7A82" w:rsidRPr="00CE3915">
          <w:rPr>
            <w:rStyle w:val="Hyperlink"/>
            <w:sz w:val="22"/>
          </w:rPr>
          <w:fldChar w:fldCharType="end"/>
        </w:r>
      </w:hyperlink>
    </w:p>
    <w:p w14:paraId="64B6B396" w14:textId="77777777" w:rsidR="00F82342" w:rsidRPr="00CE3915" w:rsidRDefault="00F82342" w:rsidP="006B31C6">
      <w:pPr>
        <w:pStyle w:val="TOC2"/>
        <w:rPr>
          <w:rFonts w:eastAsiaTheme="minorEastAsia"/>
          <w:kern w:val="0"/>
          <w:sz w:val="22"/>
          <w:lang w:bidi="ar-SA"/>
        </w:rPr>
      </w:pPr>
      <w:hyperlink w:anchor="_Toc199168359" w:history="1">
        <w:r w:rsidRPr="00CE3915">
          <w:rPr>
            <w:rStyle w:val="Hyperlink"/>
            <w:sz w:val="22"/>
          </w:rPr>
          <w:t>NP-5/9</w:t>
        </w:r>
        <w:r w:rsidRPr="00CE3915">
          <w:rPr>
            <w:rFonts w:eastAsiaTheme="minorEastAsia"/>
            <w:kern w:val="0"/>
            <w:sz w:val="22"/>
            <w:lang w:bidi="ar-SA"/>
          </w:rPr>
          <w:tab/>
        </w:r>
        <w:r w:rsidRPr="00CE3915">
          <w:rPr>
            <w:rStyle w:val="Hyperlink"/>
            <w:sz w:val="22"/>
            <w:rtl/>
          </w:rPr>
          <w:t>الإجراءات المتعلقة بعقد اجتماعات عبر الإنترنت واجتماعات مختلطة</w:t>
        </w:r>
        <w:r w:rsidRPr="00CE3915">
          <w:rPr>
            <w:webHidden/>
            <w:sz w:val="22"/>
          </w:rPr>
          <w:tab/>
        </w:r>
        <w:r w:rsidR="001F7A82" w:rsidRPr="00CE3915">
          <w:rPr>
            <w:rStyle w:val="Hyperlink"/>
            <w:sz w:val="22"/>
          </w:rPr>
          <w:fldChar w:fldCharType="begin"/>
        </w:r>
        <w:r w:rsidRPr="00CE3915">
          <w:rPr>
            <w:webHidden/>
            <w:sz w:val="22"/>
          </w:rPr>
          <w:instrText xml:space="preserve"> PAGEREF _Toc199168359 \h </w:instrText>
        </w:r>
        <w:r w:rsidR="001F7A82" w:rsidRPr="00CE3915">
          <w:rPr>
            <w:rStyle w:val="Hyperlink"/>
            <w:sz w:val="22"/>
          </w:rPr>
        </w:r>
        <w:r w:rsidR="001F7A82" w:rsidRPr="00CE3915">
          <w:rPr>
            <w:rStyle w:val="Hyperlink"/>
            <w:sz w:val="22"/>
          </w:rPr>
          <w:fldChar w:fldCharType="separate"/>
        </w:r>
        <w:r w:rsidR="00F11410">
          <w:rPr>
            <w:webHidden/>
            <w:sz w:val="22"/>
            <w:rtl/>
          </w:rPr>
          <w:t>33</w:t>
        </w:r>
        <w:r w:rsidR="001F7A82" w:rsidRPr="00CE3915">
          <w:rPr>
            <w:rStyle w:val="Hyperlink"/>
            <w:sz w:val="22"/>
          </w:rPr>
          <w:fldChar w:fldCharType="end"/>
        </w:r>
      </w:hyperlink>
    </w:p>
    <w:p w14:paraId="501469CB" w14:textId="77777777" w:rsidR="00F82342" w:rsidRPr="00CE3915" w:rsidRDefault="00F82342" w:rsidP="00CE3915">
      <w:pPr>
        <w:pStyle w:val="TOC2"/>
        <w:rPr>
          <w:rFonts w:eastAsiaTheme="minorEastAsia"/>
          <w:kern w:val="0"/>
          <w:sz w:val="22"/>
          <w:lang w:bidi="ar-SA"/>
        </w:rPr>
      </w:pPr>
      <w:hyperlink w:anchor="_Toc199168360" w:history="1">
        <w:r w:rsidRPr="00CE3915">
          <w:rPr>
            <w:rStyle w:val="Hyperlink"/>
            <w:sz w:val="22"/>
          </w:rPr>
          <w:t>NP-5/10</w:t>
        </w:r>
        <w:r w:rsidRPr="00CE3915">
          <w:rPr>
            <w:rFonts w:eastAsiaTheme="minorEastAsia"/>
            <w:kern w:val="0"/>
            <w:sz w:val="22"/>
            <w:lang w:bidi="ar-SA"/>
          </w:rPr>
          <w:tab/>
        </w:r>
        <w:r w:rsidRPr="00CE3915">
          <w:rPr>
            <w:rStyle w:val="Hyperlink"/>
            <w:rFonts w:eastAsia="MS Mincho"/>
            <w:sz w:val="22"/>
            <w:rtl/>
          </w:rPr>
          <w:t>خيارات لمواصلة تحسين فعالية العمليات بموجب الاتفاقية وبروتوكوليها</w:t>
        </w:r>
        <w:r w:rsidRPr="00CE3915">
          <w:rPr>
            <w:webHidden/>
            <w:sz w:val="22"/>
          </w:rPr>
          <w:tab/>
        </w:r>
        <w:r w:rsidR="001F7A82" w:rsidRPr="00CE3915">
          <w:rPr>
            <w:rStyle w:val="Hyperlink"/>
            <w:sz w:val="22"/>
          </w:rPr>
          <w:fldChar w:fldCharType="begin"/>
        </w:r>
        <w:r w:rsidRPr="00CE3915">
          <w:rPr>
            <w:webHidden/>
            <w:sz w:val="22"/>
          </w:rPr>
          <w:instrText xml:space="preserve"> PAGEREF _Toc199168360 \h </w:instrText>
        </w:r>
        <w:r w:rsidR="001F7A82" w:rsidRPr="00CE3915">
          <w:rPr>
            <w:rStyle w:val="Hyperlink"/>
            <w:sz w:val="22"/>
          </w:rPr>
        </w:r>
        <w:r w:rsidR="001F7A82" w:rsidRPr="00CE3915">
          <w:rPr>
            <w:rStyle w:val="Hyperlink"/>
            <w:sz w:val="22"/>
          </w:rPr>
          <w:fldChar w:fldCharType="separate"/>
        </w:r>
        <w:r w:rsidR="00F11410">
          <w:rPr>
            <w:webHidden/>
            <w:sz w:val="22"/>
            <w:rtl/>
          </w:rPr>
          <w:t>35</w:t>
        </w:r>
        <w:r w:rsidR="001F7A82" w:rsidRPr="00CE3915">
          <w:rPr>
            <w:rStyle w:val="Hyperlink"/>
            <w:sz w:val="22"/>
          </w:rPr>
          <w:fldChar w:fldCharType="end"/>
        </w:r>
      </w:hyperlink>
    </w:p>
    <w:p w14:paraId="3A2B6497" w14:textId="77777777" w:rsidR="00F82342" w:rsidRPr="00CE3915" w:rsidRDefault="00F82342" w:rsidP="00CE3915">
      <w:pPr>
        <w:pStyle w:val="TOC2"/>
        <w:rPr>
          <w:rFonts w:eastAsiaTheme="minorEastAsia"/>
          <w:kern w:val="0"/>
          <w:sz w:val="22"/>
          <w:lang w:bidi="ar-SA"/>
        </w:rPr>
      </w:pPr>
      <w:hyperlink w:anchor="_Toc199168361" w:history="1">
        <w:r w:rsidRPr="00CE3915">
          <w:rPr>
            <w:rStyle w:val="Hyperlink"/>
            <w:sz w:val="22"/>
          </w:rPr>
          <w:t>NP-5/11</w:t>
        </w:r>
        <w:r w:rsidRPr="00CE3915">
          <w:rPr>
            <w:rFonts w:eastAsiaTheme="minorEastAsia"/>
            <w:kern w:val="0"/>
            <w:sz w:val="22"/>
            <w:lang w:bidi="ar-SA"/>
          </w:rPr>
          <w:tab/>
        </w:r>
        <w:r w:rsidRPr="00CE3915">
          <w:rPr>
            <w:rStyle w:val="Hyperlink"/>
            <w:sz w:val="22"/>
            <w:rtl/>
          </w:rPr>
          <w:t>إجراء لتجنب تضارب المصالح أو إدارتها في أفرقة الخبراء</w:t>
        </w:r>
        <w:r w:rsidRPr="00CE3915">
          <w:rPr>
            <w:webHidden/>
            <w:sz w:val="22"/>
          </w:rPr>
          <w:tab/>
        </w:r>
        <w:r w:rsidR="001F7A82" w:rsidRPr="00CE3915">
          <w:rPr>
            <w:rStyle w:val="Hyperlink"/>
            <w:sz w:val="22"/>
          </w:rPr>
          <w:fldChar w:fldCharType="begin"/>
        </w:r>
        <w:r w:rsidRPr="00CE3915">
          <w:rPr>
            <w:webHidden/>
            <w:sz w:val="22"/>
          </w:rPr>
          <w:instrText xml:space="preserve"> PAGEREF _Toc199168361 \h </w:instrText>
        </w:r>
        <w:r w:rsidR="001F7A82" w:rsidRPr="00CE3915">
          <w:rPr>
            <w:rStyle w:val="Hyperlink"/>
            <w:sz w:val="22"/>
          </w:rPr>
        </w:r>
        <w:r w:rsidR="001F7A82" w:rsidRPr="00CE3915">
          <w:rPr>
            <w:rStyle w:val="Hyperlink"/>
            <w:sz w:val="22"/>
          </w:rPr>
          <w:fldChar w:fldCharType="separate"/>
        </w:r>
        <w:r w:rsidR="00F11410">
          <w:rPr>
            <w:webHidden/>
            <w:sz w:val="22"/>
            <w:rtl/>
          </w:rPr>
          <w:t>38</w:t>
        </w:r>
        <w:r w:rsidR="001F7A82" w:rsidRPr="00CE3915">
          <w:rPr>
            <w:rStyle w:val="Hyperlink"/>
            <w:sz w:val="22"/>
          </w:rPr>
          <w:fldChar w:fldCharType="end"/>
        </w:r>
      </w:hyperlink>
    </w:p>
    <w:p w14:paraId="2DBED883" w14:textId="77777777" w:rsidR="00F82342" w:rsidRPr="00CE3915" w:rsidRDefault="00F82342" w:rsidP="00CE3915">
      <w:pPr>
        <w:pStyle w:val="TOC2"/>
        <w:rPr>
          <w:rFonts w:eastAsiaTheme="minorEastAsia"/>
          <w:kern w:val="0"/>
          <w:sz w:val="22"/>
          <w:lang w:bidi="ar-SA"/>
        </w:rPr>
      </w:pPr>
      <w:hyperlink w:anchor="_Toc199168362" w:history="1">
        <w:r w:rsidRPr="00CE3915">
          <w:rPr>
            <w:rStyle w:val="Hyperlink"/>
            <w:sz w:val="22"/>
          </w:rPr>
          <w:t>NP-5/12</w:t>
        </w:r>
        <w:r w:rsidRPr="00CE3915">
          <w:rPr>
            <w:rStyle w:val="Hyperlink"/>
            <w:sz w:val="22"/>
            <w:rtl/>
          </w:rPr>
          <w:tab/>
          <w:t>إدارة شؤون بروتوكول ناغويا وميزانية الصناديق الاستئمانية</w:t>
        </w:r>
        <w:r w:rsidRPr="00CE3915">
          <w:rPr>
            <w:webHidden/>
            <w:sz w:val="22"/>
          </w:rPr>
          <w:tab/>
        </w:r>
        <w:r w:rsidR="001F7A82" w:rsidRPr="00CE3915">
          <w:rPr>
            <w:rStyle w:val="Hyperlink"/>
            <w:sz w:val="22"/>
          </w:rPr>
          <w:fldChar w:fldCharType="begin"/>
        </w:r>
        <w:r w:rsidRPr="00CE3915">
          <w:rPr>
            <w:webHidden/>
            <w:sz w:val="22"/>
          </w:rPr>
          <w:instrText xml:space="preserve"> PAGEREF _Toc199168362 \h </w:instrText>
        </w:r>
        <w:r w:rsidR="001F7A82" w:rsidRPr="00CE3915">
          <w:rPr>
            <w:rStyle w:val="Hyperlink"/>
            <w:sz w:val="22"/>
          </w:rPr>
        </w:r>
        <w:r w:rsidR="001F7A82" w:rsidRPr="00CE3915">
          <w:rPr>
            <w:rStyle w:val="Hyperlink"/>
            <w:sz w:val="22"/>
          </w:rPr>
          <w:fldChar w:fldCharType="separate"/>
        </w:r>
        <w:r w:rsidR="00F11410">
          <w:rPr>
            <w:webHidden/>
            <w:sz w:val="22"/>
            <w:rtl/>
          </w:rPr>
          <w:t>39</w:t>
        </w:r>
        <w:r w:rsidR="001F7A82" w:rsidRPr="00CE3915">
          <w:rPr>
            <w:rStyle w:val="Hyperlink"/>
            <w:sz w:val="22"/>
          </w:rPr>
          <w:fldChar w:fldCharType="end"/>
        </w:r>
      </w:hyperlink>
    </w:p>
    <w:p w14:paraId="0D84E366" w14:textId="77777777" w:rsidR="00F82342" w:rsidRPr="00CE3915" w:rsidRDefault="00F82342" w:rsidP="00CE3915">
      <w:pPr>
        <w:pStyle w:val="TOC2"/>
        <w:ind w:right="1710"/>
        <w:rPr>
          <w:rFonts w:eastAsiaTheme="minorEastAsia"/>
          <w:kern w:val="0"/>
          <w:sz w:val="22"/>
          <w:lang w:bidi="ar-SA"/>
        </w:rPr>
      </w:pPr>
      <w:hyperlink w:anchor="_Toc199168363" w:history="1">
        <w:r w:rsidRPr="00CE3915">
          <w:rPr>
            <w:rStyle w:val="Hyperlink"/>
            <w:sz w:val="22"/>
          </w:rPr>
          <w:t>NP-5/13</w:t>
        </w:r>
        <w:r w:rsidRPr="00CE3915">
          <w:rPr>
            <w:rFonts w:eastAsiaTheme="minorEastAsia"/>
            <w:kern w:val="0"/>
            <w:sz w:val="22"/>
            <w:lang w:bidi="ar-SA"/>
          </w:rPr>
          <w:tab/>
        </w:r>
        <w:r w:rsidRPr="00CE3915">
          <w:rPr>
            <w:rStyle w:val="Hyperlink"/>
            <w:sz w:val="22"/>
            <w:rtl/>
          </w:rPr>
          <w:t>تكاليف عقد دورة مستأنفة بالحضور الشخصي للاجتماع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CE3915">
          <w:rPr>
            <w:webHidden/>
            <w:sz w:val="22"/>
          </w:rPr>
          <w:tab/>
        </w:r>
        <w:r w:rsidR="001F7A82" w:rsidRPr="00CE3915">
          <w:rPr>
            <w:rStyle w:val="Hyperlink"/>
            <w:sz w:val="22"/>
          </w:rPr>
          <w:fldChar w:fldCharType="begin"/>
        </w:r>
        <w:r w:rsidRPr="00CE3915">
          <w:rPr>
            <w:webHidden/>
            <w:sz w:val="22"/>
          </w:rPr>
          <w:instrText xml:space="preserve"> PAGEREF _Toc199168363 \h </w:instrText>
        </w:r>
        <w:r w:rsidR="001F7A82" w:rsidRPr="00CE3915">
          <w:rPr>
            <w:rStyle w:val="Hyperlink"/>
            <w:sz w:val="22"/>
          </w:rPr>
        </w:r>
        <w:r w:rsidR="001F7A82" w:rsidRPr="00CE3915">
          <w:rPr>
            <w:rStyle w:val="Hyperlink"/>
            <w:sz w:val="22"/>
          </w:rPr>
          <w:fldChar w:fldCharType="separate"/>
        </w:r>
        <w:r w:rsidR="00F11410">
          <w:rPr>
            <w:webHidden/>
            <w:sz w:val="22"/>
            <w:rtl/>
          </w:rPr>
          <w:t>46</w:t>
        </w:r>
        <w:r w:rsidR="001F7A82" w:rsidRPr="00CE3915">
          <w:rPr>
            <w:rStyle w:val="Hyperlink"/>
            <w:sz w:val="22"/>
          </w:rPr>
          <w:fldChar w:fldCharType="end"/>
        </w:r>
      </w:hyperlink>
    </w:p>
    <w:p w14:paraId="3E14704F" w14:textId="77777777" w:rsidR="00F82342" w:rsidRPr="00CE3915" w:rsidRDefault="00F82342" w:rsidP="00CE3915">
      <w:pPr>
        <w:pStyle w:val="TOC2"/>
        <w:rPr>
          <w:rFonts w:eastAsiaTheme="minorEastAsia"/>
          <w:kern w:val="0"/>
          <w:sz w:val="22"/>
          <w:lang w:bidi="ar-SA"/>
        </w:rPr>
      </w:pPr>
      <w:hyperlink w:anchor="_Toc199168364" w:history="1">
        <w:r w:rsidRPr="00CE3915">
          <w:rPr>
            <w:rStyle w:val="Hyperlink"/>
            <w:sz w:val="22"/>
          </w:rPr>
          <w:t>NP-5/14</w:t>
        </w:r>
        <w:r w:rsidRPr="00CE3915">
          <w:rPr>
            <w:rFonts w:eastAsiaTheme="minorEastAsia"/>
            <w:kern w:val="0"/>
            <w:sz w:val="22"/>
            <w:lang w:bidi="ar-SA"/>
          </w:rPr>
          <w:tab/>
        </w:r>
        <w:r w:rsidRPr="00CE3915">
          <w:rPr>
            <w:rStyle w:val="Hyperlink"/>
            <w:rFonts w:eastAsia="MS Mincho"/>
            <w:sz w:val="22"/>
            <w:rtl/>
          </w:rPr>
          <w:t>معلومات التسلسل الرقمي بشأن الموارد الجينية</w:t>
        </w:r>
        <w:r w:rsidRPr="00CE3915">
          <w:rPr>
            <w:webHidden/>
            <w:sz w:val="22"/>
          </w:rPr>
          <w:tab/>
        </w:r>
        <w:r w:rsidR="001F7A82" w:rsidRPr="00CE3915">
          <w:rPr>
            <w:rStyle w:val="Hyperlink"/>
            <w:sz w:val="22"/>
          </w:rPr>
          <w:fldChar w:fldCharType="begin"/>
        </w:r>
        <w:r w:rsidRPr="00CE3915">
          <w:rPr>
            <w:webHidden/>
            <w:sz w:val="22"/>
          </w:rPr>
          <w:instrText xml:space="preserve"> PAGEREF _Toc199168364 \h </w:instrText>
        </w:r>
        <w:r w:rsidR="001F7A82" w:rsidRPr="00CE3915">
          <w:rPr>
            <w:rStyle w:val="Hyperlink"/>
            <w:sz w:val="22"/>
          </w:rPr>
        </w:r>
        <w:r w:rsidR="001F7A82" w:rsidRPr="00CE3915">
          <w:rPr>
            <w:rStyle w:val="Hyperlink"/>
            <w:sz w:val="22"/>
          </w:rPr>
          <w:fldChar w:fldCharType="separate"/>
        </w:r>
        <w:r w:rsidR="00F11410">
          <w:rPr>
            <w:webHidden/>
            <w:sz w:val="22"/>
            <w:rtl/>
          </w:rPr>
          <w:t>47</w:t>
        </w:r>
        <w:r w:rsidR="001F7A82" w:rsidRPr="00CE3915">
          <w:rPr>
            <w:rStyle w:val="Hyperlink"/>
            <w:sz w:val="22"/>
          </w:rPr>
          <w:fldChar w:fldCharType="end"/>
        </w:r>
      </w:hyperlink>
    </w:p>
    <w:p w14:paraId="31255FA4" w14:textId="77777777" w:rsidR="00F82342" w:rsidRPr="00CE3915" w:rsidRDefault="00F82342" w:rsidP="00CE3915">
      <w:pPr>
        <w:pStyle w:val="TOC1"/>
        <w:rPr>
          <w:rFonts w:ascii="Times New Roman" w:hAnsi="Times New Roman" w:cs="Simplified Arabic"/>
          <w:noProof/>
          <w:sz w:val="22"/>
          <w:szCs w:val="24"/>
          <w:rtl/>
          <w:lang w:bidi="ar-EG"/>
        </w:rPr>
      </w:pPr>
      <w:hyperlink w:anchor="_Toc199168365" w:history="1">
        <w:r w:rsidRPr="00CE3915">
          <w:rPr>
            <w:rStyle w:val="Hyperlink"/>
            <w:rFonts w:ascii="Times New Roman" w:hAnsi="Times New Roman" w:cs="Simplified Arabic"/>
            <w:b/>
            <w:bCs/>
            <w:noProof/>
            <w:sz w:val="22"/>
            <w:szCs w:val="24"/>
            <w:rtl/>
          </w:rPr>
          <w:t>ثانيا-</w:t>
        </w:r>
        <w:r w:rsidRPr="00CE3915">
          <w:rPr>
            <w:rFonts w:ascii="Times New Roman" w:hAnsi="Times New Roman" w:cs="Simplified Arabic"/>
            <w:b/>
            <w:bCs/>
            <w:noProof/>
            <w:sz w:val="22"/>
            <w:szCs w:val="24"/>
          </w:rPr>
          <w:tab/>
        </w:r>
        <w:r w:rsidRPr="00CE3915">
          <w:rPr>
            <w:rStyle w:val="Hyperlink"/>
            <w:rFonts w:ascii="Times New Roman" w:hAnsi="Times New Roman" w:cs="Simplified Arabic"/>
            <w:b/>
            <w:bCs/>
            <w:noProof/>
            <w:sz w:val="22"/>
            <w:szCs w:val="24"/>
            <w:rtl/>
          </w:rPr>
          <w:t>وقائع المداولات</w:t>
        </w:r>
        <w:r w:rsidR="00DD660D" w:rsidRPr="00CE3915">
          <w:rPr>
            <w:rStyle w:val="Hyperlink"/>
            <w:rFonts w:ascii="Times New Roman" w:hAnsi="Times New Roman" w:cs="Simplified Arabic"/>
            <w:noProof/>
            <w:sz w:val="22"/>
            <w:szCs w:val="24"/>
          </w:rPr>
          <w:tab/>
        </w:r>
        <w:r w:rsidR="001F7A82" w:rsidRPr="00CE3915">
          <w:rPr>
            <w:rStyle w:val="Hyperlink"/>
            <w:rFonts w:ascii="Times New Roman" w:hAnsi="Times New Roman" w:cs="Simplified Arabic"/>
            <w:noProof/>
            <w:sz w:val="22"/>
            <w:szCs w:val="24"/>
          </w:rPr>
          <w:fldChar w:fldCharType="begin"/>
        </w:r>
        <w:r w:rsidRPr="00CE3915">
          <w:rPr>
            <w:rFonts w:ascii="Times New Roman" w:hAnsi="Times New Roman" w:cs="Simplified Arabic"/>
            <w:noProof/>
            <w:webHidden/>
            <w:sz w:val="22"/>
            <w:szCs w:val="24"/>
          </w:rPr>
          <w:instrText xml:space="preserve"> PAGEREF _Toc199168365 \h </w:instrText>
        </w:r>
        <w:r w:rsidR="001F7A82" w:rsidRPr="00CE3915">
          <w:rPr>
            <w:rStyle w:val="Hyperlink"/>
            <w:rFonts w:ascii="Times New Roman" w:hAnsi="Times New Roman" w:cs="Simplified Arabic"/>
            <w:noProof/>
            <w:sz w:val="22"/>
            <w:szCs w:val="24"/>
          </w:rPr>
        </w:r>
        <w:r w:rsidR="001F7A82" w:rsidRPr="00CE3915">
          <w:rPr>
            <w:rStyle w:val="Hyperlink"/>
            <w:rFonts w:ascii="Times New Roman" w:hAnsi="Times New Roman" w:cs="Simplified Arabic"/>
            <w:noProof/>
            <w:sz w:val="22"/>
            <w:szCs w:val="24"/>
          </w:rPr>
          <w:fldChar w:fldCharType="separate"/>
        </w:r>
        <w:r w:rsidR="00F11410">
          <w:rPr>
            <w:rFonts w:ascii="Times New Roman" w:hAnsi="Times New Roman" w:cs="Simplified Arabic"/>
            <w:noProof/>
            <w:webHidden/>
            <w:sz w:val="22"/>
            <w:szCs w:val="24"/>
            <w:rtl/>
          </w:rPr>
          <w:t>48</w:t>
        </w:r>
        <w:r w:rsidR="001F7A82" w:rsidRPr="00CE3915">
          <w:rPr>
            <w:rStyle w:val="Hyperlink"/>
            <w:rFonts w:ascii="Times New Roman" w:hAnsi="Times New Roman" w:cs="Simplified Arabic"/>
            <w:noProof/>
            <w:sz w:val="22"/>
            <w:szCs w:val="24"/>
          </w:rPr>
          <w:fldChar w:fldCharType="end"/>
        </w:r>
      </w:hyperlink>
    </w:p>
    <w:p w14:paraId="01D2E15C" w14:textId="77777777" w:rsidR="00F82342" w:rsidRPr="00CE3915" w:rsidRDefault="00F82342" w:rsidP="00CE3915">
      <w:pPr>
        <w:pStyle w:val="TOC2"/>
        <w:rPr>
          <w:rFonts w:eastAsiaTheme="minorEastAsia"/>
          <w:kern w:val="0"/>
          <w:sz w:val="22"/>
          <w:lang w:bidi="ar-SA"/>
        </w:rPr>
      </w:pPr>
      <w:hyperlink w:anchor="_Toc199168366" w:history="1">
        <w:r w:rsidRPr="00CE3915">
          <w:rPr>
            <w:rStyle w:val="Hyperlink"/>
            <w:sz w:val="22"/>
            <w:rtl/>
          </w:rPr>
          <w:t>معلومات أساسية</w:t>
        </w:r>
        <w:r w:rsidRPr="00CE3915">
          <w:rPr>
            <w:webHidden/>
            <w:sz w:val="22"/>
          </w:rPr>
          <w:tab/>
        </w:r>
        <w:r w:rsidR="001F7A82" w:rsidRPr="00CE3915">
          <w:rPr>
            <w:rStyle w:val="Hyperlink"/>
            <w:sz w:val="22"/>
          </w:rPr>
          <w:fldChar w:fldCharType="begin"/>
        </w:r>
        <w:r w:rsidRPr="00CE3915">
          <w:rPr>
            <w:webHidden/>
            <w:sz w:val="22"/>
          </w:rPr>
          <w:instrText xml:space="preserve"> PAGEREF _Toc199168366 \h </w:instrText>
        </w:r>
        <w:r w:rsidR="001F7A82" w:rsidRPr="00CE3915">
          <w:rPr>
            <w:rStyle w:val="Hyperlink"/>
            <w:sz w:val="22"/>
          </w:rPr>
        </w:r>
        <w:r w:rsidR="001F7A82" w:rsidRPr="00CE3915">
          <w:rPr>
            <w:rStyle w:val="Hyperlink"/>
            <w:sz w:val="22"/>
          </w:rPr>
          <w:fldChar w:fldCharType="separate"/>
        </w:r>
        <w:r w:rsidR="00F11410">
          <w:rPr>
            <w:webHidden/>
            <w:sz w:val="22"/>
            <w:rtl/>
          </w:rPr>
          <w:t>48</w:t>
        </w:r>
        <w:r w:rsidR="001F7A82" w:rsidRPr="00CE3915">
          <w:rPr>
            <w:rStyle w:val="Hyperlink"/>
            <w:sz w:val="22"/>
          </w:rPr>
          <w:fldChar w:fldCharType="end"/>
        </w:r>
      </w:hyperlink>
    </w:p>
    <w:p w14:paraId="121C448A" w14:textId="77777777" w:rsidR="00F82342" w:rsidRPr="00CE3915" w:rsidRDefault="00F82342" w:rsidP="00CE3915">
      <w:pPr>
        <w:pStyle w:val="TOC2"/>
        <w:rPr>
          <w:rFonts w:eastAsiaTheme="minorEastAsia"/>
          <w:kern w:val="0"/>
          <w:sz w:val="22"/>
          <w:lang w:bidi="ar-SA"/>
        </w:rPr>
      </w:pPr>
      <w:hyperlink w:anchor="_Toc199168367" w:history="1">
        <w:r w:rsidRPr="00CE3915">
          <w:rPr>
            <w:rStyle w:val="Hyperlink"/>
            <w:sz w:val="22"/>
            <w:rtl/>
          </w:rPr>
          <w:t>الحضور</w:t>
        </w:r>
        <w:r w:rsidR="00DD660D" w:rsidRPr="00CE3915">
          <w:rPr>
            <w:webHidden/>
            <w:sz w:val="22"/>
          </w:rPr>
          <w:tab/>
        </w:r>
        <w:r w:rsidR="00DD660D" w:rsidRPr="00CE3915">
          <w:rPr>
            <w:webHidden/>
            <w:sz w:val="22"/>
          </w:rPr>
          <w:tab/>
        </w:r>
        <w:r w:rsidR="001F7A82" w:rsidRPr="00CE3915">
          <w:rPr>
            <w:rStyle w:val="Hyperlink"/>
            <w:sz w:val="22"/>
          </w:rPr>
          <w:fldChar w:fldCharType="begin"/>
        </w:r>
        <w:r w:rsidRPr="00CE3915">
          <w:rPr>
            <w:webHidden/>
            <w:sz w:val="22"/>
          </w:rPr>
          <w:instrText xml:space="preserve"> PAGEREF _Toc199168367 \h </w:instrText>
        </w:r>
        <w:r w:rsidR="001F7A82" w:rsidRPr="00CE3915">
          <w:rPr>
            <w:rStyle w:val="Hyperlink"/>
            <w:sz w:val="22"/>
          </w:rPr>
        </w:r>
        <w:r w:rsidR="001F7A82" w:rsidRPr="00CE3915">
          <w:rPr>
            <w:rStyle w:val="Hyperlink"/>
            <w:sz w:val="22"/>
          </w:rPr>
          <w:fldChar w:fldCharType="separate"/>
        </w:r>
        <w:r w:rsidR="00F11410">
          <w:rPr>
            <w:webHidden/>
            <w:sz w:val="22"/>
            <w:rtl/>
          </w:rPr>
          <w:t>48</w:t>
        </w:r>
        <w:r w:rsidR="001F7A82" w:rsidRPr="00CE3915">
          <w:rPr>
            <w:rStyle w:val="Hyperlink"/>
            <w:sz w:val="22"/>
          </w:rPr>
          <w:fldChar w:fldCharType="end"/>
        </w:r>
      </w:hyperlink>
    </w:p>
    <w:p w14:paraId="617E2BDD" w14:textId="77777777" w:rsidR="00F82342" w:rsidRPr="00CE3915" w:rsidRDefault="00F82342" w:rsidP="00CE3915">
      <w:pPr>
        <w:pStyle w:val="TOC2"/>
        <w:rPr>
          <w:rFonts w:eastAsiaTheme="minorEastAsia"/>
          <w:kern w:val="0"/>
          <w:sz w:val="22"/>
          <w:lang w:bidi="ar-SA"/>
        </w:rPr>
      </w:pPr>
      <w:hyperlink w:anchor="_Toc199168368" w:history="1">
        <w:r w:rsidRPr="00CE3915">
          <w:rPr>
            <w:rStyle w:val="Hyperlink"/>
            <w:sz w:val="22"/>
            <w:rtl/>
          </w:rPr>
          <w:t xml:space="preserve">البند </w:t>
        </w:r>
        <w:r w:rsidR="00DD660D" w:rsidRPr="00CE3915">
          <w:rPr>
            <w:rStyle w:val="Hyperlink"/>
            <w:sz w:val="22"/>
          </w:rPr>
          <w:t>1</w:t>
        </w:r>
        <w:r w:rsidR="00DD660D" w:rsidRPr="00CE3915">
          <w:rPr>
            <w:rStyle w:val="Hyperlink"/>
            <w:rFonts w:hint="cs"/>
            <w:sz w:val="22"/>
            <w:rtl/>
          </w:rPr>
          <w:tab/>
        </w:r>
      </w:hyperlink>
      <w:hyperlink w:anchor="_Toc199168369" w:history="1">
        <w:r w:rsidRPr="00CE3915">
          <w:rPr>
            <w:rStyle w:val="Hyperlink"/>
            <w:sz w:val="22"/>
            <w:rtl/>
          </w:rPr>
          <w:t>افتتاح الاجتماع</w:t>
        </w:r>
        <w:r w:rsidRPr="00CE3915">
          <w:rPr>
            <w:webHidden/>
            <w:sz w:val="22"/>
          </w:rPr>
          <w:tab/>
        </w:r>
        <w:r w:rsidR="001F7A82" w:rsidRPr="00CE3915">
          <w:rPr>
            <w:rStyle w:val="Hyperlink"/>
            <w:sz w:val="22"/>
          </w:rPr>
          <w:fldChar w:fldCharType="begin"/>
        </w:r>
        <w:r w:rsidRPr="00CE3915">
          <w:rPr>
            <w:webHidden/>
            <w:sz w:val="22"/>
          </w:rPr>
          <w:instrText xml:space="preserve"> PAGEREF _Toc199168369 \h </w:instrText>
        </w:r>
        <w:r w:rsidR="001F7A82" w:rsidRPr="00CE3915">
          <w:rPr>
            <w:rStyle w:val="Hyperlink"/>
            <w:sz w:val="22"/>
          </w:rPr>
        </w:r>
        <w:r w:rsidR="001F7A82" w:rsidRPr="00CE3915">
          <w:rPr>
            <w:rStyle w:val="Hyperlink"/>
            <w:sz w:val="22"/>
          </w:rPr>
          <w:fldChar w:fldCharType="separate"/>
        </w:r>
        <w:r w:rsidR="00F11410">
          <w:rPr>
            <w:webHidden/>
            <w:sz w:val="22"/>
            <w:rtl/>
          </w:rPr>
          <w:t>48</w:t>
        </w:r>
        <w:r w:rsidR="001F7A82" w:rsidRPr="00CE3915">
          <w:rPr>
            <w:rStyle w:val="Hyperlink"/>
            <w:sz w:val="22"/>
          </w:rPr>
          <w:fldChar w:fldCharType="end"/>
        </w:r>
      </w:hyperlink>
    </w:p>
    <w:p w14:paraId="4065A3F0" w14:textId="77777777" w:rsidR="00F82342" w:rsidRPr="00CE3915" w:rsidRDefault="00F82342" w:rsidP="00CE3915">
      <w:pPr>
        <w:pStyle w:val="TOC2"/>
        <w:rPr>
          <w:rFonts w:eastAsiaTheme="minorEastAsia"/>
          <w:kern w:val="0"/>
          <w:sz w:val="22"/>
          <w:lang w:bidi="ar-SA"/>
        </w:rPr>
      </w:pPr>
      <w:hyperlink w:anchor="_Toc199168370" w:history="1">
        <w:r w:rsidRPr="00CE3915">
          <w:rPr>
            <w:rStyle w:val="Hyperlink"/>
            <w:sz w:val="22"/>
            <w:rtl/>
          </w:rPr>
          <w:t>البند 2</w:t>
        </w:r>
        <w:r w:rsidRPr="00CE3915">
          <w:rPr>
            <w:webHidden/>
            <w:sz w:val="22"/>
          </w:rPr>
          <w:tab/>
        </w:r>
      </w:hyperlink>
      <w:hyperlink w:anchor="_Toc199168371" w:history="1">
        <w:r w:rsidRPr="00CE3915">
          <w:rPr>
            <w:rStyle w:val="Hyperlink"/>
            <w:sz w:val="22"/>
            <w:rtl/>
          </w:rPr>
          <w:t>المسائل التنظيمية</w:t>
        </w:r>
        <w:r w:rsidRPr="00CE3915">
          <w:rPr>
            <w:webHidden/>
            <w:sz w:val="22"/>
          </w:rPr>
          <w:tab/>
        </w:r>
        <w:r w:rsidR="001F7A82" w:rsidRPr="00CE3915">
          <w:rPr>
            <w:rStyle w:val="Hyperlink"/>
            <w:sz w:val="22"/>
          </w:rPr>
          <w:fldChar w:fldCharType="begin"/>
        </w:r>
        <w:r w:rsidRPr="00CE3915">
          <w:rPr>
            <w:webHidden/>
            <w:sz w:val="22"/>
          </w:rPr>
          <w:instrText xml:space="preserve"> PAGEREF _Toc199168371 \h </w:instrText>
        </w:r>
        <w:r w:rsidR="001F7A82" w:rsidRPr="00CE3915">
          <w:rPr>
            <w:rStyle w:val="Hyperlink"/>
            <w:sz w:val="22"/>
          </w:rPr>
        </w:r>
        <w:r w:rsidR="001F7A82" w:rsidRPr="00CE3915">
          <w:rPr>
            <w:rStyle w:val="Hyperlink"/>
            <w:sz w:val="22"/>
          </w:rPr>
          <w:fldChar w:fldCharType="separate"/>
        </w:r>
        <w:r w:rsidR="00F11410">
          <w:rPr>
            <w:webHidden/>
            <w:sz w:val="22"/>
            <w:rtl/>
          </w:rPr>
          <w:t>49</w:t>
        </w:r>
        <w:r w:rsidR="001F7A82" w:rsidRPr="00CE3915">
          <w:rPr>
            <w:rStyle w:val="Hyperlink"/>
            <w:sz w:val="22"/>
          </w:rPr>
          <w:fldChar w:fldCharType="end"/>
        </w:r>
      </w:hyperlink>
    </w:p>
    <w:p w14:paraId="164F022F" w14:textId="77777777" w:rsidR="00F82342" w:rsidRPr="00CE3915" w:rsidRDefault="00F82342" w:rsidP="00CE3915">
      <w:pPr>
        <w:pStyle w:val="TOC2"/>
        <w:ind w:right="2430"/>
        <w:rPr>
          <w:rFonts w:eastAsiaTheme="minorEastAsia"/>
          <w:kern w:val="0"/>
          <w:sz w:val="22"/>
          <w:lang w:bidi="ar-SA"/>
        </w:rPr>
      </w:pPr>
      <w:hyperlink w:anchor="_Toc199168372" w:history="1">
        <w:r w:rsidRPr="00CE3915">
          <w:rPr>
            <w:rStyle w:val="Hyperlink"/>
            <w:sz w:val="22"/>
            <w:rtl/>
          </w:rPr>
          <w:t>البند 3</w:t>
        </w:r>
        <w:r w:rsidRPr="00CE3915">
          <w:rPr>
            <w:webHidden/>
            <w:sz w:val="22"/>
          </w:rPr>
          <w:tab/>
        </w:r>
      </w:hyperlink>
      <w:hyperlink w:anchor="_Toc199168373" w:history="1">
        <w:r w:rsidRPr="00CE3915">
          <w:rPr>
            <w:rStyle w:val="Hyperlink"/>
            <w:sz w:val="22"/>
            <w:rtl/>
          </w:rPr>
          <w:t>تقرير عن وثائق تفويض الممثلين إلى الاجتماع الخامس لمؤتمر الأطراف العامل كاجتماع للأطراف في بروتوكول ناغويا</w:t>
        </w:r>
        <w:r w:rsidRPr="00CE3915">
          <w:rPr>
            <w:webHidden/>
            <w:sz w:val="22"/>
          </w:rPr>
          <w:tab/>
        </w:r>
        <w:r w:rsidR="001F7A82" w:rsidRPr="00CE3915">
          <w:rPr>
            <w:rStyle w:val="Hyperlink"/>
            <w:sz w:val="22"/>
          </w:rPr>
          <w:fldChar w:fldCharType="begin"/>
        </w:r>
        <w:r w:rsidRPr="00CE3915">
          <w:rPr>
            <w:webHidden/>
            <w:sz w:val="22"/>
          </w:rPr>
          <w:instrText xml:space="preserve"> PAGEREF _Toc199168373 \h </w:instrText>
        </w:r>
        <w:r w:rsidR="001F7A82" w:rsidRPr="00CE3915">
          <w:rPr>
            <w:rStyle w:val="Hyperlink"/>
            <w:sz w:val="22"/>
          </w:rPr>
        </w:r>
        <w:r w:rsidR="001F7A82" w:rsidRPr="00CE3915">
          <w:rPr>
            <w:rStyle w:val="Hyperlink"/>
            <w:sz w:val="22"/>
          </w:rPr>
          <w:fldChar w:fldCharType="separate"/>
        </w:r>
        <w:r w:rsidR="00F11410">
          <w:rPr>
            <w:webHidden/>
            <w:sz w:val="22"/>
            <w:rtl/>
          </w:rPr>
          <w:t>53</w:t>
        </w:r>
        <w:r w:rsidR="001F7A82" w:rsidRPr="00CE3915">
          <w:rPr>
            <w:rStyle w:val="Hyperlink"/>
            <w:sz w:val="22"/>
          </w:rPr>
          <w:fldChar w:fldCharType="end"/>
        </w:r>
      </w:hyperlink>
    </w:p>
    <w:p w14:paraId="7013904D" w14:textId="77777777" w:rsidR="00F82342" w:rsidRPr="00CE3915" w:rsidRDefault="00F82342" w:rsidP="00CE3915">
      <w:pPr>
        <w:pStyle w:val="TOC2"/>
        <w:rPr>
          <w:rFonts w:eastAsiaTheme="minorEastAsia"/>
          <w:kern w:val="0"/>
          <w:sz w:val="22"/>
          <w:lang w:bidi="ar-SA"/>
        </w:rPr>
      </w:pPr>
      <w:hyperlink w:anchor="_Toc199168374" w:history="1">
        <w:r w:rsidRPr="00CE3915">
          <w:rPr>
            <w:rStyle w:val="Hyperlink"/>
            <w:sz w:val="22"/>
            <w:rtl/>
          </w:rPr>
          <w:t>البند 4</w:t>
        </w:r>
        <w:r w:rsidRPr="00CE3915">
          <w:rPr>
            <w:webHidden/>
            <w:sz w:val="22"/>
          </w:rPr>
          <w:tab/>
        </w:r>
      </w:hyperlink>
      <w:hyperlink w:anchor="_Toc199168375" w:history="1">
        <w:r w:rsidRPr="00CE3915">
          <w:rPr>
            <w:rStyle w:val="Hyperlink"/>
            <w:sz w:val="22"/>
            <w:rtl/>
          </w:rPr>
          <w:t>تقارير الهيئات الفرعية</w:t>
        </w:r>
        <w:r w:rsidRPr="00CE3915">
          <w:rPr>
            <w:webHidden/>
            <w:sz w:val="22"/>
          </w:rPr>
          <w:tab/>
        </w:r>
        <w:r w:rsidR="001F7A82" w:rsidRPr="00CE3915">
          <w:rPr>
            <w:rStyle w:val="Hyperlink"/>
            <w:sz w:val="22"/>
          </w:rPr>
          <w:fldChar w:fldCharType="begin"/>
        </w:r>
        <w:r w:rsidRPr="00CE3915">
          <w:rPr>
            <w:webHidden/>
            <w:sz w:val="22"/>
          </w:rPr>
          <w:instrText xml:space="preserve"> PAGEREF _Toc199168375 \h </w:instrText>
        </w:r>
        <w:r w:rsidR="001F7A82" w:rsidRPr="00CE3915">
          <w:rPr>
            <w:rStyle w:val="Hyperlink"/>
            <w:sz w:val="22"/>
          </w:rPr>
        </w:r>
        <w:r w:rsidR="001F7A82" w:rsidRPr="00CE3915">
          <w:rPr>
            <w:rStyle w:val="Hyperlink"/>
            <w:sz w:val="22"/>
          </w:rPr>
          <w:fldChar w:fldCharType="separate"/>
        </w:r>
        <w:r w:rsidR="00F11410">
          <w:rPr>
            <w:webHidden/>
            <w:sz w:val="22"/>
            <w:rtl/>
          </w:rPr>
          <w:t>54</w:t>
        </w:r>
        <w:r w:rsidR="001F7A82" w:rsidRPr="00CE3915">
          <w:rPr>
            <w:rStyle w:val="Hyperlink"/>
            <w:sz w:val="22"/>
          </w:rPr>
          <w:fldChar w:fldCharType="end"/>
        </w:r>
      </w:hyperlink>
    </w:p>
    <w:p w14:paraId="3993C1E6" w14:textId="77777777" w:rsidR="00F82342" w:rsidRPr="00CE3915" w:rsidRDefault="00F82342" w:rsidP="00CE3915">
      <w:pPr>
        <w:pStyle w:val="TOC2"/>
        <w:rPr>
          <w:rFonts w:eastAsiaTheme="minorEastAsia"/>
          <w:kern w:val="0"/>
          <w:sz w:val="22"/>
          <w:lang w:bidi="ar-SA"/>
        </w:rPr>
      </w:pPr>
      <w:hyperlink w:anchor="_Toc199168376" w:history="1">
        <w:r w:rsidRPr="00CE3915">
          <w:rPr>
            <w:rStyle w:val="Hyperlink"/>
            <w:sz w:val="22"/>
            <w:rtl/>
          </w:rPr>
          <w:t>البند 5</w:t>
        </w:r>
        <w:r w:rsidRPr="00CE3915">
          <w:rPr>
            <w:webHidden/>
            <w:sz w:val="22"/>
          </w:rPr>
          <w:tab/>
        </w:r>
      </w:hyperlink>
      <w:hyperlink w:anchor="_Toc199168377" w:history="1">
        <w:r w:rsidRPr="00CE3915">
          <w:rPr>
            <w:rStyle w:val="Hyperlink"/>
            <w:sz w:val="22"/>
            <w:rtl/>
          </w:rPr>
          <w:t>تقرير لجنة الامتثال</w:t>
        </w:r>
        <w:r w:rsidRPr="00CE3915">
          <w:rPr>
            <w:webHidden/>
            <w:sz w:val="22"/>
          </w:rPr>
          <w:tab/>
        </w:r>
        <w:r w:rsidR="001F7A82" w:rsidRPr="00CE3915">
          <w:rPr>
            <w:rStyle w:val="Hyperlink"/>
            <w:sz w:val="22"/>
          </w:rPr>
          <w:fldChar w:fldCharType="begin"/>
        </w:r>
        <w:r w:rsidRPr="00CE3915">
          <w:rPr>
            <w:webHidden/>
            <w:sz w:val="22"/>
          </w:rPr>
          <w:instrText xml:space="preserve"> PAGEREF _Toc199168377 \h </w:instrText>
        </w:r>
        <w:r w:rsidR="001F7A82" w:rsidRPr="00CE3915">
          <w:rPr>
            <w:rStyle w:val="Hyperlink"/>
            <w:sz w:val="22"/>
          </w:rPr>
        </w:r>
        <w:r w:rsidR="001F7A82" w:rsidRPr="00CE3915">
          <w:rPr>
            <w:rStyle w:val="Hyperlink"/>
            <w:sz w:val="22"/>
          </w:rPr>
          <w:fldChar w:fldCharType="separate"/>
        </w:r>
        <w:r w:rsidR="00F11410">
          <w:rPr>
            <w:webHidden/>
            <w:sz w:val="22"/>
            <w:rtl/>
          </w:rPr>
          <w:t>54</w:t>
        </w:r>
        <w:r w:rsidR="001F7A82" w:rsidRPr="00CE3915">
          <w:rPr>
            <w:rStyle w:val="Hyperlink"/>
            <w:sz w:val="22"/>
          </w:rPr>
          <w:fldChar w:fldCharType="end"/>
        </w:r>
      </w:hyperlink>
    </w:p>
    <w:p w14:paraId="74826BFE" w14:textId="77777777" w:rsidR="00F82342" w:rsidRPr="00CE3915" w:rsidRDefault="00F82342" w:rsidP="00CE3915">
      <w:pPr>
        <w:pStyle w:val="TOC2"/>
        <w:rPr>
          <w:rFonts w:eastAsiaTheme="minorEastAsia"/>
          <w:kern w:val="0"/>
          <w:sz w:val="22"/>
          <w:lang w:bidi="ar-SA"/>
        </w:rPr>
      </w:pPr>
      <w:hyperlink w:anchor="_Toc199168378" w:history="1">
        <w:r w:rsidRPr="00CE3915">
          <w:rPr>
            <w:rStyle w:val="Hyperlink"/>
            <w:sz w:val="22"/>
            <w:rtl/>
          </w:rPr>
          <w:t>البند 6</w:t>
        </w:r>
        <w:r w:rsidRPr="00CE3915">
          <w:rPr>
            <w:webHidden/>
            <w:sz w:val="22"/>
          </w:rPr>
          <w:tab/>
        </w:r>
      </w:hyperlink>
      <w:hyperlink w:anchor="_Toc199168379" w:history="1">
        <w:r w:rsidRPr="00CE3915">
          <w:rPr>
            <w:rStyle w:val="Hyperlink"/>
            <w:sz w:val="22"/>
            <w:rtl/>
          </w:rPr>
          <w:t>إدارة شؤون البروتوكول وميزانية الصناديق الاستئمانية</w:t>
        </w:r>
        <w:r w:rsidRPr="00CE3915">
          <w:rPr>
            <w:webHidden/>
            <w:sz w:val="22"/>
          </w:rPr>
          <w:tab/>
        </w:r>
        <w:r w:rsidR="001F7A82" w:rsidRPr="00CE3915">
          <w:rPr>
            <w:rStyle w:val="Hyperlink"/>
            <w:sz w:val="22"/>
          </w:rPr>
          <w:fldChar w:fldCharType="begin"/>
        </w:r>
        <w:r w:rsidRPr="00CE3915">
          <w:rPr>
            <w:webHidden/>
            <w:sz w:val="22"/>
          </w:rPr>
          <w:instrText xml:space="preserve"> PAGEREF _Toc199168379 \h </w:instrText>
        </w:r>
        <w:r w:rsidR="001F7A82" w:rsidRPr="00CE3915">
          <w:rPr>
            <w:rStyle w:val="Hyperlink"/>
            <w:sz w:val="22"/>
          </w:rPr>
        </w:r>
        <w:r w:rsidR="001F7A82" w:rsidRPr="00CE3915">
          <w:rPr>
            <w:rStyle w:val="Hyperlink"/>
            <w:sz w:val="22"/>
          </w:rPr>
          <w:fldChar w:fldCharType="separate"/>
        </w:r>
        <w:r w:rsidR="00F11410">
          <w:rPr>
            <w:webHidden/>
            <w:sz w:val="22"/>
            <w:rtl/>
          </w:rPr>
          <w:t>56</w:t>
        </w:r>
        <w:r w:rsidR="001F7A82" w:rsidRPr="00CE3915">
          <w:rPr>
            <w:rStyle w:val="Hyperlink"/>
            <w:sz w:val="22"/>
          </w:rPr>
          <w:fldChar w:fldCharType="end"/>
        </w:r>
      </w:hyperlink>
    </w:p>
    <w:p w14:paraId="4A75EE80" w14:textId="77777777" w:rsidR="00F82342" w:rsidRPr="00CE3915" w:rsidRDefault="00F82342" w:rsidP="00CE3915">
      <w:pPr>
        <w:pStyle w:val="TOC2"/>
        <w:rPr>
          <w:rFonts w:eastAsiaTheme="minorEastAsia"/>
          <w:kern w:val="0"/>
          <w:sz w:val="22"/>
          <w:lang w:bidi="ar-SA"/>
        </w:rPr>
      </w:pPr>
      <w:hyperlink w:anchor="_Toc199168380" w:history="1">
        <w:r w:rsidRPr="00CE3915">
          <w:rPr>
            <w:rStyle w:val="Hyperlink"/>
            <w:sz w:val="22"/>
            <w:rtl/>
          </w:rPr>
          <w:t>البند 7</w:t>
        </w:r>
        <w:r w:rsidRPr="00CE3915">
          <w:rPr>
            <w:webHidden/>
            <w:sz w:val="22"/>
          </w:rPr>
          <w:tab/>
        </w:r>
      </w:hyperlink>
      <w:hyperlink w:anchor="_Toc199168381" w:history="1">
        <w:r w:rsidRPr="00CE3915">
          <w:rPr>
            <w:rStyle w:val="Hyperlink"/>
            <w:sz w:val="22"/>
            <w:rtl/>
          </w:rPr>
          <w:t>الآلية المالية والموارد المالية</w:t>
        </w:r>
        <w:r w:rsidRPr="00CE3915">
          <w:rPr>
            <w:webHidden/>
            <w:sz w:val="22"/>
          </w:rPr>
          <w:tab/>
        </w:r>
        <w:r w:rsidR="001F7A82" w:rsidRPr="00CE3915">
          <w:rPr>
            <w:rStyle w:val="Hyperlink"/>
            <w:sz w:val="22"/>
          </w:rPr>
          <w:fldChar w:fldCharType="begin"/>
        </w:r>
        <w:r w:rsidRPr="00CE3915">
          <w:rPr>
            <w:webHidden/>
            <w:sz w:val="22"/>
          </w:rPr>
          <w:instrText xml:space="preserve"> PAGEREF _Toc199168381 \h </w:instrText>
        </w:r>
        <w:r w:rsidR="001F7A82" w:rsidRPr="00CE3915">
          <w:rPr>
            <w:rStyle w:val="Hyperlink"/>
            <w:sz w:val="22"/>
          </w:rPr>
        </w:r>
        <w:r w:rsidR="001F7A82" w:rsidRPr="00CE3915">
          <w:rPr>
            <w:rStyle w:val="Hyperlink"/>
            <w:sz w:val="22"/>
          </w:rPr>
          <w:fldChar w:fldCharType="separate"/>
        </w:r>
        <w:r w:rsidR="00F11410">
          <w:rPr>
            <w:webHidden/>
            <w:sz w:val="22"/>
            <w:rtl/>
          </w:rPr>
          <w:t>56</w:t>
        </w:r>
        <w:r w:rsidR="001F7A82" w:rsidRPr="00CE3915">
          <w:rPr>
            <w:rStyle w:val="Hyperlink"/>
            <w:sz w:val="22"/>
          </w:rPr>
          <w:fldChar w:fldCharType="end"/>
        </w:r>
      </w:hyperlink>
    </w:p>
    <w:p w14:paraId="294B8ED3" w14:textId="77777777" w:rsidR="00F82342" w:rsidRPr="00CE3915" w:rsidRDefault="00F82342" w:rsidP="00CE3915">
      <w:pPr>
        <w:pStyle w:val="TOC2"/>
        <w:rPr>
          <w:rFonts w:eastAsiaTheme="minorEastAsia"/>
          <w:kern w:val="0"/>
          <w:sz w:val="22"/>
          <w:lang w:bidi="ar-SA"/>
        </w:rPr>
      </w:pPr>
      <w:hyperlink w:anchor="_Toc199168382" w:history="1">
        <w:r w:rsidRPr="00CE3915">
          <w:rPr>
            <w:rStyle w:val="Hyperlink"/>
            <w:sz w:val="22"/>
            <w:rtl/>
          </w:rPr>
          <w:t>البند 8</w:t>
        </w:r>
        <w:r w:rsidRPr="00CE3915">
          <w:rPr>
            <w:webHidden/>
            <w:sz w:val="22"/>
          </w:rPr>
          <w:tab/>
        </w:r>
      </w:hyperlink>
      <w:hyperlink w:anchor="_Toc199168383" w:history="1">
        <w:r w:rsidRPr="00CE3915">
          <w:rPr>
            <w:rStyle w:val="Hyperlink"/>
            <w:sz w:val="22"/>
            <w:rtl/>
          </w:rPr>
          <w:t>بناء القدرات وتنميتها وزيادة التوعية</w:t>
        </w:r>
        <w:r w:rsidRPr="00CE3915">
          <w:rPr>
            <w:webHidden/>
            <w:sz w:val="22"/>
          </w:rPr>
          <w:tab/>
        </w:r>
        <w:r w:rsidR="001F7A82" w:rsidRPr="00CE3915">
          <w:rPr>
            <w:rStyle w:val="Hyperlink"/>
            <w:sz w:val="22"/>
          </w:rPr>
          <w:fldChar w:fldCharType="begin"/>
        </w:r>
        <w:r w:rsidRPr="00CE3915">
          <w:rPr>
            <w:webHidden/>
            <w:sz w:val="22"/>
          </w:rPr>
          <w:instrText xml:space="preserve"> PAGEREF _Toc199168383 \h </w:instrText>
        </w:r>
        <w:r w:rsidR="001F7A82" w:rsidRPr="00CE3915">
          <w:rPr>
            <w:rStyle w:val="Hyperlink"/>
            <w:sz w:val="22"/>
          </w:rPr>
        </w:r>
        <w:r w:rsidR="001F7A82" w:rsidRPr="00CE3915">
          <w:rPr>
            <w:rStyle w:val="Hyperlink"/>
            <w:sz w:val="22"/>
          </w:rPr>
          <w:fldChar w:fldCharType="separate"/>
        </w:r>
        <w:r w:rsidR="00F11410">
          <w:rPr>
            <w:webHidden/>
            <w:sz w:val="22"/>
            <w:rtl/>
          </w:rPr>
          <w:t>57</w:t>
        </w:r>
        <w:r w:rsidR="001F7A82" w:rsidRPr="00CE3915">
          <w:rPr>
            <w:rStyle w:val="Hyperlink"/>
            <w:sz w:val="22"/>
          </w:rPr>
          <w:fldChar w:fldCharType="end"/>
        </w:r>
      </w:hyperlink>
    </w:p>
    <w:p w14:paraId="52B304D3" w14:textId="77777777" w:rsidR="00F82342" w:rsidRPr="00CE3915" w:rsidRDefault="00F82342" w:rsidP="00CE3915">
      <w:pPr>
        <w:pStyle w:val="TOC2"/>
        <w:rPr>
          <w:rFonts w:eastAsiaTheme="minorEastAsia"/>
          <w:kern w:val="0"/>
          <w:sz w:val="22"/>
          <w:lang w:bidi="ar-SA"/>
        </w:rPr>
      </w:pPr>
      <w:hyperlink w:anchor="_Toc199168384" w:history="1">
        <w:r w:rsidRPr="00CE3915">
          <w:rPr>
            <w:rStyle w:val="Hyperlink"/>
            <w:sz w:val="22"/>
            <w:rtl/>
          </w:rPr>
          <w:t>البند 9</w:t>
        </w:r>
        <w:r w:rsidRPr="00CE3915">
          <w:rPr>
            <w:webHidden/>
            <w:sz w:val="22"/>
          </w:rPr>
          <w:tab/>
        </w:r>
      </w:hyperlink>
      <w:hyperlink w:anchor="_Toc199168385" w:history="1">
        <w:r w:rsidRPr="00CE3915">
          <w:rPr>
            <w:rStyle w:val="Hyperlink"/>
            <w:sz w:val="22"/>
            <w:rtl/>
          </w:rPr>
          <w:t>غرفة تبادل معلومات الحصول وتقاسم المنافع وتقاسم المعلومات</w:t>
        </w:r>
        <w:r w:rsidRPr="00CE3915">
          <w:rPr>
            <w:webHidden/>
            <w:sz w:val="22"/>
          </w:rPr>
          <w:tab/>
        </w:r>
        <w:r w:rsidR="001F7A82" w:rsidRPr="00CE3915">
          <w:rPr>
            <w:rStyle w:val="Hyperlink"/>
            <w:sz w:val="22"/>
          </w:rPr>
          <w:fldChar w:fldCharType="begin"/>
        </w:r>
        <w:r w:rsidRPr="00CE3915">
          <w:rPr>
            <w:webHidden/>
            <w:sz w:val="22"/>
          </w:rPr>
          <w:instrText xml:space="preserve"> PAGEREF _Toc199168385 \h </w:instrText>
        </w:r>
        <w:r w:rsidR="001F7A82" w:rsidRPr="00CE3915">
          <w:rPr>
            <w:rStyle w:val="Hyperlink"/>
            <w:sz w:val="22"/>
          </w:rPr>
        </w:r>
        <w:r w:rsidR="001F7A82" w:rsidRPr="00CE3915">
          <w:rPr>
            <w:rStyle w:val="Hyperlink"/>
            <w:sz w:val="22"/>
          </w:rPr>
          <w:fldChar w:fldCharType="separate"/>
        </w:r>
        <w:r w:rsidR="00F11410">
          <w:rPr>
            <w:webHidden/>
            <w:sz w:val="22"/>
            <w:rtl/>
          </w:rPr>
          <w:t>58</w:t>
        </w:r>
        <w:r w:rsidR="001F7A82" w:rsidRPr="00CE3915">
          <w:rPr>
            <w:rStyle w:val="Hyperlink"/>
            <w:sz w:val="22"/>
          </w:rPr>
          <w:fldChar w:fldCharType="end"/>
        </w:r>
      </w:hyperlink>
    </w:p>
    <w:p w14:paraId="38CCFA21" w14:textId="77777777" w:rsidR="00F82342" w:rsidRPr="00CE3915" w:rsidRDefault="00F82342" w:rsidP="00CE3915">
      <w:pPr>
        <w:pStyle w:val="TOC2"/>
        <w:rPr>
          <w:rFonts w:eastAsiaTheme="minorEastAsia"/>
          <w:kern w:val="0"/>
          <w:sz w:val="22"/>
          <w:lang w:bidi="ar-SA"/>
        </w:rPr>
      </w:pPr>
      <w:hyperlink w:anchor="_Toc199168386" w:history="1">
        <w:r w:rsidRPr="00CE3915">
          <w:rPr>
            <w:rStyle w:val="Hyperlink"/>
            <w:sz w:val="22"/>
            <w:rtl/>
          </w:rPr>
          <w:t>البند 10</w:t>
        </w:r>
        <w:r w:rsidRPr="00CE3915">
          <w:rPr>
            <w:webHidden/>
            <w:sz w:val="22"/>
          </w:rPr>
          <w:tab/>
        </w:r>
      </w:hyperlink>
      <w:hyperlink w:anchor="_Toc199168387" w:history="1">
        <w:r w:rsidRPr="00CE3915">
          <w:rPr>
            <w:rStyle w:val="Hyperlink"/>
            <w:sz w:val="22"/>
            <w:rtl/>
          </w:rPr>
          <w:t>تقييم واستعراض فعالية البروتوكول</w:t>
        </w:r>
        <w:r w:rsidRPr="00CE3915">
          <w:rPr>
            <w:webHidden/>
            <w:sz w:val="22"/>
          </w:rPr>
          <w:tab/>
        </w:r>
        <w:r w:rsidR="001F7A82" w:rsidRPr="00CE3915">
          <w:rPr>
            <w:rStyle w:val="Hyperlink"/>
            <w:sz w:val="22"/>
          </w:rPr>
          <w:fldChar w:fldCharType="begin"/>
        </w:r>
        <w:r w:rsidRPr="00CE3915">
          <w:rPr>
            <w:webHidden/>
            <w:sz w:val="22"/>
          </w:rPr>
          <w:instrText xml:space="preserve"> PAGEREF _Toc199168387 \h </w:instrText>
        </w:r>
        <w:r w:rsidR="001F7A82" w:rsidRPr="00CE3915">
          <w:rPr>
            <w:rStyle w:val="Hyperlink"/>
            <w:sz w:val="22"/>
          </w:rPr>
        </w:r>
        <w:r w:rsidR="001F7A82" w:rsidRPr="00CE3915">
          <w:rPr>
            <w:rStyle w:val="Hyperlink"/>
            <w:sz w:val="22"/>
          </w:rPr>
          <w:fldChar w:fldCharType="separate"/>
        </w:r>
        <w:r w:rsidR="00F11410">
          <w:rPr>
            <w:webHidden/>
            <w:sz w:val="22"/>
            <w:rtl/>
          </w:rPr>
          <w:t>59</w:t>
        </w:r>
        <w:r w:rsidR="001F7A82" w:rsidRPr="00CE3915">
          <w:rPr>
            <w:rStyle w:val="Hyperlink"/>
            <w:sz w:val="22"/>
          </w:rPr>
          <w:fldChar w:fldCharType="end"/>
        </w:r>
      </w:hyperlink>
    </w:p>
    <w:p w14:paraId="2AA497E9" w14:textId="77777777" w:rsidR="00F82342" w:rsidRPr="00CE3915" w:rsidRDefault="00F82342" w:rsidP="00CE3915">
      <w:pPr>
        <w:pStyle w:val="TOC2"/>
        <w:rPr>
          <w:rFonts w:eastAsiaTheme="minorEastAsia"/>
          <w:kern w:val="0"/>
          <w:sz w:val="22"/>
          <w:lang w:bidi="ar-SA"/>
        </w:rPr>
      </w:pPr>
      <w:hyperlink w:anchor="_Toc199168388" w:history="1">
        <w:r w:rsidRPr="00CE3915">
          <w:rPr>
            <w:rStyle w:val="Hyperlink"/>
            <w:sz w:val="22"/>
            <w:rtl/>
          </w:rPr>
          <w:t>البند 11</w:t>
        </w:r>
        <w:r w:rsidRPr="00CE3915">
          <w:rPr>
            <w:webHidden/>
            <w:sz w:val="22"/>
          </w:rPr>
          <w:tab/>
        </w:r>
      </w:hyperlink>
      <w:hyperlink w:anchor="_Toc199168389" w:history="1">
        <w:r w:rsidRPr="00CE3915">
          <w:rPr>
            <w:rStyle w:val="Hyperlink"/>
            <w:sz w:val="22"/>
            <w:rtl/>
          </w:rPr>
          <w:t>التعاون مع المنظمات الدولية والهيئات المنشأة بموجب الاتفاقيات الأخرى، والمبادرات</w:t>
        </w:r>
        <w:r w:rsidRPr="00CE3915">
          <w:rPr>
            <w:webHidden/>
            <w:sz w:val="22"/>
          </w:rPr>
          <w:tab/>
        </w:r>
        <w:r w:rsidR="001F7A82" w:rsidRPr="00CE3915">
          <w:rPr>
            <w:rStyle w:val="Hyperlink"/>
            <w:sz w:val="22"/>
          </w:rPr>
          <w:fldChar w:fldCharType="begin"/>
        </w:r>
        <w:r w:rsidRPr="00CE3915">
          <w:rPr>
            <w:webHidden/>
            <w:sz w:val="22"/>
          </w:rPr>
          <w:instrText xml:space="preserve"> PAGEREF _Toc199168389 \h </w:instrText>
        </w:r>
        <w:r w:rsidR="001F7A82" w:rsidRPr="00CE3915">
          <w:rPr>
            <w:rStyle w:val="Hyperlink"/>
            <w:sz w:val="22"/>
          </w:rPr>
        </w:r>
        <w:r w:rsidR="001F7A82" w:rsidRPr="00CE3915">
          <w:rPr>
            <w:rStyle w:val="Hyperlink"/>
            <w:sz w:val="22"/>
          </w:rPr>
          <w:fldChar w:fldCharType="separate"/>
        </w:r>
        <w:r w:rsidR="00F11410">
          <w:rPr>
            <w:webHidden/>
            <w:sz w:val="22"/>
            <w:rtl/>
          </w:rPr>
          <w:t>59</w:t>
        </w:r>
        <w:r w:rsidR="001F7A82" w:rsidRPr="00CE3915">
          <w:rPr>
            <w:rStyle w:val="Hyperlink"/>
            <w:sz w:val="22"/>
          </w:rPr>
          <w:fldChar w:fldCharType="end"/>
        </w:r>
      </w:hyperlink>
    </w:p>
    <w:p w14:paraId="076489E8" w14:textId="77777777" w:rsidR="00F82342" w:rsidRPr="00CE3915" w:rsidRDefault="00F82342" w:rsidP="00CE3915">
      <w:pPr>
        <w:pStyle w:val="TOC2"/>
        <w:rPr>
          <w:rFonts w:eastAsiaTheme="minorEastAsia"/>
          <w:kern w:val="0"/>
          <w:sz w:val="22"/>
          <w:lang w:bidi="ar-SA"/>
        </w:rPr>
      </w:pPr>
      <w:hyperlink w:anchor="_Toc199168390" w:history="1">
        <w:r w:rsidRPr="00CE3915">
          <w:rPr>
            <w:rStyle w:val="Hyperlink"/>
            <w:sz w:val="22"/>
            <w:rtl/>
          </w:rPr>
          <w:t>البند 12</w:t>
        </w:r>
        <w:r w:rsidRPr="00CE3915">
          <w:rPr>
            <w:webHidden/>
            <w:sz w:val="22"/>
          </w:rPr>
          <w:tab/>
        </w:r>
      </w:hyperlink>
      <w:hyperlink w:anchor="_Toc199168391" w:history="1">
        <w:r w:rsidRPr="00CE3915">
          <w:rPr>
            <w:rStyle w:val="Hyperlink"/>
            <w:sz w:val="22"/>
            <w:rtl/>
          </w:rPr>
          <w:t>استعراض فعالية العمليات بموجب الاتفاقية وبروتوكوليها</w:t>
        </w:r>
        <w:r w:rsidRPr="00CE3915">
          <w:rPr>
            <w:webHidden/>
            <w:sz w:val="22"/>
          </w:rPr>
          <w:tab/>
        </w:r>
        <w:r w:rsidR="001F7A82" w:rsidRPr="00CE3915">
          <w:rPr>
            <w:rStyle w:val="Hyperlink"/>
            <w:sz w:val="22"/>
          </w:rPr>
          <w:fldChar w:fldCharType="begin"/>
        </w:r>
        <w:r w:rsidRPr="00CE3915">
          <w:rPr>
            <w:webHidden/>
            <w:sz w:val="22"/>
          </w:rPr>
          <w:instrText xml:space="preserve"> PAGEREF _Toc199168391 \h </w:instrText>
        </w:r>
        <w:r w:rsidR="001F7A82" w:rsidRPr="00CE3915">
          <w:rPr>
            <w:rStyle w:val="Hyperlink"/>
            <w:sz w:val="22"/>
          </w:rPr>
        </w:r>
        <w:r w:rsidR="001F7A82" w:rsidRPr="00CE3915">
          <w:rPr>
            <w:rStyle w:val="Hyperlink"/>
            <w:sz w:val="22"/>
          </w:rPr>
          <w:fldChar w:fldCharType="separate"/>
        </w:r>
        <w:r w:rsidR="00F11410">
          <w:rPr>
            <w:webHidden/>
            <w:sz w:val="22"/>
            <w:rtl/>
          </w:rPr>
          <w:t>59</w:t>
        </w:r>
        <w:r w:rsidR="001F7A82" w:rsidRPr="00CE3915">
          <w:rPr>
            <w:rStyle w:val="Hyperlink"/>
            <w:sz w:val="22"/>
          </w:rPr>
          <w:fldChar w:fldCharType="end"/>
        </w:r>
      </w:hyperlink>
    </w:p>
    <w:p w14:paraId="370B4EF7" w14:textId="77777777" w:rsidR="00F82342" w:rsidRPr="00CE3915" w:rsidRDefault="00F82342" w:rsidP="00CE3915">
      <w:pPr>
        <w:pStyle w:val="TOC2"/>
        <w:rPr>
          <w:rFonts w:eastAsiaTheme="minorEastAsia"/>
          <w:kern w:val="0"/>
          <w:sz w:val="22"/>
          <w:lang w:bidi="ar-SA"/>
        </w:rPr>
      </w:pPr>
      <w:hyperlink w:anchor="_Toc199168392" w:history="1">
        <w:r w:rsidRPr="00CE3915">
          <w:rPr>
            <w:rStyle w:val="Hyperlink"/>
            <w:sz w:val="22"/>
            <w:rtl/>
          </w:rPr>
          <w:t>البند 13</w:t>
        </w:r>
        <w:r w:rsidRPr="00CE3915">
          <w:rPr>
            <w:webHidden/>
            <w:sz w:val="22"/>
          </w:rPr>
          <w:tab/>
        </w:r>
      </w:hyperlink>
      <w:hyperlink w:anchor="_Toc199168393" w:history="1">
        <w:r w:rsidRPr="00CE3915">
          <w:rPr>
            <w:rStyle w:val="Hyperlink"/>
            <w:sz w:val="22"/>
            <w:rtl/>
          </w:rPr>
          <w:t>تعزيز تنفيذ بروتوكول ناغويا في سياق إطار كونمينغ-مونتريال العالمي للتنوع البيولوجي</w:t>
        </w:r>
        <w:r w:rsidRPr="00CE3915">
          <w:rPr>
            <w:webHidden/>
            <w:sz w:val="22"/>
          </w:rPr>
          <w:tab/>
        </w:r>
        <w:r w:rsidR="001F7A82" w:rsidRPr="00CE3915">
          <w:rPr>
            <w:rStyle w:val="Hyperlink"/>
            <w:sz w:val="22"/>
          </w:rPr>
          <w:fldChar w:fldCharType="begin"/>
        </w:r>
        <w:r w:rsidRPr="00CE3915">
          <w:rPr>
            <w:webHidden/>
            <w:sz w:val="22"/>
          </w:rPr>
          <w:instrText xml:space="preserve"> PAGEREF _Toc199168393 \h </w:instrText>
        </w:r>
        <w:r w:rsidR="001F7A82" w:rsidRPr="00CE3915">
          <w:rPr>
            <w:rStyle w:val="Hyperlink"/>
            <w:sz w:val="22"/>
          </w:rPr>
        </w:r>
        <w:r w:rsidR="001F7A82" w:rsidRPr="00CE3915">
          <w:rPr>
            <w:rStyle w:val="Hyperlink"/>
            <w:sz w:val="22"/>
          </w:rPr>
          <w:fldChar w:fldCharType="separate"/>
        </w:r>
        <w:r w:rsidR="00F11410">
          <w:rPr>
            <w:webHidden/>
            <w:sz w:val="22"/>
            <w:rtl/>
          </w:rPr>
          <w:t>61</w:t>
        </w:r>
        <w:r w:rsidR="001F7A82" w:rsidRPr="00CE3915">
          <w:rPr>
            <w:rStyle w:val="Hyperlink"/>
            <w:sz w:val="22"/>
          </w:rPr>
          <w:fldChar w:fldCharType="end"/>
        </w:r>
      </w:hyperlink>
    </w:p>
    <w:p w14:paraId="47E130B9" w14:textId="77777777" w:rsidR="00F82342" w:rsidRPr="00CE3915" w:rsidRDefault="00F82342" w:rsidP="00CE3915">
      <w:pPr>
        <w:pStyle w:val="TOC2"/>
        <w:rPr>
          <w:rFonts w:eastAsiaTheme="minorEastAsia"/>
          <w:kern w:val="0"/>
          <w:sz w:val="22"/>
          <w:lang w:bidi="ar-SA"/>
        </w:rPr>
      </w:pPr>
      <w:hyperlink w:anchor="_Toc199168394" w:history="1">
        <w:r w:rsidRPr="00CE3915">
          <w:rPr>
            <w:rStyle w:val="Hyperlink"/>
            <w:i/>
            <w:sz w:val="22"/>
            <w:rtl/>
          </w:rPr>
          <w:t>البند 14</w:t>
        </w:r>
        <w:r w:rsidR="00DD660D" w:rsidRPr="00CE3915">
          <w:rPr>
            <w:rStyle w:val="Hyperlink"/>
            <w:i/>
            <w:sz w:val="22"/>
          </w:rPr>
          <w:tab/>
        </w:r>
        <w:r w:rsidRPr="00CE3915">
          <w:rPr>
            <w:rStyle w:val="Hyperlink"/>
            <w:i/>
            <w:sz w:val="22"/>
            <w:rtl/>
          </w:rPr>
          <w:t>معلومات التسلسل الرقمي بشأن الموارد الجينية</w:t>
        </w:r>
        <w:r w:rsidRPr="00CE3915">
          <w:rPr>
            <w:webHidden/>
            <w:sz w:val="22"/>
          </w:rPr>
          <w:tab/>
        </w:r>
        <w:r w:rsidR="001F7A82" w:rsidRPr="00CE3915">
          <w:rPr>
            <w:rStyle w:val="Hyperlink"/>
            <w:sz w:val="22"/>
          </w:rPr>
          <w:fldChar w:fldCharType="begin"/>
        </w:r>
        <w:r w:rsidRPr="00CE3915">
          <w:rPr>
            <w:webHidden/>
            <w:sz w:val="22"/>
          </w:rPr>
          <w:instrText xml:space="preserve"> PAGEREF _Toc199168394 \h </w:instrText>
        </w:r>
        <w:r w:rsidR="001F7A82" w:rsidRPr="00CE3915">
          <w:rPr>
            <w:rStyle w:val="Hyperlink"/>
            <w:sz w:val="22"/>
          </w:rPr>
        </w:r>
        <w:r w:rsidR="001F7A82" w:rsidRPr="00CE3915">
          <w:rPr>
            <w:rStyle w:val="Hyperlink"/>
            <w:sz w:val="22"/>
          </w:rPr>
          <w:fldChar w:fldCharType="separate"/>
        </w:r>
        <w:r w:rsidR="00F11410">
          <w:rPr>
            <w:webHidden/>
            <w:sz w:val="22"/>
            <w:rtl/>
          </w:rPr>
          <w:t>61</w:t>
        </w:r>
        <w:r w:rsidR="001F7A82" w:rsidRPr="00CE3915">
          <w:rPr>
            <w:rStyle w:val="Hyperlink"/>
            <w:sz w:val="22"/>
          </w:rPr>
          <w:fldChar w:fldCharType="end"/>
        </w:r>
      </w:hyperlink>
    </w:p>
    <w:p w14:paraId="2516FEA1" w14:textId="77777777" w:rsidR="00F82342" w:rsidRPr="00CE3915" w:rsidRDefault="00F82342" w:rsidP="00CE3915">
      <w:pPr>
        <w:pStyle w:val="TOC2"/>
        <w:ind w:right="2340"/>
        <w:rPr>
          <w:rFonts w:eastAsiaTheme="minorEastAsia"/>
          <w:kern w:val="0"/>
          <w:sz w:val="22"/>
          <w:lang w:bidi="ar-SA"/>
        </w:rPr>
      </w:pPr>
      <w:hyperlink w:anchor="_Toc199168395" w:history="1">
        <w:r w:rsidRPr="00CE3915">
          <w:rPr>
            <w:rStyle w:val="Hyperlink"/>
            <w:sz w:val="22"/>
            <w:rtl/>
          </w:rPr>
          <w:t>البند 15</w:t>
        </w:r>
        <w:r w:rsidRPr="00CE3915">
          <w:rPr>
            <w:webHidden/>
            <w:sz w:val="22"/>
          </w:rPr>
          <w:tab/>
        </w:r>
      </w:hyperlink>
      <w:hyperlink w:anchor="_Toc199168396" w:history="1">
        <w:r w:rsidRPr="00CE3915">
          <w:rPr>
            <w:rStyle w:val="Hyperlink"/>
            <w:sz w:val="22"/>
            <w:rtl/>
          </w:rPr>
          <w:t>الصكوك الدولية المتخصصة للحصول وتقاسم المنافع في سياق المادة 4، الفقرة 4 من بروتوكول ناغويا</w:t>
        </w:r>
        <w:r w:rsidRPr="00CE3915">
          <w:rPr>
            <w:webHidden/>
            <w:sz w:val="22"/>
          </w:rPr>
          <w:tab/>
        </w:r>
        <w:r w:rsidR="001F7A82" w:rsidRPr="00CE3915">
          <w:rPr>
            <w:rStyle w:val="Hyperlink"/>
            <w:sz w:val="22"/>
          </w:rPr>
          <w:fldChar w:fldCharType="begin"/>
        </w:r>
        <w:r w:rsidRPr="00CE3915">
          <w:rPr>
            <w:webHidden/>
            <w:sz w:val="22"/>
          </w:rPr>
          <w:instrText xml:space="preserve"> PAGEREF _Toc199168396 \h </w:instrText>
        </w:r>
        <w:r w:rsidR="001F7A82" w:rsidRPr="00CE3915">
          <w:rPr>
            <w:rStyle w:val="Hyperlink"/>
            <w:sz w:val="22"/>
          </w:rPr>
        </w:r>
        <w:r w:rsidR="001F7A82" w:rsidRPr="00CE3915">
          <w:rPr>
            <w:rStyle w:val="Hyperlink"/>
            <w:sz w:val="22"/>
          </w:rPr>
          <w:fldChar w:fldCharType="separate"/>
        </w:r>
        <w:r w:rsidR="00F11410">
          <w:rPr>
            <w:webHidden/>
            <w:sz w:val="22"/>
            <w:rtl/>
          </w:rPr>
          <w:t>62</w:t>
        </w:r>
        <w:r w:rsidR="001F7A82" w:rsidRPr="00CE3915">
          <w:rPr>
            <w:rStyle w:val="Hyperlink"/>
            <w:sz w:val="22"/>
          </w:rPr>
          <w:fldChar w:fldCharType="end"/>
        </w:r>
      </w:hyperlink>
    </w:p>
    <w:p w14:paraId="7E331CA8" w14:textId="77777777" w:rsidR="00F82342" w:rsidRPr="00CE3915" w:rsidRDefault="00F82342" w:rsidP="00CE3915">
      <w:pPr>
        <w:pStyle w:val="TOC2"/>
        <w:rPr>
          <w:rFonts w:eastAsiaTheme="minorEastAsia"/>
          <w:kern w:val="0"/>
          <w:sz w:val="22"/>
          <w:lang w:bidi="ar-SA"/>
        </w:rPr>
      </w:pPr>
      <w:hyperlink w:anchor="_Toc199168397" w:history="1">
        <w:r w:rsidRPr="00CE3915">
          <w:rPr>
            <w:rStyle w:val="Hyperlink"/>
            <w:sz w:val="22"/>
            <w:rtl/>
          </w:rPr>
          <w:t>البند 16</w:t>
        </w:r>
        <w:r w:rsidRPr="00CE3915">
          <w:rPr>
            <w:webHidden/>
            <w:sz w:val="22"/>
          </w:rPr>
          <w:tab/>
        </w:r>
      </w:hyperlink>
      <w:hyperlink w:anchor="_Toc199168398" w:history="1">
        <w:r w:rsidRPr="00CE3915">
          <w:rPr>
            <w:rStyle w:val="Hyperlink"/>
            <w:sz w:val="22"/>
            <w:rtl/>
          </w:rPr>
          <w:t>الآلية العالمية المتعددة الأطراف لتقاسم المنافع</w:t>
        </w:r>
        <w:r w:rsidRPr="00CE3915">
          <w:rPr>
            <w:webHidden/>
            <w:sz w:val="22"/>
          </w:rPr>
          <w:tab/>
        </w:r>
        <w:r w:rsidR="001F7A82" w:rsidRPr="00CE3915">
          <w:rPr>
            <w:rStyle w:val="Hyperlink"/>
            <w:sz w:val="22"/>
          </w:rPr>
          <w:fldChar w:fldCharType="begin"/>
        </w:r>
        <w:r w:rsidRPr="00CE3915">
          <w:rPr>
            <w:webHidden/>
            <w:sz w:val="22"/>
          </w:rPr>
          <w:instrText xml:space="preserve"> PAGEREF _Toc199168398 \h </w:instrText>
        </w:r>
        <w:r w:rsidR="001F7A82" w:rsidRPr="00CE3915">
          <w:rPr>
            <w:rStyle w:val="Hyperlink"/>
            <w:sz w:val="22"/>
          </w:rPr>
        </w:r>
        <w:r w:rsidR="001F7A82" w:rsidRPr="00CE3915">
          <w:rPr>
            <w:rStyle w:val="Hyperlink"/>
            <w:sz w:val="22"/>
          </w:rPr>
          <w:fldChar w:fldCharType="separate"/>
        </w:r>
        <w:r w:rsidR="00F11410">
          <w:rPr>
            <w:webHidden/>
            <w:sz w:val="22"/>
            <w:rtl/>
          </w:rPr>
          <w:t>62</w:t>
        </w:r>
        <w:r w:rsidR="001F7A82" w:rsidRPr="00CE3915">
          <w:rPr>
            <w:rStyle w:val="Hyperlink"/>
            <w:sz w:val="22"/>
          </w:rPr>
          <w:fldChar w:fldCharType="end"/>
        </w:r>
      </w:hyperlink>
    </w:p>
    <w:p w14:paraId="09DF65C0" w14:textId="77777777" w:rsidR="00F82342" w:rsidRPr="00CE3915" w:rsidRDefault="00F82342" w:rsidP="00CE3915">
      <w:pPr>
        <w:pStyle w:val="TOC2"/>
        <w:rPr>
          <w:rFonts w:eastAsiaTheme="minorEastAsia"/>
          <w:kern w:val="0"/>
          <w:sz w:val="22"/>
          <w:lang w:bidi="ar-SA"/>
        </w:rPr>
      </w:pPr>
      <w:hyperlink w:anchor="_Toc199168399" w:history="1">
        <w:r w:rsidRPr="00CE3915">
          <w:rPr>
            <w:rStyle w:val="Hyperlink"/>
            <w:sz w:val="22"/>
            <w:rtl/>
          </w:rPr>
          <w:t>البند 17</w:t>
        </w:r>
        <w:r w:rsidRPr="00CE3915">
          <w:rPr>
            <w:webHidden/>
            <w:sz w:val="22"/>
          </w:rPr>
          <w:tab/>
        </w:r>
      </w:hyperlink>
      <w:hyperlink w:anchor="_Toc199168400" w:history="1">
        <w:r w:rsidRPr="00CE3915">
          <w:rPr>
            <w:rStyle w:val="Hyperlink"/>
            <w:sz w:val="22"/>
            <w:rtl/>
          </w:rPr>
          <w:t>مسائل أخرى</w:t>
        </w:r>
        <w:r w:rsidRPr="00CE3915">
          <w:rPr>
            <w:webHidden/>
            <w:sz w:val="22"/>
          </w:rPr>
          <w:tab/>
        </w:r>
        <w:r w:rsidR="001F7A82" w:rsidRPr="00CE3915">
          <w:rPr>
            <w:rStyle w:val="Hyperlink"/>
            <w:sz w:val="22"/>
          </w:rPr>
          <w:fldChar w:fldCharType="begin"/>
        </w:r>
        <w:r w:rsidRPr="00CE3915">
          <w:rPr>
            <w:webHidden/>
            <w:sz w:val="22"/>
          </w:rPr>
          <w:instrText xml:space="preserve"> PAGEREF _Toc199168400 \h </w:instrText>
        </w:r>
        <w:r w:rsidR="001F7A82" w:rsidRPr="00CE3915">
          <w:rPr>
            <w:rStyle w:val="Hyperlink"/>
            <w:sz w:val="22"/>
          </w:rPr>
        </w:r>
        <w:r w:rsidR="001F7A82" w:rsidRPr="00CE3915">
          <w:rPr>
            <w:rStyle w:val="Hyperlink"/>
            <w:sz w:val="22"/>
          </w:rPr>
          <w:fldChar w:fldCharType="separate"/>
        </w:r>
        <w:r w:rsidR="00F11410">
          <w:rPr>
            <w:webHidden/>
            <w:sz w:val="22"/>
            <w:rtl/>
          </w:rPr>
          <w:t>63</w:t>
        </w:r>
        <w:r w:rsidR="001F7A82" w:rsidRPr="00CE3915">
          <w:rPr>
            <w:rStyle w:val="Hyperlink"/>
            <w:sz w:val="22"/>
          </w:rPr>
          <w:fldChar w:fldCharType="end"/>
        </w:r>
      </w:hyperlink>
    </w:p>
    <w:p w14:paraId="5A4F2F05" w14:textId="77777777" w:rsidR="00F82342" w:rsidRPr="00CE3915" w:rsidRDefault="00F82342" w:rsidP="00CE3915">
      <w:pPr>
        <w:pStyle w:val="TOC2"/>
        <w:rPr>
          <w:rFonts w:eastAsiaTheme="minorEastAsia"/>
          <w:kern w:val="0"/>
          <w:sz w:val="22"/>
          <w:lang w:bidi="ar-SA"/>
        </w:rPr>
      </w:pPr>
      <w:hyperlink w:anchor="_Toc199168401" w:history="1">
        <w:r w:rsidRPr="00CE3915">
          <w:rPr>
            <w:rStyle w:val="Hyperlink"/>
            <w:sz w:val="22"/>
            <w:rtl/>
          </w:rPr>
          <w:t>البند 18</w:t>
        </w:r>
        <w:r w:rsidRPr="00CE3915">
          <w:rPr>
            <w:webHidden/>
            <w:sz w:val="22"/>
          </w:rPr>
          <w:tab/>
        </w:r>
      </w:hyperlink>
      <w:hyperlink w:anchor="_Toc199168402" w:history="1">
        <w:r w:rsidRPr="00CE3915">
          <w:rPr>
            <w:rStyle w:val="Hyperlink"/>
            <w:sz w:val="22"/>
            <w:rtl/>
          </w:rPr>
          <w:t>اعتماد التقرير</w:t>
        </w:r>
        <w:r w:rsidRPr="00CE3915">
          <w:rPr>
            <w:webHidden/>
            <w:sz w:val="22"/>
          </w:rPr>
          <w:tab/>
        </w:r>
        <w:r w:rsidR="001F7A82" w:rsidRPr="00CE3915">
          <w:rPr>
            <w:rStyle w:val="Hyperlink"/>
            <w:sz w:val="22"/>
          </w:rPr>
          <w:fldChar w:fldCharType="begin"/>
        </w:r>
        <w:r w:rsidRPr="00CE3915">
          <w:rPr>
            <w:webHidden/>
            <w:sz w:val="22"/>
          </w:rPr>
          <w:instrText xml:space="preserve"> PAGEREF _Toc199168402 \h </w:instrText>
        </w:r>
        <w:r w:rsidR="001F7A82" w:rsidRPr="00CE3915">
          <w:rPr>
            <w:rStyle w:val="Hyperlink"/>
            <w:sz w:val="22"/>
          </w:rPr>
        </w:r>
        <w:r w:rsidR="001F7A82" w:rsidRPr="00CE3915">
          <w:rPr>
            <w:rStyle w:val="Hyperlink"/>
            <w:sz w:val="22"/>
          </w:rPr>
          <w:fldChar w:fldCharType="separate"/>
        </w:r>
        <w:r w:rsidR="00F11410">
          <w:rPr>
            <w:webHidden/>
            <w:sz w:val="22"/>
            <w:rtl/>
          </w:rPr>
          <w:t>63</w:t>
        </w:r>
        <w:r w:rsidR="001F7A82" w:rsidRPr="00CE3915">
          <w:rPr>
            <w:rStyle w:val="Hyperlink"/>
            <w:sz w:val="22"/>
          </w:rPr>
          <w:fldChar w:fldCharType="end"/>
        </w:r>
      </w:hyperlink>
    </w:p>
    <w:p w14:paraId="2ACBBC78" w14:textId="77777777" w:rsidR="00F82342" w:rsidRPr="00CE3915" w:rsidRDefault="00F82342" w:rsidP="00CE3915">
      <w:pPr>
        <w:pStyle w:val="TOC2"/>
        <w:rPr>
          <w:rFonts w:eastAsiaTheme="minorEastAsia"/>
          <w:kern w:val="0"/>
          <w:sz w:val="22"/>
          <w:lang w:bidi="ar-SA"/>
        </w:rPr>
      </w:pPr>
      <w:hyperlink w:anchor="_Toc199168403" w:history="1">
        <w:r w:rsidRPr="00CE3915">
          <w:rPr>
            <w:rStyle w:val="Hyperlink"/>
            <w:sz w:val="22"/>
            <w:rtl/>
          </w:rPr>
          <w:t>البند 19</w:t>
        </w:r>
        <w:r w:rsidRPr="00CE3915">
          <w:rPr>
            <w:webHidden/>
            <w:sz w:val="22"/>
          </w:rPr>
          <w:tab/>
        </w:r>
      </w:hyperlink>
      <w:hyperlink w:anchor="_Toc199168404" w:history="1">
        <w:r w:rsidRPr="00CE3915">
          <w:rPr>
            <w:rStyle w:val="Hyperlink"/>
            <w:sz w:val="22"/>
            <w:rtl/>
          </w:rPr>
          <w:t>اختتام الاجتماع</w:t>
        </w:r>
        <w:r w:rsidRPr="00CE3915">
          <w:rPr>
            <w:webHidden/>
            <w:sz w:val="22"/>
          </w:rPr>
          <w:tab/>
        </w:r>
        <w:r w:rsidR="001F7A82" w:rsidRPr="00CE3915">
          <w:rPr>
            <w:rStyle w:val="Hyperlink"/>
            <w:sz w:val="22"/>
          </w:rPr>
          <w:fldChar w:fldCharType="begin"/>
        </w:r>
        <w:r w:rsidRPr="00CE3915">
          <w:rPr>
            <w:webHidden/>
            <w:sz w:val="22"/>
          </w:rPr>
          <w:instrText xml:space="preserve"> PAGEREF _Toc199168404 \h </w:instrText>
        </w:r>
        <w:r w:rsidR="001F7A82" w:rsidRPr="00CE3915">
          <w:rPr>
            <w:rStyle w:val="Hyperlink"/>
            <w:sz w:val="22"/>
          </w:rPr>
        </w:r>
        <w:r w:rsidR="001F7A82" w:rsidRPr="00CE3915">
          <w:rPr>
            <w:rStyle w:val="Hyperlink"/>
            <w:sz w:val="22"/>
          </w:rPr>
          <w:fldChar w:fldCharType="separate"/>
        </w:r>
        <w:r w:rsidR="00F11410">
          <w:rPr>
            <w:webHidden/>
            <w:sz w:val="22"/>
            <w:rtl/>
          </w:rPr>
          <w:t>63</w:t>
        </w:r>
        <w:r w:rsidR="001F7A82" w:rsidRPr="00CE3915">
          <w:rPr>
            <w:rStyle w:val="Hyperlink"/>
            <w:sz w:val="22"/>
          </w:rPr>
          <w:fldChar w:fldCharType="end"/>
        </w:r>
      </w:hyperlink>
    </w:p>
    <w:p w14:paraId="6509FF6A" w14:textId="77777777" w:rsidR="00CC129C" w:rsidRPr="0059524F" w:rsidRDefault="001F7A82" w:rsidP="0059524F">
      <w:pPr>
        <w:rPr>
          <w:sz w:val="22"/>
        </w:rPr>
      </w:pPr>
      <w:r w:rsidRPr="00CE3915">
        <w:rPr>
          <w:sz w:val="22"/>
          <w:rtl/>
        </w:rPr>
        <w:fldChar w:fldCharType="end"/>
      </w:r>
    </w:p>
    <w:p w14:paraId="4B986BB6" w14:textId="77777777" w:rsidR="000249DA" w:rsidRDefault="000249DA"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b w:val="0"/>
          <w:bCs w:val="0"/>
          <w:sz w:val="24"/>
          <w:szCs w:val="24"/>
          <w:rtl/>
        </w:rPr>
      </w:pPr>
    </w:p>
    <w:p w14:paraId="3168F5AB" w14:textId="77777777" w:rsidR="000249DA" w:rsidRDefault="000249DA"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b w:val="0"/>
          <w:bCs w:val="0"/>
          <w:sz w:val="24"/>
          <w:szCs w:val="24"/>
          <w:rtl/>
        </w:rPr>
        <w:sectPr w:rsidR="000249DA" w:rsidSect="00225906">
          <w:headerReference w:type="first" r:id="rId17"/>
          <w:footerReference w:type="first" r:id="rId18"/>
          <w:pgSz w:w="12240" w:h="15840" w:code="1"/>
          <w:pgMar w:top="567" w:right="1440" w:bottom="1134" w:left="1440" w:header="459" w:footer="720" w:gutter="0"/>
          <w:cols w:space="708"/>
          <w:titlePg/>
          <w:docGrid w:linePitch="360"/>
        </w:sectPr>
      </w:pPr>
    </w:p>
    <w:p w14:paraId="22A55EB7" w14:textId="77777777" w:rsidR="000249DA" w:rsidRPr="00934013" w:rsidRDefault="00A7507D" w:rsidP="00CC129C">
      <w:pPr>
        <w:pStyle w:val="Title"/>
        <w:keepNext w:val="0"/>
        <w:bidi/>
        <w:spacing w:before="0" w:after="240" w:line="216" w:lineRule="auto"/>
        <w:ind w:left="720" w:hanging="720"/>
        <w:jc w:val="both"/>
        <w:rPr>
          <w:rFonts w:ascii="Simplified Arabic" w:hAnsi="Simplified Arabic" w:cs="Simplified Arabic"/>
          <w:sz w:val="32"/>
          <w:rtl/>
          <w:lang w:val="en-US" w:bidi="ar-EG"/>
        </w:rPr>
      </w:pPr>
      <w:bookmarkStart w:id="2" w:name="_Toc199164597"/>
      <w:bookmarkStart w:id="3" w:name="_Toc199168350"/>
      <w:r w:rsidRPr="00934013">
        <w:rPr>
          <w:rFonts w:ascii="Simplified Arabic" w:hAnsi="Simplified Arabic" w:cs="Simplified Arabic"/>
          <w:sz w:val="32"/>
          <w:rtl/>
        </w:rPr>
        <w:lastRenderedPageBreak/>
        <w:t>أولا-</w:t>
      </w:r>
      <w:r w:rsidRPr="00934013">
        <w:rPr>
          <w:rFonts w:ascii="Simplified Arabic" w:hAnsi="Simplified Arabic" w:cs="Simplified Arabic"/>
          <w:sz w:val="32"/>
          <w:rtl/>
        </w:rPr>
        <w:tab/>
      </w:r>
      <w:r w:rsidRPr="00934013">
        <w:rPr>
          <w:rFonts w:ascii="Simplified Arabic" w:hAnsi="Simplified Arabic" w:cs="Simplified Arabic"/>
          <w:b w:val="0"/>
          <w:sz w:val="32"/>
          <w:rtl/>
        </w:rPr>
        <w:t>المقررات التي اعتمدها مؤتمر الأطراف العامل كاجتماع للأطراف في بروتوكول ناغويا</w:t>
      </w:r>
      <w:r w:rsidR="00934013">
        <w:rPr>
          <w:rFonts w:ascii="Simplified Arabic" w:hAnsi="Simplified Arabic" w:cs="Simplified Arabic" w:hint="cs"/>
          <w:b w:val="0"/>
          <w:bCs w:val="0"/>
          <w:sz w:val="32"/>
          <w:rtl/>
          <w:lang w:val="en-US" w:bidi="ar-EG"/>
        </w:rPr>
        <w:t xml:space="preserve"> </w:t>
      </w:r>
      <w:r w:rsidR="00934013" w:rsidRPr="00934013">
        <w:rPr>
          <w:rFonts w:ascii="Simplified Arabic" w:hAnsi="Simplified Arabic" w:cs="Simplified Arabic" w:hint="cs"/>
          <w:sz w:val="32"/>
          <w:rtl/>
          <w:lang w:val="en-US" w:bidi="ar-EG"/>
        </w:rPr>
        <w:t>بشأن الحصول على الموارد الجينية والتقاسم العادل والمنصف للمنافع الناشئة عن استخدامها</w:t>
      </w:r>
      <w:bookmarkEnd w:id="2"/>
      <w:bookmarkEnd w:id="3"/>
    </w:p>
    <w:p w14:paraId="3D2F51CC" w14:textId="0FCEB0B6" w:rsidR="00934013" w:rsidRPr="00934013" w:rsidRDefault="00934013" w:rsidP="00CC129C">
      <w:pPr>
        <w:pStyle w:val="Heading2"/>
        <w:ind w:firstLine="720"/>
        <w:rPr>
          <w:b w:val="0"/>
          <w:bCs w:val="0"/>
          <w:rtl/>
          <w:lang w:bidi="ar-EG"/>
        </w:rPr>
      </w:pPr>
      <w:bookmarkStart w:id="4" w:name="_Toc199164598"/>
      <w:bookmarkStart w:id="5" w:name="_Toc199168351"/>
      <w:r w:rsidRPr="00CE3915">
        <w:rPr>
          <w:rFonts w:ascii="Times New Roman" w:hAnsi="Times New Roman" w:cs="Times New Roman"/>
          <w:lang w:bidi="ar-EG"/>
        </w:rPr>
        <w:t>NP-5/1</w:t>
      </w:r>
      <w:proofErr w:type="gramStart"/>
      <w:r w:rsidRPr="00934013">
        <w:rPr>
          <w:rFonts w:hint="cs"/>
          <w:rtl/>
          <w:lang w:bidi="ar-EG"/>
        </w:rPr>
        <w:tab/>
      </w:r>
      <w:r w:rsidR="009D7D9F">
        <w:rPr>
          <w:rFonts w:asciiTheme="minorHAnsi" w:hAnsiTheme="minorHAnsi"/>
          <w:lang w:val="en-CA" w:bidi="ar-EG"/>
        </w:rPr>
        <w:t xml:space="preserve"> </w:t>
      </w:r>
      <w:r w:rsidR="00CE3915">
        <w:rPr>
          <w:rFonts w:hint="cs"/>
          <w:rtl/>
          <w:lang w:bidi="ar-EG"/>
        </w:rPr>
        <w:t xml:space="preserve"> </w:t>
      </w:r>
      <w:r w:rsidRPr="00934013">
        <w:rPr>
          <w:rFonts w:hint="cs"/>
          <w:rtl/>
          <w:lang w:bidi="ar-EG"/>
        </w:rPr>
        <w:t>تقرير</w:t>
      </w:r>
      <w:proofErr w:type="gramEnd"/>
      <w:r w:rsidRPr="00934013">
        <w:rPr>
          <w:rFonts w:hint="cs"/>
          <w:rtl/>
          <w:lang w:bidi="ar-EG"/>
        </w:rPr>
        <w:t xml:space="preserve"> لجنة الامتثال</w:t>
      </w:r>
      <w:bookmarkEnd w:id="4"/>
      <w:bookmarkEnd w:id="5"/>
    </w:p>
    <w:p w14:paraId="5B61C53E" w14:textId="77777777" w:rsidR="00934013" w:rsidRPr="00934013" w:rsidRDefault="00934013" w:rsidP="00934013">
      <w:pPr>
        <w:spacing w:after="120"/>
        <w:ind w:left="720" w:firstLine="720"/>
        <w:rPr>
          <w:rFonts w:ascii="Simplified Arabic" w:hAnsi="Simplified Arabic"/>
          <w:i/>
          <w:iCs/>
          <w:lang w:bidi="ar-EG"/>
        </w:rPr>
      </w:pPr>
      <w:r w:rsidRPr="00934013">
        <w:rPr>
          <w:rFonts w:ascii="Simplified Arabic" w:hAnsi="Simplified Arabic"/>
          <w:i/>
          <w:iCs/>
          <w:rtl/>
          <w:lang w:bidi="ar-EG"/>
        </w:rPr>
        <w:t xml:space="preserve">إن مؤتمر الأطراف العامل </w:t>
      </w:r>
      <w:r w:rsidRPr="00934013">
        <w:rPr>
          <w:rFonts w:ascii="Simplified Arabic" w:hAnsi="Simplified Arabic" w:hint="cs"/>
          <w:i/>
          <w:iCs/>
          <w:rtl/>
          <w:lang w:bidi="ar-EG"/>
        </w:rPr>
        <w:t>ك</w:t>
      </w:r>
      <w:r w:rsidRPr="00934013">
        <w:rPr>
          <w:rFonts w:ascii="Simplified Arabic" w:hAnsi="Simplified Arabic"/>
          <w:i/>
          <w:iCs/>
          <w:rtl/>
          <w:lang w:bidi="ar-EG"/>
        </w:rPr>
        <w:t xml:space="preserve">اجتماع </w:t>
      </w:r>
      <w:r w:rsidRPr="00934013">
        <w:rPr>
          <w:rFonts w:ascii="Simplified Arabic" w:hAnsi="Simplified Arabic" w:hint="cs"/>
          <w:i/>
          <w:iCs/>
          <w:rtl/>
          <w:lang w:bidi="ar-EG"/>
        </w:rPr>
        <w:t>ل</w:t>
      </w:r>
      <w:r w:rsidRPr="00934013">
        <w:rPr>
          <w:rFonts w:ascii="Simplified Arabic" w:hAnsi="Simplified Arabic"/>
          <w:i/>
          <w:iCs/>
          <w:rtl/>
          <w:lang w:bidi="ar-EG"/>
        </w:rPr>
        <w:t>لأطراف في بروتوكول ناغويا،</w:t>
      </w:r>
    </w:p>
    <w:p w14:paraId="50D8B5F6"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يحث</w:t>
      </w:r>
      <w:r w:rsidRPr="00934013">
        <w:rPr>
          <w:rStyle w:val="PlaceholderText"/>
          <w:rFonts w:cs="Simplified Arabic"/>
          <w:color w:val="auto"/>
          <w:rtl/>
          <w:lang w:val="en-US"/>
        </w:rPr>
        <w:t xml:space="preserve"> الأطراف على الامتثال لالتزاماتها بموجب بروتوكول</w:t>
      </w:r>
      <w:r w:rsidRPr="00934013">
        <w:rPr>
          <w:rStyle w:val="PlaceholderText"/>
          <w:rFonts w:cs="Simplified Arabic" w:hint="cs"/>
          <w:color w:val="auto"/>
          <w:rtl/>
          <w:lang w:val="en-US"/>
        </w:rPr>
        <w:t xml:space="preserve"> ناغويا بشأن الحصول على الموارد الجينية والتقاسم العادل والمنصف للمنافع الناشئة عن استخدامها،</w:t>
      </w:r>
      <w:r w:rsidRPr="00934013">
        <w:rPr>
          <w:rStyle w:val="FootnoteReference"/>
          <w:rtl/>
          <w:lang w:val="en-US"/>
        </w:rPr>
        <w:footnoteReference w:id="1"/>
      </w:r>
      <w:r w:rsidRPr="00934013">
        <w:rPr>
          <w:rStyle w:val="PlaceholderText"/>
          <w:rFonts w:cs="Simplified Arabic" w:hint="cs"/>
          <w:color w:val="auto"/>
          <w:rtl/>
          <w:lang w:val="en-US"/>
        </w:rPr>
        <w:t xml:space="preserve"> مع الاعتراف</w:t>
      </w:r>
      <w:r w:rsidRPr="00934013">
        <w:rPr>
          <w:rStyle w:val="PlaceholderText"/>
          <w:rFonts w:cs="Simplified Arabic"/>
          <w:color w:val="auto"/>
          <w:rtl/>
          <w:lang w:val="en-US"/>
        </w:rPr>
        <w:t xml:space="preserve"> بحاجة البلدان النامية الأطراف، ولا سيما أقل البلدان نموا والدول الجزرية الصغيرة النامية </w:t>
      </w:r>
      <w:r w:rsidRPr="00934013">
        <w:rPr>
          <w:rStyle w:val="PlaceholderText"/>
          <w:rFonts w:cs="Simplified Arabic" w:hint="cs"/>
          <w:color w:val="auto"/>
          <w:rtl/>
          <w:lang w:val="en-US"/>
        </w:rPr>
        <w:t xml:space="preserve">من بينها، </w:t>
      </w:r>
      <w:r w:rsidRPr="00934013">
        <w:rPr>
          <w:rStyle w:val="PlaceholderText"/>
          <w:rFonts w:cs="Simplified Arabic"/>
          <w:color w:val="auto"/>
          <w:rtl/>
          <w:lang w:val="en-US"/>
        </w:rPr>
        <w:t>والأطراف التي تمر اقتصاداتها بمرحلة انتقالية</w:t>
      </w:r>
      <w:r w:rsidRPr="00934013">
        <w:rPr>
          <w:rStyle w:val="PlaceholderText"/>
          <w:rFonts w:cs="Simplified Arabic" w:hint="cs"/>
          <w:color w:val="auto"/>
          <w:rtl/>
          <w:lang w:val="en-US"/>
        </w:rPr>
        <w:t>،</w:t>
      </w:r>
      <w:r w:rsidRPr="00934013">
        <w:rPr>
          <w:rStyle w:val="PlaceholderText"/>
          <w:rFonts w:cs="Simplified Arabic"/>
          <w:color w:val="auto"/>
          <w:rtl/>
          <w:lang w:val="en-US"/>
        </w:rPr>
        <w:t xml:space="preserve"> </w:t>
      </w:r>
      <w:r w:rsidRPr="00934013">
        <w:rPr>
          <w:rStyle w:val="PlaceholderText"/>
          <w:rFonts w:cs="Simplified Arabic" w:hint="cs"/>
          <w:color w:val="auto"/>
          <w:rtl/>
          <w:lang w:val="en-US"/>
        </w:rPr>
        <w:t>إلى</w:t>
      </w:r>
      <w:r w:rsidRPr="00934013">
        <w:rPr>
          <w:rStyle w:val="PlaceholderText"/>
          <w:rFonts w:cs="Simplified Arabic"/>
          <w:color w:val="auto"/>
          <w:rtl/>
          <w:lang w:val="en-US"/>
        </w:rPr>
        <w:t xml:space="preserve"> التعاون التقني والعلمي وبناء القدرات </w:t>
      </w:r>
      <w:r w:rsidRPr="00934013">
        <w:rPr>
          <w:rStyle w:val="PlaceholderText"/>
          <w:rFonts w:cs="Simplified Arabic" w:hint="cs"/>
          <w:color w:val="auto"/>
          <w:rtl/>
          <w:lang w:val="en-US"/>
        </w:rPr>
        <w:t>وتنمية القدرات</w:t>
      </w:r>
      <w:r w:rsidRPr="00934013">
        <w:rPr>
          <w:rStyle w:val="PlaceholderText"/>
          <w:rFonts w:cs="Simplified Arabic"/>
          <w:color w:val="auto"/>
          <w:rtl/>
          <w:lang w:val="en-US"/>
        </w:rPr>
        <w:t xml:space="preserve"> ونقل التكنولوجيا والموارد المالية؛</w:t>
      </w:r>
    </w:p>
    <w:p w14:paraId="24C9816D"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يشجع</w:t>
      </w:r>
      <w:r w:rsidRPr="00934013">
        <w:rPr>
          <w:rStyle w:val="PlaceholderText"/>
          <w:rFonts w:cs="Simplified Arabic"/>
          <w:color w:val="auto"/>
          <w:rtl/>
          <w:lang w:val="en-US"/>
        </w:rPr>
        <w:t xml:space="preserve"> الأطراف على إدراج </w:t>
      </w:r>
      <w:r w:rsidRPr="00934013">
        <w:rPr>
          <w:rStyle w:val="PlaceholderText"/>
          <w:rFonts w:cs="Simplified Arabic" w:hint="cs"/>
          <w:color w:val="auto"/>
          <w:rtl/>
          <w:lang w:val="en-US"/>
        </w:rPr>
        <w:t>الحصول</w:t>
      </w:r>
      <w:r w:rsidRPr="00934013">
        <w:rPr>
          <w:rStyle w:val="PlaceholderText"/>
          <w:rFonts w:cs="Simplified Arabic"/>
          <w:color w:val="auto"/>
          <w:rtl/>
          <w:lang w:val="en-US"/>
        </w:rPr>
        <w:t xml:space="preserve"> وتقاسم المنافع في </w:t>
      </w:r>
      <w:r w:rsidRPr="00934013">
        <w:rPr>
          <w:rStyle w:val="PlaceholderText"/>
          <w:rFonts w:cs="Simplified Arabic" w:hint="cs"/>
          <w:color w:val="auto"/>
          <w:rtl/>
          <w:lang w:val="en-US"/>
        </w:rPr>
        <w:t>تنقيح</w:t>
      </w:r>
      <w:r w:rsidRPr="00934013">
        <w:rPr>
          <w:rStyle w:val="PlaceholderText"/>
          <w:rFonts w:cs="Simplified Arabic"/>
          <w:color w:val="auto"/>
          <w:rtl/>
          <w:lang w:val="en-US"/>
        </w:rPr>
        <w:t xml:space="preserve"> أو تحديث استراتيجياتها وخطط عملها الوطنية للتنوع البيولوجي كوسيلة </w:t>
      </w:r>
      <w:r w:rsidRPr="00934013">
        <w:rPr>
          <w:rStyle w:val="PlaceholderText"/>
          <w:rFonts w:cs="Simplified Arabic" w:hint="cs"/>
          <w:color w:val="auto"/>
          <w:rtl/>
          <w:lang w:val="en-US"/>
        </w:rPr>
        <w:t>لإذكاء</w:t>
      </w:r>
      <w:r w:rsidRPr="00934013">
        <w:rPr>
          <w:rStyle w:val="PlaceholderText"/>
          <w:rFonts w:cs="Simplified Arabic"/>
          <w:color w:val="auto"/>
          <w:rtl/>
          <w:lang w:val="en-US"/>
        </w:rPr>
        <w:t xml:space="preserve"> الوعي وبناء الدعم لتنفيذ بروتوكول</w:t>
      </w:r>
      <w:r w:rsidRPr="00934013">
        <w:rPr>
          <w:rStyle w:val="PlaceholderText"/>
          <w:rFonts w:cs="Simplified Arabic" w:hint="cs"/>
          <w:color w:val="auto"/>
          <w:rtl/>
          <w:lang w:val="en-US"/>
        </w:rPr>
        <w:t xml:space="preserve"> ناغويا</w:t>
      </w:r>
      <w:r w:rsidRPr="00934013">
        <w:rPr>
          <w:rStyle w:val="PlaceholderText"/>
          <w:rFonts w:cs="Simplified Arabic"/>
          <w:color w:val="auto"/>
          <w:rtl/>
          <w:lang w:val="en-US"/>
        </w:rPr>
        <w:t>؛</w:t>
      </w:r>
    </w:p>
    <w:p w14:paraId="6176EB04"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يطلب</w:t>
      </w:r>
      <w:r w:rsidRPr="00934013">
        <w:rPr>
          <w:rStyle w:val="PlaceholderText"/>
          <w:rFonts w:cs="Simplified Arabic"/>
          <w:color w:val="auto"/>
          <w:rtl/>
          <w:lang w:val="en-US"/>
        </w:rPr>
        <w:t xml:space="preserve"> </w:t>
      </w:r>
      <w:r w:rsidRPr="00934013">
        <w:rPr>
          <w:rStyle w:val="PlaceholderText"/>
          <w:rFonts w:cs="Simplified Arabic" w:hint="cs"/>
          <w:color w:val="auto"/>
          <w:rtl/>
          <w:lang w:val="en-US"/>
        </w:rPr>
        <w:t>إلى</w:t>
      </w:r>
      <w:r w:rsidRPr="00934013">
        <w:rPr>
          <w:rStyle w:val="PlaceholderText"/>
          <w:rFonts w:cs="Simplified Arabic"/>
          <w:color w:val="auto"/>
          <w:rtl/>
          <w:lang w:val="en-US"/>
        </w:rPr>
        <w:t xml:space="preserve"> الأطراف التي لم تضع </w:t>
      </w:r>
      <w:r w:rsidRPr="00934013">
        <w:rPr>
          <w:rStyle w:val="PlaceholderText"/>
          <w:rFonts w:cs="Simplified Arabic" w:hint="cs"/>
          <w:color w:val="auto"/>
          <w:rtl/>
          <w:lang w:val="en-US"/>
        </w:rPr>
        <w:t>تدابيرها</w:t>
      </w:r>
      <w:r w:rsidRPr="00934013">
        <w:rPr>
          <w:rStyle w:val="PlaceholderText"/>
          <w:rFonts w:cs="Simplified Arabic"/>
          <w:color w:val="auto"/>
          <w:rtl/>
          <w:lang w:val="en-US"/>
        </w:rPr>
        <w:t xml:space="preserve"> التشريعية أو الإدارية أو السياسية اللازمة لتنفيذ بروتوكول</w:t>
      </w:r>
      <w:r w:rsidRPr="00934013">
        <w:rPr>
          <w:rStyle w:val="PlaceholderText"/>
          <w:rFonts w:cs="Simplified Arabic" w:hint="cs"/>
          <w:color w:val="auto"/>
          <w:rtl/>
          <w:lang w:val="en-US"/>
        </w:rPr>
        <w:t xml:space="preserve"> ناغويا</w:t>
      </w:r>
      <w:r w:rsidRPr="00934013">
        <w:rPr>
          <w:rStyle w:val="PlaceholderText"/>
          <w:rFonts w:cs="Simplified Arabic"/>
          <w:color w:val="auto"/>
          <w:rtl/>
          <w:lang w:val="en-US"/>
        </w:rPr>
        <w:t xml:space="preserve"> </w:t>
      </w:r>
      <w:r w:rsidRPr="00934013">
        <w:rPr>
          <w:rStyle w:val="PlaceholderText"/>
          <w:rFonts w:cs="Simplified Arabic" w:hint="cs"/>
          <w:color w:val="auto"/>
          <w:rtl/>
          <w:lang w:val="en-US"/>
        </w:rPr>
        <w:t xml:space="preserve">بعد </w:t>
      </w:r>
      <w:r w:rsidRPr="00934013">
        <w:rPr>
          <w:rStyle w:val="PlaceholderText"/>
          <w:rFonts w:cs="Simplified Arabic"/>
          <w:color w:val="auto"/>
          <w:rtl/>
          <w:lang w:val="en-US"/>
        </w:rPr>
        <w:t xml:space="preserve">أن </w:t>
      </w:r>
      <w:r w:rsidRPr="00934013">
        <w:rPr>
          <w:rStyle w:val="PlaceholderText"/>
          <w:rFonts w:cs="Simplified Arabic" w:hint="cs"/>
          <w:color w:val="auto"/>
          <w:rtl/>
          <w:lang w:val="en-US"/>
        </w:rPr>
        <w:t>تُعجّل ب</w:t>
      </w:r>
      <w:r w:rsidRPr="00934013">
        <w:rPr>
          <w:rStyle w:val="PlaceholderText"/>
          <w:rFonts w:cs="Simplified Arabic"/>
          <w:color w:val="auto"/>
          <w:rtl/>
          <w:lang w:val="en-US"/>
        </w:rPr>
        <w:t xml:space="preserve">اعتماد هذه التدابير، وأن </w:t>
      </w:r>
      <w:r w:rsidRPr="00934013">
        <w:rPr>
          <w:rStyle w:val="PlaceholderText"/>
          <w:rFonts w:cs="Simplified Arabic" w:hint="cs"/>
          <w:color w:val="auto"/>
          <w:rtl/>
          <w:lang w:val="en-US"/>
        </w:rPr>
        <w:t>تتضمن هذه التدابير</w:t>
      </w:r>
      <w:r w:rsidRPr="00934013">
        <w:rPr>
          <w:rStyle w:val="PlaceholderText"/>
          <w:rFonts w:cs="Simplified Arabic"/>
          <w:color w:val="auto"/>
          <w:rtl/>
          <w:lang w:val="en-US"/>
        </w:rPr>
        <w:t xml:space="preserve"> تعيين سلطة وطنية واحدة أو أكثر مختصة ونقطة تفتيش واحدة أو أكثر؛</w:t>
      </w:r>
    </w:p>
    <w:p w14:paraId="2A22F00A"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يحث</w:t>
      </w:r>
      <w:r w:rsidRPr="00934013">
        <w:rPr>
          <w:rStyle w:val="PlaceholderText"/>
          <w:rFonts w:cs="Simplified Arabic"/>
          <w:color w:val="auto"/>
          <w:rtl/>
          <w:lang w:val="en-US"/>
        </w:rPr>
        <w:t xml:space="preserve"> الأطراف على </w:t>
      </w:r>
      <w:r w:rsidRPr="00934013">
        <w:rPr>
          <w:rStyle w:val="PlaceholderText"/>
          <w:rFonts w:cs="Simplified Arabic" w:hint="cs"/>
          <w:color w:val="auto"/>
          <w:rtl/>
          <w:lang w:val="en-US"/>
        </w:rPr>
        <w:t>إتاحة</w:t>
      </w:r>
      <w:r w:rsidRPr="00934013">
        <w:rPr>
          <w:rStyle w:val="PlaceholderText"/>
          <w:rFonts w:cs="Simplified Arabic"/>
          <w:color w:val="auto"/>
          <w:rtl/>
          <w:lang w:val="en-US"/>
        </w:rPr>
        <w:t xml:space="preserve"> المعلومات اللازمة </w:t>
      </w:r>
      <w:r w:rsidRPr="00934013">
        <w:rPr>
          <w:rStyle w:val="PlaceholderText"/>
          <w:rFonts w:cs="Simplified Arabic" w:hint="cs"/>
          <w:color w:val="auto"/>
          <w:rtl/>
          <w:lang w:val="en-US"/>
        </w:rPr>
        <w:t>لغرفة</w:t>
      </w:r>
      <w:r w:rsidRPr="00934013">
        <w:rPr>
          <w:rStyle w:val="PlaceholderText"/>
          <w:rFonts w:cs="Simplified Arabic"/>
          <w:color w:val="auto"/>
          <w:rtl/>
          <w:lang w:val="en-US"/>
        </w:rPr>
        <w:t xml:space="preserve"> تبادل معلومات </w:t>
      </w:r>
      <w:r w:rsidRPr="00934013">
        <w:rPr>
          <w:rStyle w:val="PlaceholderText"/>
          <w:rFonts w:cs="Simplified Arabic" w:hint="cs"/>
          <w:color w:val="auto"/>
          <w:rtl/>
          <w:lang w:val="en-US"/>
        </w:rPr>
        <w:t xml:space="preserve">الحصول </w:t>
      </w:r>
      <w:r w:rsidRPr="00934013">
        <w:rPr>
          <w:rStyle w:val="PlaceholderText"/>
          <w:rFonts w:cs="Simplified Arabic"/>
          <w:color w:val="auto"/>
          <w:rtl/>
          <w:lang w:val="en-US"/>
        </w:rPr>
        <w:t xml:space="preserve">وتقاسم المنافع، على النحو المطلوب بموجب </w:t>
      </w:r>
      <w:r w:rsidRPr="00934013">
        <w:rPr>
          <w:rStyle w:val="PlaceholderText"/>
          <w:rFonts w:cs="Simplified Arabic" w:hint="cs"/>
          <w:color w:val="auto"/>
          <w:rtl/>
          <w:lang w:val="en-US"/>
        </w:rPr>
        <w:t xml:space="preserve">المادة 14، الفقرة 2، </w:t>
      </w:r>
      <w:r w:rsidRPr="00934013">
        <w:rPr>
          <w:rStyle w:val="PlaceholderText"/>
          <w:rFonts w:cs="Simplified Arabic"/>
          <w:color w:val="auto"/>
          <w:rtl/>
          <w:lang w:val="en-US"/>
        </w:rPr>
        <w:t>من بروتوكول</w:t>
      </w:r>
      <w:r w:rsidRPr="00934013">
        <w:rPr>
          <w:rStyle w:val="PlaceholderText"/>
          <w:rFonts w:cs="Simplified Arabic" w:hint="cs"/>
          <w:color w:val="auto"/>
          <w:rtl/>
          <w:lang w:val="en-US"/>
        </w:rPr>
        <w:t xml:space="preserve"> ناغويا</w:t>
      </w:r>
      <w:r w:rsidRPr="00934013">
        <w:rPr>
          <w:rStyle w:val="PlaceholderText"/>
          <w:rFonts w:cs="Simplified Arabic"/>
          <w:color w:val="auto"/>
          <w:rtl/>
          <w:lang w:val="en-US"/>
        </w:rPr>
        <w:t>؛</w:t>
      </w:r>
    </w:p>
    <w:p w14:paraId="195F8594"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يطلب</w:t>
      </w:r>
      <w:r w:rsidRPr="00934013">
        <w:rPr>
          <w:rStyle w:val="PlaceholderText"/>
          <w:rFonts w:cs="Simplified Arabic" w:hint="cs"/>
          <w:color w:val="auto"/>
          <w:rtl/>
          <w:lang w:val="en-US"/>
        </w:rPr>
        <w:t xml:space="preserve"> إلى </w:t>
      </w:r>
      <w:r w:rsidRPr="00934013">
        <w:rPr>
          <w:rStyle w:val="PlaceholderText"/>
          <w:rFonts w:cs="Simplified Arabic"/>
          <w:color w:val="auto"/>
          <w:rtl/>
          <w:lang w:val="en-US"/>
        </w:rPr>
        <w:t xml:space="preserve">الأطراف التعاون بشكل كامل عند </w:t>
      </w:r>
      <w:r w:rsidRPr="00934013">
        <w:rPr>
          <w:rStyle w:val="PlaceholderText"/>
          <w:rFonts w:cs="Simplified Arabic" w:hint="cs"/>
          <w:color w:val="auto"/>
          <w:rtl/>
          <w:lang w:val="en-US"/>
        </w:rPr>
        <w:t xml:space="preserve">قيام </w:t>
      </w:r>
      <w:r w:rsidRPr="00934013">
        <w:rPr>
          <w:rStyle w:val="PlaceholderText"/>
          <w:rFonts w:cs="Simplified Arabic"/>
          <w:color w:val="auto"/>
          <w:rtl/>
          <w:lang w:val="en-US"/>
        </w:rPr>
        <w:t xml:space="preserve">أمانة </w:t>
      </w:r>
      <w:r w:rsidRPr="00934013">
        <w:rPr>
          <w:rStyle w:val="PlaceholderText"/>
          <w:rFonts w:cs="Simplified Arabic" w:hint="cs"/>
          <w:color w:val="auto"/>
          <w:rtl/>
          <w:lang w:val="en-US"/>
        </w:rPr>
        <w:t>اتفاقية التنوع البيولوجي</w:t>
      </w:r>
      <w:r w:rsidRPr="00934013">
        <w:rPr>
          <w:rStyle w:val="FootnoteReference"/>
          <w:rtl/>
          <w:lang w:val="en-US"/>
        </w:rPr>
        <w:footnoteReference w:id="2"/>
      </w:r>
      <w:r w:rsidRPr="00934013">
        <w:rPr>
          <w:rStyle w:val="PlaceholderText"/>
          <w:rFonts w:cs="Simplified Arabic" w:hint="cs"/>
          <w:color w:val="auto"/>
          <w:rtl/>
          <w:lang w:val="en-US"/>
        </w:rPr>
        <w:t xml:space="preserve"> بالاتصال بها </w:t>
      </w:r>
      <w:r w:rsidRPr="00934013">
        <w:rPr>
          <w:rStyle w:val="PlaceholderText"/>
          <w:rFonts w:cs="Simplified Arabic"/>
          <w:color w:val="auto"/>
          <w:rtl/>
          <w:lang w:val="en-US"/>
        </w:rPr>
        <w:t>لتقديم المعلومات المتعلقة با</w:t>
      </w:r>
      <w:r w:rsidRPr="00934013">
        <w:rPr>
          <w:rStyle w:val="PlaceholderText"/>
          <w:rFonts w:cs="Simplified Arabic" w:hint="cs"/>
          <w:color w:val="auto"/>
          <w:rtl/>
          <w:lang w:val="en-US"/>
        </w:rPr>
        <w:t>لا</w:t>
      </w:r>
      <w:r w:rsidRPr="00934013">
        <w:rPr>
          <w:rStyle w:val="PlaceholderText"/>
          <w:rFonts w:cs="Simplified Arabic"/>
          <w:color w:val="auto"/>
          <w:rtl/>
          <w:lang w:val="en-US"/>
        </w:rPr>
        <w:t>متثال لالتزامات</w:t>
      </w:r>
      <w:r w:rsidRPr="00934013">
        <w:rPr>
          <w:rStyle w:val="PlaceholderText"/>
          <w:rFonts w:cs="Simplified Arabic" w:hint="cs"/>
          <w:color w:val="auto"/>
          <w:rtl/>
          <w:lang w:val="en-US"/>
        </w:rPr>
        <w:t>ها</w:t>
      </w:r>
      <w:r w:rsidRPr="00934013">
        <w:rPr>
          <w:rStyle w:val="PlaceholderText"/>
          <w:rFonts w:cs="Simplified Arabic"/>
          <w:color w:val="auto"/>
          <w:rtl/>
          <w:lang w:val="en-US"/>
        </w:rPr>
        <w:t xml:space="preserve"> بموجب بروتوكول</w:t>
      </w:r>
      <w:r w:rsidRPr="00934013">
        <w:rPr>
          <w:rStyle w:val="PlaceholderText"/>
          <w:rFonts w:cs="Simplified Arabic" w:hint="cs"/>
          <w:color w:val="auto"/>
          <w:rtl/>
          <w:lang w:val="en-US"/>
        </w:rPr>
        <w:t xml:space="preserve"> ناغويا</w:t>
      </w:r>
      <w:r w:rsidRPr="00934013">
        <w:rPr>
          <w:rStyle w:val="PlaceholderText"/>
          <w:rFonts w:cs="Simplified Arabic"/>
          <w:color w:val="auto"/>
          <w:rtl/>
          <w:lang w:val="en-US"/>
        </w:rPr>
        <w:t>؛</w:t>
      </w:r>
    </w:p>
    <w:p w14:paraId="00943F5C"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يرحب</w:t>
      </w:r>
      <w:r w:rsidRPr="00934013">
        <w:rPr>
          <w:rStyle w:val="PlaceholderText"/>
          <w:rFonts w:cs="Simplified Arabic"/>
          <w:color w:val="auto"/>
          <w:rtl/>
          <w:lang w:val="en-US"/>
        </w:rPr>
        <w:t xml:space="preserve"> بمعدل تقديم التقارير الوطنية المؤقتة</w:t>
      </w:r>
      <w:r w:rsidRPr="00934013">
        <w:rPr>
          <w:rStyle w:val="PlaceholderText"/>
          <w:rFonts w:cs="Simplified Arabic" w:hint="cs"/>
          <w:color w:val="auto"/>
          <w:rtl/>
          <w:lang w:val="en-US"/>
        </w:rPr>
        <w:t xml:space="preserve"> المرتفع</w:t>
      </w:r>
      <w:r w:rsidRPr="00934013">
        <w:rPr>
          <w:rStyle w:val="PlaceholderText"/>
          <w:rFonts w:cs="Simplified Arabic"/>
          <w:color w:val="auto"/>
          <w:rtl/>
          <w:lang w:val="en-US"/>
        </w:rPr>
        <w:t xml:space="preserve"> بشأن تنفيذ بروتوكول</w:t>
      </w:r>
      <w:r w:rsidRPr="00934013">
        <w:rPr>
          <w:rStyle w:val="PlaceholderText"/>
          <w:rFonts w:cs="Simplified Arabic" w:hint="cs"/>
          <w:color w:val="auto"/>
          <w:rtl/>
          <w:lang w:val="en-US"/>
        </w:rPr>
        <w:t xml:space="preserve"> ناغويا</w:t>
      </w:r>
      <w:r w:rsidRPr="00934013">
        <w:rPr>
          <w:rStyle w:val="PlaceholderText"/>
          <w:rFonts w:cs="Simplified Arabic"/>
          <w:color w:val="auto"/>
          <w:rtl/>
          <w:lang w:val="en-US"/>
        </w:rPr>
        <w:t>؛</w:t>
      </w:r>
    </w:p>
    <w:p w14:paraId="524F4F90"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color w:val="auto"/>
          <w:rtl/>
          <w:lang w:val="en-US"/>
        </w:rPr>
        <w:t>يُذكِّر</w:t>
      </w:r>
      <w:r w:rsidRPr="00934013">
        <w:rPr>
          <w:rStyle w:val="PlaceholderText"/>
          <w:rFonts w:cs="Simplified Arabic"/>
          <w:color w:val="auto"/>
          <w:rtl/>
          <w:lang w:val="en-US"/>
        </w:rPr>
        <w:t xml:space="preserve"> الأطراف بالموعد النهائي المحدد في 28 فبراير/شباط 2026 لتقديم </w:t>
      </w:r>
      <w:r w:rsidRPr="00934013">
        <w:rPr>
          <w:rStyle w:val="PlaceholderText"/>
          <w:rFonts w:cs="Simplified Arabic" w:hint="cs"/>
          <w:color w:val="auto"/>
          <w:rtl/>
          <w:lang w:val="en-US"/>
        </w:rPr>
        <w:t>تقاريرها</w:t>
      </w:r>
      <w:r w:rsidRPr="00934013">
        <w:rPr>
          <w:rStyle w:val="PlaceholderText"/>
          <w:rFonts w:cs="Simplified Arabic"/>
          <w:color w:val="auto"/>
          <w:rtl/>
          <w:lang w:val="en-US"/>
        </w:rPr>
        <w:t xml:space="preserve"> الوطني</w:t>
      </w:r>
      <w:r w:rsidRPr="00934013">
        <w:rPr>
          <w:rStyle w:val="PlaceholderText"/>
          <w:rFonts w:cs="Simplified Arabic" w:hint="cs"/>
          <w:color w:val="auto"/>
          <w:rtl/>
          <w:lang w:val="en-US"/>
        </w:rPr>
        <w:t>ة الأولى</w:t>
      </w:r>
      <w:r w:rsidRPr="00934013">
        <w:rPr>
          <w:rStyle w:val="PlaceholderText"/>
          <w:rFonts w:cs="Simplified Arabic"/>
          <w:color w:val="auto"/>
          <w:rtl/>
          <w:lang w:val="en-US"/>
        </w:rPr>
        <w:t xml:space="preserve"> بشأن تنفيذ بروتوكول</w:t>
      </w:r>
      <w:r w:rsidRPr="00934013">
        <w:rPr>
          <w:rStyle w:val="PlaceholderText"/>
          <w:rFonts w:cs="Simplified Arabic" w:hint="cs"/>
          <w:color w:val="auto"/>
          <w:rtl/>
          <w:lang w:val="en-US"/>
        </w:rPr>
        <w:t xml:space="preserve"> ناغويا</w:t>
      </w:r>
      <w:r w:rsidRPr="00934013">
        <w:rPr>
          <w:rStyle w:val="PlaceholderText"/>
          <w:rFonts w:cs="Simplified Arabic"/>
          <w:color w:val="auto"/>
          <w:rtl/>
          <w:lang w:val="en-US"/>
        </w:rPr>
        <w:t xml:space="preserve"> وتشجيع الأطراف على استكمال عملية إعداد التقارير في وقت مبكر وتقديم تق</w:t>
      </w:r>
      <w:r w:rsidRPr="00934013">
        <w:rPr>
          <w:rStyle w:val="PlaceholderText"/>
          <w:rFonts w:cs="Simplified Arabic" w:hint="cs"/>
          <w:color w:val="auto"/>
          <w:rtl/>
          <w:lang w:val="en-US"/>
        </w:rPr>
        <w:t>ا</w:t>
      </w:r>
      <w:r w:rsidRPr="00934013">
        <w:rPr>
          <w:rStyle w:val="PlaceholderText"/>
          <w:rFonts w:cs="Simplified Arabic"/>
          <w:color w:val="auto"/>
          <w:rtl/>
          <w:lang w:val="en-US"/>
        </w:rPr>
        <w:t xml:space="preserve">ريرها قبل الموعد النهائي بوقت كاف، بهدف ضمان </w:t>
      </w:r>
      <w:r w:rsidRPr="00934013">
        <w:rPr>
          <w:rStyle w:val="PlaceholderText"/>
          <w:rFonts w:cs="Simplified Arabic" w:hint="cs"/>
          <w:color w:val="auto"/>
          <w:rtl/>
          <w:lang w:val="en-US"/>
        </w:rPr>
        <w:t>أن ال</w:t>
      </w:r>
      <w:r w:rsidRPr="00934013">
        <w:rPr>
          <w:rStyle w:val="PlaceholderText"/>
          <w:rFonts w:cs="Simplified Arabic"/>
          <w:color w:val="auto"/>
          <w:rtl/>
          <w:lang w:val="en-US"/>
        </w:rPr>
        <w:t xml:space="preserve">تحليل للتقييم </w:t>
      </w:r>
      <w:r w:rsidRPr="00934013">
        <w:rPr>
          <w:rStyle w:val="PlaceholderText"/>
          <w:rFonts w:cs="Simplified Arabic" w:hint="cs"/>
          <w:color w:val="auto"/>
          <w:rtl/>
          <w:lang w:val="en-US"/>
        </w:rPr>
        <w:t>وال</w:t>
      </w:r>
      <w:r w:rsidRPr="00934013">
        <w:rPr>
          <w:rStyle w:val="PlaceholderText"/>
          <w:rFonts w:cs="Simplified Arabic"/>
          <w:color w:val="auto"/>
          <w:rtl/>
          <w:lang w:val="en-US"/>
        </w:rPr>
        <w:t>استعراض</w:t>
      </w:r>
      <w:r w:rsidRPr="00934013">
        <w:rPr>
          <w:rStyle w:val="PlaceholderText"/>
          <w:rFonts w:cs="Simplified Arabic" w:hint="cs"/>
          <w:color w:val="auto"/>
          <w:rtl/>
          <w:lang w:val="en-US"/>
        </w:rPr>
        <w:t xml:space="preserve"> الثاني ل</w:t>
      </w:r>
      <w:r w:rsidRPr="00934013">
        <w:rPr>
          <w:rStyle w:val="PlaceholderText"/>
          <w:rFonts w:cs="Simplified Arabic"/>
          <w:color w:val="auto"/>
          <w:rtl/>
          <w:lang w:val="en-US"/>
        </w:rPr>
        <w:t>فعالية بروتوكول</w:t>
      </w:r>
      <w:r w:rsidRPr="00934013">
        <w:rPr>
          <w:rStyle w:val="PlaceholderText"/>
          <w:rFonts w:cs="Simplified Arabic" w:hint="cs"/>
          <w:color w:val="auto"/>
          <w:rtl/>
          <w:lang w:val="en-US"/>
        </w:rPr>
        <w:t xml:space="preserve"> ناغويا </w:t>
      </w:r>
      <w:r w:rsidRPr="00934013">
        <w:rPr>
          <w:rStyle w:val="PlaceholderText"/>
          <w:rFonts w:cs="Simplified Arabic"/>
          <w:color w:val="auto"/>
          <w:rtl/>
          <w:lang w:val="en-US"/>
        </w:rPr>
        <w:t>دقيق وتمثيلي؛</w:t>
      </w:r>
    </w:p>
    <w:p w14:paraId="47AC286C"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يحث</w:t>
      </w:r>
      <w:r w:rsidRPr="00934013">
        <w:rPr>
          <w:rStyle w:val="PlaceholderText"/>
          <w:rFonts w:cs="Simplified Arabic"/>
          <w:color w:val="auto"/>
          <w:rtl/>
          <w:lang w:val="en-US"/>
        </w:rPr>
        <w:t xml:space="preserve"> الأطراف المؤهلة على تقديم خطابات التزامها إلى الوكالة المنفذة في الوقت المناسب لضمان تقديم المشاريع الرامية إلى دعم إعداد </w:t>
      </w:r>
      <w:r w:rsidRPr="00934013">
        <w:rPr>
          <w:rStyle w:val="PlaceholderText"/>
          <w:rFonts w:cs="Simplified Arabic" w:hint="cs"/>
          <w:color w:val="auto"/>
          <w:rtl/>
          <w:lang w:val="en-US"/>
        </w:rPr>
        <w:t>تقاريرها</w:t>
      </w:r>
      <w:r w:rsidRPr="00934013">
        <w:rPr>
          <w:rStyle w:val="PlaceholderText"/>
          <w:rFonts w:cs="Simplified Arabic"/>
          <w:color w:val="auto"/>
          <w:rtl/>
          <w:lang w:val="en-US"/>
        </w:rPr>
        <w:t xml:space="preserve"> الوطنية الأولى إلى مرفق البيئة العالمية للموافقة عليها قبل الموعد النهائي لتقديم تلك التقارير بوقت كاف؛</w:t>
      </w:r>
    </w:p>
    <w:p w14:paraId="329785C3"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lang w:val="en-US"/>
        </w:rPr>
      </w:pPr>
      <w:r w:rsidRPr="00934013">
        <w:rPr>
          <w:rStyle w:val="PlaceholderText"/>
          <w:rFonts w:cs="Simplified Arabic" w:hint="cs"/>
          <w:i/>
          <w:iCs/>
          <w:color w:val="auto"/>
          <w:rtl/>
          <w:lang w:val="en-US"/>
        </w:rPr>
        <w:t xml:space="preserve">يشير إلى </w:t>
      </w:r>
      <w:r w:rsidRPr="00934013">
        <w:rPr>
          <w:rStyle w:val="PlaceholderText"/>
          <w:rFonts w:cs="Simplified Arabic" w:hint="cs"/>
          <w:color w:val="auto"/>
          <w:rtl/>
          <w:lang w:val="en-US"/>
        </w:rPr>
        <w:t>المقررين</w:t>
      </w:r>
      <w:r w:rsidRPr="00934013">
        <w:rPr>
          <w:rStyle w:val="PlaceholderText"/>
          <w:rFonts w:cs="Simplified Arabic"/>
          <w:color w:val="auto"/>
          <w:rtl/>
          <w:lang w:val="en-US"/>
        </w:rPr>
        <w:t xml:space="preserve"> </w:t>
      </w:r>
      <w:hyperlink r:id="rId19" w:history="1">
        <w:r w:rsidRPr="00934013">
          <w:rPr>
            <w:rStyle w:val="Hyperlink"/>
            <w:rFonts w:cs="Simplified Arabic"/>
            <w:color w:val="auto"/>
            <w:rtl/>
          </w:rPr>
          <w:t>15/4</w:t>
        </w:r>
      </w:hyperlink>
      <w:r w:rsidRPr="00934013">
        <w:rPr>
          <w:rStyle w:val="PlaceholderText"/>
          <w:rFonts w:cs="Simplified Arabic"/>
          <w:color w:val="auto"/>
          <w:rtl/>
          <w:lang w:val="en-US"/>
        </w:rPr>
        <w:t xml:space="preserve"> و</w:t>
      </w:r>
      <w:hyperlink r:id="rId20" w:history="1">
        <w:r w:rsidRPr="00934013">
          <w:rPr>
            <w:rStyle w:val="Hyperlink"/>
            <w:rFonts w:cs="Simplified Arabic"/>
            <w:color w:val="auto"/>
            <w:rtl/>
          </w:rPr>
          <w:t>15/6</w:t>
        </w:r>
      </w:hyperlink>
      <w:r w:rsidRPr="00934013">
        <w:rPr>
          <w:rStyle w:val="PlaceholderText"/>
          <w:rFonts w:cs="Simplified Arabic"/>
          <w:color w:val="auto"/>
          <w:rtl/>
          <w:lang w:val="en-US"/>
        </w:rPr>
        <w:t xml:space="preserve"> المؤرخين 19 ديسمبر</w:t>
      </w:r>
      <w:r w:rsidRPr="00934013">
        <w:rPr>
          <w:rStyle w:val="PlaceholderText"/>
          <w:rFonts w:cs="Simplified Arabic" w:hint="cs"/>
          <w:color w:val="auto"/>
          <w:rtl/>
          <w:lang w:val="en-US"/>
        </w:rPr>
        <w:t>/</w:t>
      </w:r>
      <w:r w:rsidRPr="00934013">
        <w:rPr>
          <w:rStyle w:val="PlaceholderText"/>
          <w:rFonts w:cs="Simplified Arabic"/>
          <w:color w:val="auto"/>
          <w:rtl/>
          <w:lang w:val="en-US"/>
        </w:rPr>
        <w:t xml:space="preserve">كانون الأول 2022 </w:t>
      </w:r>
      <w:r w:rsidRPr="00934013">
        <w:rPr>
          <w:rStyle w:val="PlaceholderText"/>
          <w:rFonts w:cs="Simplified Arabic" w:hint="cs"/>
          <w:color w:val="auto"/>
          <w:rtl/>
          <w:lang w:val="en-US"/>
        </w:rPr>
        <w:t xml:space="preserve">الصادرين عن </w:t>
      </w:r>
      <w:r w:rsidRPr="00934013">
        <w:rPr>
          <w:rStyle w:val="PlaceholderText"/>
          <w:rFonts w:cs="Simplified Arabic"/>
          <w:color w:val="auto"/>
          <w:rtl/>
          <w:lang w:val="en-US"/>
        </w:rPr>
        <w:t>مؤتمر الأطراف في الاتفاقية</w:t>
      </w:r>
      <w:r w:rsidRPr="00934013">
        <w:rPr>
          <w:rStyle w:val="PlaceholderText"/>
          <w:rFonts w:cs="Simplified Arabic" w:hint="cs"/>
          <w:color w:val="auto"/>
          <w:rtl/>
          <w:lang w:val="en-US"/>
        </w:rPr>
        <w:t xml:space="preserve">، ويشجع </w:t>
      </w:r>
      <w:r w:rsidRPr="00934013">
        <w:rPr>
          <w:rStyle w:val="PlaceholderText"/>
          <w:rFonts w:cs="Simplified Arabic"/>
          <w:color w:val="auto"/>
          <w:rtl/>
          <w:lang w:val="en-US"/>
        </w:rPr>
        <w:t xml:space="preserve">الأطراف في بروتوكول ناغويا على المساهمة في العمليات الوطنية لإعداد التقارير الوطنية السابعة بموجب الاتفاقية، بما في ذلك عن طريق تقديم المعلومات المتعلقة </w:t>
      </w:r>
      <w:r w:rsidRPr="00934013">
        <w:rPr>
          <w:rStyle w:val="PlaceholderText"/>
          <w:rFonts w:cs="Simplified Arabic" w:hint="cs"/>
          <w:color w:val="auto"/>
          <w:rtl/>
          <w:lang w:val="en-US"/>
        </w:rPr>
        <w:t>بالحصول</w:t>
      </w:r>
      <w:r w:rsidRPr="00934013">
        <w:rPr>
          <w:rStyle w:val="PlaceholderText"/>
          <w:rFonts w:cs="Simplified Arabic"/>
          <w:color w:val="auto"/>
          <w:rtl/>
          <w:lang w:val="en-US"/>
        </w:rPr>
        <w:t xml:space="preserve"> وتقاسم المنافع</w:t>
      </w:r>
      <w:r w:rsidRPr="00934013">
        <w:rPr>
          <w:rStyle w:val="PlaceholderText"/>
          <w:rFonts w:cs="Simplified Arabic" w:hint="cs"/>
          <w:color w:val="auto"/>
          <w:rtl/>
          <w:lang w:val="en-US"/>
        </w:rPr>
        <w:t>؛</w:t>
      </w:r>
    </w:p>
    <w:p w14:paraId="79F34B19" w14:textId="77777777" w:rsidR="00934013" w:rsidRPr="00934013" w:rsidRDefault="00934013" w:rsidP="005F5B96">
      <w:pPr>
        <w:pStyle w:val="ListParagraph"/>
        <w:numPr>
          <w:ilvl w:val="0"/>
          <w:numId w:val="18"/>
        </w:numPr>
        <w:bidi/>
        <w:spacing w:after="120" w:line="216" w:lineRule="auto"/>
        <w:ind w:left="720" w:firstLine="720"/>
        <w:rPr>
          <w:rStyle w:val="PlaceholderText"/>
          <w:rFonts w:cs="Simplified Arabic"/>
          <w:color w:val="auto"/>
          <w:rtl/>
          <w:lang w:val="en-US"/>
        </w:rPr>
      </w:pPr>
      <w:r w:rsidRPr="00934013">
        <w:rPr>
          <w:rStyle w:val="PlaceholderText"/>
          <w:rFonts w:cs="Simplified Arabic" w:hint="cs"/>
          <w:i/>
          <w:iCs/>
          <w:color w:val="auto"/>
          <w:rtl/>
          <w:lang w:val="en-US"/>
        </w:rPr>
        <w:lastRenderedPageBreak/>
        <w:t>يشجع</w:t>
      </w:r>
      <w:r w:rsidRPr="00934013">
        <w:rPr>
          <w:rStyle w:val="PlaceholderText"/>
          <w:rFonts w:cs="Simplified Arabic"/>
          <w:color w:val="auto"/>
          <w:rtl/>
          <w:lang w:val="en-US"/>
        </w:rPr>
        <w:t xml:space="preserve"> الأطراف على إدراج أولويات الشعوب الأصلية والمجتمعات المحلية في مقترحاتها للحصول على التمويل من مرفق البيئة العالمية، بما في ذلك صندوق</w:t>
      </w:r>
      <w:r w:rsidRPr="00934013">
        <w:rPr>
          <w:rStyle w:val="PlaceholderText"/>
          <w:rFonts w:cs="Simplified Arabic" w:hint="cs"/>
          <w:color w:val="auto"/>
          <w:rtl/>
          <w:lang w:val="en-US"/>
        </w:rPr>
        <w:t xml:space="preserve"> تنفيذ</w:t>
      </w:r>
      <w:r w:rsidRPr="00934013">
        <w:rPr>
          <w:rStyle w:val="PlaceholderText"/>
          <w:rFonts w:cs="Simplified Arabic"/>
          <w:color w:val="auto"/>
          <w:rtl/>
          <w:lang w:val="en-US"/>
        </w:rPr>
        <w:t xml:space="preserve"> الإطار العالمي للتنوع البيولوجي، لتمكين دعم بناء القدرات</w:t>
      </w:r>
      <w:r w:rsidRPr="00934013">
        <w:rPr>
          <w:rStyle w:val="PlaceholderText"/>
          <w:rFonts w:cs="Simplified Arabic" w:hint="cs"/>
          <w:color w:val="auto"/>
          <w:rtl/>
          <w:lang w:val="en-US"/>
        </w:rPr>
        <w:t xml:space="preserve"> وتنمية القدرات</w:t>
      </w:r>
      <w:r w:rsidRPr="00934013">
        <w:rPr>
          <w:rStyle w:val="PlaceholderText"/>
          <w:rFonts w:cs="Simplified Arabic"/>
          <w:color w:val="auto"/>
          <w:rtl/>
          <w:lang w:val="en-US"/>
        </w:rPr>
        <w:t xml:space="preserve"> للوصول إلى الشعوب الأصلية والمجتمعات المحلية</w:t>
      </w:r>
      <w:r w:rsidRPr="00934013">
        <w:rPr>
          <w:rStyle w:val="PlaceholderText"/>
          <w:rFonts w:cs="Simplified Arabic" w:hint="cs"/>
          <w:color w:val="auto"/>
          <w:rtl/>
          <w:lang w:val="en-US"/>
        </w:rPr>
        <w:t>، بما يتماشى مع الظروف والأولويات الوطنية</w:t>
      </w:r>
      <w:r w:rsidRPr="00934013">
        <w:rPr>
          <w:rStyle w:val="PlaceholderText"/>
          <w:rFonts w:cs="Simplified Arabic"/>
          <w:color w:val="auto"/>
          <w:rtl/>
          <w:lang w:val="en-US"/>
        </w:rPr>
        <w:t>.</w:t>
      </w:r>
    </w:p>
    <w:p w14:paraId="0595064E" w14:textId="77777777" w:rsidR="00934013" w:rsidRPr="00934013" w:rsidRDefault="00934013" w:rsidP="00934013">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rPr>
        <w:br w:type="page"/>
      </w:r>
    </w:p>
    <w:p w14:paraId="411F9A81" w14:textId="77777777" w:rsidR="000C47CD" w:rsidRPr="00FF0D12" w:rsidRDefault="000C47CD" w:rsidP="00CC129C">
      <w:pPr>
        <w:pStyle w:val="Heading2"/>
        <w:ind w:firstLine="720"/>
        <w:rPr>
          <w:b w:val="0"/>
          <w:bCs w:val="0"/>
          <w:rtl/>
          <w:lang w:bidi="ar-EG"/>
        </w:rPr>
      </w:pPr>
      <w:bookmarkStart w:id="6" w:name="_Toc199164599"/>
      <w:bookmarkStart w:id="7" w:name="_Toc199168352"/>
      <w:r w:rsidRPr="00FF0D12">
        <w:rPr>
          <w:lang w:bidi="ar-EG"/>
        </w:rPr>
        <w:lastRenderedPageBreak/>
        <w:t>NP-5/2</w:t>
      </w:r>
      <w:proofErr w:type="gramStart"/>
      <w:r w:rsidRPr="00FF0D12">
        <w:rPr>
          <w:rFonts w:hint="cs"/>
          <w:rtl/>
          <w:lang w:bidi="ar-EG"/>
        </w:rPr>
        <w:tab/>
      </w:r>
      <w:r w:rsidR="00CE3915">
        <w:rPr>
          <w:rFonts w:hint="cs"/>
          <w:rtl/>
          <w:lang w:bidi="ar-EG"/>
        </w:rPr>
        <w:t xml:space="preserve">  </w:t>
      </w:r>
      <w:r w:rsidRPr="00FF0D12">
        <w:rPr>
          <w:rFonts w:hint="cs"/>
          <w:rtl/>
          <w:lang w:bidi="ar-EG"/>
        </w:rPr>
        <w:t>الآلية</w:t>
      </w:r>
      <w:proofErr w:type="gramEnd"/>
      <w:r w:rsidRPr="00FF0D12">
        <w:rPr>
          <w:rFonts w:hint="cs"/>
          <w:rtl/>
          <w:lang w:bidi="ar-EG"/>
        </w:rPr>
        <w:t xml:space="preserve"> المالية والموارد المالية</w:t>
      </w:r>
      <w:bookmarkEnd w:id="6"/>
      <w:bookmarkEnd w:id="7"/>
    </w:p>
    <w:p w14:paraId="74771B3B" w14:textId="77777777" w:rsidR="000C47CD" w:rsidRPr="00FF0D12" w:rsidRDefault="000C47CD" w:rsidP="000C47CD">
      <w:pPr>
        <w:pStyle w:val="ListParagraph"/>
        <w:tabs>
          <w:tab w:val="left" w:pos="1440"/>
        </w:tabs>
        <w:bidi/>
        <w:spacing w:after="120" w:line="216" w:lineRule="auto"/>
        <w:ind w:left="722" w:firstLine="545"/>
        <w:rPr>
          <w:rFonts w:ascii="Simplified Arabic" w:hAnsi="Simplified Arabic" w:cs="Simplified Arabic"/>
          <w:i/>
          <w:iCs/>
          <w:rtl/>
          <w:lang w:val="en-US"/>
        </w:rPr>
      </w:pPr>
      <w:r w:rsidRPr="00FF0D12">
        <w:rPr>
          <w:rFonts w:ascii="Simplified Arabic" w:hAnsi="Simplified Arabic" w:cs="Simplified Arabic" w:hint="cs"/>
          <w:i/>
          <w:iCs/>
          <w:rtl/>
          <w:lang w:val="en-US"/>
        </w:rPr>
        <w:t xml:space="preserve">إن </w:t>
      </w:r>
      <w:r w:rsidRPr="00FF0D12">
        <w:rPr>
          <w:rFonts w:ascii="Simplified Arabic" w:hAnsi="Simplified Arabic" w:cs="Simplified Arabic"/>
          <w:i/>
          <w:iCs/>
          <w:rtl/>
          <w:lang w:val="en-US"/>
        </w:rPr>
        <w:t xml:space="preserve">مؤتمر الأطراف العامل </w:t>
      </w:r>
      <w:r w:rsidRPr="00FF0D12">
        <w:rPr>
          <w:rFonts w:ascii="Simplified Arabic" w:hAnsi="Simplified Arabic" w:cs="Simplified Arabic" w:hint="cs"/>
          <w:i/>
          <w:iCs/>
          <w:rtl/>
          <w:lang w:val="en-US"/>
        </w:rPr>
        <w:t>ك</w:t>
      </w:r>
      <w:r w:rsidRPr="00FF0D12">
        <w:rPr>
          <w:rFonts w:ascii="Simplified Arabic" w:hAnsi="Simplified Arabic" w:cs="Simplified Arabic"/>
          <w:i/>
          <w:iCs/>
          <w:rtl/>
          <w:lang w:val="en-US"/>
        </w:rPr>
        <w:t xml:space="preserve">اجتماع </w:t>
      </w:r>
      <w:r w:rsidRPr="00FF0D12">
        <w:rPr>
          <w:rFonts w:ascii="Simplified Arabic" w:hAnsi="Simplified Arabic" w:cs="Simplified Arabic" w:hint="cs"/>
          <w:i/>
          <w:iCs/>
          <w:rtl/>
          <w:lang w:val="en-US"/>
        </w:rPr>
        <w:t>ل</w:t>
      </w:r>
      <w:r w:rsidRPr="00FF0D12">
        <w:rPr>
          <w:rFonts w:ascii="Simplified Arabic" w:hAnsi="Simplified Arabic" w:cs="Simplified Arabic"/>
          <w:i/>
          <w:iCs/>
          <w:rtl/>
          <w:lang w:val="en-US"/>
        </w:rPr>
        <w:t>لأطراف في بروتوكول ناغويا</w:t>
      </w:r>
      <w:r w:rsidRPr="00FF0D12">
        <w:rPr>
          <w:rFonts w:ascii="Simplified Arabic" w:hAnsi="Simplified Arabic" w:cs="Simplified Arabic" w:hint="cs"/>
          <w:i/>
          <w:iCs/>
          <w:rtl/>
          <w:lang w:val="en-US"/>
        </w:rPr>
        <w:t>،</w:t>
      </w:r>
    </w:p>
    <w:p w14:paraId="185C9482" w14:textId="77777777" w:rsidR="000C47CD" w:rsidRPr="00FF0D12" w:rsidRDefault="000C47CD" w:rsidP="000C47CD">
      <w:pPr>
        <w:pStyle w:val="ListParagraph"/>
        <w:tabs>
          <w:tab w:val="left" w:pos="1440"/>
        </w:tabs>
        <w:bidi/>
        <w:spacing w:after="120" w:line="216" w:lineRule="auto"/>
        <w:ind w:firstLine="547"/>
        <w:rPr>
          <w:rFonts w:ascii="Simplified Arabic" w:hAnsi="Simplified Arabic" w:cs="Simplified Arabic"/>
          <w:lang w:val="en-US"/>
        </w:rPr>
      </w:pPr>
      <w:r w:rsidRPr="00FF0D12">
        <w:rPr>
          <w:rFonts w:ascii="Simplified Arabic" w:hAnsi="Simplified Arabic" w:cs="Simplified Arabic"/>
          <w:i/>
          <w:iCs/>
          <w:rtl/>
          <w:lang w:val="en-US"/>
        </w:rPr>
        <w:t xml:space="preserve">إذ </w:t>
      </w:r>
      <w:r w:rsidRPr="00FF0D12">
        <w:rPr>
          <w:rFonts w:ascii="Simplified Arabic" w:hAnsi="Simplified Arabic" w:cs="Simplified Arabic" w:hint="cs"/>
          <w:i/>
          <w:iCs/>
          <w:rtl/>
          <w:lang w:val="en-US"/>
        </w:rPr>
        <w:t>يحيط</w:t>
      </w:r>
      <w:r w:rsidRPr="00FF0D12">
        <w:rPr>
          <w:rFonts w:ascii="Simplified Arabic" w:hAnsi="Simplified Arabic" w:cs="Simplified Arabic"/>
          <w:i/>
          <w:iCs/>
          <w:rtl/>
          <w:lang w:val="en-US"/>
        </w:rPr>
        <w:t xml:space="preserve"> علماً</w:t>
      </w:r>
      <w:r w:rsidRPr="00FF0D12">
        <w:rPr>
          <w:rFonts w:ascii="Simplified Arabic" w:hAnsi="Simplified Arabic" w:cs="Simplified Arabic"/>
          <w:rtl/>
          <w:lang w:val="en-US"/>
        </w:rPr>
        <w:t xml:space="preserve"> بتقرير مجلس مرفق البيئة العالمية </w:t>
      </w:r>
      <w:r w:rsidRPr="00FF0D12">
        <w:rPr>
          <w:rFonts w:ascii="Simplified Arabic" w:hAnsi="Simplified Arabic" w:cs="Simplified Arabic" w:hint="cs"/>
          <w:rtl/>
          <w:lang w:val="en-US"/>
        </w:rPr>
        <w:t>إلى</w:t>
      </w:r>
      <w:r w:rsidRPr="00FF0D12">
        <w:rPr>
          <w:rFonts w:ascii="Simplified Arabic" w:hAnsi="Simplified Arabic" w:cs="Simplified Arabic"/>
          <w:rtl/>
          <w:lang w:val="en-US"/>
        </w:rPr>
        <w:t xml:space="preserve"> الاجتماع السادس عشر لمؤتمر الأطراف في اتفاقية التنوع البيولوجي،</w:t>
      </w:r>
      <w:r w:rsidRPr="00FF0D12">
        <w:rPr>
          <w:rStyle w:val="FootnoteReference"/>
          <w:snapToGrid w:val="0"/>
        </w:rPr>
        <w:footnoteReference w:id="3"/>
      </w:r>
      <w:r w:rsidRPr="00FF0D12">
        <w:rPr>
          <w:rFonts w:ascii="Simplified Arabic" w:hAnsi="Simplified Arabic" w:cs="Simplified Arabic" w:hint="cs"/>
          <w:vertAlign w:val="superscript"/>
          <w:rtl/>
          <w:lang w:val="en-US"/>
        </w:rPr>
        <w:t>،</w:t>
      </w:r>
      <w:r w:rsidRPr="00FF0D12">
        <w:rPr>
          <w:rStyle w:val="FootnoteReference"/>
        </w:rPr>
        <w:footnoteReference w:id="4"/>
      </w:r>
      <w:r w:rsidRPr="00FF0D12">
        <w:rPr>
          <w:rFonts w:ascii="Simplified Arabic" w:hAnsi="Simplified Arabic" w:cs="Simplified Arabic"/>
          <w:vertAlign w:val="superscript"/>
          <w:rtl/>
          <w:lang w:val="en-US"/>
        </w:rPr>
        <w:t xml:space="preserve"> </w:t>
      </w:r>
      <w:r w:rsidRPr="00FF0D12">
        <w:rPr>
          <w:rFonts w:ascii="Simplified Arabic" w:hAnsi="Simplified Arabic" w:cs="Simplified Arabic"/>
          <w:rtl/>
          <w:lang w:val="en-US"/>
        </w:rPr>
        <w:t>والتقرير المتعلق بالاستعراض السادس لفعالية الآلية المالية للاتفاقية وبروتوكول</w:t>
      </w:r>
      <w:r w:rsidRPr="00FF0D12">
        <w:rPr>
          <w:rFonts w:ascii="Simplified Arabic" w:hAnsi="Simplified Arabic" w:cs="Simplified Arabic" w:hint="cs"/>
          <w:rtl/>
          <w:lang w:val="en-US"/>
        </w:rPr>
        <w:t>ي</w:t>
      </w:r>
      <w:r w:rsidRPr="00FF0D12">
        <w:rPr>
          <w:rFonts w:ascii="Simplified Arabic" w:hAnsi="Simplified Arabic" w:cs="Simplified Arabic"/>
          <w:rtl/>
          <w:lang w:val="en-US"/>
        </w:rPr>
        <w:t>ها،</w:t>
      </w:r>
      <w:r w:rsidRPr="00FF0D12">
        <w:rPr>
          <w:rStyle w:val="FootnoteReference"/>
          <w:snapToGrid w:val="0"/>
        </w:rPr>
        <w:footnoteReference w:id="5"/>
      </w:r>
    </w:p>
    <w:p w14:paraId="32B9EC42" w14:textId="77777777" w:rsidR="000C47CD" w:rsidRPr="00FF0D12" w:rsidRDefault="000C47CD" w:rsidP="000C47CD">
      <w:pPr>
        <w:pStyle w:val="ListParagraph"/>
        <w:tabs>
          <w:tab w:val="left" w:pos="1440"/>
        </w:tabs>
        <w:bidi/>
        <w:spacing w:after="120" w:line="216" w:lineRule="auto"/>
        <w:ind w:left="722" w:firstLine="545"/>
        <w:rPr>
          <w:rFonts w:ascii="Simplified Arabic" w:hAnsi="Simplified Arabic" w:cs="Simplified Arabic"/>
          <w:rtl/>
        </w:rPr>
      </w:pPr>
      <w:r w:rsidRPr="00FF0D12">
        <w:rPr>
          <w:rFonts w:ascii="Simplified Arabic" w:hAnsi="Simplified Arabic" w:cs="Simplified Arabic"/>
          <w:i/>
          <w:iCs/>
          <w:rtl/>
        </w:rPr>
        <w:t>وإذ يرحب</w:t>
      </w:r>
      <w:r w:rsidRPr="00FF0D12">
        <w:rPr>
          <w:rFonts w:ascii="Simplified Arabic" w:hAnsi="Simplified Arabic" w:cs="Simplified Arabic"/>
          <w:rtl/>
        </w:rPr>
        <w:t xml:space="preserve"> بإنشاء وتشغيل صندوق</w:t>
      </w:r>
      <w:r w:rsidRPr="00FF0D12">
        <w:rPr>
          <w:rFonts w:ascii="Simplified Arabic" w:hAnsi="Simplified Arabic" w:cs="Simplified Arabic" w:hint="cs"/>
          <w:rtl/>
          <w:lang w:bidi="ar-EG"/>
        </w:rPr>
        <w:t xml:space="preserve"> </w:t>
      </w:r>
      <w:r w:rsidRPr="00FF0D12">
        <w:rPr>
          <w:rFonts w:ascii="Simplified Arabic" w:hAnsi="Simplified Arabic" w:cs="Simplified Arabic"/>
          <w:rtl/>
        </w:rPr>
        <w:t>الإطار العالمي للتنوع البيولوجي واتجاهات برمجته، التي تشمل مجالات عمل لدعم تنفيذ بروتوكول ناغويا بشأن الحصول على الموارد الجينية والتقاسم العادل والمنصف للمنافع الناشئة عن استخدامها،</w:t>
      </w:r>
      <w:r w:rsidRPr="00FF0D12">
        <w:rPr>
          <w:rStyle w:val="FootnoteReference"/>
        </w:rPr>
        <w:footnoteReference w:id="6"/>
      </w:r>
    </w:p>
    <w:p w14:paraId="21A98030" w14:textId="77777777" w:rsidR="000C47CD" w:rsidRPr="00FF0D12" w:rsidRDefault="000C47CD" w:rsidP="000C47CD">
      <w:pPr>
        <w:pStyle w:val="ListParagraph"/>
        <w:tabs>
          <w:tab w:val="left" w:pos="1440"/>
        </w:tabs>
        <w:bidi/>
        <w:spacing w:after="120" w:line="216" w:lineRule="auto"/>
        <w:ind w:left="722" w:firstLine="545"/>
        <w:rPr>
          <w:rFonts w:ascii="Simplified Arabic" w:hAnsi="Simplified Arabic" w:cs="Simplified Arabic"/>
          <w:rtl/>
        </w:rPr>
      </w:pPr>
      <w:r w:rsidRPr="00FF0D12">
        <w:rPr>
          <w:rFonts w:ascii="Simplified Arabic" w:hAnsi="Simplified Arabic" w:cs="Simplified Arabic"/>
          <w:i/>
          <w:iCs/>
          <w:rtl/>
        </w:rPr>
        <w:t>وإذ يلاحظ مع التقدير</w:t>
      </w:r>
      <w:r w:rsidRPr="00FF0D12">
        <w:rPr>
          <w:rFonts w:ascii="Simplified Arabic" w:hAnsi="Simplified Arabic" w:cs="Simplified Arabic"/>
          <w:rtl/>
        </w:rPr>
        <w:t xml:space="preserve"> المشاريع التي تدعم تنفيذ بروتوكول ناغويا والتي تمت الموافقة عليها بالفعل خلال فترة التجديد الثام</w:t>
      </w:r>
      <w:r w:rsidRPr="00FF0D12">
        <w:rPr>
          <w:rFonts w:ascii="Simplified Arabic" w:hAnsi="Simplified Arabic" w:cs="Simplified Arabic" w:hint="cs"/>
          <w:rtl/>
        </w:rPr>
        <w:t>ن</w:t>
      </w:r>
      <w:r w:rsidRPr="00FF0D12">
        <w:rPr>
          <w:rFonts w:ascii="Simplified Arabic" w:hAnsi="Simplified Arabic" w:cs="Simplified Arabic" w:hint="cs"/>
          <w:rtl/>
          <w:lang w:bidi="ar-EG"/>
        </w:rPr>
        <w:t xml:space="preserve"> لموارد ال</w:t>
      </w:r>
      <w:r w:rsidRPr="00FF0D12">
        <w:rPr>
          <w:rFonts w:ascii="Simplified Arabic" w:hAnsi="Simplified Arabic" w:cs="Simplified Arabic"/>
          <w:rtl/>
        </w:rPr>
        <w:t xml:space="preserve">صندوق </w:t>
      </w:r>
      <w:r w:rsidRPr="00FF0D12">
        <w:rPr>
          <w:rFonts w:ascii="Simplified Arabic" w:hAnsi="Simplified Arabic" w:cs="Simplified Arabic" w:hint="cs"/>
          <w:rtl/>
        </w:rPr>
        <w:t>الاستئماني ل</w:t>
      </w:r>
      <w:r w:rsidRPr="00FF0D12">
        <w:rPr>
          <w:rFonts w:ascii="Simplified Arabic" w:hAnsi="Simplified Arabic" w:cs="Simplified Arabic"/>
          <w:rtl/>
        </w:rPr>
        <w:t>مرفق البيئة العالمية و</w:t>
      </w:r>
      <w:r w:rsidRPr="00FF0D12">
        <w:rPr>
          <w:rFonts w:ascii="Simplified Arabic" w:hAnsi="Simplified Arabic" w:cs="Simplified Arabic" w:hint="cs"/>
          <w:rtl/>
        </w:rPr>
        <w:t>بموجب صندوق ال</w:t>
      </w:r>
      <w:r w:rsidRPr="00FF0D12">
        <w:rPr>
          <w:rFonts w:ascii="Simplified Arabic" w:hAnsi="Simplified Arabic" w:cs="Simplified Arabic"/>
          <w:rtl/>
        </w:rPr>
        <w:t>إطار</w:t>
      </w:r>
      <w:r w:rsidRPr="00FF0D12">
        <w:rPr>
          <w:rFonts w:ascii="Simplified Arabic" w:hAnsi="Simplified Arabic" w:cs="Simplified Arabic" w:hint="cs"/>
          <w:rtl/>
        </w:rPr>
        <w:t xml:space="preserve"> </w:t>
      </w:r>
      <w:r w:rsidRPr="00FF0D12">
        <w:rPr>
          <w:rFonts w:ascii="Simplified Arabic" w:hAnsi="Simplified Arabic" w:cs="Simplified Arabic"/>
          <w:rtl/>
        </w:rPr>
        <w:t>العالمي للتنوع البيولوجي،</w:t>
      </w:r>
    </w:p>
    <w:p w14:paraId="7EA76D9A" w14:textId="77777777" w:rsidR="000C47CD" w:rsidRPr="00FF0D12" w:rsidRDefault="000C47CD" w:rsidP="000C47CD">
      <w:pPr>
        <w:pStyle w:val="ListParagraph"/>
        <w:tabs>
          <w:tab w:val="left" w:pos="1440"/>
        </w:tabs>
        <w:bidi/>
        <w:spacing w:after="120" w:line="216" w:lineRule="auto"/>
        <w:ind w:left="722" w:firstLine="545"/>
        <w:rPr>
          <w:rFonts w:ascii="Simplified Arabic" w:hAnsi="Simplified Arabic" w:cs="Simplified Arabic"/>
          <w:rtl/>
        </w:rPr>
      </w:pPr>
      <w:r w:rsidRPr="00FF0D12">
        <w:rPr>
          <w:rFonts w:ascii="Simplified Arabic" w:hAnsi="Simplified Arabic" w:cs="Simplified Arabic"/>
          <w:i/>
          <w:iCs/>
          <w:rtl/>
        </w:rPr>
        <w:t xml:space="preserve">وإذ يلاحظ </w:t>
      </w:r>
      <w:r w:rsidRPr="00FF0D12">
        <w:rPr>
          <w:rFonts w:ascii="Simplified Arabic" w:hAnsi="Simplified Arabic" w:cs="Simplified Arabic" w:hint="cs"/>
          <w:i/>
          <w:iCs/>
          <w:rtl/>
        </w:rPr>
        <w:t>مع القلق،</w:t>
      </w:r>
      <w:r w:rsidRPr="00FF0D12">
        <w:rPr>
          <w:rFonts w:ascii="Simplified Arabic" w:hAnsi="Simplified Arabic" w:cs="Simplified Arabic" w:hint="cs"/>
          <w:rtl/>
        </w:rPr>
        <w:t xml:space="preserve"> </w:t>
      </w:r>
      <w:r w:rsidRPr="00FF0D12">
        <w:rPr>
          <w:rFonts w:ascii="Simplified Arabic" w:hAnsi="Simplified Arabic" w:cs="Simplified Arabic"/>
          <w:rtl/>
        </w:rPr>
        <w:t>مع ذلك، العدد المنخفض للمشاريع المعتمدة لدعم تنفيذ بروتوكول ناغويا خلال فترة التجديد الثامن</w:t>
      </w:r>
      <w:r w:rsidRPr="00FF0D12">
        <w:rPr>
          <w:rFonts w:ascii="Simplified Arabic" w:hAnsi="Simplified Arabic" w:cs="Simplified Arabic" w:hint="cs"/>
          <w:rtl/>
        </w:rPr>
        <w:t xml:space="preserve"> لموارد </w:t>
      </w:r>
      <w:r w:rsidRPr="00FF0D12">
        <w:rPr>
          <w:rFonts w:ascii="Simplified Arabic" w:hAnsi="Simplified Arabic" w:cs="Simplified Arabic" w:hint="cs"/>
          <w:rtl/>
          <w:lang w:bidi="ar-EG"/>
        </w:rPr>
        <w:t>الصندوق الاستئماني ل</w:t>
      </w:r>
      <w:r w:rsidRPr="00FF0D12">
        <w:rPr>
          <w:rFonts w:ascii="Simplified Arabic" w:hAnsi="Simplified Arabic" w:cs="Simplified Arabic"/>
          <w:rtl/>
        </w:rPr>
        <w:t>مرفق البيئة العالمية،</w:t>
      </w:r>
    </w:p>
    <w:p w14:paraId="7824A7AD" w14:textId="77777777" w:rsidR="000C47CD" w:rsidRPr="00FF0D12" w:rsidRDefault="000C47CD" w:rsidP="005F5B96">
      <w:pPr>
        <w:pStyle w:val="ListParagraph"/>
        <w:numPr>
          <w:ilvl w:val="0"/>
          <w:numId w:val="19"/>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i/>
          <w:iCs/>
          <w:rtl/>
        </w:rPr>
        <w:t>يرحب</w:t>
      </w:r>
      <w:r w:rsidRPr="00FF0D12">
        <w:rPr>
          <w:rFonts w:ascii="Simplified Arabic" w:hAnsi="Simplified Arabic" w:cs="Simplified Arabic"/>
          <w:rtl/>
        </w:rPr>
        <w:t xml:space="preserve"> ب</w:t>
      </w:r>
      <w:r w:rsidRPr="00FF0D12">
        <w:rPr>
          <w:rFonts w:ascii="Simplified Arabic" w:hAnsi="Simplified Arabic" w:cs="Simplified Arabic" w:hint="cs"/>
          <w:rtl/>
        </w:rPr>
        <w:t>الا</w:t>
      </w:r>
      <w:r w:rsidRPr="00FF0D12">
        <w:rPr>
          <w:rFonts w:ascii="Simplified Arabic" w:hAnsi="Simplified Arabic" w:cs="Simplified Arabic"/>
          <w:rtl/>
        </w:rPr>
        <w:t xml:space="preserve">ستراتيجية </w:t>
      </w:r>
      <w:r w:rsidRPr="00FF0D12">
        <w:rPr>
          <w:rFonts w:ascii="Simplified Arabic" w:hAnsi="Simplified Arabic" w:cs="Simplified Arabic" w:hint="cs"/>
          <w:rtl/>
        </w:rPr>
        <w:t>المنقحة لحشد</w:t>
      </w:r>
      <w:r w:rsidRPr="00FF0D12">
        <w:rPr>
          <w:rFonts w:ascii="Simplified Arabic" w:hAnsi="Simplified Arabic" w:cs="Simplified Arabic"/>
          <w:rtl/>
        </w:rPr>
        <w:t xml:space="preserve"> الموارد </w:t>
      </w:r>
      <w:r w:rsidRPr="00FF0D12">
        <w:rPr>
          <w:rFonts w:ascii="Simplified Arabic" w:hAnsi="Simplified Arabic" w:cs="Simplified Arabic" w:hint="cs"/>
          <w:rtl/>
        </w:rPr>
        <w:t>للفترة 2025-2030</w:t>
      </w:r>
      <w:r w:rsidRPr="00FF0D12">
        <w:rPr>
          <w:rFonts w:ascii="Simplified Arabic" w:hAnsi="Simplified Arabic" w:cs="Simplified Arabic" w:hint="cs"/>
          <w:rtl/>
          <w:lang w:bidi="ar-EG"/>
        </w:rPr>
        <w:t>،</w:t>
      </w:r>
      <w:r w:rsidRPr="00FF0D12">
        <w:rPr>
          <w:rStyle w:val="FootnoteReference"/>
          <w:rFonts w:ascii="Simplified Arabic" w:hAnsi="Simplified Arabic"/>
          <w:rtl/>
        </w:rPr>
        <w:footnoteReference w:id="7"/>
      </w:r>
      <w:r w:rsidRPr="00FF0D12">
        <w:rPr>
          <w:rFonts w:ascii="Simplified Arabic" w:hAnsi="Simplified Arabic" w:cs="Simplified Arabic" w:hint="cs"/>
          <w:rtl/>
        </w:rPr>
        <w:t xml:space="preserve"> </w:t>
      </w:r>
      <w:r w:rsidRPr="00FF0D12">
        <w:rPr>
          <w:rFonts w:ascii="Simplified Arabic" w:hAnsi="Simplified Arabic" w:cs="Simplified Arabic"/>
          <w:rtl/>
        </w:rPr>
        <w:t>لإطار كونمينغ-مونتريال العالمي للتنوع البيولوجي،</w:t>
      </w:r>
      <w:r w:rsidRPr="00FF0D12">
        <w:rPr>
          <w:rStyle w:val="FootnoteReference"/>
        </w:rPr>
        <w:footnoteReference w:id="8"/>
      </w:r>
      <w:r w:rsidRPr="00FF0D12">
        <w:rPr>
          <w:rFonts w:ascii="Simplified Arabic" w:hAnsi="Simplified Arabic" w:cs="Simplified Arabic"/>
          <w:rtl/>
        </w:rPr>
        <w:t xml:space="preserve"> ويلاحظ أهميتها </w:t>
      </w:r>
      <w:r w:rsidRPr="00FF0D12">
        <w:rPr>
          <w:rFonts w:ascii="Simplified Arabic" w:hAnsi="Simplified Arabic" w:cs="Simplified Arabic" w:hint="cs"/>
          <w:rtl/>
        </w:rPr>
        <w:t>لحشد</w:t>
      </w:r>
      <w:r w:rsidRPr="00FF0D12">
        <w:rPr>
          <w:rFonts w:ascii="Simplified Arabic" w:hAnsi="Simplified Arabic" w:cs="Simplified Arabic"/>
          <w:rtl/>
        </w:rPr>
        <w:t xml:space="preserve"> الموارد لدعم تنفيذ بروتوكول ناغويا بشأن الحصول على الموارد الجينية والتقاسم العادل والمنصف للمنافع الناشئة عن استخدامها؛</w:t>
      </w:r>
    </w:p>
    <w:p w14:paraId="31418612" w14:textId="77777777" w:rsidR="000C47CD" w:rsidRPr="00FF0D12" w:rsidRDefault="000C47CD" w:rsidP="005F5B96">
      <w:pPr>
        <w:pStyle w:val="ListParagraph"/>
        <w:numPr>
          <w:ilvl w:val="0"/>
          <w:numId w:val="19"/>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i/>
          <w:iCs/>
          <w:rtl/>
        </w:rPr>
        <w:t>يشجع</w:t>
      </w:r>
      <w:r w:rsidRPr="00FF0D12">
        <w:rPr>
          <w:rFonts w:ascii="Simplified Arabic" w:hAnsi="Simplified Arabic" w:cs="Simplified Arabic"/>
          <w:rtl/>
        </w:rPr>
        <w:t xml:space="preserve"> الأطراف على ضمان أن تنعكس احتياجاتها وأولوياتها الوطنية للتمويل لتنفيذ بروتوكول ناغويا وتحقيق </w:t>
      </w:r>
      <w:r w:rsidRPr="00FF0D12">
        <w:rPr>
          <w:rFonts w:ascii="Simplified Arabic" w:hAnsi="Simplified Arabic" w:cs="Simplified Arabic" w:hint="cs"/>
          <w:rtl/>
        </w:rPr>
        <w:t>الغاية جيم و</w:t>
      </w:r>
      <w:r w:rsidRPr="00FF0D12">
        <w:rPr>
          <w:rFonts w:ascii="Simplified Arabic" w:hAnsi="Simplified Arabic" w:cs="Simplified Arabic"/>
          <w:rtl/>
        </w:rPr>
        <w:t>الهدف 13 من الإطار بشكل مناسب</w:t>
      </w:r>
      <w:r w:rsidRPr="00FF0D12">
        <w:rPr>
          <w:rFonts w:ascii="Simplified Arabic" w:hAnsi="Simplified Arabic" w:cs="Simplified Arabic" w:hint="cs"/>
          <w:rtl/>
        </w:rPr>
        <w:t>،</w:t>
      </w:r>
      <w:r w:rsidRPr="00FF0D12">
        <w:rPr>
          <w:rFonts w:ascii="Simplified Arabic" w:hAnsi="Simplified Arabic" w:cs="Simplified Arabic"/>
          <w:rtl/>
        </w:rPr>
        <w:t xml:space="preserve"> في خططها الوطنية لتمويل التنوع البيولوجي؛</w:t>
      </w:r>
    </w:p>
    <w:p w14:paraId="39C11B82" w14:textId="77777777" w:rsidR="000C47CD" w:rsidRPr="00FF0D12" w:rsidRDefault="000C47CD" w:rsidP="005F5B96">
      <w:pPr>
        <w:pStyle w:val="ListParagraph"/>
        <w:numPr>
          <w:ilvl w:val="0"/>
          <w:numId w:val="19"/>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i/>
          <w:iCs/>
          <w:rtl/>
        </w:rPr>
        <w:t>يوصي</w:t>
      </w:r>
      <w:r w:rsidRPr="00FF0D12">
        <w:rPr>
          <w:rFonts w:ascii="Simplified Arabic" w:hAnsi="Simplified Arabic" w:cs="Simplified Arabic"/>
          <w:rtl/>
        </w:rPr>
        <w:t xml:space="preserve"> مؤتمر الأطراف في الاتفاقية، عند اعتماد إرشاداته</w:t>
      </w:r>
      <w:r w:rsidRPr="00FF0D12">
        <w:rPr>
          <w:rFonts w:ascii="Simplified Arabic" w:hAnsi="Simplified Arabic" w:cs="Simplified Arabic" w:hint="cs"/>
          <w:rtl/>
        </w:rPr>
        <w:t xml:space="preserve"> المقدمة</w:t>
      </w:r>
      <w:r w:rsidRPr="00FF0D12">
        <w:rPr>
          <w:rFonts w:ascii="Simplified Arabic" w:hAnsi="Simplified Arabic" w:cs="Simplified Arabic"/>
          <w:rtl/>
        </w:rPr>
        <w:t xml:space="preserve"> لمرفق البيئة العالمية فيما يتعلق بدعم تنفيذ بروتوكول ناغويا، بتضمين </w:t>
      </w:r>
      <w:r w:rsidRPr="00FF0D12">
        <w:rPr>
          <w:rFonts w:ascii="Simplified Arabic" w:hAnsi="Simplified Arabic" w:cs="Simplified Arabic" w:hint="cs"/>
          <w:rtl/>
        </w:rPr>
        <w:t>ال</w:t>
      </w:r>
      <w:r w:rsidRPr="00FF0D12">
        <w:rPr>
          <w:rFonts w:ascii="Simplified Arabic" w:hAnsi="Simplified Arabic" w:cs="Simplified Arabic"/>
          <w:rtl/>
        </w:rPr>
        <w:t xml:space="preserve">طلبات </w:t>
      </w:r>
      <w:r w:rsidRPr="00FF0D12">
        <w:rPr>
          <w:rFonts w:ascii="Simplified Arabic" w:hAnsi="Simplified Arabic" w:cs="Simplified Arabic" w:hint="cs"/>
          <w:rtl/>
        </w:rPr>
        <w:t xml:space="preserve">التالية الموجهة إلى </w:t>
      </w:r>
      <w:r w:rsidRPr="00FF0D12">
        <w:rPr>
          <w:rFonts w:ascii="Simplified Arabic" w:hAnsi="Simplified Arabic" w:cs="Simplified Arabic"/>
          <w:rtl/>
        </w:rPr>
        <w:t>مرفق البيئة العالمية:</w:t>
      </w:r>
    </w:p>
    <w:p w14:paraId="40492231" w14:textId="77777777" w:rsidR="000C47CD" w:rsidRPr="00FF0D12" w:rsidRDefault="000C47CD" w:rsidP="005F5B96">
      <w:pPr>
        <w:pStyle w:val="ListParagraph"/>
        <w:numPr>
          <w:ilvl w:val="0"/>
          <w:numId w:val="20"/>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rtl/>
        </w:rPr>
        <w:t>توفير الأموال في الوقت المناسب لدعم الأطراف المؤهلة في إعداد وتقديم تقاريرها الوطنية الأولى بموجب بروتوكول ناغويا؛</w:t>
      </w:r>
    </w:p>
    <w:p w14:paraId="50B19514" w14:textId="77777777" w:rsidR="000C47CD" w:rsidRPr="00FF0D12" w:rsidRDefault="000C47CD" w:rsidP="005F5B96">
      <w:pPr>
        <w:pStyle w:val="ListParagraph"/>
        <w:numPr>
          <w:ilvl w:val="0"/>
          <w:numId w:val="20"/>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rtl/>
        </w:rPr>
        <w:t xml:space="preserve">تعزيز </w:t>
      </w:r>
      <w:r w:rsidRPr="00FF0D12">
        <w:rPr>
          <w:rFonts w:ascii="Simplified Arabic" w:hAnsi="Simplified Arabic" w:cs="Simplified Arabic" w:hint="cs"/>
          <w:rtl/>
        </w:rPr>
        <w:t>تمويله</w:t>
      </w:r>
      <w:r w:rsidRPr="00FF0D12">
        <w:rPr>
          <w:rFonts w:ascii="Simplified Arabic" w:hAnsi="Simplified Arabic" w:cs="Simplified Arabic"/>
          <w:rtl/>
        </w:rPr>
        <w:t xml:space="preserve"> المخصص لدعم الأطراف المؤهلة في تنفيذ </w:t>
      </w:r>
      <w:r w:rsidRPr="00FF0D12">
        <w:rPr>
          <w:rFonts w:ascii="Simplified Arabic" w:hAnsi="Simplified Arabic" w:cs="Simplified Arabic" w:hint="cs"/>
          <w:rtl/>
        </w:rPr>
        <w:t>ال</w:t>
      </w:r>
      <w:r w:rsidRPr="00FF0D12">
        <w:rPr>
          <w:rFonts w:ascii="Simplified Arabic" w:hAnsi="Simplified Arabic" w:cs="Simplified Arabic"/>
          <w:rtl/>
        </w:rPr>
        <w:t>بروتوكول؛</w:t>
      </w:r>
    </w:p>
    <w:p w14:paraId="47B113F4" w14:textId="77777777" w:rsidR="000C47CD" w:rsidRPr="00FF0D12" w:rsidRDefault="000C47CD" w:rsidP="005F5B96">
      <w:pPr>
        <w:pStyle w:val="ListParagraph"/>
        <w:numPr>
          <w:ilvl w:val="0"/>
          <w:numId w:val="20"/>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rtl/>
        </w:rPr>
        <w:t xml:space="preserve">دعم </w:t>
      </w:r>
      <w:r w:rsidRPr="00FF0D12">
        <w:rPr>
          <w:rFonts w:ascii="Simplified Arabic" w:hAnsi="Simplified Arabic" w:cs="Simplified Arabic" w:hint="cs"/>
          <w:rtl/>
        </w:rPr>
        <w:t xml:space="preserve">الأطراف المؤهلة في </w:t>
      </w:r>
      <w:r w:rsidRPr="00FF0D12">
        <w:rPr>
          <w:rFonts w:ascii="Simplified Arabic" w:hAnsi="Simplified Arabic" w:cs="Simplified Arabic"/>
          <w:rtl/>
        </w:rPr>
        <w:t xml:space="preserve">تنفيذ خطة العمل لبناء القدرات </w:t>
      </w:r>
      <w:r w:rsidRPr="00FF0D12">
        <w:rPr>
          <w:rFonts w:ascii="Simplified Arabic" w:hAnsi="Simplified Arabic" w:cs="Simplified Arabic" w:hint="cs"/>
          <w:rtl/>
        </w:rPr>
        <w:t>وتنميتها</w:t>
      </w:r>
      <w:r w:rsidRPr="00FF0D12">
        <w:rPr>
          <w:rFonts w:ascii="Simplified Arabic" w:hAnsi="Simplified Arabic" w:cs="Simplified Arabic"/>
          <w:rtl/>
        </w:rPr>
        <w:t xml:space="preserve"> </w:t>
      </w:r>
      <w:r w:rsidRPr="00FF0D12">
        <w:rPr>
          <w:rFonts w:ascii="Simplified Arabic" w:hAnsi="Simplified Arabic" w:cs="Simplified Arabic" w:hint="cs"/>
          <w:rtl/>
        </w:rPr>
        <w:t xml:space="preserve">لدعم تنفيذ </w:t>
      </w:r>
      <w:r w:rsidRPr="00FF0D12">
        <w:rPr>
          <w:rFonts w:ascii="Simplified Arabic" w:hAnsi="Simplified Arabic" w:cs="Simplified Arabic"/>
          <w:rtl/>
        </w:rPr>
        <w:t>بروتوكول ناغويا؛</w:t>
      </w:r>
      <w:r w:rsidRPr="00FF0D12">
        <w:rPr>
          <w:rStyle w:val="FootnoteReference"/>
          <w:snapToGrid w:val="0"/>
        </w:rPr>
        <w:footnoteReference w:id="9"/>
      </w:r>
    </w:p>
    <w:p w14:paraId="6F5762DC" w14:textId="77777777" w:rsidR="000C47CD" w:rsidRPr="00FF0D12" w:rsidRDefault="000C47CD" w:rsidP="005F5B96">
      <w:pPr>
        <w:pStyle w:val="ListParagraph"/>
        <w:numPr>
          <w:ilvl w:val="0"/>
          <w:numId w:val="20"/>
        </w:numPr>
        <w:tabs>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hint="cs"/>
          <w:rtl/>
        </w:rPr>
        <w:t xml:space="preserve">مواصلة </w:t>
      </w:r>
      <w:r w:rsidRPr="00FF0D12">
        <w:rPr>
          <w:rFonts w:ascii="Simplified Arabic" w:hAnsi="Simplified Arabic" w:cs="Simplified Arabic"/>
          <w:rtl/>
        </w:rPr>
        <w:t xml:space="preserve">تقديم الدعم للأطراف المؤهلة </w:t>
      </w:r>
      <w:r w:rsidRPr="00FF0D12">
        <w:rPr>
          <w:rFonts w:ascii="Simplified Arabic" w:hAnsi="Simplified Arabic" w:cs="Simplified Arabic" w:hint="cs"/>
          <w:rtl/>
        </w:rPr>
        <w:t>للاضطلاع</w:t>
      </w:r>
      <w:r w:rsidRPr="00FF0D12">
        <w:rPr>
          <w:rFonts w:ascii="Simplified Arabic" w:hAnsi="Simplified Arabic" w:cs="Simplified Arabic"/>
          <w:rtl/>
        </w:rPr>
        <w:t xml:space="preserve"> بالأنشطة في المجالات التالية:</w:t>
      </w:r>
    </w:p>
    <w:p w14:paraId="06788F5B" w14:textId="77777777" w:rsidR="000C47CD" w:rsidRPr="00FF0D12" w:rsidRDefault="000C47CD" w:rsidP="005F5B96">
      <w:pPr>
        <w:pStyle w:val="ListParagraph"/>
        <w:numPr>
          <w:ilvl w:val="0"/>
          <w:numId w:val="21"/>
        </w:numPr>
        <w:tabs>
          <w:tab w:val="left" w:pos="1984"/>
        </w:tabs>
        <w:bidi/>
        <w:spacing w:after="120" w:line="216" w:lineRule="auto"/>
        <w:ind w:left="2162" w:hanging="895"/>
        <w:rPr>
          <w:rFonts w:ascii="Simplified Arabic" w:hAnsi="Simplified Arabic" w:cs="Simplified Arabic"/>
        </w:rPr>
      </w:pPr>
      <w:r w:rsidRPr="00FF0D12">
        <w:rPr>
          <w:rFonts w:ascii="Simplified Arabic" w:hAnsi="Simplified Arabic" w:cs="Simplified Arabic"/>
          <w:rtl/>
        </w:rPr>
        <w:t xml:space="preserve">الأولويات المحددة لمواصلة بناء القدرات </w:t>
      </w:r>
      <w:r w:rsidRPr="00FF0D12">
        <w:rPr>
          <w:rFonts w:ascii="Simplified Arabic" w:hAnsi="Simplified Arabic" w:cs="Simplified Arabic" w:hint="cs"/>
          <w:rtl/>
        </w:rPr>
        <w:t>وتنميتها</w:t>
      </w:r>
      <w:r w:rsidRPr="00FF0D12">
        <w:rPr>
          <w:rFonts w:ascii="Simplified Arabic" w:hAnsi="Simplified Arabic" w:cs="Simplified Arabic"/>
          <w:rtl/>
        </w:rPr>
        <w:t xml:space="preserve"> لدعم تنفيذ بروتوكول ناغويا؛</w:t>
      </w:r>
      <w:r w:rsidRPr="00FF0D12">
        <w:rPr>
          <w:snapToGrid w:val="0"/>
          <w:vertAlign w:val="superscript"/>
        </w:rPr>
        <w:footnoteReference w:id="10"/>
      </w:r>
    </w:p>
    <w:p w14:paraId="5A204C3B" w14:textId="77777777" w:rsidR="000C47CD" w:rsidRPr="00FF0D12" w:rsidRDefault="000C47CD" w:rsidP="005F5B96">
      <w:pPr>
        <w:pStyle w:val="ListParagraph"/>
        <w:numPr>
          <w:ilvl w:val="0"/>
          <w:numId w:val="21"/>
        </w:numPr>
        <w:tabs>
          <w:tab w:val="left" w:pos="1984"/>
        </w:tabs>
        <w:bidi/>
        <w:spacing w:after="120" w:line="216" w:lineRule="auto"/>
        <w:ind w:left="1984" w:hanging="717"/>
        <w:rPr>
          <w:rFonts w:ascii="Simplified Arabic" w:hAnsi="Simplified Arabic" w:cs="Simplified Arabic"/>
        </w:rPr>
      </w:pPr>
      <w:r w:rsidRPr="00FF0D12">
        <w:rPr>
          <w:rFonts w:ascii="Simplified Arabic" w:hAnsi="Simplified Arabic" w:cs="Simplified Arabic"/>
          <w:rtl/>
        </w:rPr>
        <w:lastRenderedPageBreak/>
        <w:t xml:space="preserve">دمج وتعميم </w:t>
      </w:r>
      <w:r w:rsidRPr="00FF0D12">
        <w:rPr>
          <w:rFonts w:ascii="Simplified Arabic" w:hAnsi="Simplified Arabic" w:cs="Simplified Arabic" w:hint="cs"/>
          <w:rtl/>
        </w:rPr>
        <w:t xml:space="preserve">الحصول على </w:t>
      </w:r>
      <w:r w:rsidRPr="00FF0D12">
        <w:rPr>
          <w:rFonts w:ascii="Simplified Arabic" w:hAnsi="Simplified Arabic" w:cs="Simplified Arabic"/>
          <w:rtl/>
        </w:rPr>
        <w:t xml:space="preserve">الموارد الجينية وتقاسم </w:t>
      </w:r>
      <w:r w:rsidRPr="00FF0D12">
        <w:rPr>
          <w:rFonts w:ascii="Simplified Arabic" w:hAnsi="Simplified Arabic" w:cs="Simplified Arabic" w:hint="cs"/>
          <w:rtl/>
        </w:rPr>
        <w:t>منافعها</w:t>
      </w:r>
      <w:r w:rsidRPr="00FF0D12">
        <w:rPr>
          <w:rFonts w:ascii="Simplified Arabic" w:hAnsi="Simplified Arabic" w:cs="Simplified Arabic"/>
          <w:rtl/>
        </w:rPr>
        <w:t xml:space="preserve"> </w:t>
      </w:r>
      <w:r w:rsidRPr="00FF0D12">
        <w:rPr>
          <w:rFonts w:ascii="Simplified Arabic" w:hAnsi="Simplified Arabic" w:cs="Simplified Arabic" w:hint="cs"/>
          <w:rtl/>
        </w:rPr>
        <w:t>والمعارف</w:t>
      </w:r>
      <w:r w:rsidRPr="00FF0D12">
        <w:rPr>
          <w:rFonts w:ascii="Simplified Arabic" w:hAnsi="Simplified Arabic" w:cs="Simplified Arabic"/>
          <w:rtl/>
        </w:rPr>
        <w:t xml:space="preserve"> التقليدية المرتبطة بالموارد الجينية في السياسات والأنشطة المتعلقة بالتنوع البيولوجي والتنمية المستدامة؛</w:t>
      </w:r>
    </w:p>
    <w:p w14:paraId="241959CA" w14:textId="77777777" w:rsidR="000C47CD" w:rsidRPr="00FF0D12" w:rsidRDefault="000C47CD" w:rsidP="005F5B96">
      <w:pPr>
        <w:pStyle w:val="ListParagraph"/>
        <w:numPr>
          <w:ilvl w:val="0"/>
          <w:numId w:val="21"/>
        </w:numPr>
        <w:tabs>
          <w:tab w:val="left" w:pos="1984"/>
        </w:tabs>
        <w:bidi/>
        <w:spacing w:after="120" w:line="216" w:lineRule="auto"/>
        <w:ind w:left="1984" w:hanging="717"/>
        <w:rPr>
          <w:rFonts w:ascii="Simplified Arabic" w:hAnsi="Simplified Arabic" w:cs="Simplified Arabic"/>
        </w:rPr>
      </w:pPr>
      <w:r w:rsidRPr="00FF0D12">
        <w:rPr>
          <w:rFonts w:ascii="Simplified Arabic" w:hAnsi="Simplified Arabic" w:cs="Simplified Arabic" w:hint="cs"/>
          <w:rtl/>
        </w:rPr>
        <w:t>تنمية</w:t>
      </w:r>
      <w:r w:rsidRPr="00FF0D12">
        <w:rPr>
          <w:rFonts w:ascii="Simplified Arabic" w:hAnsi="Simplified Arabic" w:cs="Simplified Arabic"/>
          <w:rtl/>
        </w:rPr>
        <w:t xml:space="preserve"> القدرات المؤسسية </w:t>
      </w:r>
      <w:r w:rsidRPr="00FF0D12">
        <w:rPr>
          <w:rFonts w:ascii="Simplified Arabic" w:hAnsi="Simplified Arabic" w:cs="Simplified Arabic" w:hint="cs"/>
          <w:rtl/>
        </w:rPr>
        <w:t>ال</w:t>
      </w:r>
      <w:r w:rsidRPr="00FF0D12">
        <w:rPr>
          <w:rFonts w:ascii="Simplified Arabic" w:hAnsi="Simplified Arabic" w:cs="Simplified Arabic"/>
          <w:rtl/>
        </w:rPr>
        <w:t>طويلة الأجل</w:t>
      </w:r>
      <w:r w:rsidRPr="00FF0D12">
        <w:rPr>
          <w:rFonts w:ascii="Simplified Arabic" w:hAnsi="Simplified Arabic" w:cs="Simplified Arabic" w:hint="cs"/>
          <w:rtl/>
        </w:rPr>
        <w:t xml:space="preserve"> </w:t>
      </w:r>
      <w:r w:rsidRPr="00FF0D12">
        <w:rPr>
          <w:rFonts w:ascii="Simplified Arabic" w:hAnsi="Simplified Arabic" w:cs="Simplified Arabic"/>
          <w:rtl/>
        </w:rPr>
        <w:t xml:space="preserve">لإدارة ورصد وتقييم أطر </w:t>
      </w:r>
      <w:r w:rsidRPr="00FF0D12">
        <w:rPr>
          <w:rFonts w:ascii="Simplified Arabic" w:hAnsi="Simplified Arabic" w:cs="Simplified Arabic" w:hint="cs"/>
          <w:rtl/>
        </w:rPr>
        <w:t>الحصول</w:t>
      </w:r>
      <w:r w:rsidRPr="00FF0D12">
        <w:rPr>
          <w:rFonts w:ascii="Simplified Arabic" w:hAnsi="Simplified Arabic" w:cs="Simplified Arabic"/>
          <w:rtl/>
        </w:rPr>
        <w:t xml:space="preserve"> وتقاسم المنافع على المستوى الوطني؛</w:t>
      </w:r>
    </w:p>
    <w:p w14:paraId="7B965280" w14:textId="77777777" w:rsidR="000C47CD" w:rsidRPr="00FF0D12" w:rsidRDefault="000C47CD" w:rsidP="005F5B96">
      <w:pPr>
        <w:pStyle w:val="ListParagraph"/>
        <w:numPr>
          <w:ilvl w:val="0"/>
          <w:numId w:val="20"/>
        </w:numPr>
        <w:tabs>
          <w:tab w:val="left" w:pos="1440"/>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rtl/>
        </w:rPr>
        <w:t>دراسة الخيارات</w:t>
      </w:r>
      <w:r w:rsidRPr="00FF0D12">
        <w:rPr>
          <w:rFonts w:ascii="Simplified Arabic" w:hAnsi="Simplified Arabic" w:cs="Simplified Arabic" w:hint="cs"/>
          <w:rtl/>
        </w:rPr>
        <w:t xml:space="preserve"> المتاحة </w:t>
      </w:r>
      <w:r w:rsidRPr="00FF0D12">
        <w:rPr>
          <w:rFonts w:ascii="Simplified Arabic" w:hAnsi="Simplified Arabic" w:cs="Simplified Arabic"/>
          <w:rtl/>
        </w:rPr>
        <w:t xml:space="preserve">لدعم تنفيذ بروتوكول </w:t>
      </w:r>
      <w:r w:rsidRPr="00FF0D12">
        <w:rPr>
          <w:rFonts w:ascii="Simplified Arabic" w:hAnsi="Simplified Arabic" w:cs="Simplified Arabic" w:hint="cs"/>
          <w:rtl/>
        </w:rPr>
        <w:t xml:space="preserve">ناغويا </w:t>
      </w:r>
      <w:r w:rsidRPr="00FF0D12">
        <w:rPr>
          <w:rFonts w:ascii="Simplified Arabic" w:hAnsi="Simplified Arabic" w:cs="Simplified Arabic"/>
          <w:rtl/>
        </w:rPr>
        <w:t>من أجل تمكين مرفق البيئة العالمية من الوفاء بمسؤولياته في تشغيل الآلية المالية للبروتوكول</w:t>
      </w:r>
      <w:r w:rsidRPr="00FF0D12">
        <w:rPr>
          <w:rFonts w:ascii="Simplified Arabic" w:hAnsi="Simplified Arabic" w:cs="Simplified Arabic" w:hint="cs"/>
          <w:rtl/>
        </w:rPr>
        <w:t xml:space="preserve"> على أساس مؤقت ومستمر</w:t>
      </w:r>
      <w:r w:rsidRPr="00FF0D12">
        <w:rPr>
          <w:rFonts w:ascii="Simplified Arabic" w:hAnsi="Simplified Arabic" w:cs="Simplified Arabic"/>
          <w:rtl/>
        </w:rPr>
        <w:t xml:space="preserve"> بأكبر قدر من الفعالية، وتقديم تقرير عن هذه المسائل إلى مؤتمر الأطراف </w:t>
      </w:r>
      <w:r w:rsidRPr="00FF0D12">
        <w:rPr>
          <w:rFonts w:ascii="Simplified Arabic" w:hAnsi="Simplified Arabic" w:cs="Simplified Arabic" w:hint="cs"/>
          <w:rtl/>
        </w:rPr>
        <w:t xml:space="preserve">في الاتفاقية </w:t>
      </w:r>
      <w:r w:rsidRPr="00FF0D12">
        <w:rPr>
          <w:rFonts w:ascii="Simplified Arabic" w:hAnsi="Simplified Arabic" w:cs="Simplified Arabic"/>
          <w:rtl/>
        </w:rPr>
        <w:t>في اجتماعه السابع عشر؛</w:t>
      </w:r>
    </w:p>
    <w:p w14:paraId="50E7FA93" w14:textId="77777777" w:rsidR="000C47CD" w:rsidRPr="00FF0D12" w:rsidRDefault="000C47CD" w:rsidP="005F5B96">
      <w:pPr>
        <w:pStyle w:val="ListParagraph"/>
        <w:numPr>
          <w:ilvl w:val="0"/>
          <w:numId w:val="19"/>
        </w:numPr>
        <w:tabs>
          <w:tab w:val="left" w:pos="1440"/>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i/>
          <w:iCs/>
          <w:rtl/>
        </w:rPr>
        <w:t>يوصي أيضا</w:t>
      </w:r>
      <w:r w:rsidRPr="00FF0D12">
        <w:rPr>
          <w:rFonts w:ascii="Simplified Arabic" w:hAnsi="Simplified Arabic" w:cs="Simplified Arabic"/>
          <w:rtl/>
        </w:rPr>
        <w:t xml:space="preserve"> مؤتمر الأطراف </w:t>
      </w:r>
      <w:r w:rsidRPr="00FF0D12">
        <w:rPr>
          <w:rFonts w:ascii="Simplified Arabic" w:hAnsi="Simplified Arabic" w:cs="Simplified Arabic" w:hint="cs"/>
          <w:rtl/>
        </w:rPr>
        <w:t xml:space="preserve">في الاتفاقية </w:t>
      </w:r>
      <w:r w:rsidRPr="00FF0D12">
        <w:rPr>
          <w:rFonts w:ascii="Simplified Arabic" w:hAnsi="Simplified Arabic" w:cs="Simplified Arabic"/>
          <w:rtl/>
        </w:rPr>
        <w:t xml:space="preserve">بإدراج العناصر المدرجة في الفقرتين الفرعيتين </w:t>
      </w:r>
      <w:r w:rsidRPr="00FF0D12">
        <w:rPr>
          <w:rFonts w:ascii="Simplified Arabic" w:hAnsi="Simplified Arabic" w:cs="Simplified Arabic" w:hint="cs"/>
          <w:rtl/>
        </w:rPr>
        <w:t>3</w:t>
      </w:r>
      <w:r w:rsidRPr="00FF0D12">
        <w:rPr>
          <w:rFonts w:ascii="Simplified Arabic" w:hAnsi="Simplified Arabic" w:cs="Simplified Arabic"/>
          <w:rtl/>
        </w:rPr>
        <w:t>(ج) و(د) أعلاه في إطار</w:t>
      </w:r>
      <w:r w:rsidRPr="00FF0D12">
        <w:rPr>
          <w:rFonts w:ascii="Simplified Arabic" w:hAnsi="Simplified Arabic" w:cs="Simplified Arabic" w:hint="cs"/>
          <w:rtl/>
        </w:rPr>
        <w:t xml:space="preserve"> أولويات برامج التنوع البيولوجي </w:t>
      </w:r>
      <w:r w:rsidRPr="00FF0D12">
        <w:rPr>
          <w:rFonts w:ascii="Simplified Arabic" w:hAnsi="Simplified Arabic" w:cs="Simplified Arabic"/>
          <w:rtl/>
        </w:rPr>
        <w:t>الموجه نحو</w:t>
      </w:r>
      <w:r w:rsidRPr="00FF0D12">
        <w:rPr>
          <w:rFonts w:ascii="Simplified Arabic" w:hAnsi="Simplified Arabic" w:cs="Simplified Arabic" w:hint="cs"/>
          <w:rtl/>
        </w:rPr>
        <w:t xml:space="preserve"> تحقيق</w:t>
      </w:r>
      <w:r w:rsidRPr="00FF0D12">
        <w:rPr>
          <w:rFonts w:ascii="Simplified Arabic" w:hAnsi="Simplified Arabic" w:cs="Simplified Arabic"/>
          <w:rtl/>
        </w:rPr>
        <w:t xml:space="preserve"> النتائج </w:t>
      </w:r>
      <w:r w:rsidRPr="00FF0D12">
        <w:rPr>
          <w:rFonts w:ascii="Simplified Arabic" w:hAnsi="Simplified Arabic" w:cs="Simplified Arabic" w:hint="cs"/>
          <w:rtl/>
        </w:rPr>
        <w:t xml:space="preserve">والمستمر لأربع سنوات </w:t>
      </w:r>
      <w:r w:rsidRPr="00FF0D12">
        <w:rPr>
          <w:rFonts w:ascii="Simplified Arabic" w:hAnsi="Simplified Arabic" w:cs="Simplified Arabic"/>
          <w:rtl/>
        </w:rPr>
        <w:t>لفترة التجديد التاسع</w:t>
      </w:r>
      <w:r w:rsidRPr="00FF0D12">
        <w:rPr>
          <w:rFonts w:ascii="Simplified Arabic" w:hAnsi="Simplified Arabic" w:cs="Simplified Arabic" w:hint="cs"/>
          <w:rtl/>
        </w:rPr>
        <w:t xml:space="preserve"> لموارد ا</w:t>
      </w:r>
      <w:r w:rsidRPr="00FF0D12">
        <w:rPr>
          <w:rFonts w:ascii="Simplified Arabic" w:hAnsi="Simplified Arabic" w:cs="Simplified Arabic"/>
          <w:rtl/>
        </w:rPr>
        <w:t xml:space="preserve">لصندوق </w:t>
      </w:r>
      <w:r w:rsidRPr="00FF0D12">
        <w:rPr>
          <w:rFonts w:ascii="Simplified Arabic" w:hAnsi="Simplified Arabic" w:cs="Simplified Arabic" w:hint="cs"/>
          <w:rtl/>
        </w:rPr>
        <w:t>الاستئماني ل</w:t>
      </w:r>
      <w:r w:rsidRPr="00FF0D12">
        <w:rPr>
          <w:rFonts w:ascii="Simplified Arabic" w:hAnsi="Simplified Arabic" w:cs="Simplified Arabic"/>
          <w:rtl/>
        </w:rPr>
        <w:t>مرفق البيئة العالمية (</w:t>
      </w:r>
      <w:r w:rsidRPr="00FF0D12">
        <w:rPr>
          <w:rFonts w:ascii="Simplified Arabic" w:hAnsi="Simplified Arabic" w:cs="Simplified Arabic" w:hint="cs"/>
          <w:rtl/>
        </w:rPr>
        <w:t xml:space="preserve">يوليه/تموز </w:t>
      </w:r>
      <w:r w:rsidRPr="00FF0D12">
        <w:rPr>
          <w:rFonts w:ascii="Simplified Arabic" w:hAnsi="Simplified Arabic" w:cs="Simplified Arabic"/>
          <w:rtl/>
        </w:rPr>
        <w:t>2026-</w:t>
      </w:r>
      <w:r w:rsidRPr="00FF0D12">
        <w:rPr>
          <w:rFonts w:ascii="Simplified Arabic" w:hAnsi="Simplified Arabic" w:cs="Simplified Arabic" w:hint="cs"/>
          <w:rtl/>
        </w:rPr>
        <w:t xml:space="preserve"> يونيه/حزيران 2030</w:t>
      </w:r>
      <w:r w:rsidRPr="00FF0D12">
        <w:rPr>
          <w:rFonts w:ascii="Simplified Arabic" w:hAnsi="Simplified Arabic" w:cs="Simplified Arabic"/>
          <w:rtl/>
        </w:rPr>
        <w:t>)</w:t>
      </w:r>
      <w:r w:rsidRPr="00FF0D12">
        <w:rPr>
          <w:rFonts w:ascii="Simplified Arabic" w:hAnsi="Simplified Arabic" w:cs="Simplified Arabic" w:hint="cs"/>
          <w:rtl/>
        </w:rPr>
        <w:t>؛</w:t>
      </w:r>
    </w:p>
    <w:p w14:paraId="6E84BFD4" w14:textId="77777777" w:rsidR="000C47CD" w:rsidRPr="00FF0D12" w:rsidRDefault="000C47CD" w:rsidP="005F5B96">
      <w:pPr>
        <w:pStyle w:val="ListParagraph"/>
        <w:numPr>
          <w:ilvl w:val="0"/>
          <w:numId w:val="19"/>
        </w:numPr>
        <w:tabs>
          <w:tab w:val="left" w:pos="1440"/>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i/>
          <w:iCs/>
          <w:rtl/>
        </w:rPr>
        <w:t>يشجع</w:t>
      </w:r>
      <w:r w:rsidRPr="00FF0D12">
        <w:rPr>
          <w:rFonts w:ascii="Simplified Arabic" w:hAnsi="Simplified Arabic" w:cs="Simplified Arabic"/>
          <w:rtl/>
        </w:rPr>
        <w:t xml:space="preserve"> الأطراف المؤهلة على </w:t>
      </w:r>
      <w:r w:rsidRPr="00FF0D12">
        <w:rPr>
          <w:rFonts w:ascii="Simplified Arabic" w:hAnsi="Simplified Arabic" w:cs="Simplified Arabic" w:hint="cs"/>
          <w:rtl/>
        </w:rPr>
        <w:t>إيلاء</w:t>
      </w:r>
      <w:r w:rsidRPr="00FF0D12">
        <w:rPr>
          <w:rFonts w:ascii="Simplified Arabic" w:hAnsi="Simplified Arabic" w:cs="Simplified Arabic"/>
          <w:rtl/>
        </w:rPr>
        <w:t xml:space="preserve"> الأولوية الواجبة لمشاريع </w:t>
      </w:r>
      <w:r w:rsidRPr="00FF0D12">
        <w:rPr>
          <w:rFonts w:ascii="Simplified Arabic" w:hAnsi="Simplified Arabic" w:cs="Simplified Arabic" w:hint="cs"/>
          <w:rtl/>
        </w:rPr>
        <w:t>الحصول</w:t>
      </w:r>
      <w:r w:rsidRPr="00FF0D12">
        <w:rPr>
          <w:rFonts w:ascii="Simplified Arabic" w:hAnsi="Simplified Arabic" w:cs="Simplified Arabic"/>
          <w:rtl/>
        </w:rPr>
        <w:t xml:space="preserve"> وتقاسم المنافع في برمجة مخصصاتها الق</w:t>
      </w:r>
      <w:r w:rsidRPr="00FF0D12">
        <w:rPr>
          <w:rFonts w:ascii="Simplified Arabic" w:hAnsi="Simplified Arabic" w:cs="Simplified Arabic" w:hint="cs"/>
          <w:rtl/>
        </w:rPr>
        <w:t>ُ</w:t>
      </w:r>
      <w:r w:rsidRPr="00FF0D12">
        <w:rPr>
          <w:rFonts w:ascii="Simplified Arabic" w:hAnsi="Simplified Arabic" w:cs="Simplified Arabic"/>
          <w:rtl/>
        </w:rPr>
        <w:t>طرية في إطار عملية</w:t>
      </w:r>
      <w:r w:rsidRPr="00FF0D12">
        <w:rPr>
          <w:rFonts w:ascii="Simplified Arabic" w:hAnsi="Simplified Arabic" w:cs="Simplified Arabic" w:hint="cs"/>
          <w:rtl/>
        </w:rPr>
        <w:t xml:space="preserve"> فترة</w:t>
      </w:r>
      <w:r w:rsidRPr="00FF0D12">
        <w:rPr>
          <w:rFonts w:ascii="Simplified Arabic" w:hAnsi="Simplified Arabic" w:cs="Simplified Arabic"/>
          <w:rtl/>
        </w:rPr>
        <w:t xml:space="preserve"> التجديد الثامن لموارد مرفق البيئة العالمية بموجب نظام التخصيص الشفاف للموارد، والاستفادة من المخصصات </w:t>
      </w:r>
      <w:r w:rsidRPr="00FF0D12">
        <w:rPr>
          <w:rFonts w:ascii="Simplified Arabic" w:hAnsi="Simplified Arabic" w:cs="Simplified Arabic" w:hint="cs"/>
          <w:rtl/>
        </w:rPr>
        <w:t>الافتراضية</w:t>
      </w:r>
      <w:r w:rsidRPr="00FF0D12">
        <w:rPr>
          <w:rFonts w:ascii="Simplified Arabic" w:hAnsi="Simplified Arabic" w:cs="Simplified Arabic"/>
          <w:rtl/>
        </w:rPr>
        <w:t xml:space="preserve"> لتنفيذ بروتوكول ناغويا المتاحة في اتجاهات برمجة عملية التجديد الثامن ل</w:t>
      </w:r>
      <w:r w:rsidRPr="00FF0D12">
        <w:rPr>
          <w:rFonts w:ascii="Simplified Arabic" w:hAnsi="Simplified Arabic" w:cs="Simplified Arabic" w:hint="cs"/>
          <w:rtl/>
        </w:rPr>
        <w:t>موارد ال</w:t>
      </w:r>
      <w:r w:rsidRPr="00FF0D12">
        <w:rPr>
          <w:rFonts w:ascii="Simplified Arabic" w:hAnsi="Simplified Arabic" w:cs="Simplified Arabic"/>
          <w:rtl/>
        </w:rPr>
        <w:t xml:space="preserve">صندوق </w:t>
      </w:r>
      <w:r w:rsidRPr="00FF0D12">
        <w:rPr>
          <w:rFonts w:ascii="Simplified Arabic" w:hAnsi="Simplified Arabic" w:cs="Simplified Arabic" w:hint="cs"/>
          <w:rtl/>
        </w:rPr>
        <w:t>الاستئماني ل</w:t>
      </w:r>
      <w:r w:rsidRPr="00FF0D12">
        <w:rPr>
          <w:rFonts w:ascii="Simplified Arabic" w:hAnsi="Simplified Arabic" w:cs="Simplified Arabic"/>
          <w:rtl/>
        </w:rPr>
        <w:t xml:space="preserve">مرفق البيئة العالمية، مع الأخذ في الاعتبار نتائج </w:t>
      </w:r>
      <w:r w:rsidRPr="00FF0D12">
        <w:rPr>
          <w:rFonts w:ascii="Simplified Arabic" w:hAnsi="Simplified Arabic" w:cs="Simplified Arabic" w:hint="cs"/>
          <w:rtl/>
        </w:rPr>
        <w:t>الاستعراض</w:t>
      </w:r>
      <w:r w:rsidRPr="00FF0D12">
        <w:rPr>
          <w:rFonts w:ascii="Simplified Arabic" w:hAnsi="Simplified Arabic" w:cs="Simplified Arabic"/>
          <w:rtl/>
        </w:rPr>
        <w:t xml:space="preserve"> السادس لفعالية الآلية المالية</w:t>
      </w:r>
      <w:r w:rsidRPr="00FF0D12">
        <w:rPr>
          <w:rFonts w:ascii="Simplified Arabic" w:hAnsi="Simplified Arabic" w:cs="Simplified Arabic" w:hint="cs"/>
          <w:rtl/>
          <w:lang w:bidi="ar-EG"/>
        </w:rPr>
        <w:t xml:space="preserve"> الذي يجري كل أربع سنوات</w:t>
      </w:r>
      <w:r w:rsidRPr="00FF0D12">
        <w:rPr>
          <w:rFonts w:ascii="Simplified Arabic" w:hAnsi="Simplified Arabic" w:cs="Simplified Arabic" w:hint="cs"/>
          <w:rtl/>
          <w:lang w:val="en-US"/>
        </w:rPr>
        <w:t>؛</w:t>
      </w:r>
    </w:p>
    <w:p w14:paraId="75C00D77" w14:textId="77777777" w:rsidR="000C47CD" w:rsidRPr="00FF0D12" w:rsidRDefault="000C47CD" w:rsidP="005F5B96">
      <w:pPr>
        <w:pStyle w:val="ListParagraph"/>
        <w:numPr>
          <w:ilvl w:val="0"/>
          <w:numId w:val="19"/>
        </w:numPr>
        <w:tabs>
          <w:tab w:val="left" w:pos="1440"/>
          <w:tab w:val="left" w:pos="1984"/>
        </w:tabs>
        <w:bidi/>
        <w:spacing w:after="120" w:line="216" w:lineRule="auto"/>
        <w:ind w:left="720" w:firstLine="547"/>
        <w:rPr>
          <w:rFonts w:ascii="Simplified Arabic" w:hAnsi="Simplified Arabic" w:cs="Simplified Arabic"/>
        </w:rPr>
      </w:pPr>
      <w:r w:rsidRPr="00FF0D12">
        <w:rPr>
          <w:rFonts w:ascii="Simplified Arabic" w:hAnsi="Simplified Arabic" w:cs="Simplified Arabic"/>
          <w:i/>
          <w:iCs/>
          <w:rtl/>
        </w:rPr>
        <w:t xml:space="preserve">يشجع </w:t>
      </w:r>
      <w:r w:rsidRPr="00FF0D12">
        <w:rPr>
          <w:rFonts w:ascii="Simplified Arabic" w:hAnsi="Simplified Arabic" w:cs="Simplified Arabic"/>
          <w:rtl/>
        </w:rPr>
        <w:t>الأطراف على إدراج أولويات الشعوب الأصلية والمجتمعات المحلية في مقترحاتها بشأن التمويل المقدم من مرفق البيئة العالمية، بما في ذلك صندوق الإطار العالمي للتنوع البيولوجي، ل</w:t>
      </w:r>
      <w:r w:rsidRPr="00FF0D12">
        <w:rPr>
          <w:rFonts w:ascii="Simplified Arabic" w:hAnsi="Simplified Arabic" w:cs="Simplified Arabic" w:hint="cs"/>
          <w:rtl/>
        </w:rPr>
        <w:t>إتاحة الدعم اللازم</w:t>
      </w:r>
      <w:r w:rsidRPr="00FF0D12">
        <w:rPr>
          <w:rFonts w:ascii="Simplified Arabic" w:hAnsi="Simplified Arabic" w:cs="Simplified Arabic"/>
          <w:rtl/>
        </w:rPr>
        <w:t xml:space="preserve"> </w:t>
      </w:r>
      <w:r w:rsidRPr="00FF0D12">
        <w:rPr>
          <w:rFonts w:ascii="Simplified Arabic" w:hAnsi="Simplified Arabic" w:cs="Simplified Arabic" w:hint="cs"/>
          <w:rtl/>
        </w:rPr>
        <w:t>ل</w:t>
      </w:r>
      <w:r w:rsidRPr="00FF0D12">
        <w:rPr>
          <w:rFonts w:ascii="Simplified Arabic" w:hAnsi="Simplified Arabic" w:cs="Simplified Arabic"/>
          <w:rtl/>
        </w:rPr>
        <w:t xml:space="preserve">بناء القدرات </w:t>
      </w:r>
      <w:r w:rsidRPr="00FF0D12">
        <w:rPr>
          <w:rFonts w:ascii="Simplified Arabic" w:hAnsi="Simplified Arabic" w:cs="Simplified Arabic" w:hint="cs"/>
          <w:rtl/>
        </w:rPr>
        <w:t>وتنميتها</w:t>
      </w:r>
      <w:r w:rsidRPr="00FF0D12">
        <w:rPr>
          <w:rFonts w:ascii="Simplified Arabic" w:hAnsi="Simplified Arabic" w:cs="Simplified Arabic"/>
          <w:rtl/>
        </w:rPr>
        <w:t xml:space="preserve"> من</w:t>
      </w:r>
      <w:r w:rsidRPr="00FF0D12">
        <w:rPr>
          <w:rFonts w:ascii="Simplified Arabic" w:hAnsi="Simplified Arabic" w:cs="Simplified Arabic" w:hint="cs"/>
          <w:rtl/>
        </w:rPr>
        <w:t xml:space="preserve"> </w:t>
      </w:r>
      <w:r w:rsidRPr="00FF0D12">
        <w:rPr>
          <w:rFonts w:ascii="Simplified Arabic" w:hAnsi="Simplified Arabic" w:cs="Simplified Arabic"/>
          <w:rtl/>
        </w:rPr>
        <w:t>الوصول إلى الشعوب الأصلية والمجتمعات المحلية</w:t>
      </w:r>
      <w:r w:rsidRPr="00FF0D12">
        <w:rPr>
          <w:rFonts w:ascii="Simplified Arabic" w:hAnsi="Simplified Arabic" w:cs="Simplified Arabic" w:hint="cs"/>
          <w:rtl/>
        </w:rPr>
        <w:t>.</w:t>
      </w:r>
    </w:p>
    <w:p w14:paraId="63D18C55" w14:textId="77777777" w:rsidR="000C47CD" w:rsidRDefault="000C47CD">
      <w:pPr>
        <w:bidi w:val="0"/>
        <w:spacing w:line="240" w:lineRule="auto"/>
        <w:jc w:val="left"/>
        <w:rPr>
          <w:rFonts w:ascii="Simplified Arabic" w:eastAsia="Times New Roman" w:hAnsi="Simplified Arabic"/>
          <w:caps/>
          <w:kern w:val="28"/>
          <w:sz w:val="24"/>
          <w:rtl/>
          <w:lang w:val="en-GB" w:bidi="ar-EG"/>
        </w:rPr>
      </w:pPr>
      <w:r>
        <w:rPr>
          <w:rFonts w:ascii="Simplified Arabic" w:hAnsi="Simplified Arabic"/>
          <w:b/>
          <w:bCs/>
          <w:sz w:val="24"/>
          <w:rtl/>
          <w:lang w:bidi="ar-EG"/>
        </w:rPr>
        <w:br w:type="page"/>
      </w:r>
    </w:p>
    <w:p w14:paraId="79018DB0" w14:textId="77777777" w:rsidR="00E87C0E" w:rsidRPr="00CC129C" w:rsidRDefault="00E87C0E" w:rsidP="00CE3915">
      <w:pPr>
        <w:pStyle w:val="Heading2"/>
        <w:tabs>
          <w:tab w:val="left" w:pos="1620"/>
        </w:tabs>
        <w:ind w:firstLine="720"/>
        <w:rPr>
          <w:rtl/>
          <w:lang w:bidi="ar-EG"/>
        </w:rPr>
      </w:pPr>
      <w:bookmarkStart w:id="8" w:name="_Toc199164600"/>
      <w:bookmarkStart w:id="9" w:name="_Toc199168353"/>
      <w:r w:rsidRPr="00CC129C">
        <w:rPr>
          <w:lang w:bidi="ar-EG"/>
        </w:rPr>
        <w:lastRenderedPageBreak/>
        <w:t>NP-5/3</w:t>
      </w:r>
      <w:r w:rsidRPr="00CC129C">
        <w:rPr>
          <w:rFonts w:hint="cs"/>
          <w:rtl/>
          <w:lang w:bidi="ar-EG"/>
        </w:rPr>
        <w:tab/>
      </w:r>
      <w:r w:rsidRPr="00CC129C">
        <w:rPr>
          <w:rtl/>
        </w:rPr>
        <w:t>بناء القدرات وتنميتها وإذكاء الوعي</w:t>
      </w:r>
      <w:bookmarkEnd w:id="8"/>
      <w:bookmarkEnd w:id="9"/>
    </w:p>
    <w:p w14:paraId="4BA59FF5" w14:textId="77777777" w:rsidR="00E87C0E" w:rsidRPr="007E06EB" w:rsidRDefault="00E87C0E" w:rsidP="00E87C0E">
      <w:pPr>
        <w:pStyle w:val="ListParagraph"/>
        <w:bidi/>
        <w:spacing w:after="120" w:line="216" w:lineRule="auto"/>
        <w:ind w:firstLine="720"/>
        <w:rPr>
          <w:rFonts w:cs="Simplified Arabic"/>
          <w:i/>
          <w:iCs/>
          <w:lang w:val="en-US" w:bidi="ar-EG"/>
        </w:rPr>
      </w:pPr>
      <w:r w:rsidRPr="007E06EB">
        <w:rPr>
          <w:rFonts w:cs="Simplified Arabic"/>
          <w:i/>
          <w:iCs/>
          <w:rtl/>
          <w:lang w:val="en-US" w:bidi="ar-EG"/>
        </w:rPr>
        <w:t>إن</w:t>
      </w:r>
      <w:r>
        <w:rPr>
          <w:rFonts w:cs="Simplified Arabic"/>
          <w:i/>
          <w:iCs/>
          <w:rtl/>
          <w:lang w:val="en-US" w:bidi="ar-EG"/>
        </w:rPr>
        <w:t xml:space="preserve"> </w:t>
      </w:r>
      <w:r w:rsidRPr="007E06EB">
        <w:rPr>
          <w:rFonts w:cs="Simplified Arabic"/>
          <w:i/>
          <w:iCs/>
          <w:rtl/>
          <w:lang w:val="en-US" w:bidi="ar-EG"/>
        </w:rPr>
        <w:t>مؤتمر</w:t>
      </w:r>
      <w:r>
        <w:rPr>
          <w:rFonts w:cs="Simplified Arabic"/>
          <w:i/>
          <w:iCs/>
          <w:rtl/>
          <w:lang w:val="en-US" w:bidi="ar-EG"/>
        </w:rPr>
        <w:t xml:space="preserve"> </w:t>
      </w:r>
      <w:r w:rsidRPr="007E06EB">
        <w:rPr>
          <w:rFonts w:cs="Simplified Arabic"/>
          <w:i/>
          <w:iCs/>
          <w:rtl/>
          <w:lang w:val="en-US" w:bidi="ar-EG"/>
        </w:rPr>
        <w:t>الأطراف</w:t>
      </w:r>
      <w:r>
        <w:rPr>
          <w:rFonts w:cs="Simplified Arabic"/>
          <w:i/>
          <w:iCs/>
          <w:rtl/>
          <w:lang w:val="en-US" w:bidi="ar-EG"/>
        </w:rPr>
        <w:t xml:space="preserve"> </w:t>
      </w:r>
      <w:r w:rsidRPr="007E06EB">
        <w:rPr>
          <w:rFonts w:cs="Simplified Arabic"/>
          <w:i/>
          <w:iCs/>
          <w:rtl/>
          <w:lang w:val="en-US" w:bidi="ar-EG"/>
        </w:rPr>
        <w:t>العامل</w:t>
      </w:r>
      <w:r>
        <w:rPr>
          <w:rFonts w:cs="Simplified Arabic"/>
          <w:i/>
          <w:iCs/>
          <w:rtl/>
          <w:lang w:val="en-US" w:bidi="ar-EG"/>
        </w:rPr>
        <w:t xml:space="preserve"> </w:t>
      </w:r>
      <w:r w:rsidRPr="007E06EB">
        <w:rPr>
          <w:rFonts w:cs="Simplified Arabic"/>
          <w:i/>
          <w:iCs/>
          <w:rtl/>
          <w:lang w:val="en-US" w:bidi="ar-EG"/>
        </w:rPr>
        <w:t>كاجتماع</w:t>
      </w:r>
      <w:r>
        <w:rPr>
          <w:rFonts w:cs="Simplified Arabic"/>
          <w:i/>
          <w:iCs/>
          <w:rtl/>
          <w:lang w:val="en-US" w:bidi="ar-EG"/>
        </w:rPr>
        <w:t xml:space="preserve"> </w:t>
      </w:r>
      <w:r w:rsidRPr="007E06EB">
        <w:rPr>
          <w:rFonts w:cs="Simplified Arabic"/>
          <w:i/>
          <w:iCs/>
          <w:rtl/>
          <w:lang w:val="en-US" w:bidi="ar-EG"/>
        </w:rPr>
        <w:t>للأطراف</w:t>
      </w:r>
      <w:r>
        <w:rPr>
          <w:rFonts w:cs="Simplified Arabic"/>
          <w:i/>
          <w:iCs/>
          <w:rtl/>
          <w:lang w:val="en-US" w:bidi="ar-EG"/>
        </w:rPr>
        <w:t xml:space="preserve"> </w:t>
      </w:r>
      <w:r w:rsidRPr="007E06EB">
        <w:rPr>
          <w:rFonts w:cs="Simplified Arabic"/>
          <w:i/>
          <w:iCs/>
          <w:rtl/>
          <w:lang w:val="en-US" w:bidi="ar-EG"/>
        </w:rPr>
        <w:t>في</w:t>
      </w:r>
      <w:r>
        <w:rPr>
          <w:rFonts w:cs="Simplified Arabic"/>
          <w:i/>
          <w:iCs/>
          <w:rtl/>
          <w:lang w:val="en-US" w:bidi="ar-EG"/>
        </w:rPr>
        <w:t xml:space="preserve"> </w:t>
      </w:r>
      <w:r w:rsidRPr="007E06EB">
        <w:rPr>
          <w:rFonts w:cs="Simplified Arabic"/>
          <w:i/>
          <w:iCs/>
          <w:rtl/>
          <w:lang w:val="en-US" w:bidi="ar-EG"/>
        </w:rPr>
        <w:t>بروتوكول</w:t>
      </w:r>
      <w:r>
        <w:rPr>
          <w:rFonts w:cs="Simplified Arabic"/>
          <w:i/>
          <w:iCs/>
          <w:rtl/>
          <w:lang w:val="en-US" w:bidi="ar-EG"/>
        </w:rPr>
        <w:t xml:space="preserve"> </w:t>
      </w:r>
      <w:r w:rsidRPr="007E06EB">
        <w:rPr>
          <w:rFonts w:cs="Simplified Arabic"/>
          <w:i/>
          <w:iCs/>
          <w:rtl/>
          <w:lang w:val="en-US" w:bidi="ar-EG"/>
        </w:rPr>
        <w:t>ناغويا،</w:t>
      </w:r>
    </w:p>
    <w:p w14:paraId="2BF66022" w14:textId="77777777" w:rsidR="00E87C0E" w:rsidRPr="007E06EB" w:rsidRDefault="00E87C0E" w:rsidP="00E87C0E">
      <w:pPr>
        <w:pStyle w:val="ListParagraph"/>
        <w:bidi/>
        <w:spacing w:after="120" w:line="216" w:lineRule="auto"/>
        <w:ind w:firstLine="720"/>
        <w:rPr>
          <w:rFonts w:cs="Simplified Arabic"/>
          <w:rtl/>
          <w:lang w:val="en-US" w:bidi="ar-EG"/>
        </w:rPr>
      </w:pPr>
      <w:r w:rsidRPr="007E06EB">
        <w:rPr>
          <w:rFonts w:cs="Simplified Arabic"/>
          <w:i/>
          <w:iCs/>
          <w:rtl/>
          <w:lang w:val="en-US" w:bidi="ar-EG"/>
        </w:rPr>
        <w:t>إذ</w:t>
      </w:r>
      <w:r>
        <w:rPr>
          <w:rFonts w:cs="Simplified Arabic"/>
          <w:i/>
          <w:iCs/>
          <w:rtl/>
          <w:lang w:val="en-US" w:bidi="ar-EG"/>
        </w:rPr>
        <w:t xml:space="preserve"> </w:t>
      </w:r>
      <w:r w:rsidRPr="007E06EB">
        <w:rPr>
          <w:rFonts w:cs="Simplified Arabic"/>
          <w:i/>
          <w:iCs/>
          <w:rtl/>
          <w:lang w:val="en-US" w:bidi="ar-EG"/>
        </w:rPr>
        <w:t>يشير</w:t>
      </w:r>
      <w:r>
        <w:rPr>
          <w:rFonts w:cs="Simplified Arabic"/>
          <w:i/>
          <w:iCs/>
          <w:rtl/>
          <w:lang w:val="en-US" w:bidi="ar-EG"/>
        </w:rPr>
        <w:t xml:space="preserve"> </w:t>
      </w:r>
      <w:r w:rsidRPr="007E06EB">
        <w:rPr>
          <w:rFonts w:cs="Simplified Arabic"/>
          <w:rtl/>
          <w:lang w:val="en-US" w:bidi="ar-EG"/>
        </w:rPr>
        <w:t>إلى</w:t>
      </w:r>
      <w:r>
        <w:rPr>
          <w:rFonts w:cs="Simplified Arabic"/>
          <w:i/>
          <w:iCs/>
          <w:rtl/>
          <w:lang w:val="en-US" w:bidi="ar-EG"/>
        </w:rPr>
        <w:t xml:space="preserve"> </w:t>
      </w:r>
      <w:hyperlink r:id="rId21" w:history="1">
        <w:r w:rsidRPr="007E06EB">
          <w:rPr>
            <w:rStyle w:val="Hyperlink"/>
            <w:rFonts w:cs="Simplified Arabic"/>
            <w:rtl/>
          </w:rPr>
          <w:t>المادتين</w:t>
        </w:r>
        <w:r>
          <w:rPr>
            <w:rStyle w:val="Hyperlink"/>
            <w:rFonts w:cs="Simplified Arabic"/>
            <w:rtl/>
          </w:rPr>
          <w:t xml:space="preserve"> </w:t>
        </w:r>
        <w:r w:rsidRPr="007E06EB">
          <w:rPr>
            <w:rStyle w:val="Hyperlink"/>
            <w:rFonts w:cs="Simplified Arabic"/>
            <w:rtl/>
          </w:rPr>
          <w:t>21</w:t>
        </w:r>
      </w:hyperlink>
      <w:r>
        <w:rPr>
          <w:rStyle w:val="Hyperlink"/>
          <w:rFonts w:cs="Simplified Arabic"/>
          <w:rtl/>
        </w:rPr>
        <w:t xml:space="preserve"> </w:t>
      </w:r>
      <w:r w:rsidRPr="007E06EB">
        <w:rPr>
          <w:rStyle w:val="Hyperlink"/>
          <w:rFonts w:cs="Simplified Arabic"/>
          <w:rtl/>
        </w:rPr>
        <w:t>و</w:t>
      </w:r>
      <w:hyperlink r:id="rId22" w:history="1">
        <w:r w:rsidRPr="007E06EB">
          <w:rPr>
            <w:rStyle w:val="Hyperlink"/>
            <w:rFonts w:cs="Simplified Arabic"/>
            <w:rtl/>
          </w:rPr>
          <w:t>22</w:t>
        </w:r>
      </w:hyperlink>
      <w:r>
        <w:rPr>
          <w:rFonts w:cs="Simplified Arabic"/>
          <w:i/>
          <w:iCs/>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بروتوكول</w:t>
      </w:r>
      <w:r>
        <w:rPr>
          <w:rFonts w:cs="Simplified Arabic"/>
          <w:rtl/>
          <w:lang w:val="en-US" w:bidi="ar-EG"/>
        </w:rPr>
        <w:t xml:space="preserve"> </w:t>
      </w:r>
      <w:r w:rsidRPr="007E06EB">
        <w:rPr>
          <w:rFonts w:cs="Simplified Arabic"/>
          <w:rtl/>
          <w:lang w:val="en-US" w:bidi="ar-EG"/>
        </w:rPr>
        <w:t>ناغويا</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الموارد</w:t>
      </w:r>
      <w:r>
        <w:rPr>
          <w:rFonts w:cs="Simplified Arabic"/>
          <w:rtl/>
          <w:lang w:val="en-US" w:bidi="ar-EG"/>
        </w:rPr>
        <w:t xml:space="preserve"> </w:t>
      </w:r>
      <w:r w:rsidRPr="007E06EB">
        <w:rPr>
          <w:rFonts w:cs="Simplified Arabic"/>
          <w:rtl/>
          <w:lang w:val="en-US" w:bidi="ar-EG"/>
        </w:rPr>
        <w:t>الجينية</w:t>
      </w:r>
      <w:r>
        <w:rPr>
          <w:rFonts w:cs="Simplified Arabic"/>
          <w:rtl/>
          <w:lang w:val="en-US" w:bidi="ar-EG"/>
        </w:rPr>
        <w:t xml:space="preserve"> </w:t>
      </w:r>
      <w:r w:rsidRPr="007E06EB">
        <w:rPr>
          <w:rFonts w:cs="Simplified Arabic"/>
          <w:rtl/>
          <w:lang w:val="en-US" w:bidi="ar-EG"/>
        </w:rPr>
        <w:t>والتقاسم</w:t>
      </w:r>
      <w:r>
        <w:rPr>
          <w:rFonts w:cs="Simplified Arabic"/>
          <w:rtl/>
          <w:lang w:val="en-US" w:bidi="ar-EG"/>
        </w:rPr>
        <w:t xml:space="preserve"> </w:t>
      </w:r>
      <w:r w:rsidRPr="007E06EB">
        <w:rPr>
          <w:rFonts w:cs="Simplified Arabic"/>
          <w:rtl/>
          <w:lang w:val="en-US" w:bidi="ar-EG"/>
        </w:rPr>
        <w:t>العادل</w:t>
      </w:r>
      <w:r>
        <w:rPr>
          <w:rFonts w:cs="Simplified Arabic"/>
          <w:rtl/>
          <w:lang w:val="en-US" w:bidi="ar-EG"/>
        </w:rPr>
        <w:t xml:space="preserve"> </w:t>
      </w:r>
      <w:r w:rsidRPr="007E06EB">
        <w:rPr>
          <w:rFonts w:cs="Simplified Arabic"/>
          <w:rtl/>
          <w:lang w:val="en-US" w:bidi="ar-EG"/>
        </w:rPr>
        <w:t>والمنصف</w:t>
      </w:r>
      <w:r>
        <w:rPr>
          <w:rFonts w:cs="Simplified Arabic"/>
          <w:rtl/>
          <w:lang w:val="en-US" w:bidi="ar-EG"/>
        </w:rPr>
        <w:t xml:space="preserve"> </w:t>
      </w:r>
      <w:r w:rsidRPr="007E06EB">
        <w:rPr>
          <w:rFonts w:cs="Simplified Arabic"/>
          <w:rtl/>
          <w:lang w:val="en-US" w:bidi="ar-EG"/>
        </w:rPr>
        <w:t>للمنافع</w:t>
      </w:r>
      <w:r>
        <w:rPr>
          <w:rFonts w:cs="Simplified Arabic"/>
          <w:rtl/>
          <w:lang w:val="en-US" w:bidi="ar-EG"/>
        </w:rPr>
        <w:t xml:space="preserve"> </w:t>
      </w:r>
      <w:r w:rsidRPr="007E06EB">
        <w:rPr>
          <w:rFonts w:cs="Simplified Arabic"/>
          <w:rtl/>
          <w:lang w:val="en-US" w:bidi="ar-EG"/>
        </w:rPr>
        <w:t>الناشئة</w:t>
      </w:r>
      <w:r>
        <w:rPr>
          <w:rFonts w:cs="Simplified Arabic"/>
          <w:rtl/>
          <w:lang w:val="en-US" w:bidi="ar-EG"/>
        </w:rPr>
        <w:t xml:space="preserve"> </w:t>
      </w:r>
      <w:r w:rsidRPr="007E06EB">
        <w:rPr>
          <w:rFonts w:cs="Simplified Arabic"/>
          <w:rtl/>
          <w:lang w:val="en-US" w:bidi="ar-EG"/>
        </w:rPr>
        <w:t>عن</w:t>
      </w:r>
      <w:r>
        <w:rPr>
          <w:rFonts w:cs="Simplified Arabic"/>
          <w:rtl/>
          <w:lang w:val="en-US" w:bidi="ar-EG"/>
        </w:rPr>
        <w:t xml:space="preserve"> </w:t>
      </w:r>
      <w:r w:rsidRPr="007E06EB">
        <w:rPr>
          <w:rFonts w:cs="Simplified Arabic"/>
          <w:rtl/>
          <w:lang w:val="en-US" w:bidi="ar-EG"/>
        </w:rPr>
        <w:t>استخدامها</w:t>
      </w:r>
      <w:r>
        <w:rPr>
          <w:rFonts w:cs="Simplified Arabic" w:hint="cs"/>
          <w:rtl/>
          <w:lang w:val="en-US" w:bidi="ar-EG"/>
        </w:rPr>
        <w:t>،</w:t>
      </w:r>
      <w:r>
        <w:rPr>
          <w:rStyle w:val="FootnoteReference"/>
          <w:rtl/>
          <w:lang w:val="en-US"/>
        </w:rPr>
        <w:footnoteReference w:id="11"/>
      </w:r>
    </w:p>
    <w:p w14:paraId="25D2C1EF" w14:textId="77777777" w:rsidR="00E87C0E" w:rsidRPr="007E06EB" w:rsidRDefault="00E87C0E" w:rsidP="00E87C0E">
      <w:pPr>
        <w:pStyle w:val="ListParagraph"/>
        <w:bidi/>
        <w:spacing w:after="120" w:line="216" w:lineRule="auto"/>
        <w:ind w:firstLine="720"/>
        <w:rPr>
          <w:rFonts w:cs="Simplified Arabic"/>
          <w:rtl/>
          <w:lang w:bidi="ar-EG"/>
        </w:rPr>
      </w:pPr>
      <w:r w:rsidRPr="007E06EB">
        <w:rPr>
          <w:rFonts w:cs="Simplified Arabic"/>
          <w:i/>
          <w:iCs/>
          <w:rtl/>
          <w:lang w:bidi="ar-EG"/>
        </w:rPr>
        <w:t>وإذ</w:t>
      </w:r>
      <w:r>
        <w:rPr>
          <w:rFonts w:cs="Simplified Arabic"/>
          <w:i/>
          <w:iCs/>
          <w:rtl/>
          <w:lang w:bidi="ar-EG"/>
        </w:rPr>
        <w:t xml:space="preserve"> </w:t>
      </w:r>
      <w:r w:rsidRPr="007E06EB">
        <w:rPr>
          <w:rFonts w:cs="Simplified Arabic"/>
          <w:i/>
          <w:iCs/>
          <w:rtl/>
          <w:lang w:bidi="ar-EG"/>
        </w:rPr>
        <w:t>يشير</w:t>
      </w:r>
      <w:r>
        <w:rPr>
          <w:rFonts w:cs="Simplified Arabic"/>
          <w:i/>
          <w:iCs/>
          <w:rtl/>
          <w:lang w:bidi="ar-EG"/>
        </w:rPr>
        <w:t xml:space="preserve"> </w:t>
      </w:r>
      <w:r w:rsidRPr="007E06EB">
        <w:rPr>
          <w:rFonts w:cs="Simplified Arabic"/>
          <w:i/>
          <w:iCs/>
          <w:rtl/>
          <w:lang w:bidi="ar-EG"/>
        </w:rPr>
        <w:t>أيضا</w:t>
      </w:r>
      <w:r>
        <w:rPr>
          <w:rFonts w:cs="Simplified Arabic"/>
          <w:i/>
          <w:iCs/>
          <w:rtl/>
          <w:lang w:bidi="ar-EG"/>
        </w:rPr>
        <w:t xml:space="preserve"> </w:t>
      </w:r>
      <w:r w:rsidRPr="007E06EB">
        <w:rPr>
          <w:rFonts w:cs="Simplified Arabic"/>
          <w:rtl/>
          <w:lang w:bidi="ar-EG"/>
        </w:rPr>
        <w:t>إلى</w:t>
      </w:r>
      <w:r>
        <w:rPr>
          <w:rFonts w:cs="Simplified Arabic"/>
          <w:rtl/>
          <w:lang w:bidi="ar-EG"/>
        </w:rPr>
        <w:t xml:space="preserve"> </w:t>
      </w:r>
      <w:r w:rsidRPr="007E06EB">
        <w:rPr>
          <w:rFonts w:cs="Simplified Arabic"/>
          <w:rtl/>
          <w:lang w:bidi="ar-EG"/>
        </w:rPr>
        <w:t>أحكام</w:t>
      </w:r>
      <w:r>
        <w:rPr>
          <w:rFonts w:cs="Simplified Arabic"/>
          <w:rtl/>
          <w:lang w:bidi="ar-EG"/>
        </w:rPr>
        <w:t xml:space="preserve"> </w:t>
      </w:r>
      <w:r w:rsidRPr="007E06EB">
        <w:rPr>
          <w:rFonts w:cs="Simplified Arabic" w:hint="cs"/>
          <w:rtl/>
          <w:lang w:bidi="ar-EG"/>
        </w:rPr>
        <w:t>المقرر</w:t>
      </w:r>
      <w:r>
        <w:rPr>
          <w:rFonts w:cs="Simplified Arabic"/>
          <w:rtl/>
          <w:lang w:bidi="ar-EG"/>
        </w:rPr>
        <w:t xml:space="preserve"> </w:t>
      </w:r>
      <w:hyperlink r:id="rId23" w:history="1">
        <w:r w:rsidRPr="007E06EB">
          <w:rPr>
            <w:rStyle w:val="Hyperlink"/>
            <w:rFonts w:cs="Simplified Arabic"/>
            <w:lang w:bidi="ar-EG"/>
          </w:rPr>
          <w:t>NP-4/7</w:t>
        </w:r>
      </w:hyperlink>
      <w:r>
        <w:rPr>
          <w:rFonts w:cs="Simplified Arabic"/>
          <w:rtl/>
          <w:lang w:bidi="ar-EG"/>
        </w:rPr>
        <w:t xml:space="preserve"> </w:t>
      </w:r>
      <w:r w:rsidRPr="007E06EB">
        <w:rPr>
          <w:rFonts w:cs="Simplified Arabic"/>
          <w:rtl/>
          <w:lang w:bidi="ar-EG"/>
        </w:rPr>
        <w:t>ألف</w:t>
      </w:r>
      <w:r>
        <w:rPr>
          <w:rFonts w:cs="Simplified Arabic"/>
          <w:rtl/>
          <w:lang w:bidi="ar-EG"/>
        </w:rPr>
        <w:t xml:space="preserve"> </w:t>
      </w:r>
      <w:r w:rsidRPr="007E06EB">
        <w:rPr>
          <w:rFonts w:cs="Simplified Arabic"/>
          <w:rtl/>
          <w:lang w:bidi="ar-EG"/>
        </w:rPr>
        <w:t>المؤرخ</w:t>
      </w:r>
      <w:r>
        <w:rPr>
          <w:rFonts w:cs="Simplified Arabic"/>
          <w:rtl/>
          <w:lang w:bidi="ar-EG"/>
        </w:rPr>
        <w:t xml:space="preserve"> </w:t>
      </w:r>
      <w:r w:rsidRPr="007E06EB">
        <w:rPr>
          <w:rFonts w:cs="Simplified Arabic"/>
          <w:rtl/>
          <w:lang w:bidi="ar-EG"/>
        </w:rPr>
        <w:t>10</w:t>
      </w:r>
      <w:r>
        <w:rPr>
          <w:rFonts w:cs="Simplified Arabic"/>
          <w:rtl/>
          <w:lang w:bidi="ar-EG"/>
        </w:rPr>
        <w:t xml:space="preserve"> </w:t>
      </w:r>
      <w:r w:rsidRPr="007E06EB">
        <w:rPr>
          <w:rFonts w:cs="Simplified Arabic"/>
          <w:rtl/>
          <w:lang w:bidi="ar-EG"/>
        </w:rPr>
        <w:t>ديسمبر/كانون</w:t>
      </w:r>
      <w:r>
        <w:rPr>
          <w:rFonts w:cs="Simplified Arabic"/>
          <w:rtl/>
          <w:lang w:bidi="ar-EG"/>
        </w:rPr>
        <w:t xml:space="preserve"> </w:t>
      </w:r>
      <w:r w:rsidRPr="007E06EB">
        <w:rPr>
          <w:rFonts w:cs="Simplified Arabic"/>
          <w:rtl/>
          <w:lang w:bidi="ar-EG"/>
        </w:rPr>
        <w:t>الأول</w:t>
      </w:r>
      <w:r>
        <w:rPr>
          <w:rFonts w:cs="Simplified Arabic"/>
          <w:rtl/>
          <w:lang w:bidi="ar-EG"/>
        </w:rPr>
        <w:t xml:space="preserve"> </w:t>
      </w:r>
      <w:r w:rsidRPr="007E06EB">
        <w:rPr>
          <w:rFonts w:cs="Simplified Arabic"/>
          <w:rtl/>
          <w:lang w:bidi="ar-EG"/>
        </w:rPr>
        <w:t>2022</w:t>
      </w:r>
      <w:r>
        <w:rPr>
          <w:rFonts w:cs="Simplified Arabic"/>
          <w:rtl/>
          <w:lang w:bidi="ar-EG"/>
        </w:rPr>
        <w:t xml:space="preserve"> </w:t>
      </w:r>
      <w:r w:rsidRPr="007E06EB">
        <w:rPr>
          <w:rFonts w:cs="Simplified Arabic"/>
          <w:rtl/>
          <w:lang w:bidi="ar-EG"/>
        </w:rPr>
        <w:t>الصادر</w:t>
      </w:r>
      <w:r>
        <w:rPr>
          <w:rFonts w:cs="Simplified Arabic"/>
          <w:rtl/>
          <w:lang w:bidi="ar-EG"/>
        </w:rPr>
        <w:t xml:space="preserve"> </w:t>
      </w:r>
      <w:r w:rsidRPr="007E06EB">
        <w:rPr>
          <w:rFonts w:cs="Simplified Arabic"/>
          <w:rtl/>
          <w:lang w:bidi="ar-EG"/>
        </w:rPr>
        <w:t>عن</w:t>
      </w:r>
      <w:r>
        <w:rPr>
          <w:rFonts w:cs="Simplified Arabic"/>
          <w:rtl/>
          <w:lang w:bidi="ar-EG"/>
        </w:rPr>
        <w:t xml:space="preserve"> </w:t>
      </w:r>
      <w:r w:rsidRPr="007E06EB">
        <w:rPr>
          <w:rFonts w:cs="Simplified Arabic"/>
          <w:rtl/>
          <w:lang w:bidi="ar-EG"/>
        </w:rPr>
        <w:t>مؤتمر</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العامل</w:t>
      </w:r>
      <w:r>
        <w:rPr>
          <w:rFonts w:cs="Simplified Arabic"/>
          <w:rtl/>
          <w:lang w:bidi="ar-EG"/>
        </w:rPr>
        <w:t xml:space="preserve"> </w:t>
      </w:r>
      <w:r w:rsidRPr="007E06EB">
        <w:rPr>
          <w:rFonts w:cs="Simplified Arabic"/>
          <w:rtl/>
          <w:lang w:bidi="ar-EG"/>
        </w:rPr>
        <w:t>كاجتماع</w:t>
      </w:r>
      <w:r>
        <w:rPr>
          <w:rFonts w:cs="Simplified Arabic"/>
          <w:rtl/>
          <w:lang w:bidi="ar-EG"/>
        </w:rPr>
        <w:t xml:space="preserve"> </w:t>
      </w:r>
      <w:r>
        <w:rPr>
          <w:rFonts w:cs="Simplified Arabic" w:hint="cs"/>
          <w:rtl/>
          <w:lang w:bidi="ar-EG"/>
        </w:rPr>
        <w:t>ل</w:t>
      </w:r>
      <w:r w:rsidRPr="007E06EB">
        <w:rPr>
          <w:rFonts w:cs="Simplified Arabic"/>
          <w:rtl/>
          <w:lang w:bidi="ar-EG"/>
        </w:rPr>
        <w:t>لأطراف</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بروتوكول</w:t>
      </w:r>
      <w:r>
        <w:rPr>
          <w:rFonts w:cs="Simplified Arabic"/>
          <w:rtl/>
          <w:lang w:bidi="ar-EG"/>
        </w:rPr>
        <w:t xml:space="preserve"> </w:t>
      </w:r>
      <w:r>
        <w:rPr>
          <w:rFonts w:cs="Simplified Arabic" w:hint="cs"/>
          <w:rtl/>
          <w:lang w:bidi="ar-EG"/>
        </w:rPr>
        <w:t xml:space="preserve">ناغويا </w:t>
      </w:r>
      <w:r w:rsidRPr="007E06EB">
        <w:rPr>
          <w:rFonts w:cs="Simplified Arabic"/>
          <w:rtl/>
          <w:lang w:bidi="ar-EG"/>
        </w:rPr>
        <w:t>بشأن</w:t>
      </w:r>
      <w:r>
        <w:rPr>
          <w:rFonts w:cs="Simplified Arabic"/>
          <w:rtl/>
          <w:lang w:bidi="ar-EG"/>
        </w:rPr>
        <w:t xml:space="preserve"> </w:t>
      </w:r>
      <w:r w:rsidRPr="007E06EB">
        <w:rPr>
          <w:rFonts w:cs="Simplified Arabic"/>
          <w:rtl/>
          <w:lang w:bidi="ar-EG"/>
        </w:rPr>
        <w:t>تنقيح</w:t>
      </w:r>
      <w:r>
        <w:rPr>
          <w:rFonts w:cs="Simplified Arabic"/>
          <w:rtl/>
          <w:lang w:bidi="ar-EG"/>
        </w:rPr>
        <w:t xml:space="preserve"> </w:t>
      </w:r>
      <w:r w:rsidRPr="007E06EB">
        <w:rPr>
          <w:rFonts w:cs="Simplified Arabic"/>
          <w:rtl/>
          <w:lang w:bidi="ar-EG"/>
        </w:rPr>
        <w:t>الإطار</w:t>
      </w:r>
      <w:r>
        <w:rPr>
          <w:rFonts w:cs="Simplified Arabic"/>
          <w:rtl/>
          <w:lang w:bidi="ar-EG"/>
        </w:rPr>
        <w:t xml:space="preserve"> </w:t>
      </w:r>
      <w:r w:rsidRPr="007E06EB">
        <w:rPr>
          <w:rFonts w:cs="Simplified Arabic"/>
          <w:rtl/>
          <w:lang w:bidi="ar-EG"/>
        </w:rPr>
        <w:t>الاستراتيجي</w:t>
      </w:r>
      <w:r>
        <w:rPr>
          <w:rFonts w:cs="Simplified Arabic"/>
          <w:rtl/>
          <w:lang w:bidi="ar-EG"/>
        </w:rPr>
        <w:t xml:space="preserve"> </w:t>
      </w:r>
      <w:r w:rsidRPr="007E06EB">
        <w:rPr>
          <w:rFonts w:cs="Simplified Arabic"/>
          <w:rtl/>
          <w:lang w:bidi="ar-EG"/>
        </w:rPr>
        <w:t>ل</w:t>
      </w:r>
      <w:r>
        <w:rPr>
          <w:rFonts w:cs="Simplified Arabic"/>
          <w:rtl/>
          <w:lang w:bidi="ar-EG"/>
        </w:rPr>
        <w:t xml:space="preserve">بناء القدرات وتنميتها </w:t>
      </w:r>
      <w:r w:rsidRPr="007E06EB">
        <w:rPr>
          <w:rFonts w:cs="Simplified Arabic"/>
          <w:rtl/>
          <w:lang w:bidi="ar-EG"/>
        </w:rPr>
        <w:t>لدعم</w:t>
      </w:r>
      <w:r>
        <w:rPr>
          <w:rFonts w:cs="Simplified Arabic"/>
          <w:rtl/>
          <w:lang w:bidi="ar-EG"/>
        </w:rPr>
        <w:t xml:space="preserve"> </w:t>
      </w:r>
      <w:r w:rsidRPr="007E06EB">
        <w:rPr>
          <w:rFonts w:cs="Simplified Arabic"/>
          <w:rtl/>
          <w:lang w:bidi="ar-EG"/>
        </w:rPr>
        <w:t>التنفيذ</w:t>
      </w:r>
      <w:r>
        <w:rPr>
          <w:rFonts w:cs="Simplified Arabic"/>
          <w:rtl/>
          <w:lang w:bidi="ar-EG"/>
        </w:rPr>
        <w:t xml:space="preserve"> </w:t>
      </w:r>
      <w:r w:rsidRPr="007E06EB">
        <w:rPr>
          <w:rFonts w:cs="Simplified Arabic"/>
          <w:rtl/>
          <w:lang w:bidi="ar-EG"/>
        </w:rPr>
        <w:t>الفعال</w:t>
      </w:r>
      <w:r>
        <w:rPr>
          <w:rFonts w:cs="Simplified Arabic"/>
          <w:rtl/>
          <w:lang w:bidi="ar-EG"/>
        </w:rPr>
        <w:t xml:space="preserve"> </w:t>
      </w:r>
      <w:r w:rsidRPr="007E06EB">
        <w:rPr>
          <w:rFonts w:cs="Simplified Arabic"/>
          <w:rtl/>
          <w:lang w:bidi="ar-EG"/>
        </w:rPr>
        <w:t>للبروتوكو</w:t>
      </w:r>
      <w:r>
        <w:rPr>
          <w:rFonts w:cs="Simplified Arabic" w:hint="cs"/>
          <w:rtl/>
          <w:lang w:bidi="ar-EG"/>
        </w:rPr>
        <w:t>ل،</w:t>
      </w:r>
      <w:r>
        <w:rPr>
          <w:rStyle w:val="FootnoteReference"/>
          <w:rtl/>
          <w:lang w:val="en-US"/>
        </w:rPr>
        <w:footnoteReference w:id="12"/>
      </w:r>
    </w:p>
    <w:p w14:paraId="2166AF8A" w14:textId="77777777" w:rsidR="00E87C0E" w:rsidRPr="007E06EB" w:rsidRDefault="00E87C0E" w:rsidP="00E87C0E">
      <w:pPr>
        <w:pStyle w:val="ListParagraph"/>
        <w:bidi/>
        <w:spacing w:after="120" w:line="216" w:lineRule="auto"/>
        <w:ind w:firstLine="720"/>
        <w:rPr>
          <w:rFonts w:cs="Simplified Arabic"/>
          <w:rtl/>
          <w:lang w:bidi="ar-EG"/>
        </w:rPr>
      </w:pPr>
      <w:r w:rsidRPr="007E06EB">
        <w:rPr>
          <w:rFonts w:cs="Simplified Arabic"/>
          <w:i/>
          <w:iCs/>
          <w:rtl/>
          <w:lang w:bidi="ar-EG"/>
        </w:rPr>
        <w:t>وإذ</w:t>
      </w:r>
      <w:r>
        <w:rPr>
          <w:rFonts w:cs="Simplified Arabic"/>
          <w:i/>
          <w:iCs/>
          <w:rtl/>
          <w:lang w:bidi="ar-EG"/>
        </w:rPr>
        <w:t xml:space="preserve"> </w:t>
      </w:r>
      <w:r w:rsidRPr="007E06EB">
        <w:rPr>
          <w:rFonts w:cs="Simplified Arabic"/>
          <w:i/>
          <w:iCs/>
          <w:rtl/>
          <w:lang w:bidi="ar-EG"/>
        </w:rPr>
        <w:t>يشير</w:t>
      </w:r>
      <w:r>
        <w:rPr>
          <w:rFonts w:cs="Simplified Arabic"/>
          <w:i/>
          <w:iCs/>
          <w:rtl/>
          <w:lang w:bidi="ar-EG"/>
        </w:rPr>
        <w:t xml:space="preserve"> </w:t>
      </w:r>
      <w:r w:rsidRPr="007E06EB">
        <w:rPr>
          <w:rFonts w:cs="Simplified Arabic"/>
          <w:i/>
          <w:iCs/>
          <w:rtl/>
          <w:lang w:bidi="ar-EG"/>
        </w:rPr>
        <w:t>كذلك</w:t>
      </w:r>
      <w:r>
        <w:rPr>
          <w:rFonts w:cs="Simplified Arabic"/>
          <w:i/>
          <w:iCs/>
          <w:rtl/>
          <w:lang w:bidi="ar-EG"/>
        </w:rPr>
        <w:t xml:space="preserve"> </w:t>
      </w:r>
      <w:r w:rsidRPr="007E06EB">
        <w:rPr>
          <w:rFonts w:cs="Simplified Arabic"/>
          <w:rtl/>
          <w:lang w:bidi="ar-EG"/>
        </w:rPr>
        <w:t>إلى</w:t>
      </w:r>
      <w:r>
        <w:rPr>
          <w:rFonts w:cs="Simplified Arabic"/>
          <w:rtl/>
          <w:lang w:bidi="ar-EG"/>
        </w:rPr>
        <w:t xml:space="preserve"> </w:t>
      </w:r>
      <w:r w:rsidRPr="007E06EB">
        <w:rPr>
          <w:rFonts w:cs="Simplified Arabic"/>
          <w:rtl/>
          <w:lang w:bidi="ar-EG"/>
        </w:rPr>
        <w:t>المقرر</w:t>
      </w:r>
      <w:r>
        <w:rPr>
          <w:rFonts w:cs="Simplified Arabic"/>
          <w:rtl/>
          <w:lang w:bidi="ar-EG"/>
        </w:rPr>
        <w:t xml:space="preserve"> </w:t>
      </w:r>
      <w:hyperlink r:id="rId24" w:history="1">
        <w:r w:rsidRPr="007E06EB">
          <w:rPr>
            <w:rStyle w:val="Hyperlink"/>
            <w:rFonts w:cs="Simplified Arabic"/>
            <w:rtl/>
            <w:lang w:bidi="ar-EG"/>
          </w:rPr>
          <w:t>15/4</w:t>
        </w:r>
      </w:hyperlink>
      <w:r>
        <w:rPr>
          <w:rFonts w:cs="Simplified Arabic"/>
          <w:rtl/>
          <w:lang w:bidi="ar-EG"/>
        </w:rPr>
        <w:t xml:space="preserve"> </w:t>
      </w:r>
      <w:r w:rsidRPr="007E06EB">
        <w:rPr>
          <w:rFonts w:cs="Simplified Arabic"/>
          <w:rtl/>
          <w:lang w:bidi="ar-EG"/>
        </w:rPr>
        <w:t>المؤرخ</w:t>
      </w:r>
      <w:r>
        <w:rPr>
          <w:rFonts w:cs="Simplified Arabic"/>
          <w:rtl/>
          <w:lang w:bidi="ar-EG"/>
        </w:rPr>
        <w:t xml:space="preserve"> </w:t>
      </w:r>
      <w:r w:rsidRPr="007E06EB">
        <w:rPr>
          <w:rFonts w:cs="Simplified Arabic"/>
          <w:rtl/>
          <w:lang w:bidi="ar-EG"/>
        </w:rPr>
        <w:t>19</w:t>
      </w:r>
      <w:r>
        <w:rPr>
          <w:rFonts w:cs="Simplified Arabic"/>
          <w:rtl/>
          <w:lang w:bidi="ar-EG"/>
        </w:rPr>
        <w:t xml:space="preserve"> </w:t>
      </w:r>
      <w:r w:rsidRPr="007E06EB">
        <w:rPr>
          <w:rFonts w:cs="Simplified Arabic"/>
          <w:rtl/>
          <w:lang w:bidi="ar-EG"/>
        </w:rPr>
        <w:t>ديسمبر/كانون</w:t>
      </w:r>
      <w:r>
        <w:rPr>
          <w:rFonts w:cs="Simplified Arabic"/>
          <w:rtl/>
          <w:lang w:bidi="ar-EG"/>
        </w:rPr>
        <w:t xml:space="preserve"> </w:t>
      </w:r>
      <w:r w:rsidRPr="007E06EB">
        <w:rPr>
          <w:rFonts w:cs="Simplified Arabic"/>
          <w:rtl/>
          <w:lang w:bidi="ar-EG"/>
        </w:rPr>
        <w:t>الأول</w:t>
      </w:r>
      <w:r>
        <w:rPr>
          <w:rFonts w:cs="Simplified Arabic"/>
          <w:rtl/>
          <w:lang w:bidi="ar-EG"/>
        </w:rPr>
        <w:t xml:space="preserve"> </w:t>
      </w:r>
      <w:r w:rsidRPr="007E06EB">
        <w:rPr>
          <w:rFonts w:cs="Simplified Arabic"/>
          <w:rtl/>
          <w:lang w:bidi="ar-EG"/>
        </w:rPr>
        <w:t>2022</w:t>
      </w:r>
      <w:r>
        <w:rPr>
          <w:rFonts w:cs="Simplified Arabic"/>
          <w:rtl/>
          <w:lang w:bidi="ar-EG"/>
        </w:rPr>
        <w:t xml:space="preserve"> </w:t>
      </w:r>
      <w:r w:rsidRPr="007E06EB">
        <w:rPr>
          <w:rFonts w:cs="Simplified Arabic"/>
          <w:rtl/>
          <w:lang w:bidi="ar-EG"/>
        </w:rPr>
        <w:t>الصادر</w:t>
      </w:r>
      <w:r>
        <w:rPr>
          <w:rFonts w:cs="Simplified Arabic"/>
          <w:rtl/>
          <w:lang w:bidi="ar-EG"/>
        </w:rPr>
        <w:t xml:space="preserve"> </w:t>
      </w:r>
      <w:r w:rsidRPr="007E06EB">
        <w:rPr>
          <w:rFonts w:cs="Simplified Arabic"/>
          <w:rtl/>
          <w:lang w:bidi="ar-EG"/>
        </w:rPr>
        <w:t>عن</w:t>
      </w:r>
      <w:r>
        <w:rPr>
          <w:rFonts w:cs="Simplified Arabic"/>
          <w:rtl/>
          <w:lang w:bidi="ar-EG"/>
        </w:rPr>
        <w:t xml:space="preserve"> </w:t>
      </w:r>
      <w:r w:rsidRPr="007E06EB">
        <w:rPr>
          <w:rFonts w:cs="Simplified Arabic"/>
          <w:rtl/>
          <w:lang w:bidi="ar-EG"/>
        </w:rPr>
        <w:t>مؤتمر</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اتفاقية</w:t>
      </w:r>
      <w:r>
        <w:rPr>
          <w:rFonts w:cs="Simplified Arabic"/>
          <w:rtl/>
          <w:lang w:bidi="ar-EG"/>
        </w:rPr>
        <w:t xml:space="preserve"> </w:t>
      </w:r>
      <w:r w:rsidRPr="007E06EB">
        <w:rPr>
          <w:rFonts w:cs="Simplified Arabic"/>
          <w:rtl/>
          <w:lang w:bidi="ar-EG"/>
        </w:rPr>
        <w:t>التنوع</w:t>
      </w:r>
      <w:r>
        <w:rPr>
          <w:rFonts w:cs="Simplified Arabic"/>
          <w:rtl/>
          <w:lang w:bidi="ar-EG"/>
        </w:rPr>
        <w:t xml:space="preserve"> </w:t>
      </w:r>
      <w:r w:rsidRPr="007E06EB">
        <w:rPr>
          <w:rFonts w:cs="Simplified Arabic"/>
          <w:rtl/>
          <w:lang w:bidi="ar-EG"/>
        </w:rPr>
        <w:t>البيولوج</w:t>
      </w:r>
      <w:r>
        <w:rPr>
          <w:rFonts w:cs="Simplified Arabic" w:hint="cs"/>
          <w:rtl/>
          <w:lang w:bidi="ar-EG"/>
        </w:rPr>
        <w:t>ي،</w:t>
      </w:r>
      <w:r>
        <w:rPr>
          <w:rStyle w:val="FootnoteReference"/>
          <w:rtl/>
          <w:lang w:val="en-US"/>
        </w:rPr>
        <w:footnoteReference w:id="13"/>
      </w:r>
      <w:r>
        <w:rPr>
          <w:rFonts w:cs="Simplified Arabic"/>
          <w:rtl/>
          <w:lang w:bidi="ar-EG"/>
        </w:rPr>
        <w:t xml:space="preserve"> </w:t>
      </w:r>
      <w:r w:rsidRPr="007E06EB">
        <w:rPr>
          <w:rFonts w:cs="Simplified Arabic"/>
          <w:rtl/>
          <w:lang w:bidi="ar-EG"/>
        </w:rPr>
        <w:t>والذي</w:t>
      </w:r>
      <w:r>
        <w:rPr>
          <w:rFonts w:cs="Simplified Arabic"/>
          <w:rtl/>
          <w:lang w:bidi="ar-EG"/>
        </w:rPr>
        <w:t xml:space="preserve"> </w:t>
      </w:r>
      <w:r w:rsidRPr="007E06EB">
        <w:rPr>
          <w:rFonts w:cs="Simplified Arabic"/>
          <w:rtl/>
          <w:lang w:bidi="ar-EG"/>
        </w:rPr>
        <w:t>اعتمد</w:t>
      </w:r>
      <w:r>
        <w:rPr>
          <w:rFonts w:cs="Simplified Arabic"/>
          <w:rtl/>
          <w:lang w:bidi="ar-EG"/>
        </w:rPr>
        <w:t xml:space="preserve"> </w:t>
      </w:r>
      <w:r w:rsidRPr="007E06EB">
        <w:rPr>
          <w:rFonts w:cs="Simplified Arabic"/>
          <w:rtl/>
          <w:lang w:bidi="ar-EG"/>
        </w:rPr>
        <w:t>مؤتمر</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بموجبه</w:t>
      </w:r>
      <w:r>
        <w:rPr>
          <w:rFonts w:cs="Simplified Arabic"/>
          <w:rtl/>
          <w:lang w:bidi="ar-EG"/>
        </w:rPr>
        <w:t xml:space="preserve"> </w:t>
      </w:r>
      <w:r w:rsidRPr="007E06EB">
        <w:rPr>
          <w:rFonts w:cs="Simplified Arabic"/>
          <w:rtl/>
          <w:lang w:bidi="ar-EG"/>
        </w:rPr>
        <w:t>إطار</w:t>
      </w:r>
      <w:r>
        <w:rPr>
          <w:rFonts w:cs="Simplified Arabic"/>
          <w:rtl/>
          <w:lang w:bidi="ar-EG"/>
        </w:rPr>
        <w:t xml:space="preserve"> </w:t>
      </w:r>
      <w:r w:rsidRPr="007E06EB">
        <w:rPr>
          <w:rFonts w:cs="Simplified Arabic"/>
          <w:rtl/>
          <w:lang w:bidi="ar-EG"/>
        </w:rPr>
        <w:t>كونمينغ-مونتريال</w:t>
      </w:r>
      <w:r>
        <w:rPr>
          <w:rFonts w:cs="Simplified Arabic"/>
          <w:rtl/>
          <w:lang w:bidi="ar-EG"/>
        </w:rPr>
        <w:t xml:space="preserve"> </w:t>
      </w:r>
      <w:r w:rsidRPr="007E06EB">
        <w:rPr>
          <w:rFonts w:cs="Simplified Arabic"/>
          <w:rtl/>
          <w:lang w:bidi="ar-EG"/>
        </w:rPr>
        <w:t>العالمي</w:t>
      </w:r>
      <w:r>
        <w:rPr>
          <w:rFonts w:cs="Simplified Arabic"/>
          <w:rtl/>
          <w:lang w:bidi="ar-EG"/>
        </w:rPr>
        <w:t xml:space="preserve"> </w:t>
      </w:r>
      <w:r w:rsidRPr="007E06EB">
        <w:rPr>
          <w:rFonts w:cs="Simplified Arabic"/>
          <w:rtl/>
          <w:lang w:bidi="ar-EG"/>
        </w:rPr>
        <w:t>للتنوع</w:t>
      </w:r>
      <w:r>
        <w:rPr>
          <w:rFonts w:cs="Simplified Arabic"/>
          <w:rtl/>
          <w:lang w:bidi="ar-EG"/>
        </w:rPr>
        <w:t xml:space="preserve"> </w:t>
      </w:r>
      <w:r w:rsidRPr="007E06EB">
        <w:rPr>
          <w:rFonts w:cs="Simplified Arabic"/>
          <w:rtl/>
          <w:lang w:bidi="ar-EG"/>
        </w:rPr>
        <w:t>البيولوجي،</w:t>
      </w:r>
      <w:r>
        <w:rPr>
          <w:rFonts w:cs="Simplified Arabic"/>
          <w:rtl/>
          <w:lang w:bidi="ar-EG"/>
        </w:rPr>
        <w:t xml:space="preserve"> </w:t>
      </w:r>
      <w:r w:rsidRPr="007E06EB">
        <w:rPr>
          <w:rFonts w:cs="Simplified Arabic"/>
          <w:rtl/>
          <w:lang w:bidi="ar-EG"/>
        </w:rPr>
        <w:t>و</w:t>
      </w:r>
      <w:r w:rsidRPr="007E06EB">
        <w:rPr>
          <w:rFonts w:cs="Simplified Arabic" w:hint="cs"/>
          <w:rtl/>
          <w:lang w:bidi="ar-EG"/>
        </w:rPr>
        <w:t>تحديدا</w:t>
      </w:r>
      <w:r>
        <w:rPr>
          <w:rFonts w:cs="Simplified Arabic" w:hint="cs"/>
          <w:rtl/>
          <w:lang w:bidi="ar-EG"/>
        </w:rPr>
        <w:t xml:space="preserve"> </w:t>
      </w:r>
      <w:r w:rsidRPr="007E06EB">
        <w:rPr>
          <w:rFonts w:cs="Simplified Arabic" w:hint="cs"/>
          <w:rtl/>
          <w:lang w:bidi="ar-EG"/>
        </w:rPr>
        <w:t>الغاية</w:t>
      </w:r>
      <w:r>
        <w:rPr>
          <w:rFonts w:cs="Simplified Arabic" w:hint="cs"/>
          <w:rtl/>
          <w:lang w:bidi="ar-EG"/>
        </w:rPr>
        <w:t xml:space="preserve"> </w:t>
      </w:r>
      <w:r w:rsidRPr="007E06EB">
        <w:rPr>
          <w:rFonts w:cs="Simplified Arabic"/>
          <w:rtl/>
          <w:lang w:bidi="ar-EG"/>
        </w:rPr>
        <w:t>جيم</w:t>
      </w:r>
      <w:r>
        <w:rPr>
          <w:rFonts w:cs="Simplified Arabic"/>
          <w:rtl/>
          <w:lang w:bidi="ar-EG"/>
        </w:rPr>
        <w:t xml:space="preserve"> </w:t>
      </w:r>
      <w:r>
        <w:rPr>
          <w:rFonts w:cs="Simplified Arabic" w:hint="cs"/>
          <w:rtl/>
          <w:lang w:bidi="ar-EG"/>
        </w:rPr>
        <w:t>والهدف</w:t>
      </w:r>
      <w:r>
        <w:rPr>
          <w:rFonts w:cs="Simplified Arabic"/>
          <w:rtl/>
          <w:lang w:bidi="ar-EG"/>
        </w:rPr>
        <w:t xml:space="preserve"> </w:t>
      </w:r>
      <w:r w:rsidRPr="007E06EB">
        <w:rPr>
          <w:rFonts w:cs="Simplified Arabic"/>
          <w:rtl/>
          <w:lang w:bidi="ar-EG"/>
        </w:rPr>
        <w:t>13</w:t>
      </w:r>
      <w:r>
        <w:rPr>
          <w:rFonts w:cs="Simplified Arabic"/>
          <w:rtl/>
          <w:lang w:bidi="ar-EG"/>
        </w:rPr>
        <w:t xml:space="preserve"> </w:t>
      </w:r>
      <w:r w:rsidRPr="007E06EB">
        <w:rPr>
          <w:rFonts w:cs="Simplified Arabic"/>
          <w:rtl/>
          <w:lang w:bidi="ar-EG"/>
        </w:rPr>
        <w:t>من</w:t>
      </w:r>
      <w:r>
        <w:rPr>
          <w:rFonts w:cs="Simplified Arabic"/>
          <w:rtl/>
          <w:lang w:bidi="ar-EG"/>
        </w:rPr>
        <w:t xml:space="preserve"> </w:t>
      </w:r>
      <w:r w:rsidRPr="007E06EB">
        <w:rPr>
          <w:rFonts w:cs="Simplified Arabic"/>
          <w:rtl/>
          <w:lang w:bidi="ar-EG"/>
        </w:rPr>
        <w:t>الإطار،</w:t>
      </w:r>
      <w:r>
        <w:rPr>
          <w:rFonts w:cs="Simplified Arabic"/>
          <w:rtl/>
          <w:lang w:bidi="ar-EG"/>
        </w:rPr>
        <w:t xml:space="preserve"> </w:t>
      </w:r>
      <w:r w:rsidRPr="007E06EB">
        <w:rPr>
          <w:rFonts w:cs="Simplified Arabic"/>
          <w:rtl/>
          <w:lang w:bidi="ar-EG"/>
        </w:rPr>
        <w:t>وكذلك</w:t>
      </w:r>
      <w:r>
        <w:rPr>
          <w:rFonts w:cs="Simplified Arabic"/>
          <w:rtl/>
          <w:lang w:bidi="ar-EG"/>
        </w:rPr>
        <w:t xml:space="preserve"> </w:t>
      </w:r>
      <w:r w:rsidRPr="007E06EB">
        <w:rPr>
          <w:rFonts w:cs="Simplified Arabic"/>
          <w:rtl/>
          <w:lang w:bidi="ar-EG"/>
        </w:rPr>
        <w:t>مقرره</w:t>
      </w:r>
      <w:r>
        <w:rPr>
          <w:rFonts w:cs="Simplified Arabic"/>
          <w:rtl/>
          <w:lang w:bidi="ar-EG"/>
        </w:rPr>
        <w:t xml:space="preserve"> </w:t>
      </w:r>
      <w:hyperlink r:id="rId25" w:history="1">
        <w:r w:rsidRPr="006165C3">
          <w:rPr>
            <w:rStyle w:val="Hyperlink"/>
            <w:rFonts w:cs="Simplified Arabic"/>
            <w:rtl/>
            <w:lang w:bidi="ar-EG"/>
          </w:rPr>
          <w:t>15/8</w:t>
        </w:r>
        <w:r w:rsidRPr="008B0FFC">
          <w:rPr>
            <w:rStyle w:val="Hyperlink"/>
            <w:rFonts w:cs="Simplified Arabic"/>
            <w:rtl/>
            <w:lang w:bidi="ar-EG"/>
          </w:rPr>
          <w:t xml:space="preserve"> </w:t>
        </w:r>
      </w:hyperlink>
      <w:bookmarkStart w:id="10" w:name="_Hlk180739765"/>
      <w:r w:rsidRPr="008B0FFC">
        <w:rPr>
          <w:rFonts w:cs="Simplified Arabic"/>
          <w:rtl/>
          <w:lang w:bidi="ar-EG"/>
        </w:rPr>
        <w:t>المؤرخ 19 ديسمبر</w:t>
      </w:r>
      <w:r w:rsidRPr="008B0FFC">
        <w:rPr>
          <w:rFonts w:cs="Simplified Arabic" w:hint="cs"/>
          <w:rtl/>
          <w:lang w:bidi="ar-EG"/>
        </w:rPr>
        <w:t>/كانون الأول</w:t>
      </w:r>
      <w:r w:rsidRPr="008B0FFC">
        <w:rPr>
          <w:rFonts w:cs="Simplified Arabic"/>
          <w:rtl/>
          <w:lang w:bidi="ar-EG"/>
        </w:rPr>
        <w:t xml:space="preserve"> 2022</w:t>
      </w:r>
      <w:bookmarkEnd w:id="10"/>
      <w:r>
        <w:rPr>
          <w:rFonts w:cs="Simplified Arabic" w:hint="cs"/>
          <w:rtl/>
        </w:rPr>
        <w:t>،</w:t>
      </w:r>
      <w:r>
        <w:rPr>
          <w:rFonts w:cs="Simplified Arabic"/>
          <w:rtl/>
          <w:lang w:bidi="ar-EG"/>
        </w:rPr>
        <w:t xml:space="preserve"> </w:t>
      </w:r>
      <w:r w:rsidRPr="007E06EB">
        <w:rPr>
          <w:rFonts w:cs="Simplified Arabic"/>
          <w:rtl/>
          <w:lang w:bidi="ar-EG"/>
        </w:rPr>
        <w:t>ولا</w:t>
      </w:r>
      <w:r>
        <w:rPr>
          <w:rFonts w:cs="Simplified Arabic"/>
          <w:rtl/>
          <w:lang w:bidi="ar-EG"/>
        </w:rPr>
        <w:t xml:space="preserve"> </w:t>
      </w:r>
      <w:r w:rsidRPr="007E06EB">
        <w:rPr>
          <w:rFonts w:cs="Simplified Arabic"/>
          <w:rtl/>
          <w:lang w:bidi="ar-EG"/>
        </w:rPr>
        <w:t>سيما</w:t>
      </w:r>
      <w:r>
        <w:rPr>
          <w:rFonts w:cs="Simplified Arabic"/>
          <w:rtl/>
          <w:lang w:bidi="ar-EG"/>
        </w:rPr>
        <w:t xml:space="preserve"> </w:t>
      </w:r>
      <w:r w:rsidRPr="007E06EB">
        <w:rPr>
          <w:rFonts w:cs="Simplified Arabic"/>
          <w:rtl/>
          <w:lang w:bidi="ar-EG"/>
        </w:rPr>
        <w:t>الإطار</w:t>
      </w:r>
      <w:r>
        <w:rPr>
          <w:rFonts w:cs="Simplified Arabic"/>
          <w:rtl/>
          <w:lang w:bidi="ar-EG"/>
        </w:rPr>
        <w:t xml:space="preserve"> </w:t>
      </w:r>
      <w:r w:rsidRPr="007E06EB">
        <w:rPr>
          <w:rFonts w:cs="Simplified Arabic"/>
          <w:rtl/>
          <w:lang w:bidi="ar-EG"/>
        </w:rPr>
        <w:t>الاستراتيجي</w:t>
      </w:r>
      <w:r>
        <w:rPr>
          <w:rFonts w:cs="Simplified Arabic"/>
          <w:rtl/>
          <w:lang w:bidi="ar-EG"/>
        </w:rPr>
        <w:t xml:space="preserve"> </w:t>
      </w:r>
      <w:r w:rsidRPr="007E06EB">
        <w:rPr>
          <w:rFonts w:cs="Simplified Arabic"/>
          <w:rtl/>
          <w:lang w:bidi="ar-EG"/>
        </w:rPr>
        <w:t>الطويل</w:t>
      </w:r>
      <w:r>
        <w:rPr>
          <w:rFonts w:cs="Simplified Arabic"/>
          <w:rtl/>
          <w:lang w:bidi="ar-EG"/>
        </w:rPr>
        <w:t xml:space="preserve"> </w:t>
      </w:r>
      <w:r w:rsidRPr="007E06EB">
        <w:rPr>
          <w:rFonts w:cs="Simplified Arabic"/>
          <w:rtl/>
          <w:lang w:bidi="ar-EG"/>
        </w:rPr>
        <w:t>الأجل</w:t>
      </w:r>
      <w:r>
        <w:rPr>
          <w:rFonts w:cs="Simplified Arabic"/>
          <w:rtl/>
          <w:lang w:bidi="ar-EG"/>
        </w:rPr>
        <w:t xml:space="preserve"> </w:t>
      </w:r>
      <w:r w:rsidRPr="007E06EB">
        <w:rPr>
          <w:rFonts w:cs="Simplified Arabic"/>
          <w:rtl/>
          <w:lang w:bidi="ar-EG"/>
        </w:rPr>
        <w:t>ل</w:t>
      </w:r>
      <w:r>
        <w:rPr>
          <w:rFonts w:cs="Simplified Arabic"/>
          <w:rtl/>
          <w:lang w:bidi="ar-EG"/>
        </w:rPr>
        <w:t>بناء القدرات وتنميتها</w:t>
      </w:r>
      <w:r>
        <w:rPr>
          <w:rFonts w:cs="Simplified Arabic" w:hint="cs"/>
          <w:rtl/>
          <w:lang w:bidi="ar-EG"/>
        </w:rPr>
        <w:t>،</w:t>
      </w:r>
    </w:p>
    <w:p w14:paraId="7B690012" w14:textId="77777777" w:rsidR="00E87C0E" w:rsidRPr="007E06EB" w:rsidRDefault="00E87C0E" w:rsidP="00E87C0E">
      <w:pPr>
        <w:pStyle w:val="ListParagraph"/>
        <w:bidi/>
        <w:spacing w:after="120" w:line="216" w:lineRule="auto"/>
        <w:ind w:firstLine="720"/>
        <w:rPr>
          <w:rFonts w:cs="Simplified Arabic"/>
          <w:rtl/>
          <w:lang w:bidi="ar-EG"/>
        </w:rPr>
      </w:pPr>
      <w:r w:rsidRPr="007E06EB">
        <w:rPr>
          <w:rFonts w:cs="Simplified Arabic"/>
          <w:i/>
          <w:iCs/>
          <w:rtl/>
          <w:lang w:bidi="ar-EG"/>
        </w:rPr>
        <w:t>وإذ</w:t>
      </w:r>
      <w:r>
        <w:rPr>
          <w:rFonts w:cs="Simplified Arabic"/>
          <w:i/>
          <w:iCs/>
          <w:rtl/>
          <w:lang w:bidi="ar-EG"/>
        </w:rPr>
        <w:t xml:space="preserve"> </w:t>
      </w:r>
      <w:r w:rsidRPr="007E06EB">
        <w:rPr>
          <w:rFonts w:cs="Simplified Arabic"/>
          <w:i/>
          <w:iCs/>
          <w:rtl/>
          <w:lang w:bidi="ar-EG"/>
        </w:rPr>
        <w:t>يشير</w:t>
      </w:r>
      <w:r>
        <w:rPr>
          <w:rFonts w:cs="Simplified Arabic"/>
          <w:i/>
          <w:iCs/>
          <w:rtl/>
          <w:lang w:bidi="ar-EG"/>
        </w:rPr>
        <w:t xml:space="preserve"> </w:t>
      </w:r>
      <w:r w:rsidRPr="007E06EB">
        <w:rPr>
          <w:rFonts w:cs="Simplified Arabic"/>
          <w:rtl/>
          <w:lang w:bidi="ar-EG"/>
        </w:rPr>
        <w:t>إلى</w:t>
      </w:r>
      <w:r>
        <w:rPr>
          <w:rFonts w:cs="Simplified Arabic"/>
          <w:rtl/>
          <w:lang w:bidi="ar-EG"/>
        </w:rPr>
        <w:t xml:space="preserve"> </w:t>
      </w:r>
      <w:r w:rsidRPr="007E06EB">
        <w:rPr>
          <w:rFonts w:cs="Simplified Arabic"/>
          <w:rtl/>
          <w:lang w:bidi="ar-EG"/>
        </w:rPr>
        <w:t>المقرر</w:t>
      </w:r>
      <w:r>
        <w:rPr>
          <w:rFonts w:cs="Simplified Arabic"/>
          <w:rtl/>
          <w:lang w:bidi="ar-EG"/>
        </w:rPr>
        <w:t xml:space="preserve"> </w:t>
      </w:r>
      <w:hyperlink r:id="rId26" w:history="1">
        <w:r w:rsidRPr="007E06EB">
          <w:rPr>
            <w:rStyle w:val="Hyperlink"/>
            <w:rFonts w:cs="Simplified Arabic"/>
            <w:rtl/>
            <w:lang w:bidi="ar-EG"/>
          </w:rPr>
          <w:t>15/11</w:t>
        </w:r>
      </w:hyperlink>
      <w:r>
        <w:rPr>
          <w:rFonts w:cs="Simplified Arabic"/>
          <w:rtl/>
          <w:lang w:bidi="ar-EG"/>
        </w:rPr>
        <w:t xml:space="preserve"> </w:t>
      </w:r>
      <w:r w:rsidRPr="007E06EB">
        <w:rPr>
          <w:rFonts w:cs="Simplified Arabic"/>
          <w:rtl/>
          <w:lang w:bidi="ar-EG"/>
        </w:rPr>
        <w:t>المؤرخ</w:t>
      </w:r>
      <w:r>
        <w:rPr>
          <w:rFonts w:cs="Simplified Arabic"/>
          <w:rtl/>
          <w:lang w:bidi="ar-EG"/>
        </w:rPr>
        <w:t xml:space="preserve"> </w:t>
      </w:r>
      <w:r w:rsidRPr="007E06EB">
        <w:rPr>
          <w:rFonts w:cs="Simplified Arabic"/>
          <w:rtl/>
          <w:lang w:bidi="ar-EG"/>
        </w:rPr>
        <w:t>19</w:t>
      </w:r>
      <w:r>
        <w:rPr>
          <w:rFonts w:cs="Simplified Arabic"/>
          <w:rtl/>
          <w:lang w:bidi="ar-EG"/>
        </w:rPr>
        <w:t xml:space="preserve"> </w:t>
      </w:r>
      <w:r w:rsidRPr="007E06EB">
        <w:rPr>
          <w:rFonts w:cs="Simplified Arabic"/>
          <w:rtl/>
          <w:lang w:bidi="ar-EG"/>
        </w:rPr>
        <w:t>ديسمبر/كانون</w:t>
      </w:r>
      <w:r>
        <w:rPr>
          <w:rFonts w:cs="Simplified Arabic"/>
          <w:rtl/>
          <w:lang w:bidi="ar-EG"/>
        </w:rPr>
        <w:t xml:space="preserve"> </w:t>
      </w:r>
      <w:r w:rsidRPr="007E06EB">
        <w:rPr>
          <w:rFonts w:cs="Simplified Arabic"/>
          <w:rtl/>
          <w:lang w:bidi="ar-EG"/>
        </w:rPr>
        <w:t>الأول</w:t>
      </w:r>
      <w:r>
        <w:rPr>
          <w:rFonts w:cs="Simplified Arabic"/>
          <w:rtl/>
          <w:lang w:bidi="ar-EG"/>
        </w:rPr>
        <w:t xml:space="preserve"> </w:t>
      </w:r>
      <w:r w:rsidRPr="007E06EB">
        <w:rPr>
          <w:rFonts w:cs="Simplified Arabic"/>
          <w:rtl/>
          <w:lang w:bidi="ar-EG"/>
        </w:rPr>
        <w:t>2022</w:t>
      </w:r>
      <w:r>
        <w:rPr>
          <w:rFonts w:cs="Simplified Arabic"/>
          <w:rtl/>
          <w:lang w:bidi="ar-EG"/>
        </w:rPr>
        <w:t xml:space="preserve"> </w:t>
      </w:r>
      <w:r w:rsidRPr="007E06EB">
        <w:rPr>
          <w:rFonts w:cs="Simplified Arabic"/>
          <w:rtl/>
          <w:lang w:bidi="ar-EG"/>
        </w:rPr>
        <w:t>الصادر</w:t>
      </w:r>
      <w:r>
        <w:rPr>
          <w:rFonts w:cs="Simplified Arabic"/>
          <w:rtl/>
          <w:lang w:bidi="ar-EG"/>
        </w:rPr>
        <w:t xml:space="preserve"> </w:t>
      </w:r>
      <w:r w:rsidRPr="007E06EB">
        <w:rPr>
          <w:rFonts w:cs="Simplified Arabic"/>
          <w:rtl/>
          <w:lang w:bidi="ar-EG"/>
        </w:rPr>
        <w:t>عن</w:t>
      </w:r>
      <w:r>
        <w:rPr>
          <w:rFonts w:cs="Simplified Arabic"/>
          <w:rtl/>
          <w:lang w:bidi="ar-EG"/>
        </w:rPr>
        <w:t xml:space="preserve"> </w:t>
      </w:r>
      <w:r w:rsidRPr="007E06EB">
        <w:rPr>
          <w:rFonts w:cs="Simplified Arabic"/>
          <w:rtl/>
          <w:lang w:bidi="ar-EG"/>
        </w:rPr>
        <w:t>مؤتمر</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الاتفاقية،</w:t>
      </w:r>
      <w:r>
        <w:rPr>
          <w:rFonts w:cs="Simplified Arabic"/>
          <w:rtl/>
          <w:lang w:bidi="ar-EG"/>
        </w:rPr>
        <w:t xml:space="preserve"> </w:t>
      </w:r>
      <w:r w:rsidRPr="007E06EB">
        <w:rPr>
          <w:rFonts w:cs="Simplified Arabic"/>
          <w:rtl/>
          <w:lang w:bidi="ar-EG"/>
        </w:rPr>
        <w:t>والذي</w:t>
      </w:r>
      <w:r>
        <w:rPr>
          <w:rFonts w:cs="Simplified Arabic"/>
          <w:rtl/>
          <w:lang w:bidi="ar-EG"/>
        </w:rPr>
        <w:t xml:space="preserve"> </w:t>
      </w:r>
      <w:r>
        <w:rPr>
          <w:rFonts w:cs="Simplified Arabic" w:hint="cs"/>
          <w:rtl/>
          <w:lang w:bidi="ar-EG"/>
        </w:rPr>
        <w:t>قام</w:t>
      </w:r>
      <w:r>
        <w:rPr>
          <w:rFonts w:cs="Simplified Arabic"/>
          <w:rtl/>
          <w:lang w:bidi="ar-EG"/>
        </w:rPr>
        <w:t xml:space="preserve"> </w:t>
      </w:r>
      <w:r w:rsidRPr="007E06EB">
        <w:rPr>
          <w:rFonts w:cs="Simplified Arabic"/>
          <w:rtl/>
          <w:lang w:bidi="ar-EG"/>
        </w:rPr>
        <w:t>فيه</w:t>
      </w:r>
      <w:r>
        <w:rPr>
          <w:rFonts w:cs="Simplified Arabic"/>
          <w:rtl/>
          <w:lang w:bidi="ar-EG"/>
        </w:rPr>
        <w:t xml:space="preserve"> </w:t>
      </w:r>
      <w:r w:rsidRPr="007E06EB">
        <w:rPr>
          <w:rFonts w:cs="Simplified Arabic"/>
          <w:rtl/>
          <w:lang w:bidi="ar-EG"/>
        </w:rPr>
        <w:t>مؤتمر</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Pr>
          <w:rFonts w:cs="Simplified Arabic" w:hint="cs"/>
          <w:rtl/>
          <w:lang w:bidi="ar-EG"/>
        </w:rPr>
        <w:t xml:space="preserve">بدعوة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إلى</w:t>
      </w:r>
      <w:r>
        <w:rPr>
          <w:rFonts w:cs="Simplified Arabic"/>
          <w:rtl/>
          <w:lang w:bidi="ar-EG"/>
        </w:rPr>
        <w:t xml:space="preserve"> </w:t>
      </w:r>
      <w:r w:rsidRPr="007E06EB">
        <w:rPr>
          <w:rFonts w:cs="Simplified Arabic"/>
          <w:rtl/>
          <w:lang w:bidi="ar-EG"/>
        </w:rPr>
        <w:t>المساهمة</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تطوير</w:t>
      </w:r>
      <w:r>
        <w:rPr>
          <w:rFonts w:cs="Simplified Arabic"/>
          <w:rtl/>
          <w:lang w:bidi="ar-EG"/>
        </w:rPr>
        <w:t xml:space="preserve"> </w:t>
      </w:r>
      <w:r w:rsidRPr="007E06EB">
        <w:rPr>
          <w:rFonts w:cs="Simplified Arabic"/>
          <w:rtl/>
          <w:lang w:bidi="ar-EG"/>
        </w:rPr>
        <w:t>واختبار</w:t>
      </w:r>
      <w:r>
        <w:rPr>
          <w:rFonts w:cs="Simplified Arabic"/>
          <w:rtl/>
          <w:lang w:bidi="ar-EG"/>
        </w:rPr>
        <w:t xml:space="preserve"> </w:t>
      </w:r>
      <w:r w:rsidRPr="007E06EB">
        <w:rPr>
          <w:rFonts w:cs="Simplified Arabic"/>
          <w:rtl/>
          <w:lang w:bidi="ar-EG"/>
        </w:rPr>
        <w:t>وتعزيز</w:t>
      </w:r>
      <w:r>
        <w:rPr>
          <w:rFonts w:cs="Simplified Arabic"/>
          <w:rtl/>
          <w:lang w:bidi="ar-EG"/>
        </w:rPr>
        <w:t xml:space="preserve"> </w:t>
      </w:r>
      <w:r w:rsidRPr="007E06EB">
        <w:rPr>
          <w:rFonts w:cs="Simplified Arabic"/>
          <w:rtl/>
          <w:lang w:bidi="ar-EG"/>
        </w:rPr>
        <w:t>المنهجيات</w:t>
      </w:r>
      <w:r>
        <w:rPr>
          <w:rFonts w:cs="Simplified Arabic"/>
          <w:rtl/>
          <w:lang w:bidi="ar-EG"/>
        </w:rPr>
        <w:t xml:space="preserve"> </w:t>
      </w:r>
      <w:r w:rsidRPr="007E06EB">
        <w:rPr>
          <w:rFonts w:cs="Simplified Arabic"/>
          <w:rtl/>
          <w:lang w:bidi="ar-EG"/>
        </w:rPr>
        <w:t>ذات</w:t>
      </w:r>
      <w:r>
        <w:rPr>
          <w:rFonts w:cs="Simplified Arabic"/>
          <w:rtl/>
          <w:lang w:bidi="ar-EG"/>
        </w:rPr>
        <w:t xml:space="preserve"> </w:t>
      </w:r>
      <w:r w:rsidRPr="007E06EB">
        <w:rPr>
          <w:rFonts w:cs="Simplified Arabic"/>
          <w:rtl/>
          <w:lang w:bidi="ar-EG"/>
        </w:rPr>
        <w:t>الصلة</w:t>
      </w:r>
      <w:r>
        <w:rPr>
          <w:rFonts w:cs="Simplified Arabic"/>
          <w:rtl/>
          <w:lang w:bidi="ar-EG"/>
        </w:rPr>
        <w:t xml:space="preserve"> </w:t>
      </w:r>
      <w:r w:rsidRPr="007E06EB">
        <w:rPr>
          <w:rFonts w:cs="Simplified Arabic"/>
          <w:rtl/>
          <w:lang w:bidi="ar-EG"/>
        </w:rPr>
        <w:t>لتعميم</w:t>
      </w:r>
      <w:r>
        <w:rPr>
          <w:rFonts w:cs="Simplified Arabic"/>
          <w:rtl/>
          <w:lang w:bidi="ar-EG"/>
        </w:rPr>
        <w:t xml:space="preserve"> </w:t>
      </w:r>
      <w:r w:rsidRPr="007E06EB">
        <w:rPr>
          <w:rFonts w:cs="Simplified Arabic"/>
          <w:rtl/>
          <w:lang w:bidi="ar-EG"/>
        </w:rPr>
        <w:t>المنظور</w:t>
      </w:r>
      <w:r>
        <w:rPr>
          <w:rFonts w:cs="Simplified Arabic"/>
          <w:rtl/>
          <w:lang w:bidi="ar-EG"/>
        </w:rPr>
        <w:t xml:space="preserve"> </w:t>
      </w:r>
      <w:r w:rsidRPr="007E06EB">
        <w:rPr>
          <w:rFonts w:cs="Simplified Arabic"/>
          <w:rtl/>
          <w:lang w:bidi="ar-EG"/>
        </w:rPr>
        <w:t>الجنساني</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صكوك</w:t>
      </w:r>
      <w:r>
        <w:rPr>
          <w:rFonts w:cs="Simplified Arabic"/>
          <w:rtl/>
          <w:lang w:bidi="ar-EG"/>
        </w:rPr>
        <w:t xml:space="preserve"> </w:t>
      </w:r>
      <w:r w:rsidRPr="007E06EB">
        <w:rPr>
          <w:rFonts w:cs="Simplified Arabic"/>
          <w:rtl/>
          <w:lang w:bidi="ar-EG"/>
        </w:rPr>
        <w:t>الحصول</w:t>
      </w:r>
      <w:r>
        <w:rPr>
          <w:rFonts w:cs="Simplified Arabic"/>
          <w:rtl/>
          <w:lang w:bidi="ar-EG"/>
        </w:rPr>
        <w:t xml:space="preserve"> </w:t>
      </w:r>
      <w:r w:rsidRPr="007E06EB">
        <w:rPr>
          <w:rFonts w:cs="Simplified Arabic"/>
          <w:rtl/>
          <w:lang w:bidi="ar-EG"/>
        </w:rPr>
        <w:t>وتقاسم</w:t>
      </w:r>
      <w:r>
        <w:rPr>
          <w:rFonts w:cs="Simplified Arabic"/>
          <w:rtl/>
          <w:lang w:bidi="ar-EG"/>
        </w:rPr>
        <w:t xml:space="preserve"> </w:t>
      </w:r>
      <w:r w:rsidRPr="007E06EB">
        <w:rPr>
          <w:rFonts w:cs="Simplified Arabic"/>
          <w:rtl/>
          <w:lang w:bidi="ar-EG"/>
        </w:rPr>
        <w:t>المنافع،</w:t>
      </w:r>
      <w:r>
        <w:rPr>
          <w:rFonts w:cs="Simplified Arabic"/>
          <w:rtl/>
          <w:lang w:bidi="ar-EG"/>
        </w:rPr>
        <w:t xml:space="preserve"> </w:t>
      </w:r>
      <w:r w:rsidRPr="007E06EB">
        <w:rPr>
          <w:rFonts w:cs="Simplified Arabic"/>
          <w:rtl/>
          <w:lang w:bidi="ar-EG"/>
        </w:rPr>
        <w:t>حسب</w:t>
      </w:r>
      <w:r>
        <w:rPr>
          <w:rFonts w:cs="Simplified Arabic"/>
          <w:rtl/>
          <w:lang w:bidi="ar-EG"/>
        </w:rPr>
        <w:t xml:space="preserve"> </w:t>
      </w:r>
      <w:r w:rsidRPr="007E06EB">
        <w:rPr>
          <w:rFonts w:cs="Simplified Arabic"/>
          <w:rtl/>
          <w:lang w:bidi="ar-EG"/>
        </w:rPr>
        <w:t>الاقتضاء،</w:t>
      </w:r>
    </w:p>
    <w:p w14:paraId="0634A290" w14:textId="77777777" w:rsidR="00E87C0E" w:rsidRPr="004013DF" w:rsidRDefault="00E87C0E" w:rsidP="00E87C0E">
      <w:pPr>
        <w:pStyle w:val="ListParagraph"/>
        <w:bidi/>
        <w:spacing w:after="120" w:line="216" w:lineRule="auto"/>
        <w:ind w:firstLine="720"/>
        <w:rPr>
          <w:rFonts w:cs="Simplified Arabic"/>
          <w:rtl/>
          <w:lang w:bidi="ar-EG"/>
        </w:rPr>
      </w:pPr>
      <w:r w:rsidRPr="007E06EB">
        <w:rPr>
          <w:rFonts w:cs="Simplified Arabic"/>
          <w:i/>
          <w:iCs/>
          <w:rtl/>
          <w:lang w:bidi="ar-EG"/>
        </w:rPr>
        <w:t>وإذ</w:t>
      </w:r>
      <w:r>
        <w:rPr>
          <w:rFonts w:cs="Simplified Arabic"/>
          <w:i/>
          <w:iCs/>
          <w:rtl/>
          <w:lang w:bidi="ar-EG"/>
        </w:rPr>
        <w:t xml:space="preserve"> </w:t>
      </w:r>
      <w:r w:rsidRPr="007E06EB">
        <w:rPr>
          <w:rFonts w:cs="Simplified Arabic"/>
          <w:i/>
          <w:iCs/>
          <w:rtl/>
          <w:lang w:bidi="ar-EG"/>
        </w:rPr>
        <w:t>يشدد</w:t>
      </w:r>
      <w:r>
        <w:rPr>
          <w:rFonts w:cs="Simplified Arabic"/>
          <w:i/>
          <w:iCs/>
          <w:rtl/>
          <w:lang w:bidi="ar-EG"/>
        </w:rPr>
        <w:t xml:space="preserve"> </w:t>
      </w:r>
      <w:r w:rsidRPr="007E06EB">
        <w:rPr>
          <w:rFonts w:cs="Simplified Arabic"/>
          <w:rtl/>
          <w:lang w:bidi="ar-EG"/>
        </w:rPr>
        <w:t>على</w:t>
      </w:r>
      <w:r>
        <w:rPr>
          <w:rFonts w:cs="Simplified Arabic"/>
          <w:rtl/>
          <w:lang w:bidi="ar-EG"/>
        </w:rPr>
        <w:t xml:space="preserve"> </w:t>
      </w:r>
      <w:r w:rsidRPr="007E06EB">
        <w:rPr>
          <w:rFonts w:cs="Simplified Arabic"/>
          <w:rtl/>
          <w:lang w:bidi="ar-EG"/>
        </w:rPr>
        <w:t>أهمية</w:t>
      </w:r>
      <w:r>
        <w:rPr>
          <w:rFonts w:cs="Simplified Arabic"/>
          <w:rtl/>
          <w:lang w:bidi="ar-EG"/>
        </w:rPr>
        <w:t xml:space="preserve"> بناء القدرات وتنميتها </w:t>
      </w:r>
      <w:r w:rsidRPr="007E06EB">
        <w:rPr>
          <w:rFonts w:cs="Simplified Arabic"/>
          <w:rtl/>
          <w:lang w:bidi="ar-EG"/>
        </w:rPr>
        <w:t>والتعاون</w:t>
      </w:r>
      <w:r>
        <w:rPr>
          <w:rFonts w:cs="Simplified Arabic"/>
          <w:rtl/>
          <w:lang w:bidi="ar-EG"/>
        </w:rPr>
        <w:t xml:space="preserve"> </w:t>
      </w:r>
      <w:r w:rsidRPr="007E06EB">
        <w:rPr>
          <w:rFonts w:cs="Simplified Arabic"/>
          <w:rtl/>
          <w:lang w:bidi="ar-EG"/>
        </w:rPr>
        <w:t>التقني</w:t>
      </w:r>
      <w:r>
        <w:rPr>
          <w:rFonts w:cs="Simplified Arabic"/>
          <w:rtl/>
          <w:lang w:bidi="ar-EG"/>
        </w:rPr>
        <w:t xml:space="preserve"> </w:t>
      </w:r>
      <w:r w:rsidRPr="007E06EB">
        <w:rPr>
          <w:rFonts w:cs="Simplified Arabic"/>
          <w:rtl/>
          <w:lang w:bidi="ar-EG"/>
        </w:rPr>
        <w:t>والعلمي</w:t>
      </w:r>
      <w:r>
        <w:rPr>
          <w:rFonts w:cs="Simplified Arabic"/>
          <w:rtl/>
          <w:lang w:bidi="ar-EG"/>
        </w:rPr>
        <w:t xml:space="preserve"> </w:t>
      </w:r>
      <w:r w:rsidRPr="007E06EB">
        <w:rPr>
          <w:rFonts w:cs="Simplified Arabic"/>
          <w:rtl/>
          <w:lang w:bidi="ar-EG"/>
        </w:rPr>
        <w:t>ونقل</w:t>
      </w:r>
      <w:r>
        <w:rPr>
          <w:rFonts w:cs="Simplified Arabic"/>
          <w:rtl/>
          <w:lang w:bidi="ar-EG"/>
        </w:rPr>
        <w:t xml:space="preserve"> </w:t>
      </w:r>
      <w:r w:rsidRPr="007E06EB">
        <w:rPr>
          <w:rFonts w:cs="Simplified Arabic"/>
          <w:rtl/>
          <w:lang w:bidi="ar-EG"/>
        </w:rPr>
        <w:t>التكنولوجيا</w:t>
      </w:r>
      <w:r>
        <w:rPr>
          <w:rFonts w:cs="Simplified Arabic"/>
          <w:rtl/>
          <w:lang w:bidi="ar-EG"/>
        </w:rPr>
        <w:t xml:space="preserve"> </w:t>
      </w:r>
      <w:r w:rsidRPr="007E06EB">
        <w:rPr>
          <w:rFonts w:cs="Simplified Arabic" w:hint="cs"/>
          <w:rtl/>
          <w:lang w:bidi="ar-EG"/>
        </w:rPr>
        <w:t>والدعم</w:t>
      </w:r>
      <w:r>
        <w:rPr>
          <w:rFonts w:cs="Simplified Arabic" w:hint="cs"/>
          <w:rtl/>
          <w:lang w:bidi="ar-EG"/>
        </w:rPr>
        <w:t xml:space="preserve"> </w:t>
      </w:r>
      <w:r w:rsidRPr="007E06EB">
        <w:rPr>
          <w:rFonts w:cs="Simplified Arabic" w:hint="cs"/>
          <w:rtl/>
          <w:lang w:bidi="ar-EG"/>
        </w:rPr>
        <w:t>المالي</w:t>
      </w:r>
      <w:r>
        <w:rPr>
          <w:rFonts w:cs="Simplified Arabic" w:hint="cs"/>
          <w:rtl/>
          <w:lang w:bidi="ar-EG"/>
        </w:rPr>
        <w:t xml:space="preserve"> </w:t>
      </w:r>
      <w:r w:rsidRPr="007E06EB">
        <w:rPr>
          <w:rFonts w:cs="Simplified Arabic"/>
          <w:rtl/>
          <w:lang w:bidi="ar-EG"/>
        </w:rPr>
        <w:t>من</w:t>
      </w:r>
      <w:r>
        <w:rPr>
          <w:rFonts w:cs="Simplified Arabic"/>
          <w:rtl/>
          <w:lang w:bidi="ar-EG"/>
        </w:rPr>
        <w:t xml:space="preserve"> </w:t>
      </w:r>
      <w:r w:rsidRPr="007E06EB">
        <w:rPr>
          <w:rFonts w:cs="Simplified Arabic"/>
          <w:rtl/>
          <w:lang w:bidi="ar-EG"/>
        </w:rPr>
        <w:t>أجل</w:t>
      </w:r>
      <w:r>
        <w:rPr>
          <w:rFonts w:cs="Simplified Arabic"/>
          <w:rtl/>
          <w:lang w:bidi="ar-EG"/>
        </w:rPr>
        <w:t xml:space="preserve"> </w:t>
      </w:r>
      <w:r w:rsidRPr="007E06EB">
        <w:rPr>
          <w:rFonts w:cs="Simplified Arabic"/>
          <w:rtl/>
          <w:lang w:bidi="ar-EG"/>
        </w:rPr>
        <w:t>التنفيذ</w:t>
      </w:r>
      <w:r>
        <w:rPr>
          <w:rFonts w:cs="Simplified Arabic"/>
          <w:rtl/>
          <w:lang w:bidi="ar-EG"/>
        </w:rPr>
        <w:t xml:space="preserve"> </w:t>
      </w:r>
      <w:r w:rsidRPr="007E06EB">
        <w:rPr>
          <w:rFonts w:cs="Simplified Arabic"/>
          <w:rtl/>
          <w:lang w:bidi="ar-EG"/>
        </w:rPr>
        <w:t>الفعال</w:t>
      </w:r>
      <w:r>
        <w:rPr>
          <w:rFonts w:cs="Simplified Arabic"/>
          <w:rtl/>
          <w:lang w:bidi="ar-EG"/>
        </w:rPr>
        <w:t xml:space="preserve"> </w:t>
      </w:r>
      <w:r w:rsidRPr="007E06EB">
        <w:rPr>
          <w:rFonts w:cs="Simplified Arabic"/>
          <w:rtl/>
          <w:lang w:bidi="ar-EG"/>
        </w:rPr>
        <w:t>لبروتوكول</w:t>
      </w:r>
      <w:r>
        <w:rPr>
          <w:rFonts w:cs="Simplified Arabic" w:hint="cs"/>
          <w:rtl/>
          <w:lang w:bidi="ar-EG"/>
        </w:rPr>
        <w:t xml:space="preserve"> ناغويا</w:t>
      </w:r>
      <w:r w:rsidRPr="007E06EB">
        <w:rPr>
          <w:rFonts w:cs="Simplified Arabic"/>
          <w:rtl/>
          <w:lang w:bidi="ar-EG"/>
        </w:rPr>
        <w:t>،</w:t>
      </w:r>
    </w:p>
    <w:p w14:paraId="2C4D10B5" w14:textId="77777777" w:rsidR="00E87C0E" w:rsidRPr="007E06EB" w:rsidRDefault="00E87C0E" w:rsidP="00E87C0E">
      <w:pPr>
        <w:pStyle w:val="ListParagraph"/>
        <w:bidi/>
        <w:spacing w:after="120" w:line="216" w:lineRule="auto"/>
        <w:ind w:firstLine="720"/>
        <w:rPr>
          <w:rFonts w:cs="Simplified Arabic"/>
          <w:rtl/>
          <w:lang w:bidi="ar-EG"/>
        </w:rPr>
      </w:pPr>
      <w:r w:rsidRPr="007E06EB">
        <w:rPr>
          <w:rFonts w:cs="Simplified Arabic"/>
          <w:i/>
          <w:iCs/>
          <w:rtl/>
          <w:lang w:bidi="ar-EG"/>
        </w:rPr>
        <w:t>وإذ</w:t>
      </w:r>
      <w:r>
        <w:rPr>
          <w:rFonts w:cs="Simplified Arabic"/>
          <w:i/>
          <w:iCs/>
          <w:rtl/>
          <w:lang w:bidi="ar-EG"/>
        </w:rPr>
        <w:t xml:space="preserve"> </w:t>
      </w:r>
      <w:r>
        <w:rPr>
          <w:rFonts w:cs="Simplified Arabic" w:hint="cs"/>
          <w:i/>
          <w:iCs/>
          <w:rtl/>
          <w:lang w:bidi="ar-EG"/>
        </w:rPr>
        <w:t>يقر</w:t>
      </w:r>
      <w:r>
        <w:rPr>
          <w:rFonts w:cs="Simplified Arabic"/>
          <w:i/>
          <w:iCs/>
          <w:rtl/>
          <w:lang w:bidi="ar-EG"/>
        </w:rPr>
        <w:t xml:space="preserve"> </w:t>
      </w:r>
      <w:r w:rsidRPr="007E06EB">
        <w:rPr>
          <w:rFonts w:cs="Simplified Arabic" w:hint="cs"/>
          <w:rtl/>
          <w:lang w:bidi="ar-EG"/>
        </w:rPr>
        <w:t>ب</w:t>
      </w:r>
      <w:r w:rsidRPr="007E06EB">
        <w:rPr>
          <w:rFonts w:cs="Simplified Arabic"/>
          <w:rtl/>
          <w:lang w:bidi="ar-EG"/>
        </w:rPr>
        <w:t>أن</w:t>
      </w:r>
      <w:r>
        <w:rPr>
          <w:rFonts w:cs="Simplified Arabic"/>
          <w:rtl/>
          <w:lang w:bidi="ar-EG"/>
        </w:rPr>
        <w:t xml:space="preserve"> </w:t>
      </w:r>
      <w:r w:rsidRPr="007E06EB">
        <w:rPr>
          <w:rFonts w:cs="Simplified Arabic"/>
          <w:rtl/>
          <w:lang w:bidi="ar-EG"/>
        </w:rPr>
        <w:t>العديد</w:t>
      </w:r>
      <w:r>
        <w:rPr>
          <w:rFonts w:cs="Simplified Arabic"/>
          <w:rtl/>
          <w:lang w:bidi="ar-EG"/>
        </w:rPr>
        <w:t xml:space="preserve"> </w:t>
      </w:r>
      <w:r w:rsidRPr="007E06EB">
        <w:rPr>
          <w:rFonts w:cs="Simplified Arabic"/>
          <w:rtl/>
          <w:lang w:bidi="ar-EG"/>
        </w:rPr>
        <w:t>من</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ولا</w:t>
      </w:r>
      <w:r>
        <w:rPr>
          <w:rFonts w:cs="Simplified Arabic"/>
          <w:rtl/>
          <w:lang w:bidi="ar-EG"/>
        </w:rPr>
        <w:t xml:space="preserve"> </w:t>
      </w:r>
      <w:r w:rsidRPr="007E06EB">
        <w:rPr>
          <w:rFonts w:cs="Simplified Arabic"/>
          <w:rtl/>
          <w:lang w:bidi="ar-EG"/>
        </w:rPr>
        <w:t>سيما</w:t>
      </w:r>
      <w:r>
        <w:rPr>
          <w:rFonts w:cs="Simplified Arabic"/>
          <w:rtl/>
          <w:lang w:bidi="ar-EG"/>
        </w:rPr>
        <w:t xml:space="preserve"> </w:t>
      </w:r>
      <w:r w:rsidRPr="007E06EB">
        <w:rPr>
          <w:rFonts w:cs="Simplified Arabic"/>
          <w:rtl/>
          <w:lang w:bidi="ar-EG"/>
        </w:rPr>
        <w:t>الأطراف</w:t>
      </w:r>
      <w:r>
        <w:rPr>
          <w:rFonts w:cs="Simplified Arabic"/>
          <w:rtl/>
          <w:lang w:bidi="ar-EG"/>
        </w:rPr>
        <w:t xml:space="preserve"> </w:t>
      </w:r>
      <w:r w:rsidRPr="007E06EB">
        <w:rPr>
          <w:rFonts w:cs="Simplified Arabic"/>
          <w:rtl/>
          <w:lang w:bidi="ar-EG"/>
        </w:rPr>
        <w:t>من</w:t>
      </w:r>
      <w:r>
        <w:rPr>
          <w:rFonts w:cs="Simplified Arabic"/>
          <w:rtl/>
          <w:lang w:bidi="ar-EG"/>
        </w:rPr>
        <w:t xml:space="preserve"> </w:t>
      </w:r>
      <w:r w:rsidRPr="007E06EB">
        <w:rPr>
          <w:rFonts w:cs="Simplified Arabic"/>
          <w:rtl/>
          <w:lang w:bidi="ar-EG"/>
        </w:rPr>
        <w:t>البلدان</w:t>
      </w:r>
      <w:r>
        <w:rPr>
          <w:rFonts w:cs="Simplified Arabic"/>
          <w:rtl/>
          <w:lang w:bidi="ar-EG"/>
        </w:rPr>
        <w:t xml:space="preserve"> </w:t>
      </w:r>
      <w:r w:rsidRPr="007E06EB">
        <w:rPr>
          <w:rFonts w:cs="Simplified Arabic"/>
          <w:rtl/>
          <w:lang w:bidi="ar-EG"/>
        </w:rPr>
        <w:t>النامية،</w:t>
      </w:r>
      <w:r>
        <w:rPr>
          <w:rFonts w:cs="Simplified Arabic"/>
          <w:rtl/>
          <w:lang w:bidi="ar-EG"/>
        </w:rPr>
        <w:t xml:space="preserve"> </w:t>
      </w:r>
      <w:r w:rsidRPr="007E06EB">
        <w:rPr>
          <w:rFonts w:cs="Simplified Arabic"/>
          <w:rtl/>
          <w:lang w:bidi="ar-EG"/>
        </w:rPr>
        <w:t>قد</w:t>
      </w:r>
      <w:r>
        <w:rPr>
          <w:rFonts w:cs="Simplified Arabic"/>
          <w:rtl/>
          <w:lang w:bidi="ar-EG"/>
        </w:rPr>
        <w:t xml:space="preserve"> </w:t>
      </w:r>
      <w:r w:rsidRPr="007E06EB">
        <w:rPr>
          <w:rFonts w:cs="Simplified Arabic"/>
          <w:rtl/>
          <w:lang w:bidi="ar-EG"/>
        </w:rPr>
        <w:t>لا</w:t>
      </w:r>
      <w:r>
        <w:rPr>
          <w:rFonts w:cs="Simplified Arabic"/>
          <w:rtl/>
          <w:lang w:bidi="ar-EG"/>
        </w:rPr>
        <w:t xml:space="preserve"> </w:t>
      </w:r>
      <w:r w:rsidRPr="007E06EB">
        <w:rPr>
          <w:rFonts w:cs="Simplified Arabic"/>
          <w:rtl/>
          <w:lang w:bidi="ar-EG"/>
        </w:rPr>
        <w:t>تمتلك</w:t>
      </w:r>
      <w:r>
        <w:rPr>
          <w:rFonts w:cs="Simplified Arabic"/>
          <w:rtl/>
          <w:lang w:bidi="ar-EG"/>
        </w:rPr>
        <w:t xml:space="preserve"> </w:t>
      </w:r>
      <w:r w:rsidRPr="007E06EB">
        <w:rPr>
          <w:rFonts w:cs="Simplified Arabic"/>
          <w:rtl/>
          <w:lang w:bidi="ar-EG"/>
        </w:rPr>
        <w:t>بعد</w:t>
      </w:r>
      <w:r>
        <w:rPr>
          <w:rFonts w:cs="Simplified Arabic"/>
          <w:rtl/>
          <w:lang w:bidi="ar-EG"/>
        </w:rPr>
        <w:t xml:space="preserve"> </w:t>
      </w:r>
      <w:r w:rsidRPr="007E06EB">
        <w:rPr>
          <w:rFonts w:cs="Simplified Arabic"/>
          <w:rtl/>
          <w:lang w:bidi="ar-EG"/>
        </w:rPr>
        <w:t>القدرات</w:t>
      </w:r>
      <w:r>
        <w:rPr>
          <w:rFonts w:cs="Simplified Arabic"/>
          <w:rtl/>
          <w:lang w:bidi="ar-EG"/>
        </w:rPr>
        <w:t xml:space="preserve"> </w:t>
      </w:r>
      <w:r w:rsidRPr="007E06EB">
        <w:rPr>
          <w:rFonts w:cs="Simplified Arabic"/>
          <w:rtl/>
          <w:lang w:bidi="ar-EG"/>
        </w:rPr>
        <w:t>اللازمة</w:t>
      </w:r>
      <w:r>
        <w:rPr>
          <w:rFonts w:cs="Simplified Arabic"/>
          <w:rtl/>
          <w:lang w:bidi="ar-EG"/>
        </w:rPr>
        <w:t xml:space="preserve"> </w:t>
      </w:r>
      <w:r w:rsidRPr="007E06EB">
        <w:rPr>
          <w:rFonts w:cs="Simplified Arabic"/>
          <w:rtl/>
          <w:lang w:bidi="ar-EG"/>
        </w:rPr>
        <w:t>لتنفيذ</w:t>
      </w:r>
      <w:r>
        <w:rPr>
          <w:rFonts w:cs="Simplified Arabic"/>
          <w:rtl/>
          <w:lang w:bidi="ar-EG"/>
        </w:rPr>
        <w:t xml:space="preserve"> </w:t>
      </w:r>
      <w:r w:rsidRPr="007E06EB">
        <w:rPr>
          <w:rFonts w:cs="Simplified Arabic"/>
          <w:rtl/>
          <w:lang w:bidi="ar-EG"/>
        </w:rPr>
        <w:t>بروتوكول</w:t>
      </w:r>
      <w:r>
        <w:rPr>
          <w:rFonts w:cs="Simplified Arabic"/>
          <w:rtl/>
          <w:lang w:bidi="ar-EG"/>
        </w:rPr>
        <w:t xml:space="preserve"> </w:t>
      </w:r>
      <w:r>
        <w:rPr>
          <w:rFonts w:cs="Simplified Arabic" w:hint="cs"/>
          <w:rtl/>
          <w:lang w:bidi="ar-EG"/>
        </w:rPr>
        <w:t xml:space="preserve">ناغويا </w:t>
      </w:r>
      <w:r w:rsidRPr="007E06EB">
        <w:rPr>
          <w:rFonts w:cs="Simplified Arabic"/>
          <w:rtl/>
          <w:lang w:bidi="ar-EG"/>
        </w:rPr>
        <w:t>تنفيذا</w:t>
      </w:r>
      <w:r>
        <w:rPr>
          <w:rFonts w:cs="Simplified Arabic"/>
          <w:rtl/>
          <w:lang w:bidi="ar-EG"/>
        </w:rPr>
        <w:t xml:space="preserve"> </w:t>
      </w:r>
      <w:r w:rsidRPr="007E06EB">
        <w:rPr>
          <w:rFonts w:cs="Simplified Arabic" w:hint="cs"/>
          <w:rtl/>
          <w:lang w:bidi="ar-EG"/>
        </w:rPr>
        <w:t>فعالا</w:t>
      </w:r>
      <w:r>
        <w:rPr>
          <w:rFonts w:cs="Simplified Arabic"/>
          <w:rtl/>
          <w:lang w:bidi="ar-EG"/>
        </w:rPr>
        <w:t xml:space="preserve"> </w:t>
      </w:r>
      <w:r w:rsidRPr="007E06EB">
        <w:rPr>
          <w:rFonts w:cs="Simplified Arabic"/>
          <w:rtl/>
          <w:lang w:bidi="ar-EG"/>
        </w:rPr>
        <w:t>وتعتمد</w:t>
      </w:r>
      <w:r>
        <w:rPr>
          <w:rFonts w:cs="Simplified Arabic"/>
          <w:rtl/>
          <w:lang w:bidi="ar-EG"/>
        </w:rPr>
        <w:t xml:space="preserve"> </w:t>
      </w:r>
      <w:r w:rsidRPr="007E06EB">
        <w:rPr>
          <w:rFonts w:cs="Simplified Arabic"/>
          <w:rtl/>
          <w:lang w:bidi="ar-EG"/>
        </w:rPr>
        <w:t>على</w:t>
      </w:r>
      <w:r>
        <w:rPr>
          <w:rFonts w:cs="Simplified Arabic"/>
          <w:rtl/>
          <w:lang w:bidi="ar-EG"/>
        </w:rPr>
        <w:t xml:space="preserve"> </w:t>
      </w:r>
      <w:r w:rsidRPr="007E06EB">
        <w:rPr>
          <w:rFonts w:cs="Simplified Arabic"/>
          <w:rtl/>
          <w:lang w:bidi="ar-EG"/>
        </w:rPr>
        <w:t>توفير</w:t>
      </w:r>
      <w:r>
        <w:rPr>
          <w:rFonts w:cs="Simplified Arabic"/>
          <w:rtl/>
          <w:lang w:bidi="ar-EG"/>
        </w:rPr>
        <w:t xml:space="preserve"> </w:t>
      </w:r>
      <w:r w:rsidRPr="007E06EB">
        <w:rPr>
          <w:rFonts w:cs="Simplified Arabic"/>
          <w:rtl/>
          <w:lang w:bidi="ar-EG"/>
        </w:rPr>
        <w:t>وسائل</w:t>
      </w:r>
      <w:r>
        <w:rPr>
          <w:rFonts w:cs="Simplified Arabic"/>
          <w:rtl/>
          <w:lang w:bidi="ar-EG"/>
        </w:rPr>
        <w:t xml:space="preserve"> </w:t>
      </w:r>
      <w:r w:rsidRPr="007E06EB">
        <w:rPr>
          <w:rFonts w:cs="Simplified Arabic"/>
          <w:rtl/>
          <w:lang w:bidi="ar-EG"/>
        </w:rPr>
        <w:t>التنفيذ</w:t>
      </w:r>
      <w:r>
        <w:rPr>
          <w:rFonts w:cs="Simplified Arabic"/>
          <w:rtl/>
          <w:lang w:bidi="ar-EG"/>
        </w:rPr>
        <w:t xml:space="preserve"> </w:t>
      </w:r>
      <w:r w:rsidRPr="007E06EB">
        <w:rPr>
          <w:rFonts w:cs="Simplified Arabic"/>
          <w:rtl/>
          <w:lang w:bidi="ar-EG"/>
        </w:rPr>
        <w:t>الكافية</w:t>
      </w:r>
      <w:r>
        <w:rPr>
          <w:rFonts w:cs="Simplified Arabic"/>
          <w:rtl/>
          <w:lang w:bidi="ar-EG"/>
        </w:rPr>
        <w:t xml:space="preserve"> </w:t>
      </w:r>
      <w:r w:rsidRPr="007E06EB">
        <w:rPr>
          <w:rFonts w:cs="Simplified Arabic"/>
          <w:rtl/>
          <w:lang w:bidi="ar-EG"/>
        </w:rPr>
        <w:t>والتي</w:t>
      </w:r>
      <w:r>
        <w:rPr>
          <w:rFonts w:cs="Simplified Arabic"/>
          <w:rtl/>
          <w:lang w:bidi="ar-EG"/>
        </w:rPr>
        <w:t xml:space="preserve"> </w:t>
      </w:r>
      <w:r w:rsidRPr="007E06EB">
        <w:rPr>
          <w:rFonts w:cs="Simplified Arabic"/>
          <w:rtl/>
          <w:lang w:bidi="ar-EG"/>
        </w:rPr>
        <w:t>يمكن</w:t>
      </w:r>
      <w:r>
        <w:rPr>
          <w:rFonts w:cs="Simplified Arabic"/>
          <w:rtl/>
          <w:lang w:bidi="ar-EG"/>
        </w:rPr>
        <w:t xml:space="preserve"> </w:t>
      </w:r>
      <w:r w:rsidRPr="007E06EB">
        <w:rPr>
          <w:rFonts w:cs="Simplified Arabic"/>
          <w:rtl/>
          <w:lang w:bidi="ar-EG"/>
        </w:rPr>
        <w:t>التنبؤ</w:t>
      </w:r>
      <w:r>
        <w:rPr>
          <w:rFonts w:cs="Simplified Arabic"/>
          <w:rtl/>
          <w:lang w:bidi="ar-EG"/>
        </w:rPr>
        <w:t xml:space="preserve"> </w:t>
      </w:r>
      <w:r w:rsidRPr="007E06EB">
        <w:rPr>
          <w:rFonts w:cs="Simplified Arabic"/>
          <w:rtl/>
          <w:lang w:bidi="ar-EG"/>
        </w:rPr>
        <w:t>بها</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الوقت</w:t>
      </w:r>
      <w:r>
        <w:rPr>
          <w:rFonts w:cs="Simplified Arabic"/>
          <w:rtl/>
          <w:lang w:bidi="ar-EG"/>
        </w:rPr>
        <w:t xml:space="preserve"> </w:t>
      </w:r>
      <w:r w:rsidRPr="007E06EB">
        <w:rPr>
          <w:rFonts w:cs="Simplified Arabic"/>
          <w:rtl/>
          <w:lang w:bidi="ar-EG"/>
        </w:rPr>
        <w:t>المناسب،</w:t>
      </w:r>
      <w:r>
        <w:rPr>
          <w:rFonts w:cs="Simplified Arabic"/>
          <w:rtl/>
          <w:lang w:bidi="ar-EG"/>
        </w:rPr>
        <w:t xml:space="preserve"> </w:t>
      </w:r>
      <w:r w:rsidRPr="007E06EB">
        <w:rPr>
          <w:rFonts w:cs="Simplified Arabic"/>
          <w:rtl/>
          <w:lang w:bidi="ar-EG"/>
        </w:rPr>
        <w:t>بما</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ذلك</w:t>
      </w:r>
      <w:r>
        <w:rPr>
          <w:rFonts w:cs="Simplified Arabic"/>
          <w:rtl/>
          <w:lang w:bidi="ar-EG"/>
        </w:rPr>
        <w:t xml:space="preserve"> </w:t>
      </w:r>
      <w:r w:rsidRPr="007E06EB">
        <w:rPr>
          <w:rFonts w:cs="Simplified Arabic"/>
          <w:rtl/>
          <w:lang w:bidi="ar-EG"/>
        </w:rPr>
        <w:t>الموارد</w:t>
      </w:r>
      <w:r>
        <w:rPr>
          <w:rFonts w:cs="Simplified Arabic"/>
          <w:rtl/>
          <w:lang w:bidi="ar-EG"/>
        </w:rPr>
        <w:t xml:space="preserve"> </w:t>
      </w:r>
      <w:r w:rsidRPr="007E06EB">
        <w:rPr>
          <w:rFonts w:cs="Simplified Arabic"/>
          <w:rtl/>
          <w:lang w:bidi="ar-EG"/>
        </w:rPr>
        <w:t>المالية،</w:t>
      </w:r>
    </w:p>
    <w:p w14:paraId="2386B18B" w14:textId="77777777" w:rsidR="00E87C0E" w:rsidRPr="007E06EB" w:rsidRDefault="00E87C0E" w:rsidP="00E87C0E">
      <w:pPr>
        <w:pStyle w:val="ListParagraph"/>
        <w:bidi/>
        <w:spacing w:after="120" w:line="216" w:lineRule="auto"/>
        <w:ind w:firstLine="720"/>
        <w:rPr>
          <w:rFonts w:cs="Simplified Arabic"/>
          <w:i/>
          <w:iCs/>
          <w:rtl/>
          <w:lang w:bidi="ar-EG"/>
        </w:rPr>
      </w:pPr>
      <w:r w:rsidRPr="007E06EB">
        <w:rPr>
          <w:rFonts w:cs="Simplified Arabic"/>
          <w:i/>
          <w:iCs/>
          <w:rtl/>
          <w:lang w:bidi="ar-EG"/>
        </w:rPr>
        <w:t>وإذ</w:t>
      </w:r>
      <w:r>
        <w:rPr>
          <w:rFonts w:cs="Simplified Arabic"/>
          <w:i/>
          <w:iCs/>
          <w:rtl/>
          <w:lang w:bidi="ar-EG"/>
        </w:rPr>
        <w:t xml:space="preserve"> </w:t>
      </w:r>
      <w:r w:rsidRPr="007E06EB">
        <w:rPr>
          <w:rFonts w:cs="Simplified Arabic"/>
          <w:i/>
          <w:iCs/>
          <w:rtl/>
          <w:lang w:bidi="ar-EG"/>
        </w:rPr>
        <w:t>يلاحظ</w:t>
      </w:r>
      <w:r>
        <w:rPr>
          <w:rFonts w:cs="Simplified Arabic"/>
          <w:i/>
          <w:iCs/>
          <w:rtl/>
          <w:lang w:bidi="ar-EG"/>
        </w:rPr>
        <w:t xml:space="preserve"> </w:t>
      </w:r>
      <w:r w:rsidRPr="007E06EB">
        <w:rPr>
          <w:rFonts w:cs="Simplified Arabic"/>
          <w:rtl/>
          <w:lang w:bidi="ar-EG"/>
        </w:rPr>
        <w:t>العدد</w:t>
      </w:r>
      <w:r>
        <w:rPr>
          <w:rFonts w:cs="Simplified Arabic"/>
          <w:rtl/>
          <w:lang w:bidi="ar-EG"/>
        </w:rPr>
        <w:t xml:space="preserve"> </w:t>
      </w:r>
      <w:r w:rsidRPr="007E06EB">
        <w:rPr>
          <w:rFonts w:cs="Simplified Arabic"/>
          <w:rtl/>
          <w:lang w:bidi="ar-EG"/>
        </w:rPr>
        <w:t>المحدود</w:t>
      </w:r>
      <w:r>
        <w:rPr>
          <w:rFonts w:cs="Simplified Arabic"/>
          <w:rtl/>
          <w:lang w:bidi="ar-EG"/>
        </w:rPr>
        <w:t xml:space="preserve"> </w:t>
      </w:r>
      <w:r w:rsidRPr="007E06EB">
        <w:rPr>
          <w:rFonts w:cs="Simplified Arabic"/>
          <w:rtl/>
          <w:lang w:bidi="ar-EG"/>
        </w:rPr>
        <w:t>من</w:t>
      </w:r>
      <w:r>
        <w:rPr>
          <w:rFonts w:cs="Simplified Arabic"/>
          <w:rtl/>
          <w:lang w:bidi="ar-EG"/>
        </w:rPr>
        <w:t xml:space="preserve"> </w:t>
      </w:r>
      <w:r w:rsidRPr="007E06EB">
        <w:rPr>
          <w:rFonts w:cs="Simplified Arabic"/>
          <w:rtl/>
          <w:lang w:bidi="ar-EG"/>
        </w:rPr>
        <w:t>مقترحات</w:t>
      </w:r>
      <w:r>
        <w:rPr>
          <w:rFonts w:cs="Simplified Arabic"/>
          <w:rtl/>
          <w:lang w:bidi="ar-EG"/>
        </w:rPr>
        <w:t xml:space="preserve"> </w:t>
      </w:r>
      <w:r w:rsidRPr="007E06EB">
        <w:rPr>
          <w:rFonts w:cs="Simplified Arabic"/>
          <w:rtl/>
          <w:lang w:bidi="ar-EG"/>
        </w:rPr>
        <w:t>المشاريع</w:t>
      </w:r>
      <w:r>
        <w:rPr>
          <w:rFonts w:cs="Simplified Arabic"/>
          <w:rtl/>
          <w:lang w:bidi="ar-EG"/>
        </w:rPr>
        <w:t xml:space="preserve"> </w:t>
      </w:r>
      <w:r w:rsidRPr="007E06EB">
        <w:rPr>
          <w:rFonts w:cs="Simplified Arabic"/>
          <w:rtl/>
          <w:lang w:bidi="ar-EG"/>
        </w:rPr>
        <w:t>المقدمة</w:t>
      </w:r>
      <w:r>
        <w:rPr>
          <w:rFonts w:cs="Simplified Arabic"/>
          <w:rtl/>
          <w:lang w:bidi="ar-EG"/>
        </w:rPr>
        <w:t xml:space="preserve"> </w:t>
      </w:r>
      <w:r w:rsidRPr="007E06EB">
        <w:rPr>
          <w:rFonts w:cs="Simplified Arabic"/>
          <w:rtl/>
          <w:lang w:bidi="ar-EG"/>
        </w:rPr>
        <w:t>من</w:t>
      </w:r>
      <w:r>
        <w:rPr>
          <w:rFonts w:cs="Simplified Arabic"/>
          <w:rtl/>
          <w:lang w:bidi="ar-EG"/>
        </w:rPr>
        <w:t xml:space="preserve"> </w:t>
      </w:r>
      <w:r w:rsidRPr="007E06EB">
        <w:rPr>
          <w:rFonts w:cs="Simplified Arabic"/>
          <w:rtl/>
          <w:lang w:bidi="ar-EG"/>
        </w:rPr>
        <w:t>البلدان</w:t>
      </w:r>
      <w:r>
        <w:rPr>
          <w:rFonts w:cs="Simplified Arabic"/>
          <w:rtl/>
          <w:lang w:bidi="ar-EG"/>
        </w:rPr>
        <w:t xml:space="preserve"> </w:t>
      </w:r>
      <w:r w:rsidRPr="007E06EB">
        <w:rPr>
          <w:rFonts w:cs="Simplified Arabic"/>
          <w:rtl/>
          <w:lang w:bidi="ar-EG"/>
        </w:rPr>
        <w:t>المؤهلة</w:t>
      </w:r>
      <w:r>
        <w:rPr>
          <w:rFonts w:cs="Simplified Arabic"/>
          <w:rtl/>
          <w:lang w:bidi="ar-EG"/>
        </w:rPr>
        <w:t xml:space="preserve"> </w:t>
      </w:r>
      <w:r w:rsidRPr="007E06EB">
        <w:rPr>
          <w:rFonts w:cs="Simplified Arabic"/>
          <w:rtl/>
          <w:lang w:bidi="ar-EG"/>
        </w:rPr>
        <w:t>للحصول</w:t>
      </w:r>
      <w:r>
        <w:rPr>
          <w:rFonts w:cs="Simplified Arabic"/>
          <w:rtl/>
          <w:lang w:bidi="ar-EG"/>
        </w:rPr>
        <w:t xml:space="preserve"> </w:t>
      </w:r>
      <w:r w:rsidRPr="007E06EB">
        <w:rPr>
          <w:rFonts w:cs="Simplified Arabic"/>
          <w:rtl/>
          <w:lang w:bidi="ar-EG"/>
        </w:rPr>
        <w:t>على</w:t>
      </w:r>
      <w:r>
        <w:rPr>
          <w:rFonts w:cs="Simplified Arabic"/>
          <w:rtl/>
          <w:lang w:bidi="ar-EG"/>
        </w:rPr>
        <w:t xml:space="preserve"> </w:t>
      </w:r>
      <w:r w:rsidRPr="007E06EB">
        <w:rPr>
          <w:rFonts w:cs="Simplified Arabic"/>
          <w:rtl/>
          <w:lang w:bidi="ar-EG"/>
        </w:rPr>
        <w:t>الدعم</w:t>
      </w:r>
      <w:r>
        <w:rPr>
          <w:rFonts w:cs="Simplified Arabic"/>
          <w:rtl/>
          <w:lang w:bidi="ar-EG"/>
        </w:rPr>
        <w:t xml:space="preserve"> </w:t>
      </w:r>
      <w:r w:rsidRPr="007E06EB">
        <w:rPr>
          <w:rFonts w:cs="Simplified Arabic"/>
          <w:rtl/>
          <w:lang w:bidi="ar-EG"/>
        </w:rPr>
        <w:t>في</w:t>
      </w:r>
      <w:r>
        <w:rPr>
          <w:rFonts w:cs="Simplified Arabic"/>
          <w:rtl/>
          <w:lang w:bidi="ar-EG"/>
        </w:rPr>
        <w:t xml:space="preserve"> </w:t>
      </w:r>
      <w:r w:rsidRPr="007E06EB">
        <w:rPr>
          <w:rFonts w:cs="Simplified Arabic"/>
          <w:rtl/>
          <w:lang w:bidi="ar-EG"/>
        </w:rPr>
        <w:t>تنفيذ</w:t>
      </w:r>
      <w:r>
        <w:rPr>
          <w:rFonts w:cs="Simplified Arabic"/>
          <w:rtl/>
          <w:lang w:bidi="ar-EG"/>
        </w:rPr>
        <w:t xml:space="preserve"> </w:t>
      </w:r>
      <w:r w:rsidRPr="007E06EB">
        <w:rPr>
          <w:rFonts w:cs="Simplified Arabic"/>
          <w:rtl/>
          <w:lang w:bidi="ar-EG"/>
        </w:rPr>
        <w:t>بروتوكول</w:t>
      </w:r>
      <w:r>
        <w:rPr>
          <w:rFonts w:cs="Simplified Arabic" w:hint="cs"/>
          <w:rtl/>
          <w:lang w:bidi="ar-EG"/>
        </w:rPr>
        <w:t xml:space="preserve"> ناغويا</w:t>
      </w:r>
      <w:r w:rsidRPr="007E06EB">
        <w:rPr>
          <w:rFonts w:cs="Simplified Arabic"/>
          <w:rtl/>
          <w:lang w:bidi="ar-EG"/>
        </w:rPr>
        <w:t>،</w:t>
      </w:r>
      <w:r>
        <w:rPr>
          <w:rFonts w:cs="Simplified Arabic"/>
          <w:rtl/>
          <w:lang w:bidi="ar-EG"/>
        </w:rPr>
        <w:t xml:space="preserve"> </w:t>
      </w:r>
      <w:r w:rsidRPr="007E06EB">
        <w:rPr>
          <w:rFonts w:cs="Simplified Arabic"/>
          <w:rtl/>
          <w:lang w:bidi="ar-EG"/>
        </w:rPr>
        <w:t>وإذ</w:t>
      </w:r>
      <w:r>
        <w:rPr>
          <w:rFonts w:cs="Simplified Arabic"/>
          <w:rtl/>
          <w:lang w:bidi="ar-EG"/>
        </w:rPr>
        <w:t xml:space="preserve"> </w:t>
      </w:r>
      <w:r w:rsidRPr="007E06EB">
        <w:rPr>
          <w:rFonts w:cs="Simplified Arabic"/>
          <w:rtl/>
          <w:lang w:bidi="ar-EG"/>
        </w:rPr>
        <w:t>يشجع</w:t>
      </w:r>
      <w:r>
        <w:rPr>
          <w:rFonts w:cs="Simplified Arabic"/>
          <w:rtl/>
          <w:lang w:bidi="ar-EG"/>
        </w:rPr>
        <w:t xml:space="preserve"> </w:t>
      </w:r>
      <w:r w:rsidRPr="007E06EB">
        <w:rPr>
          <w:rFonts w:cs="Simplified Arabic"/>
          <w:rtl/>
          <w:lang w:bidi="ar-EG"/>
        </w:rPr>
        <w:t>البلدان</w:t>
      </w:r>
      <w:r>
        <w:rPr>
          <w:rFonts w:cs="Simplified Arabic"/>
          <w:rtl/>
          <w:lang w:bidi="ar-EG"/>
        </w:rPr>
        <w:t xml:space="preserve"> </w:t>
      </w:r>
      <w:r w:rsidRPr="007E06EB">
        <w:rPr>
          <w:rFonts w:cs="Simplified Arabic"/>
          <w:rtl/>
          <w:lang w:bidi="ar-EG"/>
        </w:rPr>
        <w:t>المؤهلة</w:t>
      </w:r>
      <w:r>
        <w:rPr>
          <w:rFonts w:cs="Simplified Arabic"/>
          <w:rtl/>
          <w:lang w:bidi="ar-EG"/>
        </w:rPr>
        <w:t xml:space="preserve"> </w:t>
      </w:r>
      <w:r w:rsidRPr="007E06EB">
        <w:rPr>
          <w:rFonts w:cs="Simplified Arabic"/>
          <w:rtl/>
          <w:lang w:bidi="ar-EG"/>
        </w:rPr>
        <w:t>على</w:t>
      </w:r>
      <w:r>
        <w:rPr>
          <w:rFonts w:cs="Simplified Arabic"/>
          <w:rtl/>
          <w:lang w:bidi="ar-EG"/>
        </w:rPr>
        <w:t xml:space="preserve"> </w:t>
      </w:r>
      <w:r w:rsidRPr="007E06EB">
        <w:rPr>
          <w:rFonts w:cs="Simplified Arabic"/>
          <w:rtl/>
          <w:lang w:bidi="ar-EG"/>
        </w:rPr>
        <w:t>تقديم</w:t>
      </w:r>
      <w:r>
        <w:rPr>
          <w:rFonts w:cs="Simplified Arabic"/>
          <w:rtl/>
          <w:lang w:bidi="ar-EG"/>
        </w:rPr>
        <w:t xml:space="preserve"> </w:t>
      </w:r>
      <w:r w:rsidRPr="007E06EB">
        <w:rPr>
          <w:rFonts w:cs="Simplified Arabic"/>
          <w:rtl/>
          <w:lang w:bidi="ar-EG"/>
        </w:rPr>
        <w:t>مقترحات</w:t>
      </w:r>
      <w:r>
        <w:rPr>
          <w:rFonts w:cs="Simplified Arabic"/>
          <w:rtl/>
          <w:lang w:bidi="ar-EG"/>
        </w:rPr>
        <w:t xml:space="preserve"> </w:t>
      </w:r>
      <w:r w:rsidRPr="007E06EB">
        <w:rPr>
          <w:rFonts w:cs="Simplified Arabic"/>
          <w:rtl/>
          <w:lang w:bidi="ar-EG"/>
        </w:rPr>
        <w:t>بما</w:t>
      </w:r>
      <w:r>
        <w:rPr>
          <w:rFonts w:cs="Simplified Arabic"/>
          <w:rtl/>
          <w:lang w:bidi="ar-EG"/>
        </w:rPr>
        <w:t xml:space="preserve"> </w:t>
      </w:r>
      <w:r w:rsidRPr="007E06EB">
        <w:rPr>
          <w:rFonts w:cs="Simplified Arabic"/>
          <w:rtl/>
          <w:lang w:bidi="ar-EG"/>
        </w:rPr>
        <w:t>يتماشى</w:t>
      </w:r>
      <w:r>
        <w:rPr>
          <w:rFonts w:cs="Simplified Arabic"/>
          <w:rtl/>
          <w:lang w:bidi="ar-EG"/>
        </w:rPr>
        <w:t xml:space="preserve"> </w:t>
      </w:r>
      <w:r w:rsidRPr="007E06EB">
        <w:rPr>
          <w:rFonts w:cs="Simplified Arabic"/>
          <w:rtl/>
          <w:lang w:bidi="ar-EG"/>
        </w:rPr>
        <w:t>مع</w:t>
      </w:r>
      <w:r>
        <w:rPr>
          <w:rFonts w:cs="Simplified Arabic"/>
          <w:rtl/>
          <w:lang w:bidi="ar-EG"/>
        </w:rPr>
        <w:t xml:space="preserve"> </w:t>
      </w:r>
      <w:r w:rsidRPr="007E06EB">
        <w:rPr>
          <w:rFonts w:cs="Simplified Arabic"/>
          <w:rtl/>
          <w:lang w:bidi="ar-EG"/>
        </w:rPr>
        <w:t>الظروف</w:t>
      </w:r>
      <w:r>
        <w:rPr>
          <w:rFonts w:cs="Simplified Arabic"/>
          <w:rtl/>
          <w:lang w:bidi="ar-EG"/>
        </w:rPr>
        <w:t xml:space="preserve"> </w:t>
      </w:r>
      <w:r w:rsidRPr="007E06EB">
        <w:rPr>
          <w:rFonts w:cs="Simplified Arabic"/>
          <w:rtl/>
          <w:lang w:bidi="ar-EG"/>
        </w:rPr>
        <w:t>والأولويات</w:t>
      </w:r>
      <w:r>
        <w:rPr>
          <w:rFonts w:cs="Simplified Arabic"/>
          <w:rtl/>
          <w:lang w:bidi="ar-EG"/>
        </w:rPr>
        <w:t xml:space="preserve"> </w:t>
      </w:r>
      <w:r w:rsidRPr="007E06EB">
        <w:rPr>
          <w:rFonts w:cs="Simplified Arabic"/>
          <w:rtl/>
          <w:lang w:bidi="ar-EG"/>
        </w:rPr>
        <w:t>الوطنية،</w:t>
      </w:r>
    </w:p>
    <w:p w14:paraId="0155E769" w14:textId="77777777" w:rsidR="00E87C0E" w:rsidRPr="008B0FFC" w:rsidRDefault="00E87C0E" w:rsidP="00E87C0E">
      <w:pPr>
        <w:spacing w:after="120"/>
        <w:ind w:left="720" w:firstLine="720"/>
        <w:jc w:val="both"/>
        <w:rPr>
          <w:i/>
          <w:iCs/>
          <w:sz w:val="22"/>
          <w:lang w:bidi="ar-EG"/>
        </w:rPr>
      </w:pPr>
      <w:r>
        <w:rPr>
          <w:rFonts w:hint="cs"/>
          <w:sz w:val="22"/>
          <w:rtl/>
          <w:lang w:bidi="ar-EG"/>
        </w:rPr>
        <w:t>1</w:t>
      </w:r>
      <w:r w:rsidRPr="008B0FFC">
        <w:rPr>
          <w:rFonts w:hint="cs"/>
          <w:sz w:val="22"/>
          <w:rtl/>
          <w:lang w:bidi="ar-EG"/>
        </w:rPr>
        <w:t>-</w:t>
      </w:r>
      <w:r>
        <w:rPr>
          <w:i/>
          <w:iCs/>
          <w:sz w:val="22"/>
          <w:rtl/>
          <w:lang w:bidi="ar-EG"/>
        </w:rPr>
        <w:tab/>
      </w:r>
      <w:r w:rsidRPr="008B0FFC">
        <w:rPr>
          <w:i/>
          <w:iCs/>
          <w:sz w:val="22"/>
          <w:rtl/>
          <w:lang w:bidi="ar-EG"/>
        </w:rPr>
        <w:t xml:space="preserve">يحيط علما </w:t>
      </w:r>
      <w:r w:rsidRPr="008B0FFC">
        <w:rPr>
          <w:sz w:val="22"/>
          <w:rtl/>
          <w:lang w:bidi="ar-EG"/>
        </w:rPr>
        <w:t>بتقرير اللجنة الاستشارية غير الرسمية المعنية ببناء القدرات من أجل تنفيذ بروتوكول ناغويا عن اجتماعها الخامس</w:t>
      </w:r>
      <w:r w:rsidRPr="008B0FFC">
        <w:rPr>
          <w:rFonts w:hint="cs"/>
          <w:sz w:val="22"/>
          <w:rtl/>
          <w:lang w:bidi="ar-EG"/>
        </w:rPr>
        <w:t>؛</w:t>
      </w:r>
      <w:r>
        <w:rPr>
          <w:rStyle w:val="FootnoteReference"/>
          <w:rtl/>
        </w:rPr>
        <w:footnoteReference w:id="14"/>
      </w:r>
    </w:p>
    <w:p w14:paraId="579B4650" w14:textId="77777777" w:rsidR="00E87C0E" w:rsidRDefault="00E87C0E" w:rsidP="00E87C0E">
      <w:pPr>
        <w:pStyle w:val="ListParagraph"/>
        <w:bidi/>
        <w:spacing w:after="120" w:line="216" w:lineRule="auto"/>
        <w:ind w:firstLine="720"/>
        <w:rPr>
          <w:rFonts w:cs="Simplified Arabic"/>
          <w:rtl/>
          <w:lang w:val="en-US" w:bidi="ar-EG"/>
        </w:rPr>
      </w:pPr>
      <w:r w:rsidRPr="008B0FFC">
        <w:rPr>
          <w:rFonts w:cs="Simplified Arabic" w:hint="cs"/>
          <w:rtl/>
          <w:lang w:val="en-US" w:bidi="ar-EG"/>
        </w:rPr>
        <w:t>2-</w:t>
      </w:r>
      <w:r>
        <w:rPr>
          <w:rFonts w:cs="Simplified Arabic"/>
          <w:i/>
          <w:iCs/>
          <w:rtl/>
          <w:lang w:val="en-US" w:bidi="ar-EG"/>
        </w:rPr>
        <w:tab/>
      </w:r>
      <w:r w:rsidRPr="007E06EB">
        <w:rPr>
          <w:rFonts w:cs="Simplified Arabic"/>
          <w:i/>
          <w:iCs/>
          <w:rtl/>
          <w:lang w:val="en-US" w:bidi="ar-EG"/>
        </w:rPr>
        <w:t>يرحب</w:t>
      </w:r>
      <w:r>
        <w:rPr>
          <w:rFonts w:cs="Simplified Arabic"/>
          <w:rtl/>
          <w:lang w:val="en-US" w:bidi="ar-EG"/>
        </w:rPr>
        <w:t xml:space="preserve"> </w:t>
      </w:r>
      <w:r w:rsidRPr="007E06EB">
        <w:rPr>
          <w:rFonts w:cs="Simplified Arabic"/>
          <w:rtl/>
          <w:lang w:val="en-US" w:bidi="ar-EG"/>
        </w:rPr>
        <w:t>بالمقرر</w:t>
      </w:r>
      <w:r>
        <w:rPr>
          <w:rFonts w:cs="Simplified Arabic" w:hint="cs"/>
          <w:rtl/>
          <w:lang w:val="en-US" w:bidi="ar-EG"/>
        </w:rPr>
        <w:t>ات</w:t>
      </w:r>
      <w:r>
        <w:rPr>
          <w:rFonts w:cs="Simplified Arabic"/>
          <w:rtl/>
          <w:lang w:val="en-US" w:bidi="ar-EG"/>
        </w:rPr>
        <w:t xml:space="preserve"> </w:t>
      </w:r>
      <w:r w:rsidRPr="007E06EB">
        <w:rPr>
          <w:rFonts w:cs="Simplified Arabic"/>
          <w:rtl/>
          <w:lang w:val="en-US" w:bidi="ar-EG"/>
        </w:rPr>
        <w:t>16/</w:t>
      </w:r>
      <w:r>
        <w:rPr>
          <w:rFonts w:cs="Simplified Arabic" w:hint="cs"/>
          <w:rtl/>
          <w:lang w:val="en-US" w:bidi="ar-EG"/>
        </w:rPr>
        <w:t>3</w:t>
      </w:r>
      <w:r>
        <w:rPr>
          <w:rFonts w:cs="Simplified Arabic"/>
          <w:rtl/>
          <w:lang w:val="en-US" w:bidi="ar-EG"/>
        </w:rPr>
        <w:t xml:space="preserve"> </w:t>
      </w:r>
      <w:r>
        <w:rPr>
          <w:rFonts w:cs="Simplified Arabic" w:hint="cs"/>
          <w:rtl/>
          <w:lang w:val="en-US" w:bidi="ar-EG"/>
        </w:rPr>
        <w:t xml:space="preserve">المؤرخ 1 نوفمبر/تشرين الثاني 2024 </w:t>
      </w:r>
      <w:r w:rsidRPr="007E06EB">
        <w:rPr>
          <w:rFonts w:cs="Simplified Arabic"/>
          <w:rtl/>
          <w:lang w:val="en-US" w:bidi="ar-EG"/>
        </w:rPr>
        <w:t>بشأن</w:t>
      </w:r>
      <w:r>
        <w:rPr>
          <w:rFonts w:cs="Simplified Arabic"/>
          <w:rtl/>
          <w:lang w:val="en-US" w:bidi="ar-EG"/>
        </w:rPr>
        <w:t xml:space="preserve"> بناء القدرات وتنميتها</w:t>
      </w:r>
      <w:r w:rsidRPr="007E06EB">
        <w:rPr>
          <w:rFonts w:cs="Simplified Arabic"/>
          <w:rtl/>
          <w:lang w:val="en-US" w:bidi="ar-EG"/>
        </w:rPr>
        <w:t>،</w:t>
      </w:r>
      <w:r>
        <w:rPr>
          <w:rFonts w:cs="Simplified Arabic" w:hint="cs"/>
          <w:rtl/>
          <w:lang w:val="en-US" w:bidi="ar-EG"/>
        </w:rPr>
        <w:t xml:space="preserve"> والتعاون التقني والعلمي ونقل التكنولوجيا، و16/9 ألف وباء المؤرخ 1 نوفمبر/تشرين الثاني 2024 </w:t>
      </w:r>
      <w:r w:rsidRPr="007E06EB">
        <w:rPr>
          <w:rFonts w:cs="Simplified Arabic"/>
          <w:rtl/>
          <w:lang w:val="en-US" w:bidi="ar-EG"/>
        </w:rPr>
        <w:t>بشأن</w:t>
      </w:r>
      <w:r>
        <w:rPr>
          <w:rFonts w:cs="Simplified Arabic"/>
          <w:rtl/>
          <w:lang w:val="en-US" w:bidi="ar-EG"/>
        </w:rPr>
        <w:t xml:space="preserve"> </w:t>
      </w:r>
      <w:r>
        <w:rPr>
          <w:rFonts w:cs="Simplified Arabic" w:hint="cs"/>
          <w:rtl/>
          <w:lang w:val="en-US" w:bidi="ar-EG"/>
        </w:rPr>
        <w:t>آلية غرفة تبادل المعلومات وإدارة المعارف، و</w:t>
      </w:r>
      <w:r w:rsidRPr="007E06EB">
        <w:rPr>
          <w:rFonts w:cs="Simplified Arabic"/>
          <w:rtl/>
          <w:lang w:val="en-US" w:bidi="ar-EG"/>
        </w:rPr>
        <w:t>16/</w:t>
      </w:r>
      <w:r>
        <w:rPr>
          <w:rFonts w:cs="Simplified Arabic" w:hint="cs"/>
          <w:rtl/>
          <w:lang w:val="en-US" w:bidi="ar-EG"/>
        </w:rPr>
        <w:t>32</w:t>
      </w:r>
      <w:r>
        <w:rPr>
          <w:rFonts w:cs="Simplified Arabic"/>
          <w:rtl/>
          <w:lang w:val="en-US" w:bidi="ar-EG"/>
        </w:rPr>
        <w:t xml:space="preserve"> </w:t>
      </w:r>
      <w:r>
        <w:rPr>
          <w:rFonts w:cs="Simplified Arabic" w:hint="cs"/>
          <w:rtl/>
          <w:lang w:val="en-US" w:bidi="ar-EG"/>
        </w:rPr>
        <w:t xml:space="preserve">المؤرخ 27 فبراير/شباط 2025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آليات</w:t>
      </w:r>
      <w:r>
        <w:rPr>
          <w:rFonts w:cs="Simplified Arabic"/>
          <w:rtl/>
          <w:lang w:val="en-US" w:bidi="ar-EG"/>
        </w:rPr>
        <w:t xml:space="preserve"> </w:t>
      </w:r>
      <w:r w:rsidRPr="007E06EB">
        <w:rPr>
          <w:rFonts w:cs="Simplified Arabic"/>
          <w:rtl/>
          <w:lang w:val="en-US" w:bidi="ar-EG"/>
        </w:rPr>
        <w:t>التخطيط</w:t>
      </w:r>
      <w:r>
        <w:rPr>
          <w:rFonts w:cs="Simplified Arabic"/>
          <w:rtl/>
          <w:lang w:val="en-US" w:bidi="ar-EG"/>
        </w:rPr>
        <w:t xml:space="preserve"> </w:t>
      </w:r>
      <w:r w:rsidRPr="007E06EB">
        <w:rPr>
          <w:rFonts w:cs="Simplified Arabic"/>
          <w:rtl/>
          <w:lang w:val="en-US" w:bidi="ar-EG"/>
        </w:rPr>
        <w:t>والرصد</w:t>
      </w:r>
      <w:r>
        <w:rPr>
          <w:rFonts w:cs="Simplified Arabic"/>
          <w:rtl/>
          <w:lang w:val="en-US" w:bidi="ar-EG"/>
        </w:rPr>
        <w:t xml:space="preserve"> </w:t>
      </w:r>
      <w:r w:rsidRPr="007E06EB">
        <w:rPr>
          <w:rFonts w:cs="Simplified Arabic"/>
          <w:rtl/>
          <w:lang w:val="en-US" w:bidi="ar-EG"/>
        </w:rPr>
        <w:t>والإبلاغ</w:t>
      </w:r>
      <w:r>
        <w:rPr>
          <w:rFonts w:cs="Simplified Arabic"/>
          <w:rtl/>
          <w:lang w:val="en-US" w:bidi="ar-EG"/>
        </w:rPr>
        <w:t xml:space="preserve"> </w:t>
      </w:r>
      <w:r w:rsidRPr="007E06EB">
        <w:rPr>
          <w:rFonts w:cs="Simplified Arabic"/>
          <w:rtl/>
          <w:lang w:val="en-US" w:bidi="ar-EG"/>
        </w:rPr>
        <w:t>والاستعراض،</w:t>
      </w:r>
      <w:r w:rsidRPr="00544196">
        <w:rPr>
          <w:rFonts w:cs="Simplified Arabic"/>
          <w:rtl/>
          <w:lang w:val="en-US"/>
        </w:rPr>
        <w:t xml:space="preserve"> </w:t>
      </w:r>
      <w:r w:rsidRPr="007F1AF9">
        <w:rPr>
          <w:rFonts w:cs="Simplified Arabic"/>
          <w:rtl/>
          <w:lang w:val="en-US"/>
        </w:rPr>
        <w:t>بما في ذلك الاستعراض العالمي للتقدم الجماعي المحرز في تنفيذ إطار كونمينغ-مونتريال العالمي للتنوع البيولوجي الذي سيجرى في الاجتماعين السابع عشر والتاسع عشر لمؤتمر الأطراف</w:t>
      </w:r>
      <w:r>
        <w:rPr>
          <w:rFonts w:cs="Simplified Arabic" w:hint="cs"/>
          <w:rtl/>
          <w:lang w:val="en-US"/>
        </w:rPr>
        <w:t xml:space="preserve"> </w:t>
      </w:r>
      <w:r>
        <w:rPr>
          <w:rFonts w:cs="Simplified Arabic" w:hint="cs"/>
          <w:rtl/>
          <w:lang w:val="en-US" w:bidi="ar-EG"/>
        </w:rPr>
        <w:t>و</w:t>
      </w:r>
      <w:r w:rsidRPr="007E06EB">
        <w:rPr>
          <w:rFonts w:cs="Simplified Arabic"/>
          <w:rtl/>
          <w:lang w:val="en-US" w:bidi="ar-EG"/>
        </w:rPr>
        <w:t>16/</w:t>
      </w:r>
      <w:r>
        <w:rPr>
          <w:rFonts w:cs="Simplified Arabic" w:hint="cs"/>
          <w:rtl/>
          <w:lang w:val="en-US" w:bidi="ar-EG"/>
        </w:rPr>
        <w:t>33</w:t>
      </w:r>
      <w:r>
        <w:rPr>
          <w:rFonts w:cs="Simplified Arabic"/>
          <w:rtl/>
          <w:lang w:val="en-US" w:bidi="ar-EG"/>
        </w:rPr>
        <w:t xml:space="preserve"> </w:t>
      </w:r>
      <w:r>
        <w:rPr>
          <w:rFonts w:cs="Simplified Arabic" w:hint="cs"/>
          <w:rtl/>
          <w:lang w:val="en-US" w:bidi="ar-EG"/>
        </w:rPr>
        <w:t xml:space="preserve">المؤرخ 27 فبراير/شباط 2025 </w:t>
      </w:r>
      <w:r w:rsidRPr="007E06EB">
        <w:rPr>
          <w:rFonts w:cs="Simplified Arabic"/>
          <w:rtl/>
          <w:lang w:val="en-US" w:bidi="ar-EG"/>
        </w:rPr>
        <w:t>بشأن</w:t>
      </w:r>
      <w:r>
        <w:rPr>
          <w:rFonts w:cs="Simplified Arabic"/>
          <w:rtl/>
          <w:lang w:val="en-US" w:bidi="ar-EG"/>
        </w:rPr>
        <w:t xml:space="preserve"> </w:t>
      </w:r>
      <w:r>
        <w:rPr>
          <w:rFonts w:cs="Simplified Arabic" w:hint="cs"/>
          <w:rtl/>
          <w:lang w:val="en-US" w:bidi="ar-EG"/>
        </w:rPr>
        <w:t>الآلية المالية</w:t>
      </w:r>
      <w:r>
        <w:rPr>
          <w:rFonts w:cs="Simplified Arabic"/>
          <w:rtl/>
          <w:lang w:val="en-US" w:bidi="ar-EG"/>
        </w:rPr>
        <w:t xml:space="preserve"> </w:t>
      </w:r>
      <w:r>
        <w:rPr>
          <w:rFonts w:cs="Simplified Arabic" w:hint="cs"/>
          <w:rtl/>
          <w:lang w:val="en-US" w:bidi="ar-EG"/>
        </w:rPr>
        <w:t xml:space="preserve">الصادرة عن </w:t>
      </w:r>
      <w:r w:rsidRPr="007E06EB">
        <w:rPr>
          <w:rFonts w:cs="Simplified Arabic"/>
          <w:rtl/>
          <w:lang w:val="en-US" w:bidi="ar-EG"/>
        </w:rPr>
        <w:t>مؤتمر</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اتفاقية</w:t>
      </w:r>
      <w:r>
        <w:rPr>
          <w:rFonts w:cs="Simplified Arabic"/>
          <w:rtl/>
          <w:lang w:val="en-US" w:bidi="ar-EG"/>
        </w:rPr>
        <w:t xml:space="preserve"> </w:t>
      </w:r>
      <w:r w:rsidRPr="007E06EB">
        <w:rPr>
          <w:rFonts w:cs="Simplified Arabic"/>
          <w:rtl/>
          <w:lang w:val="en-US" w:bidi="ar-EG"/>
        </w:rPr>
        <w:t>التنوع</w:t>
      </w:r>
      <w:r>
        <w:rPr>
          <w:rFonts w:cs="Simplified Arabic"/>
          <w:rtl/>
          <w:lang w:val="en-US" w:bidi="ar-EG"/>
        </w:rPr>
        <w:t xml:space="preserve"> </w:t>
      </w:r>
      <w:r w:rsidRPr="007E06EB">
        <w:rPr>
          <w:rFonts w:cs="Simplified Arabic"/>
          <w:rtl/>
          <w:lang w:val="en-US" w:bidi="ar-EG"/>
        </w:rPr>
        <w:t>البيولوجي</w:t>
      </w:r>
      <w:r>
        <w:rPr>
          <w:rFonts w:cs="Simplified Arabic" w:hint="cs"/>
          <w:rtl/>
          <w:lang w:val="en-US" w:bidi="ar-EG"/>
        </w:rPr>
        <w:t>؛</w:t>
      </w:r>
    </w:p>
    <w:p w14:paraId="7AE55A7B" w14:textId="77777777" w:rsidR="00E87C0E" w:rsidRDefault="00E87C0E" w:rsidP="00E87C0E">
      <w:pPr>
        <w:spacing w:after="120"/>
        <w:ind w:left="720" w:firstLine="720"/>
        <w:jc w:val="both"/>
        <w:rPr>
          <w:sz w:val="22"/>
          <w:rtl/>
          <w:lang w:bidi="ar-EG"/>
        </w:rPr>
      </w:pPr>
      <w:r>
        <w:rPr>
          <w:rFonts w:hint="cs"/>
          <w:sz w:val="22"/>
          <w:rtl/>
        </w:rPr>
        <w:lastRenderedPageBreak/>
        <w:t>3-</w:t>
      </w:r>
      <w:r>
        <w:rPr>
          <w:sz w:val="22"/>
          <w:rtl/>
        </w:rPr>
        <w:tab/>
      </w:r>
      <w:r w:rsidRPr="00B765D9">
        <w:rPr>
          <w:i/>
          <w:iCs/>
          <w:sz w:val="22"/>
          <w:rtl/>
          <w:lang w:bidi="ar-EG"/>
        </w:rPr>
        <w:t xml:space="preserve">يعتمد </w:t>
      </w:r>
      <w:r w:rsidRPr="00B765D9">
        <w:rPr>
          <w:sz w:val="22"/>
          <w:rtl/>
          <w:lang w:bidi="ar-EG"/>
        </w:rPr>
        <w:t>خطة عمل بناء القدرات وتنميتها لبروتوكول ناغويا بشأن الحصول على الموارد الجينية والتقاسم العادل والمنصف للمنافع الناشئة عن استخدامها الواردة في مرفق هذا المقرر؛</w:t>
      </w:r>
    </w:p>
    <w:p w14:paraId="4BCD09CF" w14:textId="77777777" w:rsidR="00E87C0E" w:rsidRPr="0089575F" w:rsidRDefault="00E87C0E" w:rsidP="00E87C0E">
      <w:pPr>
        <w:spacing w:after="120"/>
        <w:ind w:left="720" w:firstLine="720"/>
        <w:jc w:val="both"/>
        <w:rPr>
          <w:sz w:val="22"/>
          <w:lang w:bidi="ar-EG"/>
        </w:rPr>
      </w:pPr>
      <w:r>
        <w:rPr>
          <w:rFonts w:hint="cs"/>
          <w:sz w:val="22"/>
          <w:rtl/>
          <w:lang w:bidi="ar-EG"/>
        </w:rPr>
        <w:t>4</w:t>
      </w:r>
      <w:r w:rsidRPr="0089575F">
        <w:rPr>
          <w:rFonts w:hint="cs"/>
          <w:sz w:val="22"/>
          <w:rtl/>
          <w:lang w:bidi="ar-EG"/>
        </w:rPr>
        <w:t>-</w:t>
      </w:r>
      <w:r w:rsidRPr="0089575F">
        <w:rPr>
          <w:sz w:val="22"/>
          <w:rtl/>
          <w:lang w:bidi="ar-EG"/>
        </w:rPr>
        <w:tab/>
      </w:r>
      <w:r w:rsidRPr="0089575F">
        <w:rPr>
          <w:i/>
          <w:iCs/>
          <w:sz w:val="22"/>
          <w:rtl/>
          <w:lang w:bidi="ar-EG"/>
        </w:rPr>
        <w:t>يرحب</w:t>
      </w:r>
      <w:r w:rsidRPr="0089575F">
        <w:rPr>
          <w:sz w:val="22"/>
          <w:rtl/>
          <w:lang w:bidi="ar-EG"/>
        </w:rPr>
        <w:t xml:space="preserve"> ب</w:t>
      </w:r>
      <w:r>
        <w:rPr>
          <w:rFonts w:hint="cs"/>
          <w:sz w:val="22"/>
          <w:rtl/>
          <w:lang w:bidi="ar-EG"/>
        </w:rPr>
        <w:t>اختيار</w:t>
      </w:r>
      <w:r w:rsidRPr="0089575F">
        <w:rPr>
          <w:sz w:val="22"/>
          <w:rtl/>
          <w:lang w:bidi="ar-EG"/>
        </w:rPr>
        <w:t xml:space="preserve"> مراكز دعم التعاون التقني والعلمي الإقليمية ودون الإقليمية، ويشجعها على النظر في خطة عمل بناء القدرات وتنميتها </w:t>
      </w:r>
      <w:r w:rsidRPr="0089575F">
        <w:rPr>
          <w:rFonts w:hint="cs"/>
          <w:sz w:val="22"/>
          <w:rtl/>
          <w:lang w:bidi="ar-EG"/>
        </w:rPr>
        <w:t>ل</w:t>
      </w:r>
      <w:r w:rsidRPr="0089575F">
        <w:rPr>
          <w:sz w:val="22"/>
          <w:rtl/>
          <w:lang w:bidi="ar-EG"/>
        </w:rPr>
        <w:t>بروتوكول ناغويا عند وضع برامج بناء القدرات وتنميتها؛</w:t>
      </w:r>
    </w:p>
    <w:p w14:paraId="13FE1E0C" w14:textId="77777777" w:rsidR="00E87C0E" w:rsidRPr="00EF6AE0" w:rsidRDefault="00E87C0E" w:rsidP="00E87C0E">
      <w:pPr>
        <w:spacing w:after="120"/>
        <w:ind w:left="720" w:firstLine="720"/>
        <w:jc w:val="both"/>
        <w:rPr>
          <w:i/>
          <w:iCs/>
          <w:sz w:val="22"/>
          <w:lang w:bidi="ar-EG"/>
        </w:rPr>
      </w:pPr>
      <w:r>
        <w:rPr>
          <w:rFonts w:hint="cs"/>
          <w:sz w:val="22"/>
          <w:rtl/>
          <w:lang w:bidi="ar-EG"/>
        </w:rPr>
        <w:t>5-</w:t>
      </w:r>
      <w:r>
        <w:rPr>
          <w:sz w:val="22"/>
          <w:rtl/>
          <w:lang w:bidi="ar-EG"/>
        </w:rPr>
        <w:tab/>
      </w:r>
      <w:r w:rsidRPr="00EF6AE0">
        <w:rPr>
          <w:i/>
          <w:iCs/>
          <w:sz w:val="22"/>
          <w:rtl/>
          <w:lang w:bidi="ar-EG"/>
        </w:rPr>
        <w:t xml:space="preserve">يدعو </w:t>
      </w:r>
      <w:r w:rsidRPr="00EF6AE0">
        <w:rPr>
          <w:sz w:val="22"/>
          <w:rtl/>
          <w:lang w:bidi="ar-EG"/>
        </w:rPr>
        <w:t>الأطراف والحكومات الأخرى إلى استخدام خطة العمل لتقييم احتياجات وأولويات بناء القدرات وتنميتها، بما في ذلك</w:t>
      </w:r>
      <w:r w:rsidRPr="00EF6AE0">
        <w:rPr>
          <w:rFonts w:hint="cs"/>
          <w:sz w:val="22"/>
          <w:rtl/>
          <w:lang w:bidi="ar-EG"/>
        </w:rPr>
        <w:t xml:space="preserve">، حسب الاقتضاء، </w:t>
      </w:r>
      <w:r w:rsidRPr="00EF6AE0">
        <w:rPr>
          <w:sz w:val="22"/>
          <w:rtl/>
          <w:lang w:bidi="ar-EG"/>
        </w:rPr>
        <w:t xml:space="preserve">احتياجات وأولويات الشعوب الأصلية والمجتمعات المحلية </w:t>
      </w:r>
      <w:r w:rsidRPr="00EF6AE0">
        <w:rPr>
          <w:rFonts w:hint="cs"/>
          <w:sz w:val="22"/>
          <w:rtl/>
          <w:lang w:bidi="ar-EG"/>
        </w:rPr>
        <w:t xml:space="preserve">والنساء والشباب </w:t>
      </w:r>
      <w:r w:rsidRPr="00EF6AE0">
        <w:rPr>
          <w:sz w:val="22"/>
          <w:rtl/>
          <w:lang w:bidi="ar-EG"/>
        </w:rPr>
        <w:t>وأصحاب المصلحة المعنيين، في وضع خطط بناء القدرات وتنميتها بشأن الحصول وتقاسم المنافع، واحترام حقوق الشعوب الأصلية</w:t>
      </w:r>
      <w:r>
        <w:rPr>
          <w:rFonts w:hint="cs"/>
          <w:sz w:val="22"/>
          <w:rtl/>
          <w:lang w:bidi="ar-EG"/>
        </w:rPr>
        <w:t xml:space="preserve"> والمجتمعات المحلية،</w:t>
      </w:r>
      <w:r w:rsidRPr="00EF6AE0">
        <w:rPr>
          <w:sz w:val="22"/>
          <w:rtl/>
          <w:lang w:bidi="ar-EG"/>
        </w:rPr>
        <w:t xml:space="preserve"> كجزء من استراتيجياتها وخطط عملها الوطنية للتنوع البيولوجي، فضلا عن خطط التمويل الوطنية لتنفيذ الإطار؛</w:t>
      </w:r>
    </w:p>
    <w:p w14:paraId="16D36FA7" w14:textId="77777777" w:rsidR="00E87C0E" w:rsidRPr="00EF6AE0" w:rsidRDefault="00E87C0E" w:rsidP="00E87C0E">
      <w:pPr>
        <w:spacing w:after="120"/>
        <w:ind w:left="720" w:firstLine="720"/>
        <w:jc w:val="both"/>
        <w:rPr>
          <w:i/>
          <w:iCs/>
          <w:sz w:val="22"/>
          <w:lang w:bidi="ar-EG"/>
        </w:rPr>
      </w:pPr>
      <w:r w:rsidRPr="00EF6AE0">
        <w:rPr>
          <w:rFonts w:hint="cs"/>
          <w:sz w:val="22"/>
          <w:rtl/>
          <w:lang w:bidi="ar-EG"/>
        </w:rPr>
        <w:t>6-</w:t>
      </w:r>
      <w:r w:rsidRPr="00EF6AE0">
        <w:rPr>
          <w:sz w:val="22"/>
          <w:rtl/>
          <w:lang w:bidi="ar-EG"/>
        </w:rPr>
        <w:tab/>
      </w:r>
      <w:r w:rsidRPr="00EF6AE0">
        <w:rPr>
          <w:i/>
          <w:iCs/>
          <w:sz w:val="22"/>
          <w:rtl/>
          <w:lang w:bidi="ar-EG"/>
        </w:rPr>
        <w:t xml:space="preserve">يدعو </w:t>
      </w:r>
      <w:r w:rsidRPr="00EF6AE0">
        <w:rPr>
          <w:sz w:val="22"/>
          <w:rtl/>
          <w:lang w:bidi="ar-EG"/>
        </w:rPr>
        <w:t>الأطراف، والحكومات الأخرى، بما يتماشى مع الظروف والأولويات الوطنية، وحسب الاقتضاء، الشعوب الأصلية والمجتمعات المحلية، وممثل</w:t>
      </w:r>
      <w:r w:rsidRPr="00EF6AE0">
        <w:rPr>
          <w:rFonts w:hint="cs"/>
          <w:sz w:val="22"/>
          <w:rtl/>
          <w:lang w:bidi="ar-EG"/>
        </w:rPr>
        <w:t>ي النساء والشباب</w:t>
      </w:r>
      <w:r w:rsidRPr="00EF6AE0">
        <w:rPr>
          <w:sz w:val="22"/>
          <w:rtl/>
          <w:lang w:bidi="ar-EG"/>
        </w:rPr>
        <w:t xml:space="preserve">، وأصحاب المصلحة والمنظمات </w:t>
      </w:r>
      <w:r>
        <w:rPr>
          <w:rFonts w:hint="cs"/>
          <w:sz w:val="22"/>
          <w:rtl/>
          <w:lang w:bidi="ar-EG"/>
        </w:rPr>
        <w:t>ذات الصلة</w:t>
      </w:r>
      <w:r w:rsidRPr="00EF6AE0">
        <w:rPr>
          <w:sz w:val="22"/>
          <w:rtl/>
          <w:lang w:bidi="ar-EG"/>
        </w:rPr>
        <w:t>، بما في ذلك، حسب الاقتضاء، مراكز دعم التعاون التقني والعلمي الإقليمية ودون الإقليمية،</w:t>
      </w:r>
      <w:r w:rsidRPr="00EF6AE0">
        <w:rPr>
          <w:rFonts w:hint="cs"/>
          <w:sz w:val="22"/>
          <w:rtl/>
          <w:lang w:bidi="ar-EG"/>
        </w:rPr>
        <w:t xml:space="preserve"> إلى:</w:t>
      </w:r>
    </w:p>
    <w:p w14:paraId="486F2379" w14:textId="77777777" w:rsidR="00E87C0E" w:rsidRPr="007E06EB" w:rsidRDefault="00E87C0E" w:rsidP="005F5B96">
      <w:pPr>
        <w:pStyle w:val="ListParagraph"/>
        <w:numPr>
          <w:ilvl w:val="0"/>
          <w:numId w:val="41"/>
        </w:numPr>
        <w:tabs>
          <w:tab w:val="right" w:pos="1530"/>
        </w:tabs>
        <w:bidi/>
        <w:spacing w:after="120" w:line="216" w:lineRule="auto"/>
        <w:ind w:left="720" w:firstLine="720"/>
        <w:rPr>
          <w:rFonts w:cs="Simplified Arabic"/>
          <w:lang w:val="en-US" w:bidi="ar-EG"/>
        </w:rPr>
      </w:pPr>
      <w:r w:rsidRPr="007E06EB">
        <w:rPr>
          <w:rFonts w:cs="Simplified Arabic"/>
          <w:rtl/>
          <w:lang w:val="en-US" w:bidi="ar-EG"/>
        </w:rPr>
        <w:t>تطوير</w:t>
      </w:r>
      <w:r>
        <w:rPr>
          <w:rFonts w:cs="Simplified Arabic"/>
          <w:rtl/>
          <w:lang w:val="en-US" w:bidi="ar-EG"/>
        </w:rPr>
        <w:t xml:space="preserve"> </w:t>
      </w:r>
      <w:r w:rsidRPr="007E06EB">
        <w:rPr>
          <w:rFonts w:cs="Simplified Arabic"/>
          <w:rtl/>
          <w:lang w:val="en-US" w:bidi="ar-EG"/>
        </w:rPr>
        <w:t>وتنفيذ</w:t>
      </w:r>
      <w:r>
        <w:rPr>
          <w:rFonts w:cs="Simplified Arabic"/>
          <w:rtl/>
          <w:lang w:val="en-US" w:bidi="ar-EG"/>
        </w:rPr>
        <w:t xml:space="preserve"> </w:t>
      </w:r>
      <w:r w:rsidRPr="007E06EB">
        <w:rPr>
          <w:rFonts w:cs="Simplified Arabic"/>
          <w:rtl/>
          <w:lang w:val="en-US" w:bidi="ar-EG"/>
        </w:rPr>
        <w:t>أنشطة</w:t>
      </w:r>
      <w:r>
        <w:rPr>
          <w:rFonts w:cs="Simplified Arabic"/>
          <w:rtl/>
          <w:lang w:val="en-US" w:bidi="ar-EG"/>
        </w:rPr>
        <w:t xml:space="preserve"> بناء القدرات وتنميتها </w:t>
      </w:r>
      <w:r>
        <w:rPr>
          <w:rFonts w:cs="Simplified Arabic" w:hint="cs"/>
          <w:rtl/>
          <w:lang w:val="en-US" w:bidi="ar-EG"/>
        </w:rPr>
        <w:t>بطريقة تدعم</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14447E">
        <w:rPr>
          <w:rFonts w:cs="Simplified Arabic"/>
          <w:rtl/>
          <w:lang w:val="en-US" w:bidi="ar-EG"/>
        </w:rPr>
        <w:t>وبما</w:t>
      </w:r>
      <w:r>
        <w:rPr>
          <w:rFonts w:cs="Simplified Arabic"/>
          <w:rtl/>
          <w:lang w:val="en-US" w:bidi="ar-EG"/>
        </w:rPr>
        <w:t xml:space="preserve"> </w:t>
      </w:r>
      <w:r w:rsidRPr="0014447E">
        <w:rPr>
          <w:rFonts w:cs="Simplified Arabic"/>
          <w:rtl/>
          <w:lang w:val="en-US" w:bidi="ar-EG"/>
        </w:rPr>
        <w:t>يتماشى</w:t>
      </w:r>
      <w:r>
        <w:rPr>
          <w:rFonts w:cs="Simplified Arabic"/>
          <w:rtl/>
          <w:lang w:val="en-US" w:bidi="ar-EG"/>
        </w:rPr>
        <w:t xml:space="preserve"> </w:t>
      </w:r>
      <w:r w:rsidRPr="0014447E">
        <w:rPr>
          <w:rFonts w:cs="Simplified Arabic"/>
          <w:rtl/>
          <w:lang w:val="en-US" w:bidi="ar-EG"/>
        </w:rPr>
        <w:t>مع</w:t>
      </w:r>
      <w:r>
        <w:rPr>
          <w:rFonts w:cs="Simplified Arabic"/>
          <w:rtl/>
          <w:lang w:val="en-US" w:bidi="ar-EG"/>
        </w:rPr>
        <w:t xml:space="preserve"> </w:t>
      </w:r>
      <w:r w:rsidRPr="0014447E">
        <w:rPr>
          <w:rFonts w:cs="Simplified Arabic"/>
          <w:rtl/>
          <w:lang w:val="en-US" w:bidi="ar-EG"/>
        </w:rPr>
        <w:t>أحكام</w:t>
      </w:r>
      <w:r>
        <w:rPr>
          <w:rFonts w:cs="Simplified Arabic"/>
          <w:rtl/>
          <w:lang w:val="en-US" w:bidi="ar-EG"/>
        </w:rPr>
        <w:t xml:space="preserve"> </w:t>
      </w:r>
      <w:r w:rsidRPr="0014447E">
        <w:rPr>
          <w:rFonts w:cs="Simplified Arabic"/>
          <w:rtl/>
          <w:lang w:val="en-US" w:bidi="ar-EG"/>
        </w:rPr>
        <w:t>الاتفاقية</w:t>
      </w:r>
      <w:r>
        <w:rPr>
          <w:rFonts w:cs="Simplified Arabic"/>
          <w:rtl/>
          <w:lang w:val="en-US" w:bidi="ar-EG"/>
        </w:rPr>
        <w:t xml:space="preserve"> </w:t>
      </w:r>
      <w:r w:rsidRPr="0014447E">
        <w:rPr>
          <w:rFonts w:cs="Simplified Arabic"/>
          <w:rtl/>
          <w:lang w:val="en-US" w:bidi="ar-EG"/>
        </w:rPr>
        <w:t>وبروتوكول</w:t>
      </w:r>
      <w:r>
        <w:rPr>
          <w:rFonts w:cs="Simplified Arabic"/>
          <w:rtl/>
          <w:lang w:val="en-US" w:bidi="ar-EG"/>
        </w:rPr>
        <w:t xml:space="preserve"> </w:t>
      </w:r>
      <w:r w:rsidRPr="0014447E">
        <w:rPr>
          <w:rFonts w:cs="Simplified Arabic"/>
          <w:rtl/>
          <w:lang w:val="en-US" w:bidi="ar-EG"/>
        </w:rPr>
        <w:t>ناغويا</w:t>
      </w:r>
      <w:r>
        <w:rPr>
          <w:rFonts w:cs="Simplified Arabic"/>
          <w:rtl/>
          <w:lang w:val="en-US" w:bidi="ar-EG"/>
        </w:rPr>
        <w:t xml:space="preserve"> </w:t>
      </w:r>
      <w:r w:rsidRPr="007E06EB">
        <w:rPr>
          <w:rFonts w:cs="Simplified Arabic"/>
          <w:rtl/>
          <w:lang w:val="en-US" w:bidi="ar-EG"/>
        </w:rPr>
        <w:t>ونشر</w:t>
      </w:r>
      <w:r>
        <w:rPr>
          <w:rFonts w:cs="Simplified Arabic"/>
          <w:rtl/>
          <w:lang w:val="en-US" w:bidi="ar-EG"/>
        </w:rPr>
        <w:t xml:space="preserve"> </w:t>
      </w:r>
      <w:r w:rsidRPr="007E06EB">
        <w:rPr>
          <w:rFonts w:cs="Simplified Arabic"/>
          <w:rtl/>
          <w:lang w:val="en-US" w:bidi="ar-EG"/>
        </w:rPr>
        <w:t>المعلومات</w:t>
      </w:r>
      <w:r>
        <w:rPr>
          <w:rFonts w:cs="Simplified Arabic"/>
          <w:rtl/>
          <w:lang w:val="en-US" w:bidi="ar-EG"/>
        </w:rPr>
        <w:t xml:space="preserve"> </w:t>
      </w:r>
      <w:r w:rsidRPr="007E06EB">
        <w:rPr>
          <w:rFonts w:cs="Simplified Arabic"/>
          <w:rtl/>
          <w:lang w:val="en-US" w:bidi="ar-EG"/>
        </w:rPr>
        <w:t>والموارد</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غرفة</w:t>
      </w:r>
      <w:r>
        <w:rPr>
          <w:rFonts w:cs="Simplified Arabic"/>
          <w:rtl/>
          <w:lang w:val="en-US" w:bidi="ar-EG"/>
        </w:rPr>
        <w:t xml:space="preserve"> </w:t>
      </w:r>
      <w:r w:rsidRPr="007E06EB">
        <w:rPr>
          <w:rFonts w:cs="Simplified Arabic"/>
          <w:rtl/>
          <w:lang w:val="en-US" w:bidi="ar-EG"/>
        </w:rPr>
        <w:t>تبادل</w:t>
      </w:r>
      <w:r>
        <w:rPr>
          <w:rFonts w:cs="Simplified Arabic"/>
          <w:rtl/>
          <w:lang w:val="en-US" w:bidi="ar-EG"/>
        </w:rPr>
        <w:t xml:space="preserve"> </w:t>
      </w:r>
      <w:r>
        <w:rPr>
          <w:rFonts w:cs="Simplified Arabic" w:hint="cs"/>
          <w:rtl/>
          <w:lang w:val="en-US" w:bidi="ar-EG"/>
        </w:rPr>
        <w:t>ال</w:t>
      </w:r>
      <w:r w:rsidRPr="007E06EB">
        <w:rPr>
          <w:rFonts w:cs="Simplified Arabic"/>
          <w:rtl/>
          <w:lang w:val="en-US" w:bidi="ar-EG"/>
        </w:rPr>
        <w:t>معلومات</w:t>
      </w:r>
      <w:r>
        <w:rPr>
          <w:rFonts w:cs="Simplified Arabic"/>
          <w:rtl/>
          <w:lang w:val="en-US" w:bidi="ar-EG"/>
        </w:rPr>
        <w:t xml:space="preserve"> </w:t>
      </w:r>
      <w:r>
        <w:rPr>
          <w:rFonts w:cs="Simplified Arabic" w:hint="cs"/>
          <w:rtl/>
          <w:lang w:val="en-US" w:bidi="ar-EG"/>
        </w:rPr>
        <w:t xml:space="preserve">بشان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p>
    <w:p w14:paraId="6AB0AF92" w14:textId="77777777" w:rsidR="00E87C0E" w:rsidRPr="007E06EB" w:rsidRDefault="00E87C0E" w:rsidP="005F5B96">
      <w:pPr>
        <w:pStyle w:val="ListParagraph"/>
        <w:numPr>
          <w:ilvl w:val="0"/>
          <w:numId w:val="41"/>
        </w:numPr>
        <w:tabs>
          <w:tab w:val="right" w:pos="1530"/>
        </w:tabs>
        <w:bidi/>
        <w:spacing w:after="120" w:line="216" w:lineRule="auto"/>
        <w:ind w:left="720" w:firstLine="720"/>
        <w:rPr>
          <w:rFonts w:cs="Simplified Arabic"/>
          <w:lang w:val="en-US" w:bidi="ar-EG"/>
        </w:rPr>
      </w:pPr>
      <w:r w:rsidRPr="007E06EB">
        <w:rPr>
          <w:rFonts w:cs="Simplified Arabic"/>
          <w:rtl/>
          <w:lang w:val="en-US" w:bidi="ar-EG"/>
        </w:rPr>
        <w:t>مواصلة</w:t>
      </w:r>
      <w:r>
        <w:rPr>
          <w:rFonts w:cs="Simplified Arabic"/>
          <w:rtl/>
          <w:lang w:val="en-US" w:bidi="ar-EG"/>
        </w:rPr>
        <w:t xml:space="preserve"> </w:t>
      </w:r>
      <w:r w:rsidRPr="007E06EB">
        <w:rPr>
          <w:rFonts w:cs="Simplified Arabic"/>
          <w:rtl/>
          <w:lang w:val="en-US" w:bidi="ar-EG"/>
        </w:rPr>
        <w:t>استخدام</w:t>
      </w:r>
      <w:r>
        <w:rPr>
          <w:rFonts w:cs="Simplified Arabic"/>
          <w:rtl/>
          <w:lang w:val="en-US" w:bidi="ar-EG"/>
        </w:rPr>
        <w:t xml:space="preserve"> </w:t>
      </w:r>
      <w:r w:rsidRPr="007E06EB">
        <w:rPr>
          <w:rFonts w:cs="Simplified Arabic"/>
          <w:rtl/>
          <w:lang w:val="en-US" w:bidi="ar-EG"/>
        </w:rPr>
        <w:t>وتعزيز</w:t>
      </w:r>
      <w:r>
        <w:rPr>
          <w:rFonts w:cs="Simplified Arabic"/>
          <w:rtl/>
          <w:lang w:val="en-US" w:bidi="ar-EG"/>
        </w:rPr>
        <w:t xml:space="preserve"> </w:t>
      </w:r>
      <w:r w:rsidRPr="00C15C71">
        <w:rPr>
          <w:rFonts w:cs="Simplified Arabic"/>
          <w:i/>
          <w:iCs/>
          <w:rtl/>
          <w:lang w:val="en-US" w:bidi="ar-EG"/>
        </w:rPr>
        <w:t>مجموعة أدوات الاتصال والتثقيف والتوعية العامة</w:t>
      </w:r>
      <w:r w:rsidRPr="007E06EB">
        <w:rPr>
          <w:rFonts w:cs="Simplified Arabic"/>
          <w:rtl/>
          <w:lang w:val="en-US" w:bidi="ar-EG"/>
        </w:rPr>
        <w:t>،</w:t>
      </w:r>
      <w:r>
        <w:rPr>
          <w:rFonts w:cs="Simplified Arabic"/>
          <w:rtl/>
          <w:lang w:val="en-US" w:bidi="ar-EG"/>
        </w:rPr>
        <w:t xml:space="preserve"> </w:t>
      </w:r>
      <w:r w:rsidRPr="007E06EB">
        <w:rPr>
          <w:rFonts w:cs="Simplified Arabic"/>
          <w:i/>
          <w:iCs/>
          <w:rtl/>
          <w:lang w:val="en-US" w:bidi="ar-EG"/>
        </w:rPr>
        <w:t>بما</w:t>
      </w:r>
      <w:r>
        <w:rPr>
          <w:rFonts w:cs="Simplified Arabic"/>
          <w:i/>
          <w:iCs/>
          <w:rtl/>
          <w:lang w:val="en-US" w:bidi="ar-EG"/>
        </w:rPr>
        <w:t xml:space="preserve"> </w:t>
      </w:r>
      <w:r w:rsidRPr="007E06EB">
        <w:rPr>
          <w:rFonts w:cs="Simplified Arabic"/>
          <w:i/>
          <w:iCs/>
          <w:rtl/>
          <w:lang w:val="en-US" w:bidi="ar-EG"/>
        </w:rPr>
        <w:t>في</w:t>
      </w:r>
      <w:r>
        <w:rPr>
          <w:rFonts w:cs="Simplified Arabic"/>
          <w:i/>
          <w:iCs/>
          <w:rtl/>
          <w:lang w:val="en-US" w:bidi="ar-EG"/>
        </w:rPr>
        <w:t xml:space="preserve"> </w:t>
      </w:r>
      <w:r w:rsidRPr="007E06EB">
        <w:rPr>
          <w:rFonts w:cs="Simplified Arabic"/>
          <w:i/>
          <w:iCs/>
          <w:rtl/>
          <w:lang w:val="en-US" w:bidi="ar-EG"/>
        </w:rPr>
        <w:t>ذلك</w:t>
      </w:r>
      <w:r>
        <w:rPr>
          <w:rFonts w:cs="Simplified Arabic"/>
          <w:rtl/>
          <w:lang w:val="en-US" w:bidi="ar-EG"/>
        </w:rPr>
        <w:t xml:space="preserve"> </w:t>
      </w:r>
      <w:r w:rsidRPr="007E06EB">
        <w:rPr>
          <w:rFonts w:cs="Simplified Arabic"/>
          <w:i/>
          <w:iCs/>
          <w:rtl/>
          <w:lang w:val="en-US" w:bidi="ar-EG"/>
        </w:rPr>
        <w:t>الاعتبارات</w:t>
      </w:r>
      <w:r>
        <w:rPr>
          <w:rFonts w:cs="Simplified Arabic"/>
          <w:i/>
          <w:iCs/>
          <w:rtl/>
          <w:lang w:val="en-US" w:bidi="ar-EG"/>
        </w:rPr>
        <w:t xml:space="preserve"> </w:t>
      </w:r>
      <w:r w:rsidRPr="007E06EB">
        <w:rPr>
          <w:rFonts w:cs="Simplified Arabic"/>
          <w:i/>
          <w:iCs/>
          <w:rtl/>
          <w:lang w:val="en-US" w:bidi="ar-EG"/>
        </w:rPr>
        <w:t>المتعلقة</w:t>
      </w:r>
      <w:r>
        <w:rPr>
          <w:rFonts w:cs="Simplified Arabic"/>
          <w:i/>
          <w:iCs/>
          <w:rtl/>
          <w:lang w:val="en-US" w:bidi="ar-EG"/>
        </w:rPr>
        <w:t xml:space="preserve"> </w:t>
      </w:r>
      <w:r w:rsidRPr="007E06EB">
        <w:rPr>
          <w:rFonts w:cs="Simplified Arabic"/>
          <w:i/>
          <w:iCs/>
          <w:rtl/>
          <w:lang w:val="en-US" w:bidi="ar-EG"/>
        </w:rPr>
        <w:t>بالحصول</w:t>
      </w:r>
      <w:r>
        <w:rPr>
          <w:rFonts w:cs="Simplified Arabic"/>
          <w:i/>
          <w:iCs/>
          <w:rtl/>
          <w:lang w:val="en-US" w:bidi="ar-EG"/>
        </w:rPr>
        <w:t xml:space="preserve"> </w:t>
      </w:r>
      <w:r w:rsidRPr="007E06EB">
        <w:rPr>
          <w:rFonts w:cs="Simplified Arabic"/>
          <w:i/>
          <w:iCs/>
          <w:rtl/>
          <w:lang w:val="en-US" w:bidi="ar-EG"/>
        </w:rPr>
        <w:t>وتقاسم</w:t>
      </w:r>
      <w:r>
        <w:rPr>
          <w:rFonts w:cs="Simplified Arabic"/>
          <w:i/>
          <w:iCs/>
          <w:rtl/>
          <w:lang w:val="en-US" w:bidi="ar-EG"/>
        </w:rPr>
        <w:t xml:space="preserve"> </w:t>
      </w:r>
      <w:r w:rsidRPr="007E06EB">
        <w:rPr>
          <w:rFonts w:cs="Simplified Arabic"/>
          <w:i/>
          <w:iCs/>
          <w:rtl/>
          <w:lang w:val="en-US" w:bidi="ar-EG"/>
        </w:rPr>
        <w:t>المناف</w:t>
      </w:r>
      <w:r>
        <w:rPr>
          <w:rFonts w:cs="Simplified Arabic" w:hint="cs"/>
          <w:i/>
          <w:iCs/>
          <w:rtl/>
          <w:lang w:val="en-US" w:bidi="ar-EG"/>
        </w:rPr>
        <w:t>ع</w:t>
      </w:r>
      <w:r>
        <w:rPr>
          <w:rStyle w:val="FootnoteReference"/>
          <w:rtl/>
          <w:lang w:val="en-US"/>
        </w:rPr>
        <w:footnoteReference w:id="15"/>
      </w:r>
      <w:r>
        <w:rPr>
          <w:rFonts w:cs="Simplified Arabic"/>
          <w:rtl/>
          <w:lang w:val="en-US" w:bidi="ar-EG"/>
        </w:rPr>
        <w:t xml:space="preserve"> </w:t>
      </w:r>
      <w:r w:rsidRPr="007E06EB">
        <w:rPr>
          <w:rFonts w:cs="Simplified Arabic"/>
          <w:rtl/>
          <w:lang w:val="en-US" w:bidi="ar-EG"/>
        </w:rPr>
        <w:t>كجزء</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أنشطتها</w:t>
      </w:r>
      <w:r>
        <w:rPr>
          <w:rFonts w:cs="Simplified Arabic"/>
          <w:rtl/>
          <w:lang w:val="en-US" w:bidi="ar-EG"/>
        </w:rPr>
        <w:t xml:space="preserve"> </w:t>
      </w:r>
      <w:r w:rsidRPr="007E06EB">
        <w:rPr>
          <w:rFonts w:cs="Simplified Arabic"/>
          <w:rtl/>
          <w:lang w:val="en-US" w:bidi="ar-EG"/>
        </w:rPr>
        <w:t>المتعلقة</w:t>
      </w:r>
      <w:r>
        <w:rPr>
          <w:rFonts w:cs="Simplified Arabic"/>
          <w:rtl/>
          <w:lang w:val="en-US" w:bidi="ar-EG"/>
        </w:rPr>
        <w:t xml:space="preserve"> </w:t>
      </w:r>
      <w:r>
        <w:rPr>
          <w:rFonts w:cs="Simplified Arabic" w:hint="cs"/>
          <w:rtl/>
          <w:lang w:val="en-US" w:bidi="ar-EG"/>
        </w:rPr>
        <w:t>بزيادة التوعية</w:t>
      </w:r>
      <w:r>
        <w:rPr>
          <w:rFonts w:cs="Simplified Arabic"/>
          <w:rtl/>
          <w:lang w:val="en-US" w:bidi="ar-EG"/>
        </w:rPr>
        <w:t xml:space="preserve"> </w:t>
      </w:r>
      <w:r w:rsidRPr="007E06EB">
        <w:rPr>
          <w:rFonts w:cs="Simplified Arabic"/>
          <w:rtl/>
          <w:lang w:val="en-US" w:bidi="ar-EG"/>
        </w:rPr>
        <w:t>و</w:t>
      </w:r>
      <w:r>
        <w:rPr>
          <w:rFonts w:cs="Simplified Arabic"/>
          <w:rtl/>
          <w:lang w:val="en-US" w:bidi="ar-EG"/>
        </w:rPr>
        <w:t>بناء القدرات وتنميتها</w:t>
      </w:r>
      <w:r w:rsidRPr="007E06EB">
        <w:rPr>
          <w:rFonts w:cs="Simplified Arabic"/>
          <w:rtl/>
          <w:lang w:val="en-US" w:bidi="ar-EG"/>
        </w:rPr>
        <w:t>؛</w:t>
      </w:r>
    </w:p>
    <w:p w14:paraId="174C7358" w14:textId="77777777" w:rsidR="00E87C0E" w:rsidRPr="00EF6AE0" w:rsidRDefault="00E87C0E" w:rsidP="00E87C0E">
      <w:pPr>
        <w:spacing w:after="120"/>
        <w:ind w:left="720" w:firstLine="720"/>
        <w:jc w:val="both"/>
        <w:rPr>
          <w:sz w:val="22"/>
          <w:lang w:bidi="ar-EG"/>
        </w:rPr>
      </w:pPr>
      <w:r>
        <w:rPr>
          <w:rFonts w:hint="cs"/>
          <w:sz w:val="22"/>
          <w:rtl/>
          <w:lang w:bidi="ar-EG"/>
        </w:rPr>
        <w:t>7-</w:t>
      </w:r>
      <w:r>
        <w:rPr>
          <w:sz w:val="22"/>
          <w:rtl/>
          <w:lang w:bidi="ar-EG"/>
        </w:rPr>
        <w:tab/>
      </w:r>
      <w:r w:rsidRPr="00EF6AE0">
        <w:rPr>
          <w:i/>
          <w:iCs/>
          <w:sz w:val="22"/>
          <w:rtl/>
          <w:lang w:bidi="ar-EG"/>
        </w:rPr>
        <w:t>يحث</w:t>
      </w:r>
      <w:r w:rsidRPr="00EF6AE0">
        <w:rPr>
          <w:sz w:val="22"/>
          <w:rtl/>
          <w:lang w:bidi="ar-EG"/>
        </w:rPr>
        <w:t xml:space="preserve"> الأطراف، وفقا </w:t>
      </w:r>
      <w:hyperlink r:id="rId27" w:history="1">
        <w:r>
          <w:rPr>
            <w:rStyle w:val="Hyperlink"/>
            <w:rFonts w:hint="cs"/>
            <w:sz w:val="22"/>
            <w:rtl/>
          </w:rPr>
          <w:t>ل</w:t>
        </w:r>
        <w:r w:rsidRPr="007E06EB">
          <w:rPr>
            <w:rStyle w:val="Hyperlink"/>
            <w:sz w:val="22"/>
            <w:rtl/>
          </w:rPr>
          <w:t>لمادتين</w:t>
        </w:r>
        <w:r>
          <w:rPr>
            <w:rStyle w:val="Hyperlink"/>
            <w:sz w:val="22"/>
            <w:rtl/>
          </w:rPr>
          <w:t xml:space="preserve"> </w:t>
        </w:r>
        <w:r w:rsidRPr="007E06EB">
          <w:rPr>
            <w:rStyle w:val="Hyperlink"/>
            <w:sz w:val="22"/>
            <w:rtl/>
          </w:rPr>
          <w:t>2</w:t>
        </w:r>
        <w:r>
          <w:rPr>
            <w:rStyle w:val="Hyperlink"/>
            <w:rFonts w:hint="cs"/>
            <w:sz w:val="22"/>
            <w:rtl/>
          </w:rPr>
          <w:t>2</w:t>
        </w:r>
      </w:hyperlink>
      <w:r>
        <w:rPr>
          <w:rStyle w:val="Hyperlink"/>
          <w:sz w:val="22"/>
          <w:rtl/>
        </w:rPr>
        <w:t xml:space="preserve"> </w:t>
      </w:r>
      <w:r w:rsidRPr="007E06EB">
        <w:rPr>
          <w:rStyle w:val="Hyperlink"/>
          <w:sz w:val="22"/>
          <w:rtl/>
        </w:rPr>
        <w:t>و</w:t>
      </w:r>
      <w:hyperlink r:id="rId28" w:history="1">
        <w:r>
          <w:rPr>
            <w:rStyle w:val="Hyperlink"/>
            <w:rFonts w:hint="cs"/>
            <w:sz w:val="22"/>
            <w:rtl/>
          </w:rPr>
          <w:t>25</w:t>
        </w:r>
      </w:hyperlink>
      <w:r>
        <w:t xml:space="preserve"> </w:t>
      </w:r>
      <w:r w:rsidRPr="00EF6AE0">
        <w:rPr>
          <w:sz w:val="22"/>
          <w:rtl/>
          <w:lang w:bidi="ar-EG"/>
        </w:rPr>
        <w:t>من بروتوكول</w:t>
      </w:r>
      <w:r w:rsidRPr="00EF6AE0">
        <w:rPr>
          <w:rFonts w:hint="cs"/>
          <w:sz w:val="22"/>
          <w:rtl/>
          <w:lang w:bidi="ar-EG"/>
        </w:rPr>
        <w:t xml:space="preserve"> ناغويا</w:t>
      </w:r>
      <w:r w:rsidRPr="00EF6AE0">
        <w:rPr>
          <w:sz w:val="22"/>
          <w:rtl/>
          <w:lang w:bidi="ar-EG"/>
        </w:rPr>
        <w:t xml:space="preserve">، والمنظمات الدولية والمؤسسات المالية والقطاع الخاص، حسب الاقتضاء، على توفير موارد مالية كافية ويمكن التنبؤ بها </w:t>
      </w:r>
      <w:r w:rsidRPr="00EF6AE0">
        <w:rPr>
          <w:rFonts w:hint="cs"/>
          <w:sz w:val="22"/>
          <w:rtl/>
          <w:lang w:bidi="ar-EG"/>
        </w:rPr>
        <w:t>و</w:t>
      </w:r>
      <w:r w:rsidRPr="00EF6AE0">
        <w:rPr>
          <w:sz w:val="22"/>
          <w:rtl/>
          <w:lang w:bidi="ar-EG"/>
        </w:rPr>
        <w:t>في الوقت المناسب لدعم تنفيذ خطة العمل، مع مراعاة احتياجات، وظروف وأولويات الأطراف من البلدان النامية، ولا سيما أقل البلدان نموا والدول الجزرية الصغيرة النامية</w:t>
      </w:r>
      <w:r>
        <w:rPr>
          <w:rFonts w:hint="cs"/>
          <w:sz w:val="22"/>
          <w:rtl/>
          <w:lang w:bidi="ar-EG"/>
        </w:rPr>
        <w:t xml:space="preserve"> من بينها</w:t>
      </w:r>
      <w:r w:rsidRPr="00EF6AE0">
        <w:rPr>
          <w:sz w:val="22"/>
          <w:rtl/>
          <w:lang w:bidi="ar-EG"/>
        </w:rPr>
        <w:t>، والأطراف التي تمر اقتصاداتها بمرحلة انتقال</w:t>
      </w:r>
      <w:r w:rsidRPr="00EF6AE0">
        <w:rPr>
          <w:rFonts w:hint="cs"/>
          <w:sz w:val="22"/>
          <w:rtl/>
          <w:lang w:bidi="ar-EG"/>
        </w:rPr>
        <w:t>ية</w:t>
      </w:r>
      <w:r w:rsidRPr="00EF6AE0">
        <w:rPr>
          <w:sz w:val="22"/>
          <w:rtl/>
          <w:lang w:bidi="ar-EG"/>
        </w:rPr>
        <w:t>؛</w:t>
      </w:r>
    </w:p>
    <w:p w14:paraId="6AF1C1BF" w14:textId="77777777" w:rsidR="00E87C0E" w:rsidRPr="00EF6AE0" w:rsidRDefault="00E87C0E" w:rsidP="00E87C0E">
      <w:pPr>
        <w:spacing w:after="120"/>
        <w:ind w:left="720" w:firstLine="720"/>
        <w:jc w:val="both"/>
        <w:rPr>
          <w:sz w:val="22"/>
          <w:lang w:bidi="ar-EG"/>
        </w:rPr>
      </w:pPr>
      <w:r>
        <w:rPr>
          <w:rFonts w:hint="cs"/>
          <w:sz w:val="22"/>
          <w:rtl/>
          <w:lang w:bidi="ar-EG"/>
        </w:rPr>
        <w:t>8-</w:t>
      </w:r>
      <w:r>
        <w:rPr>
          <w:sz w:val="22"/>
          <w:rtl/>
          <w:lang w:bidi="ar-EG"/>
        </w:rPr>
        <w:tab/>
      </w:r>
      <w:r w:rsidRPr="00EF6AE0">
        <w:rPr>
          <w:rFonts w:hint="cs"/>
          <w:i/>
          <w:iCs/>
          <w:sz w:val="22"/>
          <w:rtl/>
          <w:lang w:bidi="ar-EG"/>
        </w:rPr>
        <w:t>ي</w:t>
      </w:r>
      <w:r w:rsidRPr="00EF6AE0">
        <w:rPr>
          <w:i/>
          <w:iCs/>
          <w:sz w:val="22"/>
          <w:rtl/>
          <w:lang w:bidi="ar-EG"/>
        </w:rPr>
        <w:t>وصي</w:t>
      </w:r>
      <w:r w:rsidRPr="00EF6AE0">
        <w:rPr>
          <w:sz w:val="22"/>
          <w:rtl/>
          <w:lang w:bidi="ar-EG"/>
        </w:rPr>
        <w:t xml:space="preserve"> </w:t>
      </w:r>
      <w:r w:rsidRPr="00EF6AE0">
        <w:rPr>
          <w:rFonts w:hint="cs"/>
          <w:sz w:val="22"/>
          <w:rtl/>
          <w:lang w:bidi="ar-EG"/>
        </w:rPr>
        <w:t>بأن يقوم</w:t>
      </w:r>
      <w:r w:rsidRPr="00EF6AE0">
        <w:rPr>
          <w:sz w:val="22"/>
          <w:rtl/>
          <w:lang w:bidi="ar-EG"/>
        </w:rPr>
        <w:t xml:space="preserve"> مؤتمر الأطراف، عند اعتماد </w:t>
      </w:r>
      <w:r w:rsidRPr="00EF6AE0">
        <w:rPr>
          <w:rFonts w:hint="cs"/>
          <w:sz w:val="22"/>
          <w:rtl/>
          <w:lang w:bidi="ar-EG"/>
        </w:rPr>
        <w:t>إرشاداته بش</w:t>
      </w:r>
      <w:r>
        <w:rPr>
          <w:rFonts w:hint="cs"/>
          <w:sz w:val="22"/>
          <w:rtl/>
          <w:lang w:bidi="ar-EG"/>
        </w:rPr>
        <w:t>أ</w:t>
      </w:r>
      <w:r w:rsidRPr="00EF6AE0">
        <w:rPr>
          <w:rFonts w:hint="cs"/>
          <w:sz w:val="22"/>
          <w:rtl/>
          <w:lang w:bidi="ar-EG"/>
        </w:rPr>
        <w:t>ن ا</w:t>
      </w:r>
      <w:r w:rsidRPr="00EF6AE0">
        <w:rPr>
          <w:sz w:val="22"/>
          <w:rtl/>
          <w:lang w:bidi="ar-EG"/>
        </w:rPr>
        <w:t>لآلية المالية فيما يتعلق بدعم تنفيذ بروتوكول ناغويا، بدعوة مرفق البيئة العالمية إلى توفير الموارد المالية الكافية لتنفيذ خطة العمل؛</w:t>
      </w:r>
    </w:p>
    <w:p w14:paraId="57A2A0DD" w14:textId="77777777" w:rsidR="00E87C0E" w:rsidRPr="00EF6AE0" w:rsidRDefault="00E87C0E" w:rsidP="00E87C0E">
      <w:pPr>
        <w:spacing w:after="120"/>
        <w:ind w:left="720" w:firstLine="720"/>
        <w:jc w:val="both"/>
        <w:rPr>
          <w:sz w:val="22"/>
          <w:lang w:bidi="ar-EG"/>
        </w:rPr>
      </w:pPr>
      <w:r>
        <w:rPr>
          <w:rFonts w:hint="cs"/>
          <w:sz w:val="22"/>
          <w:rtl/>
          <w:lang w:bidi="ar-EG"/>
        </w:rPr>
        <w:t>9-</w:t>
      </w:r>
      <w:r>
        <w:rPr>
          <w:sz w:val="22"/>
          <w:rtl/>
          <w:lang w:bidi="ar-EG"/>
        </w:rPr>
        <w:tab/>
      </w:r>
      <w:r w:rsidRPr="00EF6AE0">
        <w:rPr>
          <w:i/>
          <w:iCs/>
          <w:sz w:val="22"/>
          <w:rtl/>
          <w:lang w:bidi="ar-EG"/>
        </w:rPr>
        <w:t>يقرر</w:t>
      </w:r>
      <w:r w:rsidRPr="00EF6AE0">
        <w:rPr>
          <w:sz w:val="22"/>
          <w:rtl/>
          <w:lang w:bidi="ar-EG"/>
        </w:rPr>
        <w:t xml:space="preserve"> تقييم تنفيذ خطة العمل كجزء من التقييم والاستعراض الثالث لفعالية بروتوكول ناغويا، مع الأخذ في الاعتبار المعلومات ذات الصلة الواردة في التقارير الوطنية الثامنة بموجب الاتفاقية فيما يتعلق </w:t>
      </w:r>
      <w:r w:rsidRPr="00EF6AE0">
        <w:rPr>
          <w:rFonts w:hint="cs"/>
          <w:sz w:val="22"/>
          <w:rtl/>
          <w:lang w:bidi="ar-EG"/>
        </w:rPr>
        <w:t>بالغاية</w:t>
      </w:r>
      <w:r w:rsidRPr="00EF6AE0">
        <w:rPr>
          <w:sz w:val="22"/>
          <w:rtl/>
          <w:lang w:bidi="ar-EG"/>
        </w:rPr>
        <w:t xml:space="preserve"> </w:t>
      </w:r>
      <w:r w:rsidRPr="00EF6AE0">
        <w:rPr>
          <w:rFonts w:hint="cs"/>
          <w:sz w:val="22"/>
          <w:rtl/>
          <w:lang w:bidi="ar-EG"/>
        </w:rPr>
        <w:t xml:space="preserve">جيم والهدفين </w:t>
      </w:r>
      <w:r w:rsidRPr="00EF6AE0">
        <w:rPr>
          <w:sz w:val="22"/>
          <w:rtl/>
          <w:lang w:bidi="ar-EG"/>
        </w:rPr>
        <w:t xml:space="preserve">13 و20 من الإطار، وأن ينظر في اجتماعه الثامن في الحاجة إلى </w:t>
      </w:r>
      <w:r w:rsidRPr="00EF6AE0">
        <w:rPr>
          <w:rFonts w:hint="cs"/>
          <w:sz w:val="22"/>
          <w:rtl/>
          <w:lang w:bidi="ar-EG"/>
        </w:rPr>
        <w:t>استعراض</w:t>
      </w:r>
      <w:r w:rsidRPr="00EF6AE0">
        <w:rPr>
          <w:sz w:val="22"/>
          <w:rtl/>
          <w:lang w:bidi="ar-EG"/>
        </w:rPr>
        <w:t xml:space="preserve"> أو تنقيح خطة العمل؛</w:t>
      </w:r>
    </w:p>
    <w:p w14:paraId="15022E75" w14:textId="77777777" w:rsidR="00E87C0E" w:rsidRPr="00EF6AE0" w:rsidRDefault="00E87C0E" w:rsidP="00E87C0E">
      <w:pPr>
        <w:spacing w:after="120"/>
        <w:ind w:left="702" w:firstLine="720"/>
        <w:jc w:val="both"/>
        <w:rPr>
          <w:sz w:val="22"/>
          <w:lang w:bidi="ar-EG"/>
        </w:rPr>
      </w:pPr>
      <w:r>
        <w:rPr>
          <w:rFonts w:hint="cs"/>
          <w:sz w:val="22"/>
          <w:rtl/>
          <w:lang w:bidi="ar-EG"/>
        </w:rPr>
        <w:t>10-</w:t>
      </w:r>
      <w:r>
        <w:rPr>
          <w:sz w:val="22"/>
          <w:rtl/>
          <w:lang w:bidi="ar-EG"/>
        </w:rPr>
        <w:tab/>
      </w:r>
      <w:r w:rsidRPr="00EF6AE0">
        <w:rPr>
          <w:i/>
          <w:iCs/>
          <w:sz w:val="22"/>
          <w:rtl/>
          <w:lang w:bidi="ar-EG"/>
        </w:rPr>
        <w:t>يقرر أيضا</w:t>
      </w:r>
      <w:r w:rsidRPr="00EF6AE0">
        <w:rPr>
          <w:sz w:val="22"/>
          <w:rtl/>
          <w:lang w:bidi="ar-EG"/>
        </w:rPr>
        <w:t>، رهنا بتوافر الموارد</w:t>
      </w:r>
      <w:r w:rsidRPr="00EF6AE0">
        <w:rPr>
          <w:rFonts w:hint="cs"/>
          <w:sz w:val="22"/>
          <w:rtl/>
          <w:lang w:bidi="ar-EG"/>
        </w:rPr>
        <w:t>:</w:t>
      </w:r>
    </w:p>
    <w:p w14:paraId="0FBCEEC3" w14:textId="77777777" w:rsidR="00E87C0E" w:rsidRPr="007E06EB" w:rsidRDefault="00E87C0E" w:rsidP="005F5B96">
      <w:pPr>
        <w:pStyle w:val="ListParagraph"/>
        <w:numPr>
          <w:ilvl w:val="0"/>
          <w:numId w:val="36"/>
        </w:numPr>
        <w:tabs>
          <w:tab w:val="left" w:pos="2164"/>
        </w:tabs>
        <w:bidi/>
        <w:spacing w:after="120" w:line="216" w:lineRule="auto"/>
        <w:ind w:left="573" w:firstLine="849"/>
        <w:rPr>
          <w:rFonts w:cs="Simplified Arabic"/>
          <w:rtl/>
          <w:lang w:val="en-US" w:bidi="ar-EG"/>
        </w:rPr>
      </w:pPr>
      <w:r w:rsidRPr="007E06EB">
        <w:rPr>
          <w:rFonts w:cs="Simplified Arabic"/>
          <w:rtl/>
          <w:lang w:val="en-US" w:bidi="ar-EG"/>
        </w:rPr>
        <w:t>تمديد</w:t>
      </w:r>
      <w:r>
        <w:rPr>
          <w:rFonts w:cs="Simplified Arabic"/>
          <w:rtl/>
          <w:lang w:val="en-US" w:bidi="ar-EG"/>
        </w:rPr>
        <w:t xml:space="preserve"> </w:t>
      </w:r>
      <w:r w:rsidRPr="007E06EB">
        <w:rPr>
          <w:rFonts w:cs="Simplified Arabic"/>
          <w:rtl/>
          <w:lang w:val="en-US" w:bidi="ar-EG"/>
        </w:rPr>
        <w:t>ولاية</w:t>
      </w:r>
      <w:r>
        <w:rPr>
          <w:rFonts w:cs="Simplified Arabic"/>
          <w:rtl/>
          <w:lang w:val="en-US" w:bidi="ar-EG"/>
        </w:rPr>
        <w:t xml:space="preserve"> </w:t>
      </w:r>
      <w:r w:rsidRPr="007E06EB">
        <w:rPr>
          <w:rFonts w:cs="Simplified Arabic"/>
          <w:rtl/>
          <w:lang w:val="en-US" w:bidi="ar-EG"/>
        </w:rPr>
        <w:t>اللجنة</w:t>
      </w:r>
      <w:r>
        <w:rPr>
          <w:rFonts w:cs="Simplified Arabic"/>
          <w:rtl/>
          <w:lang w:val="en-US" w:bidi="ar-EG"/>
        </w:rPr>
        <w:t xml:space="preserve"> </w:t>
      </w:r>
      <w:r w:rsidRPr="007E06EB">
        <w:rPr>
          <w:rFonts w:cs="Simplified Arabic"/>
          <w:rtl/>
          <w:lang w:val="en-US" w:bidi="ar-EG"/>
        </w:rPr>
        <w:t>الاستشارية</w:t>
      </w:r>
      <w:r>
        <w:rPr>
          <w:rFonts w:cs="Simplified Arabic"/>
          <w:rtl/>
          <w:lang w:val="en-US" w:bidi="ar-EG"/>
        </w:rPr>
        <w:t xml:space="preserve"> </w:t>
      </w:r>
      <w:r w:rsidRPr="007E06EB">
        <w:rPr>
          <w:rFonts w:cs="Simplified Arabic"/>
          <w:rtl/>
          <w:lang w:val="en-US" w:bidi="ar-EG"/>
        </w:rPr>
        <w:t>غير</w:t>
      </w:r>
      <w:r>
        <w:rPr>
          <w:rFonts w:cs="Simplified Arabic"/>
          <w:rtl/>
          <w:lang w:val="en-US" w:bidi="ar-EG"/>
        </w:rPr>
        <w:t xml:space="preserve"> </w:t>
      </w:r>
      <w:r w:rsidRPr="007E06EB">
        <w:rPr>
          <w:rFonts w:cs="Simplified Arabic"/>
          <w:rtl/>
          <w:lang w:val="en-US" w:bidi="ar-EG"/>
        </w:rPr>
        <w:t>الرسمية</w:t>
      </w:r>
      <w:r>
        <w:rPr>
          <w:rFonts w:cs="Simplified Arabic"/>
          <w:rtl/>
          <w:lang w:val="en-US" w:bidi="ar-EG"/>
        </w:rPr>
        <w:t xml:space="preserve"> </w:t>
      </w:r>
      <w:r w:rsidRPr="007E06EB">
        <w:rPr>
          <w:rFonts w:cs="Simplified Arabic"/>
          <w:rtl/>
          <w:lang w:val="en-US" w:bidi="ar-EG"/>
        </w:rPr>
        <w:t>المعنية</w:t>
      </w:r>
      <w:r>
        <w:rPr>
          <w:rFonts w:cs="Simplified Arabic"/>
          <w:rtl/>
          <w:lang w:val="en-US" w:bidi="ar-EG"/>
        </w:rPr>
        <w:t xml:space="preserve"> </w:t>
      </w:r>
      <w:r w:rsidRPr="007E06EB">
        <w:rPr>
          <w:rFonts w:cs="Simplified Arabic"/>
          <w:rtl/>
          <w:lang w:val="en-US" w:bidi="ar-EG"/>
        </w:rPr>
        <w:t>ببناء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لتنفيذ</w:t>
      </w:r>
      <w:r>
        <w:rPr>
          <w:rFonts w:cs="Simplified Arabic"/>
          <w:rtl/>
          <w:lang w:val="en-US" w:bidi="ar-EG"/>
        </w:rPr>
        <w:t xml:space="preserve"> </w:t>
      </w:r>
      <w:r w:rsidRPr="007E06EB">
        <w:rPr>
          <w:rFonts w:cs="Simplified Arabic"/>
          <w:rtl/>
          <w:lang w:val="en-US" w:bidi="ar-EG"/>
        </w:rPr>
        <w:t>بروتوكول</w:t>
      </w:r>
      <w:r>
        <w:rPr>
          <w:rFonts w:cs="Simplified Arabic"/>
          <w:rtl/>
          <w:lang w:val="en-US" w:bidi="ar-EG"/>
        </w:rPr>
        <w:t xml:space="preserve"> </w:t>
      </w:r>
      <w:r w:rsidRPr="007E06EB">
        <w:rPr>
          <w:rFonts w:cs="Simplified Arabic"/>
          <w:rtl/>
          <w:lang w:val="en-US" w:bidi="ar-EG"/>
        </w:rPr>
        <w:t>ناغويا</w:t>
      </w:r>
      <w:r>
        <w:rPr>
          <w:rFonts w:cs="Simplified Arabic"/>
          <w:rtl/>
          <w:lang w:val="en-US" w:bidi="ar-EG"/>
        </w:rPr>
        <w:t xml:space="preserve"> </w:t>
      </w:r>
      <w:r w:rsidRPr="007E06EB">
        <w:rPr>
          <w:rFonts w:cs="Simplified Arabic"/>
          <w:rtl/>
          <w:lang w:val="en-US" w:bidi="ar-EG"/>
        </w:rPr>
        <w:t>حتى</w:t>
      </w:r>
      <w:r>
        <w:rPr>
          <w:rFonts w:cs="Simplified Arabic"/>
          <w:rtl/>
          <w:lang w:val="en-US" w:bidi="ar-EG"/>
        </w:rPr>
        <w:t xml:space="preserve"> </w:t>
      </w:r>
      <w:r w:rsidRPr="007E06EB">
        <w:rPr>
          <w:rFonts w:cs="Simplified Arabic"/>
          <w:rtl/>
          <w:lang w:val="en-US" w:bidi="ar-EG"/>
        </w:rPr>
        <w:t>الاجتماع</w:t>
      </w:r>
      <w:r>
        <w:rPr>
          <w:rFonts w:cs="Simplified Arabic"/>
          <w:rtl/>
          <w:lang w:val="en-US" w:bidi="ar-EG"/>
        </w:rPr>
        <w:t xml:space="preserve"> </w:t>
      </w:r>
      <w:r w:rsidRPr="007E06EB">
        <w:rPr>
          <w:rFonts w:cs="Simplified Arabic"/>
          <w:rtl/>
          <w:lang w:val="en-US" w:bidi="ar-EG"/>
        </w:rPr>
        <w:t>الثامن</w:t>
      </w:r>
      <w:r>
        <w:rPr>
          <w:rFonts w:cs="Simplified Arabic"/>
          <w:rtl/>
          <w:lang w:val="en-US" w:bidi="ar-EG"/>
        </w:rPr>
        <w:t xml:space="preserve"> </w:t>
      </w:r>
      <w:r w:rsidRPr="007E06EB">
        <w:rPr>
          <w:rFonts w:cs="Simplified Arabic"/>
          <w:rtl/>
          <w:lang w:val="en-US" w:bidi="ar-EG"/>
        </w:rPr>
        <w:t>لمؤتمر</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العامل</w:t>
      </w:r>
      <w:r>
        <w:rPr>
          <w:rFonts w:cs="Simplified Arabic"/>
          <w:rtl/>
          <w:lang w:val="en-US" w:bidi="ar-EG"/>
        </w:rPr>
        <w:t xml:space="preserve"> </w:t>
      </w:r>
      <w:r w:rsidRPr="007E06EB">
        <w:rPr>
          <w:rFonts w:cs="Simplified Arabic"/>
          <w:rtl/>
          <w:lang w:val="en-US" w:bidi="ar-EG"/>
        </w:rPr>
        <w:t>كاجتماع</w:t>
      </w:r>
      <w:r>
        <w:rPr>
          <w:rFonts w:cs="Simplified Arabic"/>
          <w:rtl/>
          <w:lang w:val="en-US" w:bidi="ar-EG"/>
        </w:rPr>
        <w:t xml:space="preserve"> </w:t>
      </w:r>
      <w:r w:rsidRPr="007E06EB">
        <w:rPr>
          <w:rFonts w:cs="Simplified Arabic"/>
          <w:rtl/>
          <w:lang w:val="en-US" w:bidi="ar-EG"/>
        </w:rPr>
        <w:t>للأطراف</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البروتوكول؛</w:t>
      </w:r>
    </w:p>
    <w:p w14:paraId="5E20616A" w14:textId="77777777" w:rsidR="00E87C0E" w:rsidRPr="007E06EB" w:rsidRDefault="00E87C0E" w:rsidP="005F5B96">
      <w:pPr>
        <w:pStyle w:val="ListParagraph"/>
        <w:numPr>
          <w:ilvl w:val="0"/>
          <w:numId w:val="36"/>
        </w:numPr>
        <w:tabs>
          <w:tab w:val="left" w:pos="2164"/>
        </w:tabs>
        <w:bidi/>
        <w:spacing w:after="120" w:line="216" w:lineRule="auto"/>
        <w:ind w:left="573" w:firstLine="849"/>
        <w:rPr>
          <w:rFonts w:cs="Simplified Arabic"/>
          <w:lang w:val="en-US" w:bidi="ar-EG"/>
        </w:rPr>
      </w:pPr>
      <w:r w:rsidRPr="007E06EB">
        <w:rPr>
          <w:rFonts w:cs="Simplified Arabic"/>
          <w:rtl/>
          <w:lang w:val="en-US" w:bidi="ar-EG"/>
        </w:rPr>
        <w:t>توسيع</w:t>
      </w:r>
      <w:r>
        <w:rPr>
          <w:rFonts w:cs="Simplified Arabic"/>
          <w:rtl/>
          <w:lang w:val="en-US" w:bidi="ar-EG"/>
        </w:rPr>
        <w:t xml:space="preserve"> </w:t>
      </w:r>
      <w:r w:rsidRPr="007E06EB">
        <w:rPr>
          <w:rFonts w:cs="Simplified Arabic"/>
          <w:rtl/>
          <w:lang w:val="en-US" w:bidi="ar-EG"/>
        </w:rPr>
        <w:t>ولاية</w:t>
      </w:r>
      <w:r>
        <w:rPr>
          <w:rFonts w:cs="Simplified Arabic"/>
          <w:rtl/>
          <w:lang w:val="en-US" w:bidi="ar-EG"/>
        </w:rPr>
        <w:t xml:space="preserve"> </w:t>
      </w:r>
      <w:r w:rsidRPr="007E06EB">
        <w:rPr>
          <w:rFonts w:cs="Simplified Arabic"/>
          <w:rtl/>
          <w:lang w:val="en-US" w:bidi="ar-EG"/>
        </w:rPr>
        <w:t>اللجنة</w:t>
      </w:r>
      <w:r>
        <w:rPr>
          <w:rFonts w:cs="Simplified Arabic"/>
          <w:rtl/>
          <w:lang w:val="en-US" w:bidi="ar-EG"/>
        </w:rPr>
        <w:t xml:space="preserve"> </w:t>
      </w:r>
      <w:r w:rsidRPr="007E06EB">
        <w:rPr>
          <w:rFonts w:cs="Simplified Arabic"/>
          <w:rtl/>
          <w:lang w:val="en-US" w:bidi="ar-EG"/>
        </w:rPr>
        <w:t>الاستشارية</w:t>
      </w:r>
      <w:r>
        <w:rPr>
          <w:rFonts w:cs="Simplified Arabic"/>
          <w:rtl/>
          <w:lang w:val="en-US" w:bidi="ar-EG"/>
        </w:rPr>
        <w:t xml:space="preserve"> </w:t>
      </w:r>
      <w:r w:rsidRPr="007E06EB">
        <w:rPr>
          <w:rFonts w:cs="Simplified Arabic"/>
          <w:rtl/>
          <w:lang w:val="en-US" w:bidi="ar-EG"/>
        </w:rPr>
        <w:t>غير</w:t>
      </w:r>
      <w:r>
        <w:rPr>
          <w:rFonts w:cs="Simplified Arabic"/>
          <w:rtl/>
          <w:lang w:val="en-US" w:bidi="ar-EG"/>
        </w:rPr>
        <w:t xml:space="preserve"> </w:t>
      </w:r>
      <w:r w:rsidRPr="007E06EB">
        <w:rPr>
          <w:rFonts w:cs="Simplified Arabic"/>
          <w:rtl/>
          <w:lang w:val="en-US" w:bidi="ar-EG"/>
        </w:rPr>
        <w:t>الرسمية</w:t>
      </w:r>
      <w:r>
        <w:rPr>
          <w:rFonts w:cs="Simplified Arabic"/>
          <w:rtl/>
          <w:lang w:val="en-US" w:bidi="ar-EG"/>
        </w:rPr>
        <w:t xml:space="preserve"> </w:t>
      </w:r>
      <w:r w:rsidRPr="007E06EB">
        <w:rPr>
          <w:rFonts w:cs="Simplified Arabic"/>
          <w:rtl/>
          <w:lang w:val="en-US" w:bidi="ar-EG"/>
        </w:rPr>
        <w:t>لتشمل</w:t>
      </w:r>
      <w:r>
        <w:rPr>
          <w:rFonts w:cs="Simplified Arabic"/>
          <w:rtl/>
          <w:lang w:val="en-US" w:bidi="ar-EG"/>
        </w:rPr>
        <w:t xml:space="preserve"> </w:t>
      </w:r>
      <w:r w:rsidRPr="007E06EB">
        <w:rPr>
          <w:rFonts w:cs="Simplified Arabic"/>
          <w:rtl/>
          <w:lang w:val="en-US" w:bidi="ar-EG"/>
        </w:rPr>
        <w:t>تقديم</w:t>
      </w:r>
      <w:r>
        <w:rPr>
          <w:rFonts w:cs="Simplified Arabic"/>
          <w:rtl/>
          <w:lang w:val="en-US" w:bidi="ar-EG"/>
        </w:rPr>
        <w:t xml:space="preserve"> </w:t>
      </w:r>
      <w:r w:rsidRPr="007E06EB">
        <w:rPr>
          <w:rFonts w:cs="Simplified Arabic"/>
          <w:rtl/>
          <w:lang w:val="en-US" w:bidi="ar-EG"/>
        </w:rPr>
        <w:t>المشورة</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القضايا</w:t>
      </w:r>
      <w:r>
        <w:rPr>
          <w:rFonts w:cs="Simplified Arabic"/>
          <w:rtl/>
          <w:lang w:val="en-US" w:bidi="ar-EG"/>
        </w:rPr>
        <w:t xml:space="preserve"> </w:t>
      </w:r>
      <w:r w:rsidRPr="007E06EB">
        <w:rPr>
          <w:rFonts w:cs="Simplified Arabic"/>
          <w:rtl/>
          <w:lang w:val="en-US" w:bidi="ar-EG"/>
        </w:rPr>
        <w:t>المرتبطة</w:t>
      </w:r>
      <w:r>
        <w:rPr>
          <w:rFonts w:cs="Simplified Arabic"/>
          <w:rtl/>
          <w:lang w:val="en-US" w:bidi="ar-EG"/>
        </w:rPr>
        <w:t xml:space="preserve"> </w:t>
      </w:r>
      <w:r w:rsidRPr="007E06EB">
        <w:rPr>
          <w:rFonts w:cs="Simplified Arabic"/>
          <w:rtl/>
          <w:lang w:val="en-US" w:bidi="ar-EG"/>
        </w:rPr>
        <w:t>بشكل</w:t>
      </w:r>
      <w:r>
        <w:rPr>
          <w:rFonts w:cs="Simplified Arabic"/>
          <w:rtl/>
          <w:lang w:val="en-US" w:bidi="ar-EG"/>
        </w:rPr>
        <w:t xml:space="preserve"> </w:t>
      </w:r>
      <w:r w:rsidRPr="007E06EB">
        <w:rPr>
          <w:rFonts w:cs="Simplified Arabic"/>
          <w:rtl/>
          <w:lang w:val="en-US" w:bidi="ar-EG"/>
        </w:rPr>
        <w:t>أعم</w:t>
      </w:r>
      <w:r>
        <w:rPr>
          <w:rFonts w:cs="Simplified Arabic"/>
          <w:rtl/>
          <w:lang w:val="en-US" w:bidi="ar-EG"/>
        </w:rPr>
        <w:t xml:space="preserve"> </w:t>
      </w:r>
      <w:r w:rsidRPr="007E06EB">
        <w:rPr>
          <w:rFonts w:cs="Simplified Arabic"/>
          <w:rtl/>
          <w:lang w:val="en-US" w:bidi="ar-EG"/>
        </w:rPr>
        <w:t>بتنفيذ</w:t>
      </w:r>
      <w:r>
        <w:rPr>
          <w:rFonts w:cs="Simplified Arabic"/>
          <w:rtl/>
          <w:lang w:val="en-US" w:bidi="ar-EG"/>
        </w:rPr>
        <w:t xml:space="preserve"> </w:t>
      </w:r>
      <w:r w:rsidRPr="007E06EB">
        <w:rPr>
          <w:rFonts w:cs="Simplified Arabic"/>
          <w:rtl/>
          <w:lang w:val="en-US" w:bidi="ar-EG"/>
        </w:rPr>
        <w:t>بروتوكول</w:t>
      </w:r>
      <w:r>
        <w:rPr>
          <w:rFonts w:cs="Simplified Arabic" w:hint="cs"/>
          <w:rtl/>
          <w:lang w:val="en-US" w:bidi="ar-EG"/>
        </w:rPr>
        <w:t xml:space="preserve"> ناغويا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حسب</w:t>
      </w:r>
      <w:r>
        <w:rPr>
          <w:rFonts w:cs="Simplified Arabic"/>
          <w:rtl/>
          <w:lang w:val="en-US" w:bidi="ar-EG"/>
        </w:rPr>
        <w:t xml:space="preserve"> </w:t>
      </w:r>
      <w:r w:rsidRPr="007E06EB">
        <w:rPr>
          <w:rFonts w:cs="Simplified Arabic"/>
          <w:rtl/>
          <w:lang w:val="en-US" w:bidi="ar-EG"/>
        </w:rPr>
        <w:t>الضرورة،</w:t>
      </w:r>
      <w:r>
        <w:rPr>
          <w:rFonts w:cs="Simplified Arabic"/>
          <w:rtl/>
          <w:lang w:val="en-US" w:bidi="ar-EG"/>
        </w:rPr>
        <w:t xml:space="preserve"> </w:t>
      </w:r>
      <w:r w:rsidRPr="007E06EB">
        <w:rPr>
          <w:rFonts w:cs="Simplified Arabic"/>
          <w:rtl/>
          <w:lang w:val="en-US" w:bidi="ar-EG"/>
        </w:rPr>
        <w:t>المشورة</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القضايا</w:t>
      </w:r>
      <w:r>
        <w:rPr>
          <w:rFonts w:cs="Simplified Arabic"/>
          <w:rtl/>
          <w:lang w:val="en-US" w:bidi="ar-EG"/>
        </w:rPr>
        <w:t xml:space="preserve"> </w:t>
      </w:r>
      <w:r w:rsidRPr="007E06EB">
        <w:rPr>
          <w:rFonts w:cs="Simplified Arabic"/>
          <w:rtl/>
          <w:lang w:val="en-US" w:bidi="ar-EG"/>
        </w:rPr>
        <w:t>المتعلقة</w:t>
      </w:r>
      <w:r>
        <w:rPr>
          <w:rFonts w:cs="Simplified Arabic"/>
          <w:rtl/>
          <w:lang w:val="en-US" w:bidi="ar-EG"/>
        </w:rPr>
        <w:t xml:space="preserve"> </w:t>
      </w:r>
      <w:r w:rsidRPr="007E06EB">
        <w:rPr>
          <w:rFonts w:cs="Simplified Arabic"/>
          <w:rtl/>
          <w:lang w:val="en-US" w:bidi="ar-EG"/>
        </w:rPr>
        <w:t>ب</w:t>
      </w:r>
      <w:r>
        <w:rPr>
          <w:rFonts w:cs="Simplified Arabic" w:hint="cs"/>
          <w:rtl/>
          <w:lang w:val="en-US" w:bidi="ar-EG"/>
        </w:rPr>
        <w:t>زيادة التوعية</w:t>
      </w:r>
      <w:r>
        <w:rPr>
          <w:rFonts w:cs="Simplified Arabic"/>
          <w:rtl/>
          <w:lang w:val="en-US" w:bidi="ar-EG"/>
        </w:rPr>
        <w:t xml:space="preserve"> </w:t>
      </w:r>
      <w:r w:rsidRPr="007E06EB">
        <w:rPr>
          <w:rFonts w:cs="Simplified Arabic"/>
          <w:rtl/>
          <w:lang w:val="en-US" w:bidi="ar-EG"/>
        </w:rPr>
        <w:t>والتقييم</w:t>
      </w:r>
      <w:r>
        <w:rPr>
          <w:rFonts w:cs="Simplified Arabic"/>
          <w:rtl/>
          <w:lang w:val="en-US" w:bidi="ar-EG"/>
        </w:rPr>
        <w:t xml:space="preserve"> </w:t>
      </w:r>
      <w:r w:rsidRPr="007E06EB">
        <w:rPr>
          <w:rFonts w:cs="Simplified Arabic"/>
          <w:rtl/>
          <w:lang w:val="en-US" w:bidi="ar-EG"/>
        </w:rPr>
        <w:t>والاستعراض</w:t>
      </w:r>
      <w:r>
        <w:rPr>
          <w:rFonts w:cs="Simplified Arabic"/>
          <w:rtl/>
          <w:lang w:val="en-US" w:bidi="ar-EG"/>
        </w:rPr>
        <w:t xml:space="preserve"> </w:t>
      </w:r>
      <w:r w:rsidRPr="007E06EB">
        <w:rPr>
          <w:rFonts w:cs="Simplified Arabic"/>
          <w:rtl/>
          <w:lang w:val="en-US" w:bidi="ar-EG"/>
        </w:rPr>
        <w:t>بموجب</w:t>
      </w:r>
      <w:r>
        <w:rPr>
          <w:rFonts w:cs="Simplified Arabic"/>
          <w:rtl/>
          <w:lang w:val="en-US" w:bidi="ar-EG"/>
        </w:rPr>
        <w:t xml:space="preserve"> </w:t>
      </w:r>
      <w:r w:rsidRPr="007E06EB">
        <w:rPr>
          <w:rFonts w:cs="Simplified Arabic"/>
          <w:rtl/>
          <w:lang w:val="en-US" w:bidi="ar-EG"/>
        </w:rPr>
        <w:t>البروتوكول،</w:t>
      </w:r>
      <w:r>
        <w:rPr>
          <w:rFonts w:cs="Simplified Arabic"/>
          <w:rtl/>
          <w:lang w:val="en-US" w:bidi="ar-EG"/>
        </w:rPr>
        <w:t xml:space="preserve"> </w:t>
      </w:r>
      <w:r w:rsidRPr="007E06EB">
        <w:rPr>
          <w:rFonts w:cs="Simplified Arabic"/>
          <w:rtl/>
          <w:lang w:val="en-US" w:bidi="ar-EG"/>
        </w:rPr>
        <w:t>مع</w:t>
      </w:r>
      <w:r>
        <w:rPr>
          <w:rFonts w:cs="Simplified Arabic"/>
          <w:rtl/>
          <w:lang w:val="en-US" w:bidi="ar-EG"/>
        </w:rPr>
        <w:t xml:space="preserve"> </w:t>
      </w:r>
      <w:r w:rsidRPr="007E06EB">
        <w:rPr>
          <w:rFonts w:cs="Simplified Arabic"/>
          <w:rtl/>
          <w:lang w:val="en-US" w:bidi="ar-EG"/>
        </w:rPr>
        <w:t>مراعاة</w:t>
      </w:r>
      <w:r>
        <w:rPr>
          <w:rFonts w:cs="Simplified Arabic"/>
          <w:rtl/>
          <w:lang w:val="en-US" w:bidi="ar-EG"/>
        </w:rPr>
        <w:t xml:space="preserve"> </w:t>
      </w:r>
      <w:r w:rsidRPr="007E06EB">
        <w:rPr>
          <w:rFonts w:cs="Simplified Arabic"/>
          <w:rtl/>
          <w:lang w:val="en-US" w:bidi="ar-EG"/>
        </w:rPr>
        <w:t>المرونة</w:t>
      </w:r>
      <w:r>
        <w:rPr>
          <w:rFonts w:cs="Simplified Arabic"/>
          <w:rtl/>
          <w:lang w:val="en-US" w:bidi="ar-EG"/>
        </w:rPr>
        <w:t xml:space="preserve"> </w:t>
      </w:r>
      <w:r>
        <w:rPr>
          <w:rFonts w:cs="Simplified Arabic" w:hint="cs"/>
          <w:rtl/>
          <w:lang w:val="en-US" w:bidi="ar-EG"/>
        </w:rPr>
        <w:t>ل</w:t>
      </w:r>
      <w:r w:rsidRPr="007E06EB">
        <w:rPr>
          <w:rFonts w:cs="Simplified Arabic"/>
          <w:rtl/>
          <w:lang w:val="en-US" w:bidi="ar-EG"/>
        </w:rPr>
        <w:t>تكييف</w:t>
      </w:r>
      <w:r>
        <w:rPr>
          <w:rFonts w:cs="Simplified Arabic"/>
          <w:rtl/>
          <w:lang w:val="en-US" w:bidi="ar-EG"/>
        </w:rPr>
        <w:t xml:space="preserve"> </w:t>
      </w:r>
      <w:r w:rsidRPr="007E06EB">
        <w:rPr>
          <w:rFonts w:cs="Simplified Arabic"/>
          <w:rtl/>
          <w:lang w:val="en-US" w:bidi="ar-EG"/>
        </w:rPr>
        <w:t>مهامها</w:t>
      </w:r>
      <w:r>
        <w:rPr>
          <w:rFonts w:cs="Simplified Arabic"/>
          <w:rtl/>
          <w:lang w:val="en-US" w:bidi="ar-EG"/>
        </w:rPr>
        <w:t xml:space="preserve"> </w:t>
      </w:r>
      <w:r w:rsidRPr="007E06EB">
        <w:rPr>
          <w:rFonts w:cs="Simplified Arabic"/>
          <w:rtl/>
          <w:lang w:val="en-US" w:bidi="ar-EG"/>
        </w:rPr>
        <w:t>حسب</w:t>
      </w:r>
      <w:r>
        <w:rPr>
          <w:rFonts w:cs="Simplified Arabic"/>
          <w:rtl/>
          <w:lang w:val="en-US" w:bidi="ar-EG"/>
        </w:rPr>
        <w:t xml:space="preserve"> </w:t>
      </w:r>
      <w:r w:rsidRPr="007E06EB">
        <w:rPr>
          <w:rFonts w:cs="Simplified Arabic"/>
          <w:rtl/>
          <w:lang w:val="en-US" w:bidi="ar-EG"/>
        </w:rPr>
        <w:t>الحاجة؛</w:t>
      </w:r>
    </w:p>
    <w:p w14:paraId="1B4610A7" w14:textId="77777777" w:rsidR="00E87C0E" w:rsidRPr="007E06EB" w:rsidRDefault="00E87C0E" w:rsidP="005F5B96">
      <w:pPr>
        <w:pStyle w:val="ListParagraph"/>
        <w:numPr>
          <w:ilvl w:val="0"/>
          <w:numId w:val="36"/>
        </w:numPr>
        <w:tabs>
          <w:tab w:val="left" w:pos="2164"/>
        </w:tabs>
        <w:bidi/>
        <w:spacing w:after="120" w:line="216" w:lineRule="auto"/>
        <w:ind w:left="573" w:firstLine="849"/>
        <w:rPr>
          <w:rFonts w:cs="Simplified Arabic"/>
          <w:lang w:val="en-US" w:bidi="ar-EG"/>
        </w:rPr>
      </w:pPr>
      <w:r w:rsidRPr="007E06EB">
        <w:rPr>
          <w:rFonts w:cs="Simplified Arabic"/>
          <w:rtl/>
          <w:lang w:val="en-US" w:bidi="ar-EG"/>
        </w:rPr>
        <w:lastRenderedPageBreak/>
        <w:t>الحفاظ</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عضوية</w:t>
      </w:r>
      <w:r>
        <w:rPr>
          <w:rFonts w:cs="Simplified Arabic"/>
          <w:rtl/>
          <w:lang w:val="en-US" w:bidi="ar-EG"/>
        </w:rPr>
        <w:t xml:space="preserve"> </w:t>
      </w:r>
      <w:r w:rsidRPr="007E06EB">
        <w:rPr>
          <w:rFonts w:cs="Simplified Arabic"/>
          <w:rtl/>
          <w:lang w:val="en-US" w:bidi="ar-EG"/>
        </w:rPr>
        <w:t>موسعة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اللجنة</w:t>
      </w:r>
      <w:r>
        <w:rPr>
          <w:rFonts w:cs="Simplified Arabic"/>
          <w:rtl/>
          <w:lang w:val="en-US" w:bidi="ar-EG"/>
        </w:rPr>
        <w:t xml:space="preserve"> </w:t>
      </w:r>
      <w:r w:rsidRPr="007E06EB">
        <w:rPr>
          <w:rFonts w:cs="Simplified Arabic"/>
          <w:rtl/>
          <w:lang w:val="en-US" w:bidi="ar-EG"/>
        </w:rPr>
        <w:t>الاستشارية</w:t>
      </w:r>
      <w:r>
        <w:rPr>
          <w:rFonts w:cs="Simplified Arabic"/>
          <w:rtl/>
          <w:lang w:val="en-US" w:bidi="ar-EG"/>
        </w:rPr>
        <w:t xml:space="preserve"> </w:t>
      </w:r>
      <w:r w:rsidRPr="007E06EB">
        <w:rPr>
          <w:rFonts w:cs="Simplified Arabic"/>
          <w:rtl/>
          <w:lang w:val="en-US" w:bidi="ar-EG"/>
        </w:rPr>
        <w:t>غير</w:t>
      </w:r>
      <w:r>
        <w:rPr>
          <w:rFonts w:cs="Simplified Arabic"/>
          <w:rtl/>
          <w:lang w:val="en-US" w:bidi="ar-EG"/>
        </w:rPr>
        <w:t xml:space="preserve"> </w:t>
      </w:r>
      <w:r w:rsidRPr="007E06EB">
        <w:rPr>
          <w:rFonts w:cs="Simplified Arabic"/>
          <w:rtl/>
          <w:lang w:val="en-US" w:bidi="ar-EG"/>
        </w:rPr>
        <w:t>الرسمية</w:t>
      </w:r>
      <w:r>
        <w:rPr>
          <w:rFonts w:cs="Simplified Arabic" w:hint="cs"/>
          <w:rtl/>
          <w:lang w:val="en-US" w:bidi="ar-EG"/>
        </w:rPr>
        <w:t xml:space="preserve">، </w:t>
      </w:r>
      <w:r w:rsidRPr="007E06EB">
        <w:rPr>
          <w:rFonts w:cs="Simplified Arabic" w:hint="cs"/>
          <w:rtl/>
          <w:lang w:val="en-US" w:bidi="ar-EG"/>
        </w:rPr>
        <w:t>ذات</w:t>
      </w:r>
      <w:r>
        <w:rPr>
          <w:rFonts w:cs="Simplified Arabic" w:hint="cs"/>
          <w:rtl/>
          <w:lang w:val="en-US" w:bidi="ar-EG"/>
        </w:rPr>
        <w:t xml:space="preserve"> </w:t>
      </w:r>
      <w:r w:rsidRPr="007E06EB">
        <w:rPr>
          <w:rFonts w:cs="Simplified Arabic" w:hint="cs"/>
          <w:rtl/>
          <w:lang w:val="en-US" w:bidi="ar-EG"/>
        </w:rPr>
        <w:t>خبرة</w:t>
      </w:r>
      <w:r>
        <w:rPr>
          <w:rFonts w:cs="Simplified Arabic" w:hint="cs"/>
          <w:rtl/>
          <w:lang w:val="en-US" w:bidi="ar-EG"/>
        </w:rPr>
        <w:t xml:space="preserve"> </w:t>
      </w:r>
      <w:r w:rsidRPr="007E06EB">
        <w:rPr>
          <w:rFonts w:cs="Simplified Arabic" w:hint="cs"/>
          <w:rtl/>
          <w:lang w:val="en-US" w:bidi="ar-EG"/>
        </w:rPr>
        <w:t>ذات</w:t>
      </w:r>
      <w:r>
        <w:rPr>
          <w:rFonts w:cs="Simplified Arabic" w:hint="cs"/>
          <w:rtl/>
          <w:lang w:val="en-US" w:bidi="ar-EG"/>
        </w:rPr>
        <w:t xml:space="preserve"> </w:t>
      </w:r>
      <w:r w:rsidRPr="007E06EB">
        <w:rPr>
          <w:rFonts w:cs="Simplified Arabic" w:hint="cs"/>
          <w:rtl/>
          <w:lang w:val="en-US" w:bidi="ar-EG"/>
        </w:rPr>
        <w:t>صلة</w:t>
      </w:r>
      <w:r>
        <w:rPr>
          <w:rFonts w:cs="Simplified Arabic"/>
          <w:rtl/>
          <w:lang w:val="en-US" w:bidi="ar-EG"/>
        </w:rPr>
        <w:t xml:space="preserve"> </w:t>
      </w:r>
      <w:r w:rsidRPr="007E06EB">
        <w:rPr>
          <w:rFonts w:cs="Simplified Arabic"/>
          <w:rtl/>
          <w:lang w:val="en-US" w:bidi="ar-EG"/>
        </w:rPr>
        <w:t>لتشمل</w:t>
      </w:r>
      <w:r>
        <w:rPr>
          <w:rFonts w:cs="Simplified Arabic"/>
          <w:rtl/>
          <w:lang w:val="en-US" w:bidi="ar-EG"/>
        </w:rPr>
        <w:t xml:space="preserve"> </w:t>
      </w:r>
      <w:r w:rsidRPr="007E06EB">
        <w:rPr>
          <w:rFonts w:cs="Simplified Arabic"/>
          <w:rtl/>
          <w:lang w:val="en-US" w:bidi="ar-EG"/>
        </w:rPr>
        <w:t>ممثلي</w:t>
      </w:r>
      <w:r>
        <w:rPr>
          <w:rFonts w:cs="Simplified Arabic"/>
          <w:rtl/>
          <w:lang w:val="en-US" w:bidi="ar-EG"/>
        </w:rPr>
        <w:t xml:space="preserve"> </w:t>
      </w:r>
      <w:r w:rsidRPr="007E06EB">
        <w:rPr>
          <w:rFonts w:cs="Simplified Arabic"/>
          <w:rtl/>
          <w:lang w:val="en-US" w:bidi="ar-EG"/>
        </w:rPr>
        <w:t>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والنساء</w:t>
      </w:r>
      <w:r>
        <w:rPr>
          <w:rFonts w:cs="Simplified Arabic"/>
          <w:rtl/>
          <w:lang w:val="en-US" w:bidi="ar-EG"/>
        </w:rPr>
        <w:t xml:space="preserve"> </w:t>
      </w:r>
      <w:r w:rsidRPr="007E06EB">
        <w:rPr>
          <w:rFonts w:cs="Simplified Arabic"/>
          <w:rtl/>
          <w:lang w:val="en-US" w:bidi="ar-EG"/>
        </w:rPr>
        <w:t>والشباب</w:t>
      </w:r>
      <w:r>
        <w:rPr>
          <w:rFonts w:cs="Simplified Arabic"/>
          <w:rtl/>
          <w:lang w:val="en-US" w:bidi="ar-EG"/>
        </w:rPr>
        <w:t xml:space="preserve"> </w:t>
      </w:r>
      <w:r w:rsidRPr="007E06EB">
        <w:rPr>
          <w:rFonts w:cs="Simplified Arabic"/>
          <w:rtl/>
          <w:lang w:val="en-US" w:bidi="ar-EG"/>
        </w:rPr>
        <w:t>وقطاع</w:t>
      </w:r>
      <w:r>
        <w:rPr>
          <w:rFonts w:cs="Simplified Arabic"/>
          <w:rtl/>
          <w:lang w:val="en-US" w:bidi="ar-EG"/>
        </w:rPr>
        <w:t xml:space="preserve"> </w:t>
      </w:r>
      <w:r w:rsidRPr="007E06EB">
        <w:rPr>
          <w:rFonts w:cs="Simplified Arabic"/>
          <w:rtl/>
          <w:lang w:val="en-US" w:bidi="ar-EG"/>
        </w:rPr>
        <w:t>الأعمال</w:t>
      </w:r>
      <w:r>
        <w:rPr>
          <w:rFonts w:cs="Simplified Arabic"/>
          <w:rtl/>
          <w:lang w:val="en-US" w:bidi="ar-EG"/>
        </w:rPr>
        <w:t xml:space="preserve"> </w:t>
      </w:r>
      <w:r w:rsidRPr="007E06EB">
        <w:rPr>
          <w:rFonts w:cs="Simplified Arabic"/>
          <w:rtl/>
          <w:lang w:val="en-US" w:bidi="ar-EG"/>
        </w:rPr>
        <w:t>ومجتمع</w:t>
      </w:r>
      <w:r>
        <w:rPr>
          <w:rFonts w:cs="Simplified Arabic"/>
          <w:rtl/>
          <w:lang w:val="en-US" w:bidi="ar-EG"/>
        </w:rPr>
        <w:t xml:space="preserve"> </w:t>
      </w:r>
      <w:r w:rsidRPr="007E06EB">
        <w:rPr>
          <w:rFonts w:cs="Simplified Arabic"/>
          <w:rtl/>
          <w:lang w:val="en-US" w:bidi="ar-EG"/>
        </w:rPr>
        <w:t>البحوث</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p>
    <w:p w14:paraId="69F994C8" w14:textId="77777777" w:rsidR="00E87C0E" w:rsidRPr="00EF6AE0" w:rsidRDefault="00E87C0E" w:rsidP="00E87C0E">
      <w:pPr>
        <w:spacing w:after="120"/>
        <w:ind w:left="702" w:firstLine="720"/>
        <w:jc w:val="both"/>
        <w:rPr>
          <w:sz w:val="22"/>
          <w:lang w:bidi="ar-EG"/>
        </w:rPr>
      </w:pPr>
      <w:r>
        <w:rPr>
          <w:rFonts w:hint="cs"/>
          <w:sz w:val="22"/>
          <w:rtl/>
          <w:lang w:bidi="ar-EG"/>
        </w:rPr>
        <w:t>11-</w:t>
      </w:r>
      <w:r>
        <w:rPr>
          <w:sz w:val="22"/>
          <w:rtl/>
          <w:lang w:bidi="ar-EG"/>
        </w:rPr>
        <w:tab/>
      </w:r>
      <w:r w:rsidRPr="00EF6AE0">
        <w:rPr>
          <w:i/>
          <w:iCs/>
          <w:sz w:val="22"/>
          <w:rtl/>
          <w:lang w:bidi="ar-EG"/>
        </w:rPr>
        <w:t>يطلب</w:t>
      </w:r>
      <w:r w:rsidRPr="00EF6AE0">
        <w:rPr>
          <w:sz w:val="22"/>
          <w:rtl/>
          <w:lang w:bidi="ar-EG"/>
        </w:rPr>
        <w:t xml:space="preserve"> </w:t>
      </w:r>
      <w:r w:rsidRPr="00EF6AE0">
        <w:rPr>
          <w:rFonts w:hint="cs"/>
          <w:sz w:val="22"/>
          <w:rtl/>
          <w:lang w:bidi="ar-EG"/>
        </w:rPr>
        <w:t>من</w:t>
      </w:r>
      <w:r w:rsidRPr="00EF6AE0">
        <w:rPr>
          <w:sz w:val="22"/>
          <w:rtl/>
          <w:lang w:bidi="ar-EG"/>
        </w:rPr>
        <w:t xml:space="preserve"> الأمين</w:t>
      </w:r>
      <w:r w:rsidRPr="00EF6AE0">
        <w:rPr>
          <w:rFonts w:hint="cs"/>
          <w:sz w:val="22"/>
          <w:rtl/>
          <w:lang w:bidi="ar-EG"/>
        </w:rPr>
        <w:t>ة</w:t>
      </w:r>
      <w:r w:rsidRPr="00EF6AE0">
        <w:rPr>
          <w:sz w:val="22"/>
          <w:rtl/>
          <w:lang w:bidi="ar-EG"/>
        </w:rPr>
        <w:t xml:space="preserve"> التنفيذي</w:t>
      </w:r>
      <w:r w:rsidRPr="00EF6AE0">
        <w:rPr>
          <w:rFonts w:hint="cs"/>
          <w:sz w:val="22"/>
          <w:rtl/>
          <w:lang w:bidi="ar-EG"/>
        </w:rPr>
        <w:t>ة</w:t>
      </w:r>
      <w:r>
        <w:rPr>
          <w:rFonts w:hint="cs"/>
          <w:sz w:val="22"/>
          <w:rtl/>
          <w:lang w:bidi="ar-EG"/>
        </w:rPr>
        <w:t xml:space="preserve"> للاتفاقية</w:t>
      </w:r>
      <w:r w:rsidRPr="00EF6AE0">
        <w:rPr>
          <w:sz w:val="22"/>
          <w:rtl/>
          <w:lang w:bidi="ar-EG"/>
        </w:rPr>
        <w:t>، رهنا بتوافر الموارد:</w:t>
      </w:r>
    </w:p>
    <w:p w14:paraId="26CDACC0" w14:textId="77777777" w:rsidR="00E87C0E" w:rsidRPr="007E06EB" w:rsidRDefault="00E87C0E" w:rsidP="005F5B96">
      <w:pPr>
        <w:pStyle w:val="ListParagraph"/>
        <w:numPr>
          <w:ilvl w:val="0"/>
          <w:numId w:val="42"/>
        </w:numPr>
        <w:tabs>
          <w:tab w:val="left" w:pos="2164"/>
        </w:tabs>
        <w:bidi/>
        <w:spacing w:after="120" w:line="216" w:lineRule="auto"/>
        <w:ind w:left="630" w:firstLine="810"/>
        <w:rPr>
          <w:rFonts w:cs="Simplified Arabic"/>
          <w:lang w:val="en-US" w:bidi="ar-EG"/>
        </w:rPr>
      </w:pPr>
      <w:r w:rsidRPr="007E06EB">
        <w:rPr>
          <w:rFonts w:cs="Simplified Arabic"/>
          <w:rtl/>
          <w:lang w:val="en-US" w:bidi="ar-EG"/>
        </w:rPr>
        <w:t>نشر</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والترويج</w:t>
      </w:r>
      <w:r>
        <w:rPr>
          <w:rFonts w:cs="Simplified Arabic"/>
          <w:rtl/>
          <w:lang w:val="en-US" w:bidi="ar-EG"/>
        </w:rPr>
        <w:t xml:space="preserve"> </w:t>
      </w:r>
      <w:r w:rsidRPr="007E06EB">
        <w:rPr>
          <w:rFonts w:cs="Simplified Arabic"/>
          <w:rtl/>
          <w:lang w:val="en-US" w:bidi="ar-EG"/>
        </w:rPr>
        <w:t>لها</w:t>
      </w:r>
      <w:r>
        <w:rPr>
          <w:rFonts w:cs="Simplified Arabic"/>
          <w:rtl/>
          <w:lang w:val="en-US" w:bidi="ar-EG"/>
        </w:rPr>
        <w:t xml:space="preserve"> </w:t>
      </w:r>
      <w:r w:rsidRPr="007E06EB">
        <w:rPr>
          <w:rFonts w:cs="Simplified Arabic"/>
          <w:rtl/>
          <w:lang w:val="en-US" w:bidi="ar-EG"/>
        </w:rPr>
        <w:t>بين</w:t>
      </w:r>
      <w:r>
        <w:rPr>
          <w:rFonts w:cs="Simplified Arabic"/>
          <w:rtl/>
          <w:lang w:val="en-US" w:bidi="ar-EG"/>
        </w:rPr>
        <w:t xml:space="preserve"> </w:t>
      </w:r>
      <w:r w:rsidRPr="007E06EB">
        <w:rPr>
          <w:rFonts w:cs="Simplified Arabic"/>
          <w:rtl/>
          <w:lang w:val="en-US" w:bidi="ar-EG"/>
        </w:rPr>
        <w:t>الجماهير</w:t>
      </w:r>
      <w:r>
        <w:rPr>
          <w:rFonts w:cs="Simplified Arabic"/>
          <w:rtl/>
          <w:lang w:val="en-US" w:bidi="ar-EG"/>
        </w:rPr>
        <w:t xml:space="preserve"> </w:t>
      </w:r>
      <w:r w:rsidRPr="007E06EB">
        <w:rPr>
          <w:rFonts w:cs="Simplified Arabic"/>
          <w:rtl/>
          <w:lang w:val="en-US" w:bidi="ar-EG"/>
        </w:rPr>
        <w:t>المستهدفة</w:t>
      </w:r>
      <w:r>
        <w:rPr>
          <w:rFonts w:cs="Simplified Arabic"/>
          <w:rtl/>
          <w:lang w:val="en-US" w:bidi="ar-EG"/>
        </w:rPr>
        <w:t xml:space="preserve"> </w:t>
      </w:r>
      <w:r w:rsidRPr="007E06EB">
        <w:rPr>
          <w:rFonts w:cs="Simplified Arabic"/>
          <w:rtl/>
          <w:lang w:val="en-US" w:bidi="ar-EG"/>
        </w:rPr>
        <w:t>المحددة</w:t>
      </w:r>
      <w:r>
        <w:rPr>
          <w:rFonts w:cs="Simplified Arabic"/>
          <w:rtl/>
          <w:lang w:val="en-US" w:bidi="ar-EG"/>
        </w:rPr>
        <w:t xml:space="preserve"> </w:t>
      </w:r>
      <w:r w:rsidRPr="007E06EB">
        <w:rPr>
          <w:rFonts w:cs="Simplified Arabic"/>
          <w:rtl/>
          <w:lang w:val="en-US" w:bidi="ar-EG"/>
        </w:rPr>
        <w:t>في</w:t>
      </w:r>
      <w:r>
        <w:rPr>
          <w:rFonts w:cs="Simplified Arabic" w:hint="cs"/>
          <w:rtl/>
          <w:lang w:val="en-US" w:bidi="ar-EG"/>
        </w:rPr>
        <w:t>ها</w:t>
      </w:r>
      <w:r w:rsidRPr="007E06EB">
        <w:rPr>
          <w:rFonts w:cs="Simplified Arabic"/>
          <w:rtl/>
          <w:lang w:val="en-US" w:bidi="ar-EG"/>
        </w:rPr>
        <w:t>؛</w:t>
      </w:r>
    </w:p>
    <w:p w14:paraId="3B691166" w14:textId="77777777" w:rsidR="00E87C0E" w:rsidRPr="007E06EB" w:rsidRDefault="00E87C0E" w:rsidP="005F5B96">
      <w:pPr>
        <w:pStyle w:val="ListParagraph"/>
        <w:numPr>
          <w:ilvl w:val="0"/>
          <w:numId w:val="42"/>
        </w:numPr>
        <w:tabs>
          <w:tab w:val="left" w:pos="2164"/>
        </w:tabs>
        <w:bidi/>
        <w:spacing w:after="120" w:line="216" w:lineRule="auto"/>
        <w:ind w:left="630" w:firstLine="810"/>
        <w:rPr>
          <w:rFonts w:cs="Simplified Arabic"/>
          <w:lang w:val="en-US" w:bidi="ar-EG"/>
        </w:rPr>
      </w:pPr>
      <w:r w:rsidRPr="007E06EB">
        <w:rPr>
          <w:rFonts w:cs="Simplified Arabic"/>
          <w:rtl/>
          <w:lang w:val="en-US" w:bidi="ar-EG"/>
        </w:rPr>
        <w:t>مواصلة</w:t>
      </w:r>
      <w:r>
        <w:rPr>
          <w:rFonts w:cs="Simplified Arabic"/>
          <w:rtl/>
          <w:lang w:val="en-US" w:bidi="ar-EG"/>
        </w:rPr>
        <w:t xml:space="preserve"> </w:t>
      </w:r>
      <w:r w:rsidRPr="007E06EB">
        <w:rPr>
          <w:rFonts w:cs="Simplified Arabic"/>
          <w:rtl/>
          <w:lang w:val="en-US" w:bidi="ar-EG"/>
        </w:rPr>
        <w:t>تيسير</w:t>
      </w:r>
      <w:r>
        <w:rPr>
          <w:rFonts w:cs="Simplified Arabic"/>
          <w:rtl/>
          <w:lang w:val="en-US" w:bidi="ar-EG"/>
        </w:rPr>
        <w:t xml:space="preserve"> </w:t>
      </w:r>
      <w:r w:rsidRPr="007E06EB">
        <w:rPr>
          <w:rFonts w:cs="Simplified Arabic"/>
          <w:rtl/>
          <w:lang w:val="en-US" w:bidi="ar-EG"/>
        </w:rPr>
        <w:t>أنشطة</w:t>
      </w:r>
      <w:r>
        <w:rPr>
          <w:rFonts w:cs="Simplified Arabic"/>
          <w:rtl/>
          <w:lang w:val="en-US" w:bidi="ar-EG"/>
        </w:rPr>
        <w:t xml:space="preserve"> بناء القدرات وتنميتها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فضلا</w:t>
      </w:r>
      <w:r>
        <w:rPr>
          <w:rFonts w:cs="Simplified Arabic"/>
          <w:rtl/>
          <w:lang w:val="en-US" w:bidi="ar-EG"/>
        </w:rPr>
        <w:t xml:space="preserve"> </w:t>
      </w:r>
      <w:r w:rsidRPr="007E06EB">
        <w:rPr>
          <w:rFonts w:cs="Simplified Arabic"/>
          <w:rtl/>
          <w:lang w:val="en-US" w:bidi="ar-EG"/>
        </w:rPr>
        <w:t>عن</w:t>
      </w:r>
      <w:r>
        <w:rPr>
          <w:rFonts w:cs="Simplified Arabic"/>
          <w:rtl/>
          <w:lang w:val="en-US" w:bidi="ar-EG"/>
        </w:rPr>
        <w:t xml:space="preserve"> </w:t>
      </w:r>
      <w:r w:rsidRPr="007E06EB">
        <w:rPr>
          <w:rFonts w:cs="Simplified Arabic"/>
          <w:rtl/>
          <w:lang w:val="en-US" w:bidi="ar-EG"/>
        </w:rPr>
        <w:t>التنسيق</w:t>
      </w:r>
      <w:r>
        <w:rPr>
          <w:rFonts w:cs="Simplified Arabic"/>
          <w:rtl/>
          <w:lang w:val="en-US" w:bidi="ar-EG"/>
        </w:rPr>
        <w:t xml:space="preserve"> </w:t>
      </w:r>
      <w:r w:rsidRPr="007E06EB">
        <w:rPr>
          <w:rFonts w:cs="Simplified Arabic"/>
          <w:rtl/>
          <w:lang w:val="en-US" w:bidi="ar-EG"/>
        </w:rPr>
        <w:t>والتعاون</w:t>
      </w:r>
      <w:r>
        <w:rPr>
          <w:rFonts w:cs="Simplified Arabic"/>
          <w:rtl/>
          <w:lang w:val="en-US" w:bidi="ar-EG"/>
        </w:rPr>
        <w:t xml:space="preserve"> </w:t>
      </w:r>
      <w:r w:rsidRPr="007E06EB">
        <w:rPr>
          <w:rFonts w:cs="Simplified Arabic"/>
          <w:rtl/>
          <w:lang w:val="en-US" w:bidi="ar-EG"/>
        </w:rPr>
        <w:t>بين</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والشعوب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والنساء</w:t>
      </w:r>
      <w:r>
        <w:rPr>
          <w:rFonts w:cs="Simplified Arabic"/>
          <w:rtl/>
          <w:lang w:val="en-US" w:bidi="ar-EG"/>
        </w:rPr>
        <w:t xml:space="preserve"> </w:t>
      </w:r>
      <w:r w:rsidRPr="007E06EB">
        <w:rPr>
          <w:rFonts w:cs="Simplified Arabic"/>
          <w:rtl/>
          <w:lang w:val="en-US" w:bidi="ar-EG"/>
        </w:rPr>
        <w:t>والشباب</w:t>
      </w:r>
      <w:r>
        <w:rPr>
          <w:rFonts w:cs="Simplified Arabic"/>
          <w:rtl/>
          <w:lang w:val="en-US" w:bidi="ar-EG"/>
        </w:rPr>
        <w:t xml:space="preserve"> </w:t>
      </w:r>
      <w:r w:rsidRPr="007E06EB">
        <w:rPr>
          <w:rFonts w:cs="Simplified Arabic"/>
          <w:rtl/>
          <w:lang w:val="en-US" w:bidi="ar-EG"/>
        </w:rPr>
        <w:t>وأصحاب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والمنظمات</w:t>
      </w:r>
      <w:r>
        <w:rPr>
          <w:rFonts w:cs="Simplified Arabic" w:hint="cs"/>
          <w:rtl/>
          <w:lang w:val="en-US" w:bidi="ar-EG"/>
        </w:rPr>
        <w:t xml:space="preserve"> ذات الصلة</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بهدف</w:t>
      </w:r>
      <w:r>
        <w:rPr>
          <w:rFonts w:cs="Simplified Arabic"/>
          <w:rtl/>
          <w:lang w:val="en-US" w:bidi="ar-EG"/>
        </w:rPr>
        <w:t xml:space="preserve"> </w:t>
      </w: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التنفيذ</w:t>
      </w:r>
      <w:r>
        <w:rPr>
          <w:rFonts w:cs="Simplified Arabic"/>
          <w:rtl/>
          <w:lang w:val="en-US" w:bidi="ar-EG"/>
        </w:rPr>
        <w:t xml:space="preserve"> </w:t>
      </w:r>
      <w:r w:rsidRPr="007E06EB">
        <w:rPr>
          <w:rFonts w:cs="Simplified Arabic"/>
          <w:rtl/>
          <w:lang w:val="en-US" w:bidi="ar-EG"/>
        </w:rPr>
        <w:t>الفعال</w:t>
      </w:r>
      <w:r>
        <w:rPr>
          <w:rFonts w:cs="Simplified Arabic"/>
          <w:rtl/>
          <w:lang w:val="en-US" w:bidi="ar-EG"/>
        </w:rPr>
        <w:t xml:space="preserve"> </w:t>
      </w:r>
      <w:r w:rsidRPr="007E06EB">
        <w:rPr>
          <w:rFonts w:cs="Simplified Arabic"/>
          <w:rtl/>
          <w:lang w:val="en-US" w:bidi="ar-EG"/>
        </w:rPr>
        <w:t>لبروتوكول</w:t>
      </w:r>
      <w:r>
        <w:rPr>
          <w:rFonts w:cs="Simplified Arabic"/>
          <w:rtl/>
          <w:lang w:val="en-US" w:bidi="ar-EG"/>
        </w:rPr>
        <w:t xml:space="preserve"> </w:t>
      </w:r>
      <w:r w:rsidRPr="007E06EB">
        <w:rPr>
          <w:rFonts w:cs="Simplified Arabic"/>
          <w:rtl/>
          <w:lang w:val="en-US" w:bidi="ar-EG"/>
        </w:rPr>
        <w:t>ناغويا؛</w:t>
      </w:r>
    </w:p>
    <w:p w14:paraId="48CD531E" w14:textId="77777777" w:rsidR="00E87C0E" w:rsidRPr="007E06EB" w:rsidRDefault="00E87C0E" w:rsidP="005F5B96">
      <w:pPr>
        <w:pStyle w:val="ListParagraph"/>
        <w:numPr>
          <w:ilvl w:val="0"/>
          <w:numId w:val="42"/>
        </w:numPr>
        <w:tabs>
          <w:tab w:val="left" w:pos="2164"/>
        </w:tabs>
        <w:bidi/>
        <w:spacing w:after="120" w:line="216" w:lineRule="auto"/>
        <w:ind w:left="630" w:firstLine="810"/>
        <w:rPr>
          <w:rFonts w:cs="Simplified Arabic"/>
          <w:lang w:val="en-US" w:bidi="ar-EG"/>
        </w:rPr>
      </w:pP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فرص</w:t>
      </w:r>
      <w:r>
        <w:rPr>
          <w:rFonts w:cs="Simplified Arabic"/>
          <w:rtl/>
          <w:lang w:val="en-US" w:bidi="ar-EG"/>
        </w:rPr>
        <w:t xml:space="preserve"> </w:t>
      </w:r>
      <w:r w:rsidRPr="007E06EB">
        <w:rPr>
          <w:rFonts w:cs="Simplified Arabic"/>
          <w:rtl/>
          <w:lang w:val="en-US" w:bidi="ar-EG"/>
        </w:rPr>
        <w:t>تجميع</w:t>
      </w:r>
      <w:r>
        <w:rPr>
          <w:rFonts w:cs="Simplified Arabic"/>
          <w:rtl/>
          <w:lang w:val="en-US" w:bidi="ar-EG"/>
        </w:rPr>
        <w:t xml:space="preserve"> </w:t>
      </w:r>
      <w:r w:rsidRPr="007E06EB">
        <w:rPr>
          <w:rFonts w:cs="Simplified Arabic"/>
          <w:rtl/>
          <w:lang w:val="en-US" w:bidi="ar-EG"/>
        </w:rPr>
        <w:t>وتبادل</w:t>
      </w:r>
      <w:r>
        <w:rPr>
          <w:rFonts w:cs="Simplified Arabic"/>
          <w:rtl/>
          <w:lang w:val="en-US" w:bidi="ar-EG"/>
        </w:rPr>
        <w:t xml:space="preserve"> </w:t>
      </w:r>
      <w:r w:rsidRPr="007E06EB">
        <w:rPr>
          <w:rFonts w:cs="Simplified Arabic"/>
          <w:rtl/>
          <w:lang w:val="en-US" w:bidi="ar-EG"/>
        </w:rPr>
        <w:t>ونشر</w:t>
      </w:r>
      <w:r>
        <w:rPr>
          <w:rFonts w:cs="Simplified Arabic"/>
          <w:rtl/>
          <w:lang w:val="en-US" w:bidi="ar-EG"/>
        </w:rPr>
        <w:t xml:space="preserve"> </w:t>
      </w:r>
      <w:r>
        <w:rPr>
          <w:rFonts w:cs="Simplified Arabic" w:hint="cs"/>
          <w:rtl/>
          <w:lang w:val="en-US" w:bidi="ar-EG"/>
        </w:rPr>
        <w:t xml:space="preserve">المعلومات عن </w:t>
      </w:r>
      <w:r w:rsidRPr="007E06EB">
        <w:rPr>
          <w:rFonts w:cs="Simplified Arabic"/>
          <w:rtl/>
          <w:lang w:val="en-US" w:bidi="ar-EG"/>
        </w:rPr>
        <w:t>الخبرات</w:t>
      </w:r>
      <w:r>
        <w:rPr>
          <w:rFonts w:cs="Simplified Arabic"/>
          <w:rtl/>
          <w:lang w:val="en-US" w:bidi="ar-EG"/>
        </w:rPr>
        <w:t xml:space="preserve"> </w:t>
      </w:r>
      <w:r w:rsidRPr="007E06EB">
        <w:rPr>
          <w:rFonts w:cs="Simplified Arabic"/>
          <w:rtl/>
          <w:lang w:val="en-US" w:bidi="ar-EG"/>
        </w:rPr>
        <w:t>والدروس</w:t>
      </w:r>
      <w:r>
        <w:rPr>
          <w:rFonts w:cs="Simplified Arabic"/>
          <w:rtl/>
          <w:lang w:val="en-US" w:bidi="ar-EG"/>
        </w:rPr>
        <w:t xml:space="preserve"> </w:t>
      </w:r>
      <w:r w:rsidRPr="007E06EB">
        <w:rPr>
          <w:rFonts w:cs="Simplified Arabic"/>
          <w:rtl/>
          <w:lang w:val="en-US" w:bidi="ar-EG"/>
        </w:rPr>
        <w:t>المستفادة</w:t>
      </w:r>
      <w:r>
        <w:rPr>
          <w:rFonts w:cs="Simplified Arabic"/>
          <w:rtl/>
          <w:lang w:val="en-US" w:bidi="ar-EG"/>
        </w:rPr>
        <w:t xml:space="preserve"> </w:t>
      </w:r>
      <w:r w:rsidRPr="007E06EB">
        <w:rPr>
          <w:rFonts w:cs="Simplified Arabic"/>
          <w:rtl/>
          <w:lang w:val="en-US" w:bidi="ar-EG"/>
        </w:rPr>
        <w:t>والممارسات</w:t>
      </w:r>
      <w:r>
        <w:rPr>
          <w:rFonts w:cs="Simplified Arabic"/>
          <w:rtl/>
          <w:lang w:val="en-US" w:bidi="ar-EG"/>
        </w:rPr>
        <w:t xml:space="preserve"> </w:t>
      </w:r>
      <w:r w:rsidRPr="007E06EB">
        <w:rPr>
          <w:rFonts w:cs="Simplified Arabic"/>
          <w:rtl/>
          <w:lang w:val="en-US" w:bidi="ar-EG"/>
        </w:rPr>
        <w:t>الجيدة</w:t>
      </w:r>
      <w:r>
        <w:rPr>
          <w:rFonts w:cs="Simplified Arabic"/>
          <w:rtl/>
          <w:lang w:val="en-US" w:bidi="ar-EG"/>
        </w:rPr>
        <w:t xml:space="preserve"> </w:t>
      </w:r>
      <w:r w:rsidRPr="007E06EB">
        <w:rPr>
          <w:rFonts w:cs="Simplified Arabic"/>
          <w:rtl/>
          <w:lang w:val="en-US" w:bidi="ar-EG"/>
        </w:rPr>
        <w:t>بين</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والشعوب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والنساء</w:t>
      </w:r>
      <w:r>
        <w:rPr>
          <w:rFonts w:cs="Simplified Arabic"/>
          <w:rtl/>
          <w:lang w:val="en-US" w:bidi="ar-EG"/>
        </w:rPr>
        <w:t xml:space="preserve"> </w:t>
      </w:r>
      <w:r w:rsidRPr="007E06EB">
        <w:rPr>
          <w:rFonts w:cs="Simplified Arabic"/>
          <w:rtl/>
          <w:lang w:val="en-US" w:bidi="ar-EG"/>
        </w:rPr>
        <w:t>والشباب</w:t>
      </w:r>
      <w:r>
        <w:rPr>
          <w:rFonts w:cs="Simplified Arabic"/>
          <w:rtl/>
          <w:lang w:val="en-US" w:bidi="ar-EG"/>
        </w:rPr>
        <w:t xml:space="preserve"> </w:t>
      </w:r>
      <w:r w:rsidRPr="007E06EB">
        <w:rPr>
          <w:rFonts w:cs="Simplified Arabic"/>
          <w:rtl/>
          <w:lang w:val="en-US" w:bidi="ar-EG"/>
        </w:rPr>
        <w:t>وأصحاب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المستوى</w:t>
      </w:r>
      <w:r>
        <w:rPr>
          <w:rFonts w:cs="Simplified Arabic"/>
          <w:rtl/>
          <w:lang w:val="en-US" w:bidi="ar-EG"/>
        </w:rPr>
        <w:t xml:space="preserve"> </w:t>
      </w:r>
      <w:r w:rsidRPr="007E06EB">
        <w:rPr>
          <w:rFonts w:cs="Simplified Arabic"/>
          <w:rtl/>
          <w:lang w:val="en-US" w:bidi="ar-EG"/>
        </w:rPr>
        <w:t>العالمي</w:t>
      </w:r>
      <w:r>
        <w:rPr>
          <w:rFonts w:cs="Simplified Arabic"/>
          <w:rtl/>
          <w:lang w:val="en-US" w:bidi="ar-EG"/>
        </w:rPr>
        <w:t xml:space="preserve"> </w:t>
      </w:r>
      <w:r w:rsidRPr="007E06EB">
        <w:rPr>
          <w:rFonts w:cs="Simplified Arabic"/>
          <w:rtl/>
          <w:lang w:val="en-US" w:bidi="ar-EG"/>
        </w:rPr>
        <w:t>وإتاحتها</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خلال</w:t>
      </w:r>
      <w:r>
        <w:rPr>
          <w:rFonts w:cs="Simplified Arabic"/>
          <w:rtl/>
          <w:lang w:val="en-US" w:bidi="ar-EG"/>
        </w:rPr>
        <w:t xml:space="preserve"> </w:t>
      </w:r>
      <w:r w:rsidRPr="007E06EB">
        <w:rPr>
          <w:rFonts w:cs="Simplified Arabic"/>
          <w:rtl/>
          <w:lang w:val="en-US" w:bidi="ar-EG"/>
        </w:rPr>
        <w:t>غرفة</w:t>
      </w:r>
      <w:r>
        <w:rPr>
          <w:rFonts w:cs="Simplified Arabic"/>
          <w:rtl/>
          <w:lang w:val="en-US" w:bidi="ar-EG"/>
        </w:rPr>
        <w:t xml:space="preserve"> </w:t>
      </w:r>
      <w:r w:rsidRPr="007E06EB">
        <w:rPr>
          <w:rFonts w:cs="Simplified Arabic"/>
          <w:rtl/>
          <w:lang w:val="en-US" w:bidi="ar-EG"/>
        </w:rPr>
        <w:t>تبادل</w:t>
      </w:r>
      <w:r>
        <w:rPr>
          <w:rFonts w:cs="Simplified Arabic"/>
          <w:rtl/>
          <w:lang w:val="en-US" w:bidi="ar-EG"/>
        </w:rPr>
        <w:t xml:space="preserve"> </w:t>
      </w:r>
      <w:r w:rsidRPr="007E06EB">
        <w:rPr>
          <w:rFonts w:cs="Simplified Arabic"/>
          <w:rtl/>
          <w:lang w:val="en-US" w:bidi="ar-EG"/>
        </w:rPr>
        <w:t>المعلومات</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p>
    <w:p w14:paraId="07FA704E" w14:textId="77777777" w:rsidR="00E87C0E" w:rsidRPr="007E06EB" w:rsidRDefault="00E87C0E" w:rsidP="005F5B96">
      <w:pPr>
        <w:pStyle w:val="ListParagraph"/>
        <w:numPr>
          <w:ilvl w:val="0"/>
          <w:numId w:val="42"/>
        </w:numPr>
        <w:tabs>
          <w:tab w:val="left" w:pos="2164"/>
        </w:tabs>
        <w:bidi/>
        <w:spacing w:after="120" w:line="216" w:lineRule="auto"/>
        <w:ind w:left="630" w:firstLine="810"/>
        <w:rPr>
          <w:rFonts w:cs="Simplified Arabic"/>
          <w:lang w:val="en-US" w:bidi="ar-EG"/>
        </w:rPr>
      </w:pPr>
      <w:r w:rsidRPr="007E06EB">
        <w:rPr>
          <w:rFonts w:cs="Simplified Arabic"/>
          <w:rtl/>
          <w:lang w:val="en-US" w:bidi="ar-EG"/>
        </w:rPr>
        <w:t>إتاحة</w:t>
      </w:r>
      <w:r>
        <w:rPr>
          <w:rFonts w:cs="Simplified Arabic"/>
          <w:rtl/>
          <w:lang w:val="en-US" w:bidi="ar-EG"/>
        </w:rPr>
        <w:t xml:space="preserve"> </w:t>
      </w:r>
      <w:r w:rsidRPr="007E06EB">
        <w:rPr>
          <w:rFonts w:cs="Simplified Arabic"/>
          <w:rtl/>
          <w:lang w:val="en-US" w:bidi="ar-EG"/>
        </w:rPr>
        <w:t>مواد</w:t>
      </w:r>
      <w:r>
        <w:rPr>
          <w:rFonts w:cs="Simplified Arabic"/>
          <w:rtl/>
          <w:lang w:val="en-US" w:bidi="ar-EG"/>
        </w:rPr>
        <w:t xml:space="preserve"> </w:t>
      </w:r>
      <w:r w:rsidRPr="007E06EB">
        <w:rPr>
          <w:rFonts w:cs="Simplified Arabic" w:hint="cs"/>
          <w:rtl/>
          <w:lang w:val="en-US" w:bidi="ar-EG"/>
        </w:rPr>
        <w:t>إرشادية</w:t>
      </w:r>
      <w:r>
        <w:rPr>
          <w:rFonts w:cs="Simplified Arabic" w:hint="cs"/>
          <w:rtl/>
          <w:lang w:val="en-US" w:bidi="ar-EG"/>
        </w:rPr>
        <w:t xml:space="preserve"> </w:t>
      </w:r>
      <w:r w:rsidRPr="007E06EB">
        <w:rPr>
          <w:rFonts w:cs="Simplified Arabic"/>
          <w:rtl/>
          <w:lang w:val="en-US" w:bidi="ar-EG"/>
        </w:rPr>
        <w:t>داعمة</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صلة</w:t>
      </w:r>
      <w:r>
        <w:rPr>
          <w:rFonts w:cs="Simplified Arabic"/>
          <w:rtl/>
          <w:lang w:val="en-US" w:bidi="ar-EG"/>
        </w:rPr>
        <w:t xml:space="preserve"> </w:t>
      </w:r>
      <w:r w:rsidRPr="007E06EB">
        <w:rPr>
          <w:rFonts w:cs="Simplified Arabic"/>
          <w:rtl/>
          <w:lang w:val="en-US" w:bidi="ar-EG"/>
        </w:rPr>
        <w:t>بخطة</w:t>
      </w:r>
      <w:r>
        <w:rPr>
          <w:rFonts w:cs="Simplified Arabic"/>
          <w:rtl/>
          <w:lang w:val="en-US" w:bidi="ar-EG"/>
        </w:rPr>
        <w:t xml:space="preserve"> </w:t>
      </w:r>
      <w:r w:rsidRPr="007E06EB">
        <w:rPr>
          <w:rFonts w:cs="Simplified Arabic"/>
          <w:rtl/>
          <w:lang w:val="en-US" w:bidi="ar-EG"/>
        </w:rPr>
        <w:t>العمل</w:t>
      </w:r>
      <w:r>
        <w:rPr>
          <w:rFonts w:cs="Simplified Arabic" w:hint="cs"/>
          <w:rtl/>
          <w:lang w:val="en-US" w:bidi="ar-EG"/>
        </w:rPr>
        <w:t>،</w:t>
      </w:r>
      <w:r>
        <w:rPr>
          <w:rStyle w:val="FootnoteReference"/>
          <w:rtl/>
          <w:lang w:val="en-US"/>
        </w:rPr>
        <w:footnoteReference w:id="16"/>
      </w:r>
      <w:r>
        <w:rPr>
          <w:rFonts w:cs="Simplified Arabic"/>
          <w:rtl/>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نظرة</w:t>
      </w:r>
      <w:r>
        <w:rPr>
          <w:rFonts w:cs="Simplified Arabic"/>
          <w:rtl/>
          <w:lang w:val="en-US" w:bidi="ar-EG"/>
        </w:rPr>
        <w:t xml:space="preserve"> </w:t>
      </w:r>
      <w:r w:rsidRPr="007E06EB">
        <w:rPr>
          <w:rFonts w:cs="Simplified Arabic"/>
          <w:rtl/>
          <w:lang w:val="en-US" w:bidi="ar-EG"/>
        </w:rPr>
        <w:t>عامة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مصادر</w:t>
      </w:r>
      <w:r>
        <w:rPr>
          <w:rFonts w:cs="Simplified Arabic"/>
          <w:rtl/>
          <w:lang w:val="en-US" w:bidi="ar-EG"/>
        </w:rPr>
        <w:t xml:space="preserve"> </w:t>
      </w:r>
      <w:r w:rsidRPr="007E06EB">
        <w:rPr>
          <w:rFonts w:cs="Simplified Arabic"/>
          <w:rtl/>
          <w:lang w:val="en-US" w:bidi="ar-EG"/>
        </w:rPr>
        <w:t>التمويل</w:t>
      </w:r>
      <w:r>
        <w:rPr>
          <w:rFonts w:cs="Simplified Arabic"/>
          <w:rtl/>
          <w:lang w:val="en-US" w:bidi="ar-EG"/>
        </w:rPr>
        <w:t xml:space="preserve"> </w:t>
      </w:r>
      <w:r w:rsidRPr="007E06EB">
        <w:rPr>
          <w:rFonts w:cs="Simplified Arabic"/>
          <w:rtl/>
          <w:lang w:val="en-US" w:bidi="ar-EG"/>
        </w:rPr>
        <w:t>الدولية</w:t>
      </w:r>
      <w:r>
        <w:rPr>
          <w:rFonts w:cs="Simplified Arabic"/>
          <w:rtl/>
          <w:lang w:val="en-US" w:bidi="ar-EG"/>
        </w:rPr>
        <w:t xml:space="preserve"> </w:t>
      </w:r>
      <w:r w:rsidRPr="007E06EB">
        <w:rPr>
          <w:rFonts w:cs="Simplified Arabic"/>
          <w:rtl/>
          <w:lang w:val="en-US" w:bidi="ar-EG"/>
        </w:rPr>
        <w:t>المتاحة</w:t>
      </w:r>
      <w:r>
        <w:rPr>
          <w:rFonts w:cs="Simplified Arabic"/>
          <w:rtl/>
          <w:lang w:val="en-US" w:bidi="ar-EG"/>
        </w:rPr>
        <w:t xml:space="preserve"> </w:t>
      </w:r>
      <w:r w:rsidRPr="007E06EB">
        <w:rPr>
          <w:rFonts w:cs="Simplified Arabic"/>
          <w:rtl/>
          <w:lang w:val="en-US" w:bidi="ar-EG"/>
        </w:rPr>
        <w:t>لدعم</w:t>
      </w:r>
      <w:r>
        <w:rPr>
          <w:rFonts w:cs="Simplified Arabic"/>
          <w:rtl/>
          <w:lang w:val="en-US" w:bidi="ar-EG"/>
        </w:rPr>
        <w:t xml:space="preserve"> بناء القدرات وتنميتها </w:t>
      </w:r>
      <w:r w:rsidRPr="007E06EB">
        <w:rPr>
          <w:rFonts w:cs="Simplified Arabic"/>
          <w:rtl/>
          <w:lang w:val="en-US" w:bidi="ar-EG"/>
        </w:rPr>
        <w:t>لتنفيذ</w:t>
      </w:r>
      <w:r>
        <w:rPr>
          <w:rFonts w:cs="Simplified Arabic"/>
          <w:rtl/>
          <w:lang w:val="en-US" w:bidi="ar-EG"/>
        </w:rPr>
        <w:t xml:space="preserve"> </w:t>
      </w:r>
      <w:r w:rsidRPr="007E06EB">
        <w:rPr>
          <w:rFonts w:cs="Simplified Arabic"/>
          <w:rtl/>
          <w:lang w:val="en-US" w:bidi="ar-EG"/>
        </w:rPr>
        <w:t>بروتوكول</w:t>
      </w:r>
      <w:r>
        <w:rPr>
          <w:rFonts w:cs="Simplified Arabic"/>
          <w:rtl/>
          <w:lang w:val="en-US" w:bidi="ar-EG"/>
        </w:rPr>
        <w:t xml:space="preserve"> </w:t>
      </w:r>
      <w:r w:rsidRPr="007E06EB">
        <w:rPr>
          <w:rFonts w:cs="Simplified Arabic"/>
          <w:rtl/>
          <w:lang w:val="en-US" w:bidi="ar-EG"/>
        </w:rPr>
        <w:t>ناغويا،</w:t>
      </w:r>
      <w:r>
        <w:rPr>
          <w:rFonts w:cs="Simplified Arabic"/>
          <w:rtl/>
          <w:lang w:val="en-US" w:bidi="ar-EG"/>
        </w:rPr>
        <w:t xml:space="preserve"> </w:t>
      </w:r>
      <w:r w:rsidRPr="007E06EB">
        <w:rPr>
          <w:rFonts w:cs="Simplified Arabic"/>
          <w:rtl/>
          <w:lang w:val="en-US" w:bidi="ar-EG"/>
        </w:rPr>
        <w:t>ونظرة</w:t>
      </w:r>
      <w:r>
        <w:rPr>
          <w:rFonts w:cs="Simplified Arabic"/>
          <w:rtl/>
          <w:lang w:val="en-US" w:bidi="ar-EG"/>
        </w:rPr>
        <w:t xml:space="preserve"> </w:t>
      </w:r>
      <w:r w:rsidRPr="007E06EB">
        <w:rPr>
          <w:rFonts w:cs="Simplified Arabic"/>
          <w:rtl/>
          <w:lang w:val="en-US" w:bidi="ar-EG"/>
        </w:rPr>
        <w:t>عامة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أمثلة</w:t>
      </w:r>
      <w:r>
        <w:rPr>
          <w:rFonts w:cs="Simplified Arabic"/>
          <w:rtl/>
          <w:lang w:val="en-US" w:bidi="ar-EG"/>
        </w:rPr>
        <w:t xml:space="preserve"> </w:t>
      </w:r>
      <w:r w:rsidRPr="007E06EB">
        <w:rPr>
          <w:rFonts w:cs="Simplified Arabic"/>
          <w:rtl/>
          <w:lang w:val="en-US" w:bidi="ar-EG"/>
        </w:rPr>
        <w:t>أدوار</w:t>
      </w:r>
      <w:r>
        <w:rPr>
          <w:rFonts w:cs="Simplified Arabic"/>
          <w:rtl/>
          <w:lang w:val="en-US" w:bidi="ar-EG"/>
        </w:rPr>
        <w:t xml:space="preserve"> </w:t>
      </w:r>
      <w:r w:rsidRPr="007E06EB">
        <w:rPr>
          <w:rFonts w:cs="Simplified Arabic"/>
          <w:rtl/>
          <w:lang w:val="en-US" w:bidi="ar-EG"/>
        </w:rPr>
        <w:t>ومساهمات</w:t>
      </w:r>
      <w:r>
        <w:rPr>
          <w:rFonts w:cs="Simplified Arabic"/>
          <w:rtl/>
          <w:lang w:val="en-US" w:bidi="ar-EG"/>
        </w:rPr>
        <w:t xml:space="preserve"> </w:t>
      </w:r>
      <w:r w:rsidRPr="007E06EB">
        <w:rPr>
          <w:rFonts w:cs="Simplified Arabic"/>
          <w:rtl/>
          <w:lang w:val="en-US" w:bidi="ar-EG"/>
        </w:rPr>
        <w:t>مختلف</w:t>
      </w:r>
      <w:r>
        <w:rPr>
          <w:rFonts w:cs="Simplified Arabic"/>
          <w:rtl/>
          <w:lang w:val="en-US" w:bidi="ar-EG"/>
        </w:rPr>
        <w:t xml:space="preserve"> </w:t>
      </w:r>
      <w:r w:rsidRPr="007E06EB">
        <w:rPr>
          <w:rFonts w:cs="Simplified Arabic"/>
          <w:rtl/>
          <w:lang w:val="en-US" w:bidi="ar-EG"/>
        </w:rPr>
        <w:t>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وسلسلة</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rtl/>
          <w:lang w:val="en-US" w:bidi="ar-EG"/>
        </w:rPr>
        <w:t>لخطة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hint="cs"/>
          <w:rtl/>
          <w:lang w:val="en-US" w:bidi="ar-EG"/>
        </w:rPr>
        <w:t>واستعراض</w:t>
      </w:r>
      <w:r>
        <w:rPr>
          <w:rFonts w:cs="Simplified Arabic"/>
          <w:rtl/>
          <w:lang w:val="en-US" w:bidi="ar-EG"/>
        </w:rPr>
        <w:t xml:space="preserve"> </w:t>
      </w:r>
      <w:r w:rsidRPr="007E06EB">
        <w:rPr>
          <w:rFonts w:cs="Simplified Arabic"/>
          <w:rtl/>
          <w:lang w:val="en-US" w:bidi="ar-EG"/>
        </w:rPr>
        <w:t>وتحديث</w:t>
      </w:r>
      <w:r>
        <w:rPr>
          <w:rFonts w:cs="Simplified Arabic"/>
          <w:rtl/>
          <w:lang w:val="en-US" w:bidi="ar-EG"/>
        </w:rPr>
        <w:t xml:space="preserve"> </w:t>
      </w:r>
      <w:r w:rsidRPr="007E06EB">
        <w:rPr>
          <w:rFonts w:cs="Simplified Arabic"/>
          <w:rtl/>
          <w:lang w:val="en-US" w:bidi="ar-EG"/>
        </w:rPr>
        <w:t>تلك</w:t>
      </w:r>
      <w:r>
        <w:rPr>
          <w:rFonts w:cs="Simplified Arabic"/>
          <w:rtl/>
          <w:lang w:val="en-US" w:bidi="ar-EG"/>
        </w:rPr>
        <w:t xml:space="preserve"> </w:t>
      </w:r>
      <w:r w:rsidRPr="007E06EB">
        <w:rPr>
          <w:rFonts w:cs="Simplified Arabic"/>
          <w:rtl/>
          <w:lang w:val="en-US" w:bidi="ar-EG"/>
        </w:rPr>
        <w:t>المواد</w:t>
      </w:r>
      <w:r>
        <w:rPr>
          <w:rFonts w:cs="Simplified Arabic"/>
          <w:rtl/>
          <w:lang w:val="en-US" w:bidi="ar-EG"/>
        </w:rPr>
        <w:t xml:space="preserve"> </w:t>
      </w:r>
      <w:r w:rsidRPr="007E06EB">
        <w:rPr>
          <w:rFonts w:cs="Simplified Arabic"/>
          <w:rtl/>
          <w:lang w:val="en-US" w:bidi="ar-EG"/>
        </w:rPr>
        <w:t>حسب</w:t>
      </w:r>
      <w:r>
        <w:rPr>
          <w:rFonts w:cs="Simplified Arabic"/>
          <w:rtl/>
          <w:lang w:val="en-US" w:bidi="ar-EG"/>
        </w:rPr>
        <w:t xml:space="preserve"> </w:t>
      </w:r>
      <w:r w:rsidRPr="007E06EB">
        <w:rPr>
          <w:rFonts w:cs="Simplified Arabic"/>
          <w:rtl/>
          <w:lang w:val="en-US" w:bidi="ar-EG"/>
        </w:rPr>
        <w:t>الضرورة؛</w:t>
      </w:r>
    </w:p>
    <w:p w14:paraId="2DB321F9" w14:textId="77777777" w:rsidR="00E87C0E" w:rsidRPr="00947C1B" w:rsidRDefault="00E87C0E" w:rsidP="005F5B96">
      <w:pPr>
        <w:pStyle w:val="ListParagraph"/>
        <w:numPr>
          <w:ilvl w:val="0"/>
          <w:numId w:val="42"/>
        </w:numPr>
        <w:tabs>
          <w:tab w:val="left" w:pos="2164"/>
        </w:tabs>
        <w:bidi/>
        <w:spacing w:after="240" w:line="216" w:lineRule="auto"/>
        <w:ind w:left="634" w:firstLine="806"/>
        <w:rPr>
          <w:rFonts w:cs="Simplified Arabic"/>
          <w:rtl/>
          <w:lang w:val="en-US" w:bidi="ar-EG"/>
        </w:rPr>
      </w:pPr>
      <w:r w:rsidRPr="00947C1B">
        <w:rPr>
          <w:rFonts w:cs="Simplified Arabic"/>
          <w:rtl/>
          <w:lang w:val="en-US" w:bidi="ar-EG"/>
        </w:rPr>
        <w:t xml:space="preserve">إعداد تقرير عن التقدم المحرز نحو تنفيذ خطة العمل، كجزء من التقييم والاستعراض الثالث لفعالية بروتوكول </w:t>
      </w:r>
      <w:r>
        <w:rPr>
          <w:rFonts w:cs="Simplified Arabic" w:hint="cs"/>
          <w:rtl/>
          <w:lang w:val="en-US" w:bidi="ar-EG"/>
        </w:rPr>
        <w:t xml:space="preserve">ناغويا </w:t>
      </w:r>
      <w:r w:rsidRPr="00947C1B">
        <w:rPr>
          <w:rFonts w:cs="Simplified Arabic"/>
          <w:rtl/>
          <w:lang w:val="en-US" w:bidi="ar-EG"/>
        </w:rPr>
        <w:t xml:space="preserve">عملا بالفقرة 8 </w:t>
      </w:r>
      <w:r w:rsidRPr="00947C1B">
        <w:rPr>
          <w:rFonts w:cs="Simplified Arabic" w:hint="cs"/>
          <w:rtl/>
          <w:lang w:val="en-US" w:bidi="ar-EG"/>
        </w:rPr>
        <w:t xml:space="preserve">الواردة </w:t>
      </w:r>
      <w:r w:rsidRPr="00947C1B">
        <w:rPr>
          <w:rFonts w:cs="Simplified Arabic"/>
          <w:rtl/>
          <w:lang w:val="en-US" w:bidi="ar-EG"/>
        </w:rPr>
        <w:t>أعلاه.</w:t>
      </w:r>
    </w:p>
    <w:p w14:paraId="4C2B2BCB" w14:textId="77777777" w:rsidR="00E87C0E" w:rsidRPr="00A95A2F" w:rsidRDefault="00E87C0E" w:rsidP="00E87C0E">
      <w:pPr>
        <w:pStyle w:val="ListParagraph"/>
        <w:bidi/>
        <w:spacing w:after="120" w:line="216" w:lineRule="auto"/>
        <w:ind w:left="567"/>
        <w:rPr>
          <w:rFonts w:cs="Simplified Arabic"/>
          <w:b/>
          <w:bCs/>
          <w:sz w:val="26"/>
          <w:szCs w:val="26"/>
          <w:rtl/>
          <w:lang w:val="en-US" w:bidi="ar-EG"/>
        </w:rPr>
      </w:pPr>
      <w:r w:rsidRPr="00EF4030">
        <w:rPr>
          <w:rFonts w:cs="Simplified Arabic"/>
          <w:b/>
          <w:bCs/>
          <w:sz w:val="26"/>
          <w:szCs w:val="26"/>
          <w:rtl/>
          <w:lang w:val="en-US" w:bidi="ar-EG"/>
        </w:rPr>
        <w:t>المرفق</w:t>
      </w:r>
    </w:p>
    <w:p w14:paraId="2F3BD886" w14:textId="77777777" w:rsidR="00E87C0E" w:rsidRPr="00EF4030" w:rsidRDefault="00E87C0E" w:rsidP="00E87C0E">
      <w:pPr>
        <w:pStyle w:val="ListParagraph"/>
        <w:bidi/>
        <w:spacing w:after="120" w:line="216" w:lineRule="auto"/>
        <w:ind w:left="567"/>
        <w:rPr>
          <w:rFonts w:cs="Simplified Arabic"/>
          <w:b/>
          <w:bCs/>
          <w:sz w:val="26"/>
          <w:szCs w:val="26"/>
          <w:rtl/>
          <w:lang w:val="en-US" w:bidi="ar-EG"/>
        </w:rPr>
      </w:pPr>
      <w:r w:rsidRPr="00EF4030">
        <w:rPr>
          <w:rFonts w:cs="Simplified Arabic"/>
          <w:b/>
          <w:bCs/>
          <w:sz w:val="26"/>
          <w:szCs w:val="26"/>
          <w:rtl/>
          <w:lang w:val="en-US" w:bidi="ar-EG"/>
        </w:rPr>
        <w:t>خطة عمل بناء القدرات وتنميتها من أجل بروتوكول ناغويا</w:t>
      </w:r>
      <w:r w:rsidRPr="00EF4030">
        <w:rPr>
          <w:rFonts w:cs="Simplified Arabic" w:hint="cs"/>
          <w:b/>
          <w:bCs/>
          <w:sz w:val="26"/>
          <w:szCs w:val="26"/>
          <w:rtl/>
          <w:lang w:val="en-US" w:bidi="ar-EG"/>
        </w:rPr>
        <w:t xml:space="preserve"> </w:t>
      </w:r>
      <w:r w:rsidRPr="00EF4030">
        <w:rPr>
          <w:rFonts w:cs="Simplified Arabic"/>
          <w:b/>
          <w:bCs/>
          <w:sz w:val="26"/>
          <w:szCs w:val="26"/>
          <w:rtl/>
          <w:lang w:val="en-US" w:bidi="ar-EG"/>
        </w:rPr>
        <w:t>بشأن الحصول على الموارد الجينية والتقاسم العادل والمنصف للمنافع الناشئة عن استخدامها</w:t>
      </w:r>
    </w:p>
    <w:p w14:paraId="25EE54FD" w14:textId="77777777" w:rsidR="00E87C0E" w:rsidRPr="00EF4030" w:rsidRDefault="00E87C0E" w:rsidP="00E87C0E">
      <w:pPr>
        <w:pStyle w:val="ListParagraph"/>
        <w:bidi/>
        <w:spacing w:after="120" w:line="216" w:lineRule="auto"/>
        <w:ind w:left="567" w:hanging="567"/>
        <w:rPr>
          <w:rFonts w:cs="Simplified Arabic"/>
          <w:b/>
          <w:bCs/>
          <w:sz w:val="26"/>
          <w:szCs w:val="26"/>
          <w:rtl/>
          <w:lang w:val="en-US" w:bidi="ar-EG"/>
        </w:rPr>
      </w:pPr>
      <w:r w:rsidRPr="00EF4030">
        <w:rPr>
          <w:rFonts w:cs="Simplified Arabic" w:hint="cs"/>
          <w:b/>
          <w:bCs/>
          <w:sz w:val="26"/>
          <w:szCs w:val="26"/>
          <w:rtl/>
          <w:lang w:val="en-US" w:bidi="ar-EG"/>
        </w:rPr>
        <w:t>أولا-</w:t>
      </w:r>
      <w:r w:rsidRPr="00EF4030">
        <w:rPr>
          <w:rFonts w:cs="Simplified Arabic"/>
          <w:b/>
          <w:bCs/>
          <w:sz w:val="26"/>
          <w:szCs w:val="26"/>
          <w:rtl/>
          <w:lang w:val="en-US" w:bidi="ar-EG"/>
        </w:rPr>
        <w:tab/>
        <w:t>مقدمة</w:t>
      </w:r>
    </w:p>
    <w:p w14:paraId="433F2C40" w14:textId="77777777" w:rsidR="00E87C0E" w:rsidRPr="007E06EB" w:rsidRDefault="00E87C0E" w:rsidP="00E87C0E">
      <w:pPr>
        <w:pStyle w:val="ListParagraph"/>
        <w:bidi/>
        <w:spacing w:after="120" w:line="216" w:lineRule="auto"/>
        <w:ind w:left="567" w:hanging="567"/>
        <w:rPr>
          <w:rFonts w:cs="Simplified Arabic"/>
          <w:b/>
          <w:bCs/>
          <w:rtl/>
          <w:lang w:val="en-US" w:bidi="ar-EG"/>
        </w:rPr>
      </w:pPr>
      <w:r w:rsidRPr="007E06EB">
        <w:rPr>
          <w:rFonts w:cs="Simplified Arabic" w:hint="cs"/>
          <w:b/>
          <w:bCs/>
          <w:rtl/>
          <w:lang w:val="en-US" w:bidi="ar-EG"/>
        </w:rPr>
        <w:t>ألف-</w:t>
      </w:r>
      <w:r w:rsidRPr="007E06EB">
        <w:rPr>
          <w:rFonts w:cs="Simplified Arabic"/>
          <w:b/>
          <w:bCs/>
          <w:rtl/>
          <w:lang w:val="en-US" w:bidi="ar-EG"/>
        </w:rPr>
        <w:tab/>
      </w:r>
      <w:r w:rsidRPr="007E06EB">
        <w:rPr>
          <w:rFonts w:cs="Simplified Arabic" w:hint="cs"/>
          <w:b/>
          <w:bCs/>
          <w:rtl/>
          <w:lang w:val="en-US" w:bidi="ar-EG"/>
        </w:rPr>
        <w:t>الغرض</w:t>
      </w:r>
    </w:p>
    <w:p w14:paraId="699171E2"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AD0D90">
        <w:rPr>
          <w:rFonts w:cs="Simplified Arabic"/>
          <w:rtl/>
          <w:lang w:val="en-US" w:bidi="ar-EG"/>
        </w:rPr>
        <w:t>اعتمد مؤتمر الأطراف في اتفاقية التنوع البيولوج</w:t>
      </w:r>
      <w:r w:rsidRPr="00AD0D90">
        <w:rPr>
          <w:rFonts w:cs="Simplified Arabic" w:hint="cs"/>
          <w:rtl/>
          <w:lang w:val="en-US" w:bidi="ar-EG"/>
        </w:rPr>
        <w:t>ي</w:t>
      </w:r>
      <w:r>
        <w:rPr>
          <w:rFonts w:cs="Simplified Arabic" w:hint="cs"/>
          <w:rtl/>
          <w:lang w:val="en-US" w:bidi="ar-EG"/>
        </w:rPr>
        <w:t>،</w:t>
      </w:r>
      <w:r>
        <w:rPr>
          <w:rStyle w:val="FootnoteReference"/>
          <w:rtl/>
          <w:lang w:val="en-US"/>
        </w:rPr>
        <w:footnoteReference w:id="17"/>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مقرره</w:t>
      </w:r>
      <w:r>
        <w:rPr>
          <w:rFonts w:cs="Simplified Arabic"/>
          <w:rtl/>
          <w:lang w:val="en-US" w:bidi="ar-EG"/>
        </w:rPr>
        <w:t xml:space="preserve"> </w:t>
      </w:r>
      <w:hyperlink r:id="rId29" w:history="1">
        <w:r w:rsidRPr="007E06EB">
          <w:rPr>
            <w:rStyle w:val="Hyperlink"/>
            <w:rFonts w:cs="Simplified Arabic"/>
            <w:rtl/>
            <w:lang w:bidi="ar-EG"/>
          </w:rPr>
          <w:t>15/8</w:t>
        </w:r>
      </w:hyperlink>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إطارا</w:t>
      </w:r>
      <w:r>
        <w:rPr>
          <w:rFonts w:cs="Simplified Arabic"/>
          <w:rtl/>
          <w:lang w:val="en-US" w:bidi="ar-EG"/>
        </w:rPr>
        <w:t xml:space="preserve"> </w:t>
      </w:r>
      <w:r w:rsidRPr="007E06EB">
        <w:rPr>
          <w:rFonts w:cs="Simplified Arabic"/>
          <w:rtl/>
          <w:lang w:val="en-US" w:bidi="ar-EG"/>
        </w:rPr>
        <w:t>استراتيجيا</w:t>
      </w:r>
      <w:r>
        <w:rPr>
          <w:rFonts w:cs="Simplified Arabic"/>
          <w:rtl/>
          <w:lang w:val="en-US" w:bidi="ar-EG"/>
        </w:rPr>
        <w:t xml:space="preserve"> </w:t>
      </w:r>
      <w:r w:rsidRPr="007E06EB">
        <w:rPr>
          <w:rFonts w:cs="Simplified Arabic"/>
          <w:rtl/>
          <w:lang w:val="en-US" w:bidi="ar-EG"/>
        </w:rPr>
        <w:t>طويل</w:t>
      </w:r>
      <w:r>
        <w:rPr>
          <w:rFonts w:cs="Simplified Arabic"/>
          <w:rtl/>
          <w:lang w:val="en-US" w:bidi="ar-EG"/>
        </w:rPr>
        <w:t xml:space="preserve"> </w:t>
      </w:r>
      <w:r w:rsidRPr="007E06EB">
        <w:rPr>
          <w:rFonts w:cs="Simplified Arabic"/>
          <w:rtl/>
          <w:lang w:val="en-US" w:bidi="ar-EG"/>
        </w:rPr>
        <w:t>الأجل</w:t>
      </w:r>
      <w:r>
        <w:rPr>
          <w:rFonts w:cs="Simplified Arabic"/>
          <w:rtl/>
          <w:lang w:val="en-US" w:bidi="ar-EG"/>
        </w:rPr>
        <w:t xml:space="preserve"> </w:t>
      </w:r>
      <w:r w:rsidRPr="007E06EB">
        <w:rPr>
          <w:rFonts w:cs="Simplified Arabic"/>
          <w:rtl/>
          <w:lang w:val="en-US" w:bidi="ar-EG"/>
        </w:rPr>
        <w:t>ل</w:t>
      </w:r>
      <w:r>
        <w:rPr>
          <w:rFonts w:cs="Simplified Arabic"/>
          <w:rtl/>
          <w:lang w:val="en-US" w:bidi="ar-EG"/>
        </w:rPr>
        <w:t xml:space="preserve">بناء القدرات وتنميتها </w:t>
      </w:r>
      <w:r w:rsidRPr="007E06EB">
        <w:rPr>
          <w:rFonts w:cs="Simplified Arabic"/>
          <w:rtl/>
          <w:lang w:val="en-US" w:bidi="ar-EG"/>
        </w:rPr>
        <w:t>لدعم</w:t>
      </w:r>
      <w:r>
        <w:rPr>
          <w:rFonts w:cs="Simplified Arabic"/>
          <w:rtl/>
          <w:lang w:val="en-US" w:bidi="ar-EG"/>
        </w:rPr>
        <w:t xml:space="preserve"> </w:t>
      </w:r>
      <w:r w:rsidRPr="007E06EB">
        <w:rPr>
          <w:rFonts w:cs="Simplified Arabic"/>
          <w:rtl/>
          <w:lang w:val="en-US" w:bidi="ar-EG"/>
        </w:rPr>
        <w:t>الأولويات</w:t>
      </w:r>
      <w:r>
        <w:rPr>
          <w:rFonts w:cs="Simplified Arabic"/>
          <w:rtl/>
          <w:lang w:val="en-US" w:bidi="ar-EG"/>
        </w:rPr>
        <w:t xml:space="preserve"> </w:t>
      </w:r>
      <w:r w:rsidRPr="007E06EB">
        <w:rPr>
          <w:rFonts w:cs="Simplified Arabic"/>
          <w:rtl/>
          <w:lang w:val="en-US" w:bidi="ar-EG"/>
        </w:rPr>
        <w:t>المحددة</w:t>
      </w:r>
      <w:r>
        <w:rPr>
          <w:rFonts w:cs="Simplified Arabic"/>
          <w:rtl/>
          <w:lang w:val="en-US" w:bidi="ar-EG"/>
        </w:rPr>
        <w:t xml:space="preserve"> </w:t>
      </w:r>
      <w:r w:rsidRPr="007E06EB">
        <w:rPr>
          <w:rFonts w:cs="Simplified Arabic"/>
          <w:rtl/>
          <w:lang w:val="en-US" w:bidi="ar-EG"/>
        </w:rPr>
        <w:t>وطنيا</w:t>
      </w:r>
      <w:r>
        <w:rPr>
          <w:rFonts w:cs="Simplified Arabic"/>
          <w:rtl/>
          <w:lang w:val="en-US" w:bidi="ar-EG"/>
        </w:rPr>
        <w:t xml:space="preserve"> </w:t>
      </w:r>
      <w:r w:rsidRPr="007E06EB">
        <w:rPr>
          <w:rFonts w:cs="Simplified Arabic"/>
          <w:rtl/>
          <w:lang w:val="en-US" w:bidi="ar-EG"/>
        </w:rPr>
        <w:t>لتنفيذ</w:t>
      </w:r>
      <w:r>
        <w:rPr>
          <w:rFonts w:cs="Simplified Arabic"/>
          <w:rtl/>
          <w:lang w:val="en-US" w:bidi="ar-EG"/>
        </w:rPr>
        <w:t xml:space="preserve"> </w:t>
      </w:r>
      <w:r w:rsidRPr="007E06EB">
        <w:rPr>
          <w:rFonts w:cs="Simplified Arabic" w:hint="cs"/>
          <w:rtl/>
          <w:lang w:val="en-US" w:bidi="ar-EG"/>
        </w:rPr>
        <w:t>إطار</w:t>
      </w:r>
      <w:r>
        <w:rPr>
          <w:rFonts w:cs="Simplified Arabic"/>
          <w:rtl/>
          <w:lang w:val="en-US" w:bidi="ar-EG"/>
        </w:rPr>
        <w:t xml:space="preserve"> </w:t>
      </w:r>
      <w:r w:rsidRPr="007E06EB">
        <w:rPr>
          <w:rFonts w:cs="Simplified Arabic"/>
          <w:rtl/>
          <w:lang w:val="en-US" w:bidi="ar-EG"/>
        </w:rPr>
        <w:t>كونمينغ-مونتريال</w:t>
      </w:r>
      <w:r>
        <w:rPr>
          <w:rFonts w:cs="Simplified Arabic"/>
          <w:rtl/>
          <w:lang w:val="en-US" w:bidi="ar-EG"/>
        </w:rPr>
        <w:t xml:space="preserve"> </w:t>
      </w:r>
      <w:r w:rsidRPr="007E06EB">
        <w:rPr>
          <w:rFonts w:cs="Simplified Arabic"/>
          <w:rtl/>
          <w:lang w:val="en-US" w:bidi="ar-EG"/>
        </w:rPr>
        <w:t>العالمي</w:t>
      </w:r>
      <w:r>
        <w:rPr>
          <w:rFonts w:cs="Simplified Arabic"/>
          <w:rtl/>
          <w:lang w:val="en-US" w:bidi="ar-EG"/>
        </w:rPr>
        <w:t xml:space="preserve"> </w:t>
      </w:r>
      <w:r w:rsidRPr="007E06EB">
        <w:rPr>
          <w:rFonts w:cs="Simplified Arabic"/>
          <w:rtl/>
          <w:lang w:val="en-US" w:bidi="ar-EG"/>
        </w:rPr>
        <w:t>للتنوع</w:t>
      </w:r>
      <w:r>
        <w:rPr>
          <w:rFonts w:cs="Simplified Arabic"/>
          <w:rtl/>
          <w:lang w:val="en-US" w:bidi="ar-EG"/>
        </w:rPr>
        <w:t xml:space="preserve"> </w:t>
      </w:r>
      <w:r w:rsidRPr="007E06EB">
        <w:rPr>
          <w:rFonts w:cs="Simplified Arabic"/>
          <w:rtl/>
          <w:lang w:val="en-US" w:bidi="ar-EG"/>
        </w:rPr>
        <w:t>البيولوجي</w:t>
      </w:r>
      <w:r>
        <w:rPr>
          <w:rFonts w:cs="Simplified Arabic" w:hint="cs"/>
          <w:rtl/>
          <w:lang w:val="en-US" w:bidi="ar-EG"/>
        </w:rPr>
        <w:t>.</w:t>
      </w:r>
      <w:r>
        <w:rPr>
          <w:rStyle w:val="FootnoteReference"/>
          <w:rtl/>
          <w:lang w:val="en-US"/>
        </w:rPr>
        <w:footnoteReference w:id="18"/>
      </w:r>
      <w:r>
        <w:rPr>
          <w:rFonts w:cs="Simplified Arabic" w:hint="cs"/>
          <w:rtl/>
          <w:lang w:val="en-US" w:bidi="ar-EG"/>
        </w:rPr>
        <w:t xml:space="preserve"> </w:t>
      </w:r>
      <w:r w:rsidRPr="007E06EB">
        <w:rPr>
          <w:rFonts w:cs="Simplified Arabic" w:hint="cs"/>
          <w:rtl/>
          <w:lang w:val="en-US" w:bidi="ar-EG"/>
        </w:rPr>
        <w:t>وتعد</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عمل</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hint="cs"/>
          <w:rtl/>
          <w:lang w:val="en-US" w:bidi="ar-EG"/>
        </w:rPr>
        <w:t>من</w:t>
      </w:r>
      <w:r>
        <w:rPr>
          <w:rFonts w:cs="Simplified Arabic" w:hint="cs"/>
          <w:rtl/>
          <w:lang w:val="en-US" w:bidi="ar-EG"/>
        </w:rPr>
        <w:t xml:space="preserve"> </w:t>
      </w:r>
      <w:r w:rsidRPr="007E06EB">
        <w:rPr>
          <w:rFonts w:cs="Simplified Arabic" w:hint="cs"/>
          <w:rtl/>
          <w:lang w:val="en-US" w:bidi="ar-EG"/>
        </w:rPr>
        <w:t>أجل</w:t>
      </w:r>
      <w:r>
        <w:rPr>
          <w:rFonts w:cs="Simplified Arabic" w:hint="cs"/>
          <w:rtl/>
          <w:lang w:val="en-US" w:bidi="ar-EG"/>
        </w:rPr>
        <w:t xml:space="preserve"> </w:t>
      </w:r>
      <w:r w:rsidRPr="007E06EB">
        <w:rPr>
          <w:rFonts w:cs="Simplified Arabic"/>
          <w:rtl/>
          <w:lang w:val="en-US" w:bidi="ar-EG"/>
        </w:rPr>
        <w:t>بروتوكول</w:t>
      </w:r>
      <w:r>
        <w:rPr>
          <w:rFonts w:cs="Simplified Arabic"/>
          <w:rtl/>
          <w:lang w:val="en-US" w:bidi="ar-EG"/>
        </w:rPr>
        <w:t xml:space="preserve"> </w:t>
      </w:r>
      <w:r w:rsidRPr="007E06EB">
        <w:rPr>
          <w:rFonts w:cs="Simplified Arabic"/>
          <w:rtl/>
          <w:lang w:val="en-US" w:bidi="ar-EG"/>
        </w:rPr>
        <w:t>ناغويا</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الموارد</w:t>
      </w:r>
      <w:r>
        <w:rPr>
          <w:rFonts w:cs="Simplified Arabic"/>
          <w:rtl/>
          <w:lang w:val="en-US" w:bidi="ar-EG"/>
        </w:rPr>
        <w:t xml:space="preserve"> </w:t>
      </w:r>
      <w:r w:rsidRPr="007E06EB">
        <w:rPr>
          <w:rFonts w:cs="Simplified Arabic"/>
          <w:rtl/>
          <w:lang w:val="en-US" w:bidi="ar-EG"/>
        </w:rPr>
        <w:t>الجينية</w:t>
      </w:r>
      <w:r>
        <w:rPr>
          <w:rFonts w:cs="Simplified Arabic"/>
          <w:rtl/>
          <w:lang w:val="en-US" w:bidi="ar-EG"/>
        </w:rPr>
        <w:t xml:space="preserve"> </w:t>
      </w:r>
      <w:r w:rsidRPr="007E06EB">
        <w:rPr>
          <w:rFonts w:cs="Simplified Arabic"/>
          <w:rtl/>
          <w:lang w:val="en-US" w:bidi="ar-EG"/>
        </w:rPr>
        <w:t>والتقاسم</w:t>
      </w:r>
      <w:r>
        <w:rPr>
          <w:rFonts w:cs="Simplified Arabic"/>
          <w:rtl/>
          <w:lang w:val="en-US" w:bidi="ar-EG"/>
        </w:rPr>
        <w:t xml:space="preserve"> </w:t>
      </w:r>
      <w:r w:rsidRPr="007E06EB">
        <w:rPr>
          <w:rFonts w:cs="Simplified Arabic"/>
          <w:rtl/>
          <w:lang w:val="en-US" w:bidi="ar-EG"/>
        </w:rPr>
        <w:t>العادل</w:t>
      </w:r>
      <w:r>
        <w:rPr>
          <w:rFonts w:cs="Simplified Arabic"/>
          <w:rtl/>
          <w:lang w:val="en-US" w:bidi="ar-EG"/>
        </w:rPr>
        <w:t xml:space="preserve"> </w:t>
      </w:r>
      <w:r w:rsidRPr="007E06EB">
        <w:rPr>
          <w:rFonts w:cs="Simplified Arabic"/>
          <w:rtl/>
          <w:lang w:val="en-US" w:bidi="ar-EG"/>
        </w:rPr>
        <w:t>والمنصف</w:t>
      </w:r>
      <w:r>
        <w:rPr>
          <w:rFonts w:cs="Simplified Arabic"/>
          <w:rtl/>
          <w:lang w:val="en-US" w:bidi="ar-EG"/>
        </w:rPr>
        <w:t xml:space="preserve"> </w:t>
      </w:r>
      <w:r w:rsidRPr="007E06EB">
        <w:rPr>
          <w:rFonts w:cs="Simplified Arabic"/>
          <w:rtl/>
          <w:lang w:val="en-US" w:bidi="ar-EG"/>
        </w:rPr>
        <w:t>للمنافع</w:t>
      </w:r>
      <w:r>
        <w:rPr>
          <w:rFonts w:cs="Simplified Arabic"/>
          <w:rtl/>
          <w:lang w:val="en-US" w:bidi="ar-EG"/>
        </w:rPr>
        <w:t xml:space="preserve"> </w:t>
      </w:r>
      <w:r w:rsidRPr="007E06EB">
        <w:rPr>
          <w:rFonts w:cs="Simplified Arabic"/>
          <w:rtl/>
          <w:lang w:val="en-US" w:bidi="ar-EG"/>
        </w:rPr>
        <w:t>الناشئة</w:t>
      </w:r>
      <w:r>
        <w:rPr>
          <w:rFonts w:cs="Simplified Arabic"/>
          <w:rtl/>
          <w:lang w:val="en-US" w:bidi="ar-EG"/>
        </w:rPr>
        <w:t xml:space="preserve"> </w:t>
      </w:r>
      <w:r w:rsidRPr="007E06EB">
        <w:rPr>
          <w:rFonts w:cs="Simplified Arabic"/>
          <w:rtl/>
          <w:lang w:val="en-US" w:bidi="ar-EG"/>
        </w:rPr>
        <w:t>عن</w:t>
      </w:r>
      <w:r>
        <w:rPr>
          <w:rFonts w:cs="Simplified Arabic"/>
          <w:rtl/>
          <w:lang w:val="en-US" w:bidi="ar-EG"/>
        </w:rPr>
        <w:t xml:space="preserve"> </w:t>
      </w:r>
      <w:r w:rsidRPr="007E06EB">
        <w:rPr>
          <w:rFonts w:cs="Simplified Arabic"/>
          <w:rtl/>
          <w:lang w:val="en-US" w:bidi="ar-EG"/>
        </w:rPr>
        <w:t>استخدامها</w:t>
      </w:r>
      <w:r>
        <w:rPr>
          <w:rStyle w:val="FootnoteReference"/>
          <w:rtl/>
          <w:lang w:val="en-US"/>
        </w:rPr>
        <w:footnoteReference w:id="19"/>
      </w:r>
      <w:r>
        <w:rPr>
          <w:rFonts w:cs="Simplified Arabic"/>
          <w:rtl/>
          <w:lang w:val="en-US" w:bidi="ar-EG"/>
        </w:rPr>
        <w:t xml:space="preserve"> </w:t>
      </w:r>
      <w:r w:rsidRPr="007E06EB">
        <w:rPr>
          <w:rFonts w:cs="Simplified Arabic"/>
          <w:rtl/>
          <w:lang w:val="en-US" w:bidi="ar-EG"/>
        </w:rPr>
        <w:t>هي</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عمل</w:t>
      </w:r>
      <w:r>
        <w:rPr>
          <w:rFonts w:cs="Simplified Arabic"/>
          <w:rtl/>
          <w:lang w:val="en-US" w:bidi="ar-EG"/>
        </w:rPr>
        <w:t xml:space="preserve"> </w:t>
      </w:r>
      <w:r w:rsidRPr="007E06EB">
        <w:rPr>
          <w:rFonts w:cs="Simplified Arabic"/>
          <w:rtl/>
          <w:lang w:val="en-US" w:bidi="ar-EG"/>
        </w:rPr>
        <w:t>مواضيعية</w:t>
      </w:r>
      <w:r>
        <w:rPr>
          <w:rFonts w:cs="Simplified Arabic"/>
          <w:rtl/>
          <w:lang w:val="en-US" w:bidi="ar-EG"/>
        </w:rPr>
        <w:t xml:space="preserve"> </w:t>
      </w:r>
      <w:r w:rsidRPr="007E06EB">
        <w:rPr>
          <w:rFonts w:cs="Simplified Arabic"/>
          <w:rtl/>
          <w:lang w:val="en-US" w:bidi="ar-EG"/>
        </w:rPr>
        <w:t>تهدف</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التنفيذ</w:t>
      </w:r>
      <w:r>
        <w:rPr>
          <w:rFonts w:cs="Simplified Arabic"/>
          <w:rtl/>
          <w:lang w:val="en-US" w:bidi="ar-EG"/>
        </w:rPr>
        <w:t xml:space="preserve"> </w:t>
      </w:r>
      <w:r w:rsidRPr="007E06EB">
        <w:rPr>
          <w:rFonts w:cs="Simplified Arabic"/>
          <w:rtl/>
          <w:lang w:val="en-US" w:bidi="ar-EG"/>
        </w:rPr>
        <w:t>الفعال</w:t>
      </w:r>
      <w:r>
        <w:rPr>
          <w:rFonts w:cs="Simplified Arabic"/>
          <w:rtl/>
          <w:lang w:val="en-US" w:bidi="ar-EG"/>
        </w:rPr>
        <w:t xml:space="preserve"> </w:t>
      </w:r>
      <w:r w:rsidRPr="007E06EB">
        <w:rPr>
          <w:rFonts w:cs="Simplified Arabic"/>
          <w:rtl/>
          <w:lang w:val="en-US" w:bidi="ar-EG"/>
        </w:rPr>
        <w:t>ل</w:t>
      </w:r>
      <w:r>
        <w:rPr>
          <w:rFonts w:cs="Simplified Arabic" w:hint="cs"/>
          <w:rtl/>
          <w:lang w:val="en-US" w:bidi="ar-EG"/>
        </w:rPr>
        <w:t>ل</w:t>
      </w:r>
      <w:r w:rsidRPr="007E06EB">
        <w:rPr>
          <w:rFonts w:cs="Simplified Arabic"/>
          <w:rtl/>
          <w:lang w:val="en-US" w:bidi="ar-EG"/>
        </w:rPr>
        <w:t>بروتوكول</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سياق</w:t>
      </w:r>
      <w:r>
        <w:rPr>
          <w:rFonts w:cs="Simplified Arabic" w:hint="cs"/>
          <w:rtl/>
          <w:lang w:val="en-US" w:bidi="ar-EG"/>
        </w:rPr>
        <w:t xml:space="preserve"> </w:t>
      </w:r>
      <w:hyperlink r:id="rId30" w:history="1">
        <w:r w:rsidRPr="007E06EB">
          <w:rPr>
            <w:rStyle w:val="Hyperlink"/>
            <w:rFonts w:cs="Simplified Arabic"/>
            <w:rtl/>
          </w:rPr>
          <w:t>المادة</w:t>
        </w:r>
        <w:r>
          <w:rPr>
            <w:rStyle w:val="Hyperlink"/>
            <w:rFonts w:cs="Simplified Arabic" w:hint="cs"/>
            <w:rtl/>
          </w:rPr>
          <w:t xml:space="preserve"> </w:t>
        </w:r>
        <w:r w:rsidRPr="007E06EB">
          <w:rPr>
            <w:rStyle w:val="Hyperlink"/>
            <w:rFonts w:cs="Simplified Arabic"/>
            <w:rtl/>
          </w:rPr>
          <w:t>22</w:t>
        </w:r>
      </w:hyperlink>
      <w:r>
        <w:rPr>
          <w:rFonts w:cs="Simplified Arabic"/>
          <w:rtl/>
          <w:lang w:val="en-US" w:bidi="ar-EG"/>
        </w:rPr>
        <w:t xml:space="preserve"> </w:t>
      </w:r>
      <w:r w:rsidRPr="007E06EB">
        <w:rPr>
          <w:rFonts w:cs="Simplified Arabic"/>
          <w:rtl/>
          <w:lang w:val="en-US" w:bidi="ar-EG"/>
        </w:rPr>
        <w:t>منه</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وعلى</w:t>
      </w:r>
      <w:r>
        <w:rPr>
          <w:rFonts w:cs="Simplified Arabic"/>
          <w:rtl/>
          <w:lang w:val="en-US" w:bidi="ar-EG"/>
        </w:rPr>
        <w:t xml:space="preserve"> </w:t>
      </w:r>
      <w:r w:rsidRPr="007E06EB">
        <w:rPr>
          <w:rFonts w:cs="Simplified Arabic"/>
          <w:rtl/>
          <w:lang w:val="en-US" w:bidi="ar-EG"/>
        </w:rPr>
        <w:t>هذا</w:t>
      </w:r>
      <w:r>
        <w:rPr>
          <w:rFonts w:cs="Simplified Arabic"/>
          <w:rtl/>
          <w:lang w:val="en-US" w:bidi="ar-EG"/>
        </w:rPr>
        <w:t xml:space="preserve"> </w:t>
      </w:r>
      <w:r w:rsidRPr="007E06EB">
        <w:rPr>
          <w:rFonts w:cs="Simplified Arabic"/>
          <w:rtl/>
          <w:lang w:val="en-US" w:bidi="ar-EG"/>
        </w:rPr>
        <w:t>النحو،</w:t>
      </w:r>
      <w:r>
        <w:rPr>
          <w:rFonts w:cs="Simplified Arabic"/>
          <w:rtl/>
          <w:lang w:val="en-US" w:bidi="ar-EG"/>
        </w:rPr>
        <w:t xml:space="preserve"> </w:t>
      </w:r>
      <w:r w:rsidRPr="007E06EB">
        <w:rPr>
          <w:rFonts w:cs="Simplified Arabic"/>
          <w:rtl/>
          <w:lang w:val="en-US" w:bidi="ar-EG"/>
        </w:rPr>
        <w:t>فإنها</w:t>
      </w:r>
      <w:r>
        <w:rPr>
          <w:rFonts w:cs="Simplified Arabic"/>
          <w:rtl/>
          <w:lang w:val="en-US" w:bidi="ar-EG"/>
        </w:rPr>
        <w:t xml:space="preserve"> </w:t>
      </w:r>
      <w:r w:rsidRPr="007E06EB">
        <w:rPr>
          <w:rFonts w:cs="Simplified Arabic"/>
          <w:rtl/>
          <w:lang w:val="en-US" w:bidi="ar-EG"/>
        </w:rPr>
        <w:t>تساهم</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تنفيذ</w:t>
      </w:r>
      <w:r>
        <w:rPr>
          <w:rFonts w:cs="Simplified Arabic"/>
          <w:rtl/>
          <w:lang w:val="en-US" w:bidi="ar-EG"/>
        </w:rPr>
        <w:t xml:space="preserve"> </w:t>
      </w:r>
      <w:r w:rsidRPr="007E06EB">
        <w:rPr>
          <w:rFonts w:cs="Simplified Arabic"/>
          <w:rtl/>
          <w:lang w:val="en-US" w:bidi="ar-EG"/>
        </w:rPr>
        <w:t>الهدفين</w:t>
      </w:r>
      <w:r>
        <w:rPr>
          <w:rFonts w:cs="Simplified Arabic"/>
          <w:rtl/>
          <w:lang w:val="en-US" w:bidi="ar-EG"/>
        </w:rPr>
        <w:t xml:space="preserve"> </w:t>
      </w:r>
      <w:r w:rsidRPr="007E06EB">
        <w:rPr>
          <w:rFonts w:cs="Simplified Arabic"/>
          <w:rtl/>
          <w:lang w:val="en-US" w:bidi="ar-EG"/>
        </w:rPr>
        <w:t>13</w:t>
      </w:r>
      <w:r>
        <w:rPr>
          <w:rFonts w:cs="Simplified Arabic"/>
          <w:rtl/>
          <w:lang w:val="en-US" w:bidi="ar-EG"/>
        </w:rPr>
        <w:t xml:space="preserve"> </w:t>
      </w:r>
      <w:r w:rsidRPr="007E06EB">
        <w:rPr>
          <w:rFonts w:cs="Simplified Arabic"/>
          <w:rtl/>
          <w:lang w:val="en-US" w:bidi="ar-EG"/>
        </w:rPr>
        <w:t>و20</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الإطار</w:t>
      </w:r>
      <w:r>
        <w:rPr>
          <w:rFonts w:cs="Simplified Arabic" w:hint="cs"/>
          <w:rtl/>
          <w:lang w:val="en-US" w:bidi="ar-EG"/>
        </w:rPr>
        <w:t>،</w:t>
      </w:r>
      <w:r>
        <w:rPr>
          <w:rStyle w:val="FootnoteReference"/>
          <w:rtl/>
          <w:lang w:val="en-US"/>
        </w:rPr>
        <w:footnoteReference w:id="20"/>
      </w:r>
      <w:r>
        <w:rPr>
          <w:rFonts w:cs="Simplified Arabic"/>
          <w:rtl/>
          <w:lang w:val="en-US" w:bidi="ar-EG"/>
        </w:rPr>
        <w:t xml:space="preserve"> </w:t>
      </w:r>
      <w:r w:rsidRPr="007E06EB">
        <w:rPr>
          <w:rFonts w:cs="Simplified Arabic"/>
          <w:rtl/>
          <w:lang w:val="en-US" w:bidi="ar-EG"/>
        </w:rPr>
        <w:t>وتحقيق</w:t>
      </w:r>
      <w:r>
        <w:rPr>
          <w:rFonts w:cs="Simplified Arabic"/>
          <w:rtl/>
          <w:lang w:val="en-US" w:bidi="ar-EG"/>
        </w:rPr>
        <w:t xml:space="preserve"> </w:t>
      </w:r>
      <w:r>
        <w:rPr>
          <w:rFonts w:cs="Simplified Arabic" w:hint="cs"/>
          <w:rtl/>
          <w:lang w:val="en-US" w:bidi="ar-EG"/>
        </w:rPr>
        <w:t>الغاية</w:t>
      </w:r>
      <w:r>
        <w:rPr>
          <w:rFonts w:cs="Simplified Arabic"/>
          <w:rtl/>
          <w:lang w:val="en-US" w:bidi="ar-EG"/>
        </w:rPr>
        <w:t xml:space="preserve"> </w:t>
      </w:r>
      <w:r w:rsidRPr="007E06EB">
        <w:rPr>
          <w:rFonts w:cs="Simplified Arabic"/>
          <w:rtl/>
          <w:lang w:val="en-US" w:bidi="ar-EG"/>
        </w:rPr>
        <w:t>جيم</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الإطار</w:t>
      </w:r>
      <w:r>
        <w:rPr>
          <w:rFonts w:cs="Simplified Arabic"/>
          <w:rtl/>
          <w:lang w:val="en-US" w:bidi="ar-EG"/>
        </w:rPr>
        <w:t xml:space="preserve"> </w:t>
      </w:r>
      <w:r w:rsidRPr="007E06EB">
        <w:rPr>
          <w:rFonts w:cs="Simplified Arabic"/>
          <w:rtl/>
          <w:lang w:val="en-US" w:bidi="ar-EG"/>
        </w:rPr>
        <w:t>والرؤية</w:t>
      </w:r>
      <w:r>
        <w:rPr>
          <w:rFonts w:cs="Simplified Arabic"/>
          <w:rtl/>
          <w:lang w:val="en-US" w:bidi="ar-EG"/>
        </w:rPr>
        <w:t xml:space="preserve"> </w:t>
      </w:r>
      <w:r w:rsidRPr="007E06EB">
        <w:rPr>
          <w:rFonts w:cs="Simplified Arabic" w:hint="cs"/>
          <w:rtl/>
          <w:lang w:val="en-US" w:bidi="ar-EG"/>
        </w:rPr>
        <w:t>الواردة</w:t>
      </w:r>
      <w:r>
        <w:rPr>
          <w:rFonts w:cs="Simplified Arabic" w:hint="cs"/>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hint="cs"/>
          <w:rtl/>
          <w:lang w:val="en-US" w:bidi="ar-EG"/>
        </w:rPr>
        <w:t>ال</w:t>
      </w:r>
      <w:r w:rsidRPr="007E06EB">
        <w:rPr>
          <w:rFonts w:cs="Simplified Arabic"/>
          <w:rtl/>
          <w:lang w:val="en-US" w:bidi="ar-EG"/>
        </w:rPr>
        <w:t>إطار</w:t>
      </w:r>
      <w:r>
        <w:rPr>
          <w:rFonts w:cs="Simplified Arabic"/>
          <w:rtl/>
          <w:lang w:val="en-US" w:bidi="ar-EG"/>
        </w:rPr>
        <w:t xml:space="preserve"> </w:t>
      </w:r>
      <w:r w:rsidRPr="007E06EB">
        <w:rPr>
          <w:rFonts w:cs="Simplified Arabic" w:hint="cs"/>
          <w:rtl/>
          <w:lang w:val="en-US" w:bidi="ar-EG"/>
        </w:rPr>
        <w:t>المتمثلة</w:t>
      </w:r>
      <w:r>
        <w:rPr>
          <w:rFonts w:cs="Simplified Arabic" w:hint="cs"/>
          <w:rtl/>
          <w:lang w:val="en-US" w:bidi="ar-EG"/>
        </w:rPr>
        <w:t xml:space="preserve"> </w:t>
      </w:r>
      <w:r w:rsidRPr="007E06EB">
        <w:rPr>
          <w:rFonts w:cs="Simplified Arabic" w:hint="cs"/>
          <w:rtl/>
          <w:lang w:val="en-US" w:bidi="ar-EG"/>
        </w:rPr>
        <w:t>في</w:t>
      </w:r>
      <w:r>
        <w:rPr>
          <w:rFonts w:cs="Simplified Arabic" w:hint="cs"/>
          <w:rtl/>
          <w:lang w:val="en-US" w:bidi="ar-EG"/>
        </w:rPr>
        <w:t xml:space="preserve"> </w:t>
      </w:r>
      <w:r w:rsidRPr="007E06EB">
        <w:rPr>
          <w:rFonts w:cs="Simplified Arabic"/>
          <w:rtl/>
          <w:lang w:val="en-US" w:bidi="ar-EG"/>
        </w:rPr>
        <w:t>العيش</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وئام</w:t>
      </w:r>
      <w:r>
        <w:rPr>
          <w:rFonts w:cs="Simplified Arabic"/>
          <w:rtl/>
          <w:lang w:val="en-US" w:bidi="ar-EG"/>
        </w:rPr>
        <w:t xml:space="preserve"> </w:t>
      </w:r>
      <w:r w:rsidRPr="007E06EB">
        <w:rPr>
          <w:rFonts w:cs="Simplified Arabic"/>
          <w:rtl/>
          <w:lang w:val="en-US" w:bidi="ar-EG"/>
        </w:rPr>
        <w:t>مع</w:t>
      </w:r>
      <w:r>
        <w:rPr>
          <w:rFonts w:cs="Simplified Arabic"/>
          <w:rtl/>
          <w:lang w:val="en-US" w:bidi="ar-EG"/>
        </w:rPr>
        <w:t xml:space="preserve"> </w:t>
      </w:r>
      <w:r w:rsidRPr="007E06EB">
        <w:rPr>
          <w:rFonts w:cs="Simplified Arabic"/>
          <w:rtl/>
          <w:lang w:val="en-US" w:bidi="ar-EG"/>
        </w:rPr>
        <w:t>الطبيعة</w:t>
      </w:r>
      <w:r>
        <w:rPr>
          <w:rFonts w:cs="Simplified Arabic"/>
          <w:rtl/>
          <w:lang w:val="en-US" w:bidi="ar-EG"/>
        </w:rPr>
        <w:t xml:space="preserve"> </w:t>
      </w:r>
      <w:r w:rsidRPr="007E06EB">
        <w:rPr>
          <w:rFonts w:cs="Simplified Arabic"/>
          <w:rtl/>
          <w:lang w:val="en-US" w:bidi="ar-EG"/>
        </w:rPr>
        <w:t>بحلول</w:t>
      </w:r>
      <w:r>
        <w:rPr>
          <w:rFonts w:cs="Simplified Arabic"/>
          <w:rtl/>
          <w:lang w:val="en-US" w:bidi="ar-EG"/>
        </w:rPr>
        <w:t xml:space="preserve"> </w:t>
      </w:r>
      <w:r w:rsidRPr="007E06EB">
        <w:rPr>
          <w:rFonts w:cs="Simplified Arabic"/>
          <w:rtl/>
          <w:lang w:val="en-US" w:bidi="ar-EG"/>
        </w:rPr>
        <w:t>عام</w:t>
      </w:r>
      <w:r>
        <w:rPr>
          <w:rFonts w:cs="Simplified Arabic"/>
          <w:rtl/>
          <w:lang w:val="en-US" w:bidi="ar-EG"/>
        </w:rPr>
        <w:t xml:space="preserve"> </w:t>
      </w:r>
      <w:r w:rsidRPr="007E06EB">
        <w:rPr>
          <w:rFonts w:cs="Simplified Arabic"/>
          <w:rtl/>
          <w:lang w:val="en-US" w:bidi="ar-EG"/>
        </w:rPr>
        <w:t>2050</w:t>
      </w:r>
      <w:r>
        <w:rPr>
          <w:rFonts w:cs="Simplified Arabic"/>
          <w:rtl/>
          <w:lang w:val="en-US" w:bidi="ar-EG"/>
        </w:rPr>
        <w:t xml:space="preserve">. </w:t>
      </w:r>
      <w:r>
        <w:rPr>
          <w:rFonts w:cs="Simplified Arabic" w:hint="cs"/>
          <w:rtl/>
          <w:lang w:val="en-US" w:bidi="ar-EG"/>
        </w:rPr>
        <w:t>و</w:t>
      </w:r>
      <w:r w:rsidRPr="007E06EB">
        <w:rPr>
          <w:rFonts w:cs="Simplified Arabic"/>
          <w:rtl/>
          <w:lang w:val="en-US" w:bidi="ar-EG"/>
        </w:rPr>
        <w:t>علاوة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تدعم</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تنفيذ</w:t>
      </w:r>
      <w:r>
        <w:rPr>
          <w:rFonts w:cs="Simplified Arabic"/>
          <w:rtl/>
          <w:lang w:val="en-US" w:bidi="ar-EG"/>
        </w:rPr>
        <w:t xml:space="preserve"> </w:t>
      </w:r>
      <w:hyperlink r:id="rId31" w:history="1">
        <w:r w:rsidRPr="007E06EB">
          <w:rPr>
            <w:rStyle w:val="Hyperlink"/>
            <w:rFonts w:cs="Simplified Arabic"/>
            <w:rtl/>
          </w:rPr>
          <w:t>المادة</w:t>
        </w:r>
        <w:r>
          <w:rPr>
            <w:rStyle w:val="Hyperlink"/>
            <w:rFonts w:cs="Simplified Arabic"/>
            <w:rtl/>
          </w:rPr>
          <w:t xml:space="preserve"> </w:t>
        </w:r>
        <w:r w:rsidRPr="007E06EB">
          <w:rPr>
            <w:rStyle w:val="Hyperlink"/>
            <w:rFonts w:cs="Simplified Arabic"/>
            <w:rtl/>
          </w:rPr>
          <w:t>21</w:t>
        </w:r>
      </w:hyperlink>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البروتوكول</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hint="cs"/>
          <w:rtl/>
          <w:lang w:val="en-US" w:bidi="ar-EG"/>
        </w:rPr>
        <w:t>زيادة</w:t>
      </w:r>
      <w:r>
        <w:rPr>
          <w:rFonts w:cs="Simplified Arabic" w:hint="cs"/>
          <w:rtl/>
          <w:lang w:val="en-US" w:bidi="ar-EG"/>
        </w:rPr>
        <w:t xml:space="preserve"> </w:t>
      </w:r>
      <w:r w:rsidRPr="007E06EB">
        <w:rPr>
          <w:rFonts w:cs="Simplified Arabic"/>
          <w:rtl/>
          <w:lang w:val="en-US" w:bidi="ar-EG"/>
        </w:rPr>
        <w:t>التوعية</w:t>
      </w:r>
      <w:r>
        <w:rPr>
          <w:rFonts w:cs="Simplified Arabic"/>
          <w:rtl/>
          <w:lang w:val="en-US" w:bidi="ar-EG"/>
        </w:rPr>
        <w:t>.</w:t>
      </w:r>
    </w:p>
    <w:p w14:paraId="0BCAD4C1"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rtl/>
          <w:lang w:val="en-US" w:bidi="ar-EG"/>
        </w:rPr>
        <w:lastRenderedPageBreak/>
        <w:t>وتهدف</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تحقيق</w:t>
      </w:r>
      <w:r>
        <w:rPr>
          <w:rFonts w:cs="Simplified Arabic"/>
          <w:rtl/>
          <w:lang w:val="en-US" w:bidi="ar-EG"/>
        </w:rPr>
        <w:t xml:space="preserve"> </w:t>
      </w:r>
      <w:r w:rsidRPr="007E06EB">
        <w:rPr>
          <w:rFonts w:cs="Simplified Arabic"/>
          <w:rtl/>
          <w:lang w:val="en-US" w:bidi="ar-EG"/>
        </w:rPr>
        <w:t>أهداف</w:t>
      </w:r>
      <w:r>
        <w:rPr>
          <w:rFonts w:cs="Simplified Arabic"/>
          <w:rtl/>
          <w:lang w:val="en-US" w:bidi="ar-EG"/>
        </w:rPr>
        <w:t xml:space="preserve"> </w:t>
      </w:r>
      <w:r w:rsidRPr="007E06EB">
        <w:rPr>
          <w:rFonts w:cs="Simplified Arabic"/>
          <w:rtl/>
          <w:lang w:val="en-US" w:bidi="ar-EG"/>
        </w:rPr>
        <w:t>التنمية</w:t>
      </w:r>
      <w:r>
        <w:rPr>
          <w:rFonts w:cs="Simplified Arabic"/>
          <w:rtl/>
          <w:lang w:val="en-US" w:bidi="ar-EG"/>
        </w:rPr>
        <w:t xml:space="preserve"> </w:t>
      </w:r>
      <w:r w:rsidRPr="007E06EB">
        <w:rPr>
          <w:rFonts w:cs="Simplified Arabic"/>
          <w:rtl/>
          <w:lang w:val="en-US" w:bidi="ar-EG"/>
        </w:rPr>
        <w:t>المستدامة</w:t>
      </w:r>
      <w:r>
        <w:rPr>
          <w:rFonts w:cs="Simplified Arabic"/>
          <w:rtl/>
          <w:lang w:val="en-US" w:bidi="ar-EG"/>
        </w:rPr>
        <w:t xml:space="preserve"> </w:t>
      </w:r>
      <w:r w:rsidRPr="007E06EB">
        <w:rPr>
          <w:rFonts w:cs="Simplified Arabic" w:hint="cs"/>
          <w:rtl/>
          <w:lang w:val="en-US" w:bidi="ar-EG"/>
        </w:rPr>
        <w:t>وتسهم</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تحقيق</w:t>
      </w:r>
      <w:r>
        <w:rPr>
          <w:rFonts w:cs="Simplified Arabic"/>
          <w:rtl/>
          <w:lang w:val="en-US" w:bidi="ar-EG"/>
        </w:rPr>
        <w:t xml:space="preserve"> </w:t>
      </w:r>
      <w:r w:rsidRPr="007E06EB">
        <w:rPr>
          <w:rFonts w:cs="Simplified Arabic" w:hint="cs"/>
          <w:rtl/>
          <w:lang w:val="en-US" w:bidi="ar-EG"/>
        </w:rPr>
        <w:t>الغاية</w:t>
      </w:r>
      <w:r>
        <w:rPr>
          <w:rFonts w:cs="Simplified Arabic" w:hint="cs"/>
          <w:rtl/>
          <w:lang w:val="en-US" w:bidi="ar-EG"/>
        </w:rPr>
        <w:t xml:space="preserve"> </w:t>
      </w:r>
      <w:r w:rsidRPr="007E06EB">
        <w:rPr>
          <w:rFonts w:cs="Simplified Arabic" w:hint="cs"/>
          <w:rtl/>
          <w:lang w:val="en-US" w:bidi="ar-EG"/>
        </w:rPr>
        <w:t>15</w:t>
      </w:r>
      <w:r w:rsidRPr="007E06EB">
        <w:rPr>
          <w:rFonts w:cs="Simplified Arabic"/>
          <w:rtl/>
          <w:lang w:val="en-US" w:bidi="ar-EG"/>
        </w:rPr>
        <w:noBreakHyphen/>
      </w:r>
      <w:r w:rsidRPr="007E06EB">
        <w:rPr>
          <w:rFonts w:cs="Simplified Arabic" w:hint="cs"/>
          <w:rtl/>
          <w:lang w:val="en-US" w:bidi="ar-EG"/>
        </w:rPr>
        <w:t>6</w:t>
      </w:r>
      <w:r>
        <w:rPr>
          <w:rFonts w:cs="Simplified Arabic" w:hint="cs"/>
          <w:rtl/>
          <w:lang w:val="en-US" w:bidi="ar-EG"/>
        </w:rPr>
        <w:t xml:space="preserve"> من </w:t>
      </w:r>
      <w:r w:rsidRPr="007E06EB">
        <w:rPr>
          <w:rFonts w:cs="Simplified Arabic"/>
          <w:rtl/>
          <w:lang w:val="en-US" w:bidi="ar-EG"/>
        </w:rPr>
        <w:t>أهداف</w:t>
      </w:r>
      <w:r>
        <w:rPr>
          <w:rFonts w:cs="Simplified Arabic" w:hint="cs"/>
          <w:rtl/>
          <w:lang w:val="en-US" w:bidi="ar-EG"/>
        </w:rPr>
        <w:t xml:space="preserve"> التنمية المستدامة.</w:t>
      </w:r>
      <w:r>
        <w:rPr>
          <w:rStyle w:val="FootnoteReference"/>
          <w:rtl/>
          <w:lang w:val="en-US"/>
        </w:rPr>
        <w:footnoteReference w:id="21"/>
      </w:r>
    </w:p>
    <w:p w14:paraId="7F50A7EE"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hint="cs"/>
          <w:rtl/>
          <w:lang w:val="en-US" w:bidi="ar-EG"/>
        </w:rPr>
        <w:t>وتتمثل</w:t>
      </w:r>
      <w:r>
        <w:rPr>
          <w:rFonts w:cs="Simplified Arabic" w:hint="cs"/>
          <w:rtl/>
          <w:lang w:val="en-US" w:bidi="ar-EG"/>
        </w:rPr>
        <w:t xml:space="preserve"> </w:t>
      </w:r>
      <w:r w:rsidRPr="007E06EB">
        <w:rPr>
          <w:rFonts w:cs="Simplified Arabic"/>
          <w:rtl/>
          <w:lang w:val="en-US" w:bidi="ar-EG"/>
        </w:rPr>
        <w:t>أسس</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الحالية</w:t>
      </w:r>
      <w:r>
        <w:rPr>
          <w:rFonts w:cs="Simplified Arabic"/>
          <w:rtl/>
          <w:lang w:val="en-US" w:bidi="ar-EG"/>
        </w:rPr>
        <w:t xml:space="preserve"> </w:t>
      </w:r>
      <w:r w:rsidRPr="007E06EB">
        <w:rPr>
          <w:rFonts w:cs="Simplified Arabic" w:hint="cs"/>
          <w:rtl/>
          <w:lang w:val="en-US" w:bidi="ar-EG"/>
        </w:rPr>
        <w:t>في</w:t>
      </w:r>
      <w:r>
        <w:rPr>
          <w:rFonts w:cs="Simplified Arabic"/>
          <w:rtl/>
          <w:lang w:val="en-US" w:bidi="ar-EG"/>
        </w:rPr>
        <w:t xml:space="preserve"> </w:t>
      </w:r>
      <w:r w:rsidRPr="007E06EB">
        <w:rPr>
          <w:rFonts w:cs="Simplified Arabic"/>
          <w:rtl/>
          <w:lang w:val="en-US" w:bidi="ar-EG"/>
        </w:rPr>
        <w:t>المجالات</w:t>
      </w:r>
      <w:r>
        <w:rPr>
          <w:rFonts w:cs="Simplified Arabic"/>
          <w:rtl/>
          <w:lang w:val="en-US" w:bidi="ar-EG"/>
        </w:rPr>
        <w:t xml:space="preserve"> </w:t>
      </w:r>
      <w:r w:rsidRPr="007E06EB">
        <w:rPr>
          <w:rFonts w:cs="Simplified Arabic"/>
          <w:rtl/>
          <w:lang w:val="en-US" w:bidi="ar-EG"/>
        </w:rPr>
        <w:t>والتدابير</w:t>
      </w:r>
      <w:r>
        <w:rPr>
          <w:rFonts w:cs="Simplified Arabic"/>
          <w:rtl/>
          <w:lang w:val="en-US" w:bidi="ar-EG"/>
        </w:rPr>
        <w:t xml:space="preserve"> </w:t>
      </w:r>
      <w:r w:rsidRPr="007E06EB">
        <w:rPr>
          <w:rFonts w:cs="Simplified Arabic"/>
          <w:rtl/>
          <w:lang w:val="en-US" w:bidi="ar-EG"/>
        </w:rPr>
        <w:t>الرئيسية</w:t>
      </w:r>
      <w:r>
        <w:rPr>
          <w:rFonts w:cs="Simplified Arabic"/>
          <w:rtl/>
          <w:lang w:val="en-US" w:bidi="ar-EG"/>
        </w:rPr>
        <w:t xml:space="preserve"> </w:t>
      </w:r>
      <w:r w:rsidRPr="007E06EB">
        <w:rPr>
          <w:rFonts w:cs="Simplified Arabic"/>
          <w:rtl/>
          <w:lang w:val="en-US" w:bidi="ar-EG"/>
        </w:rPr>
        <w:t>ل</w:t>
      </w:r>
      <w:r>
        <w:rPr>
          <w:rFonts w:cs="Simplified Arabic"/>
          <w:rtl/>
          <w:lang w:val="en-US" w:bidi="ar-EG"/>
        </w:rPr>
        <w:t xml:space="preserve">بناء القدرات وتنميتها </w:t>
      </w:r>
      <w:r w:rsidRPr="007E06EB">
        <w:rPr>
          <w:rFonts w:cs="Simplified Arabic"/>
          <w:rtl/>
          <w:lang w:val="en-US" w:bidi="ar-EG"/>
        </w:rPr>
        <w:t>لتنفيذ</w:t>
      </w:r>
      <w:r>
        <w:rPr>
          <w:rFonts w:cs="Simplified Arabic"/>
          <w:rtl/>
          <w:lang w:val="en-US" w:bidi="ar-EG"/>
        </w:rPr>
        <w:t xml:space="preserve"> </w:t>
      </w:r>
      <w:r w:rsidRPr="007E06EB">
        <w:rPr>
          <w:rFonts w:cs="Simplified Arabic"/>
          <w:rtl/>
          <w:lang w:val="en-US" w:bidi="ar-EG"/>
        </w:rPr>
        <w:t>بروتوكول</w:t>
      </w:r>
      <w:r>
        <w:rPr>
          <w:rFonts w:cs="Simplified Arabic"/>
          <w:rtl/>
          <w:lang w:val="en-US" w:bidi="ar-EG"/>
        </w:rPr>
        <w:t xml:space="preserve"> </w:t>
      </w:r>
      <w:r>
        <w:rPr>
          <w:rFonts w:cs="Simplified Arabic" w:hint="cs"/>
          <w:rtl/>
          <w:lang w:val="en-US" w:bidi="ar-EG"/>
        </w:rPr>
        <w:t xml:space="preserve">ناغويا </w:t>
      </w:r>
      <w:r w:rsidRPr="007E06EB">
        <w:rPr>
          <w:rFonts w:cs="Simplified Arabic"/>
          <w:rtl/>
          <w:lang w:val="en-US" w:bidi="ar-EG"/>
        </w:rPr>
        <w:t>المدرجة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المادة</w:t>
      </w:r>
      <w:r>
        <w:rPr>
          <w:rFonts w:cs="Simplified Arabic"/>
          <w:rtl/>
          <w:lang w:val="en-US" w:bidi="ar-EG"/>
        </w:rPr>
        <w:t xml:space="preserve"> </w:t>
      </w:r>
      <w:hyperlink r:id="rId32" w:history="1">
        <w:r w:rsidRPr="00E46AEB">
          <w:rPr>
            <w:rStyle w:val="Hyperlink"/>
            <w:rFonts w:cs="Simplified Arabic"/>
            <w:rtl/>
            <w:lang w:bidi="ar-EG"/>
          </w:rPr>
          <w:t>22</w:t>
        </w:r>
      </w:hyperlink>
      <w:r>
        <w:rPr>
          <w:rFonts w:cs="Simplified Arabic"/>
          <w:rtl/>
          <w:lang w:val="en-US" w:bidi="ar-EG"/>
        </w:rPr>
        <w:t xml:space="preserve"> </w:t>
      </w:r>
      <w:r>
        <w:rPr>
          <w:rFonts w:cs="Simplified Arabic" w:hint="cs"/>
          <w:rtl/>
          <w:lang w:val="en-US" w:bidi="ar-EG"/>
        </w:rPr>
        <w:t xml:space="preserve">منه </w:t>
      </w:r>
      <w:r w:rsidRPr="007E06EB">
        <w:rPr>
          <w:rFonts w:cs="Simplified Arabic"/>
          <w:rtl/>
          <w:lang w:val="en-US" w:bidi="ar-EG"/>
        </w:rPr>
        <w:t>والمفاهيم</w:t>
      </w:r>
      <w:r>
        <w:rPr>
          <w:rFonts w:cs="Simplified Arabic"/>
          <w:rtl/>
          <w:lang w:val="en-US" w:bidi="ar-EG"/>
        </w:rPr>
        <w:t xml:space="preserve"> </w:t>
      </w:r>
      <w:r w:rsidRPr="007E06EB">
        <w:rPr>
          <w:rFonts w:cs="Simplified Arabic"/>
          <w:rtl/>
          <w:lang w:val="en-US" w:bidi="ar-EG"/>
        </w:rPr>
        <w:t>الرئيسية</w:t>
      </w:r>
      <w:r>
        <w:rPr>
          <w:rFonts w:cs="Simplified Arabic"/>
          <w:rtl/>
          <w:lang w:val="en-US" w:bidi="ar-EG"/>
        </w:rPr>
        <w:t xml:space="preserve"> </w:t>
      </w:r>
      <w:r w:rsidRPr="007E06EB">
        <w:rPr>
          <w:rFonts w:cs="Simplified Arabic"/>
          <w:rtl/>
          <w:lang w:val="en-US" w:bidi="ar-EG"/>
        </w:rPr>
        <w:t>المقدمة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الإطار</w:t>
      </w:r>
      <w:r>
        <w:rPr>
          <w:rFonts w:cs="Simplified Arabic"/>
          <w:rtl/>
          <w:lang w:val="en-US" w:bidi="ar-EG"/>
        </w:rPr>
        <w:t xml:space="preserve"> </w:t>
      </w:r>
      <w:r>
        <w:rPr>
          <w:rFonts w:cs="Simplified Arabic" w:hint="cs"/>
          <w:rtl/>
          <w:lang w:val="en-US" w:bidi="ar-EG"/>
        </w:rPr>
        <w:t xml:space="preserve">الاستراتيجي </w:t>
      </w:r>
      <w:r w:rsidRPr="007E06EB">
        <w:rPr>
          <w:rFonts w:cs="Simplified Arabic"/>
          <w:rtl/>
          <w:lang w:val="en-US" w:bidi="ar-EG"/>
        </w:rPr>
        <w:t>الطويل</w:t>
      </w:r>
      <w:r>
        <w:rPr>
          <w:rFonts w:cs="Simplified Arabic"/>
          <w:rtl/>
          <w:lang w:val="en-US" w:bidi="ar-EG"/>
        </w:rPr>
        <w:t xml:space="preserve"> </w:t>
      </w:r>
      <w:r w:rsidRPr="007E06EB">
        <w:rPr>
          <w:rFonts w:cs="Simplified Arabic"/>
          <w:rtl/>
          <w:lang w:val="en-US" w:bidi="ar-EG"/>
        </w:rPr>
        <w:t>الأجل،</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تعريف</w:t>
      </w:r>
      <w:r>
        <w:rPr>
          <w:rFonts w:cs="Simplified Arabic"/>
          <w:rtl/>
          <w:lang w:val="en-US" w:bidi="ar-EG"/>
        </w:rPr>
        <w:t xml:space="preserve"> </w:t>
      </w:r>
      <w:r>
        <w:rPr>
          <w:rFonts w:cs="Simplified Arabic" w:hint="cs"/>
          <w:rtl/>
          <w:lang w:val="en-US" w:bidi="ar-EG"/>
        </w:rPr>
        <w:t>ـ</w:t>
      </w:r>
      <w:r>
        <w:rPr>
          <w:rFonts w:cs="Simplified Arabic"/>
          <w:rtl/>
          <w:lang w:val="en-US" w:bidi="ar-EG"/>
        </w:rPr>
        <w:t>بناء القدرات وتنميتها</w:t>
      </w:r>
      <w:r>
        <w:rPr>
          <w:rFonts w:cs="Simplified Arabic" w:hint="cs"/>
          <w:rtl/>
          <w:lang w:val="en-US" w:bidi="ar-EG"/>
        </w:rPr>
        <w:t xml:space="preserve">، والمبادئ التوجيهية </w:t>
      </w:r>
      <w:r w:rsidRPr="007E06EB">
        <w:rPr>
          <w:rFonts w:cs="Simplified Arabic"/>
          <w:rtl/>
          <w:lang w:val="en-US" w:bidi="ar-EG"/>
        </w:rPr>
        <w:t>والنهج</w:t>
      </w:r>
      <w:r>
        <w:rPr>
          <w:rFonts w:cs="Simplified Arabic"/>
          <w:rtl/>
          <w:lang w:val="en-US" w:bidi="ar-EG"/>
        </w:rPr>
        <w:t xml:space="preserve"> </w:t>
      </w:r>
      <w:r w:rsidRPr="007E06EB">
        <w:rPr>
          <w:rFonts w:cs="Simplified Arabic"/>
          <w:rtl/>
          <w:lang w:val="en-US" w:bidi="ar-EG"/>
        </w:rPr>
        <w:t>والاستراتيجيات</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r>
        <w:rPr>
          <w:rFonts w:cs="Simplified Arabic"/>
          <w:rtl/>
          <w:lang w:val="en-US" w:bidi="ar-EG"/>
        </w:rPr>
        <w:t xml:space="preserve">. </w:t>
      </w:r>
      <w:r w:rsidRPr="007E06EB">
        <w:rPr>
          <w:rFonts w:cs="Simplified Arabic" w:hint="cs"/>
          <w:rtl/>
          <w:lang w:val="en-US" w:bidi="ar-EG"/>
        </w:rPr>
        <w:t>و</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w:t>
      </w:r>
    </w:p>
    <w:p w14:paraId="54476207" w14:textId="77777777" w:rsidR="00E87C0E" w:rsidRPr="007E06EB" w:rsidRDefault="00E87C0E" w:rsidP="005F5B96">
      <w:pPr>
        <w:pStyle w:val="ListParagraph"/>
        <w:numPr>
          <w:ilvl w:val="0"/>
          <w:numId w:val="37"/>
        </w:numPr>
        <w:tabs>
          <w:tab w:val="left" w:pos="1985"/>
        </w:tabs>
        <w:bidi/>
        <w:spacing w:after="120" w:line="216" w:lineRule="auto"/>
        <w:ind w:left="573" w:firstLine="720"/>
        <w:rPr>
          <w:rFonts w:cs="Simplified Arabic"/>
          <w:rtl/>
          <w:lang w:val="en-US" w:bidi="ar-EG"/>
        </w:rPr>
      </w:pPr>
      <w:r w:rsidRPr="007E06EB">
        <w:rPr>
          <w:rFonts w:cs="Simplified Arabic" w:hint="cs"/>
          <w:rtl/>
          <w:lang w:val="en-US" w:bidi="ar-EG"/>
        </w:rPr>
        <w:t>ت</w:t>
      </w:r>
      <w:r w:rsidRPr="007E06EB">
        <w:rPr>
          <w:rFonts w:cs="Simplified Arabic"/>
          <w:rtl/>
          <w:lang w:val="en-US" w:bidi="ar-EG"/>
        </w:rPr>
        <w:t>شدد</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أهمية</w:t>
      </w:r>
      <w:r>
        <w:rPr>
          <w:rFonts w:cs="Simplified Arabic"/>
          <w:rtl/>
          <w:lang w:val="en-US" w:bidi="ar-EG"/>
        </w:rPr>
        <w:t xml:space="preserve"> </w:t>
      </w:r>
      <w:r w:rsidRPr="007E06EB">
        <w:rPr>
          <w:rFonts w:cs="Simplified Arabic" w:hint="cs"/>
          <w:rtl/>
          <w:lang w:val="en-US" w:bidi="ar-EG"/>
        </w:rPr>
        <w:t>دمج</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r>
        <w:rPr>
          <w:rFonts w:cs="Simplified Arabic"/>
          <w:rtl/>
          <w:lang w:val="en-US" w:bidi="ar-EG"/>
        </w:rPr>
        <w:t xml:space="preserve"> </w:t>
      </w:r>
      <w:r w:rsidRPr="007E06EB">
        <w:rPr>
          <w:rFonts w:cs="Simplified Arabic"/>
          <w:rtl/>
          <w:lang w:val="en-US" w:bidi="ar-EG"/>
        </w:rPr>
        <w:t>كجزء</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الجهود</w:t>
      </w:r>
      <w:r>
        <w:rPr>
          <w:rFonts w:cs="Simplified Arabic"/>
          <w:rtl/>
          <w:lang w:val="en-US" w:bidi="ar-EG"/>
        </w:rPr>
        <w:t xml:space="preserve"> </w:t>
      </w:r>
      <w:r w:rsidRPr="007E06EB">
        <w:rPr>
          <w:rFonts w:cs="Simplified Arabic"/>
          <w:rtl/>
          <w:lang w:val="en-US" w:bidi="ar-EG"/>
        </w:rPr>
        <w:t>الأوسع</w:t>
      </w:r>
      <w:r>
        <w:rPr>
          <w:rFonts w:cs="Simplified Arabic"/>
          <w:rtl/>
          <w:lang w:val="en-US" w:bidi="ar-EG"/>
        </w:rPr>
        <w:t xml:space="preserve"> </w:t>
      </w:r>
      <w:r w:rsidRPr="007E06EB">
        <w:rPr>
          <w:rFonts w:cs="Simplified Arabic"/>
          <w:rtl/>
          <w:lang w:val="en-US" w:bidi="ar-EG"/>
        </w:rPr>
        <w:t>لبناء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مجال</w:t>
      </w:r>
      <w:r>
        <w:rPr>
          <w:rFonts w:cs="Simplified Arabic"/>
          <w:rtl/>
          <w:lang w:val="en-US" w:bidi="ar-EG"/>
        </w:rPr>
        <w:t xml:space="preserve"> </w:t>
      </w:r>
      <w:r w:rsidRPr="007E06EB">
        <w:rPr>
          <w:rFonts w:cs="Simplified Arabic"/>
          <w:rtl/>
          <w:lang w:val="en-US" w:bidi="ar-EG"/>
        </w:rPr>
        <w:t>التنوع</w:t>
      </w:r>
      <w:r>
        <w:rPr>
          <w:rFonts w:cs="Simplified Arabic"/>
          <w:rtl/>
          <w:lang w:val="en-US" w:bidi="ar-EG"/>
        </w:rPr>
        <w:t xml:space="preserve"> </w:t>
      </w:r>
      <w:r w:rsidRPr="007E06EB">
        <w:rPr>
          <w:rFonts w:cs="Simplified Arabic"/>
          <w:rtl/>
          <w:lang w:val="en-US" w:bidi="ar-EG"/>
        </w:rPr>
        <w:t>البيولوجي،</w:t>
      </w:r>
      <w:r>
        <w:rPr>
          <w:rFonts w:cs="Simplified Arabic"/>
          <w:rtl/>
          <w:lang w:val="en-US" w:bidi="ar-EG"/>
        </w:rPr>
        <w:t xml:space="preserve"> </w:t>
      </w:r>
      <w:r w:rsidRPr="007E06EB">
        <w:rPr>
          <w:rFonts w:cs="Simplified Arabic"/>
          <w:rtl/>
          <w:lang w:val="en-US" w:bidi="ar-EG"/>
        </w:rPr>
        <w:t>مثل</w:t>
      </w:r>
      <w:r>
        <w:rPr>
          <w:rFonts w:cs="Simplified Arabic"/>
          <w:rtl/>
          <w:lang w:val="en-US" w:bidi="ar-EG"/>
        </w:rPr>
        <w:t xml:space="preserve"> </w:t>
      </w:r>
      <w:r w:rsidRPr="007E06EB">
        <w:rPr>
          <w:rFonts w:cs="Simplified Arabic"/>
          <w:rtl/>
          <w:lang w:val="en-US" w:bidi="ar-EG"/>
        </w:rPr>
        <w:t>تلك</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تم</w:t>
      </w:r>
      <w:r>
        <w:rPr>
          <w:rFonts w:cs="Simplified Arabic"/>
          <w:rtl/>
          <w:lang w:val="en-US" w:bidi="ar-EG"/>
        </w:rPr>
        <w:t xml:space="preserve"> </w:t>
      </w:r>
      <w:r w:rsidRPr="007E06EB">
        <w:rPr>
          <w:rFonts w:cs="Simplified Arabic"/>
          <w:rtl/>
          <w:lang w:val="en-US" w:bidi="ar-EG"/>
        </w:rPr>
        <w:t>دمجها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الاستراتيجيات</w:t>
      </w:r>
      <w:r>
        <w:rPr>
          <w:rFonts w:cs="Simplified Arabic"/>
          <w:rtl/>
          <w:lang w:val="en-US" w:bidi="ar-EG"/>
        </w:rPr>
        <w:t xml:space="preserve"> </w:t>
      </w:r>
      <w:r w:rsidRPr="007E06EB">
        <w:rPr>
          <w:rFonts w:cs="Simplified Arabic"/>
          <w:rtl/>
          <w:lang w:val="en-US" w:bidi="ar-EG"/>
        </w:rPr>
        <w:t>وخطط</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للتنوع</w:t>
      </w:r>
      <w:r>
        <w:rPr>
          <w:rFonts w:cs="Simplified Arabic"/>
          <w:rtl/>
          <w:lang w:val="en-US" w:bidi="ar-EG"/>
        </w:rPr>
        <w:t xml:space="preserve"> </w:t>
      </w:r>
      <w:r w:rsidRPr="007E06EB">
        <w:rPr>
          <w:rFonts w:cs="Simplified Arabic"/>
          <w:rtl/>
          <w:lang w:val="en-US" w:bidi="ar-EG"/>
        </w:rPr>
        <w:t>البيولوجي؛</w:t>
      </w:r>
    </w:p>
    <w:p w14:paraId="51887717" w14:textId="77777777" w:rsidR="00E87C0E" w:rsidRPr="007E06EB" w:rsidRDefault="00E87C0E" w:rsidP="005F5B96">
      <w:pPr>
        <w:pStyle w:val="ListParagraph"/>
        <w:numPr>
          <w:ilvl w:val="0"/>
          <w:numId w:val="37"/>
        </w:numPr>
        <w:tabs>
          <w:tab w:val="left" w:pos="1985"/>
        </w:tabs>
        <w:bidi/>
        <w:spacing w:after="120" w:line="216" w:lineRule="auto"/>
        <w:ind w:left="573" w:firstLine="720"/>
        <w:rPr>
          <w:rFonts w:cs="Simplified Arabic"/>
          <w:rtl/>
          <w:lang w:val="en-US" w:bidi="ar-EG"/>
        </w:rPr>
      </w:pPr>
      <w:r w:rsidRPr="007E06EB">
        <w:rPr>
          <w:rFonts w:cs="Simplified Arabic" w:hint="cs"/>
          <w:rtl/>
          <w:lang w:val="en-US" w:bidi="ar-EG"/>
        </w:rPr>
        <w:t>ت</w:t>
      </w:r>
      <w:r w:rsidRPr="007E06EB">
        <w:rPr>
          <w:rFonts w:cs="Simplified Arabic"/>
          <w:rtl/>
          <w:lang w:val="en-US" w:bidi="ar-EG"/>
        </w:rPr>
        <w:t>روج</w:t>
      </w:r>
      <w:r>
        <w:rPr>
          <w:rFonts w:cs="Simplified Arabic"/>
          <w:rtl/>
          <w:lang w:val="en-US" w:bidi="ar-EG"/>
        </w:rPr>
        <w:t xml:space="preserve"> </w:t>
      </w:r>
      <w:r w:rsidRPr="007E06EB">
        <w:rPr>
          <w:rFonts w:cs="Simplified Arabic"/>
          <w:rtl/>
          <w:lang w:val="en-US" w:bidi="ar-EG"/>
        </w:rPr>
        <w:t>مجموعة</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المفاهيم</w:t>
      </w:r>
      <w:r>
        <w:rPr>
          <w:rFonts w:cs="Simplified Arabic"/>
          <w:rtl/>
          <w:lang w:val="en-US" w:bidi="ar-EG"/>
        </w:rPr>
        <w:t xml:space="preserve"> </w:t>
      </w:r>
      <w:r w:rsidRPr="007E06EB">
        <w:rPr>
          <w:rFonts w:cs="Simplified Arabic"/>
          <w:rtl/>
          <w:lang w:val="en-US" w:bidi="ar-EG"/>
        </w:rPr>
        <w:t>والمبادئ</w:t>
      </w:r>
      <w:r>
        <w:rPr>
          <w:rFonts w:cs="Simplified Arabic" w:hint="cs"/>
          <w:rtl/>
          <w:lang w:val="en-US" w:bidi="ar-EG"/>
        </w:rPr>
        <w:t xml:space="preserve"> التوجيهية</w:t>
      </w:r>
      <w:r>
        <w:rPr>
          <w:rFonts w:cs="Simplified Arabic"/>
          <w:rtl/>
          <w:lang w:val="en-US" w:bidi="ar-EG"/>
        </w:rPr>
        <w:t xml:space="preserve"> </w:t>
      </w:r>
      <w:r>
        <w:rPr>
          <w:rFonts w:cs="Simplified Arabic" w:hint="cs"/>
          <w:rtl/>
          <w:lang w:val="en-US" w:bidi="ar-EG"/>
        </w:rPr>
        <w:t xml:space="preserve">الرئيسية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تعزز</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hint="cs"/>
          <w:rtl/>
          <w:lang w:val="en-US" w:bidi="ar-EG"/>
        </w:rPr>
        <w:t>بطريقة</w:t>
      </w:r>
      <w:r>
        <w:rPr>
          <w:rFonts w:cs="Simplified Arabic"/>
          <w:rtl/>
          <w:lang w:val="en-US" w:bidi="ar-EG"/>
        </w:rPr>
        <w:t xml:space="preserve"> </w:t>
      </w:r>
      <w:r w:rsidRPr="007E06EB">
        <w:rPr>
          <w:rFonts w:cs="Simplified Arabic"/>
          <w:rtl/>
          <w:lang w:val="en-US" w:bidi="ar-EG"/>
        </w:rPr>
        <w:t>استراتيجي</w:t>
      </w:r>
      <w:r w:rsidRPr="007E06EB">
        <w:rPr>
          <w:rFonts w:cs="Simplified Arabic" w:hint="cs"/>
          <w:rtl/>
          <w:lang w:val="en-US" w:bidi="ar-EG"/>
        </w:rPr>
        <w:t>ة</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على</w:t>
      </w:r>
      <w:r>
        <w:rPr>
          <w:rFonts w:cs="Simplified Arabic" w:hint="cs"/>
          <w:rtl/>
          <w:lang w:val="en-US" w:bidi="ar-EG"/>
        </w:rPr>
        <w:t xml:space="preserve"> </w:t>
      </w:r>
      <w:r w:rsidRPr="007E06EB">
        <w:rPr>
          <w:rFonts w:cs="Simplified Arabic" w:hint="cs"/>
          <w:rtl/>
          <w:lang w:val="en-US" w:bidi="ar-EG"/>
        </w:rPr>
        <w:t>المدى</w:t>
      </w:r>
      <w:r>
        <w:rPr>
          <w:rFonts w:cs="Simplified Arabic" w:hint="cs"/>
          <w:rtl/>
          <w:lang w:val="en-US" w:bidi="ar-EG"/>
        </w:rPr>
        <w:t xml:space="preserve"> </w:t>
      </w:r>
      <w:r w:rsidRPr="007E06EB">
        <w:rPr>
          <w:rFonts w:cs="Simplified Arabic" w:hint="cs"/>
          <w:rtl/>
          <w:lang w:val="en-US" w:bidi="ar-EG"/>
        </w:rPr>
        <w:t>ال</w:t>
      </w:r>
      <w:r w:rsidRPr="007E06EB">
        <w:rPr>
          <w:rFonts w:cs="Simplified Arabic"/>
          <w:rtl/>
          <w:lang w:val="en-US" w:bidi="ar-EG"/>
        </w:rPr>
        <w:t>طويل</w:t>
      </w:r>
      <w:r>
        <w:rPr>
          <w:rFonts w:cs="Simplified Arabic"/>
          <w:rtl/>
          <w:lang w:val="en-US" w:bidi="ar-EG"/>
        </w:rPr>
        <w:t xml:space="preserve"> </w:t>
      </w:r>
      <w:r w:rsidRPr="007E06EB">
        <w:rPr>
          <w:rFonts w:cs="Simplified Arabic"/>
          <w:rtl/>
          <w:lang w:val="en-US" w:bidi="ar-EG"/>
        </w:rPr>
        <w:t>(</w:t>
      </w:r>
      <w:r>
        <w:rPr>
          <w:rFonts w:cs="Simplified Arabic" w:hint="cs"/>
          <w:rtl/>
          <w:lang w:val="en-US" w:bidi="ar-EG"/>
        </w:rPr>
        <w:t xml:space="preserve">انظر </w:t>
      </w:r>
      <w:r w:rsidRPr="007E06EB">
        <w:rPr>
          <w:rFonts w:cs="Simplified Arabic"/>
          <w:rtl/>
          <w:lang w:val="en-US" w:bidi="ar-EG"/>
        </w:rPr>
        <w:t>القسم</w:t>
      </w:r>
      <w:r>
        <w:rPr>
          <w:rFonts w:cs="Simplified Arabic"/>
          <w:rtl/>
          <w:lang w:val="en-US" w:bidi="ar-EG"/>
        </w:rPr>
        <w:t xml:space="preserve"> </w:t>
      </w:r>
      <w:r w:rsidRPr="007E06EB">
        <w:rPr>
          <w:rFonts w:cs="Simplified Arabic"/>
          <w:rtl/>
          <w:lang w:val="en-US" w:bidi="ar-EG"/>
        </w:rPr>
        <w:t>الثاني)؛</w:t>
      </w:r>
    </w:p>
    <w:p w14:paraId="7B4D914E" w14:textId="77777777" w:rsidR="00E87C0E" w:rsidRPr="007E06EB" w:rsidRDefault="00E87C0E" w:rsidP="005F5B96">
      <w:pPr>
        <w:pStyle w:val="ListParagraph"/>
        <w:numPr>
          <w:ilvl w:val="0"/>
          <w:numId w:val="37"/>
        </w:numPr>
        <w:tabs>
          <w:tab w:val="left" w:pos="1985"/>
        </w:tabs>
        <w:bidi/>
        <w:spacing w:after="120" w:line="216" w:lineRule="auto"/>
        <w:ind w:left="573" w:firstLine="720"/>
        <w:rPr>
          <w:rFonts w:cs="Simplified Arabic"/>
          <w:rtl/>
          <w:lang w:val="en-US" w:bidi="ar-EG"/>
        </w:rPr>
      </w:pPr>
      <w:r w:rsidRPr="007E06EB">
        <w:rPr>
          <w:rFonts w:cs="Simplified Arabic" w:hint="cs"/>
          <w:rtl/>
          <w:lang w:val="en-US" w:bidi="ar-EG"/>
        </w:rPr>
        <w:t>ت</w:t>
      </w:r>
      <w:r w:rsidRPr="007E06EB">
        <w:rPr>
          <w:rFonts w:cs="Simplified Arabic"/>
          <w:rtl/>
          <w:lang w:val="en-US" w:bidi="ar-EG"/>
        </w:rPr>
        <w:t>عزز</w:t>
      </w:r>
      <w:r>
        <w:rPr>
          <w:rFonts w:cs="Simplified Arabic"/>
          <w:rtl/>
          <w:lang w:val="en-US" w:bidi="ar-EG"/>
        </w:rPr>
        <w:t xml:space="preserve"> </w:t>
      </w:r>
      <w:r w:rsidRPr="007E06EB">
        <w:rPr>
          <w:rFonts w:cs="Simplified Arabic"/>
          <w:rtl/>
          <w:lang w:val="en-US" w:bidi="ar-EG"/>
        </w:rPr>
        <w:t>التعاون</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أوجه</w:t>
      </w:r>
      <w:r>
        <w:rPr>
          <w:rFonts w:cs="Simplified Arabic" w:hint="cs"/>
          <w:rtl/>
          <w:lang w:val="en-US" w:bidi="ar-EG"/>
        </w:rPr>
        <w:t xml:space="preserve"> </w:t>
      </w:r>
      <w:r w:rsidRPr="007E06EB">
        <w:rPr>
          <w:rFonts w:cs="Simplified Arabic"/>
          <w:rtl/>
          <w:lang w:val="en-US" w:bidi="ar-EG"/>
        </w:rPr>
        <w:t>التآزر</w:t>
      </w:r>
      <w:r>
        <w:rPr>
          <w:rFonts w:cs="Simplified Arabic"/>
          <w:rtl/>
          <w:lang w:val="en-US" w:bidi="ar-EG"/>
        </w:rPr>
        <w:t xml:space="preserve"> </w:t>
      </w:r>
      <w:r w:rsidRPr="007E06EB">
        <w:rPr>
          <w:rFonts w:cs="Simplified Arabic"/>
          <w:rtl/>
          <w:lang w:val="en-US" w:bidi="ar-EG"/>
        </w:rPr>
        <w:t>والتنسيق</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المستويات</w:t>
      </w:r>
      <w:r>
        <w:rPr>
          <w:rFonts w:cs="Simplified Arabic"/>
          <w:rtl/>
          <w:lang w:val="en-US" w:bidi="ar-EG"/>
        </w:rPr>
        <w:t xml:space="preserve"> </w:t>
      </w:r>
      <w:r w:rsidRPr="007E06EB">
        <w:rPr>
          <w:rFonts w:cs="Simplified Arabic"/>
          <w:rtl/>
          <w:lang w:val="en-US" w:bidi="ar-EG"/>
        </w:rPr>
        <w:t>الدولية</w:t>
      </w:r>
      <w:r>
        <w:rPr>
          <w:rFonts w:cs="Simplified Arabic"/>
          <w:rtl/>
          <w:lang w:val="en-US" w:bidi="ar-EG"/>
        </w:rPr>
        <w:t xml:space="preserve"> </w:t>
      </w:r>
      <w:r w:rsidRPr="007E06EB">
        <w:rPr>
          <w:rFonts w:cs="Simplified Arabic"/>
          <w:rtl/>
          <w:lang w:val="en-US" w:bidi="ar-EG"/>
        </w:rPr>
        <w:t>والإقليمية</w:t>
      </w:r>
      <w:r>
        <w:rPr>
          <w:rFonts w:cs="Simplified Arabic"/>
          <w:rtl/>
          <w:lang w:val="en-US" w:bidi="ar-EG"/>
        </w:rPr>
        <w:t xml:space="preserve"> </w:t>
      </w:r>
      <w:r w:rsidRPr="007E06EB">
        <w:rPr>
          <w:rFonts w:cs="Simplified Arabic"/>
          <w:rtl/>
          <w:lang w:val="en-US" w:bidi="ar-EG"/>
        </w:rPr>
        <w:t>ودون</w:t>
      </w:r>
      <w:r>
        <w:rPr>
          <w:rFonts w:cs="Simplified Arabic"/>
          <w:rtl/>
          <w:lang w:val="en-US" w:bidi="ar-EG"/>
        </w:rPr>
        <w:t xml:space="preserve"> </w:t>
      </w:r>
      <w:r w:rsidRPr="007E06EB">
        <w:rPr>
          <w:rFonts w:cs="Simplified Arabic"/>
          <w:rtl/>
          <w:lang w:val="en-US" w:bidi="ar-EG"/>
        </w:rPr>
        <w:t>الإقليمية</w:t>
      </w:r>
      <w:r>
        <w:rPr>
          <w:rFonts w:cs="Simplified Arabic"/>
          <w:rtl/>
          <w:lang w:val="en-US" w:bidi="ar-EG"/>
        </w:rPr>
        <w:t xml:space="preserve"> </w:t>
      </w:r>
      <w:r w:rsidRPr="007E06EB">
        <w:rPr>
          <w:rFonts w:cs="Simplified Arabic"/>
          <w:rtl/>
          <w:lang w:val="en-US" w:bidi="ar-EG"/>
        </w:rPr>
        <w:t>والوطنية،</w:t>
      </w:r>
      <w:r>
        <w:rPr>
          <w:rFonts w:cs="Simplified Arabic"/>
          <w:rtl/>
          <w:lang w:val="en-US" w:bidi="ar-EG"/>
        </w:rPr>
        <w:t xml:space="preserve"> </w:t>
      </w:r>
      <w:r w:rsidRPr="007E06EB">
        <w:rPr>
          <w:rFonts w:cs="Simplified Arabic"/>
          <w:rtl/>
          <w:lang w:val="en-US" w:bidi="ar-EG"/>
        </w:rPr>
        <w:t>فضلا</w:t>
      </w:r>
      <w:r>
        <w:rPr>
          <w:rFonts w:cs="Simplified Arabic"/>
          <w:rtl/>
          <w:lang w:val="en-US" w:bidi="ar-EG"/>
        </w:rPr>
        <w:t xml:space="preserve"> </w:t>
      </w:r>
      <w:r w:rsidRPr="007E06EB">
        <w:rPr>
          <w:rFonts w:cs="Simplified Arabic"/>
          <w:rtl/>
          <w:lang w:val="en-US" w:bidi="ar-EG"/>
        </w:rPr>
        <w:t>عن</w:t>
      </w:r>
      <w:r>
        <w:rPr>
          <w:rFonts w:cs="Simplified Arabic"/>
          <w:rtl/>
          <w:lang w:val="en-US" w:bidi="ar-EG"/>
        </w:rPr>
        <w:t xml:space="preserve"> </w:t>
      </w:r>
      <w:r w:rsidRPr="007E06EB">
        <w:rPr>
          <w:rFonts w:cs="Simplified Arabic"/>
          <w:rtl/>
          <w:lang w:val="en-US" w:bidi="ar-EG"/>
        </w:rPr>
        <w:t>تبادل</w:t>
      </w:r>
      <w:r>
        <w:rPr>
          <w:rFonts w:cs="Simplified Arabic"/>
          <w:rtl/>
          <w:lang w:val="en-US" w:bidi="ar-EG"/>
        </w:rPr>
        <w:t xml:space="preserve"> </w:t>
      </w:r>
      <w:r w:rsidRPr="007E06EB">
        <w:rPr>
          <w:rFonts w:cs="Simplified Arabic"/>
          <w:rtl/>
          <w:lang w:val="en-US" w:bidi="ar-EG"/>
        </w:rPr>
        <w:t>الممارسات</w:t>
      </w:r>
      <w:r>
        <w:rPr>
          <w:rFonts w:cs="Simplified Arabic"/>
          <w:rtl/>
          <w:lang w:val="en-US" w:bidi="ar-EG"/>
        </w:rPr>
        <w:t xml:space="preserve"> </w:t>
      </w:r>
      <w:r w:rsidRPr="007E06EB">
        <w:rPr>
          <w:rFonts w:cs="Simplified Arabic"/>
          <w:rtl/>
          <w:lang w:val="en-US" w:bidi="ar-EG"/>
        </w:rPr>
        <w:t>الجيدة</w:t>
      </w:r>
      <w:r>
        <w:rPr>
          <w:rFonts w:cs="Simplified Arabic"/>
          <w:rtl/>
          <w:lang w:val="en-US" w:bidi="ar-EG"/>
        </w:rPr>
        <w:t xml:space="preserve"> </w:t>
      </w:r>
      <w:r w:rsidRPr="007E06EB">
        <w:rPr>
          <w:rFonts w:cs="Simplified Arabic"/>
          <w:rtl/>
          <w:lang w:val="en-US" w:bidi="ar-EG"/>
        </w:rPr>
        <w:t>والدروس</w:t>
      </w:r>
      <w:r>
        <w:rPr>
          <w:rFonts w:cs="Simplified Arabic"/>
          <w:rtl/>
          <w:lang w:val="en-US" w:bidi="ar-EG"/>
        </w:rPr>
        <w:t xml:space="preserve"> </w:t>
      </w:r>
      <w:r w:rsidRPr="007E06EB">
        <w:rPr>
          <w:rFonts w:cs="Simplified Arabic"/>
          <w:rtl/>
          <w:lang w:val="en-US" w:bidi="ar-EG"/>
        </w:rPr>
        <w:t>المستفادة</w:t>
      </w:r>
      <w:r>
        <w:rPr>
          <w:rFonts w:cs="Simplified Arabic"/>
          <w:rtl/>
          <w:lang w:val="en-US" w:bidi="ar-EG"/>
        </w:rPr>
        <w:t xml:space="preserve"> </w:t>
      </w:r>
      <w:r w:rsidRPr="007E06EB">
        <w:rPr>
          <w:rFonts w:cs="Simplified Arabic"/>
          <w:rtl/>
          <w:lang w:val="en-US" w:bidi="ar-EG"/>
        </w:rPr>
        <w:t>بين</w:t>
      </w:r>
      <w:r>
        <w:rPr>
          <w:rFonts w:cs="Simplified Arabic"/>
          <w:rtl/>
          <w:lang w:val="en-US" w:bidi="ar-EG"/>
        </w:rPr>
        <w:t xml:space="preserve"> </w:t>
      </w:r>
      <w:r w:rsidRPr="007E06EB">
        <w:rPr>
          <w:rFonts w:cs="Simplified Arabic"/>
          <w:rtl/>
          <w:lang w:val="en-US" w:bidi="ar-EG"/>
        </w:rPr>
        <w:t>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w:t>
      </w:r>
      <w:r>
        <w:rPr>
          <w:rFonts w:cs="Simplified Arabic" w:hint="cs"/>
          <w:rtl/>
          <w:lang w:val="en-US" w:bidi="ar-EG"/>
        </w:rPr>
        <w:t xml:space="preserve">انظر </w:t>
      </w:r>
      <w:r w:rsidRPr="007E06EB">
        <w:rPr>
          <w:rFonts w:cs="Simplified Arabic"/>
          <w:rtl/>
          <w:lang w:val="en-US" w:bidi="ar-EG"/>
        </w:rPr>
        <w:t>القسم</w:t>
      </w:r>
      <w:r>
        <w:rPr>
          <w:rFonts w:cs="Simplified Arabic"/>
          <w:rtl/>
          <w:lang w:val="en-US" w:bidi="ar-EG"/>
        </w:rPr>
        <w:t xml:space="preserve"> </w:t>
      </w:r>
      <w:r w:rsidRPr="007E06EB">
        <w:rPr>
          <w:rFonts w:cs="Simplified Arabic"/>
          <w:rtl/>
          <w:lang w:val="en-US" w:bidi="ar-EG"/>
        </w:rPr>
        <w:t>الثالث)؛</w:t>
      </w:r>
    </w:p>
    <w:p w14:paraId="69CC6960" w14:textId="77777777" w:rsidR="00E87C0E" w:rsidRPr="007E06EB" w:rsidRDefault="00E87C0E" w:rsidP="005F5B96">
      <w:pPr>
        <w:pStyle w:val="ListParagraph"/>
        <w:numPr>
          <w:ilvl w:val="0"/>
          <w:numId w:val="37"/>
        </w:numPr>
        <w:tabs>
          <w:tab w:val="left" w:pos="1985"/>
        </w:tabs>
        <w:bidi/>
        <w:spacing w:after="120" w:line="216" w:lineRule="auto"/>
        <w:ind w:left="573" w:firstLine="720"/>
        <w:rPr>
          <w:rFonts w:cs="Simplified Arabic"/>
          <w:rtl/>
          <w:lang w:val="en-US" w:bidi="ar-EG"/>
        </w:rPr>
      </w:pPr>
      <w:r w:rsidRPr="007E06EB">
        <w:rPr>
          <w:rFonts w:cs="Simplified Arabic" w:hint="cs"/>
          <w:rtl/>
          <w:lang w:val="en-US" w:bidi="ar-EG"/>
        </w:rPr>
        <w:t>ت</w:t>
      </w:r>
      <w:r w:rsidRPr="007E06EB">
        <w:rPr>
          <w:rFonts w:cs="Simplified Arabic"/>
          <w:rtl/>
          <w:lang w:val="en-US" w:bidi="ar-EG"/>
        </w:rPr>
        <w:t>حدد</w:t>
      </w:r>
      <w:r>
        <w:rPr>
          <w:rFonts w:cs="Simplified Arabic"/>
          <w:rtl/>
          <w:lang w:val="en-US" w:bidi="ar-EG"/>
        </w:rPr>
        <w:t xml:space="preserve"> </w:t>
      </w:r>
      <w:r w:rsidRPr="007E06EB">
        <w:rPr>
          <w:rFonts w:cs="Simplified Arabic"/>
          <w:rtl/>
          <w:lang w:val="en-US" w:bidi="ar-EG"/>
        </w:rPr>
        <w:t>مجالات</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rtl/>
          <w:lang w:val="en-US" w:bidi="ar-EG"/>
        </w:rPr>
        <w:t>الرئيسية</w:t>
      </w:r>
      <w:r>
        <w:rPr>
          <w:rFonts w:cs="Simplified Arabic"/>
          <w:rtl/>
          <w:lang w:val="en-US" w:bidi="ar-EG"/>
        </w:rPr>
        <w:t xml:space="preserve"> </w:t>
      </w:r>
      <w:r w:rsidRPr="007E06EB">
        <w:rPr>
          <w:rFonts w:cs="Simplified Arabic"/>
          <w:rtl/>
          <w:lang w:val="en-US" w:bidi="ar-EG"/>
        </w:rPr>
        <w:t>لبناء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والمجموعة</w:t>
      </w:r>
      <w:r>
        <w:rPr>
          <w:rFonts w:cs="Simplified Arabic"/>
          <w:rtl/>
          <w:lang w:val="en-US" w:bidi="ar-EG"/>
        </w:rPr>
        <w:t xml:space="preserve"> </w:t>
      </w:r>
      <w:r w:rsidRPr="007E06EB">
        <w:rPr>
          <w:rFonts w:cs="Simplified Arabic"/>
          <w:rtl/>
          <w:lang w:val="en-US" w:bidi="ar-EG"/>
        </w:rPr>
        <w:t>المستهدفة</w:t>
      </w:r>
      <w:r>
        <w:rPr>
          <w:rFonts w:cs="Simplified Arabic"/>
          <w:rtl/>
          <w:lang w:val="en-US" w:bidi="ar-EG"/>
        </w:rPr>
        <w:t xml:space="preserve"> </w:t>
      </w:r>
      <w:r w:rsidRPr="007E06EB">
        <w:rPr>
          <w:rFonts w:cs="Simplified Arabic"/>
          <w:rtl/>
          <w:lang w:val="en-US" w:bidi="ar-EG"/>
        </w:rPr>
        <w:t>الرئيسية</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جانب</w:t>
      </w:r>
      <w:r>
        <w:rPr>
          <w:rFonts w:cs="Simplified Arabic"/>
          <w:rtl/>
          <w:lang w:val="en-US" w:bidi="ar-EG"/>
        </w:rPr>
        <w:t xml:space="preserve"> </w:t>
      </w:r>
      <w:r w:rsidRPr="007E06EB">
        <w:rPr>
          <w:rFonts w:cs="Simplified Arabic"/>
          <w:rtl/>
          <w:lang w:val="en-US" w:bidi="ar-EG"/>
        </w:rPr>
        <w:t>ال</w:t>
      </w:r>
      <w:r>
        <w:rPr>
          <w:rFonts w:cs="Simplified Arabic"/>
          <w:rtl/>
          <w:lang w:val="en-US" w:bidi="ar-EG"/>
        </w:rPr>
        <w:t xml:space="preserve">نواتج </w:t>
      </w:r>
      <w:r w:rsidRPr="007E06EB">
        <w:rPr>
          <w:rFonts w:cs="Simplified Arabic"/>
          <w:rtl/>
          <w:lang w:val="en-US" w:bidi="ar-EG"/>
        </w:rPr>
        <w:t>والأنشطة</w:t>
      </w:r>
      <w:r>
        <w:rPr>
          <w:rFonts w:cs="Simplified Arabic"/>
          <w:rtl/>
          <w:lang w:val="en-US" w:bidi="ar-EG"/>
        </w:rPr>
        <w:t xml:space="preserve"> </w:t>
      </w:r>
      <w:r w:rsidRPr="007E06EB">
        <w:rPr>
          <w:rFonts w:cs="Simplified Arabic"/>
          <w:rtl/>
          <w:lang w:val="en-US" w:bidi="ar-EG"/>
        </w:rPr>
        <w:t>الإرشادية</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الأولوية</w:t>
      </w:r>
      <w:r>
        <w:rPr>
          <w:rFonts w:cs="Simplified Arabic"/>
          <w:rtl/>
          <w:lang w:val="en-US" w:bidi="ar-EG"/>
        </w:rPr>
        <w:t xml:space="preserve"> </w:t>
      </w:r>
      <w:r w:rsidRPr="007E06EB">
        <w:rPr>
          <w:rFonts w:cs="Simplified Arabic"/>
          <w:rtl/>
          <w:lang w:val="en-US" w:bidi="ar-EG"/>
        </w:rPr>
        <w:t>(انظر</w:t>
      </w:r>
      <w:r>
        <w:rPr>
          <w:rFonts w:cs="Simplified Arabic"/>
          <w:rtl/>
          <w:lang w:val="en-US" w:bidi="ar-EG"/>
        </w:rPr>
        <w:t xml:space="preserve"> </w:t>
      </w:r>
      <w:r>
        <w:rPr>
          <w:rFonts w:cs="Simplified Arabic" w:hint="cs"/>
          <w:rtl/>
          <w:lang w:val="en-US" w:bidi="ar-EG"/>
        </w:rPr>
        <w:t>الضميمة</w:t>
      </w:r>
      <w:r w:rsidRPr="007E06EB">
        <w:rPr>
          <w:rFonts w:cs="Simplified Arabic"/>
          <w:rtl/>
          <w:lang w:val="en-US" w:bidi="ar-EG"/>
        </w:rPr>
        <w:t>)</w:t>
      </w:r>
      <w:r>
        <w:rPr>
          <w:rFonts w:cs="Simplified Arabic"/>
          <w:rtl/>
          <w:lang w:val="en-US" w:bidi="ar-EG"/>
        </w:rPr>
        <w:t>.</w:t>
      </w:r>
    </w:p>
    <w:p w14:paraId="61F37472" w14:textId="77777777" w:rsidR="00E87C0E" w:rsidRPr="007E06EB" w:rsidRDefault="00E87C0E" w:rsidP="00E87C0E">
      <w:pPr>
        <w:pStyle w:val="ListParagraph"/>
        <w:bidi/>
        <w:spacing w:after="120" w:line="216" w:lineRule="auto"/>
        <w:ind w:left="567" w:hanging="567"/>
        <w:rPr>
          <w:rFonts w:cs="Simplified Arabic"/>
          <w:b/>
          <w:bCs/>
          <w:rtl/>
          <w:lang w:val="en-US" w:bidi="ar-EG"/>
        </w:rPr>
      </w:pPr>
      <w:r w:rsidRPr="007E06EB">
        <w:rPr>
          <w:rFonts w:cs="Simplified Arabic" w:hint="cs"/>
          <w:b/>
          <w:bCs/>
          <w:rtl/>
          <w:lang w:val="en-US" w:bidi="ar-EG"/>
        </w:rPr>
        <w:t>باء-</w:t>
      </w:r>
      <w:r w:rsidRPr="007E06EB">
        <w:rPr>
          <w:rFonts w:cs="Simplified Arabic"/>
          <w:b/>
          <w:bCs/>
          <w:rtl/>
          <w:lang w:val="en-US" w:bidi="ar-EG"/>
        </w:rPr>
        <w:tab/>
        <w:t>الجمهور</w:t>
      </w:r>
      <w:r>
        <w:rPr>
          <w:rFonts w:cs="Simplified Arabic"/>
          <w:b/>
          <w:bCs/>
          <w:rtl/>
          <w:lang w:val="en-US" w:bidi="ar-EG"/>
        </w:rPr>
        <w:t xml:space="preserve"> </w:t>
      </w:r>
      <w:r w:rsidRPr="007E06EB">
        <w:rPr>
          <w:rFonts w:cs="Simplified Arabic"/>
          <w:b/>
          <w:bCs/>
          <w:rtl/>
          <w:lang w:val="en-US" w:bidi="ar-EG"/>
        </w:rPr>
        <w:t>المستهدف</w:t>
      </w:r>
      <w:r>
        <w:rPr>
          <w:rFonts w:cs="Simplified Arabic"/>
          <w:b/>
          <w:bCs/>
          <w:rtl/>
          <w:lang w:val="en-US" w:bidi="ar-EG"/>
        </w:rPr>
        <w:t xml:space="preserve"> </w:t>
      </w:r>
      <w:r w:rsidRPr="007E06EB">
        <w:rPr>
          <w:rFonts w:cs="Simplified Arabic"/>
          <w:b/>
          <w:bCs/>
          <w:rtl/>
          <w:lang w:val="en-US" w:bidi="ar-EG"/>
        </w:rPr>
        <w:t>لخطة</w:t>
      </w:r>
      <w:r>
        <w:rPr>
          <w:rFonts w:cs="Simplified Arabic"/>
          <w:b/>
          <w:bCs/>
          <w:rtl/>
          <w:lang w:val="en-US" w:bidi="ar-EG"/>
        </w:rPr>
        <w:t xml:space="preserve"> </w:t>
      </w:r>
      <w:r w:rsidRPr="007E06EB">
        <w:rPr>
          <w:rFonts w:cs="Simplified Arabic"/>
          <w:b/>
          <w:bCs/>
          <w:rtl/>
          <w:lang w:val="en-US" w:bidi="ar-EG"/>
        </w:rPr>
        <w:t>العمل</w:t>
      </w:r>
    </w:p>
    <w:p w14:paraId="53C71AD2"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hint="cs"/>
          <w:rtl/>
          <w:lang w:val="en-US" w:bidi="ar-EG"/>
        </w:rPr>
        <w:t>يشمل</w:t>
      </w:r>
      <w:r>
        <w:rPr>
          <w:rFonts w:cs="Simplified Arabic" w:hint="cs"/>
          <w:rtl/>
          <w:lang w:val="en-US" w:bidi="ar-EG"/>
        </w:rPr>
        <w:t xml:space="preserve"> </w:t>
      </w:r>
      <w:r w:rsidRPr="007E06EB">
        <w:rPr>
          <w:rFonts w:cs="Simplified Arabic"/>
          <w:rtl/>
          <w:lang w:val="en-US" w:bidi="ar-EG"/>
        </w:rPr>
        <w:t>الجمهور</w:t>
      </w:r>
      <w:r>
        <w:rPr>
          <w:rFonts w:cs="Simplified Arabic"/>
          <w:rtl/>
          <w:lang w:val="en-US" w:bidi="ar-EG"/>
        </w:rPr>
        <w:t xml:space="preserve"> </w:t>
      </w:r>
      <w:r w:rsidRPr="007E06EB">
        <w:rPr>
          <w:rFonts w:cs="Simplified Arabic"/>
          <w:rtl/>
          <w:lang w:val="en-US" w:bidi="ar-EG"/>
        </w:rPr>
        <w:t>المستهدف</w:t>
      </w:r>
      <w:r>
        <w:rPr>
          <w:rFonts w:cs="Simplified Arabic"/>
          <w:rtl/>
          <w:lang w:val="en-US" w:bidi="ar-EG"/>
        </w:rPr>
        <w:t xml:space="preserve"> </w:t>
      </w:r>
      <w:r w:rsidRPr="007E06EB">
        <w:rPr>
          <w:rFonts w:cs="Simplified Arabic"/>
          <w:rtl/>
          <w:lang w:val="en-US" w:bidi="ar-EG"/>
        </w:rPr>
        <w:t>لخطة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الحالية</w:t>
      </w:r>
      <w:r>
        <w:rPr>
          <w:rFonts w:cs="Simplified Arabic"/>
          <w:rtl/>
          <w:lang w:val="en-US" w:bidi="ar-EG"/>
        </w:rPr>
        <w:t xml:space="preserve"> </w:t>
      </w:r>
      <w:r w:rsidRPr="007E06EB">
        <w:rPr>
          <w:rFonts w:cs="Simplified Arabic"/>
          <w:rtl/>
          <w:lang w:val="en-US" w:bidi="ar-EG"/>
        </w:rPr>
        <w:t>جميع</w:t>
      </w:r>
      <w:r>
        <w:rPr>
          <w:rFonts w:cs="Simplified Arabic"/>
          <w:rtl/>
          <w:lang w:val="en-US" w:bidi="ar-EG"/>
        </w:rPr>
        <w:t xml:space="preserve"> </w:t>
      </w:r>
      <w:r w:rsidRPr="007E06EB">
        <w:rPr>
          <w:rFonts w:cs="Simplified Arabic"/>
          <w:rtl/>
          <w:lang w:val="en-US" w:bidi="ar-EG"/>
        </w:rPr>
        <w:t>الجهات</w:t>
      </w:r>
      <w:r>
        <w:rPr>
          <w:rFonts w:cs="Simplified Arabic"/>
          <w:rtl/>
          <w:lang w:val="en-US" w:bidi="ar-EG"/>
        </w:rPr>
        <w:t xml:space="preserve"> </w:t>
      </w:r>
      <w:r w:rsidRPr="007E06EB">
        <w:rPr>
          <w:rFonts w:cs="Simplified Arabic"/>
          <w:rtl/>
          <w:lang w:val="en-US" w:bidi="ar-EG"/>
        </w:rPr>
        <w:t>الفاعلة</w:t>
      </w:r>
      <w:r>
        <w:rPr>
          <w:rFonts w:cs="Simplified Arabic"/>
          <w:rtl/>
          <w:lang w:val="en-US" w:bidi="ar-EG"/>
        </w:rPr>
        <w:t xml:space="preserve"> </w:t>
      </w:r>
      <w:r w:rsidRPr="007E06EB">
        <w:rPr>
          <w:rFonts w:cs="Simplified Arabic"/>
          <w:rtl/>
          <w:lang w:val="en-US" w:bidi="ar-EG"/>
        </w:rPr>
        <w:t>المشاركة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تصميم</w:t>
      </w:r>
      <w:r>
        <w:rPr>
          <w:rFonts w:cs="Simplified Arabic"/>
          <w:rtl/>
          <w:lang w:val="en-US" w:bidi="ar-EG"/>
        </w:rPr>
        <w:t xml:space="preserve"> </w:t>
      </w:r>
      <w:r>
        <w:rPr>
          <w:rFonts w:cs="Simplified Arabic" w:hint="cs"/>
          <w:rtl/>
          <w:lang w:val="en-US" w:bidi="ar-EG"/>
        </w:rPr>
        <w:t>أ</w:t>
      </w:r>
      <w:r w:rsidRPr="007E06EB">
        <w:rPr>
          <w:rFonts w:cs="Simplified Arabic"/>
          <w:rtl/>
          <w:lang w:val="en-US" w:bidi="ar-EG"/>
        </w:rPr>
        <w:t>و</w:t>
      </w:r>
      <w:r>
        <w:rPr>
          <w:rFonts w:cs="Simplified Arabic" w:hint="cs"/>
          <w:rtl/>
          <w:lang w:val="en-US" w:bidi="ar-EG"/>
        </w:rPr>
        <w:t xml:space="preserve"> </w:t>
      </w:r>
      <w:r w:rsidRPr="007E06EB">
        <w:rPr>
          <w:rFonts w:cs="Simplified Arabic"/>
          <w:rtl/>
          <w:lang w:val="en-US" w:bidi="ar-EG"/>
        </w:rPr>
        <w:t>تطوير</w:t>
      </w:r>
      <w:r>
        <w:rPr>
          <w:rFonts w:cs="Simplified Arabic"/>
          <w:rtl/>
          <w:lang w:val="en-US" w:bidi="ar-EG"/>
        </w:rPr>
        <w:t xml:space="preserve"> </w:t>
      </w:r>
      <w:r>
        <w:rPr>
          <w:rFonts w:cs="Simplified Arabic" w:hint="cs"/>
          <w:rtl/>
          <w:lang w:val="en-US" w:bidi="ar-EG"/>
        </w:rPr>
        <w:t>أ</w:t>
      </w:r>
      <w:r w:rsidRPr="007E06EB">
        <w:rPr>
          <w:rFonts w:cs="Simplified Arabic"/>
          <w:rtl/>
          <w:lang w:val="en-US" w:bidi="ar-EG"/>
        </w:rPr>
        <w:t>و</w:t>
      </w:r>
      <w:r>
        <w:rPr>
          <w:rFonts w:cs="Simplified Arabic" w:hint="cs"/>
          <w:rtl/>
          <w:lang w:val="en-US" w:bidi="ar-EG"/>
        </w:rPr>
        <w:t xml:space="preserve"> </w:t>
      </w:r>
      <w:r w:rsidRPr="007E06EB">
        <w:rPr>
          <w:rFonts w:cs="Simplified Arabic"/>
          <w:rtl/>
          <w:lang w:val="en-US" w:bidi="ar-EG"/>
        </w:rPr>
        <w:t>تمويل</w:t>
      </w:r>
      <w:r>
        <w:rPr>
          <w:rFonts w:cs="Simplified Arabic"/>
          <w:rtl/>
          <w:lang w:val="en-US" w:bidi="ar-EG"/>
        </w:rPr>
        <w:t xml:space="preserve"> </w:t>
      </w:r>
      <w:r>
        <w:rPr>
          <w:rFonts w:cs="Simplified Arabic" w:hint="cs"/>
          <w:rtl/>
          <w:lang w:val="en-US" w:bidi="ar-EG"/>
        </w:rPr>
        <w:t>أ</w:t>
      </w:r>
      <w:r w:rsidRPr="007E06EB">
        <w:rPr>
          <w:rFonts w:cs="Simplified Arabic"/>
          <w:rtl/>
          <w:lang w:val="en-US" w:bidi="ar-EG"/>
        </w:rPr>
        <w:t>و</w:t>
      </w:r>
      <w:r>
        <w:rPr>
          <w:rFonts w:cs="Simplified Arabic" w:hint="cs"/>
          <w:rtl/>
          <w:lang w:val="en-US" w:bidi="ar-EG"/>
        </w:rPr>
        <w:t xml:space="preserve"> </w:t>
      </w:r>
      <w:r w:rsidRPr="007E06EB">
        <w:rPr>
          <w:rFonts w:cs="Simplified Arabic"/>
          <w:rtl/>
          <w:lang w:val="en-US" w:bidi="ar-EG"/>
        </w:rPr>
        <w:t>تنفيذ</w:t>
      </w:r>
      <w:r>
        <w:rPr>
          <w:rFonts w:cs="Simplified Arabic"/>
          <w:rtl/>
          <w:lang w:val="en-US" w:bidi="ar-EG"/>
        </w:rPr>
        <w:t xml:space="preserve"> </w:t>
      </w:r>
      <w:r>
        <w:rPr>
          <w:rFonts w:cs="Simplified Arabic" w:hint="cs"/>
          <w:rtl/>
          <w:lang w:val="en-US" w:bidi="ar-EG"/>
        </w:rPr>
        <w:t>أ</w:t>
      </w:r>
      <w:r w:rsidRPr="007E06EB">
        <w:rPr>
          <w:rFonts w:cs="Simplified Arabic"/>
          <w:rtl/>
          <w:lang w:val="en-US" w:bidi="ar-EG"/>
        </w:rPr>
        <w:t>و</w:t>
      </w:r>
      <w:r>
        <w:rPr>
          <w:rFonts w:cs="Simplified Arabic" w:hint="cs"/>
          <w:rtl/>
          <w:lang w:val="en-US" w:bidi="ar-EG"/>
        </w:rPr>
        <w:t xml:space="preserve"> </w:t>
      </w:r>
      <w:r w:rsidRPr="007E06EB">
        <w:rPr>
          <w:rFonts w:cs="Simplified Arabic"/>
          <w:rtl/>
          <w:lang w:val="en-US" w:bidi="ar-EG"/>
        </w:rPr>
        <w:t>استعراض</w:t>
      </w:r>
      <w:r>
        <w:rPr>
          <w:rFonts w:cs="Simplified Arabic"/>
          <w:rtl/>
          <w:lang w:val="en-US" w:bidi="ar-EG"/>
        </w:rPr>
        <w:t xml:space="preserve"> </w:t>
      </w:r>
      <w:r w:rsidRPr="007E06EB">
        <w:rPr>
          <w:rFonts w:cs="Simplified Arabic"/>
          <w:rtl/>
          <w:lang w:val="en-US" w:bidi="ar-EG"/>
        </w:rPr>
        <w:t>مبادرات</w:t>
      </w:r>
      <w:r>
        <w:rPr>
          <w:rFonts w:cs="Simplified Arabic"/>
          <w:rtl/>
          <w:lang w:val="en-US" w:bidi="ar-EG"/>
        </w:rPr>
        <w:t xml:space="preserve"> بناء القدرات وتنميتها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تدعم</w:t>
      </w:r>
      <w:r>
        <w:rPr>
          <w:rFonts w:cs="Simplified Arabic"/>
          <w:rtl/>
          <w:lang w:val="en-US" w:bidi="ar-EG"/>
        </w:rPr>
        <w:t xml:space="preserve"> </w:t>
      </w:r>
      <w:r w:rsidRPr="007E06EB">
        <w:rPr>
          <w:rFonts w:cs="Simplified Arabic"/>
          <w:rtl/>
          <w:lang w:val="en-US" w:bidi="ar-EG"/>
        </w:rPr>
        <w:t>تنفيذ</w:t>
      </w:r>
      <w:r>
        <w:rPr>
          <w:rFonts w:cs="Simplified Arabic"/>
          <w:rtl/>
          <w:lang w:val="en-US" w:bidi="ar-EG"/>
        </w:rPr>
        <w:t xml:space="preserve"> </w:t>
      </w:r>
      <w:r w:rsidRPr="007E06EB">
        <w:rPr>
          <w:rFonts w:cs="Simplified Arabic"/>
          <w:rtl/>
          <w:lang w:val="en-US" w:bidi="ar-EG"/>
        </w:rPr>
        <w:t>بروتوكول</w:t>
      </w:r>
      <w:r>
        <w:rPr>
          <w:rFonts w:cs="Simplified Arabic" w:hint="cs"/>
          <w:rtl/>
          <w:lang w:val="en-US" w:bidi="ar-EG"/>
        </w:rPr>
        <w:t xml:space="preserve"> ناغويا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والحكومات</w:t>
      </w:r>
      <w:r>
        <w:rPr>
          <w:rFonts w:cs="Simplified Arabic"/>
          <w:rtl/>
          <w:lang w:val="en-US" w:bidi="ar-EG"/>
        </w:rPr>
        <w:t xml:space="preserve"> </w:t>
      </w:r>
      <w:r w:rsidRPr="007E06EB">
        <w:rPr>
          <w:rFonts w:cs="Simplified Arabic"/>
          <w:rtl/>
          <w:lang w:val="en-US" w:bidi="ar-EG"/>
        </w:rPr>
        <w:t>الأخرى،</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جميع</w:t>
      </w:r>
      <w:r>
        <w:rPr>
          <w:rFonts w:cs="Simplified Arabic"/>
          <w:rtl/>
          <w:lang w:val="en-US" w:bidi="ar-EG"/>
        </w:rPr>
        <w:t xml:space="preserve"> </w:t>
      </w:r>
      <w:r w:rsidRPr="007E06EB">
        <w:rPr>
          <w:rFonts w:cs="Simplified Arabic"/>
          <w:rtl/>
          <w:lang w:val="en-US" w:bidi="ar-EG"/>
        </w:rPr>
        <w:t>المستويات</w:t>
      </w:r>
      <w:r>
        <w:rPr>
          <w:rFonts w:cs="Simplified Arabic"/>
          <w:rtl/>
          <w:lang w:val="en-US" w:bidi="ar-EG"/>
        </w:rPr>
        <w:t xml:space="preserve"> </w:t>
      </w:r>
      <w:r w:rsidRPr="007E06EB">
        <w:rPr>
          <w:rFonts w:cs="Simplified Arabic"/>
          <w:rtl/>
          <w:lang w:val="en-US" w:bidi="ar-EG"/>
        </w:rPr>
        <w:t>الحكومية،</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الوزارات</w:t>
      </w:r>
      <w:r>
        <w:rPr>
          <w:rFonts w:cs="Simplified Arabic"/>
          <w:rtl/>
          <w:lang w:val="en-US" w:bidi="ar-EG"/>
        </w:rPr>
        <w:t xml:space="preserve"> </w:t>
      </w:r>
      <w:r w:rsidRPr="007E06EB">
        <w:rPr>
          <w:rFonts w:cs="Simplified Arabic"/>
          <w:rtl/>
          <w:lang w:val="en-US" w:bidi="ar-EG"/>
        </w:rPr>
        <w:t>والحكومات</w:t>
      </w:r>
      <w:r>
        <w:rPr>
          <w:rFonts w:cs="Simplified Arabic"/>
          <w:rtl/>
          <w:lang w:val="en-US" w:bidi="ar-EG"/>
        </w:rPr>
        <w:t xml:space="preserve"> </w:t>
      </w:r>
      <w:r w:rsidRPr="007E06EB">
        <w:rPr>
          <w:rFonts w:cs="Simplified Arabic"/>
          <w:rtl/>
          <w:lang w:val="en-US" w:bidi="ar-EG"/>
        </w:rPr>
        <w:t>دون</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والوكالات</w:t>
      </w:r>
      <w:r>
        <w:rPr>
          <w:rFonts w:cs="Simplified Arabic"/>
          <w:rtl/>
          <w:lang w:val="en-US" w:bidi="ar-EG"/>
        </w:rPr>
        <w:t xml:space="preserve"> </w:t>
      </w:r>
      <w:r w:rsidRPr="007E06EB">
        <w:rPr>
          <w:rFonts w:cs="Simplified Arabic"/>
          <w:rtl/>
          <w:lang w:val="en-US" w:bidi="ar-EG"/>
        </w:rPr>
        <w:t>التابعة</w:t>
      </w:r>
      <w:r>
        <w:rPr>
          <w:rFonts w:cs="Simplified Arabic"/>
          <w:rtl/>
          <w:lang w:val="en-US" w:bidi="ar-EG"/>
        </w:rPr>
        <w:t xml:space="preserve"> </w:t>
      </w:r>
      <w:r w:rsidRPr="007E06EB">
        <w:rPr>
          <w:rFonts w:cs="Simplified Arabic"/>
          <w:rtl/>
          <w:lang w:val="en-US" w:bidi="ar-EG"/>
        </w:rPr>
        <w:t>للقطاعات</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r>
        <w:rPr>
          <w:rFonts w:cs="Simplified Arabic"/>
          <w:rtl/>
          <w:lang w:val="en-US" w:bidi="ar-EG"/>
        </w:rPr>
        <w:t xml:space="preserve"> </w:t>
      </w:r>
      <w:r w:rsidRPr="007E06EB">
        <w:rPr>
          <w:rFonts w:cs="Simplified Arabic"/>
          <w:rtl/>
          <w:lang w:val="en-US" w:bidi="ar-EG"/>
        </w:rPr>
        <w:t>حسب</w:t>
      </w:r>
      <w:r>
        <w:rPr>
          <w:rFonts w:cs="Simplified Arabic"/>
          <w:rtl/>
          <w:lang w:val="en-US" w:bidi="ar-EG"/>
        </w:rPr>
        <w:t xml:space="preserve"> </w:t>
      </w:r>
      <w:r w:rsidRPr="007E06EB">
        <w:rPr>
          <w:rFonts w:cs="Simplified Arabic"/>
          <w:rtl/>
          <w:lang w:val="en-US" w:bidi="ar-EG"/>
        </w:rPr>
        <w:t>الاقتضاء</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والشعوب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والنساء</w:t>
      </w:r>
      <w:r>
        <w:rPr>
          <w:rFonts w:cs="Simplified Arabic"/>
          <w:rtl/>
          <w:lang w:val="en-US" w:bidi="ar-EG"/>
        </w:rPr>
        <w:t xml:space="preserve"> </w:t>
      </w:r>
      <w:r w:rsidRPr="007E06EB">
        <w:rPr>
          <w:rFonts w:cs="Simplified Arabic"/>
          <w:rtl/>
          <w:lang w:val="en-US" w:bidi="ar-EG"/>
        </w:rPr>
        <w:t>والشباب</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وأصحاب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المعنيين</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قطاع</w:t>
      </w:r>
      <w:r>
        <w:rPr>
          <w:rFonts w:cs="Simplified Arabic"/>
          <w:rtl/>
          <w:lang w:val="en-US" w:bidi="ar-EG"/>
        </w:rPr>
        <w:t xml:space="preserve"> </w:t>
      </w:r>
      <w:r w:rsidRPr="007E06EB">
        <w:rPr>
          <w:rFonts w:cs="Simplified Arabic"/>
          <w:rtl/>
          <w:lang w:val="en-US" w:bidi="ar-EG"/>
        </w:rPr>
        <w:t>الأعمال</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ومجتمع</w:t>
      </w:r>
      <w:r>
        <w:rPr>
          <w:rFonts w:cs="Simplified Arabic"/>
          <w:rtl/>
          <w:lang w:val="en-US" w:bidi="ar-EG"/>
        </w:rPr>
        <w:t xml:space="preserve"> </w:t>
      </w:r>
      <w:r w:rsidRPr="007E06EB">
        <w:rPr>
          <w:rFonts w:cs="Simplified Arabic" w:hint="cs"/>
          <w:rtl/>
          <w:lang w:val="en-US" w:bidi="ar-EG"/>
        </w:rPr>
        <w:t>البح</w:t>
      </w:r>
      <w:r>
        <w:rPr>
          <w:rFonts w:cs="Simplified Arabic" w:hint="cs"/>
          <w:rtl/>
          <w:lang w:val="en-US" w:bidi="ar-EG"/>
        </w:rPr>
        <w:t>و</w:t>
      </w:r>
      <w:r w:rsidRPr="007E06EB">
        <w:rPr>
          <w:rFonts w:cs="Simplified Arabic" w:hint="cs"/>
          <w:rtl/>
          <w:lang w:val="en-US" w:bidi="ar-EG"/>
        </w:rPr>
        <w:t>ث</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الدولية</w:t>
      </w:r>
      <w:r>
        <w:rPr>
          <w:rFonts w:cs="Simplified Arabic"/>
          <w:rtl/>
          <w:lang w:val="en-US" w:bidi="ar-EG"/>
        </w:rPr>
        <w:t xml:space="preserve"> </w:t>
      </w:r>
      <w:r w:rsidRPr="007E06EB">
        <w:rPr>
          <w:rFonts w:cs="Simplified Arabic"/>
          <w:rtl/>
          <w:lang w:val="en-US" w:bidi="ar-EG"/>
        </w:rPr>
        <w:t>والإقليمية</w:t>
      </w:r>
      <w:r>
        <w:rPr>
          <w:rFonts w:cs="Simplified Arabic"/>
          <w:rtl/>
          <w:lang w:val="en-US" w:bidi="ar-EG"/>
        </w:rPr>
        <w:t xml:space="preserve"> </w:t>
      </w:r>
      <w:r w:rsidRPr="007E06EB">
        <w:rPr>
          <w:rFonts w:cs="Simplified Arabic"/>
          <w:rtl/>
          <w:lang w:val="en-US" w:bidi="ar-EG"/>
        </w:rPr>
        <w:t>والوطنية</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حسب</w:t>
      </w:r>
      <w:r>
        <w:rPr>
          <w:rFonts w:cs="Simplified Arabic"/>
          <w:rtl/>
          <w:lang w:val="en-US" w:bidi="ar-EG"/>
        </w:rPr>
        <w:t xml:space="preserve"> </w:t>
      </w:r>
      <w:r w:rsidRPr="007E06EB">
        <w:rPr>
          <w:rFonts w:cs="Simplified Arabic"/>
          <w:rtl/>
          <w:lang w:val="en-US" w:bidi="ar-EG"/>
        </w:rPr>
        <w:t>الاقتضاء،</w:t>
      </w:r>
      <w:r>
        <w:rPr>
          <w:rFonts w:cs="Simplified Arabic"/>
          <w:rtl/>
          <w:lang w:val="en-US" w:bidi="ar-EG"/>
        </w:rPr>
        <w:t xml:space="preserve"> </w:t>
      </w:r>
      <w:r w:rsidRPr="007E06EB">
        <w:rPr>
          <w:rFonts w:cs="Simplified Arabic"/>
          <w:rtl/>
          <w:lang w:val="en-US" w:bidi="ar-EG"/>
        </w:rPr>
        <w:t>مراكز</w:t>
      </w:r>
      <w:r>
        <w:rPr>
          <w:rFonts w:cs="Simplified Arabic"/>
          <w:rtl/>
          <w:lang w:val="en-US" w:bidi="ar-EG"/>
        </w:rPr>
        <w:t xml:space="preserve"> </w:t>
      </w: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التعاون</w:t>
      </w:r>
      <w:r>
        <w:rPr>
          <w:rFonts w:cs="Simplified Arabic"/>
          <w:rtl/>
          <w:lang w:val="en-US" w:bidi="ar-EG"/>
        </w:rPr>
        <w:t xml:space="preserve"> </w:t>
      </w:r>
      <w:r w:rsidRPr="007E06EB">
        <w:rPr>
          <w:rFonts w:cs="Simplified Arabic"/>
          <w:rtl/>
          <w:lang w:val="en-US" w:bidi="ar-EG"/>
        </w:rPr>
        <w:t>التقني</w:t>
      </w:r>
      <w:r>
        <w:rPr>
          <w:rFonts w:cs="Simplified Arabic"/>
          <w:rtl/>
          <w:lang w:val="en-US" w:bidi="ar-EG"/>
        </w:rPr>
        <w:t xml:space="preserve"> </w:t>
      </w:r>
      <w:r w:rsidRPr="007E06EB">
        <w:rPr>
          <w:rFonts w:cs="Simplified Arabic"/>
          <w:rtl/>
          <w:lang w:val="en-US" w:bidi="ar-EG"/>
        </w:rPr>
        <w:t>والعلمي</w:t>
      </w:r>
      <w:r>
        <w:rPr>
          <w:rFonts w:cs="Simplified Arabic"/>
          <w:rtl/>
          <w:lang w:val="en-US" w:bidi="ar-EG"/>
        </w:rPr>
        <w:t xml:space="preserve"> </w:t>
      </w:r>
      <w:r w:rsidRPr="007E06EB">
        <w:rPr>
          <w:rFonts w:cs="Simplified Arabic"/>
          <w:rtl/>
          <w:lang w:val="en-US" w:bidi="ar-EG"/>
        </w:rPr>
        <w:t>الإقليمية</w:t>
      </w:r>
      <w:r>
        <w:rPr>
          <w:rFonts w:cs="Simplified Arabic"/>
          <w:rtl/>
          <w:lang w:val="en-US" w:bidi="ar-EG"/>
        </w:rPr>
        <w:t xml:space="preserve"> </w:t>
      </w:r>
      <w:r w:rsidRPr="007E06EB">
        <w:rPr>
          <w:rFonts w:cs="Simplified Arabic"/>
          <w:rtl/>
          <w:lang w:val="en-US" w:bidi="ar-EG"/>
        </w:rPr>
        <w:t>ودون</w:t>
      </w:r>
      <w:r>
        <w:rPr>
          <w:rFonts w:cs="Simplified Arabic"/>
          <w:rtl/>
          <w:lang w:val="en-US" w:bidi="ar-EG"/>
        </w:rPr>
        <w:t xml:space="preserve"> </w:t>
      </w:r>
      <w:r w:rsidRPr="007E06EB">
        <w:rPr>
          <w:rFonts w:cs="Simplified Arabic"/>
          <w:rtl/>
          <w:lang w:val="en-US" w:bidi="ar-EG"/>
        </w:rPr>
        <w:t>الإقليمية؛</w:t>
      </w:r>
      <w:r>
        <w:rPr>
          <w:rFonts w:cs="Simplified Arabic"/>
          <w:rtl/>
          <w:lang w:val="en-US" w:bidi="ar-EG"/>
        </w:rPr>
        <w:t xml:space="preserve"> </w:t>
      </w:r>
      <w:r w:rsidRPr="007E06EB">
        <w:rPr>
          <w:rFonts w:cs="Simplified Arabic"/>
          <w:rtl/>
          <w:lang w:val="en-US" w:bidi="ar-EG"/>
        </w:rPr>
        <w:t>والجهات</w:t>
      </w:r>
      <w:r>
        <w:rPr>
          <w:rFonts w:cs="Simplified Arabic"/>
          <w:rtl/>
          <w:lang w:val="en-US" w:bidi="ar-EG"/>
        </w:rPr>
        <w:t xml:space="preserve"> </w:t>
      </w:r>
      <w:r w:rsidRPr="007E06EB">
        <w:rPr>
          <w:rFonts w:cs="Simplified Arabic"/>
          <w:rtl/>
          <w:lang w:val="en-US" w:bidi="ar-EG"/>
        </w:rPr>
        <w:t>المانحة</w:t>
      </w:r>
      <w:r>
        <w:rPr>
          <w:rFonts w:cs="Simplified Arabic"/>
          <w:rtl/>
          <w:lang w:val="en-US" w:bidi="ar-EG"/>
        </w:rPr>
        <w:t xml:space="preserve"> </w:t>
      </w:r>
      <w:r w:rsidRPr="007E06EB">
        <w:rPr>
          <w:rFonts w:cs="Simplified Arabic"/>
          <w:rtl/>
          <w:lang w:val="en-US" w:bidi="ar-EG"/>
        </w:rPr>
        <w:t>ووكالات</w:t>
      </w:r>
      <w:r>
        <w:rPr>
          <w:rFonts w:cs="Simplified Arabic"/>
          <w:rtl/>
          <w:lang w:val="en-US" w:bidi="ar-EG"/>
        </w:rPr>
        <w:t xml:space="preserve"> </w:t>
      </w:r>
      <w:r w:rsidRPr="007E06EB">
        <w:rPr>
          <w:rFonts w:cs="Simplified Arabic"/>
          <w:rtl/>
          <w:lang w:val="en-US" w:bidi="ar-EG"/>
        </w:rPr>
        <w:t>التمويل،</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بنوك</w:t>
      </w:r>
      <w:r>
        <w:rPr>
          <w:rFonts w:cs="Simplified Arabic"/>
          <w:rtl/>
          <w:lang w:val="en-US" w:bidi="ar-EG"/>
        </w:rPr>
        <w:t xml:space="preserve"> </w:t>
      </w:r>
      <w:r w:rsidRPr="007E06EB">
        <w:rPr>
          <w:rFonts w:cs="Simplified Arabic"/>
          <w:rtl/>
          <w:lang w:val="en-US" w:bidi="ar-EG"/>
        </w:rPr>
        <w:t>التنمية</w:t>
      </w:r>
      <w:r>
        <w:rPr>
          <w:rFonts w:cs="Simplified Arabic"/>
          <w:rtl/>
          <w:lang w:val="en-US" w:bidi="ar-EG"/>
        </w:rPr>
        <w:t xml:space="preserve"> </w:t>
      </w:r>
      <w:r w:rsidRPr="007E06EB">
        <w:rPr>
          <w:rFonts w:cs="Simplified Arabic"/>
          <w:rtl/>
          <w:lang w:val="en-US" w:bidi="ar-EG"/>
        </w:rPr>
        <w:t>الإقليمية</w:t>
      </w:r>
      <w:r>
        <w:rPr>
          <w:rFonts w:cs="Simplified Arabic" w:hint="cs"/>
          <w:rtl/>
          <w:lang w:val="en-US" w:bidi="ar-EG"/>
        </w:rPr>
        <w:t>.</w:t>
      </w:r>
      <w:r>
        <w:rPr>
          <w:rStyle w:val="FootnoteReference"/>
          <w:rtl/>
          <w:lang w:val="en-US"/>
        </w:rPr>
        <w:footnoteReference w:id="22"/>
      </w:r>
    </w:p>
    <w:p w14:paraId="185CC93A" w14:textId="77777777" w:rsidR="00E87C0E" w:rsidRPr="007E06EB" w:rsidRDefault="00E87C0E" w:rsidP="005F5B96">
      <w:pPr>
        <w:pStyle w:val="ListParagraph"/>
        <w:numPr>
          <w:ilvl w:val="0"/>
          <w:numId w:val="35"/>
        </w:numPr>
        <w:bidi/>
        <w:spacing w:after="120" w:line="216" w:lineRule="auto"/>
        <w:ind w:left="567" w:firstLine="0"/>
        <w:rPr>
          <w:rFonts w:cs="Simplified Arabic"/>
          <w:lang w:val="en-US" w:bidi="ar-EG"/>
        </w:rPr>
      </w:pPr>
      <w:r w:rsidRPr="007E06EB">
        <w:rPr>
          <w:rFonts w:cs="Simplified Arabic"/>
          <w:rtl/>
          <w:lang w:val="en-US" w:bidi="ar-EG"/>
        </w:rPr>
        <w:t>وفي</w:t>
      </w:r>
      <w:r>
        <w:rPr>
          <w:rFonts w:cs="Simplified Arabic"/>
          <w:rtl/>
          <w:lang w:val="en-US" w:bidi="ar-EG"/>
        </w:rPr>
        <w:t xml:space="preserve"> </w:t>
      </w:r>
      <w:r w:rsidRPr="007E06EB">
        <w:rPr>
          <w:rFonts w:cs="Simplified Arabic"/>
          <w:rtl/>
          <w:lang w:val="en-US" w:bidi="ar-EG"/>
        </w:rPr>
        <w:t>كل</w:t>
      </w:r>
      <w:r>
        <w:rPr>
          <w:rFonts w:cs="Simplified Arabic"/>
          <w:rtl/>
          <w:lang w:val="en-US" w:bidi="ar-EG"/>
        </w:rPr>
        <w:t xml:space="preserve"> </w:t>
      </w:r>
      <w:r w:rsidRPr="007E06EB">
        <w:rPr>
          <w:rFonts w:cs="Simplified Arabic"/>
          <w:rtl/>
          <w:lang w:val="en-US" w:bidi="ar-EG"/>
        </w:rPr>
        <w:t>بلد،</w:t>
      </w:r>
      <w:r>
        <w:rPr>
          <w:rFonts w:cs="Simplified Arabic"/>
          <w:rtl/>
          <w:lang w:val="en-US" w:bidi="ar-EG"/>
        </w:rPr>
        <w:t xml:space="preserve"> </w:t>
      </w:r>
      <w:r w:rsidRPr="007E06EB">
        <w:rPr>
          <w:rFonts w:cs="Simplified Arabic"/>
          <w:rtl/>
          <w:lang w:val="en-US" w:bidi="ar-EG"/>
        </w:rPr>
        <w:t>ستختلف</w:t>
      </w:r>
      <w:r>
        <w:rPr>
          <w:rFonts w:cs="Simplified Arabic"/>
          <w:rtl/>
          <w:lang w:val="en-US" w:bidi="ar-EG"/>
        </w:rPr>
        <w:t xml:space="preserve"> </w:t>
      </w:r>
      <w:r w:rsidRPr="007E06EB">
        <w:rPr>
          <w:rFonts w:cs="Simplified Arabic"/>
          <w:rtl/>
          <w:lang w:val="en-US" w:bidi="ar-EG"/>
        </w:rPr>
        <w:t>المجموعة</w:t>
      </w:r>
      <w:r>
        <w:rPr>
          <w:rFonts w:cs="Simplified Arabic"/>
          <w:rtl/>
          <w:lang w:val="en-US" w:bidi="ar-EG"/>
        </w:rPr>
        <w:t xml:space="preserve"> </w:t>
      </w:r>
      <w:r w:rsidRPr="007E06EB">
        <w:rPr>
          <w:rFonts w:cs="Simplified Arabic"/>
          <w:rtl/>
          <w:lang w:val="en-US" w:bidi="ar-EG"/>
        </w:rPr>
        <w:t>المستهدفة</w:t>
      </w:r>
      <w:r>
        <w:rPr>
          <w:rFonts w:cs="Simplified Arabic"/>
          <w:rtl/>
          <w:lang w:val="en-US" w:bidi="ar-EG"/>
        </w:rPr>
        <w:t xml:space="preserve"> </w:t>
      </w:r>
      <w:r w:rsidRPr="007E06EB">
        <w:rPr>
          <w:rFonts w:cs="Simplified Arabic"/>
          <w:rtl/>
          <w:lang w:val="en-US" w:bidi="ar-EG"/>
        </w:rPr>
        <w:t>حسب</w:t>
      </w:r>
      <w:r>
        <w:rPr>
          <w:rFonts w:cs="Simplified Arabic"/>
          <w:rtl/>
          <w:lang w:val="en-US" w:bidi="ar-EG"/>
        </w:rPr>
        <w:t xml:space="preserve"> </w:t>
      </w:r>
      <w:r w:rsidRPr="007E06EB">
        <w:rPr>
          <w:rFonts w:cs="Simplified Arabic"/>
          <w:rtl/>
          <w:lang w:val="en-US" w:bidi="ar-EG"/>
        </w:rPr>
        <w:t>الظروف</w:t>
      </w:r>
      <w:r>
        <w:rPr>
          <w:rFonts w:cs="Simplified Arabic"/>
          <w:rtl/>
          <w:lang w:val="en-US" w:bidi="ar-EG"/>
        </w:rPr>
        <w:t xml:space="preserve"> </w:t>
      </w:r>
      <w:r w:rsidRPr="007E06EB">
        <w:rPr>
          <w:rFonts w:cs="Simplified Arabic" w:hint="cs"/>
          <w:rtl/>
          <w:lang w:val="en-US" w:bidi="ar-EG"/>
        </w:rPr>
        <w:t>المحلية</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ال</w:t>
      </w:r>
      <w:r w:rsidRPr="007E06EB">
        <w:rPr>
          <w:rFonts w:cs="Simplified Arabic"/>
          <w:rtl/>
          <w:lang w:val="en-US" w:bidi="ar-EG"/>
        </w:rPr>
        <w:t>احتياجات</w:t>
      </w:r>
      <w:r>
        <w:rPr>
          <w:rFonts w:cs="Simplified Arabic"/>
          <w:rtl/>
          <w:lang w:val="en-US" w:bidi="ar-EG"/>
        </w:rPr>
        <w:t xml:space="preserve"> </w:t>
      </w:r>
      <w:r w:rsidRPr="007E06EB">
        <w:rPr>
          <w:rFonts w:cs="Simplified Arabic" w:hint="cs"/>
          <w:rtl/>
          <w:lang w:val="en-US" w:bidi="ar-EG"/>
        </w:rPr>
        <w:t>من</w:t>
      </w:r>
      <w:r>
        <w:rPr>
          <w:rFonts w:cs="Simplified Arabic" w:hint="cs"/>
          <w:rtl/>
          <w:lang w:val="en-US" w:bidi="ar-EG"/>
        </w:rPr>
        <w:t xml:space="preserve"> </w:t>
      </w:r>
      <w:r w:rsidRPr="007E06EB">
        <w:rPr>
          <w:rFonts w:cs="Simplified Arabic" w:hint="cs"/>
          <w:rtl/>
          <w:lang w:val="en-US" w:bidi="ar-EG"/>
        </w:rPr>
        <w:t>حيث</w:t>
      </w:r>
      <w:r>
        <w:rPr>
          <w:rFonts w:cs="Simplified Arabic" w:hint="cs"/>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والأولويات</w:t>
      </w:r>
      <w:r>
        <w:rPr>
          <w:rFonts w:cs="Simplified Arabic"/>
          <w:rtl/>
          <w:lang w:val="en-US" w:bidi="ar-EG"/>
        </w:rPr>
        <w:t xml:space="preserve">. </w:t>
      </w:r>
      <w:r w:rsidRPr="007E06EB">
        <w:rPr>
          <w:rFonts w:cs="Simplified Arabic"/>
          <w:rtl/>
          <w:lang w:val="en-US" w:bidi="ar-EG"/>
        </w:rPr>
        <w:t>ووفقا</w:t>
      </w:r>
      <w:r>
        <w:rPr>
          <w:rFonts w:cs="Simplified Arabic"/>
          <w:rtl/>
          <w:lang w:val="en-US" w:bidi="ar-EG"/>
        </w:rPr>
        <w:t xml:space="preserve"> </w:t>
      </w:r>
      <w:r w:rsidRPr="007E06EB">
        <w:rPr>
          <w:rFonts w:cs="Simplified Arabic"/>
          <w:rtl/>
          <w:lang w:val="en-US" w:bidi="ar-EG"/>
        </w:rPr>
        <w:t>للمادة</w:t>
      </w:r>
      <w:r>
        <w:rPr>
          <w:rFonts w:cs="Simplified Arabic"/>
          <w:rtl/>
          <w:lang w:val="en-US" w:bidi="ar-EG"/>
        </w:rPr>
        <w:t xml:space="preserve"> </w:t>
      </w:r>
      <w:hyperlink r:id="rId33" w:history="1">
        <w:r w:rsidRPr="005725D2">
          <w:rPr>
            <w:rStyle w:val="Hyperlink"/>
            <w:rFonts w:cs="Simplified Arabic"/>
            <w:rtl/>
            <w:lang w:bidi="ar-EG"/>
          </w:rPr>
          <w:t>22</w:t>
        </w:r>
      </w:hyperlink>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بروتوكول</w:t>
      </w:r>
      <w:r>
        <w:rPr>
          <w:rFonts w:cs="Simplified Arabic" w:hint="cs"/>
          <w:rtl/>
          <w:lang w:val="en-US" w:bidi="ar-EG"/>
        </w:rPr>
        <w:t xml:space="preserve"> ناغويا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يجب</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تؤخذ</w:t>
      </w:r>
      <w:r>
        <w:rPr>
          <w:rFonts w:cs="Simplified Arabic"/>
          <w:rtl/>
          <w:lang w:val="en-US" w:bidi="ar-EG"/>
        </w:rPr>
        <w:t xml:space="preserve"> </w:t>
      </w:r>
      <w:r w:rsidRPr="007E06EB">
        <w:rPr>
          <w:rFonts w:cs="Simplified Arabic" w:hint="cs"/>
          <w:rtl/>
          <w:lang w:val="en-US" w:bidi="ar-EG"/>
        </w:rPr>
        <w:t>بعين</w:t>
      </w:r>
      <w:r>
        <w:rPr>
          <w:rFonts w:cs="Simplified Arabic"/>
          <w:rtl/>
          <w:lang w:val="en-US" w:bidi="ar-EG"/>
        </w:rPr>
        <w:t xml:space="preserve"> </w:t>
      </w:r>
      <w:r w:rsidRPr="007E06EB">
        <w:rPr>
          <w:rFonts w:cs="Simplified Arabic"/>
          <w:rtl/>
          <w:lang w:val="en-US" w:bidi="ar-EG"/>
        </w:rPr>
        <w:t>الاعتبار</w:t>
      </w:r>
      <w:r>
        <w:rPr>
          <w:rFonts w:cs="Simplified Arabic"/>
          <w:rtl/>
          <w:lang w:val="en-US" w:bidi="ar-EG"/>
        </w:rPr>
        <w:t xml:space="preserve"> </w:t>
      </w:r>
      <w:r w:rsidRPr="007E06EB">
        <w:rPr>
          <w:rFonts w:cs="Simplified Arabic"/>
          <w:rtl/>
          <w:lang w:val="en-US" w:bidi="ar-EG"/>
        </w:rPr>
        <w:t>الكامل</w:t>
      </w:r>
      <w:r>
        <w:rPr>
          <w:rFonts w:cs="Simplified Arabic"/>
          <w:rtl/>
          <w:lang w:val="en-US" w:bidi="ar-EG"/>
        </w:rPr>
        <w:t xml:space="preserve"> </w:t>
      </w:r>
      <w:r w:rsidRPr="007E06EB">
        <w:rPr>
          <w:rFonts w:cs="Simplified Arabic"/>
          <w:rtl/>
          <w:lang w:val="en-US" w:bidi="ar-EG"/>
        </w:rPr>
        <w:t>احتياجات</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البلدان</w:t>
      </w:r>
      <w:r>
        <w:rPr>
          <w:rFonts w:cs="Simplified Arabic"/>
          <w:rtl/>
          <w:lang w:val="en-US" w:bidi="ar-EG"/>
        </w:rPr>
        <w:t xml:space="preserve"> </w:t>
      </w:r>
      <w:r w:rsidRPr="007E06EB">
        <w:rPr>
          <w:rFonts w:cs="Simplified Arabic"/>
          <w:rtl/>
          <w:lang w:val="en-US" w:bidi="ar-EG"/>
        </w:rPr>
        <w:t>النامية،</w:t>
      </w:r>
      <w:r>
        <w:rPr>
          <w:rFonts w:cs="Simplified Arabic"/>
          <w:rtl/>
          <w:lang w:val="en-US" w:bidi="ar-EG"/>
        </w:rPr>
        <w:t xml:space="preserve"> </w:t>
      </w:r>
      <w:r w:rsidRPr="007E06EB">
        <w:rPr>
          <w:rFonts w:cs="Simplified Arabic"/>
          <w:rtl/>
          <w:lang w:val="en-US" w:bidi="ar-EG"/>
        </w:rPr>
        <w:t>ولا</w:t>
      </w:r>
      <w:r>
        <w:rPr>
          <w:rFonts w:cs="Simplified Arabic"/>
          <w:rtl/>
          <w:lang w:val="en-US" w:bidi="ar-EG"/>
        </w:rPr>
        <w:t xml:space="preserve"> </w:t>
      </w:r>
      <w:r w:rsidRPr="007E06EB">
        <w:rPr>
          <w:rFonts w:cs="Simplified Arabic"/>
          <w:rtl/>
          <w:lang w:val="en-US" w:bidi="ar-EG"/>
        </w:rPr>
        <w:t>سيما</w:t>
      </w:r>
      <w:r>
        <w:rPr>
          <w:rFonts w:cs="Simplified Arabic"/>
          <w:rtl/>
          <w:lang w:val="en-US" w:bidi="ar-EG"/>
        </w:rPr>
        <w:t xml:space="preserve"> </w:t>
      </w:r>
      <w:r w:rsidRPr="007E06EB">
        <w:rPr>
          <w:rFonts w:cs="Simplified Arabic"/>
          <w:rtl/>
          <w:lang w:val="en-US" w:bidi="ar-EG"/>
        </w:rPr>
        <w:t>أقل</w:t>
      </w:r>
      <w:r>
        <w:rPr>
          <w:rFonts w:cs="Simplified Arabic"/>
          <w:rtl/>
          <w:lang w:val="en-US" w:bidi="ar-EG"/>
        </w:rPr>
        <w:t xml:space="preserve"> </w:t>
      </w:r>
      <w:r w:rsidRPr="007E06EB">
        <w:rPr>
          <w:rFonts w:cs="Simplified Arabic"/>
          <w:rtl/>
          <w:lang w:val="en-US" w:bidi="ar-EG"/>
        </w:rPr>
        <w:t>البلدان</w:t>
      </w:r>
      <w:r>
        <w:rPr>
          <w:rFonts w:cs="Simplified Arabic"/>
          <w:rtl/>
          <w:lang w:val="en-US" w:bidi="ar-EG"/>
        </w:rPr>
        <w:t xml:space="preserve"> </w:t>
      </w:r>
      <w:r w:rsidRPr="007E06EB">
        <w:rPr>
          <w:rFonts w:cs="Simplified Arabic"/>
          <w:rtl/>
          <w:lang w:val="en-US" w:bidi="ar-EG"/>
        </w:rPr>
        <w:t>نموا</w:t>
      </w:r>
      <w:r>
        <w:rPr>
          <w:rFonts w:cs="Simplified Arabic"/>
          <w:rtl/>
          <w:lang w:val="en-US" w:bidi="ar-EG"/>
        </w:rPr>
        <w:t xml:space="preserve"> </w:t>
      </w:r>
      <w:r w:rsidRPr="007E06EB">
        <w:rPr>
          <w:rFonts w:cs="Simplified Arabic"/>
          <w:rtl/>
          <w:lang w:val="en-US" w:bidi="ar-EG"/>
        </w:rPr>
        <w:t>والدول</w:t>
      </w:r>
      <w:r>
        <w:rPr>
          <w:rFonts w:cs="Simplified Arabic"/>
          <w:rtl/>
          <w:lang w:val="en-US" w:bidi="ar-EG"/>
        </w:rPr>
        <w:t xml:space="preserve"> </w:t>
      </w:r>
      <w:r w:rsidRPr="007E06EB">
        <w:rPr>
          <w:rFonts w:cs="Simplified Arabic"/>
          <w:rtl/>
          <w:lang w:val="en-US" w:bidi="ar-EG"/>
        </w:rPr>
        <w:t>الجزرية</w:t>
      </w:r>
      <w:r>
        <w:rPr>
          <w:rFonts w:cs="Simplified Arabic"/>
          <w:rtl/>
          <w:lang w:val="en-US" w:bidi="ar-EG"/>
        </w:rPr>
        <w:t xml:space="preserve"> </w:t>
      </w:r>
      <w:r w:rsidRPr="007E06EB">
        <w:rPr>
          <w:rFonts w:cs="Simplified Arabic"/>
          <w:rtl/>
          <w:lang w:val="en-US" w:bidi="ar-EG"/>
        </w:rPr>
        <w:t>الصغيرة</w:t>
      </w:r>
      <w:r>
        <w:rPr>
          <w:rFonts w:cs="Simplified Arabic"/>
          <w:rtl/>
          <w:lang w:val="en-US" w:bidi="ar-EG"/>
        </w:rPr>
        <w:t xml:space="preserve"> </w:t>
      </w:r>
      <w:r w:rsidRPr="007E06EB">
        <w:rPr>
          <w:rFonts w:cs="Simplified Arabic"/>
          <w:rtl/>
          <w:lang w:val="en-US" w:bidi="ar-EG"/>
        </w:rPr>
        <w:t>النامية</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بينها،</w:t>
      </w:r>
      <w:r>
        <w:rPr>
          <w:rFonts w:cs="Simplified Arabic"/>
          <w:rtl/>
          <w:lang w:val="en-US" w:bidi="ar-EG"/>
        </w:rPr>
        <w:t xml:space="preserve"> </w:t>
      </w:r>
      <w:r w:rsidRPr="007E06EB">
        <w:rPr>
          <w:rFonts w:cs="Simplified Arabic"/>
          <w:rtl/>
          <w:lang w:val="en-US" w:bidi="ar-EG"/>
        </w:rPr>
        <w:t>والأطراف</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تمر</w:t>
      </w:r>
      <w:r>
        <w:rPr>
          <w:rFonts w:cs="Simplified Arabic"/>
          <w:rtl/>
          <w:lang w:val="en-US" w:bidi="ar-EG"/>
        </w:rPr>
        <w:t xml:space="preserve"> </w:t>
      </w:r>
      <w:r w:rsidRPr="007E06EB">
        <w:rPr>
          <w:rFonts w:cs="Simplified Arabic" w:hint="cs"/>
          <w:rtl/>
          <w:lang w:val="en-US" w:bidi="ar-EG"/>
        </w:rPr>
        <w:t>اقتصاداتها</w:t>
      </w:r>
      <w:r>
        <w:rPr>
          <w:rFonts w:cs="Simplified Arabic" w:hint="cs"/>
          <w:rtl/>
          <w:lang w:val="en-US" w:bidi="ar-EG"/>
        </w:rPr>
        <w:t xml:space="preserve"> </w:t>
      </w:r>
      <w:r w:rsidRPr="007E06EB">
        <w:rPr>
          <w:rFonts w:cs="Simplified Arabic"/>
          <w:rtl/>
          <w:lang w:val="en-US" w:bidi="ar-EG"/>
        </w:rPr>
        <w:t>بمرحلة</w:t>
      </w:r>
      <w:r>
        <w:rPr>
          <w:rFonts w:cs="Simplified Arabic"/>
          <w:rtl/>
          <w:lang w:val="en-US" w:bidi="ar-EG"/>
        </w:rPr>
        <w:t xml:space="preserve"> </w:t>
      </w:r>
      <w:r w:rsidRPr="007E06EB">
        <w:rPr>
          <w:rFonts w:cs="Simplified Arabic"/>
          <w:rtl/>
          <w:lang w:val="en-US" w:bidi="ar-EG"/>
        </w:rPr>
        <w:t>انتقال</w:t>
      </w:r>
      <w:r w:rsidRPr="007E06EB">
        <w:rPr>
          <w:rFonts w:cs="Simplified Arabic" w:hint="cs"/>
          <w:rtl/>
          <w:lang w:val="en-US" w:bidi="ar-EG"/>
        </w:rPr>
        <w:t>ية</w:t>
      </w:r>
      <w:r>
        <w:rPr>
          <w:rFonts w:cs="Simplified Arabic"/>
          <w:rtl/>
          <w:lang w:val="en-US" w:bidi="ar-EG"/>
        </w:rPr>
        <w:t xml:space="preserve">. </w:t>
      </w:r>
      <w:r w:rsidRPr="007E06EB">
        <w:rPr>
          <w:rFonts w:cs="Simplified Arabic"/>
          <w:rtl/>
          <w:lang w:val="en-US" w:bidi="ar-EG"/>
        </w:rPr>
        <w:t>وينبغي</w:t>
      </w:r>
      <w:r>
        <w:rPr>
          <w:rFonts w:cs="Simplified Arabic"/>
          <w:rtl/>
          <w:lang w:val="en-US" w:bidi="ar-EG"/>
        </w:rPr>
        <w:t xml:space="preserve"> </w:t>
      </w:r>
      <w:r w:rsidRPr="007E06EB">
        <w:rPr>
          <w:rFonts w:cs="Simplified Arabic"/>
          <w:rtl/>
          <w:lang w:val="en-US" w:bidi="ar-EG"/>
        </w:rPr>
        <w:t>للجهات</w:t>
      </w:r>
      <w:r>
        <w:rPr>
          <w:rFonts w:cs="Simplified Arabic"/>
          <w:rtl/>
          <w:lang w:val="en-US" w:bidi="ar-EG"/>
        </w:rPr>
        <w:t xml:space="preserve"> </w:t>
      </w:r>
      <w:r w:rsidRPr="007E06EB">
        <w:rPr>
          <w:rFonts w:cs="Simplified Arabic"/>
          <w:rtl/>
          <w:lang w:val="en-US" w:bidi="ar-EG"/>
        </w:rPr>
        <w:t>الفاعلة</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تعزز</w:t>
      </w:r>
      <w:r>
        <w:rPr>
          <w:rFonts w:cs="Simplified Arabic"/>
          <w:rtl/>
          <w:lang w:val="en-US" w:bidi="ar-EG"/>
        </w:rPr>
        <w:t xml:space="preserve"> </w:t>
      </w:r>
      <w:r w:rsidRPr="007E06EB">
        <w:rPr>
          <w:rFonts w:cs="Simplified Arabic"/>
          <w:rtl/>
          <w:lang w:val="en-US" w:bidi="ar-EG"/>
        </w:rPr>
        <w:t>المشاركة</w:t>
      </w:r>
      <w:r>
        <w:rPr>
          <w:rFonts w:cs="Simplified Arabic"/>
          <w:rtl/>
          <w:lang w:val="en-US" w:bidi="ar-EG"/>
        </w:rPr>
        <w:t xml:space="preserve"> </w:t>
      </w:r>
      <w:r w:rsidRPr="007E06EB">
        <w:rPr>
          <w:rFonts w:cs="Simplified Arabic"/>
          <w:rtl/>
          <w:lang w:val="en-US" w:bidi="ar-EG"/>
        </w:rPr>
        <w:t>الكاملة</w:t>
      </w:r>
      <w:r>
        <w:rPr>
          <w:rFonts w:cs="Simplified Arabic"/>
          <w:rtl/>
          <w:lang w:val="en-US" w:bidi="ar-EG"/>
        </w:rPr>
        <w:t xml:space="preserve"> </w:t>
      </w:r>
      <w:r w:rsidRPr="007E06EB">
        <w:rPr>
          <w:rFonts w:cs="Simplified Arabic"/>
          <w:rtl/>
          <w:lang w:val="en-US" w:bidi="ar-EG"/>
        </w:rPr>
        <w:t>والفعالة</w:t>
      </w:r>
      <w:r>
        <w:rPr>
          <w:rFonts w:cs="Simplified Arabic"/>
          <w:rtl/>
          <w:lang w:val="en-US" w:bidi="ar-EG"/>
        </w:rPr>
        <w:t xml:space="preserve"> </w:t>
      </w:r>
      <w:r w:rsidRPr="007E06EB">
        <w:rPr>
          <w:rFonts w:cs="Simplified Arabic"/>
          <w:rtl/>
          <w:lang w:val="en-US" w:bidi="ar-EG"/>
        </w:rPr>
        <w:t>للشعوب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المعنيين،</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المنظمات</w:t>
      </w:r>
      <w:r>
        <w:rPr>
          <w:rFonts w:cs="Simplified Arabic"/>
          <w:rtl/>
          <w:lang w:val="en-US" w:bidi="ar-EG"/>
        </w:rPr>
        <w:t xml:space="preserve"> </w:t>
      </w:r>
      <w:r w:rsidRPr="007E06EB">
        <w:rPr>
          <w:rFonts w:cs="Simplified Arabic"/>
          <w:rtl/>
          <w:lang w:val="en-US" w:bidi="ar-EG"/>
        </w:rPr>
        <w:t>غير</w:t>
      </w:r>
      <w:r>
        <w:rPr>
          <w:rFonts w:cs="Simplified Arabic"/>
          <w:rtl/>
          <w:lang w:val="en-US" w:bidi="ar-EG"/>
        </w:rPr>
        <w:t xml:space="preserve"> </w:t>
      </w:r>
      <w:r w:rsidRPr="007E06EB">
        <w:rPr>
          <w:rFonts w:cs="Simplified Arabic"/>
          <w:rtl/>
          <w:lang w:val="en-US" w:bidi="ar-EG"/>
        </w:rPr>
        <w:t>الحكومية،</w:t>
      </w:r>
      <w:r>
        <w:rPr>
          <w:rFonts w:cs="Simplified Arabic"/>
          <w:rtl/>
          <w:lang w:val="en-US" w:bidi="ar-EG"/>
        </w:rPr>
        <w:t xml:space="preserve"> </w:t>
      </w:r>
      <w:r w:rsidRPr="007E06EB">
        <w:rPr>
          <w:rFonts w:cs="Simplified Arabic"/>
          <w:rtl/>
          <w:lang w:val="en-US" w:bidi="ar-EG"/>
        </w:rPr>
        <w:t>وقطاع</w:t>
      </w:r>
      <w:r>
        <w:rPr>
          <w:rFonts w:cs="Simplified Arabic"/>
          <w:rtl/>
          <w:lang w:val="en-US" w:bidi="ar-EG"/>
        </w:rPr>
        <w:t xml:space="preserve"> </w:t>
      </w:r>
      <w:r w:rsidRPr="007E06EB">
        <w:rPr>
          <w:rFonts w:cs="Simplified Arabic"/>
          <w:rtl/>
          <w:lang w:val="en-US" w:bidi="ar-EG"/>
        </w:rPr>
        <w:t>الأعمال،</w:t>
      </w:r>
      <w:r>
        <w:rPr>
          <w:rFonts w:cs="Simplified Arabic"/>
          <w:rtl/>
          <w:lang w:val="en-US" w:bidi="ar-EG"/>
        </w:rPr>
        <w:t xml:space="preserve"> </w:t>
      </w:r>
      <w:r w:rsidRPr="007E06EB">
        <w:rPr>
          <w:rFonts w:cs="Simplified Arabic"/>
          <w:rtl/>
          <w:lang w:val="en-US" w:bidi="ar-EG"/>
        </w:rPr>
        <w:t>ومجتمع</w:t>
      </w:r>
      <w:r>
        <w:rPr>
          <w:rFonts w:cs="Simplified Arabic"/>
          <w:rtl/>
          <w:lang w:val="en-US" w:bidi="ar-EG"/>
        </w:rPr>
        <w:t xml:space="preserve"> </w:t>
      </w:r>
      <w:r w:rsidRPr="007E06EB">
        <w:rPr>
          <w:rFonts w:cs="Simplified Arabic"/>
          <w:rtl/>
          <w:lang w:val="en-US" w:bidi="ar-EG"/>
        </w:rPr>
        <w:t>البحوث،</w:t>
      </w:r>
      <w:r>
        <w:rPr>
          <w:rFonts w:cs="Simplified Arabic"/>
          <w:rtl/>
          <w:lang w:val="en-US" w:bidi="ar-EG"/>
        </w:rPr>
        <w:t xml:space="preserve"> </w:t>
      </w:r>
      <w:r w:rsidRPr="007E06EB">
        <w:rPr>
          <w:rFonts w:cs="Simplified Arabic"/>
          <w:rtl/>
          <w:lang w:val="en-US" w:bidi="ar-EG"/>
        </w:rPr>
        <w:t>والنساء</w:t>
      </w:r>
      <w:r>
        <w:rPr>
          <w:rFonts w:cs="Simplified Arabic"/>
          <w:rtl/>
          <w:lang w:val="en-US" w:bidi="ar-EG"/>
        </w:rPr>
        <w:t xml:space="preserve"> </w:t>
      </w:r>
      <w:r w:rsidRPr="007E06EB">
        <w:rPr>
          <w:rFonts w:cs="Simplified Arabic"/>
          <w:rtl/>
          <w:lang w:val="en-US" w:bidi="ar-EG"/>
        </w:rPr>
        <w:t>والشباب،</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مبادرات</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hint="cs"/>
          <w:rtl/>
          <w:lang w:val="en-US" w:bidi="ar-EG"/>
        </w:rPr>
        <w:t>.</w:t>
      </w:r>
      <w:r>
        <w:rPr>
          <w:rStyle w:val="FootnoteReference"/>
          <w:rtl/>
          <w:lang w:val="en-US"/>
        </w:rPr>
        <w:footnoteReference w:id="23"/>
      </w:r>
    </w:p>
    <w:p w14:paraId="3AA06EDE" w14:textId="77777777" w:rsidR="00E87C0E" w:rsidRPr="007E06EB" w:rsidRDefault="00E87C0E" w:rsidP="00E87C0E">
      <w:pPr>
        <w:pStyle w:val="ListParagraph"/>
        <w:bidi/>
        <w:spacing w:after="120" w:line="216" w:lineRule="auto"/>
        <w:ind w:left="567" w:hanging="567"/>
        <w:rPr>
          <w:rFonts w:cs="Simplified Arabic"/>
          <w:b/>
          <w:bCs/>
          <w:rtl/>
          <w:lang w:val="en-US" w:bidi="ar-EG"/>
        </w:rPr>
      </w:pPr>
      <w:r w:rsidRPr="007E06EB">
        <w:rPr>
          <w:rFonts w:cs="Simplified Arabic" w:hint="cs"/>
          <w:b/>
          <w:bCs/>
          <w:rtl/>
          <w:lang w:val="en-US" w:bidi="ar-EG"/>
        </w:rPr>
        <w:t>جيم-</w:t>
      </w:r>
      <w:r w:rsidRPr="007E06EB">
        <w:rPr>
          <w:rFonts w:cs="Simplified Arabic"/>
          <w:b/>
          <w:bCs/>
          <w:rtl/>
          <w:lang w:val="en-US" w:bidi="ar-EG"/>
        </w:rPr>
        <w:tab/>
        <w:t>كيفية</w:t>
      </w:r>
      <w:r>
        <w:rPr>
          <w:rFonts w:cs="Simplified Arabic"/>
          <w:b/>
          <w:bCs/>
          <w:rtl/>
          <w:lang w:val="en-US" w:bidi="ar-EG"/>
        </w:rPr>
        <w:t xml:space="preserve"> </w:t>
      </w:r>
      <w:r w:rsidRPr="007E06EB">
        <w:rPr>
          <w:rFonts w:cs="Simplified Arabic"/>
          <w:b/>
          <w:bCs/>
          <w:rtl/>
          <w:lang w:val="en-US" w:bidi="ar-EG"/>
        </w:rPr>
        <w:t>استخدام</w:t>
      </w:r>
      <w:r>
        <w:rPr>
          <w:rFonts w:cs="Simplified Arabic"/>
          <w:b/>
          <w:bCs/>
          <w:rtl/>
          <w:lang w:val="en-US" w:bidi="ar-EG"/>
        </w:rPr>
        <w:t xml:space="preserve"> </w:t>
      </w:r>
      <w:r w:rsidRPr="007E06EB">
        <w:rPr>
          <w:rFonts w:cs="Simplified Arabic"/>
          <w:b/>
          <w:bCs/>
          <w:rtl/>
          <w:lang w:val="en-US" w:bidi="ar-EG"/>
        </w:rPr>
        <w:t>خطة</w:t>
      </w:r>
      <w:r>
        <w:rPr>
          <w:rFonts w:cs="Simplified Arabic"/>
          <w:b/>
          <w:bCs/>
          <w:rtl/>
          <w:lang w:val="en-US" w:bidi="ar-EG"/>
        </w:rPr>
        <w:t xml:space="preserve"> </w:t>
      </w:r>
      <w:r w:rsidRPr="007E06EB">
        <w:rPr>
          <w:rFonts w:cs="Simplified Arabic"/>
          <w:b/>
          <w:bCs/>
          <w:rtl/>
          <w:lang w:val="en-US" w:bidi="ar-EG"/>
        </w:rPr>
        <w:t>عمل</w:t>
      </w:r>
      <w:r>
        <w:rPr>
          <w:rFonts w:cs="Simplified Arabic"/>
          <w:b/>
          <w:bCs/>
          <w:rtl/>
          <w:lang w:val="en-US" w:bidi="ar-EG"/>
        </w:rPr>
        <w:t xml:space="preserve"> </w:t>
      </w:r>
      <w:r w:rsidRPr="007E06EB">
        <w:rPr>
          <w:rFonts w:cs="Simplified Arabic"/>
          <w:b/>
          <w:bCs/>
          <w:rtl/>
          <w:lang w:val="en-US" w:bidi="ar-EG"/>
        </w:rPr>
        <w:t>بناء</w:t>
      </w:r>
      <w:r>
        <w:rPr>
          <w:rFonts w:cs="Simplified Arabic"/>
          <w:b/>
          <w:bCs/>
          <w:rtl/>
          <w:lang w:val="en-US" w:bidi="ar-EG"/>
        </w:rPr>
        <w:t xml:space="preserve"> </w:t>
      </w:r>
      <w:r w:rsidRPr="007E06EB">
        <w:rPr>
          <w:rFonts w:cs="Simplified Arabic"/>
          <w:b/>
          <w:bCs/>
          <w:rtl/>
          <w:lang w:val="en-US" w:bidi="ar-EG"/>
        </w:rPr>
        <w:t>القدرات</w:t>
      </w:r>
      <w:r>
        <w:rPr>
          <w:rFonts w:cs="Simplified Arabic"/>
          <w:b/>
          <w:bCs/>
          <w:rtl/>
          <w:lang w:val="en-US" w:bidi="ar-EG"/>
        </w:rPr>
        <w:t xml:space="preserve"> </w:t>
      </w:r>
      <w:r w:rsidRPr="007E06EB">
        <w:rPr>
          <w:rFonts w:cs="Simplified Arabic"/>
          <w:b/>
          <w:bCs/>
          <w:rtl/>
          <w:lang w:val="en-US" w:bidi="ar-EG"/>
        </w:rPr>
        <w:t>وتنميتها</w:t>
      </w:r>
    </w:p>
    <w:p w14:paraId="37CA085A"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استخدام</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عمل</w:t>
      </w:r>
      <w:r>
        <w:rPr>
          <w:rFonts w:cs="Simplified Arabic"/>
          <w:rtl/>
          <w:lang w:val="en-US" w:bidi="ar-EG"/>
        </w:rPr>
        <w:t xml:space="preserve"> </w:t>
      </w:r>
      <w:r>
        <w:rPr>
          <w:rFonts w:cs="Simplified Arabic" w:hint="cs"/>
          <w:rtl/>
          <w:lang w:val="en-US" w:bidi="ar-EG"/>
        </w:rPr>
        <w:t xml:space="preserve">بناء القدرات وتنميتها </w:t>
      </w:r>
      <w:r w:rsidRPr="007E06EB">
        <w:rPr>
          <w:rFonts w:cs="Simplified Arabic"/>
          <w:rtl/>
          <w:lang w:val="en-US" w:bidi="ar-EG"/>
        </w:rPr>
        <w:t>لأغراض</w:t>
      </w:r>
      <w:r>
        <w:rPr>
          <w:rFonts w:cs="Simplified Arabic"/>
          <w:rtl/>
          <w:lang w:val="en-US" w:bidi="ar-EG"/>
        </w:rPr>
        <w:t xml:space="preserve"> </w:t>
      </w:r>
      <w:r w:rsidRPr="007E06EB">
        <w:rPr>
          <w:rFonts w:cs="Simplified Arabic"/>
          <w:rtl/>
          <w:lang w:val="en-US" w:bidi="ar-EG"/>
        </w:rPr>
        <w:t>مختلفة،</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w:t>
      </w:r>
    </w:p>
    <w:p w14:paraId="5CAF2608" w14:textId="77777777" w:rsidR="00E87C0E" w:rsidRPr="007E06EB" w:rsidRDefault="00E87C0E" w:rsidP="005F5B96">
      <w:pPr>
        <w:pStyle w:val="ListParagraph"/>
        <w:numPr>
          <w:ilvl w:val="0"/>
          <w:numId w:val="38"/>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تقييم</w:t>
      </w:r>
      <w:r>
        <w:rPr>
          <w:rFonts w:cs="Simplified Arabic"/>
          <w:rtl/>
          <w:lang w:val="en-US" w:bidi="ar-EG"/>
        </w:rPr>
        <w:t xml:space="preserve"> </w:t>
      </w:r>
      <w:r w:rsidRPr="007E06EB">
        <w:rPr>
          <w:rFonts w:cs="Simplified Arabic"/>
          <w:rtl/>
          <w:lang w:val="en-US" w:bidi="ar-EG"/>
        </w:rPr>
        <w:t>احتياجات</w:t>
      </w:r>
      <w:r>
        <w:rPr>
          <w:rFonts w:cs="Simplified Arabic"/>
          <w:rtl/>
          <w:lang w:val="en-US" w:bidi="ar-EG"/>
        </w:rPr>
        <w:t xml:space="preserve"> </w:t>
      </w:r>
      <w:r w:rsidRPr="007E06EB">
        <w:rPr>
          <w:rFonts w:cs="Simplified Arabic"/>
          <w:rtl/>
          <w:lang w:val="en-US" w:bidi="ar-EG"/>
        </w:rPr>
        <w:t>وأولويات</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p>
    <w:p w14:paraId="4652E9BB" w14:textId="77777777" w:rsidR="00E87C0E" w:rsidRPr="007E06EB" w:rsidRDefault="00E87C0E" w:rsidP="005F5B96">
      <w:pPr>
        <w:pStyle w:val="ListParagraph"/>
        <w:numPr>
          <w:ilvl w:val="0"/>
          <w:numId w:val="38"/>
        </w:numPr>
        <w:tabs>
          <w:tab w:val="left" w:pos="1985"/>
        </w:tabs>
        <w:bidi/>
        <w:spacing w:after="120" w:line="216" w:lineRule="auto"/>
        <w:ind w:left="573" w:firstLine="851"/>
        <w:rPr>
          <w:rFonts w:cs="Simplified Arabic"/>
          <w:lang w:val="en-US" w:bidi="ar-EG"/>
        </w:rPr>
      </w:pPr>
      <w:r w:rsidRPr="007E06EB">
        <w:rPr>
          <w:rFonts w:cs="Simplified Arabic" w:hint="cs"/>
          <w:rtl/>
          <w:lang w:val="en-US" w:bidi="ar-EG"/>
        </w:rPr>
        <w:lastRenderedPageBreak/>
        <w:t>إرشاد</w:t>
      </w:r>
      <w:r>
        <w:rPr>
          <w:rFonts w:cs="Simplified Arabic"/>
          <w:rtl/>
          <w:lang w:val="en-US" w:bidi="ar-EG"/>
        </w:rPr>
        <w:t xml:space="preserve"> </w:t>
      </w:r>
      <w:r w:rsidRPr="007E06EB">
        <w:rPr>
          <w:rFonts w:cs="Simplified Arabic"/>
          <w:rtl/>
          <w:lang w:val="en-US" w:bidi="ar-EG"/>
        </w:rPr>
        <w:t>تصميم</w:t>
      </w:r>
      <w:r>
        <w:rPr>
          <w:rFonts w:cs="Simplified Arabic"/>
          <w:rtl/>
          <w:lang w:val="en-US" w:bidi="ar-EG"/>
        </w:rPr>
        <w:t xml:space="preserve"> </w:t>
      </w:r>
      <w:r w:rsidRPr="007E06EB">
        <w:rPr>
          <w:rFonts w:cs="Simplified Arabic"/>
          <w:rtl/>
          <w:lang w:val="en-US" w:bidi="ar-EG"/>
        </w:rPr>
        <w:t>مبادرات</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المستويات</w:t>
      </w:r>
      <w:r>
        <w:rPr>
          <w:rFonts w:cs="Simplified Arabic"/>
          <w:rtl/>
          <w:lang w:val="en-US" w:bidi="ar-EG"/>
        </w:rPr>
        <w:t xml:space="preserve"> </w:t>
      </w:r>
      <w:r w:rsidRPr="007E06EB">
        <w:rPr>
          <w:rFonts w:cs="Simplified Arabic"/>
          <w:rtl/>
          <w:lang w:val="en-US" w:bidi="ar-EG"/>
        </w:rPr>
        <w:t>العالمية</w:t>
      </w:r>
      <w:r>
        <w:rPr>
          <w:rFonts w:cs="Simplified Arabic"/>
          <w:rtl/>
          <w:lang w:val="en-US" w:bidi="ar-EG"/>
        </w:rPr>
        <w:t xml:space="preserve"> </w:t>
      </w:r>
      <w:r w:rsidRPr="007E06EB">
        <w:rPr>
          <w:rFonts w:cs="Simplified Arabic"/>
          <w:rtl/>
          <w:lang w:val="en-US" w:bidi="ar-EG"/>
        </w:rPr>
        <w:t>والإقليمية</w:t>
      </w:r>
      <w:r>
        <w:rPr>
          <w:rFonts w:cs="Simplified Arabic"/>
          <w:rtl/>
          <w:lang w:val="en-US" w:bidi="ar-EG"/>
        </w:rPr>
        <w:t xml:space="preserve"> </w:t>
      </w:r>
      <w:r w:rsidRPr="007E06EB">
        <w:rPr>
          <w:rFonts w:cs="Simplified Arabic"/>
          <w:rtl/>
          <w:lang w:val="en-US" w:bidi="ar-EG"/>
        </w:rPr>
        <w:t>ودون</w:t>
      </w:r>
      <w:r>
        <w:rPr>
          <w:rFonts w:cs="Simplified Arabic"/>
          <w:rtl/>
          <w:lang w:val="en-US" w:bidi="ar-EG"/>
        </w:rPr>
        <w:t xml:space="preserve"> </w:t>
      </w:r>
      <w:r w:rsidRPr="007E06EB">
        <w:rPr>
          <w:rFonts w:cs="Simplified Arabic"/>
          <w:rtl/>
          <w:lang w:val="en-US" w:bidi="ar-EG"/>
        </w:rPr>
        <w:t>الإقليمية</w:t>
      </w:r>
      <w:r>
        <w:rPr>
          <w:rFonts w:cs="Simplified Arabic"/>
          <w:rtl/>
          <w:lang w:val="en-US" w:bidi="ar-EG"/>
        </w:rPr>
        <w:t xml:space="preserve"> </w:t>
      </w:r>
      <w:r w:rsidRPr="007E06EB">
        <w:rPr>
          <w:rFonts w:cs="Simplified Arabic"/>
          <w:rtl/>
          <w:lang w:val="en-US" w:bidi="ar-EG"/>
        </w:rPr>
        <w:t>والوطنية</w:t>
      </w:r>
      <w:r>
        <w:rPr>
          <w:rFonts w:cs="Simplified Arabic"/>
          <w:rtl/>
          <w:lang w:val="en-US" w:bidi="ar-EG"/>
        </w:rPr>
        <w:t xml:space="preserve"> </w:t>
      </w:r>
      <w:r w:rsidRPr="007E06EB">
        <w:rPr>
          <w:rFonts w:cs="Simplified Arabic"/>
          <w:rtl/>
          <w:lang w:val="en-US" w:bidi="ar-EG"/>
        </w:rPr>
        <w:t>لدعم</w:t>
      </w:r>
      <w:r>
        <w:rPr>
          <w:rFonts w:cs="Simplified Arabic"/>
          <w:rtl/>
          <w:lang w:val="en-US" w:bidi="ar-EG"/>
        </w:rPr>
        <w:t xml:space="preserve"> </w:t>
      </w:r>
      <w:r w:rsidRPr="007E06EB">
        <w:rPr>
          <w:rFonts w:cs="Simplified Arabic"/>
          <w:rtl/>
          <w:lang w:val="en-US" w:bidi="ar-EG"/>
        </w:rPr>
        <w:t>التنفيذ</w:t>
      </w:r>
      <w:r>
        <w:rPr>
          <w:rFonts w:cs="Simplified Arabic"/>
          <w:rtl/>
          <w:lang w:val="en-US" w:bidi="ar-EG"/>
        </w:rPr>
        <w:t xml:space="preserve"> </w:t>
      </w:r>
      <w:r w:rsidRPr="007E06EB">
        <w:rPr>
          <w:rFonts w:cs="Simplified Arabic"/>
          <w:rtl/>
          <w:lang w:val="en-US" w:bidi="ar-EG"/>
        </w:rPr>
        <w:t>الفعال</w:t>
      </w:r>
      <w:r>
        <w:rPr>
          <w:rFonts w:cs="Simplified Arabic"/>
          <w:rtl/>
          <w:lang w:val="en-US" w:bidi="ar-EG"/>
        </w:rPr>
        <w:t xml:space="preserve"> </w:t>
      </w:r>
      <w:r w:rsidRPr="007E06EB">
        <w:rPr>
          <w:rFonts w:cs="Simplified Arabic"/>
          <w:rtl/>
          <w:lang w:val="en-US" w:bidi="ar-EG"/>
        </w:rPr>
        <w:t>لبروتوكول</w:t>
      </w:r>
      <w:r>
        <w:rPr>
          <w:rFonts w:cs="Simplified Arabic" w:hint="cs"/>
          <w:rtl/>
          <w:lang w:val="en-US" w:bidi="ar-EG"/>
        </w:rPr>
        <w:t xml:space="preserve"> ناغويا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وضع</w:t>
      </w:r>
      <w:r>
        <w:rPr>
          <w:rFonts w:cs="Simplified Arabic"/>
          <w:rtl/>
          <w:lang w:val="en-US" w:bidi="ar-EG"/>
        </w:rPr>
        <w:t xml:space="preserve"> </w:t>
      </w:r>
      <w:r w:rsidRPr="007E06EB">
        <w:rPr>
          <w:rFonts w:cs="Simplified Arabic"/>
          <w:rtl/>
          <w:lang w:val="en-US" w:bidi="ar-EG"/>
        </w:rPr>
        <w:t>خطط</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r>
        <w:rPr>
          <w:rFonts w:cs="Simplified Arabic"/>
          <w:rtl/>
          <w:lang w:val="en-US" w:bidi="ar-EG"/>
        </w:rPr>
        <w:t xml:space="preserve"> </w:t>
      </w:r>
      <w:r w:rsidRPr="007E06EB">
        <w:rPr>
          <w:rFonts w:cs="Simplified Arabic"/>
          <w:rtl/>
          <w:lang w:val="en-US" w:bidi="ar-EG"/>
        </w:rPr>
        <w:t>كجزء</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hint="cs"/>
          <w:rtl/>
          <w:lang w:val="en-US" w:bidi="ar-EG"/>
        </w:rPr>
        <w:t>ال</w:t>
      </w:r>
      <w:r w:rsidRPr="007E06EB">
        <w:rPr>
          <w:rFonts w:cs="Simplified Arabic"/>
          <w:rtl/>
          <w:lang w:val="en-US" w:bidi="ar-EG"/>
        </w:rPr>
        <w:t>استراتيجيات</w:t>
      </w:r>
      <w:r>
        <w:rPr>
          <w:rFonts w:cs="Simplified Arabic"/>
          <w:rtl/>
          <w:lang w:val="en-US" w:bidi="ar-EG"/>
        </w:rPr>
        <w:t xml:space="preserve"> </w:t>
      </w:r>
      <w:r w:rsidRPr="007E06EB">
        <w:rPr>
          <w:rFonts w:cs="Simplified Arabic"/>
          <w:rtl/>
          <w:lang w:val="en-US" w:bidi="ar-EG"/>
        </w:rPr>
        <w:t>وخطط</w:t>
      </w:r>
      <w:r>
        <w:rPr>
          <w:rFonts w:cs="Simplified Arabic"/>
          <w:rtl/>
          <w:lang w:val="en-US" w:bidi="ar-EG"/>
        </w:rPr>
        <w:t xml:space="preserve"> </w:t>
      </w:r>
      <w:r w:rsidRPr="007E06EB">
        <w:rPr>
          <w:rFonts w:cs="Simplified Arabic" w:hint="cs"/>
          <w:rtl/>
          <w:lang w:val="en-US" w:bidi="ar-EG"/>
        </w:rPr>
        <w:t>ال</w:t>
      </w:r>
      <w:r w:rsidRPr="007E06EB">
        <w:rPr>
          <w:rFonts w:cs="Simplified Arabic"/>
          <w:rtl/>
          <w:lang w:val="en-US" w:bidi="ar-EG"/>
        </w:rPr>
        <w:t>عمل</w:t>
      </w:r>
      <w:r>
        <w:rPr>
          <w:rFonts w:cs="Simplified Arabic"/>
          <w:rtl/>
          <w:lang w:val="en-US" w:bidi="ar-EG"/>
        </w:rPr>
        <w:t xml:space="preserve"> </w:t>
      </w:r>
      <w:r w:rsidRPr="007E06EB">
        <w:rPr>
          <w:rFonts w:cs="Simplified Arabic"/>
          <w:rtl/>
          <w:lang w:val="en-US" w:bidi="ar-EG"/>
        </w:rPr>
        <w:t>الوطنية</w:t>
      </w:r>
      <w:r>
        <w:rPr>
          <w:rFonts w:cs="Simplified Arabic" w:hint="cs"/>
          <w:rtl/>
          <w:lang w:val="en-US" w:bidi="ar-EG"/>
        </w:rPr>
        <w:t xml:space="preserve"> </w:t>
      </w:r>
      <w:r w:rsidRPr="007E06EB">
        <w:rPr>
          <w:rFonts w:cs="Simplified Arabic" w:hint="cs"/>
          <w:rtl/>
          <w:lang w:val="en-US" w:bidi="ar-EG"/>
        </w:rPr>
        <w:t>ل</w:t>
      </w:r>
      <w:r w:rsidRPr="007E06EB">
        <w:rPr>
          <w:rFonts w:cs="Simplified Arabic"/>
          <w:rtl/>
          <w:lang w:val="en-US" w:bidi="ar-EG"/>
        </w:rPr>
        <w:t>لتنوع</w:t>
      </w:r>
      <w:r>
        <w:rPr>
          <w:rFonts w:cs="Simplified Arabic"/>
          <w:rtl/>
          <w:lang w:val="en-US" w:bidi="ar-EG"/>
        </w:rPr>
        <w:t xml:space="preserve"> </w:t>
      </w:r>
      <w:r w:rsidRPr="007E06EB">
        <w:rPr>
          <w:rFonts w:cs="Simplified Arabic"/>
          <w:rtl/>
          <w:lang w:val="en-US" w:bidi="ar-EG"/>
        </w:rPr>
        <w:t>البيولوجي؛</w:t>
      </w:r>
    </w:p>
    <w:p w14:paraId="75DD8931" w14:textId="77777777" w:rsidR="00E87C0E" w:rsidRPr="007E06EB" w:rsidRDefault="00E87C0E" w:rsidP="005F5B96">
      <w:pPr>
        <w:pStyle w:val="ListParagraph"/>
        <w:numPr>
          <w:ilvl w:val="0"/>
          <w:numId w:val="38"/>
        </w:numPr>
        <w:tabs>
          <w:tab w:val="left" w:pos="1985"/>
        </w:tabs>
        <w:bidi/>
        <w:spacing w:after="120" w:line="216" w:lineRule="auto"/>
        <w:ind w:left="573" w:firstLine="851"/>
        <w:rPr>
          <w:rFonts w:cs="Simplified Arabic"/>
          <w:lang w:val="en-US" w:bidi="ar-EG"/>
        </w:rPr>
      </w:pPr>
      <w:r w:rsidRPr="007E06EB">
        <w:rPr>
          <w:rFonts w:cs="Simplified Arabic"/>
          <w:rtl/>
          <w:lang w:val="en-US" w:bidi="ar-EG"/>
        </w:rPr>
        <w:t>كمرجع</w:t>
      </w:r>
      <w:r>
        <w:rPr>
          <w:rFonts w:cs="Simplified Arabic"/>
          <w:rtl/>
          <w:lang w:val="en-US" w:bidi="ar-EG"/>
        </w:rPr>
        <w:t xml:space="preserve"> </w:t>
      </w:r>
      <w:r w:rsidRPr="007E06EB">
        <w:rPr>
          <w:rFonts w:cs="Simplified Arabic"/>
          <w:rtl/>
          <w:lang w:val="en-US" w:bidi="ar-EG"/>
        </w:rPr>
        <w:t>لتوجيه</w:t>
      </w:r>
      <w:r>
        <w:rPr>
          <w:rFonts w:cs="Simplified Arabic"/>
          <w:rtl/>
          <w:lang w:val="en-US" w:bidi="ar-EG"/>
        </w:rPr>
        <w:t xml:space="preserve"> </w:t>
      </w:r>
      <w:r w:rsidRPr="007E06EB">
        <w:rPr>
          <w:rFonts w:cs="Simplified Arabic"/>
          <w:rtl/>
          <w:lang w:val="en-US" w:bidi="ar-EG"/>
        </w:rPr>
        <w:t>التوجيهات</w:t>
      </w:r>
      <w:r>
        <w:rPr>
          <w:rFonts w:cs="Simplified Arabic"/>
          <w:rtl/>
          <w:lang w:val="en-US" w:bidi="ar-EG"/>
        </w:rPr>
        <w:t xml:space="preserve"> </w:t>
      </w:r>
      <w:r w:rsidRPr="007E06EB">
        <w:rPr>
          <w:rFonts w:cs="Simplified Arabic"/>
          <w:rtl/>
          <w:lang w:val="en-US" w:bidi="ar-EG"/>
        </w:rPr>
        <w:t>البرنامجية</w:t>
      </w:r>
      <w:r>
        <w:rPr>
          <w:rFonts w:cs="Simplified Arabic"/>
          <w:rtl/>
          <w:lang w:val="en-US" w:bidi="ar-EG"/>
        </w:rPr>
        <w:t xml:space="preserve"> </w:t>
      </w:r>
      <w:r w:rsidRPr="007E06EB">
        <w:rPr>
          <w:rFonts w:cs="Simplified Arabic"/>
          <w:rtl/>
          <w:lang w:val="en-US" w:bidi="ar-EG"/>
        </w:rPr>
        <w:t>لبناء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للآلية</w:t>
      </w:r>
      <w:r>
        <w:rPr>
          <w:rFonts w:cs="Simplified Arabic"/>
          <w:rtl/>
          <w:lang w:val="en-US" w:bidi="ar-EG"/>
        </w:rPr>
        <w:t xml:space="preserve"> </w:t>
      </w:r>
      <w:r w:rsidRPr="007E06EB">
        <w:rPr>
          <w:rFonts w:cs="Simplified Arabic"/>
          <w:rtl/>
          <w:lang w:val="en-US" w:bidi="ar-EG"/>
        </w:rPr>
        <w:t>المالية</w:t>
      </w:r>
      <w:r>
        <w:rPr>
          <w:rFonts w:cs="Simplified Arabic"/>
          <w:rtl/>
          <w:lang w:val="en-US" w:bidi="ar-EG"/>
        </w:rPr>
        <w:t xml:space="preserve"> </w:t>
      </w:r>
      <w:r w:rsidRPr="007E06EB">
        <w:rPr>
          <w:rFonts w:cs="Simplified Arabic"/>
          <w:rtl/>
          <w:lang w:val="en-US" w:bidi="ar-EG"/>
        </w:rPr>
        <w:t>للاتفاقية</w:t>
      </w:r>
      <w:r>
        <w:rPr>
          <w:rFonts w:cs="Simplified Arabic"/>
          <w:rtl/>
          <w:lang w:val="en-US" w:bidi="ar-EG"/>
        </w:rPr>
        <w:t xml:space="preserve"> </w:t>
      </w:r>
      <w:r w:rsidRPr="007E06EB">
        <w:rPr>
          <w:rFonts w:cs="Simplified Arabic"/>
          <w:rtl/>
          <w:lang w:val="en-US" w:bidi="ar-EG"/>
        </w:rPr>
        <w:t>وبروتوكول</w:t>
      </w:r>
      <w:r w:rsidRPr="007E06EB">
        <w:rPr>
          <w:rFonts w:cs="Simplified Arabic" w:hint="cs"/>
          <w:rtl/>
          <w:lang w:val="en-US" w:bidi="ar-EG"/>
        </w:rPr>
        <w:t>ي</w:t>
      </w:r>
      <w:r w:rsidRPr="007E06EB">
        <w:rPr>
          <w:rFonts w:cs="Simplified Arabic"/>
          <w:rtl/>
          <w:lang w:val="en-US" w:bidi="ar-EG"/>
        </w:rPr>
        <w:t>ها،</w:t>
      </w:r>
      <w:r>
        <w:rPr>
          <w:rFonts w:cs="Simplified Arabic"/>
          <w:rtl/>
          <w:lang w:val="en-US" w:bidi="ar-EG"/>
        </w:rPr>
        <w:t xml:space="preserve"> </w:t>
      </w:r>
      <w:r w:rsidRPr="007E06EB">
        <w:rPr>
          <w:rFonts w:cs="Simplified Arabic"/>
          <w:rtl/>
          <w:lang w:val="en-US" w:bidi="ar-EG"/>
        </w:rPr>
        <w:t>ومرفق</w:t>
      </w:r>
      <w:r>
        <w:rPr>
          <w:rFonts w:cs="Simplified Arabic"/>
          <w:rtl/>
          <w:lang w:val="en-US" w:bidi="ar-EG"/>
        </w:rPr>
        <w:t xml:space="preserve"> </w:t>
      </w:r>
      <w:r w:rsidRPr="007E06EB">
        <w:rPr>
          <w:rFonts w:cs="Simplified Arabic"/>
          <w:rtl/>
          <w:lang w:val="en-US" w:bidi="ar-EG"/>
        </w:rPr>
        <w:t>البيئة</w:t>
      </w:r>
      <w:r>
        <w:rPr>
          <w:rFonts w:cs="Simplified Arabic"/>
          <w:rtl/>
          <w:lang w:val="en-US" w:bidi="ar-EG"/>
        </w:rPr>
        <w:t xml:space="preserve"> </w:t>
      </w:r>
      <w:r w:rsidRPr="007E06EB">
        <w:rPr>
          <w:rFonts w:cs="Simplified Arabic"/>
          <w:rtl/>
          <w:lang w:val="en-US" w:bidi="ar-EG"/>
        </w:rPr>
        <w:t>العالمية،</w:t>
      </w:r>
      <w:r>
        <w:rPr>
          <w:rFonts w:cs="Simplified Arabic"/>
          <w:rtl/>
          <w:lang w:val="en-US" w:bidi="ar-EG"/>
        </w:rPr>
        <w:t xml:space="preserve"> و</w:t>
      </w:r>
      <w:r w:rsidRPr="007E06EB">
        <w:rPr>
          <w:rFonts w:cs="Simplified Arabic"/>
          <w:rtl/>
          <w:lang w:val="en-US" w:bidi="ar-EG"/>
        </w:rPr>
        <w:t>صندوق</w:t>
      </w:r>
      <w:r>
        <w:rPr>
          <w:rFonts w:cs="Simplified Arabic"/>
          <w:rtl/>
          <w:lang w:val="en-US" w:bidi="ar-EG"/>
        </w:rPr>
        <w:t xml:space="preserve"> </w:t>
      </w:r>
      <w:r>
        <w:rPr>
          <w:rFonts w:cs="Simplified Arabic" w:hint="cs"/>
          <w:rtl/>
          <w:lang w:val="en-US" w:bidi="ar-EG"/>
        </w:rPr>
        <w:t>الإطار</w:t>
      </w:r>
      <w:r>
        <w:rPr>
          <w:rFonts w:cs="Simplified Arabic"/>
          <w:rtl/>
          <w:lang w:val="en-US" w:bidi="ar-EG"/>
        </w:rPr>
        <w:t xml:space="preserve"> </w:t>
      </w:r>
      <w:r w:rsidRPr="007E06EB">
        <w:rPr>
          <w:rFonts w:cs="Simplified Arabic"/>
          <w:rtl/>
          <w:lang w:val="en-US" w:bidi="ar-EG"/>
        </w:rPr>
        <w:t>العالمي</w:t>
      </w:r>
      <w:r>
        <w:rPr>
          <w:rFonts w:cs="Simplified Arabic"/>
          <w:rtl/>
          <w:lang w:val="en-US" w:bidi="ar-EG"/>
        </w:rPr>
        <w:t xml:space="preserve"> </w:t>
      </w:r>
      <w:r w:rsidRPr="007E06EB">
        <w:rPr>
          <w:rFonts w:cs="Simplified Arabic"/>
          <w:rtl/>
          <w:lang w:val="en-US" w:bidi="ar-EG"/>
        </w:rPr>
        <w:t>للتنوع</w:t>
      </w:r>
      <w:r>
        <w:rPr>
          <w:rFonts w:cs="Simplified Arabic"/>
          <w:rtl/>
          <w:lang w:val="en-US" w:bidi="ar-EG"/>
        </w:rPr>
        <w:t xml:space="preserve"> </w:t>
      </w:r>
      <w:r w:rsidRPr="007E06EB">
        <w:rPr>
          <w:rFonts w:cs="Simplified Arabic"/>
          <w:rtl/>
          <w:lang w:val="en-US" w:bidi="ar-EG"/>
        </w:rPr>
        <w:t>البيولوجي</w:t>
      </w:r>
      <w:r>
        <w:rPr>
          <w:rFonts w:cs="Simplified Arabic"/>
          <w:rtl/>
          <w:lang w:val="en-US" w:bidi="ar-EG"/>
        </w:rPr>
        <w:t xml:space="preserve"> </w:t>
      </w:r>
      <w:r w:rsidRPr="007E06EB">
        <w:rPr>
          <w:rFonts w:cs="Simplified Arabic"/>
          <w:rtl/>
          <w:lang w:val="en-US" w:bidi="ar-EG"/>
        </w:rPr>
        <w:t>والجهات</w:t>
      </w:r>
      <w:r>
        <w:rPr>
          <w:rFonts w:cs="Simplified Arabic"/>
          <w:rtl/>
          <w:lang w:val="en-US" w:bidi="ar-EG"/>
        </w:rPr>
        <w:t xml:space="preserve"> </w:t>
      </w:r>
      <w:r w:rsidRPr="007E06EB">
        <w:rPr>
          <w:rFonts w:cs="Simplified Arabic"/>
          <w:rtl/>
          <w:lang w:val="en-US" w:bidi="ar-EG"/>
        </w:rPr>
        <w:t>المانحة</w:t>
      </w:r>
      <w:r>
        <w:rPr>
          <w:rFonts w:cs="Simplified Arabic"/>
          <w:rtl/>
          <w:lang w:val="en-US" w:bidi="ar-EG"/>
        </w:rPr>
        <w:t xml:space="preserve"> </w:t>
      </w:r>
      <w:r w:rsidRPr="007E06EB">
        <w:rPr>
          <w:rFonts w:cs="Simplified Arabic"/>
          <w:rtl/>
          <w:lang w:val="en-US" w:bidi="ar-EG"/>
        </w:rPr>
        <w:t>الأخرى؛</w:t>
      </w:r>
    </w:p>
    <w:p w14:paraId="4EE509F9" w14:textId="77777777" w:rsidR="00E87C0E" w:rsidRPr="007E06EB" w:rsidRDefault="00E87C0E" w:rsidP="005F5B96">
      <w:pPr>
        <w:pStyle w:val="ListParagraph"/>
        <w:numPr>
          <w:ilvl w:val="0"/>
          <w:numId w:val="38"/>
        </w:numPr>
        <w:tabs>
          <w:tab w:val="left" w:pos="1985"/>
        </w:tabs>
        <w:bidi/>
        <w:spacing w:after="120" w:line="216" w:lineRule="auto"/>
        <w:ind w:left="573" w:firstLine="851"/>
        <w:rPr>
          <w:rFonts w:cs="Simplified Arabic"/>
          <w:lang w:val="en-US" w:bidi="ar-EG"/>
        </w:rPr>
      </w:pPr>
      <w:r w:rsidRPr="007E06EB">
        <w:rPr>
          <w:rFonts w:cs="Simplified Arabic"/>
          <w:rtl/>
          <w:lang w:val="en-US" w:bidi="ar-EG"/>
        </w:rPr>
        <w:t>كأداة</w:t>
      </w:r>
      <w:r>
        <w:rPr>
          <w:rFonts w:cs="Simplified Arabic"/>
          <w:rtl/>
          <w:lang w:val="en-US" w:bidi="ar-EG"/>
        </w:rPr>
        <w:t xml:space="preserve"> </w:t>
      </w:r>
      <w:r w:rsidRPr="007E06EB">
        <w:rPr>
          <w:rFonts w:cs="Simplified Arabic" w:hint="cs"/>
          <w:rtl/>
          <w:lang w:val="en-US" w:bidi="ar-EG"/>
        </w:rPr>
        <w:t>لضمان</w:t>
      </w:r>
      <w:r>
        <w:rPr>
          <w:rFonts w:cs="Simplified Arabic" w:hint="cs"/>
          <w:rtl/>
          <w:lang w:val="en-US" w:bidi="ar-EG"/>
        </w:rPr>
        <w:t xml:space="preserve"> </w:t>
      </w:r>
      <w:r w:rsidRPr="007E06EB">
        <w:rPr>
          <w:rFonts w:cs="Simplified Arabic" w:hint="cs"/>
          <w:rtl/>
          <w:lang w:val="en-US" w:bidi="ar-EG"/>
        </w:rPr>
        <w:t>مشاركة</w:t>
      </w:r>
      <w:r>
        <w:rPr>
          <w:rFonts w:cs="Simplified Arabic" w:hint="cs"/>
          <w:rtl/>
          <w:lang w:val="en-US" w:bidi="ar-EG"/>
        </w:rPr>
        <w:t xml:space="preserve"> </w:t>
      </w:r>
      <w:r w:rsidRPr="007E06EB">
        <w:rPr>
          <w:rFonts w:cs="Simplified Arabic"/>
          <w:rtl/>
          <w:lang w:val="en-US" w:bidi="ar-EG"/>
        </w:rPr>
        <w:t>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المعنيين،</w:t>
      </w:r>
      <w:r>
        <w:rPr>
          <w:rFonts w:cs="Simplified Arabic"/>
          <w:rtl/>
          <w:lang w:val="en-US" w:bidi="ar-EG"/>
        </w:rPr>
        <w:t xml:space="preserve"> </w:t>
      </w:r>
      <w:r w:rsidRPr="007E06EB">
        <w:rPr>
          <w:rFonts w:cs="Simplified Arabic"/>
          <w:rtl/>
          <w:lang w:val="en-US" w:bidi="ar-EG"/>
        </w:rPr>
        <w:t>مثل</w:t>
      </w:r>
      <w:r>
        <w:rPr>
          <w:rFonts w:cs="Simplified Arabic"/>
          <w:rtl/>
          <w:lang w:val="en-US" w:bidi="ar-EG"/>
        </w:rPr>
        <w:t xml:space="preserve"> </w:t>
      </w:r>
      <w:r w:rsidRPr="007E06EB">
        <w:rPr>
          <w:rFonts w:cs="Simplified Arabic"/>
          <w:rtl/>
          <w:lang w:val="en-US" w:bidi="ar-EG"/>
        </w:rPr>
        <w:t>قطاع</w:t>
      </w:r>
      <w:r>
        <w:rPr>
          <w:rFonts w:cs="Simplified Arabic"/>
          <w:rtl/>
          <w:lang w:val="en-US" w:bidi="ar-EG"/>
        </w:rPr>
        <w:t xml:space="preserve"> </w:t>
      </w:r>
      <w:r w:rsidRPr="007E06EB">
        <w:rPr>
          <w:rFonts w:cs="Simplified Arabic"/>
          <w:rtl/>
          <w:lang w:val="en-US" w:bidi="ar-EG"/>
        </w:rPr>
        <w:t>الأعمال</w:t>
      </w:r>
      <w:r>
        <w:rPr>
          <w:rFonts w:cs="Simplified Arabic"/>
          <w:rtl/>
          <w:lang w:val="en-US" w:bidi="ar-EG"/>
        </w:rPr>
        <w:t xml:space="preserve"> </w:t>
      </w:r>
      <w:r w:rsidRPr="007E06EB">
        <w:rPr>
          <w:rFonts w:cs="Simplified Arabic"/>
          <w:rtl/>
          <w:lang w:val="en-US" w:bidi="ar-EG"/>
        </w:rPr>
        <w:t>ومجتمع</w:t>
      </w:r>
      <w:r>
        <w:rPr>
          <w:rFonts w:cs="Simplified Arabic"/>
          <w:rtl/>
          <w:lang w:val="en-US" w:bidi="ar-EG"/>
        </w:rPr>
        <w:t xml:space="preserve"> </w:t>
      </w:r>
      <w:r w:rsidRPr="007E06EB">
        <w:rPr>
          <w:rFonts w:cs="Simplified Arabic"/>
          <w:rtl/>
          <w:lang w:val="en-US" w:bidi="ar-EG"/>
        </w:rPr>
        <w:t>البحوث</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تمثل</w:t>
      </w:r>
      <w:r>
        <w:rPr>
          <w:rFonts w:cs="Simplified Arabic"/>
          <w:rtl/>
          <w:lang w:val="en-US" w:bidi="ar-EG"/>
        </w:rPr>
        <w:t xml:space="preserve"> </w:t>
      </w:r>
      <w:r w:rsidRPr="007E06EB">
        <w:rPr>
          <w:rFonts w:cs="Simplified Arabic"/>
          <w:rtl/>
          <w:lang w:val="en-US" w:bidi="ar-EG"/>
        </w:rPr>
        <w:t>النساء</w:t>
      </w:r>
      <w:r>
        <w:rPr>
          <w:rFonts w:cs="Simplified Arabic"/>
          <w:rtl/>
          <w:lang w:val="en-US" w:bidi="ar-EG"/>
        </w:rPr>
        <w:t xml:space="preserve"> </w:t>
      </w:r>
      <w:r w:rsidRPr="007E06EB">
        <w:rPr>
          <w:rFonts w:cs="Simplified Arabic"/>
          <w:rtl/>
          <w:lang w:val="en-US" w:bidi="ar-EG"/>
        </w:rPr>
        <w:t>والشباب</w:t>
      </w:r>
      <w:r>
        <w:rPr>
          <w:rFonts w:cs="Simplified Arabic"/>
          <w:rtl/>
          <w:lang w:val="en-US" w:bidi="ar-EG"/>
        </w:rPr>
        <w:t>.</w:t>
      </w:r>
    </w:p>
    <w:p w14:paraId="43BC61F5"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rtl/>
          <w:lang w:val="en-US" w:bidi="ar-EG"/>
        </w:rPr>
        <w:t>و</w:t>
      </w:r>
      <w:r w:rsidRPr="007E06EB">
        <w:rPr>
          <w:rFonts w:cs="Simplified Arabic" w:hint="cs"/>
          <w:rtl/>
          <w:lang w:val="en-US" w:bidi="ar-EG"/>
        </w:rPr>
        <w:t>يدور</w:t>
      </w:r>
      <w:r>
        <w:rPr>
          <w:rFonts w:cs="Simplified Arabic" w:hint="cs"/>
          <w:rtl/>
          <w:lang w:val="en-US" w:bidi="ar-EG"/>
        </w:rPr>
        <w:t xml:space="preserve"> </w:t>
      </w:r>
      <w:r w:rsidRPr="007E06EB">
        <w:rPr>
          <w:rFonts w:cs="Simplified Arabic" w:hint="cs"/>
          <w:rtl/>
          <w:lang w:val="en-US" w:bidi="ar-EG"/>
        </w:rPr>
        <w:t>هيكل</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حول</w:t>
      </w:r>
      <w:r>
        <w:rPr>
          <w:rFonts w:cs="Simplified Arabic"/>
          <w:rtl/>
          <w:lang w:val="en-US" w:bidi="ar-EG"/>
        </w:rPr>
        <w:t xml:space="preserve"> </w:t>
      </w:r>
      <w:r w:rsidRPr="007E06EB">
        <w:rPr>
          <w:rFonts w:cs="Simplified Arabic" w:hint="cs"/>
          <w:rtl/>
          <w:lang w:val="en-US" w:bidi="ar-EG"/>
        </w:rPr>
        <w:t>ست</w:t>
      </w:r>
      <w:r>
        <w:rPr>
          <w:rFonts w:cs="Simplified Arabic"/>
          <w:rtl/>
          <w:lang w:val="en-US" w:bidi="ar-EG"/>
        </w:rPr>
        <w:t xml:space="preserve"> </w:t>
      </w:r>
      <w:r w:rsidRPr="007E06EB">
        <w:rPr>
          <w:rFonts w:cs="Simplified Arabic"/>
          <w:rtl/>
          <w:lang w:val="en-US" w:bidi="ar-EG"/>
        </w:rPr>
        <w:t>مجالات</w:t>
      </w:r>
      <w:r>
        <w:rPr>
          <w:rFonts w:cs="Simplified Arabic"/>
          <w:rtl/>
          <w:lang w:val="en-US" w:bidi="ar-EG"/>
        </w:rPr>
        <w:t xml:space="preserve"> </w:t>
      </w:r>
      <w:r w:rsidRPr="007E06EB">
        <w:rPr>
          <w:rFonts w:cs="Simplified Arabic"/>
          <w:rtl/>
          <w:lang w:val="en-US" w:bidi="ar-EG"/>
        </w:rPr>
        <w:t>نتائج</w:t>
      </w:r>
      <w:r>
        <w:rPr>
          <w:rFonts w:cs="Simplified Arabic"/>
          <w:rtl/>
          <w:lang w:val="en-US" w:bidi="ar-EG"/>
        </w:rPr>
        <w:t xml:space="preserve"> </w:t>
      </w:r>
      <w:r w:rsidRPr="007E06EB">
        <w:rPr>
          <w:rFonts w:cs="Simplified Arabic"/>
          <w:rtl/>
          <w:lang w:val="en-US" w:bidi="ar-EG"/>
        </w:rPr>
        <w:t>رئيسية</w:t>
      </w:r>
      <w:r>
        <w:rPr>
          <w:rFonts w:cs="Simplified Arabic"/>
          <w:rtl/>
          <w:lang w:val="en-US" w:bidi="ar-EG"/>
        </w:rPr>
        <w:t xml:space="preserve"> </w:t>
      </w:r>
      <w:r w:rsidRPr="007E06EB">
        <w:rPr>
          <w:rFonts w:cs="Simplified Arabic"/>
          <w:rtl/>
          <w:lang w:val="en-US" w:bidi="ar-EG"/>
        </w:rPr>
        <w:t>لبناء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hint="cs"/>
          <w:rtl/>
          <w:lang w:val="en-US" w:bidi="ar-EG"/>
        </w:rPr>
        <w:t>.</w:t>
      </w:r>
      <w:r>
        <w:rPr>
          <w:rStyle w:val="FootnoteReference"/>
          <w:rtl/>
          <w:lang w:val="en-US"/>
        </w:rPr>
        <w:footnoteReference w:id="24"/>
      </w:r>
      <w:r>
        <w:rPr>
          <w:rFonts w:cs="Simplified Arabic" w:hint="cs"/>
          <w:rtl/>
          <w:lang w:val="en-US" w:bidi="ar-EG"/>
        </w:rPr>
        <w:t xml:space="preserve"> </w:t>
      </w:r>
      <w:r w:rsidRPr="007E06EB">
        <w:rPr>
          <w:rFonts w:cs="Simplified Arabic" w:hint="cs"/>
          <w:rtl/>
          <w:lang w:val="en-US" w:bidi="ar-EG"/>
        </w:rPr>
        <w:t>و</w:t>
      </w:r>
      <w:r w:rsidRPr="007E06EB">
        <w:rPr>
          <w:rFonts w:cs="Simplified Arabic"/>
          <w:rtl/>
          <w:lang w:val="en-US" w:bidi="ar-EG"/>
        </w:rPr>
        <w:t>لكل</w:t>
      </w:r>
      <w:r>
        <w:rPr>
          <w:rFonts w:cs="Simplified Arabic"/>
          <w:rtl/>
          <w:lang w:val="en-US" w:bidi="ar-EG"/>
        </w:rPr>
        <w:t xml:space="preserve"> </w:t>
      </w:r>
      <w:r w:rsidRPr="007E06EB">
        <w:rPr>
          <w:rFonts w:cs="Simplified Arabic"/>
          <w:rtl/>
          <w:lang w:val="en-US" w:bidi="ar-EG"/>
        </w:rPr>
        <w:t>مجال</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مجالات</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hint="cs"/>
          <w:rtl/>
          <w:lang w:val="en-US" w:bidi="ar-EG"/>
        </w:rPr>
        <w:t>يرد</w:t>
      </w:r>
      <w:r>
        <w:rPr>
          <w:rFonts w:cs="Simplified Arabic"/>
          <w:rtl/>
          <w:lang w:val="en-US" w:bidi="ar-EG"/>
        </w:rPr>
        <w:t xml:space="preserve"> </w:t>
      </w:r>
      <w:r w:rsidRPr="007E06EB">
        <w:rPr>
          <w:rFonts w:cs="Simplified Arabic"/>
          <w:rtl/>
          <w:lang w:val="en-US" w:bidi="ar-EG"/>
        </w:rPr>
        <w:t>شرح</w:t>
      </w:r>
      <w:r>
        <w:rPr>
          <w:rFonts w:cs="Simplified Arabic"/>
          <w:rtl/>
          <w:lang w:val="en-US" w:bidi="ar-EG"/>
        </w:rPr>
        <w:t xml:space="preserve"> </w:t>
      </w:r>
      <w:r w:rsidRPr="007E06EB">
        <w:rPr>
          <w:rFonts w:cs="Simplified Arabic"/>
          <w:rtl/>
          <w:lang w:val="en-US" w:bidi="ar-EG"/>
        </w:rPr>
        <w:t>للنطاق</w:t>
      </w:r>
      <w:r>
        <w:rPr>
          <w:rFonts w:cs="Simplified Arabic"/>
          <w:rtl/>
          <w:lang w:val="en-US" w:bidi="ar-EG"/>
        </w:rPr>
        <w:t xml:space="preserve"> </w:t>
      </w:r>
      <w:r w:rsidRPr="007E06EB">
        <w:rPr>
          <w:rFonts w:cs="Simplified Arabic"/>
          <w:rtl/>
          <w:lang w:val="en-US" w:bidi="ar-EG"/>
        </w:rPr>
        <w:t>والمجموعة</w:t>
      </w:r>
      <w:r>
        <w:rPr>
          <w:rFonts w:cs="Simplified Arabic"/>
          <w:rtl/>
          <w:lang w:val="en-US" w:bidi="ar-EG"/>
        </w:rPr>
        <w:t xml:space="preserve"> </w:t>
      </w:r>
      <w:r w:rsidRPr="007E06EB">
        <w:rPr>
          <w:rFonts w:cs="Simplified Arabic"/>
          <w:rtl/>
          <w:lang w:val="en-US" w:bidi="ar-EG"/>
        </w:rPr>
        <w:t>المستهدفة</w:t>
      </w:r>
      <w:r>
        <w:rPr>
          <w:rFonts w:cs="Simplified Arabic"/>
          <w:rtl/>
          <w:lang w:val="en-US" w:bidi="ar-EG"/>
        </w:rPr>
        <w:t xml:space="preserve">. </w:t>
      </w:r>
      <w:r w:rsidRPr="007E06EB">
        <w:rPr>
          <w:rFonts w:cs="Simplified Arabic"/>
          <w:rtl/>
          <w:lang w:val="en-US" w:bidi="ar-EG"/>
        </w:rPr>
        <w:t>وقد</w:t>
      </w:r>
      <w:r>
        <w:rPr>
          <w:rFonts w:cs="Simplified Arabic"/>
          <w:rtl/>
          <w:lang w:val="en-US" w:bidi="ar-EG"/>
        </w:rPr>
        <w:t xml:space="preserve"> </w:t>
      </w:r>
      <w:r w:rsidRPr="007E06EB">
        <w:rPr>
          <w:rFonts w:cs="Simplified Arabic"/>
          <w:rtl/>
          <w:lang w:val="en-US" w:bidi="ar-EG"/>
        </w:rPr>
        <w:t>تم</w:t>
      </w:r>
      <w:r>
        <w:rPr>
          <w:rFonts w:cs="Simplified Arabic"/>
          <w:rtl/>
          <w:lang w:val="en-US" w:bidi="ar-EG"/>
        </w:rPr>
        <w:t xml:space="preserve"> </w:t>
      </w:r>
      <w:r w:rsidRPr="007E06EB">
        <w:rPr>
          <w:rFonts w:cs="Simplified Arabic"/>
          <w:rtl/>
          <w:lang w:val="en-US" w:bidi="ar-EG"/>
        </w:rPr>
        <w:t>وضع</w:t>
      </w:r>
      <w:r>
        <w:rPr>
          <w:rFonts w:cs="Simplified Arabic"/>
          <w:rtl/>
          <w:lang w:val="en-US" w:bidi="ar-EG"/>
        </w:rPr>
        <w:t xml:space="preserve"> </w:t>
      </w:r>
      <w:r w:rsidRPr="007E06EB">
        <w:rPr>
          <w:rFonts w:cs="Simplified Arabic"/>
          <w:rtl/>
          <w:lang w:val="en-US" w:bidi="ar-EG"/>
        </w:rPr>
        <w:t>قائمة</w:t>
      </w:r>
      <w:r>
        <w:rPr>
          <w:rFonts w:cs="Simplified Arabic"/>
          <w:rtl/>
          <w:lang w:val="en-US" w:bidi="ar-EG"/>
        </w:rPr>
        <w:t xml:space="preserve"> </w:t>
      </w:r>
      <w:r w:rsidRPr="007E06EB">
        <w:rPr>
          <w:rFonts w:cs="Simplified Arabic"/>
          <w:rtl/>
          <w:lang w:val="en-US" w:bidi="ar-EG"/>
        </w:rPr>
        <w:t>بال</w:t>
      </w:r>
      <w:r>
        <w:rPr>
          <w:rFonts w:cs="Simplified Arabic"/>
          <w:rtl/>
          <w:lang w:val="en-US" w:bidi="ar-EG"/>
        </w:rPr>
        <w:t xml:space="preserve">نواتج </w:t>
      </w:r>
      <w:r w:rsidRPr="007E06EB">
        <w:rPr>
          <w:rFonts w:cs="Simplified Arabic"/>
          <w:rtl/>
          <w:lang w:val="en-US" w:bidi="ar-EG"/>
        </w:rPr>
        <w:t>والأنشطة</w:t>
      </w:r>
      <w:r>
        <w:rPr>
          <w:rFonts w:cs="Simplified Arabic"/>
          <w:rtl/>
          <w:lang w:val="en-US" w:bidi="ar-EG"/>
        </w:rPr>
        <w:t xml:space="preserve"> </w:t>
      </w:r>
      <w:r w:rsidRPr="007E06EB">
        <w:rPr>
          <w:rFonts w:cs="Simplified Arabic"/>
          <w:rtl/>
          <w:lang w:val="en-US" w:bidi="ar-EG"/>
        </w:rPr>
        <w:t>الإرشادية</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يتعين</w:t>
      </w:r>
      <w:r>
        <w:rPr>
          <w:rFonts w:cs="Simplified Arabic"/>
          <w:rtl/>
          <w:lang w:val="en-US" w:bidi="ar-EG"/>
        </w:rPr>
        <w:t xml:space="preserve"> </w:t>
      </w:r>
      <w:r w:rsidRPr="007E06EB">
        <w:rPr>
          <w:rFonts w:cs="Simplified Arabic"/>
          <w:rtl/>
          <w:lang w:val="en-US" w:bidi="ar-EG"/>
        </w:rPr>
        <w:t>أخذها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الاعتبار</w:t>
      </w:r>
      <w:r>
        <w:rPr>
          <w:rFonts w:cs="Simplified Arabic"/>
          <w:rtl/>
          <w:lang w:val="en-US" w:bidi="ar-EG"/>
        </w:rPr>
        <w:t xml:space="preserve"> </w:t>
      </w:r>
      <w:r w:rsidRPr="007E06EB">
        <w:rPr>
          <w:rFonts w:cs="Simplified Arabic"/>
          <w:rtl/>
          <w:lang w:val="en-US" w:bidi="ar-EG"/>
        </w:rPr>
        <w:t>عند</w:t>
      </w:r>
      <w:r>
        <w:rPr>
          <w:rFonts w:cs="Simplified Arabic"/>
          <w:rtl/>
          <w:lang w:val="en-US" w:bidi="ar-EG"/>
        </w:rPr>
        <w:t xml:space="preserve"> </w:t>
      </w:r>
      <w:r w:rsidRPr="007E06EB">
        <w:rPr>
          <w:rFonts w:cs="Simplified Arabic"/>
          <w:rtl/>
          <w:lang w:val="en-US" w:bidi="ar-EG"/>
        </w:rPr>
        <w:t>تصميم</w:t>
      </w:r>
      <w:r>
        <w:rPr>
          <w:rFonts w:cs="Simplified Arabic"/>
          <w:rtl/>
          <w:lang w:val="en-US" w:bidi="ar-EG"/>
        </w:rPr>
        <w:t xml:space="preserve"> </w:t>
      </w:r>
      <w:r w:rsidRPr="007E06EB">
        <w:rPr>
          <w:rFonts w:cs="Simplified Arabic"/>
          <w:rtl/>
          <w:lang w:val="en-US" w:bidi="ar-EG"/>
        </w:rPr>
        <w:t>مبادرات</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Pr>
          <w:rFonts w:cs="Simplified Arabic" w:hint="cs"/>
          <w:rtl/>
          <w:lang w:val="en-US" w:bidi="ar-EG"/>
        </w:rPr>
        <w:t>على أساس</w:t>
      </w:r>
      <w:r>
        <w:rPr>
          <w:rFonts w:cs="Simplified Arabic"/>
          <w:rtl/>
          <w:lang w:val="en-US" w:bidi="ar-EG"/>
        </w:rPr>
        <w:t xml:space="preserve"> </w:t>
      </w:r>
      <w:r w:rsidRPr="007E06EB">
        <w:rPr>
          <w:rFonts w:cs="Simplified Arabic"/>
          <w:rtl/>
          <w:lang w:val="en-US" w:bidi="ar-EG"/>
        </w:rPr>
        <w:t>مبادئ</w:t>
      </w:r>
      <w:r>
        <w:rPr>
          <w:rFonts w:cs="Simplified Arabic"/>
          <w:rtl/>
          <w:lang w:val="en-US" w:bidi="ar-EG"/>
        </w:rPr>
        <w:t xml:space="preserve"> </w:t>
      </w:r>
      <w:r w:rsidRPr="007E06EB">
        <w:rPr>
          <w:rFonts w:cs="Simplified Arabic"/>
          <w:rtl/>
          <w:lang w:val="en-US" w:bidi="ar-EG"/>
        </w:rPr>
        <w:t>الإدارة</w:t>
      </w:r>
      <w:r>
        <w:rPr>
          <w:rFonts w:cs="Simplified Arabic"/>
          <w:rtl/>
          <w:lang w:val="en-US" w:bidi="ar-EG"/>
        </w:rPr>
        <w:t xml:space="preserve"> </w:t>
      </w:r>
      <w:r w:rsidRPr="007E06EB">
        <w:rPr>
          <w:rFonts w:cs="Simplified Arabic"/>
          <w:rtl/>
          <w:lang w:val="en-US" w:bidi="ar-EG"/>
        </w:rPr>
        <w:t>القائمة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rtl/>
          <w:lang w:val="en-US" w:bidi="ar-EG"/>
        </w:rPr>
        <w:t>وبما</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أهمية</w:t>
      </w:r>
      <w:r>
        <w:rPr>
          <w:rFonts w:cs="Simplified Arabic"/>
          <w:rtl/>
          <w:lang w:val="en-US" w:bidi="ar-EG"/>
        </w:rPr>
        <w:t xml:space="preserve"> </w:t>
      </w:r>
      <w:r w:rsidRPr="007E06EB">
        <w:rPr>
          <w:rFonts w:cs="Simplified Arabic"/>
          <w:rtl/>
          <w:lang w:val="en-US" w:bidi="ar-EG"/>
        </w:rPr>
        <w:t>تلك</w:t>
      </w:r>
      <w:r>
        <w:rPr>
          <w:rFonts w:cs="Simplified Arabic"/>
          <w:rtl/>
          <w:lang w:val="en-US" w:bidi="ar-EG"/>
        </w:rPr>
        <w:t xml:space="preserve"> </w:t>
      </w:r>
      <w:r w:rsidRPr="007E06EB">
        <w:rPr>
          <w:rFonts w:cs="Simplified Arabic"/>
          <w:rtl/>
          <w:lang w:val="en-US" w:bidi="ar-EG"/>
        </w:rPr>
        <w:t>ال</w:t>
      </w:r>
      <w:r>
        <w:rPr>
          <w:rFonts w:cs="Simplified Arabic"/>
          <w:rtl/>
          <w:lang w:val="en-US" w:bidi="ar-EG"/>
        </w:rPr>
        <w:t xml:space="preserve">نواتج </w:t>
      </w:r>
      <w:r w:rsidRPr="007E06EB">
        <w:rPr>
          <w:rFonts w:cs="Simplified Arabic"/>
          <w:rtl/>
          <w:lang w:val="en-US" w:bidi="ar-EG"/>
        </w:rPr>
        <w:t>والأنشطة</w:t>
      </w:r>
      <w:r>
        <w:rPr>
          <w:rFonts w:cs="Simplified Arabic"/>
          <w:rtl/>
          <w:lang w:val="en-US" w:bidi="ar-EG"/>
        </w:rPr>
        <w:t xml:space="preserve"> </w:t>
      </w:r>
      <w:r w:rsidRPr="007E06EB">
        <w:rPr>
          <w:rFonts w:cs="Simplified Arabic"/>
          <w:rtl/>
          <w:lang w:val="en-US" w:bidi="ar-EG"/>
        </w:rPr>
        <w:t>ستعتمد</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الظروف</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والقدرات</w:t>
      </w:r>
      <w:r>
        <w:rPr>
          <w:rFonts w:cs="Simplified Arabic"/>
          <w:rtl/>
          <w:lang w:val="en-US" w:bidi="ar-EG"/>
        </w:rPr>
        <w:t xml:space="preserve"> </w:t>
      </w:r>
      <w:r w:rsidRPr="007E06EB">
        <w:rPr>
          <w:rFonts w:cs="Simplified Arabic"/>
          <w:rtl/>
          <w:lang w:val="en-US" w:bidi="ar-EG"/>
        </w:rPr>
        <w:t>والاحتياجات</w:t>
      </w:r>
      <w:r>
        <w:rPr>
          <w:rFonts w:cs="Simplified Arabic"/>
          <w:rtl/>
          <w:lang w:val="en-US" w:bidi="ar-EG"/>
        </w:rPr>
        <w:t xml:space="preserve"> </w:t>
      </w:r>
      <w:r w:rsidRPr="007E06EB">
        <w:rPr>
          <w:rFonts w:cs="Simplified Arabic"/>
          <w:rtl/>
          <w:lang w:val="en-US" w:bidi="ar-EG"/>
        </w:rPr>
        <w:t>الحالية،</w:t>
      </w:r>
      <w:r>
        <w:rPr>
          <w:rFonts w:cs="Simplified Arabic"/>
          <w:rtl/>
          <w:lang w:val="en-US" w:bidi="ar-EG"/>
        </w:rPr>
        <w:t xml:space="preserve"> </w:t>
      </w:r>
      <w:r w:rsidRPr="007E06EB">
        <w:rPr>
          <w:rFonts w:cs="Simplified Arabic"/>
          <w:rtl/>
          <w:lang w:val="en-US" w:bidi="ar-EG"/>
        </w:rPr>
        <w:t>فإنه</w:t>
      </w:r>
      <w:r>
        <w:rPr>
          <w:rFonts w:cs="Simplified Arabic"/>
          <w:rtl/>
          <w:lang w:val="en-US" w:bidi="ar-EG"/>
        </w:rPr>
        <w:t xml:space="preserve"> </w:t>
      </w: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تناولها</w:t>
      </w:r>
      <w:r>
        <w:rPr>
          <w:rFonts w:cs="Simplified Arabic"/>
          <w:rtl/>
          <w:lang w:val="en-US" w:bidi="ar-EG"/>
        </w:rPr>
        <w:t xml:space="preserve"> </w:t>
      </w:r>
      <w:r w:rsidRPr="007E06EB">
        <w:rPr>
          <w:rFonts w:cs="Simplified Arabic"/>
          <w:rtl/>
          <w:lang w:val="en-US" w:bidi="ar-EG"/>
        </w:rPr>
        <w:t>بطريقة</w:t>
      </w:r>
      <w:r>
        <w:rPr>
          <w:rFonts w:cs="Simplified Arabic"/>
          <w:rtl/>
          <w:lang w:val="en-US" w:bidi="ar-EG"/>
        </w:rPr>
        <w:t xml:space="preserve"> </w:t>
      </w:r>
      <w:r w:rsidRPr="007E06EB">
        <w:rPr>
          <w:rFonts w:cs="Simplified Arabic"/>
          <w:rtl/>
          <w:lang w:val="en-US" w:bidi="ar-EG"/>
        </w:rPr>
        <w:t>مرنة</w:t>
      </w:r>
      <w:r>
        <w:rPr>
          <w:rFonts w:cs="Simplified Arabic"/>
          <w:rtl/>
          <w:lang w:val="en-US" w:bidi="ar-EG"/>
        </w:rPr>
        <w:t xml:space="preserve"> </w:t>
      </w:r>
      <w:r w:rsidRPr="007E06EB">
        <w:rPr>
          <w:rFonts w:cs="Simplified Arabic"/>
          <w:rtl/>
          <w:lang w:val="en-US" w:bidi="ar-EG"/>
        </w:rPr>
        <w:t>وقابلة</w:t>
      </w:r>
      <w:r>
        <w:rPr>
          <w:rFonts w:cs="Simplified Arabic"/>
          <w:rtl/>
          <w:lang w:val="en-US" w:bidi="ar-EG"/>
        </w:rPr>
        <w:t xml:space="preserve"> </w:t>
      </w:r>
      <w:r w:rsidRPr="007E06EB">
        <w:rPr>
          <w:rFonts w:cs="Simplified Arabic"/>
          <w:rtl/>
          <w:lang w:val="en-US" w:bidi="ar-EG"/>
        </w:rPr>
        <w:t>للتكيف</w:t>
      </w:r>
      <w:r>
        <w:rPr>
          <w:rFonts w:cs="Simplified Arabic"/>
          <w:rtl/>
          <w:lang w:val="en-US" w:bidi="ar-EG"/>
        </w:rPr>
        <w:t>.</w:t>
      </w:r>
    </w:p>
    <w:p w14:paraId="2D06DF4D" w14:textId="77777777" w:rsidR="00E87C0E" w:rsidRPr="00DC117B" w:rsidRDefault="00E87C0E" w:rsidP="00E87C0E">
      <w:pPr>
        <w:pStyle w:val="ListParagraph"/>
        <w:bidi/>
        <w:spacing w:after="120" w:line="216" w:lineRule="auto"/>
        <w:ind w:left="562" w:hanging="562"/>
        <w:rPr>
          <w:rFonts w:cs="Simplified Arabic"/>
          <w:b/>
          <w:bCs/>
          <w:sz w:val="26"/>
          <w:szCs w:val="26"/>
          <w:rtl/>
          <w:lang w:val="en-US" w:bidi="ar-EG"/>
        </w:rPr>
      </w:pPr>
      <w:r w:rsidRPr="00DC117B">
        <w:rPr>
          <w:rFonts w:cs="Simplified Arabic" w:hint="cs"/>
          <w:b/>
          <w:bCs/>
          <w:sz w:val="26"/>
          <w:szCs w:val="26"/>
          <w:rtl/>
          <w:lang w:val="en-US" w:bidi="ar-EG"/>
        </w:rPr>
        <w:t>ثانيا-</w:t>
      </w:r>
      <w:r w:rsidRPr="00DC117B">
        <w:rPr>
          <w:rFonts w:cs="Simplified Arabic"/>
          <w:b/>
          <w:bCs/>
          <w:sz w:val="26"/>
          <w:szCs w:val="26"/>
          <w:rtl/>
          <w:lang w:val="en-US" w:bidi="ar-EG"/>
        </w:rPr>
        <w:tab/>
        <w:t>المفاهيم الأساسية</w:t>
      </w:r>
      <w:r>
        <w:rPr>
          <w:rFonts w:cs="Simplified Arabic" w:hint="cs"/>
          <w:b/>
          <w:bCs/>
          <w:sz w:val="26"/>
          <w:szCs w:val="26"/>
          <w:rtl/>
          <w:lang w:val="en-US" w:bidi="ar-EG"/>
        </w:rPr>
        <w:t xml:space="preserve"> </w:t>
      </w:r>
      <w:r w:rsidRPr="00DC117B">
        <w:rPr>
          <w:rFonts w:cs="Simplified Arabic"/>
          <w:b/>
          <w:bCs/>
          <w:sz w:val="26"/>
          <w:szCs w:val="26"/>
          <w:rtl/>
          <w:lang w:val="en-US" w:bidi="ar-EG"/>
        </w:rPr>
        <w:t>والمبادئ التوجيهية</w:t>
      </w:r>
    </w:p>
    <w:p w14:paraId="7BB16B01" w14:textId="77777777" w:rsidR="00E87C0E" w:rsidRPr="007E06EB" w:rsidRDefault="00E87C0E" w:rsidP="00E87C0E">
      <w:pPr>
        <w:pStyle w:val="ListParagraph"/>
        <w:bidi/>
        <w:spacing w:after="120" w:line="216" w:lineRule="auto"/>
        <w:ind w:left="562" w:hanging="567"/>
        <w:rPr>
          <w:rFonts w:cs="Simplified Arabic"/>
          <w:b/>
          <w:bCs/>
          <w:rtl/>
          <w:lang w:val="en-US" w:bidi="ar-EG"/>
        </w:rPr>
      </w:pPr>
      <w:r w:rsidRPr="007E06EB">
        <w:rPr>
          <w:rFonts w:cs="Simplified Arabic" w:hint="cs"/>
          <w:b/>
          <w:bCs/>
          <w:rtl/>
          <w:lang w:val="en-US" w:bidi="ar-EG"/>
        </w:rPr>
        <w:t>ألف-</w:t>
      </w:r>
      <w:r w:rsidRPr="007E06EB">
        <w:rPr>
          <w:rFonts w:cs="Simplified Arabic"/>
          <w:b/>
          <w:bCs/>
          <w:rtl/>
          <w:lang w:val="en-US" w:bidi="ar-EG"/>
        </w:rPr>
        <w:tab/>
        <w:t>المفاهيم</w:t>
      </w:r>
      <w:r>
        <w:rPr>
          <w:rFonts w:cs="Simplified Arabic"/>
          <w:b/>
          <w:bCs/>
          <w:rtl/>
          <w:lang w:val="en-US" w:bidi="ar-EG"/>
        </w:rPr>
        <w:t xml:space="preserve"> </w:t>
      </w:r>
      <w:r w:rsidRPr="007E06EB">
        <w:rPr>
          <w:rFonts w:cs="Simplified Arabic"/>
          <w:b/>
          <w:bCs/>
          <w:rtl/>
          <w:lang w:val="en-US" w:bidi="ar-EG"/>
        </w:rPr>
        <w:t>ال</w:t>
      </w:r>
      <w:r>
        <w:rPr>
          <w:rFonts w:cs="Simplified Arabic" w:hint="cs"/>
          <w:b/>
          <w:bCs/>
          <w:rtl/>
          <w:lang w:val="en-US" w:bidi="ar-EG"/>
        </w:rPr>
        <w:t>أساسية</w:t>
      </w:r>
    </w:p>
    <w:p w14:paraId="606303FE" w14:textId="77777777" w:rsidR="00E87C0E" w:rsidRPr="007E06EB" w:rsidRDefault="00E87C0E" w:rsidP="005F5B96">
      <w:pPr>
        <w:pStyle w:val="ListParagraph"/>
        <w:numPr>
          <w:ilvl w:val="0"/>
          <w:numId w:val="35"/>
        </w:numPr>
        <w:bidi/>
        <w:spacing w:after="120" w:line="216" w:lineRule="auto"/>
        <w:ind w:left="567" w:firstLine="0"/>
        <w:rPr>
          <w:rFonts w:cs="Simplified Arabic"/>
          <w:lang w:val="en-US" w:bidi="ar-EG"/>
        </w:rPr>
      </w:pPr>
      <w:r w:rsidRPr="007E06EB">
        <w:rPr>
          <w:rFonts w:cs="Simplified Arabic"/>
          <w:rtl/>
          <w:lang w:val="en-US" w:bidi="ar-EG"/>
        </w:rPr>
        <w:t>تمشيا</w:t>
      </w:r>
      <w:r>
        <w:rPr>
          <w:rFonts w:cs="Simplified Arabic"/>
          <w:rtl/>
          <w:lang w:val="en-US" w:bidi="ar-EG"/>
        </w:rPr>
        <w:t xml:space="preserve"> </w:t>
      </w:r>
      <w:r w:rsidRPr="007E06EB">
        <w:rPr>
          <w:rFonts w:cs="Simplified Arabic"/>
          <w:rtl/>
          <w:lang w:val="en-US" w:bidi="ar-EG"/>
        </w:rPr>
        <w:t>مع</w:t>
      </w:r>
      <w:r>
        <w:rPr>
          <w:rFonts w:cs="Simplified Arabic"/>
          <w:rtl/>
          <w:lang w:val="en-US" w:bidi="ar-EG"/>
        </w:rPr>
        <w:t xml:space="preserve"> </w:t>
      </w:r>
      <w:r w:rsidRPr="007E06EB">
        <w:rPr>
          <w:rFonts w:cs="Simplified Arabic"/>
          <w:rtl/>
          <w:lang w:val="en-US" w:bidi="ar-EG"/>
        </w:rPr>
        <w:t>المقرر</w:t>
      </w:r>
      <w:r>
        <w:rPr>
          <w:rFonts w:cs="Simplified Arabic"/>
          <w:rtl/>
          <w:lang w:val="en-US" w:bidi="ar-EG"/>
        </w:rPr>
        <w:t xml:space="preserve"> </w:t>
      </w:r>
      <w:hyperlink r:id="rId34" w:history="1">
        <w:r w:rsidRPr="0058107F">
          <w:rPr>
            <w:rStyle w:val="Hyperlink"/>
            <w:rFonts w:cs="Simplified Arabic"/>
            <w:rtl/>
            <w:lang w:bidi="ar-EG"/>
          </w:rPr>
          <w:t>15/8</w:t>
        </w:r>
      </w:hyperlink>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يُفهم</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أنها</w:t>
      </w:r>
      <w:r>
        <w:rPr>
          <w:rFonts w:cs="Simplified Arabic"/>
          <w:rtl/>
          <w:lang w:val="en-US" w:bidi="ar-EG"/>
        </w:rPr>
        <w:t xml:space="preserve"> </w:t>
      </w:r>
      <w:r>
        <w:rPr>
          <w:rFonts w:cs="Simplified Arabic" w:hint="cs"/>
          <w:rtl/>
          <w:lang w:val="en-US" w:bidi="ar-EG"/>
        </w:rPr>
        <w:t xml:space="preserve">تشكل </w:t>
      </w:r>
      <w:r w:rsidRPr="007E06EB">
        <w:rPr>
          <w:rFonts w:cs="Simplified Arabic"/>
          <w:rtl/>
          <w:lang w:val="en-US" w:bidi="ar-EG"/>
        </w:rPr>
        <w:t>العملية</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hint="cs"/>
          <w:rtl/>
          <w:lang w:val="en-US" w:bidi="ar-EG"/>
        </w:rPr>
        <w:t>يطلق</w:t>
      </w:r>
      <w:r>
        <w:rPr>
          <w:rFonts w:cs="Simplified Arabic" w:hint="cs"/>
          <w:rtl/>
          <w:lang w:val="en-US" w:bidi="ar-EG"/>
        </w:rPr>
        <w:t xml:space="preserve"> </w:t>
      </w:r>
      <w:r w:rsidRPr="007E06EB">
        <w:rPr>
          <w:rFonts w:cs="Simplified Arabic" w:hint="cs"/>
          <w:rtl/>
          <w:lang w:val="en-US" w:bidi="ar-EG"/>
        </w:rPr>
        <w:t>بموجبها</w:t>
      </w:r>
      <w:r>
        <w:rPr>
          <w:rFonts w:cs="Simplified Arabic" w:hint="cs"/>
          <w:rtl/>
          <w:lang w:val="en-US" w:bidi="ar-EG"/>
        </w:rPr>
        <w:t xml:space="preserve"> </w:t>
      </w:r>
      <w:r w:rsidRPr="007E06EB">
        <w:rPr>
          <w:rFonts w:cs="Simplified Arabic" w:hint="cs"/>
          <w:rtl/>
          <w:lang w:val="en-US" w:bidi="ar-EG"/>
        </w:rPr>
        <w:t>الأفراد</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والمجتمع</w:t>
      </w:r>
      <w:r>
        <w:rPr>
          <w:rFonts w:cs="Simplified Arabic"/>
          <w:rtl/>
          <w:lang w:val="en-US" w:bidi="ar-EG"/>
        </w:rPr>
        <w:t xml:space="preserve"> </w:t>
      </w:r>
      <w:r w:rsidRPr="007E06EB">
        <w:rPr>
          <w:rFonts w:cs="Simplified Arabic"/>
          <w:rtl/>
          <w:lang w:val="en-US" w:bidi="ar-EG"/>
        </w:rPr>
        <w:t>ككل</w:t>
      </w:r>
      <w:r>
        <w:rPr>
          <w:rFonts w:cs="Simplified Arabic"/>
          <w:rtl/>
          <w:lang w:val="en-US" w:bidi="ar-EG"/>
        </w:rPr>
        <w:t xml:space="preserve"> </w:t>
      </w:r>
      <w:r w:rsidRPr="007E06EB">
        <w:rPr>
          <w:rFonts w:cs="Simplified Arabic"/>
          <w:rtl/>
          <w:lang w:val="en-US" w:bidi="ar-EG"/>
        </w:rPr>
        <w:t>العنان</w:t>
      </w:r>
      <w:r>
        <w:rPr>
          <w:rFonts w:cs="Simplified Arabic"/>
          <w:rtl/>
          <w:lang w:val="en-US" w:bidi="ar-EG"/>
        </w:rPr>
        <w:t xml:space="preserve"> </w:t>
      </w:r>
      <w:r w:rsidRPr="007E06EB">
        <w:rPr>
          <w:rFonts w:cs="Simplified Arabic"/>
          <w:rtl/>
          <w:lang w:val="en-US" w:bidi="ar-EG"/>
        </w:rPr>
        <w:t>للقدرات</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يقومون</w:t>
      </w:r>
      <w:r>
        <w:rPr>
          <w:rFonts w:cs="Simplified Arabic" w:hint="cs"/>
          <w:rtl/>
          <w:lang w:val="en-US" w:bidi="ar-EG"/>
        </w:rPr>
        <w:t xml:space="preserve"> </w:t>
      </w:r>
      <w:r w:rsidRPr="007E06EB">
        <w:rPr>
          <w:rFonts w:cs="Simplified Arabic" w:hint="cs"/>
          <w:rtl/>
          <w:lang w:val="en-US" w:bidi="ar-EG"/>
        </w:rPr>
        <w:t>بتشجيعها</w:t>
      </w:r>
      <w:r>
        <w:rPr>
          <w:rFonts w:cs="Simplified Arabic" w:hint="cs"/>
          <w:rtl/>
          <w:lang w:val="en-US" w:bidi="ar-EG"/>
        </w:rPr>
        <w:t xml:space="preserve"> </w:t>
      </w:r>
      <w:r w:rsidRPr="007E06EB">
        <w:rPr>
          <w:rFonts w:cs="Simplified Arabic" w:hint="cs"/>
          <w:rtl/>
          <w:lang w:val="en-US" w:bidi="ar-EG"/>
        </w:rPr>
        <w:t>وتوليدها</w:t>
      </w:r>
      <w:r>
        <w:rPr>
          <w:rFonts w:cs="Simplified Arabic"/>
          <w:rtl/>
          <w:lang w:val="en-US" w:bidi="ar-EG"/>
        </w:rPr>
        <w:t xml:space="preserve"> </w:t>
      </w:r>
      <w:r>
        <w:rPr>
          <w:rFonts w:cs="Simplified Arabic" w:hint="cs"/>
          <w:rtl/>
          <w:lang w:val="en-US" w:bidi="ar-EG"/>
        </w:rPr>
        <w:t xml:space="preserve">وتعزيزها </w:t>
      </w:r>
      <w:r w:rsidRPr="007E06EB">
        <w:rPr>
          <w:rFonts w:cs="Simplified Arabic"/>
          <w:rtl/>
          <w:lang w:val="en-US" w:bidi="ar-EG"/>
        </w:rPr>
        <w:t>وتكييفها</w:t>
      </w:r>
      <w:r>
        <w:rPr>
          <w:rFonts w:cs="Simplified Arabic"/>
          <w:rtl/>
          <w:lang w:val="en-US" w:bidi="ar-EG"/>
        </w:rPr>
        <w:t xml:space="preserve"> </w:t>
      </w:r>
      <w:r w:rsidRPr="007E06EB">
        <w:rPr>
          <w:rFonts w:cs="Simplified Arabic" w:hint="cs"/>
          <w:rtl/>
          <w:lang w:val="en-US" w:bidi="ar-EG"/>
        </w:rPr>
        <w:t>ودعمها</w:t>
      </w:r>
      <w:r>
        <w:rPr>
          <w:rFonts w:cs="Simplified Arabic"/>
          <w:rtl/>
          <w:lang w:val="en-US" w:bidi="ar-EG"/>
        </w:rPr>
        <w:t xml:space="preserve"> </w:t>
      </w:r>
      <w:r w:rsidRPr="007E06EB">
        <w:rPr>
          <w:rFonts w:cs="Simplified Arabic" w:hint="cs"/>
          <w:rtl/>
          <w:lang w:val="en-US" w:bidi="ar-EG"/>
        </w:rPr>
        <w:t>وصونها</w:t>
      </w:r>
      <w:r>
        <w:rPr>
          <w:rFonts w:cs="Simplified Arabic"/>
          <w:rtl/>
          <w:lang w:val="en-US" w:bidi="ar-EG"/>
        </w:rPr>
        <w:t xml:space="preserve"> </w:t>
      </w:r>
      <w:r w:rsidRPr="007E06EB">
        <w:rPr>
          <w:rFonts w:cs="Simplified Arabic"/>
          <w:rtl/>
          <w:lang w:val="en-US" w:bidi="ar-EG"/>
        </w:rPr>
        <w:t>بمرور</w:t>
      </w:r>
      <w:r>
        <w:rPr>
          <w:rFonts w:cs="Simplified Arabic"/>
          <w:rtl/>
          <w:lang w:val="en-US" w:bidi="ar-EG"/>
        </w:rPr>
        <w:t xml:space="preserve"> </w:t>
      </w:r>
      <w:r w:rsidRPr="007E06EB">
        <w:rPr>
          <w:rFonts w:cs="Simplified Arabic"/>
          <w:rtl/>
          <w:lang w:val="en-US" w:bidi="ar-EG"/>
        </w:rPr>
        <w:t>الوقت</w:t>
      </w:r>
      <w:r>
        <w:rPr>
          <w:rFonts w:cs="Simplified Arabic"/>
          <w:rtl/>
          <w:lang w:val="en-US" w:bidi="ar-EG"/>
        </w:rPr>
        <w:t xml:space="preserve"> </w:t>
      </w:r>
      <w:r w:rsidRPr="007E06EB">
        <w:rPr>
          <w:rFonts w:cs="Simplified Arabic"/>
          <w:rtl/>
          <w:lang w:val="en-US" w:bidi="ar-EG"/>
        </w:rPr>
        <w:t>لتحقيق</w:t>
      </w:r>
      <w:r>
        <w:rPr>
          <w:rFonts w:cs="Simplified Arabic"/>
          <w:rtl/>
          <w:lang w:val="en-US" w:bidi="ar-EG"/>
        </w:rPr>
        <w:t xml:space="preserve"> </w:t>
      </w:r>
      <w:r w:rsidRPr="007E06EB">
        <w:rPr>
          <w:rFonts w:cs="Simplified Arabic"/>
          <w:rtl/>
          <w:lang w:val="en-US" w:bidi="ar-EG"/>
        </w:rPr>
        <w:t>نتائج</w:t>
      </w:r>
      <w:r>
        <w:rPr>
          <w:rFonts w:cs="Simplified Arabic"/>
          <w:rtl/>
          <w:lang w:val="en-US" w:bidi="ar-EG"/>
        </w:rPr>
        <w:t xml:space="preserve"> </w:t>
      </w:r>
      <w:r w:rsidRPr="007E06EB">
        <w:rPr>
          <w:rFonts w:cs="Simplified Arabic"/>
          <w:rtl/>
          <w:lang w:val="en-US" w:bidi="ar-EG"/>
        </w:rPr>
        <w:t>إيجابية</w:t>
      </w:r>
      <w:r>
        <w:rPr>
          <w:rFonts w:cs="Simplified Arabic"/>
          <w:rtl/>
          <w:lang w:val="en-US" w:bidi="ar-EG"/>
        </w:rPr>
        <w:t xml:space="preserve"> </w:t>
      </w:r>
      <w:r w:rsidRPr="007E06EB">
        <w:rPr>
          <w:rFonts w:cs="Simplified Arabic" w:hint="cs"/>
          <w:rtl/>
          <w:lang w:val="en-US" w:bidi="ar-EG"/>
        </w:rPr>
        <w:t>بالنسبة</w:t>
      </w:r>
      <w:r>
        <w:rPr>
          <w:rFonts w:cs="Simplified Arabic" w:hint="cs"/>
          <w:rtl/>
          <w:lang w:val="en-US" w:bidi="ar-EG"/>
        </w:rPr>
        <w:t xml:space="preserve"> </w:t>
      </w:r>
      <w:r w:rsidRPr="007E06EB">
        <w:rPr>
          <w:rFonts w:cs="Simplified Arabic"/>
          <w:rtl/>
          <w:lang w:val="en-US" w:bidi="ar-EG"/>
        </w:rPr>
        <w:t>للتنوع</w:t>
      </w:r>
      <w:r>
        <w:rPr>
          <w:rFonts w:cs="Simplified Arabic"/>
          <w:rtl/>
          <w:lang w:val="en-US" w:bidi="ar-EG"/>
        </w:rPr>
        <w:t xml:space="preserve"> </w:t>
      </w:r>
      <w:r w:rsidRPr="007E06EB">
        <w:rPr>
          <w:rFonts w:cs="Simplified Arabic"/>
          <w:rtl/>
          <w:lang w:val="en-US" w:bidi="ar-EG"/>
        </w:rPr>
        <w:t>البيولوجي</w:t>
      </w:r>
      <w:r>
        <w:rPr>
          <w:rFonts w:cs="Simplified Arabic" w:hint="cs"/>
          <w:rtl/>
          <w:lang w:val="en-US" w:bidi="ar-EG"/>
        </w:rPr>
        <w:t xml:space="preserve">. </w:t>
      </w:r>
      <w:r w:rsidRPr="007E06EB">
        <w:rPr>
          <w:rFonts w:cs="Simplified Arabic"/>
          <w:rtl/>
          <w:lang w:val="en-US" w:bidi="ar-EG"/>
        </w:rPr>
        <w:t>ويتم</w:t>
      </w:r>
      <w:r>
        <w:rPr>
          <w:rFonts w:cs="Simplified Arabic"/>
          <w:rtl/>
          <w:lang w:val="en-US" w:bidi="ar-EG"/>
        </w:rPr>
        <w:t xml:space="preserve"> </w:t>
      </w:r>
      <w:r w:rsidRPr="007E06EB">
        <w:rPr>
          <w:rFonts w:cs="Simplified Arabic"/>
          <w:rtl/>
          <w:lang w:val="en-US" w:bidi="ar-EG"/>
        </w:rPr>
        <w:t>النظر</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بناء القدرات وتنميتها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ثلاثة</w:t>
      </w:r>
      <w:r>
        <w:rPr>
          <w:rFonts w:cs="Simplified Arabic"/>
          <w:rtl/>
          <w:lang w:val="en-US" w:bidi="ar-EG"/>
        </w:rPr>
        <w:t xml:space="preserve"> </w:t>
      </w:r>
      <w:r w:rsidRPr="007E06EB">
        <w:rPr>
          <w:rFonts w:cs="Simplified Arabic"/>
          <w:rtl/>
          <w:lang w:val="en-US" w:bidi="ar-EG"/>
        </w:rPr>
        <w:t>مستويات</w:t>
      </w:r>
      <w:r>
        <w:rPr>
          <w:rFonts w:cs="Simplified Arabic"/>
          <w:rtl/>
          <w:lang w:val="en-US" w:bidi="ar-EG"/>
        </w:rPr>
        <w:t xml:space="preserve">: </w:t>
      </w:r>
      <w:r>
        <w:rPr>
          <w:rFonts w:cs="Simplified Arabic" w:hint="cs"/>
          <w:rtl/>
          <w:lang w:val="en-US" w:bidi="ar-EG"/>
        </w:rPr>
        <w:t xml:space="preserve">مستوى </w:t>
      </w:r>
      <w:r w:rsidRPr="007E06EB">
        <w:rPr>
          <w:rFonts w:cs="Simplified Arabic"/>
          <w:rtl/>
          <w:lang w:val="en-US" w:bidi="ar-EG"/>
        </w:rPr>
        <w:t>البيئة</w:t>
      </w:r>
      <w:r>
        <w:rPr>
          <w:rFonts w:cs="Simplified Arabic"/>
          <w:rtl/>
          <w:lang w:val="en-US" w:bidi="ar-EG"/>
        </w:rPr>
        <w:t xml:space="preserve"> </w:t>
      </w:r>
      <w:r w:rsidRPr="007E06EB">
        <w:rPr>
          <w:rFonts w:cs="Simplified Arabic"/>
          <w:rtl/>
          <w:lang w:val="en-US" w:bidi="ar-EG"/>
        </w:rPr>
        <w:t>التمكينية،</w:t>
      </w:r>
      <w:r>
        <w:rPr>
          <w:rFonts w:cs="Simplified Arabic"/>
          <w:rtl/>
          <w:lang w:val="en-US" w:bidi="ar-EG"/>
        </w:rPr>
        <w:t xml:space="preserve"> </w:t>
      </w:r>
      <w:r w:rsidRPr="007E06EB">
        <w:rPr>
          <w:rFonts w:cs="Simplified Arabic"/>
          <w:rtl/>
          <w:lang w:val="en-US" w:bidi="ar-EG"/>
        </w:rPr>
        <w:t>والمستوى</w:t>
      </w:r>
      <w:r>
        <w:rPr>
          <w:rFonts w:cs="Simplified Arabic"/>
          <w:rtl/>
          <w:lang w:val="en-US" w:bidi="ar-EG"/>
        </w:rPr>
        <w:t xml:space="preserve"> </w:t>
      </w:r>
      <w:r w:rsidRPr="007E06EB">
        <w:rPr>
          <w:rFonts w:cs="Simplified Arabic"/>
          <w:rtl/>
          <w:lang w:val="en-US" w:bidi="ar-EG"/>
        </w:rPr>
        <w:t>التنظيمي،</w:t>
      </w:r>
      <w:r>
        <w:rPr>
          <w:rFonts w:cs="Simplified Arabic"/>
          <w:rtl/>
          <w:lang w:val="en-US" w:bidi="ar-EG"/>
        </w:rPr>
        <w:t xml:space="preserve"> </w:t>
      </w:r>
      <w:r w:rsidRPr="007E06EB">
        <w:rPr>
          <w:rFonts w:cs="Simplified Arabic"/>
          <w:rtl/>
          <w:lang w:val="en-US" w:bidi="ar-EG"/>
        </w:rPr>
        <w:t>والمستوى</w:t>
      </w:r>
      <w:r>
        <w:rPr>
          <w:rFonts w:cs="Simplified Arabic"/>
          <w:rtl/>
          <w:lang w:val="en-US" w:bidi="ar-EG"/>
        </w:rPr>
        <w:t xml:space="preserve"> </w:t>
      </w:r>
      <w:r w:rsidRPr="007E06EB">
        <w:rPr>
          <w:rFonts w:cs="Simplified Arabic"/>
          <w:rtl/>
          <w:lang w:val="en-US" w:bidi="ar-EG"/>
        </w:rPr>
        <w:t>الفردي</w:t>
      </w:r>
      <w:r>
        <w:rPr>
          <w:rFonts w:cs="Simplified Arabic" w:hint="cs"/>
          <w:rtl/>
          <w:lang w:val="en-US" w:bidi="ar-EG"/>
        </w:rPr>
        <w:t>.</w:t>
      </w:r>
      <w:r>
        <w:rPr>
          <w:rStyle w:val="FootnoteReference"/>
          <w:rtl/>
          <w:lang w:val="en-US"/>
        </w:rPr>
        <w:footnoteReference w:id="25"/>
      </w:r>
    </w:p>
    <w:p w14:paraId="519D0036"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rtl/>
          <w:lang w:val="en-US" w:bidi="ar-EG"/>
        </w:rPr>
        <w:t>ومن</w:t>
      </w:r>
      <w:r>
        <w:rPr>
          <w:rFonts w:cs="Simplified Arabic"/>
          <w:rtl/>
          <w:lang w:val="en-US" w:bidi="ar-EG"/>
        </w:rPr>
        <w:t xml:space="preserve"> </w:t>
      </w:r>
      <w:r w:rsidRPr="007E06EB">
        <w:rPr>
          <w:rFonts w:cs="Simplified Arabic"/>
          <w:rtl/>
          <w:lang w:val="en-US" w:bidi="ar-EG"/>
        </w:rPr>
        <w:t>المهم</w:t>
      </w:r>
      <w:r>
        <w:rPr>
          <w:rFonts w:cs="Simplified Arabic"/>
          <w:rtl/>
          <w:lang w:val="en-US" w:bidi="ar-EG"/>
        </w:rPr>
        <w:t xml:space="preserve"> </w:t>
      </w:r>
      <w:r w:rsidRPr="007E06EB">
        <w:rPr>
          <w:rFonts w:cs="Simplified Arabic"/>
          <w:rtl/>
          <w:lang w:val="en-US" w:bidi="ar-EG"/>
        </w:rPr>
        <w:t>النظر</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مختلف</w:t>
      </w:r>
      <w:r>
        <w:rPr>
          <w:rFonts w:cs="Simplified Arabic"/>
          <w:rtl/>
          <w:lang w:val="en-US" w:bidi="ar-EG"/>
        </w:rPr>
        <w:t xml:space="preserve"> </w:t>
      </w:r>
      <w:r w:rsidRPr="007E06EB">
        <w:rPr>
          <w:rFonts w:cs="Simplified Arabic"/>
          <w:rtl/>
          <w:lang w:val="en-US" w:bidi="ar-EG"/>
        </w:rPr>
        <w:t>أنواع</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Pr>
          <w:rFonts w:cs="Simplified Arabic" w:hint="cs"/>
          <w:rtl/>
          <w:lang w:val="en-US" w:bidi="ar-EG"/>
        </w:rPr>
        <w:t>وعلى وجه التحديد</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التكنولوجية</w:t>
      </w:r>
      <w:r>
        <w:rPr>
          <w:rFonts w:cs="Simplified Arabic" w:hint="cs"/>
          <w:rtl/>
          <w:lang w:val="en-US" w:bidi="ar-EG"/>
        </w:rPr>
        <w:t xml:space="preserve"> و</w:t>
      </w:r>
      <w:r w:rsidRPr="007E06EB">
        <w:rPr>
          <w:rFonts w:cs="Simplified Arabic"/>
          <w:rtl/>
          <w:lang w:val="en-US" w:bidi="ar-EG"/>
        </w:rPr>
        <w:t>التقنية</w:t>
      </w:r>
      <w:r>
        <w:rPr>
          <w:rFonts w:cs="Simplified Arabic"/>
          <w:rtl/>
          <w:lang w:val="en-US" w:bidi="ar-EG"/>
        </w:rPr>
        <w:t xml:space="preserve"> </w:t>
      </w:r>
      <w:r w:rsidRPr="007E06EB">
        <w:rPr>
          <w:rFonts w:cs="Simplified Arabic"/>
          <w:rtl/>
          <w:lang w:val="en-US" w:bidi="ar-EG"/>
        </w:rPr>
        <w:t>والوظيفية،</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يجب</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يمتلكها</w:t>
      </w:r>
      <w:r>
        <w:rPr>
          <w:rFonts w:cs="Simplified Arabic"/>
          <w:rtl/>
          <w:lang w:val="en-US" w:bidi="ar-EG"/>
        </w:rPr>
        <w:t xml:space="preserve"> </w:t>
      </w:r>
      <w:r w:rsidRPr="007E06EB">
        <w:rPr>
          <w:rFonts w:cs="Simplified Arabic"/>
          <w:rtl/>
          <w:lang w:val="en-US" w:bidi="ar-EG"/>
        </w:rPr>
        <w:t>الأفراد</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أجل</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بفعالية</w:t>
      </w:r>
      <w:r>
        <w:rPr>
          <w:rFonts w:cs="Simplified Arabic"/>
          <w:rtl/>
          <w:lang w:val="en-US" w:bidi="ar-EG"/>
        </w:rPr>
        <w:t xml:space="preserve"> </w:t>
      </w:r>
      <w:r w:rsidRPr="007E06EB">
        <w:rPr>
          <w:rFonts w:cs="Simplified Arabic"/>
          <w:rtl/>
          <w:lang w:val="en-US" w:bidi="ar-EG"/>
        </w:rPr>
        <w:t>وكفاء</w:t>
      </w:r>
      <w:r>
        <w:rPr>
          <w:rFonts w:cs="Simplified Arabic" w:hint="cs"/>
          <w:rtl/>
          <w:lang w:val="en-US" w:bidi="ar-EG"/>
        </w:rPr>
        <w:t>ة</w:t>
      </w:r>
      <w:r>
        <w:rPr>
          <w:rStyle w:val="FootnoteReference"/>
          <w:rtl/>
          <w:lang w:val="en-US"/>
        </w:rPr>
        <w:footnoteReference w:id="26"/>
      </w:r>
      <w:r>
        <w:rPr>
          <w:rFonts w:cs="Simplified Arabic"/>
          <w:rtl/>
          <w:lang w:val="en-US" w:bidi="ar-EG"/>
        </w:rPr>
        <w:t xml:space="preserve"> </w:t>
      </w:r>
      <w:r>
        <w:rPr>
          <w:rFonts w:cs="Simplified Arabic" w:hint="cs"/>
          <w:rtl/>
          <w:lang w:val="en-US" w:bidi="ar-EG"/>
        </w:rPr>
        <w:t xml:space="preserve">لضمان وضع </w:t>
      </w:r>
      <w:r w:rsidRPr="007E06EB">
        <w:rPr>
          <w:rFonts w:cs="Simplified Arabic"/>
          <w:rtl/>
          <w:lang w:val="en-US" w:bidi="ar-EG"/>
        </w:rPr>
        <w:t>الظروف</w:t>
      </w:r>
      <w:r>
        <w:rPr>
          <w:rFonts w:cs="Simplified Arabic"/>
          <w:rtl/>
          <w:lang w:val="en-US" w:bidi="ar-EG"/>
        </w:rPr>
        <w:t xml:space="preserve"> </w:t>
      </w:r>
      <w:r w:rsidRPr="007E06EB">
        <w:rPr>
          <w:rFonts w:cs="Simplified Arabic"/>
          <w:rtl/>
          <w:lang w:val="en-US" w:bidi="ar-EG"/>
        </w:rPr>
        <w:t>ال</w:t>
      </w:r>
      <w:r>
        <w:rPr>
          <w:rFonts w:cs="Simplified Arabic" w:hint="cs"/>
          <w:rtl/>
          <w:lang w:val="en-US" w:bidi="ar-EG"/>
        </w:rPr>
        <w:t>تمكيني</w:t>
      </w:r>
      <w:r w:rsidRPr="007E06EB">
        <w:rPr>
          <w:rFonts w:cs="Simplified Arabic"/>
          <w:rtl/>
          <w:lang w:val="en-US" w:bidi="ar-EG"/>
        </w:rPr>
        <w:t>ة</w:t>
      </w:r>
      <w:r>
        <w:rPr>
          <w:rFonts w:cs="Simplified Arabic"/>
          <w:rtl/>
          <w:lang w:val="en-US" w:bidi="ar-EG"/>
        </w:rPr>
        <w:t>.</w:t>
      </w:r>
    </w:p>
    <w:p w14:paraId="0F1E08C3"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rtl/>
          <w:lang w:val="en-US" w:bidi="ar-EG"/>
        </w:rPr>
        <w:t>ويشكل</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عملية</w:t>
      </w:r>
      <w:r>
        <w:rPr>
          <w:rFonts w:cs="Simplified Arabic"/>
          <w:rtl/>
          <w:lang w:val="en-US" w:bidi="ar-EG"/>
        </w:rPr>
        <w:t xml:space="preserve"> </w:t>
      </w:r>
      <w:r w:rsidRPr="007E06EB">
        <w:rPr>
          <w:rFonts w:cs="Simplified Arabic" w:hint="cs"/>
          <w:rtl/>
          <w:lang w:val="en-US" w:bidi="ar-EG"/>
        </w:rPr>
        <w:t>تكرارية</w:t>
      </w:r>
      <w:r>
        <w:rPr>
          <w:rFonts w:cs="Simplified Arabic"/>
          <w:rtl/>
          <w:lang w:val="en-US" w:bidi="ar-EG"/>
        </w:rPr>
        <w:t xml:space="preserve"> </w:t>
      </w:r>
      <w:r w:rsidRPr="007E06EB">
        <w:rPr>
          <w:rFonts w:cs="Simplified Arabic"/>
          <w:rtl/>
          <w:lang w:val="en-US" w:bidi="ar-EG"/>
        </w:rPr>
        <w:t>مستمرة</w:t>
      </w:r>
      <w:r>
        <w:rPr>
          <w:rFonts w:cs="Simplified Arabic"/>
          <w:rtl/>
          <w:lang w:val="en-US" w:bidi="ar-EG"/>
        </w:rPr>
        <w:t xml:space="preserve"> </w:t>
      </w:r>
      <w:r w:rsidRPr="007E06EB">
        <w:rPr>
          <w:rFonts w:cs="Simplified Arabic"/>
          <w:rtl/>
          <w:lang w:val="en-US" w:bidi="ar-EG"/>
        </w:rPr>
        <w:t>تتطلب</w:t>
      </w:r>
      <w:r>
        <w:rPr>
          <w:rFonts w:cs="Simplified Arabic"/>
          <w:rtl/>
          <w:lang w:val="en-US" w:bidi="ar-EG"/>
        </w:rPr>
        <w:t xml:space="preserve"> </w:t>
      </w:r>
      <w:r w:rsidRPr="007E06EB">
        <w:rPr>
          <w:rFonts w:cs="Simplified Arabic"/>
          <w:rtl/>
          <w:lang w:val="en-US" w:bidi="ar-EG"/>
        </w:rPr>
        <w:t>الاتساق</w:t>
      </w:r>
      <w:r>
        <w:rPr>
          <w:rFonts w:cs="Simplified Arabic"/>
          <w:rtl/>
          <w:lang w:val="en-US" w:bidi="ar-EG"/>
        </w:rPr>
        <w:t xml:space="preserve"> </w:t>
      </w:r>
      <w:r w:rsidRPr="007E06EB">
        <w:rPr>
          <w:rFonts w:cs="Simplified Arabic"/>
          <w:rtl/>
          <w:lang w:val="en-US" w:bidi="ar-EG"/>
        </w:rPr>
        <w:t>وحلقات</w:t>
      </w:r>
      <w:r>
        <w:rPr>
          <w:rFonts w:cs="Simplified Arabic"/>
          <w:rtl/>
          <w:lang w:val="en-US" w:bidi="ar-EG"/>
        </w:rPr>
        <w:t xml:space="preserve"> </w:t>
      </w:r>
      <w:r w:rsidRPr="007E06EB">
        <w:rPr>
          <w:rFonts w:cs="Simplified Arabic" w:hint="cs"/>
          <w:rtl/>
          <w:lang w:val="en-US" w:bidi="ar-EG"/>
        </w:rPr>
        <w:t>تعقيبات</w:t>
      </w:r>
      <w:r>
        <w:rPr>
          <w:rFonts w:cs="Simplified Arabic" w:hint="cs"/>
          <w:rtl/>
          <w:lang w:val="en-US" w:bidi="ar-EG"/>
        </w:rPr>
        <w:t xml:space="preserve"> </w:t>
      </w:r>
      <w:r w:rsidRPr="007E06EB">
        <w:rPr>
          <w:rFonts w:cs="Simplified Arabic"/>
          <w:rtl/>
          <w:lang w:val="en-US" w:bidi="ar-EG"/>
        </w:rPr>
        <w:t>مستمرة</w:t>
      </w:r>
      <w:r>
        <w:rPr>
          <w:rFonts w:cs="Simplified Arabic"/>
          <w:rtl/>
          <w:lang w:val="en-US" w:bidi="ar-EG"/>
        </w:rPr>
        <w:t xml:space="preserve"> </w:t>
      </w:r>
      <w:r w:rsidRPr="007E06EB">
        <w:rPr>
          <w:rFonts w:cs="Simplified Arabic"/>
          <w:rtl/>
          <w:lang w:val="en-US" w:bidi="ar-EG"/>
        </w:rPr>
        <w:t>ومرونة</w:t>
      </w:r>
      <w:r>
        <w:rPr>
          <w:rFonts w:cs="Simplified Arabic"/>
          <w:rtl/>
          <w:lang w:val="en-US" w:bidi="ar-EG"/>
        </w:rPr>
        <w:t xml:space="preserve"> </w:t>
      </w:r>
      <w:r w:rsidRPr="007E06EB">
        <w:rPr>
          <w:rFonts w:cs="Simplified Arabic" w:hint="cs"/>
          <w:rtl/>
          <w:lang w:val="en-US" w:bidi="ar-EG"/>
        </w:rPr>
        <w:t>لتنقيح</w:t>
      </w:r>
      <w:r>
        <w:rPr>
          <w:rFonts w:cs="Simplified Arabic"/>
          <w:rtl/>
          <w:lang w:val="en-US" w:bidi="ar-EG"/>
        </w:rPr>
        <w:t xml:space="preserve"> </w:t>
      </w:r>
      <w:r w:rsidRPr="007E06EB">
        <w:rPr>
          <w:rFonts w:cs="Simplified Arabic"/>
          <w:rtl/>
          <w:lang w:val="en-US" w:bidi="ar-EG"/>
        </w:rPr>
        <w:t>الاستراتيجيات</w:t>
      </w:r>
      <w:r>
        <w:rPr>
          <w:rFonts w:cs="Simplified Arabic"/>
          <w:rtl/>
          <w:lang w:val="en-US" w:bidi="ar-EG"/>
        </w:rPr>
        <w:t xml:space="preserve"> </w:t>
      </w:r>
      <w:r w:rsidRPr="007E06EB">
        <w:rPr>
          <w:rFonts w:cs="Simplified Arabic"/>
          <w:rtl/>
          <w:lang w:val="en-US" w:bidi="ar-EG"/>
        </w:rPr>
        <w:t>وتحديثها</w:t>
      </w:r>
      <w:r>
        <w:rPr>
          <w:rFonts w:cs="Simplified Arabic"/>
          <w:rtl/>
          <w:lang w:val="en-US" w:bidi="ar-EG"/>
        </w:rPr>
        <w:t xml:space="preserve"> </w:t>
      </w:r>
      <w:r w:rsidRPr="007E06EB">
        <w:rPr>
          <w:rFonts w:cs="Simplified Arabic"/>
          <w:rtl/>
          <w:lang w:val="en-US" w:bidi="ar-EG"/>
        </w:rPr>
        <w:t>وتكييفها</w:t>
      </w:r>
      <w:r>
        <w:rPr>
          <w:rFonts w:cs="Simplified Arabic"/>
          <w:rtl/>
          <w:lang w:val="en-US" w:bidi="ar-EG"/>
        </w:rPr>
        <w:t xml:space="preserve">. </w:t>
      </w:r>
      <w:r w:rsidRPr="007E06EB">
        <w:rPr>
          <w:rFonts w:cs="Simplified Arabic" w:hint="cs"/>
          <w:rtl/>
          <w:lang w:val="en-US" w:bidi="ar-EG"/>
        </w:rPr>
        <w:t>ولا</w:t>
      </w:r>
      <w:r>
        <w:rPr>
          <w:rFonts w:cs="Simplified Arabic" w:hint="cs"/>
          <w:rtl/>
          <w:lang w:val="en-US" w:bidi="ar-EG"/>
        </w:rPr>
        <w:t xml:space="preserve"> </w:t>
      </w:r>
      <w:r w:rsidRPr="007E06EB">
        <w:rPr>
          <w:rFonts w:cs="Simplified Arabic"/>
          <w:rtl/>
          <w:lang w:val="en-US" w:bidi="ar-EG"/>
        </w:rPr>
        <w:t>تشمل</w:t>
      </w:r>
      <w:r>
        <w:rPr>
          <w:rFonts w:cs="Simplified Arabic" w:hint="cs"/>
          <w:rtl/>
          <w:lang w:val="en-US" w:bidi="ar-EG"/>
        </w:rPr>
        <w:t xml:space="preserve"> </w:t>
      </w:r>
      <w:r w:rsidRPr="007E06EB">
        <w:rPr>
          <w:rFonts w:cs="Simplified Arabic"/>
          <w:rtl/>
          <w:lang w:val="en-US" w:bidi="ar-EG"/>
        </w:rPr>
        <w:t>العملية</w:t>
      </w:r>
      <w:r>
        <w:rPr>
          <w:rFonts w:cs="Simplified Arabic"/>
          <w:rtl/>
          <w:lang w:val="en-US" w:bidi="ar-EG"/>
        </w:rPr>
        <w:t xml:space="preserve"> </w:t>
      </w:r>
      <w:r w:rsidRPr="007E06EB">
        <w:rPr>
          <w:rFonts w:cs="Simplified Arabic"/>
          <w:rtl/>
          <w:lang w:val="en-US" w:bidi="ar-EG"/>
        </w:rPr>
        <w:t>تدخلات</w:t>
      </w:r>
      <w:r>
        <w:rPr>
          <w:rFonts w:cs="Simplified Arabic"/>
          <w:rtl/>
          <w:lang w:val="en-US" w:bidi="ar-EG"/>
        </w:rPr>
        <w:t xml:space="preserve"> </w:t>
      </w:r>
      <w:r w:rsidRPr="007E06EB">
        <w:rPr>
          <w:rFonts w:cs="Simplified Arabic"/>
          <w:rtl/>
          <w:lang w:val="en-US" w:bidi="ar-EG"/>
        </w:rPr>
        <w:t>لتحليل</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(تحليل</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الحالية</w:t>
      </w:r>
      <w:r>
        <w:rPr>
          <w:rFonts w:cs="Simplified Arabic"/>
          <w:rtl/>
          <w:lang w:val="en-US" w:bidi="ar-EG"/>
        </w:rPr>
        <w:t xml:space="preserve"> </w:t>
      </w:r>
      <w:r w:rsidRPr="007E06EB">
        <w:rPr>
          <w:rFonts w:cs="Simplified Arabic"/>
          <w:rtl/>
          <w:lang w:val="en-US" w:bidi="ar-EG"/>
        </w:rPr>
        <w:t>وتحديد</w:t>
      </w:r>
      <w:r>
        <w:rPr>
          <w:rFonts w:cs="Simplified Arabic"/>
          <w:rtl/>
          <w:lang w:val="en-US" w:bidi="ar-EG"/>
        </w:rPr>
        <w:t xml:space="preserve"> </w:t>
      </w:r>
      <w:r w:rsidRPr="007E06EB">
        <w:rPr>
          <w:rFonts w:cs="Simplified Arabic"/>
          <w:rtl/>
          <w:lang w:val="en-US" w:bidi="ar-EG"/>
        </w:rPr>
        <w:t>الاحتياجات</w:t>
      </w:r>
      <w:r>
        <w:rPr>
          <w:rFonts w:cs="Simplified Arabic"/>
          <w:rtl/>
          <w:lang w:val="en-US" w:bidi="ar-EG"/>
        </w:rPr>
        <w:t xml:space="preserve"> </w:t>
      </w:r>
      <w:r w:rsidRPr="007E06EB">
        <w:rPr>
          <w:rFonts w:cs="Simplified Arabic"/>
          <w:rtl/>
          <w:lang w:val="en-US" w:bidi="ar-EG"/>
        </w:rPr>
        <w:t>والفجوات</w:t>
      </w:r>
      <w:r>
        <w:rPr>
          <w:rFonts w:cs="Simplified Arabic"/>
          <w:rtl/>
          <w:lang w:val="en-US" w:bidi="ar-EG"/>
        </w:rPr>
        <w:t xml:space="preserve"> </w:t>
      </w:r>
      <w:r w:rsidRPr="007E06EB">
        <w:rPr>
          <w:rFonts w:cs="Simplified Arabic"/>
          <w:rtl/>
          <w:lang w:val="en-US" w:bidi="ar-EG"/>
        </w:rPr>
        <w:t>والأولويات)</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تنميتها</w:t>
      </w:r>
      <w:r>
        <w:rPr>
          <w:rFonts w:cs="Simplified Arabic"/>
          <w:rtl/>
          <w:lang w:val="en-US" w:bidi="ar-EG"/>
        </w:rPr>
        <w:t xml:space="preserve"> </w:t>
      </w:r>
      <w:r w:rsidRPr="007E06EB">
        <w:rPr>
          <w:rFonts w:cs="Simplified Arabic"/>
          <w:rtl/>
          <w:lang w:val="en-US" w:bidi="ar-EG"/>
        </w:rPr>
        <w:t>(تعزيز</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أو</w:t>
      </w:r>
      <w:r>
        <w:rPr>
          <w:rFonts w:cs="Simplified Arabic"/>
          <w:rtl/>
          <w:lang w:val="en-US" w:bidi="ar-EG"/>
        </w:rPr>
        <w:t xml:space="preserve"> </w:t>
      </w:r>
      <w:r w:rsidRPr="007E06EB">
        <w:rPr>
          <w:rFonts w:cs="Simplified Arabic"/>
          <w:rtl/>
          <w:lang w:val="en-US" w:bidi="ar-EG"/>
        </w:rPr>
        <w:t>إنشاء</w:t>
      </w:r>
      <w:r>
        <w:rPr>
          <w:rFonts w:cs="Simplified Arabic"/>
          <w:rtl/>
          <w:lang w:val="en-US" w:bidi="ar-EG"/>
        </w:rPr>
        <w:t xml:space="preserve"> </w:t>
      </w:r>
      <w:r w:rsidRPr="007E06EB">
        <w:rPr>
          <w:rFonts w:cs="Simplified Arabic"/>
          <w:rtl/>
          <w:lang w:val="en-US" w:bidi="ar-EG"/>
        </w:rPr>
        <w:t>قدرات</w:t>
      </w:r>
      <w:r>
        <w:rPr>
          <w:rFonts w:cs="Simplified Arabic"/>
          <w:rtl/>
          <w:lang w:val="en-US" w:bidi="ar-EG"/>
        </w:rPr>
        <w:t xml:space="preserve"> </w:t>
      </w:r>
      <w:r w:rsidRPr="007E06EB">
        <w:rPr>
          <w:rFonts w:cs="Simplified Arabic"/>
          <w:rtl/>
          <w:lang w:val="en-US" w:bidi="ar-EG"/>
        </w:rPr>
        <w:t>جديدة)</w:t>
      </w:r>
      <w:r>
        <w:rPr>
          <w:rFonts w:cs="Simplified Arabic" w:hint="cs"/>
          <w:rtl/>
          <w:lang w:val="en-US" w:bidi="ar-EG"/>
        </w:rPr>
        <w:t xml:space="preserve"> </w:t>
      </w:r>
      <w:r w:rsidRPr="007E06EB">
        <w:rPr>
          <w:rFonts w:cs="Simplified Arabic" w:hint="cs"/>
          <w:rtl/>
          <w:lang w:val="en-US" w:bidi="ar-EG"/>
        </w:rPr>
        <w:t>فحسب</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ولكن</w:t>
      </w:r>
      <w:r w:rsidRPr="007E06EB">
        <w:rPr>
          <w:rFonts w:cs="Simplified Arabic" w:hint="cs"/>
          <w:rtl/>
          <w:lang w:val="en-US" w:bidi="ar-EG"/>
        </w:rPr>
        <w:t>ها</w:t>
      </w:r>
      <w:r>
        <w:rPr>
          <w:rFonts w:cs="Simplified Arabic" w:hint="cs"/>
          <w:rtl/>
          <w:lang w:val="en-US" w:bidi="ar-EG"/>
        </w:rPr>
        <w:t xml:space="preserve"> </w:t>
      </w:r>
      <w:r w:rsidRPr="007E06EB">
        <w:rPr>
          <w:rFonts w:cs="Simplified Arabic" w:hint="cs"/>
          <w:rtl/>
          <w:lang w:val="en-US" w:bidi="ar-EG"/>
        </w:rPr>
        <w:t>تشمل</w:t>
      </w:r>
      <w:r>
        <w:rPr>
          <w:rFonts w:cs="Simplified Arabic"/>
          <w:rtl/>
          <w:lang w:val="en-US" w:bidi="ar-EG"/>
        </w:rPr>
        <w:t xml:space="preserve"> </w:t>
      </w:r>
      <w:r w:rsidRPr="007E06EB">
        <w:rPr>
          <w:rFonts w:cs="Simplified Arabic"/>
          <w:rtl/>
          <w:lang w:val="en-US" w:bidi="ar-EG"/>
        </w:rPr>
        <w:t>أيضا</w:t>
      </w:r>
      <w:r>
        <w:rPr>
          <w:rFonts w:cs="Simplified Arabic" w:hint="cs"/>
          <w:rtl/>
          <w:lang w:val="en-US" w:bidi="ar-EG"/>
        </w:rPr>
        <w:t xml:space="preserve"> </w:t>
      </w:r>
      <w:r w:rsidRPr="007E06EB">
        <w:rPr>
          <w:rFonts w:cs="Simplified Arabic" w:hint="cs"/>
          <w:rtl/>
          <w:lang w:val="en-US" w:bidi="ar-EG"/>
        </w:rPr>
        <w:t>تدخلات</w:t>
      </w:r>
      <w:r>
        <w:rPr>
          <w:rFonts w:cs="Simplified Arabic" w:hint="cs"/>
          <w:rtl/>
          <w:lang w:val="en-US" w:bidi="ar-EG"/>
        </w:rPr>
        <w:t xml:space="preserve"> </w:t>
      </w:r>
      <w:r w:rsidRPr="007E06EB">
        <w:rPr>
          <w:rFonts w:cs="Simplified Arabic"/>
          <w:rtl/>
          <w:lang w:val="en-US" w:bidi="ar-EG"/>
        </w:rPr>
        <w:t>لاستخدام</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(حشد</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hint="cs"/>
          <w:rtl/>
          <w:lang w:val="en-US" w:bidi="ar-EG"/>
        </w:rPr>
        <w:t>القائمة</w:t>
      </w:r>
      <w:r>
        <w:rPr>
          <w:rFonts w:cs="Simplified Arabic" w:hint="cs"/>
          <w:rtl/>
          <w:lang w:val="en-US" w:bidi="ar-EG"/>
        </w:rPr>
        <w:t xml:space="preserve"> </w:t>
      </w:r>
      <w:r w:rsidRPr="007E06EB">
        <w:rPr>
          <w:rFonts w:cs="Simplified Arabic"/>
          <w:rtl/>
          <w:lang w:val="en-US" w:bidi="ar-EG"/>
        </w:rPr>
        <w:t>ونشر</w:t>
      </w:r>
      <w:r w:rsidRPr="007E06EB">
        <w:rPr>
          <w:rFonts w:cs="Simplified Arabic" w:hint="cs"/>
          <w:rtl/>
          <w:lang w:val="en-US" w:bidi="ar-EG"/>
        </w:rPr>
        <w:t>ها</w:t>
      </w:r>
      <w:r>
        <w:rPr>
          <w:rFonts w:cs="Simplified Arabic"/>
          <w:rtl/>
          <w:lang w:val="en-US" w:bidi="ar-EG"/>
        </w:rPr>
        <w:t xml:space="preserve"> </w:t>
      </w:r>
      <w:r w:rsidRPr="007E06EB">
        <w:rPr>
          <w:rFonts w:cs="Simplified Arabic"/>
          <w:rtl/>
          <w:lang w:val="en-US" w:bidi="ar-EG"/>
        </w:rPr>
        <w:t>واستخدام</w:t>
      </w:r>
      <w:r w:rsidRPr="007E06EB">
        <w:rPr>
          <w:rFonts w:cs="Simplified Arabic" w:hint="cs"/>
          <w:rtl/>
          <w:lang w:val="en-US" w:bidi="ar-EG"/>
        </w:rPr>
        <w:t>ها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والاحتفاظ</w:t>
      </w:r>
      <w:r>
        <w:rPr>
          <w:rFonts w:cs="Simplified Arabic"/>
          <w:rtl/>
          <w:lang w:val="en-US" w:bidi="ar-EG"/>
        </w:rPr>
        <w:t xml:space="preserve"> </w:t>
      </w:r>
      <w:r w:rsidRPr="007E06EB">
        <w:rPr>
          <w:rFonts w:cs="Simplified Arabic"/>
          <w:rtl/>
          <w:lang w:val="en-US" w:bidi="ar-EG"/>
        </w:rPr>
        <w:t>بها</w:t>
      </w:r>
      <w:r>
        <w:rPr>
          <w:rFonts w:cs="Simplified Arabic"/>
          <w:rtl/>
          <w:lang w:val="en-US" w:bidi="ar-EG"/>
        </w:rPr>
        <w:t xml:space="preserve"> </w:t>
      </w:r>
      <w:r w:rsidRPr="007E06EB">
        <w:rPr>
          <w:rFonts w:cs="Simplified Arabic"/>
          <w:rtl/>
          <w:lang w:val="en-US" w:bidi="ar-EG"/>
        </w:rPr>
        <w:t>(رعاية</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تم</w:t>
      </w:r>
      <w:r>
        <w:rPr>
          <w:rFonts w:cs="Simplified Arabic"/>
          <w:rtl/>
          <w:lang w:val="en-US" w:bidi="ar-EG"/>
        </w:rPr>
        <w:t xml:space="preserve"> </w:t>
      </w:r>
      <w:r w:rsidRPr="007E06EB">
        <w:rPr>
          <w:rFonts w:cs="Simplified Arabic"/>
          <w:rtl/>
          <w:lang w:val="en-US" w:bidi="ar-EG"/>
        </w:rPr>
        <w:t>إنشاؤها</w:t>
      </w:r>
      <w:r>
        <w:rPr>
          <w:rFonts w:cs="Simplified Arabic"/>
          <w:rtl/>
          <w:lang w:val="en-US" w:bidi="ar-EG"/>
        </w:rPr>
        <w:t xml:space="preserve"> </w:t>
      </w:r>
      <w:r w:rsidRPr="007E06EB">
        <w:rPr>
          <w:rFonts w:cs="Simplified Arabic"/>
          <w:rtl/>
          <w:lang w:val="en-US" w:bidi="ar-EG"/>
        </w:rPr>
        <w:t>بمرور</w:t>
      </w:r>
      <w:r>
        <w:rPr>
          <w:rFonts w:cs="Simplified Arabic"/>
          <w:rtl/>
          <w:lang w:val="en-US" w:bidi="ar-EG"/>
        </w:rPr>
        <w:t xml:space="preserve"> </w:t>
      </w:r>
      <w:r w:rsidRPr="007E06EB">
        <w:rPr>
          <w:rFonts w:cs="Simplified Arabic"/>
          <w:rtl/>
          <w:lang w:val="en-US" w:bidi="ar-EG"/>
        </w:rPr>
        <w:t>الوقت</w:t>
      </w:r>
      <w:r>
        <w:rPr>
          <w:rFonts w:cs="Simplified Arabic" w:hint="cs"/>
          <w:rtl/>
          <w:lang w:val="en-US" w:bidi="ar-EG"/>
        </w:rPr>
        <w:t xml:space="preserve"> </w:t>
      </w:r>
      <w:r w:rsidRPr="007E06EB">
        <w:rPr>
          <w:rFonts w:cs="Simplified Arabic" w:hint="cs"/>
          <w:rtl/>
          <w:lang w:val="en-US" w:bidi="ar-EG"/>
        </w:rPr>
        <w:t>وتحديثها</w:t>
      </w:r>
      <w:r>
        <w:rPr>
          <w:rFonts w:cs="Simplified Arabic"/>
          <w:rtl/>
          <w:lang w:val="en-US" w:bidi="ar-EG"/>
        </w:rPr>
        <w:t xml:space="preserve"> </w:t>
      </w:r>
      <w:r w:rsidRPr="007E06EB">
        <w:rPr>
          <w:rFonts w:cs="Simplified Arabic"/>
          <w:rtl/>
          <w:lang w:val="en-US" w:bidi="ar-EG"/>
        </w:rPr>
        <w:t>واستدام</w:t>
      </w:r>
      <w:r w:rsidRPr="007E06EB">
        <w:rPr>
          <w:rFonts w:cs="Simplified Arabic" w:hint="cs"/>
          <w:rtl/>
          <w:lang w:val="en-US" w:bidi="ar-EG"/>
        </w:rPr>
        <w:t>تها</w:t>
      </w:r>
      <w:r w:rsidRPr="007E06EB">
        <w:rPr>
          <w:rFonts w:cs="Simplified Arabic"/>
          <w:rtl/>
          <w:lang w:val="en-US" w:bidi="ar-EG"/>
        </w:rPr>
        <w:t>)</w:t>
      </w:r>
      <w:r>
        <w:rPr>
          <w:rFonts w:cs="Simplified Arabic" w:hint="cs"/>
          <w:rtl/>
          <w:lang w:val="en-US" w:bidi="ar-EG"/>
        </w:rPr>
        <w:t>.</w:t>
      </w:r>
      <w:r>
        <w:rPr>
          <w:rStyle w:val="FootnoteReference"/>
          <w:rtl/>
          <w:lang w:val="en-US"/>
        </w:rPr>
        <w:footnoteReference w:id="27"/>
      </w:r>
    </w:p>
    <w:p w14:paraId="0E42DEF5" w14:textId="77777777" w:rsidR="00E87C0E" w:rsidRPr="007E06EB" w:rsidRDefault="00E87C0E" w:rsidP="00E87C0E">
      <w:pPr>
        <w:pStyle w:val="ListParagraph"/>
        <w:bidi/>
        <w:spacing w:after="120" w:line="216" w:lineRule="auto"/>
        <w:ind w:left="567" w:hanging="567"/>
        <w:rPr>
          <w:rFonts w:cs="Simplified Arabic"/>
          <w:b/>
          <w:bCs/>
          <w:rtl/>
          <w:lang w:val="en-US" w:bidi="ar-EG"/>
        </w:rPr>
      </w:pPr>
      <w:r w:rsidRPr="007E06EB">
        <w:rPr>
          <w:rFonts w:cs="Simplified Arabic" w:hint="cs"/>
          <w:b/>
          <w:bCs/>
          <w:rtl/>
          <w:lang w:val="en-US" w:bidi="ar-EG"/>
        </w:rPr>
        <w:t>باء-</w:t>
      </w:r>
      <w:r w:rsidRPr="007E06EB">
        <w:rPr>
          <w:rFonts w:cs="Simplified Arabic"/>
          <w:b/>
          <w:bCs/>
          <w:rtl/>
          <w:lang w:val="en-US" w:bidi="ar-EG"/>
        </w:rPr>
        <w:tab/>
      </w:r>
      <w:r>
        <w:rPr>
          <w:rFonts w:cs="Simplified Arabic" w:hint="cs"/>
          <w:b/>
          <w:bCs/>
          <w:rtl/>
          <w:lang w:val="en-US" w:bidi="ar-EG"/>
        </w:rPr>
        <w:t xml:space="preserve">المبادئ التوجيهية </w:t>
      </w:r>
    </w:p>
    <w:p w14:paraId="367026BC" w14:textId="77777777" w:rsidR="00E87C0E" w:rsidRPr="007E06EB" w:rsidRDefault="00E87C0E" w:rsidP="005F5B96">
      <w:pPr>
        <w:pStyle w:val="ListParagraph"/>
        <w:numPr>
          <w:ilvl w:val="0"/>
          <w:numId w:val="35"/>
        </w:numPr>
        <w:bidi/>
        <w:spacing w:after="120" w:line="216" w:lineRule="auto"/>
        <w:ind w:left="567" w:firstLine="0"/>
        <w:rPr>
          <w:rFonts w:cs="Simplified Arabic"/>
          <w:rtl/>
          <w:lang w:val="en-US" w:bidi="ar-EG"/>
        </w:rPr>
      </w:pPr>
      <w:r w:rsidRPr="007E06EB">
        <w:rPr>
          <w:rFonts w:cs="Simplified Arabic" w:hint="cs"/>
          <w:rtl/>
          <w:lang w:val="en-US" w:bidi="ar-EG"/>
        </w:rPr>
        <w:lastRenderedPageBreak/>
        <w:t>لضمان</w:t>
      </w:r>
      <w:r>
        <w:rPr>
          <w:rFonts w:cs="Simplified Arabic" w:hint="cs"/>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تكون</w:t>
      </w:r>
      <w:r>
        <w:rPr>
          <w:rFonts w:cs="Simplified Arabic"/>
          <w:rtl/>
          <w:lang w:val="en-US" w:bidi="ar-EG"/>
        </w:rPr>
        <w:t xml:space="preserve"> </w:t>
      </w:r>
      <w:r w:rsidRPr="007E06EB">
        <w:rPr>
          <w:rFonts w:cs="Simplified Arabic"/>
          <w:rtl/>
          <w:lang w:val="en-US" w:bidi="ar-EG"/>
        </w:rPr>
        <w:t>التدخلات</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صلة</w:t>
      </w:r>
      <w:r>
        <w:rPr>
          <w:rFonts w:cs="Simplified Arabic"/>
          <w:rtl/>
          <w:lang w:val="en-US" w:bidi="ar-EG"/>
        </w:rPr>
        <w:t xml:space="preserve"> </w:t>
      </w:r>
      <w:r w:rsidRPr="007E06EB">
        <w:rPr>
          <w:rFonts w:cs="Simplified Arabic"/>
          <w:rtl/>
          <w:lang w:val="en-US" w:bidi="ar-EG"/>
        </w:rPr>
        <w:t>وفعالة،</w:t>
      </w:r>
      <w:r>
        <w:rPr>
          <w:rFonts w:cs="Simplified Arabic"/>
          <w:rtl/>
          <w:lang w:val="en-US" w:bidi="ar-EG"/>
        </w:rPr>
        <w:t xml:space="preserve"> </w:t>
      </w: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يسترشد</w:t>
      </w:r>
      <w:r>
        <w:rPr>
          <w:rFonts w:cs="Simplified Arabic"/>
          <w:rtl/>
          <w:lang w:val="en-US" w:bidi="ar-EG"/>
        </w:rPr>
        <w:t xml:space="preserve"> </w:t>
      </w:r>
      <w:r w:rsidRPr="007E06EB">
        <w:rPr>
          <w:rFonts w:cs="Simplified Arabic"/>
          <w:rtl/>
          <w:lang w:val="en-US" w:bidi="ar-EG"/>
        </w:rPr>
        <w:t>تصميم</w:t>
      </w:r>
      <w:r>
        <w:rPr>
          <w:rFonts w:cs="Simplified Arabic"/>
          <w:rtl/>
          <w:lang w:val="en-US" w:bidi="ar-EG"/>
        </w:rPr>
        <w:t xml:space="preserve"> </w:t>
      </w:r>
      <w:r w:rsidRPr="007E06EB">
        <w:rPr>
          <w:rFonts w:cs="Simplified Arabic"/>
          <w:rtl/>
          <w:lang w:val="en-US" w:bidi="ar-EG"/>
        </w:rPr>
        <w:t>وتنفيذ</w:t>
      </w:r>
      <w:r>
        <w:rPr>
          <w:rFonts w:cs="Simplified Arabic"/>
          <w:rtl/>
          <w:lang w:val="en-US" w:bidi="ar-EG"/>
        </w:rPr>
        <w:t xml:space="preserve"> </w:t>
      </w:r>
      <w:r w:rsidRPr="007E06EB">
        <w:rPr>
          <w:rFonts w:cs="Simplified Arabic"/>
          <w:rtl/>
          <w:lang w:val="en-US" w:bidi="ar-EG"/>
        </w:rPr>
        <w:t>مبادرات</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لدعم</w:t>
      </w:r>
      <w:r>
        <w:rPr>
          <w:rFonts w:cs="Simplified Arabic"/>
          <w:rtl/>
          <w:lang w:val="en-US" w:bidi="ar-EG"/>
        </w:rPr>
        <w:t xml:space="preserve"> </w:t>
      </w:r>
      <w:r w:rsidRPr="007E06EB">
        <w:rPr>
          <w:rFonts w:cs="Simplified Arabic"/>
          <w:rtl/>
          <w:lang w:val="en-US" w:bidi="ar-EG"/>
        </w:rPr>
        <w:t>تنفيذ</w:t>
      </w:r>
      <w:r>
        <w:rPr>
          <w:rFonts w:cs="Simplified Arabic"/>
          <w:rtl/>
          <w:lang w:val="en-US" w:bidi="ar-EG"/>
        </w:rPr>
        <w:t xml:space="preserve"> </w:t>
      </w:r>
      <w:r w:rsidRPr="007E06EB">
        <w:rPr>
          <w:rFonts w:cs="Simplified Arabic"/>
          <w:rtl/>
          <w:lang w:val="en-US" w:bidi="ar-EG"/>
        </w:rPr>
        <w:t>بروتوكول</w:t>
      </w:r>
      <w:r>
        <w:rPr>
          <w:rFonts w:cs="Simplified Arabic" w:hint="cs"/>
          <w:rtl/>
          <w:lang w:val="en-US" w:bidi="ar-EG"/>
        </w:rPr>
        <w:t xml:space="preserve"> ناغويا</w:t>
      </w:r>
      <w:r w:rsidRPr="007E06EB">
        <w:rPr>
          <w:rFonts w:cs="Simplified Arabic" w:hint="cs"/>
          <w:rtl/>
          <w:lang w:val="en-US" w:bidi="ar-EG"/>
        </w:rPr>
        <w:t>،</w:t>
      </w:r>
      <w:r>
        <w:rPr>
          <w:rFonts w:cs="Simplified Arabic" w:hint="cs"/>
          <w:rtl/>
          <w:lang w:val="en-US" w:bidi="ar-EG"/>
        </w:rPr>
        <w:t xml:space="preserve"> </w:t>
      </w:r>
      <w:r w:rsidRPr="007E06EB">
        <w:rPr>
          <w:rFonts w:cs="Simplified Arabic" w:hint="cs"/>
          <w:rtl/>
          <w:lang w:val="en-US" w:bidi="ar-EG"/>
        </w:rPr>
        <w:t>حسب</w:t>
      </w:r>
      <w:r>
        <w:rPr>
          <w:rFonts w:cs="Simplified Arabic" w:hint="cs"/>
          <w:rtl/>
          <w:lang w:val="en-US" w:bidi="ar-EG"/>
        </w:rPr>
        <w:t xml:space="preserve"> </w:t>
      </w:r>
      <w:r w:rsidRPr="007E06EB">
        <w:rPr>
          <w:rFonts w:cs="Simplified Arabic" w:hint="cs"/>
          <w:rtl/>
          <w:lang w:val="en-US" w:bidi="ar-EG"/>
        </w:rPr>
        <w:t>الاقتضاء،</w:t>
      </w:r>
      <w:r>
        <w:rPr>
          <w:rFonts w:cs="Simplified Arabic" w:hint="cs"/>
          <w:rtl/>
          <w:lang w:val="en-US" w:bidi="ar-EG"/>
        </w:rPr>
        <w:t xml:space="preserve"> بالمبادئ </w:t>
      </w:r>
      <w:r w:rsidRPr="007E06EB">
        <w:rPr>
          <w:rFonts w:cs="Simplified Arabic"/>
          <w:rtl/>
          <w:lang w:val="en-US" w:bidi="ar-EG"/>
        </w:rPr>
        <w:t>التالية</w:t>
      </w:r>
      <w:r>
        <w:rPr>
          <w:rFonts w:cs="Simplified Arabic" w:hint="cs"/>
          <w:rtl/>
          <w:lang w:val="en-US" w:bidi="ar-EG"/>
        </w:rPr>
        <w:t>:</w:t>
      </w:r>
      <w:r>
        <w:rPr>
          <w:rStyle w:val="FootnoteReference"/>
          <w:rtl/>
          <w:lang w:val="en-US"/>
        </w:rPr>
        <w:footnoteReference w:id="28"/>
      </w:r>
    </w:p>
    <w:p w14:paraId="078AC9F3"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يستند</w:t>
      </w:r>
      <w:r>
        <w:rPr>
          <w:rFonts w:cs="Simplified Arabic"/>
          <w:rtl/>
          <w:lang w:val="en-US" w:bidi="ar-EG"/>
        </w:rPr>
        <w:t xml:space="preserve"> </w:t>
      </w:r>
      <w:r w:rsidRPr="007E06EB">
        <w:rPr>
          <w:rFonts w:cs="Simplified Arabic"/>
          <w:rtl/>
          <w:lang w:val="en-US" w:bidi="ar-EG"/>
        </w:rPr>
        <w:t>التصميم</w:t>
      </w:r>
      <w:r>
        <w:rPr>
          <w:rFonts w:cs="Simplified Arabic"/>
          <w:rtl/>
          <w:lang w:val="en-US" w:bidi="ar-EG"/>
        </w:rPr>
        <w:t xml:space="preserve"> </w:t>
      </w:r>
      <w:r w:rsidRPr="007E06EB">
        <w:rPr>
          <w:rFonts w:cs="Simplified Arabic"/>
          <w:rtl/>
          <w:lang w:val="en-US" w:bidi="ar-EG"/>
        </w:rPr>
        <w:t>والتنفيذ</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تحليل</w:t>
      </w:r>
      <w:r>
        <w:rPr>
          <w:rFonts w:cs="Simplified Arabic"/>
          <w:rtl/>
          <w:lang w:val="en-US" w:bidi="ar-EG"/>
        </w:rPr>
        <w:t xml:space="preserve"> </w:t>
      </w:r>
      <w:r w:rsidRPr="007E06EB">
        <w:rPr>
          <w:rFonts w:cs="Simplified Arabic"/>
          <w:rtl/>
          <w:lang w:val="en-US" w:bidi="ar-EG"/>
        </w:rPr>
        <w:t>وتقييم</w:t>
      </w:r>
      <w:r>
        <w:rPr>
          <w:rFonts w:cs="Simplified Arabic"/>
          <w:rtl/>
          <w:lang w:val="en-US" w:bidi="ar-EG"/>
        </w:rPr>
        <w:t xml:space="preserve"> </w:t>
      </w:r>
      <w:r w:rsidRPr="007E06EB">
        <w:rPr>
          <w:rFonts w:cs="Simplified Arabic"/>
          <w:rtl/>
          <w:lang w:val="en-US" w:bidi="ar-EG"/>
        </w:rPr>
        <w:t>شاملين</w:t>
      </w:r>
      <w:r>
        <w:rPr>
          <w:rFonts w:cs="Simplified Arabic"/>
          <w:rtl/>
          <w:lang w:val="en-US" w:bidi="ar-EG"/>
        </w:rPr>
        <w:t xml:space="preserve"> </w:t>
      </w:r>
      <w:r w:rsidRPr="007E06EB">
        <w:rPr>
          <w:rFonts w:cs="Simplified Arabic"/>
          <w:rtl/>
          <w:lang w:val="en-US" w:bidi="ar-EG"/>
        </w:rPr>
        <w:t>للسياق</w:t>
      </w:r>
      <w:r>
        <w:rPr>
          <w:rFonts w:cs="Simplified Arabic"/>
          <w:rtl/>
          <w:lang w:val="en-US" w:bidi="ar-EG"/>
        </w:rPr>
        <w:t xml:space="preserve"> </w:t>
      </w:r>
      <w:r w:rsidRPr="007E06EB">
        <w:rPr>
          <w:rFonts w:cs="Simplified Arabic"/>
          <w:rtl/>
          <w:lang w:val="en-US" w:bidi="ar-EG"/>
        </w:rPr>
        <w:t>والجهات</w:t>
      </w:r>
      <w:r>
        <w:rPr>
          <w:rFonts w:cs="Simplified Arabic"/>
          <w:rtl/>
          <w:lang w:val="en-US" w:bidi="ar-EG"/>
        </w:rPr>
        <w:t xml:space="preserve"> </w:t>
      </w:r>
      <w:r w:rsidRPr="007E06EB">
        <w:rPr>
          <w:rFonts w:cs="Simplified Arabic"/>
          <w:rtl/>
          <w:lang w:val="en-US" w:bidi="ar-EG"/>
        </w:rPr>
        <w:t>الفاعلة</w:t>
      </w:r>
      <w:r>
        <w:rPr>
          <w:rFonts w:cs="Simplified Arabic"/>
          <w:rtl/>
          <w:lang w:val="en-US" w:bidi="ar-EG"/>
        </w:rPr>
        <w:t xml:space="preserve"> </w:t>
      </w:r>
      <w:r w:rsidRPr="007E06EB">
        <w:rPr>
          <w:rFonts w:cs="Simplified Arabic"/>
          <w:rtl/>
          <w:lang w:val="en-US" w:bidi="ar-EG"/>
        </w:rPr>
        <w:t>والقدرات</w:t>
      </w:r>
      <w:r>
        <w:rPr>
          <w:rFonts w:cs="Simplified Arabic"/>
          <w:rtl/>
          <w:lang w:val="en-US" w:bidi="ar-EG"/>
        </w:rPr>
        <w:t xml:space="preserve"> </w:t>
      </w:r>
      <w:r w:rsidRPr="007E06EB">
        <w:rPr>
          <w:rFonts w:cs="Simplified Arabic"/>
          <w:rtl/>
          <w:lang w:val="en-US" w:bidi="ar-EG"/>
        </w:rPr>
        <w:t>والاحتياجات</w:t>
      </w:r>
      <w:r>
        <w:rPr>
          <w:rFonts w:cs="Simplified Arabic"/>
          <w:rtl/>
          <w:lang w:val="en-US" w:bidi="ar-EG"/>
        </w:rPr>
        <w:t xml:space="preserve"> </w:t>
      </w:r>
      <w:r w:rsidRPr="007E06EB">
        <w:rPr>
          <w:rFonts w:cs="Simplified Arabic"/>
          <w:rtl/>
          <w:lang w:val="en-US" w:bidi="ar-EG"/>
        </w:rPr>
        <w:t>الحالية</w:t>
      </w:r>
      <w:r>
        <w:rPr>
          <w:rFonts w:cs="Simplified Arabic"/>
          <w:rtl/>
          <w:lang w:val="en-US" w:bidi="ar-EG"/>
        </w:rPr>
        <w:t xml:space="preserve"> </w:t>
      </w:r>
      <w:r w:rsidRPr="007E06EB">
        <w:rPr>
          <w:rFonts w:cs="Simplified Arabic" w:hint="cs"/>
          <w:rtl/>
          <w:lang w:val="en-US" w:bidi="ar-EG"/>
        </w:rPr>
        <w:t>على</w:t>
      </w:r>
      <w:r>
        <w:rPr>
          <w:rFonts w:cs="Simplified Arabic" w:hint="cs"/>
          <w:rtl/>
          <w:lang w:val="en-US" w:bidi="ar-EG"/>
        </w:rPr>
        <w:t xml:space="preserve"> </w:t>
      </w:r>
      <w:r w:rsidRPr="007E06EB">
        <w:rPr>
          <w:rFonts w:cs="Simplified Arabic" w:hint="cs"/>
          <w:rtl/>
          <w:lang w:val="en-US" w:bidi="ar-EG"/>
        </w:rPr>
        <w:t>المستوى</w:t>
      </w:r>
      <w:r>
        <w:rPr>
          <w:rFonts w:cs="Simplified Arabic" w:hint="cs"/>
          <w:rtl/>
          <w:lang w:val="en-US" w:bidi="ar-EG"/>
        </w:rPr>
        <w:t xml:space="preserve"> </w:t>
      </w:r>
      <w:r w:rsidRPr="007E06EB">
        <w:rPr>
          <w:rFonts w:cs="Simplified Arabic"/>
          <w:rtl/>
          <w:lang w:val="en-US" w:bidi="ar-EG"/>
        </w:rPr>
        <w:t>الوطني؛</w:t>
      </w:r>
    </w:p>
    <w:p w14:paraId="727225F9"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يأخذ</w:t>
      </w:r>
      <w:r>
        <w:rPr>
          <w:rFonts w:cs="Simplified Arabic"/>
          <w:rtl/>
          <w:lang w:val="en-US" w:bidi="ar-EG"/>
        </w:rPr>
        <w:t xml:space="preserve"> </w:t>
      </w:r>
      <w:r w:rsidRPr="007E06EB">
        <w:rPr>
          <w:rFonts w:cs="Simplified Arabic"/>
          <w:rtl/>
          <w:lang w:val="en-US" w:bidi="ar-EG"/>
        </w:rPr>
        <w:t>تصميم</w:t>
      </w:r>
      <w:r>
        <w:rPr>
          <w:rFonts w:cs="Simplified Arabic"/>
          <w:rtl/>
          <w:lang w:val="en-US" w:bidi="ar-EG"/>
        </w:rPr>
        <w:t xml:space="preserve"> </w:t>
      </w:r>
      <w:r w:rsidRPr="007E06EB">
        <w:rPr>
          <w:rFonts w:cs="Simplified Arabic"/>
          <w:rtl/>
          <w:lang w:val="en-US" w:bidi="ar-EG"/>
        </w:rPr>
        <w:t>المبادرات</w:t>
      </w:r>
      <w:r>
        <w:rPr>
          <w:rFonts w:cs="Simplified Arabic"/>
          <w:rtl/>
          <w:lang w:val="en-US" w:bidi="ar-EG"/>
        </w:rPr>
        <w:t xml:space="preserve"> </w:t>
      </w:r>
      <w:r w:rsidRPr="007E06EB">
        <w:rPr>
          <w:rFonts w:cs="Simplified Arabic"/>
          <w:rtl/>
          <w:lang w:val="en-US" w:bidi="ar-EG"/>
        </w:rPr>
        <w:t>وتنفيذها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الاعتبار</w:t>
      </w:r>
      <w:r>
        <w:rPr>
          <w:rFonts w:cs="Simplified Arabic"/>
          <w:rtl/>
          <w:lang w:val="en-US" w:bidi="ar-EG"/>
        </w:rPr>
        <w:t xml:space="preserve"> </w:t>
      </w:r>
      <w:r w:rsidRPr="007E06EB">
        <w:rPr>
          <w:rFonts w:cs="Simplified Arabic" w:hint="cs"/>
          <w:rtl/>
          <w:lang w:val="en-US" w:bidi="ar-EG"/>
        </w:rPr>
        <w:t>الظروف</w:t>
      </w:r>
      <w:r>
        <w:rPr>
          <w:rFonts w:cs="Simplified Arabic" w:hint="cs"/>
          <w:rtl/>
          <w:lang w:val="en-US" w:bidi="ar-EG"/>
        </w:rPr>
        <w:t xml:space="preserve"> </w:t>
      </w:r>
      <w:r w:rsidRPr="007E06EB">
        <w:rPr>
          <w:rFonts w:cs="Simplified Arabic" w:hint="cs"/>
          <w:rtl/>
          <w:lang w:val="en-US" w:bidi="ar-EG"/>
        </w:rPr>
        <w:t>والأولويات</w:t>
      </w:r>
      <w:r>
        <w:rPr>
          <w:rFonts w:cs="Simplified Arabic" w:hint="cs"/>
          <w:rtl/>
          <w:lang w:val="en-US" w:bidi="ar-EG"/>
        </w:rPr>
        <w:t xml:space="preserve"> </w:t>
      </w:r>
      <w:r w:rsidRPr="007E06EB">
        <w:rPr>
          <w:rFonts w:cs="Simplified Arabic" w:hint="cs"/>
          <w:rtl/>
          <w:lang w:val="en-US" w:bidi="ar-EG"/>
        </w:rPr>
        <w:t>الوطنية</w:t>
      </w:r>
      <w:r w:rsidRPr="007E06EB">
        <w:rPr>
          <w:rFonts w:cs="Simplified Arabic"/>
          <w:rtl/>
          <w:lang w:val="en-US" w:bidi="ar-EG"/>
        </w:rPr>
        <w:t>؛</w:t>
      </w:r>
    </w:p>
    <w:p w14:paraId="2027B23A"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ab/>
      </w:r>
      <w:r>
        <w:rPr>
          <w:rFonts w:cs="Simplified Arabic"/>
          <w:rtl/>
          <w:lang w:val="en-US" w:bidi="ar-EG"/>
        </w:rPr>
        <w:t xml:space="preserve"> </w:t>
      </w: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توفير</w:t>
      </w:r>
      <w:r>
        <w:rPr>
          <w:rFonts w:cs="Simplified Arabic"/>
          <w:rtl/>
          <w:lang w:val="en-US" w:bidi="ar-EG"/>
        </w:rPr>
        <w:t xml:space="preserve"> </w:t>
      </w:r>
      <w:r w:rsidRPr="007E06EB">
        <w:rPr>
          <w:rFonts w:cs="Simplified Arabic"/>
          <w:rtl/>
          <w:lang w:val="en-US" w:bidi="ar-EG"/>
        </w:rPr>
        <w:t>وسائل</w:t>
      </w:r>
      <w:r>
        <w:rPr>
          <w:rFonts w:cs="Simplified Arabic"/>
          <w:rtl/>
          <w:lang w:val="en-US" w:bidi="ar-EG"/>
        </w:rPr>
        <w:t xml:space="preserve"> </w:t>
      </w:r>
      <w:r w:rsidRPr="007E06EB">
        <w:rPr>
          <w:rFonts w:cs="Simplified Arabic"/>
          <w:rtl/>
          <w:lang w:val="en-US" w:bidi="ar-EG"/>
        </w:rPr>
        <w:t>التنفيذ،</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الموارد</w:t>
      </w:r>
      <w:r>
        <w:rPr>
          <w:rFonts w:cs="Simplified Arabic"/>
          <w:rtl/>
          <w:lang w:val="en-US" w:bidi="ar-EG"/>
        </w:rPr>
        <w:t xml:space="preserve"> </w:t>
      </w:r>
      <w:r w:rsidRPr="007E06EB">
        <w:rPr>
          <w:rFonts w:cs="Simplified Arabic"/>
          <w:rtl/>
          <w:lang w:val="en-US" w:bidi="ar-EG"/>
        </w:rPr>
        <w:t>المالية،</w:t>
      </w:r>
      <w:r>
        <w:rPr>
          <w:rFonts w:cs="Simplified Arabic"/>
          <w:rtl/>
          <w:lang w:val="en-US" w:bidi="ar-EG"/>
        </w:rPr>
        <w:t xml:space="preserve"> </w:t>
      </w:r>
      <w:r w:rsidRPr="007E06EB">
        <w:rPr>
          <w:rFonts w:cs="Simplified Arabic"/>
          <w:rtl/>
          <w:lang w:val="en-US" w:bidi="ar-EG"/>
        </w:rPr>
        <w:t>ل</w:t>
      </w:r>
      <w:r>
        <w:rPr>
          <w:rFonts w:cs="Simplified Arabic" w:hint="cs"/>
          <w:rtl/>
          <w:lang w:val="en-US" w:bidi="ar-EG"/>
        </w:rPr>
        <w:t>لأطراف من ا</w:t>
      </w:r>
      <w:r w:rsidRPr="007E06EB">
        <w:rPr>
          <w:rFonts w:cs="Simplified Arabic"/>
          <w:rtl/>
          <w:lang w:val="en-US" w:bidi="ar-EG"/>
        </w:rPr>
        <w:t>لبلدان</w:t>
      </w:r>
      <w:r>
        <w:rPr>
          <w:rFonts w:cs="Simplified Arabic"/>
          <w:rtl/>
          <w:lang w:val="en-US" w:bidi="ar-EG"/>
        </w:rPr>
        <w:t xml:space="preserve"> </w:t>
      </w:r>
      <w:r w:rsidRPr="007E06EB">
        <w:rPr>
          <w:rFonts w:cs="Simplified Arabic"/>
          <w:rtl/>
          <w:lang w:val="en-US" w:bidi="ar-EG"/>
        </w:rPr>
        <w:t>النامية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الوقت</w:t>
      </w:r>
      <w:r>
        <w:rPr>
          <w:rFonts w:cs="Simplified Arabic"/>
          <w:rtl/>
          <w:lang w:val="en-US" w:bidi="ar-EG"/>
        </w:rPr>
        <w:t xml:space="preserve"> </w:t>
      </w:r>
      <w:r w:rsidRPr="007E06EB">
        <w:rPr>
          <w:rFonts w:cs="Simplified Arabic"/>
          <w:rtl/>
          <w:lang w:val="en-US" w:bidi="ar-EG"/>
        </w:rPr>
        <w:t>المناسب</w:t>
      </w:r>
      <w:r>
        <w:rPr>
          <w:rFonts w:cs="Simplified Arabic"/>
          <w:rtl/>
          <w:lang w:val="en-US" w:bidi="ar-EG"/>
        </w:rPr>
        <w:t xml:space="preserve"> </w:t>
      </w:r>
      <w:r w:rsidRPr="007E06EB">
        <w:rPr>
          <w:rFonts w:cs="Simplified Arabic"/>
          <w:rtl/>
          <w:lang w:val="en-US" w:bidi="ar-EG"/>
        </w:rPr>
        <w:t>وبطريقة</w:t>
      </w:r>
      <w:r>
        <w:rPr>
          <w:rFonts w:cs="Simplified Arabic"/>
          <w:rtl/>
          <w:lang w:val="en-US" w:bidi="ar-EG"/>
        </w:rPr>
        <w:t xml:space="preserve"> </w:t>
      </w:r>
      <w:r w:rsidRPr="007E06EB">
        <w:rPr>
          <w:rFonts w:cs="Simplified Arabic"/>
          <w:rtl/>
          <w:lang w:val="en-US" w:bidi="ar-EG"/>
        </w:rPr>
        <w:t>كافية</w:t>
      </w:r>
      <w:r>
        <w:rPr>
          <w:rFonts w:cs="Simplified Arabic"/>
          <w:rtl/>
          <w:lang w:val="en-US" w:bidi="ar-EG"/>
        </w:rPr>
        <w:t xml:space="preserve"> </w:t>
      </w:r>
      <w:r w:rsidRPr="007E06EB">
        <w:rPr>
          <w:rFonts w:cs="Simplified Arabic"/>
          <w:rtl/>
          <w:lang w:val="en-US" w:bidi="ar-EG"/>
        </w:rPr>
        <w:t>ويمكن</w:t>
      </w:r>
      <w:r>
        <w:rPr>
          <w:rFonts w:cs="Simplified Arabic"/>
          <w:rtl/>
          <w:lang w:val="en-US" w:bidi="ar-EG"/>
        </w:rPr>
        <w:t xml:space="preserve"> </w:t>
      </w:r>
      <w:r w:rsidRPr="007E06EB">
        <w:rPr>
          <w:rFonts w:cs="Simplified Arabic"/>
          <w:rtl/>
          <w:lang w:val="en-US" w:bidi="ar-EG"/>
        </w:rPr>
        <w:t>التنبؤ</w:t>
      </w:r>
      <w:r>
        <w:rPr>
          <w:rFonts w:cs="Simplified Arabic"/>
          <w:rtl/>
          <w:lang w:val="en-US" w:bidi="ar-EG"/>
        </w:rPr>
        <w:t xml:space="preserve"> </w:t>
      </w:r>
      <w:r w:rsidRPr="007E06EB">
        <w:rPr>
          <w:rFonts w:cs="Simplified Arabic"/>
          <w:rtl/>
          <w:lang w:val="en-US" w:bidi="ar-EG"/>
        </w:rPr>
        <w:t>بها؛</w:t>
      </w:r>
    </w:p>
    <w:p w14:paraId="2DED1CC9"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تكون</w:t>
      </w:r>
      <w:r>
        <w:rPr>
          <w:rFonts w:cs="Simplified Arabic"/>
          <w:rtl/>
          <w:lang w:val="en-US" w:bidi="ar-EG"/>
        </w:rPr>
        <w:t xml:space="preserve"> </w:t>
      </w:r>
      <w:r w:rsidRPr="007E06EB">
        <w:rPr>
          <w:rFonts w:cs="Simplified Arabic"/>
          <w:rtl/>
          <w:lang w:val="en-US" w:bidi="ar-EG"/>
        </w:rPr>
        <w:t>هناك</w:t>
      </w:r>
      <w:r>
        <w:rPr>
          <w:rFonts w:cs="Simplified Arabic"/>
          <w:rtl/>
          <w:lang w:val="en-US" w:bidi="ar-EG"/>
        </w:rPr>
        <w:t xml:space="preserve"> </w:t>
      </w:r>
      <w:r w:rsidRPr="007E06EB">
        <w:rPr>
          <w:rFonts w:cs="Simplified Arabic"/>
          <w:rtl/>
          <w:lang w:val="en-US" w:bidi="ar-EG"/>
        </w:rPr>
        <w:t>إرادة</w:t>
      </w:r>
      <w:r>
        <w:rPr>
          <w:rFonts w:cs="Simplified Arabic"/>
          <w:rtl/>
          <w:lang w:val="en-US" w:bidi="ar-EG"/>
        </w:rPr>
        <w:t xml:space="preserve"> </w:t>
      </w:r>
      <w:r w:rsidRPr="007E06EB">
        <w:rPr>
          <w:rFonts w:cs="Simplified Arabic"/>
          <w:rtl/>
          <w:lang w:val="en-US" w:bidi="ar-EG"/>
        </w:rPr>
        <w:t>سياسية</w:t>
      </w:r>
      <w:r>
        <w:rPr>
          <w:rFonts w:cs="Simplified Arabic"/>
          <w:rtl/>
          <w:lang w:val="en-US" w:bidi="ar-EG"/>
        </w:rPr>
        <w:t xml:space="preserve"> </w:t>
      </w:r>
      <w:r w:rsidRPr="007E06EB">
        <w:rPr>
          <w:rFonts w:cs="Simplified Arabic"/>
          <w:rtl/>
          <w:lang w:val="en-US" w:bidi="ar-EG"/>
        </w:rPr>
        <w:t>وتقنية</w:t>
      </w:r>
      <w:r>
        <w:rPr>
          <w:rFonts w:cs="Simplified Arabic"/>
          <w:rtl/>
          <w:lang w:val="en-US" w:bidi="ar-EG"/>
        </w:rPr>
        <w:t xml:space="preserve"> </w:t>
      </w:r>
      <w:r w:rsidRPr="007E06EB">
        <w:rPr>
          <w:rFonts w:cs="Simplified Arabic"/>
          <w:rtl/>
          <w:lang w:val="en-US" w:bidi="ar-EG"/>
        </w:rPr>
        <w:t>كافية،</w:t>
      </w:r>
      <w:r>
        <w:rPr>
          <w:rFonts w:cs="Simplified Arabic"/>
          <w:rtl/>
          <w:lang w:val="en-US" w:bidi="ar-EG"/>
        </w:rPr>
        <w:t xml:space="preserve"> </w:t>
      </w:r>
      <w:r w:rsidRPr="007E06EB">
        <w:rPr>
          <w:rFonts w:cs="Simplified Arabic"/>
          <w:rtl/>
          <w:lang w:val="en-US" w:bidi="ar-EG"/>
        </w:rPr>
        <w:t>وملكية</w:t>
      </w:r>
      <w:r>
        <w:rPr>
          <w:rFonts w:cs="Simplified Arabic"/>
          <w:rtl/>
          <w:lang w:val="en-US" w:bidi="ar-EG"/>
        </w:rPr>
        <w:t xml:space="preserve"> </w:t>
      </w:r>
      <w:r w:rsidRPr="007E06EB">
        <w:rPr>
          <w:rFonts w:cs="Simplified Arabic"/>
          <w:rtl/>
          <w:lang w:val="en-US" w:bidi="ar-EG"/>
        </w:rPr>
        <w:t>ودعم</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جانب</w:t>
      </w:r>
      <w:r>
        <w:rPr>
          <w:rFonts w:cs="Simplified Arabic"/>
          <w:rtl/>
          <w:lang w:val="en-US" w:bidi="ar-EG"/>
        </w:rPr>
        <w:t xml:space="preserve"> </w:t>
      </w:r>
      <w:r w:rsidRPr="007E06EB">
        <w:rPr>
          <w:rFonts w:cs="Simplified Arabic"/>
          <w:rtl/>
          <w:lang w:val="en-US" w:bidi="ar-EG"/>
        </w:rPr>
        <w:t>البلدان؛</w:t>
      </w:r>
    </w:p>
    <w:p w14:paraId="7C7609F5"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اتباع</w:t>
      </w:r>
      <w:r>
        <w:rPr>
          <w:rFonts w:cs="Simplified Arabic"/>
          <w:rtl/>
          <w:lang w:val="en-US" w:bidi="ar-EG"/>
        </w:rPr>
        <w:t xml:space="preserve"> </w:t>
      </w:r>
      <w:r w:rsidRPr="007E06EB">
        <w:rPr>
          <w:rFonts w:cs="Simplified Arabic"/>
          <w:rtl/>
          <w:lang w:val="en-US" w:bidi="ar-EG"/>
        </w:rPr>
        <w:t>نهج</w:t>
      </w:r>
      <w:r>
        <w:rPr>
          <w:rFonts w:cs="Simplified Arabic"/>
          <w:rtl/>
          <w:lang w:val="en-US" w:bidi="ar-EG"/>
        </w:rPr>
        <w:t xml:space="preserve"> </w:t>
      </w:r>
      <w:r w:rsidRPr="007E06EB">
        <w:rPr>
          <w:rFonts w:cs="Simplified Arabic"/>
          <w:rtl/>
          <w:lang w:val="en-US" w:bidi="ar-EG"/>
        </w:rPr>
        <w:t>برنامجي</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تكراري</w:t>
      </w:r>
      <w:r>
        <w:rPr>
          <w:rFonts w:cs="Simplified Arabic"/>
          <w:rtl/>
          <w:lang w:val="en-US" w:bidi="ar-EG"/>
        </w:rPr>
        <w:t xml:space="preserve"> </w:t>
      </w:r>
      <w:r w:rsidRPr="007E06EB">
        <w:rPr>
          <w:rFonts w:cs="Simplified Arabic"/>
          <w:rtl/>
          <w:lang w:val="en-US" w:bidi="ar-EG"/>
        </w:rPr>
        <w:t>طويل</w:t>
      </w:r>
      <w:r>
        <w:rPr>
          <w:rFonts w:cs="Simplified Arabic"/>
          <w:rtl/>
          <w:lang w:val="en-US" w:bidi="ar-EG"/>
        </w:rPr>
        <w:t xml:space="preserve"> </w:t>
      </w:r>
      <w:r w:rsidRPr="007E06EB">
        <w:rPr>
          <w:rFonts w:cs="Simplified Arabic"/>
          <w:rtl/>
          <w:lang w:val="en-US" w:bidi="ar-EG"/>
        </w:rPr>
        <w:t>الأجل،</w:t>
      </w:r>
      <w:r>
        <w:rPr>
          <w:rFonts w:cs="Simplified Arabic"/>
          <w:rtl/>
          <w:lang w:val="en-US" w:bidi="ar-EG"/>
        </w:rPr>
        <w:t xml:space="preserve"> </w:t>
      </w:r>
      <w:r w:rsidRPr="007E06EB">
        <w:rPr>
          <w:rFonts w:cs="Simplified Arabic"/>
          <w:rtl/>
          <w:lang w:val="en-US" w:bidi="ar-EG"/>
        </w:rPr>
        <w:t>مع</w:t>
      </w:r>
      <w:r>
        <w:rPr>
          <w:rFonts w:cs="Simplified Arabic"/>
          <w:rtl/>
          <w:lang w:val="en-US" w:bidi="ar-EG"/>
        </w:rPr>
        <w:t xml:space="preserve"> </w:t>
      </w:r>
      <w:r w:rsidRPr="007E06EB">
        <w:rPr>
          <w:rFonts w:cs="Simplified Arabic"/>
          <w:rtl/>
          <w:lang w:val="en-US" w:bidi="ar-EG"/>
        </w:rPr>
        <w:t>التركيز</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الاستدامة</w:t>
      </w:r>
      <w:r>
        <w:rPr>
          <w:rFonts w:cs="Simplified Arabic"/>
          <w:rtl/>
          <w:lang w:val="en-US" w:bidi="ar-EG"/>
        </w:rPr>
        <w:t xml:space="preserve"> </w:t>
      </w:r>
      <w:r w:rsidRPr="007E06EB">
        <w:rPr>
          <w:rFonts w:cs="Simplified Arabic"/>
          <w:rtl/>
          <w:lang w:val="en-US" w:bidi="ar-EG"/>
        </w:rPr>
        <w:t>والاحتفاظ</w:t>
      </w:r>
      <w:r>
        <w:rPr>
          <w:rFonts w:cs="Simplified Arabic"/>
          <w:rtl/>
          <w:lang w:val="en-US" w:bidi="ar-EG"/>
        </w:rPr>
        <w:t xml:space="preserve"> </w:t>
      </w:r>
      <w:r w:rsidRPr="007E06EB">
        <w:rPr>
          <w:rFonts w:cs="Simplified Arabic"/>
          <w:rtl/>
          <w:lang w:val="en-US" w:bidi="ar-EG"/>
        </w:rPr>
        <w:t>بالقدرات؛</w:t>
      </w:r>
    </w:p>
    <w:p w14:paraId="5768EC05"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Pr>
          <w:rFonts w:cs="Simplified Arabic" w:hint="cs"/>
          <w:rtl/>
          <w:lang w:val="en-US" w:bidi="ar-EG"/>
        </w:rPr>
        <w:t>الترويج ل</w:t>
      </w:r>
      <w:r w:rsidRPr="007E06EB">
        <w:rPr>
          <w:rFonts w:cs="Simplified Arabic"/>
          <w:rtl/>
          <w:lang w:val="en-US" w:bidi="ar-EG"/>
        </w:rPr>
        <w:t>لن</w:t>
      </w:r>
      <w:r w:rsidRPr="007E06EB">
        <w:rPr>
          <w:rFonts w:cs="Simplified Arabic" w:hint="cs"/>
          <w:rtl/>
          <w:lang w:val="en-US" w:bidi="ar-EG"/>
        </w:rPr>
        <w:t>ُ</w:t>
      </w:r>
      <w:r w:rsidRPr="007E06EB">
        <w:rPr>
          <w:rFonts w:cs="Simplified Arabic"/>
          <w:rtl/>
          <w:lang w:val="en-US" w:bidi="ar-EG"/>
        </w:rPr>
        <w:t>هج</w:t>
      </w:r>
      <w:r>
        <w:rPr>
          <w:rFonts w:cs="Simplified Arabic"/>
          <w:rtl/>
          <w:lang w:val="en-US" w:bidi="ar-EG"/>
        </w:rPr>
        <w:t xml:space="preserve"> </w:t>
      </w:r>
      <w:r w:rsidRPr="007E06EB">
        <w:rPr>
          <w:rFonts w:cs="Simplified Arabic"/>
          <w:rtl/>
          <w:lang w:val="en-US" w:bidi="ar-EG"/>
        </w:rPr>
        <w:t>الاستراتيجية</w:t>
      </w:r>
      <w:r>
        <w:rPr>
          <w:rFonts w:cs="Simplified Arabic"/>
          <w:rtl/>
          <w:lang w:val="en-US" w:bidi="ar-EG"/>
        </w:rPr>
        <w:t xml:space="preserve"> </w:t>
      </w:r>
      <w:r w:rsidRPr="007E06EB">
        <w:rPr>
          <w:rFonts w:cs="Simplified Arabic"/>
          <w:rtl/>
          <w:lang w:val="en-US" w:bidi="ar-EG"/>
        </w:rPr>
        <w:t>والمتكاملة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نطاق</w:t>
      </w:r>
      <w:r>
        <w:rPr>
          <w:rFonts w:cs="Simplified Arabic"/>
          <w:rtl/>
          <w:lang w:val="en-US" w:bidi="ar-EG"/>
        </w:rPr>
        <w:t xml:space="preserve"> </w:t>
      </w:r>
      <w:r w:rsidRPr="007E06EB">
        <w:rPr>
          <w:rFonts w:cs="Simplified Arabic"/>
          <w:rtl/>
          <w:lang w:val="en-US" w:bidi="ar-EG"/>
        </w:rPr>
        <w:t>المنظومة</w:t>
      </w:r>
      <w:r>
        <w:rPr>
          <w:rFonts w:cs="Simplified Arabic"/>
          <w:rtl/>
          <w:lang w:val="en-US" w:bidi="ar-EG"/>
        </w:rPr>
        <w:t xml:space="preserve"> </w:t>
      </w:r>
      <w:r w:rsidRPr="007E06EB">
        <w:rPr>
          <w:rFonts w:cs="Simplified Arabic"/>
          <w:rtl/>
          <w:lang w:val="en-US" w:bidi="ar-EG"/>
        </w:rPr>
        <w:t>لبناء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p>
    <w:p w14:paraId="6F336AEF"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Pr>
          <w:rFonts w:cs="Simplified Arabic" w:hint="cs"/>
          <w:rtl/>
          <w:lang w:val="en-US" w:bidi="ar-EG"/>
        </w:rPr>
        <w:t>يستند</w:t>
      </w:r>
      <w:r>
        <w:rPr>
          <w:rFonts w:cs="Simplified Arabic"/>
          <w:rtl/>
          <w:lang w:val="en-US" w:bidi="ar-EG"/>
        </w:rPr>
        <w:t xml:space="preserve"> </w:t>
      </w:r>
      <w:r w:rsidRPr="007E06EB">
        <w:rPr>
          <w:rFonts w:cs="Simplified Arabic"/>
          <w:rtl/>
          <w:lang w:val="en-US" w:bidi="ar-EG"/>
        </w:rPr>
        <w:t>التصميم</w:t>
      </w:r>
      <w:r>
        <w:rPr>
          <w:rFonts w:cs="Simplified Arabic"/>
          <w:rtl/>
          <w:lang w:val="en-US" w:bidi="ar-EG"/>
        </w:rPr>
        <w:t xml:space="preserve"> </w:t>
      </w:r>
      <w:r w:rsidRPr="007E06EB">
        <w:rPr>
          <w:rFonts w:cs="Simplified Arabic"/>
          <w:rtl/>
          <w:lang w:val="en-US" w:bidi="ar-EG"/>
        </w:rPr>
        <w:t>والتنفيذ</w:t>
      </w:r>
      <w:r>
        <w:rPr>
          <w:rFonts w:cs="Simplified Arabic"/>
          <w:rtl/>
          <w:lang w:val="en-US" w:bidi="ar-EG"/>
        </w:rPr>
        <w:t xml:space="preserve"> </w:t>
      </w:r>
      <w:r>
        <w:rPr>
          <w:rFonts w:cs="Simplified Arabic" w:hint="cs"/>
          <w:rtl/>
          <w:lang w:val="en-US" w:bidi="ar-EG"/>
        </w:rPr>
        <w:t>إ</w:t>
      </w:r>
      <w:r w:rsidRPr="007E06EB">
        <w:rPr>
          <w:rFonts w:cs="Simplified Arabic"/>
          <w:rtl/>
          <w:lang w:val="en-US" w:bidi="ar-EG"/>
        </w:rPr>
        <w:t>لى</w:t>
      </w:r>
      <w:r>
        <w:rPr>
          <w:rFonts w:cs="Simplified Arabic"/>
          <w:rtl/>
          <w:lang w:val="en-US" w:bidi="ar-EG"/>
        </w:rPr>
        <w:t xml:space="preserve"> </w:t>
      </w:r>
      <w:r w:rsidRPr="007E06EB">
        <w:rPr>
          <w:rFonts w:cs="Simplified Arabic"/>
          <w:rtl/>
          <w:lang w:val="en-US" w:bidi="ar-EG"/>
        </w:rPr>
        <w:t>الممارسات</w:t>
      </w:r>
      <w:r>
        <w:rPr>
          <w:rFonts w:cs="Simplified Arabic"/>
          <w:rtl/>
          <w:lang w:val="en-US" w:bidi="ar-EG"/>
        </w:rPr>
        <w:t xml:space="preserve"> </w:t>
      </w:r>
      <w:r w:rsidRPr="007E06EB">
        <w:rPr>
          <w:rFonts w:cs="Simplified Arabic"/>
          <w:rtl/>
          <w:lang w:val="en-US" w:bidi="ar-EG"/>
        </w:rPr>
        <w:t>الجيدة</w:t>
      </w:r>
      <w:r>
        <w:rPr>
          <w:rFonts w:cs="Simplified Arabic"/>
          <w:rtl/>
          <w:lang w:val="en-US" w:bidi="ar-EG"/>
        </w:rPr>
        <w:t xml:space="preserve"> </w:t>
      </w:r>
      <w:r w:rsidRPr="007E06EB">
        <w:rPr>
          <w:rFonts w:cs="Simplified Arabic"/>
          <w:rtl/>
          <w:lang w:val="en-US" w:bidi="ar-EG"/>
        </w:rPr>
        <w:t>والدروس</w:t>
      </w:r>
      <w:r>
        <w:rPr>
          <w:rFonts w:cs="Simplified Arabic"/>
          <w:rtl/>
          <w:lang w:val="en-US" w:bidi="ar-EG"/>
        </w:rPr>
        <w:t xml:space="preserve"> </w:t>
      </w:r>
      <w:r w:rsidRPr="007E06EB">
        <w:rPr>
          <w:rFonts w:cs="Simplified Arabic"/>
          <w:rtl/>
          <w:lang w:val="en-US" w:bidi="ar-EG"/>
        </w:rPr>
        <w:t>المستفادة</w:t>
      </w:r>
      <w:r>
        <w:rPr>
          <w:rFonts w:cs="Simplified Arabic"/>
          <w:rtl/>
          <w:lang w:val="en-US" w:bidi="ar-EG"/>
        </w:rPr>
        <w:t xml:space="preserve"> </w:t>
      </w:r>
      <w:r w:rsidRPr="007E06EB">
        <w:rPr>
          <w:rFonts w:cs="Simplified Arabic"/>
          <w:rtl/>
          <w:lang w:val="en-US" w:bidi="ar-EG"/>
        </w:rPr>
        <w:t>المعترف</w:t>
      </w:r>
      <w:r>
        <w:rPr>
          <w:rFonts w:cs="Simplified Arabic"/>
          <w:rtl/>
          <w:lang w:val="en-US" w:bidi="ar-EG"/>
        </w:rPr>
        <w:t xml:space="preserve"> </w:t>
      </w:r>
      <w:r w:rsidRPr="007E06EB">
        <w:rPr>
          <w:rFonts w:cs="Simplified Arabic"/>
          <w:rtl/>
          <w:lang w:val="en-US" w:bidi="ar-EG"/>
        </w:rPr>
        <w:t>بها</w:t>
      </w:r>
      <w:r>
        <w:rPr>
          <w:rFonts w:cs="Simplified Arabic"/>
          <w:rtl/>
        </w:rPr>
        <w:t xml:space="preserve"> </w:t>
      </w:r>
      <w:r w:rsidRPr="007E06EB">
        <w:rPr>
          <w:rFonts w:cs="Simplified Arabic"/>
          <w:rtl/>
          <w:lang w:val="en-US" w:bidi="ar-EG"/>
        </w:rPr>
        <w:t>و</w:t>
      </w:r>
      <w:r>
        <w:rPr>
          <w:rFonts w:cs="Simplified Arabic" w:hint="cs"/>
          <w:rtl/>
          <w:lang w:val="en-US" w:bidi="ar-EG"/>
        </w:rPr>
        <w:t xml:space="preserve">ينبغي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تكون</w:t>
      </w:r>
      <w:r>
        <w:rPr>
          <w:rFonts w:cs="Simplified Arabic"/>
          <w:rtl/>
          <w:lang w:val="en-US" w:bidi="ar-EG"/>
        </w:rPr>
        <w:t xml:space="preserve"> </w:t>
      </w:r>
      <w:r w:rsidRPr="007E06EB">
        <w:rPr>
          <w:rFonts w:cs="Simplified Arabic"/>
          <w:rtl/>
          <w:lang w:val="en-US" w:bidi="ar-EG"/>
        </w:rPr>
        <w:t>مناسبة</w:t>
      </w:r>
      <w:r>
        <w:rPr>
          <w:rFonts w:cs="Simplified Arabic"/>
          <w:rtl/>
          <w:lang w:val="en-US" w:bidi="ar-EG"/>
        </w:rPr>
        <w:t xml:space="preserve"> </w:t>
      </w:r>
      <w:r w:rsidRPr="007E06EB">
        <w:rPr>
          <w:rFonts w:cs="Simplified Arabic"/>
          <w:rtl/>
          <w:lang w:val="en-US" w:bidi="ar-EG"/>
        </w:rPr>
        <w:t>ثقافيا؛</w:t>
      </w:r>
    </w:p>
    <w:p w14:paraId="229A3AFA"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lang w:val="en-US" w:bidi="ar-EG"/>
        </w:rPr>
      </w:pPr>
      <w:r w:rsidRPr="007E06EB">
        <w:rPr>
          <w:rFonts w:cs="Simplified Arabic"/>
          <w:rtl/>
          <w:lang w:val="en-US" w:bidi="ar-EG"/>
        </w:rPr>
        <w:t>ينبغي</w:t>
      </w:r>
      <w:r>
        <w:rPr>
          <w:rFonts w:cs="Simplified Arabic"/>
          <w:rtl/>
          <w:lang w:val="en-US" w:bidi="ar-EG"/>
        </w:rPr>
        <w:t xml:space="preserve"> </w:t>
      </w:r>
      <w:r>
        <w:rPr>
          <w:rFonts w:cs="Simplified Arabic" w:hint="cs"/>
          <w:rtl/>
          <w:lang w:val="en-US" w:bidi="ar-EG"/>
        </w:rPr>
        <w:t>دمج</w:t>
      </w:r>
      <w:r>
        <w:rPr>
          <w:rFonts w:cs="Simplified Arabic"/>
          <w:rtl/>
          <w:lang w:val="en-US" w:bidi="ar-EG"/>
        </w:rPr>
        <w:t xml:space="preserve"> </w:t>
      </w:r>
      <w:r w:rsidRPr="007E06EB">
        <w:rPr>
          <w:rFonts w:cs="Simplified Arabic" w:hint="cs"/>
          <w:rtl/>
          <w:lang w:val="en-US" w:bidi="ar-EG"/>
        </w:rPr>
        <w:t>منظورات</w:t>
      </w:r>
      <w:r>
        <w:rPr>
          <w:rFonts w:cs="Simplified Arabic"/>
          <w:rtl/>
          <w:lang w:val="en-US" w:bidi="ar-EG"/>
        </w:rPr>
        <w:t xml:space="preserve"> </w:t>
      </w:r>
      <w:r w:rsidRPr="007E06EB">
        <w:rPr>
          <w:rFonts w:cs="Simplified Arabic"/>
          <w:rtl/>
          <w:lang w:val="en-US" w:bidi="ar-EG"/>
        </w:rPr>
        <w:t>ونظم</w:t>
      </w:r>
      <w:r>
        <w:rPr>
          <w:rFonts w:cs="Simplified Arabic"/>
          <w:rtl/>
          <w:lang w:val="en-US" w:bidi="ar-EG"/>
        </w:rPr>
        <w:t xml:space="preserve"> </w:t>
      </w:r>
      <w:r w:rsidRPr="007E06EB">
        <w:rPr>
          <w:rFonts w:cs="Simplified Arabic"/>
          <w:rtl/>
          <w:lang w:val="en-US" w:bidi="ar-EG"/>
        </w:rPr>
        <w:t>معارف</w:t>
      </w:r>
      <w:r>
        <w:rPr>
          <w:rFonts w:cs="Simplified Arabic"/>
          <w:rtl/>
          <w:lang w:val="en-US" w:bidi="ar-EG"/>
        </w:rPr>
        <w:t xml:space="preserve"> </w:t>
      </w:r>
      <w:r w:rsidRPr="007E06EB">
        <w:rPr>
          <w:rFonts w:cs="Simplified Arabic"/>
          <w:rtl/>
          <w:lang w:val="en-US" w:bidi="ar-EG"/>
        </w:rPr>
        <w:t>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hint="cs"/>
          <w:rtl/>
          <w:lang w:val="en-US" w:bidi="ar-EG"/>
        </w:rPr>
        <w:t xml:space="preserve"> في التصميم والتنفيذ</w:t>
      </w:r>
      <w:r w:rsidRPr="007E06EB">
        <w:rPr>
          <w:rFonts w:cs="Simplified Arabic"/>
          <w:rtl/>
          <w:lang w:val="en-US" w:bidi="ar-EG"/>
        </w:rPr>
        <w:t>؛</w:t>
      </w:r>
    </w:p>
    <w:p w14:paraId="11D54EE2"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lang w:val="en-US" w:bidi="ar-EG"/>
        </w:rPr>
      </w:pPr>
      <w:r w:rsidRPr="00E95487">
        <w:rPr>
          <w:rFonts w:cs="Simplified Arabic"/>
          <w:rtl/>
          <w:lang w:val="en-US" w:bidi="ar-EG"/>
        </w:rPr>
        <w:t xml:space="preserve">ينبغي احترام حقوق الشعوب الأصلية والمجتمعات المحلية وحمايتها عند </w:t>
      </w:r>
      <w:r>
        <w:rPr>
          <w:rFonts w:cs="Simplified Arabic" w:hint="cs"/>
          <w:rtl/>
          <w:lang w:val="en-US" w:bidi="ar-EG"/>
        </w:rPr>
        <w:t xml:space="preserve">اتخاذ </w:t>
      </w:r>
      <w:r w:rsidRPr="00E95487">
        <w:rPr>
          <w:rFonts w:cs="Simplified Arabic"/>
          <w:rtl/>
          <w:lang w:val="en-US" w:bidi="ar-EG"/>
        </w:rPr>
        <w:t xml:space="preserve">مبادرات بناء القدرات </w:t>
      </w:r>
      <w:r>
        <w:rPr>
          <w:rFonts w:cs="Simplified Arabic" w:hint="cs"/>
          <w:rtl/>
          <w:lang w:val="en-US" w:bidi="ar-EG"/>
        </w:rPr>
        <w:t>وتنميتها</w:t>
      </w:r>
      <w:r w:rsidRPr="00E95487">
        <w:rPr>
          <w:rFonts w:cs="Simplified Arabic"/>
          <w:rtl/>
          <w:lang w:val="en-US" w:bidi="ar-EG"/>
        </w:rPr>
        <w:t>؛</w:t>
      </w:r>
    </w:p>
    <w:p w14:paraId="3F3FE135"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احترام</w:t>
      </w:r>
      <w:r>
        <w:rPr>
          <w:rFonts w:cs="Simplified Arabic"/>
          <w:rtl/>
          <w:lang w:val="en-US" w:bidi="ar-EG"/>
        </w:rPr>
        <w:t xml:space="preserve"> </w:t>
      </w:r>
      <w:r w:rsidRPr="007E06EB">
        <w:rPr>
          <w:rFonts w:cs="Simplified Arabic"/>
          <w:rtl/>
          <w:lang w:val="en-US" w:bidi="ar-EG"/>
        </w:rPr>
        <w:t>الموافقة</w:t>
      </w:r>
      <w:r>
        <w:rPr>
          <w:rFonts w:cs="Simplified Arabic"/>
          <w:rtl/>
          <w:lang w:val="en-US" w:bidi="ar-EG"/>
        </w:rPr>
        <w:t xml:space="preserve"> </w:t>
      </w:r>
      <w:r w:rsidRPr="007E06EB">
        <w:rPr>
          <w:rFonts w:cs="Simplified Arabic"/>
          <w:rtl/>
          <w:lang w:val="en-US" w:bidi="ar-EG"/>
        </w:rPr>
        <w:t>المسبقة</w:t>
      </w:r>
      <w:r>
        <w:rPr>
          <w:rFonts w:cs="Simplified Arabic"/>
          <w:rtl/>
          <w:lang w:val="en-US" w:bidi="ar-EG"/>
        </w:rPr>
        <w:t xml:space="preserve"> </w:t>
      </w:r>
      <w:r w:rsidRPr="007E06EB">
        <w:rPr>
          <w:rFonts w:cs="Simplified Arabic"/>
          <w:rtl/>
          <w:lang w:val="en-US" w:bidi="ar-EG"/>
        </w:rPr>
        <w:t>والمستنيرة</w:t>
      </w:r>
      <w:r>
        <w:rPr>
          <w:rFonts w:cs="Simplified Arabic"/>
          <w:rtl/>
          <w:lang w:val="en-US" w:bidi="ar-EG"/>
        </w:rPr>
        <w:t xml:space="preserve"> </w:t>
      </w:r>
      <w:r w:rsidRPr="007E06EB">
        <w:rPr>
          <w:rFonts w:cs="Simplified Arabic"/>
          <w:rtl/>
          <w:lang w:val="en-US" w:bidi="ar-EG"/>
        </w:rPr>
        <w:t>للشعوب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w:t>
      </w:r>
      <w:r>
        <w:rPr>
          <w:rFonts w:cs="Simplified Arabic" w:hint="cs"/>
          <w:rtl/>
          <w:lang w:val="en-US" w:bidi="ar-EG"/>
        </w:rPr>
        <w:t xml:space="preserve">ينبغي </w:t>
      </w:r>
      <w:r w:rsidRPr="007E06EB">
        <w:rPr>
          <w:rFonts w:cs="Simplified Arabic"/>
          <w:rtl/>
          <w:lang w:val="en-US" w:bidi="ar-EG"/>
        </w:rPr>
        <w:t>ضمان</w:t>
      </w:r>
      <w:r>
        <w:rPr>
          <w:rFonts w:cs="Simplified Arabic"/>
          <w:rtl/>
          <w:lang w:val="en-US" w:bidi="ar-EG"/>
        </w:rPr>
        <w:t xml:space="preserve"> </w:t>
      </w:r>
      <w:r w:rsidRPr="007E06EB">
        <w:rPr>
          <w:rFonts w:cs="Simplified Arabic"/>
          <w:rtl/>
          <w:lang w:val="en-US" w:bidi="ar-EG"/>
        </w:rPr>
        <w:t>مشاركتها</w:t>
      </w:r>
      <w:r>
        <w:rPr>
          <w:rFonts w:cs="Simplified Arabic"/>
          <w:rtl/>
          <w:lang w:val="en-US" w:bidi="ar-EG"/>
        </w:rPr>
        <w:t xml:space="preserve"> </w:t>
      </w:r>
      <w:r w:rsidRPr="007E06EB">
        <w:rPr>
          <w:rFonts w:cs="Simplified Arabic"/>
          <w:rtl/>
          <w:lang w:val="en-US" w:bidi="ar-EG"/>
        </w:rPr>
        <w:t>الكاملة</w:t>
      </w:r>
      <w:r>
        <w:rPr>
          <w:rFonts w:cs="Simplified Arabic"/>
          <w:rtl/>
          <w:lang w:val="en-US" w:bidi="ar-EG"/>
        </w:rPr>
        <w:t xml:space="preserve"> </w:t>
      </w:r>
      <w:r w:rsidRPr="007E06EB">
        <w:rPr>
          <w:rFonts w:cs="Simplified Arabic"/>
          <w:rtl/>
          <w:lang w:val="en-US" w:bidi="ar-EG"/>
        </w:rPr>
        <w:t>والفعالة،</w:t>
      </w:r>
      <w:r>
        <w:rPr>
          <w:rFonts w:cs="Simplified Arabic"/>
          <w:rtl/>
          <w:lang w:val="en-US" w:bidi="ar-EG"/>
        </w:rPr>
        <w:t xml:space="preserve"> </w:t>
      </w:r>
      <w:r w:rsidRPr="007E06EB">
        <w:rPr>
          <w:rFonts w:cs="Simplified Arabic"/>
          <w:rtl/>
          <w:lang w:val="en-US" w:bidi="ar-EG"/>
        </w:rPr>
        <w:t>حيثما</w:t>
      </w:r>
      <w:r>
        <w:rPr>
          <w:rFonts w:cs="Simplified Arabic"/>
          <w:rtl/>
          <w:lang w:val="en-US" w:bidi="ar-EG"/>
        </w:rPr>
        <w:t xml:space="preserve"> </w:t>
      </w:r>
      <w:r w:rsidRPr="007E06EB">
        <w:rPr>
          <w:rFonts w:cs="Simplified Arabic"/>
          <w:rtl/>
          <w:lang w:val="en-US" w:bidi="ar-EG"/>
        </w:rPr>
        <w:t>كان</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مناسبا؛</w:t>
      </w:r>
    </w:p>
    <w:p w14:paraId="10AF956F"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دمج</w:t>
      </w:r>
      <w:r>
        <w:rPr>
          <w:rFonts w:cs="Simplified Arabic"/>
          <w:rtl/>
          <w:lang w:val="en-US" w:bidi="ar-EG"/>
        </w:rPr>
        <w:t xml:space="preserve"> </w:t>
      </w:r>
      <w:r w:rsidRPr="007E06EB">
        <w:rPr>
          <w:rFonts w:cs="Simplified Arabic" w:hint="cs"/>
          <w:rtl/>
          <w:lang w:val="en-US" w:bidi="ar-EG"/>
        </w:rPr>
        <w:t>منظورات</w:t>
      </w:r>
      <w:r>
        <w:rPr>
          <w:rFonts w:cs="Simplified Arabic"/>
          <w:rtl/>
          <w:lang w:val="en-US" w:bidi="ar-EG"/>
        </w:rPr>
        <w:t xml:space="preserve"> </w:t>
      </w:r>
      <w:r w:rsidRPr="007E06EB">
        <w:rPr>
          <w:rFonts w:cs="Simplified Arabic"/>
          <w:rtl/>
          <w:lang w:val="en-US" w:bidi="ar-EG"/>
        </w:rPr>
        <w:t>النساء</w:t>
      </w:r>
      <w:r>
        <w:rPr>
          <w:rFonts w:cs="Simplified Arabic"/>
          <w:rtl/>
          <w:lang w:val="en-US" w:bidi="ar-EG"/>
        </w:rPr>
        <w:t xml:space="preserve"> </w:t>
      </w:r>
      <w:r w:rsidRPr="007E06EB">
        <w:rPr>
          <w:rFonts w:cs="Simplified Arabic"/>
          <w:rtl/>
          <w:lang w:val="en-US" w:bidi="ar-EG"/>
        </w:rPr>
        <w:t>والشباب</w:t>
      </w:r>
      <w:r>
        <w:rPr>
          <w:rFonts w:cs="Simplified Arabic"/>
          <w:rtl/>
          <w:lang w:val="en-US" w:bidi="ar-EG"/>
        </w:rPr>
        <w:t xml:space="preserve"> </w:t>
      </w:r>
      <w:r>
        <w:rPr>
          <w:rFonts w:cs="Simplified Arabic" w:hint="cs"/>
          <w:rtl/>
          <w:lang w:val="en-US" w:bidi="ar-EG"/>
        </w:rPr>
        <w:t xml:space="preserve">في التصميم والتنفيذ </w:t>
      </w:r>
      <w:r w:rsidRPr="007E06EB">
        <w:rPr>
          <w:rFonts w:cs="Simplified Arabic"/>
          <w:rtl/>
          <w:lang w:val="en-US" w:bidi="ar-EG"/>
        </w:rPr>
        <w:t>ودعم</w:t>
      </w:r>
      <w:r>
        <w:rPr>
          <w:rFonts w:cs="Simplified Arabic"/>
          <w:rtl/>
          <w:lang w:val="en-US" w:bidi="ar-EG"/>
        </w:rPr>
        <w:t xml:space="preserve"> </w:t>
      </w:r>
      <w:r w:rsidRPr="007E06EB">
        <w:rPr>
          <w:rFonts w:cs="Simplified Arabic"/>
          <w:rtl/>
          <w:lang w:val="en-US" w:bidi="ar-EG"/>
        </w:rPr>
        <w:t>استخدام</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عمل</w:t>
      </w:r>
      <w:r>
        <w:rPr>
          <w:rFonts w:cs="Simplified Arabic" w:hint="cs"/>
          <w:rtl/>
          <w:lang w:val="en-US" w:bidi="ar-EG"/>
        </w:rPr>
        <w:t xml:space="preserve"> الاعتبارات الجنسانية </w:t>
      </w:r>
      <w:r w:rsidRPr="007E06EB">
        <w:rPr>
          <w:rFonts w:cs="Simplified Arabic" w:hint="cs"/>
          <w:rtl/>
          <w:lang w:val="en-US" w:bidi="ar-EG"/>
        </w:rPr>
        <w:t>(2023-2030</w:t>
      </w:r>
      <w:r>
        <w:rPr>
          <w:rFonts w:cs="Simplified Arabic" w:hint="cs"/>
          <w:rtl/>
          <w:lang w:val="en-US" w:bidi="ar-EG"/>
        </w:rPr>
        <w:t>)</w:t>
      </w:r>
      <w:r>
        <w:rPr>
          <w:rStyle w:val="FootnoteReference"/>
          <w:rtl/>
          <w:lang w:val="en-US"/>
        </w:rPr>
        <w:footnoteReference w:id="29"/>
      </w:r>
      <w:r>
        <w:rPr>
          <w:rFonts w:cs="Simplified Arabic" w:hint="cs"/>
          <w:rtl/>
        </w:rPr>
        <w:t xml:space="preserve"> </w:t>
      </w:r>
      <w:r w:rsidRPr="007E06EB">
        <w:rPr>
          <w:rFonts w:cs="Simplified Arabic"/>
          <w:rtl/>
          <w:lang w:val="en-US" w:bidi="ar-EG"/>
        </w:rPr>
        <w:t>كدليل</w:t>
      </w:r>
      <w:r>
        <w:rPr>
          <w:rFonts w:cs="Simplified Arabic"/>
          <w:rtl/>
          <w:lang w:val="en-US" w:bidi="ar-EG"/>
        </w:rPr>
        <w:t xml:space="preserve"> </w:t>
      </w:r>
      <w:r w:rsidRPr="007E06EB">
        <w:rPr>
          <w:rFonts w:cs="Simplified Arabic"/>
          <w:rtl/>
          <w:lang w:val="en-US" w:bidi="ar-EG"/>
        </w:rPr>
        <w:t>إرشادي؛</w:t>
      </w:r>
    </w:p>
    <w:p w14:paraId="3B047B5F"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إدراج</w:t>
      </w:r>
      <w:r>
        <w:rPr>
          <w:rFonts w:cs="Simplified Arabic"/>
          <w:rtl/>
          <w:lang w:val="en-US" w:bidi="ar-EG"/>
        </w:rPr>
        <w:t xml:space="preserve"> </w:t>
      </w:r>
      <w:r w:rsidRPr="007E06EB">
        <w:rPr>
          <w:rFonts w:cs="Simplified Arabic"/>
          <w:rtl/>
          <w:lang w:val="en-US" w:bidi="ar-EG"/>
        </w:rPr>
        <w:t>الرصد</w:t>
      </w:r>
      <w:r>
        <w:rPr>
          <w:rFonts w:cs="Simplified Arabic"/>
          <w:rtl/>
          <w:lang w:val="en-US" w:bidi="ar-EG"/>
        </w:rPr>
        <w:t xml:space="preserve"> </w:t>
      </w:r>
      <w:r w:rsidRPr="007E06EB">
        <w:rPr>
          <w:rFonts w:cs="Simplified Arabic" w:hint="cs"/>
          <w:rtl/>
          <w:lang w:val="en-US" w:bidi="ar-EG"/>
        </w:rPr>
        <w:t>والاستعراض</w:t>
      </w:r>
      <w:r>
        <w:rPr>
          <w:rFonts w:cs="Simplified Arabic"/>
          <w:rtl/>
          <w:lang w:val="en-US" w:bidi="ar-EG"/>
        </w:rPr>
        <w:t xml:space="preserve"> </w:t>
      </w:r>
      <w:r w:rsidRPr="007E06EB">
        <w:rPr>
          <w:rFonts w:cs="Simplified Arabic"/>
          <w:rtl/>
          <w:lang w:val="en-US" w:bidi="ar-EG"/>
        </w:rPr>
        <w:t>والتقييم</w:t>
      </w:r>
      <w:r>
        <w:rPr>
          <w:rFonts w:cs="Simplified Arabic"/>
          <w:rtl/>
          <w:lang w:val="en-US" w:bidi="ar-EG"/>
        </w:rPr>
        <w:t xml:space="preserve"> </w:t>
      </w:r>
      <w:r w:rsidRPr="007E06EB">
        <w:rPr>
          <w:rFonts w:cs="Simplified Arabic"/>
          <w:rtl/>
          <w:lang w:val="en-US" w:bidi="ar-EG"/>
        </w:rPr>
        <w:t>والإدارة</w:t>
      </w:r>
      <w:r>
        <w:rPr>
          <w:rFonts w:cs="Simplified Arabic"/>
          <w:rtl/>
          <w:lang w:val="en-US" w:bidi="ar-EG"/>
        </w:rPr>
        <w:t xml:space="preserve"> </w:t>
      </w:r>
      <w:r w:rsidRPr="007E06EB">
        <w:rPr>
          <w:rFonts w:cs="Simplified Arabic"/>
          <w:rtl/>
          <w:lang w:val="en-US" w:bidi="ar-EG"/>
        </w:rPr>
        <w:t>التكيفية</w:t>
      </w:r>
      <w:r>
        <w:rPr>
          <w:rFonts w:cs="Simplified Arabic"/>
          <w:rtl/>
          <w:lang w:val="en-US" w:bidi="ar-EG"/>
        </w:rPr>
        <w:t xml:space="preserve"> </w:t>
      </w:r>
      <w:r w:rsidRPr="007E06EB">
        <w:rPr>
          <w:rFonts w:cs="Simplified Arabic"/>
          <w:rtl/>
          <w:lang w:val="en-US" w:bidi="ar-EG"/>
        </w:rPr>
        <w:t>والتعلم</w:t>
      </w:r>
      <w:r>
        <w:rPr>
          <w:rFonts w:cs="Simplified Arabic"/>
          <w:rtl/>
          <w:lang w:val="en-US" w:bidi="ar-EG"/>
        </w:rPr>
        <w:t xml:space="preserve"> </w:t>
      </w:r>
      <w:r w:rsidRPr="007E06EB">
        <w:rPr>
          <w:rFonts w:cs="Simplified Arabic"/>
          <w:rtl/>
          <w:lang w:val="en-US" w:bidi="ar-EG"/>
        </w:rPr>
        <w:t>كجزء</w:t>
      </w:r>
      <w:r>
        <w:rPr>
          <w:rFonts w:cs="Simplified Arabic"/>
          <w:rtl/>
          <w:lang w:val="en-US" w:bidi="ar-EG"/>
        </w:rPr>
        <w:t xml:space="preserve"> </w:t>
      </w:r>
      <w:r w:rsidRPr="007E06EB">
        <w:rPr>
          <w:rFonts w:cs="Simplified Arabic"/>
          <w:rtl/>
          <w:lang w:val="en-US" w:bidi="ar-EG"/>
        </w:rPr>
        <w:t>لا</w:t>
      </w:r>
      <w:r>
        <w:rPr>
          <w:rFonts w:cs="Simplified Arabic"/>
          <w:rtl/>
          <w:lang w:val="en-US" w:bidi="ar-EG"/>
        </w:rPr>
        <w:t xml:space="preserve"> </w:t>
      </w:r>
      <w:r w:rsidRPr="007E06EB">
        <w:rPr>
          <w:rFonts w:cs="Simplified Arabic"/>
          <w:rtl/>
          <w:lang w:val="en-US" w:bidi="ar-EG"/>
        </w:rPr>
        <w:t>يتجزأ</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التصميم</w:t>
      </w:r>
      <w:r>
        <w:rPr>
          <w:rFonts w:cs="Simplified Arabic"/>
          <w:rtl/>
          <w:lang w:val="en-US" w:bidi="ar-EG"/>
        </w:rPr>
        <w:t xml:space="preserve"> </w:t>
      </w:r>
      <w:r w:rsidRPr="007E06EB">
        <w:rPr>
          <w:rFonts w:cs="Simplified Arabic"/>
          <w:rtl/>
          <w:lang w:val="en-US" w:bidi="ar-EG"/>
        </w:rPr>
        <w:t>والتنفيذ؛</w:t>
      </w:r>
    </w:p>
    <w:p w14:paraId="35FDC042" w14:textId="77777777" w:rsidR="00E87C0E" w:rsidRPr="007E06EB" w:rsidRDefault="00E87C0E" w:rsidP="005F5B96">
      <w:pPr>
        <w:pStyle w:val="ListParagraph"/>
        <w:numPr>
          <w:ilvl w:val="0"/>
          <w:numId w:val="39"/>
        </w:numPr>
        <w:tabs>
          <w:tab w:val="left" w:pos="1985"/>
        </w:tabs>
        <w:bidi/>
        <w:spacing w:after="120" w:line="216" w:lineRule="auto"/>
        <w:ind w:left="573" w:firstLine="851"/>
        <w:rPr>
          <w:rFonts w:cs="Simplified Arabic"/>
          <w:lang w:val="en-US" w:bidi="ar-EG"/>
        </w:rPr>
      </w:pPr>
      <w:r w:rsidRPr="007E06EB">
        <w:rPr>
          <w:rFonts w:cs="Simplified Arabic"/>
          <w:rtl/>
          <w:lang w:val="en-US" w:bidi="ar-EG"/>
        </w:rPr>
        <w:t>ينبغي</w:t>
      </w:r>
      <w:r>
        <w:rPr>
          <w:rFonts w:cs="Simplified Arabic"/>
          <w:rtl/>
          <w:lang w:val="en-US" w:bidi="ar-EG"/>
        </w:rPr>
        <w:t xml:space="preserve"> </w:t>
      </w:r>
      <w:r w:rsidRPr="007E06EB">
        <w:rPr>
          <w:rFonts w:cs="Simplified Arabic"/>
          <w:rtl/>
          <w:lang w:val="en-US" w:bidi="ar-EG"/>
        </w:rPr>
        <w:t>تشجيع</w:t>
      </w:r>
      <w:r>
        <w:rPr>
          <w:rFonts w:cs="Simplified Arabic"/>
          <w:rtl/>
          <w:lang w:val="en-US" w:bidi="ar-EG"/>
        </w:rPr>
        <w:t xml:space="preserve"> </w:t>
      </w:r>
      <w:r w:rsidRPr="007E06EB">
        <w:rPr>
          <w:rFonts w:cs="Simplified Arabic"/>
          <w:rtl/>
          <w:lang w:val="en-US" w:bidi="ar-EG"/>
        </w:rPr>
        <w:t>التنفيذ</w:t>
      </w:r>
      <w:r>
        <w:rPr>
          <w:rFonts w:cs="Simplified Arabic"/>
          <w:rtl/>
          <w:lang w:val="en-US" w:bidi="ar-EG"/>
        </w:rPr>
        <w:t xml:space="preserve"> </w:t>
      </w:r>
      <w:r w:rsidRPr="007E06EB">
        <w:rPr>
          <w:rFonts w:cs="Simplified Arabic" w:hint="cs"/>
          <w:rtl/>
          <w:lang w:val="en-US" w:bidi="ar-EG"/>
        </w:rPr>
        <w:t>المتآزر</w:t>
      </w:r>
      <w:r>
        <w:rPr>
          <w:rFonts w:cs="Simplified Arabic"/>
          <w:rtl/>
          <w:lang w:val="en-US" w:bidi="ar-EG"/>
        </w:rPr>
        <w:t xml:space="preserve"> </w:t>
      </w:r>
      <w:r w:rsidRPr="007E06EB">
        <w:rPr>
          <w:rFonts w:cs="Simplified Arabic"/>
          <w:rtl/>
          <w:lang w:val="en-US" w:bidi="ar-EG"/>
        </w:rPr>
        <w:t>للصكوك</w:t>
      </w:r>
      <w:r>
        <w:rPr>
          <w:rFonts w:cs="Simplified Arabic"/>
          <w:rtl/>
          <w:lang w:val="en-US" w:bidi="ar-EG"/>
        </w:rPr>
        <w:t xml:space="preserve"> </w:t>
      </w:r>
      <w:r w:rsidRPr="007E06EB">
        <w:rPr>
          <w:rFonts w:cs="Simplified Arabic"/>
          <w:rtl/>
          <w:lang w:val="en-US" w:bidi="ar-EG"/>
        </w:rPr>
        <w:t>الدولية</w:t>
      </w:r>
      <w:r>
        <w:rPr>
          <w:rFonts w:cs="Simplified Arabic"/>
          <w:rtl/>
          <w:lang w:val="en-US" w:bidi="ar-EG"/>
        </w:rPr>
        <w:t xml:space="preserve"> </w:t>
      </w:r>
      <w:r w:rsidRPr="007E06EB">
        <w:rPr>
          <w:rFonts w:cs="Simplified Arabic"/>
          <w:rtl/>
          <w:lang w:val="en-US" w:bidi="ar-EG"/>
        </w:rPr>
        <w:t>المعمول</w:t>
      </w:r>
      <w:r>
        <w:rPr>
          <w:rFonts w:cs="Simplified Arabic"/>
          <w:rtl/>
          <w:lang w:val="en-US" w:bidi="ar-EG"/>
        </w:rPr>
        <w:t xml:space="preserve"> </w:t>
      </w:r>
      <w:r w:rsidRPr="007E06EB">
        <w:rPr>
          <w:rFonts w:cs="Simplified Arabic"/>
          <w:rtl/>
          <w:lang w:val="en-US" w:bidi="ar-EG"/>
        </w:rPr>
        <w:t>بها</w:t>
      </w:r>
      <w:r>
        <w:rPr>
          <w:rFonts w:cs="Simplified Arabic"/>
          <w:rtl/>
          <w:lang w:val="en-US" w:bidi="ar-EG"/>
        </w:rPr>
        <w:t xml:space="preserve"> </w:t>
      </w:r>
      <w:r w:rsidRPr="007E06EB">
        <w:rPr>
          <w:rFonts w:cs="Simplified Arabic"/>
          <w:rtl/>
          <w:lang w:val="en-US" w:bidi="ar-EG"/>
        </w:rPr>
        <w:t>للحصول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r>
        <w:rPr>
          <w:rFonts w:cs="Simplified Arabic"/>
          <w:rtl/>
          <w:lang w:val="en-US" w:bidi="ar-EG"/>
        </w:rPr>
        <w:t>.</w:t>
      </w:r>
    </w:p>
    <w:p w14:paraId="62C56829" w14:textId="77777777" w:rsidR="00E87C0E" w:rsidRPr="00DC117B" w:rsidRDefault="00E87C0E" w:rsidP="00E87C0E">
      <w:pPr>
        <w:pStyle w:val="ListParagraph"/>
        <w:bidi/>
        <w:spacing w:after="120" w:line="216" w:lineRule="auto"/>
        <w:ind w:left="562" w:hanging="562"/>
        <w:rPr>
          <w:rFonts w:cs="Simplified Arabic"/>
          <w:b/>
          <w:bCs/>
          <w:sz w:val="26"/>
          <w:szCs w:val="26"/>
          <w:rtl/>
          <w:lang w:val="en-US" w:bidi="ar-EG"/>
        </w:rPr>
      </w:pPr>
      <w:r w:rsidRPr="00DC117B">
        <w:rPr>
          <w:rFonts w:cs="Simplified Arabic" w:hint="cs"/>
          <w:b/>
          <w:bCs/>
          <w:sz w:val="26"/>
          <w:szCs w:val="26"/>
          <w:rtl/>
          <w:lang w:val="en-US" w:bidi="ar-EG"/>
        </w:rPr>
        <w:t>ثالثا-</w:t>
      </w:r>
      <w:r w:rsidRPr="00DC117B">
        <w:rPr>
          <w:rFonts w:cs="Simplified Arabic"/>
          <w:b/>
          <w:bCs/>
          <w:sz w:val="26"/>
          <w:szCs w:val="26"/>
          <w:rtl/>
          <w:lang w:val="en-US" w:bidi="ar-EG"/>
        </w:rPr>
        <w:tab/>
        <w:t>التعاون والتنسيق</w:t>
      </w:r>
    </w:p>
    <w:p w14:paraId="4A39D1F9" w14:textId="77777777" w:rsidR="00E87C0E" w:rsidRPr="007E06EB" w:rsidRDefault="00E87C0E" w:rsidP="00E87C0E">
      <w:pPr>
        <w:pStyle w:val="ListParagraph"/>
        <w:bidi/>
        <w:spacing w:after="120" w:line="216" w:lineRule="auto"/>
        <w:ind w:left="567"/>
        <w:rPr>
          <w:rFonts w:cs="Simplified Arabic"/>
          <w:rtl/>
          <w:lang w:val="en-US" w:bidi="ar-EG"/>
        </w:rPr>
      </w:pPr>
      <w:r>
        <w:rPr>
          <w:rFonts w:cs="Simplified Arabic" w:hint="cs"/>
          <w:rtl/>
          <w:lang w:val="en-US"/>
        </w:rPr>
        <w:t>12-</w:t>
      </w:r>
      <w:r>
        <w:rPr>
          <w:rFonts w:cs="Simplified Arabic"/>
          <w:rtl/>
          <w:lang w:val="en-US"/>
        </w:rPr>
        <w:tab/>
      </w:r>
      <w:r w:rsidRPr="007E06EB">
        <w:rPr>
          <w:rFonts w:cs="Simplified Arabic"/>
          <w:rtl/>
          <w:lang w:val="en-US" w:bidi="ar-EG"/>
        </w:rPr>
        <w:t>يشكل</w:t>
      </w:r>
      <w:r>
        <w:rPr>
          <w:rFonts w:cs="Simplified Arabic"/>
          <w:rtl/>
          <w:lang w:val="en-US" w:bidi="ar-EG"/>
        </w:rPr>
        <w:t xml:space="preserve"> </w:t>
      </w:r>
      <w:r w:rsidRPr="007E06EB">
        <w:rPr>
          <w:rFonts w:cs="Simplified Arabic"/>
          <w:rtl/>
          <w:lang w:val="en-US" w:bidi="ar-EG"/>
        </w:rPr>
        <w:t>تعزيز</w:t>
      </w:r>
      <w:r>
        <w:rPr>
          <w:rFonts w:cs="Simplified Arabic"/>
          <w:rtl/>
          <w:lang w:val="en-US" w:bidi="ar-EG"/>
        </w:rPr>
        <w:t xml:space="preserve"> </w:t>
      </w:r>
      <w:r w:rsidRPr="007E06EB">
        <w:rPr>
          <w:rFonts w:cs="Simplified Arabic"/>
          <w:rtl/>
          <w:lang w:val="en-US" w:bidi="ar-EG"/>
        </w:rPr>
        <w:t>التعاون</w:t>
      </w:r>
      <w:r>
        <w:rPr>
          <w:rFonts w:cs="Simplified Arabic"/>
          <w:rtl/>
          <w:lang w:val="en-US" w:bidi="ar-EG"/>
        </w:rPr>
        <w:t xml:space="preserve"> </w:t>
      </w:r>
      <w:r w:rsidRPr="007E06EB">
        <w:rPr>
          <w:rFonts w:cs="Simplified Arabic"/>
          <w:rtl/>
          <w:lang w:val="en-US" w:bidi="ar-EG"/>
        </w:rPr>
        <w:t>والتنسيق</w:t>
      </w:r>
      <w:r>
        <w:rPr>
          <w:rFonts w:cs="Simplified Arabic"/>
          <w:rtl/>
          <w:lang w:val="en-US" w:bidi="ar-EG"/>
        </w:rPr>
        <w:t xml:space="preserve"> </w:t>
      </w:r>
      <w:r w:rsidRPr="007E06EB">
        <w:rPr>
          <w:rFonts w:cs="Simplified Arabic"/>
          <w:rtl/>
          <w:lang w:val="en-US" w:bidi="ar-EG"/>
        </w:rPr>
        <w:t>بين</w:t>
      </w:r>
      <w:r>
        <w:rPr>
          <w:rFonts w:cs="Simplified Arabic"/>
          <w:rtl/>
          <w:lang w:val="en-US" w:bidi="ar-EG"/>
        </w:rPr>
        <w:t xml:space="preserve"> </w:t>
      </w:r>
      <w:r w:rsidRPr="007E06EB">
        <w:rPr>
          <w:rFonts w:cs="Simplified Arabic"/>
          <w:rtl/>
          <w:lang w:val="en-US" w:bidi="ar-EG"/>
        </w:rPr>
        <w:t>الجهات</w:t>
      </w:r>
      <w:r>
        <w:rPr>
          <w:rFonts w:cs="Simplified Arabic"/>
          <w:rtl/>
          <w:lang w:val="en-US" w:bidi="ar-EG"/>
        </w:rPr>
        <w:t xml:space="preserve"> </w:t>
      </w:r>
      <w:r w:rsidRPr="007E06EB">
        <w:rPr>
          <w:rFonts w:cs="Simplified Arabic"/>
          <w:rtl/>
          <w:lang w:val="en-US" w:bidi="ar-EG"/>
        </w:rPr>
        <w:t>الفاعلة</w:t>
      </w:r>
      <w:r>
        <w:rPr>
          <w:rFonts w:cs="Simplified Arabic"/>
          <w:rtl/>
          <w:lang w:val="en-US" w:bidi="ar-EG"/>
        </w:rPr>
        <w:t xml:space="preserve"> </w:t>
      </w:r>
      <w:r w:rsidRPr="007E06EB">
        <w:rPr>
          <w:rFonts w:cs="Simplified Arabic"/>
          <w:rtl/>
          <w:lang w:val="en-US" w:bidi="ar-EG"/>
        </w:rPr>
        <w:t>المشاركة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مبادرات</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عاملا</w:t>
      </w:r>
      <w:r>
        <w:rPr>
          <w:rFonts w:cs="Simplified Arabic"/>
          <w:rtl/>
          <w:lang w:val="en-US" w:bidi="ar-EG"/>
        </w:rPr>
        <w:t xml:space="preserve"> </w:t>
      </w:r>
      <w:r w:rsidRPr="007E06EB">
        <w:rPr>
          <w:rFonts w:cs="Simplified Arabic" w:hint="cs"/>
          <w:rtl/>
          <w:lang w:val="en-US" w:bidi="ar-EG"/>
        </w:rPr>
        <w:t>مهما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نجاحها</w:t>
      </w:r>
      <w:r>
        <w:rPr>
          <w:rFonts w:cs="Simplified Arabic"/>
          <w:rtl/>
          <w:lang w:val="en-US" w:bidi="ar-EG"/>
        </w:rPr>
        <w:t xml:space="preserve">. </w:t>
      </w:r>
      <w:r w:rsidRPr="007E06EB">
        <w:rPr>
          <w:rFonts w:cs="Simplified Arabic"/>
          <w:rtl/>
          <w:lang w:val="en-US" w:bidi="ar-EG"/>
        </w:rPr>
        <w:t>وتتوفر</w:t>
      </w:r>
      <w:r>
        <w:rPr>
          <w:rFonts w:cs="Simplified Arabic"/>
          <w:rtl/>
          <w:lang w:val="en-US" w:bidi="ar-EG"/>
        </w:rPr>
        <w:t xml:space="preserve"> </w:t>
      </w:r>
      <w:r w:rsidRPr="007E06EB">
        <w:rPr>
          <w:rFonts w:cs="Simplified Arabic"/>
          <w:rtl/>
          <w:lang w:val="en-US" w:bidi="ar-EG"/>
        </w:rPr>
        <w:t>آليات</w:t>
      </w:r>
      <w:r>
        <w:rPr>
          <w:rFonts w:cs="Simplified Arabic"/>
          <w:rtl/>
          <w:lang w:val="en-US" w:bidi="ar-EG"/>
        </w:rPr>
        <w:t xml:space="preserve"> </w:t>
      </w:r>
      <w:r w:rsidRPr="007E06EB">
        <w:rPr>
          <w:rFonts w:cs="Simplified Arabic"/>
          <w:rtl/>
          <w:lang w:val="en-US" w:bidi="ar-EG"/>
        </w:rPr>
        <w:t>محددة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مستويات</w:t>
      </w:r>
      <w:r>
        <w:rPr>
          <w:rFonts w:cs="Simplified Arabic"/>
          <w:rtl/>
          <w:lang w:val="en-US" w:bidi="ar-EG"/>
        </w:rPr>
        <w:t xml:space="preserve"> </w:t>
      </w:r>
      <w:r w:rsidRPr="007E06EB">
        <w:rPr>
          <w:rFonts w:cs="Simplified Arabic"/>
          <w:rtl/>
          <w:lang w:val="en-US" w:bidi="ar-EG"/>
        </w:rPr>
        <w:t>مختلفة</w:t>
      </w:r>
      <w:r>
        <w:rPr>
          <w:rFonts w:cs="Simplified Arabic"/>
          <w:rtl/>
          <w:lang w:val="en-US" w:bidi="ar-EG"/>
        </w:rPr>
        <w:t xml:space="preserve">. </w:t>
      </w:r>
      <w:r w:rsidRPr="007E06EB">
        <w:rPr>
          <w:rFonts w:cs="Simplified Arabic"/>
          <w:rtl/>
          <w:lang w:val="en-US" w:bidi="ar-EG"/>
        </w:rPr>
        <w:t>و</w:t>
      </w:r>
      <w:r w:rsidRPr="007E06EB">
        <w:rPr>
          <w:rFonts w:cs="Simplified Arabic" w:hint="cs"/>
          <w:rtl/>
          <w:lang w:val="en-US" w:bidi="ar-EG"/>
        </w:rPr>
        <w:t>على</w:t>
      </w:r>
      <w:r>
        <w:rPr>
          <w:rFonts w:cs="Simplified Arabic" w:hint="cs"/>
          <w:rtl/>
          <w:lang w:val="en-US" w:bidi="ar-EG"/>
        </w:rPr>
        <w:t xml:space="preserve"> </w:t>
      </w:r>
      <w:r w:rsidRPr="007E06EB">
        <w:rPr>
          <w:rFonts w:cs="Simplified Arabic" w:hint="cs"/>
          <w:rtl/>
          <w:lang w:val="en-US" w:bidi="ar-EG"/>
        </w:rPr>
        <w:t>وجه</w:t>
      </w:r>
      <w:r>
        <w:rPr>
          <w:rFonts w:cs="Simplified Arabic" w:hint="cs"/>
          <w:rtl/>
          <w:lang w:val="en-US" w:bidi="ar-EG"/>
        </w:rPr>
        <w:t xml:space="preserve"> </w:t>
      </w:r>
      <w:r w:rsidRPr="007E06EB">
        <w:rPr>
          <w:rFonts w:cs="Simplified Arabic" w:hint="cs"/>
          <w:rtl/>
          <w:lang w:val="en-US" w:bidi="ar-EG"/>
        </w:rPr>
        <w:t>الخصوص</w:t>
      </w:r>
      <w:r>
        <w:rPr>
          <w:rFonts w:cs="Simplified Arabic"/>
          <w:rtl/>
          <w:lang w:val="en-US" w:bidi="ar-EG"/>
        </w:rPr>
        <w:t>:</w:t>
      </w:r>
    </w:p>
    <w:p w14:paraId="27391892" w14:textId="77777777" w:rsidR="00E87C0E" w:rsidRPr="007E06EB" w:rsidRDefault="00E87C0E" w:rsidP="005F5B96">
      <w:pPr>
        <w:pStyle w:val="ListParagraph"/>
        <w:numPr>
          <w:ilvl w:val="0"/>
          <w:numId w:val="40"/>
        </w:numPr>
        <w:tabs>
          <w:tab w:val="left" w:pos="1985"/>
        </w:tabs>
        <w:bidi/>
        <w:spacing w:after="120" w:line="216" w:lineRule="auto"/>
        <w:ind w:left="573" w:firstLine="851"/>
        <w:rPr>
          <w:rFonts w:cs="Simplified Arabic"/>
          <w:lang w:val="en-US" w:bidi="ar-EG"/>
        </w:rPr>
      </w:pP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المستوى</w:t>
      </w:r>
      <w:r>
        <w:rPr>
          <w:rFonts w:cs="Simplified Arabic"/>
          <w:rtl/>
          <w:lang w:val="en-US" w:bidi="ar-EG"/>
        </w:rPr>
        <w:t xml:space="preserve"> </w:t>
      </w:r>
      <w:r w:rsidRPr="007E06EB">
        <w:rPr>
          <w:rFonts w:cs="Simplified Arabic"/>
          <w:rtl/>
          <w:lang w:val="en-US" w:bidi="ar-EG"/>
        </w:rPr>
        <w:t>الوطني،</w:t>
      </w:r>
      <w:r>
        <w:rPr>
          <w:rFonts w:cs="Simplified Arabic"/>
          <w:rtl/>
          <w:lang w:val="en-US" w:bidi="ar-EG"/>
        </w:rPr>
        <w:t xml:space="preserve">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تعزيز</w:t>
      </w:r>
      <w:r>
        <w:rPr>
          <w:rFonts w:cs="Simplified Arabic"/>
          <w:rtl/>
          <w:lang w:val="en-US" w:bidi="ar-EG"/>
        </w:rPr>
        <w:t xml:space="preserve"> </w:t>
      </w:r>
      <w:r w:rsidRPr="007E06EB">
        <w:rPr>
          <w:rFonts w:cs="Simplified Arabic"/>
          <w:rtl/>
          <w:lang w:val="en-US" w:bidi="ar-EG"/>
        </w:rPr>
        <w:t>التنسيق</w:t>
      </w:r>
      <w:r w:rsidRPr="007E06EB">
        <w:rPr>
          <w:rFonts w:cs="Simplified Arabic" w:hint="cs"/>
          <w:rtl/>
          <w:lang w:val="en-US" w:bidi="ar-EG"/>
        </w:rPr>
        <w:t>،</w:t>
      </w:r>
      <w:r>
        <w:rPr>
          <w:rFonts w:cs="Simplified Arabic" w:hint="cs"/>
          <w:rtl/>
          <w:lang w:val="en-US" w:bidi="ar-EG"/>
        </w:rPr>
        <w:t xml:space="preserve"> </w:t>
      </w:r>
      <w:r w:rsidRPr="007E06EB">
        <w:rPr>
          <w:rFonts w:cs="Simplified Arabic" w:hint="cs"/>
          <w:rtl/>
          <w:lang w:val="en-US" w:bidi="ar-EG"/>
        </w:rPr>
        <w:t>حسب</w:t>
      </w:r>
      <w:r>
        <w:rPr>
          <w:rFonts w:cs="Simplified Arabic" w:hint="cs"/>
          <w:rtl/>
          <w:lang w:val="en-US" w:bidi="ar-EG"/>
        </w:rPr>
        <w:t xml:space="preserve"> </w:t>
      </w:r>
      <w:r w:rsidRPr="007E06EB">
        <w:rPr>
          <w:rFonts w:cs="Simplified Arabic" w:hint="cs"/>
          <w:rtl/>
          <w:lang w:val="en-US" w:bidi="ar-EG"/>
        </w:rPr>
        <w:t>الاقتضاء،</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خلال</w:t>
      </w:r>
      <w:r>
        <w:rPr>
          <w:rFonts w:cs="Simplified Arabic"/>
          <w:rtl/>
          <w:lang w:val="en-US" w:bidi="ar-EG"/>
        </w:rPr>
        <w:t xml:space="preserve"> </w:t>
      </w:r>
      <w:r w:rsidRPr="007E06EB">
        <w:rPr>
          <w:rFonts w:cs="Simplified Arabic"/>
          <w:rtl/>
          <w:lang w:val="en-US" w:bidi="ar-EG"/>
        </w:rPr>
        <w:t>الترتيبات</w:t>
      </w:r>
      <w:r>
        <w:rPr>
          <w:rFonts w:cs="Simplified Arabic"/>
          <w:rtl/>
          <w:lang w:val="en-US" w:bidi="ar-EG"/>
        </w:rPr>
        <w:t xml:space="preserve"> </w:t>
      </w:r>
      <w:r w:rsidRPr="007E06EB">
        <w:rPr>
          <w:rFonts w:cs="Simplified Arabic"/>
          <w:rtl/>
          <w:lang w:val="en-US" w:bidi="ar-EG"/>
        </w:rPr>
        <w:t>المشتركة</w:t>
      </w:r>
      <w:r>
        <w:rPr>
          <w:rFonts w:cs="Simplified Arabic"/>
          <w:rtl/>
          <w:lang w:val="en-US" w:bidi="ar-EG"/>
        </w:rPr>
        <w:t xml:space="preserve"> </w:t>
      </w:r>
      <w:r w:rsidRPr="007E06EB">
        <w:rPr>
          <w:rFonts w:cs="Simplified Arabic"/>
          <w:rtl/>
          <w:lang w:val="en-US" w:bidi="ar-EG"/>
        </w:rPr>
        <w:t>بين</w:t>
      </w:r>
      <w:r>
        <w:rPr>
          <w:rFonts w:cs="Simplified Arabic"/>
          <w:rtl/>
          <w:lang w:val="en-US" w:bidi="ar-EG"/>
        </w:rPr>
        <w:t xml:space="preserve"> </w:t>
      </w:r>
      <w:r w:rsidRPr="007E06EB">
        <w:rPr>
          <w:rFonts w:cs="Simplified Arabic"/>
          <w:rtl/>
          <w:lang w:val="en-US" w:bidi="ar-EG"/>
        </w:rPr>
        <w:t>المؤسسات</w:t>
      </w:r>
      <w:r>
        <w:rPr>
          <w:rFonts w:cs="Simplified Arabic"/>
          <w:rtl/>
          <w:lang w:val="en-US" w:bidi="ar-EG"/>
        </w:rPr>
        <w:t xml:space="preserve"> </w:t>
      </w:r>
      <w:r w:rsidRPr="007E06EB">
        <w:rPr>
          <w:rFonts w:cs="Simplified Arabic"/>
          <w:rtl/>
          <w:lang w:val="en-US" w:bidi="ar-EG"/>
        </w:rPr>
        <w:t>والقطاعات</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تم</w:t>
      </w:r>
      <w:r>
        <w:rPr>
          <w:rFonts w:cs="Simplified Arabic"/>
          <w:rtl/>
          <w:lang w:val="en-US" w:bidi="ar-EG"/>
        </w:rPr>
        <w:t xml:space="preserve"> </w:t>
      </w:r>
      <w:r w:rsidRPr="007E06EB">
        <w:rPr>
          <w:rFonts w:cs="Simplified Arabic"/>
          <w:rtl/>
          <w:lang w:val="en-US" w:bidi="ar-EG"/>
        </w:rPr>
        <w:t>وضعها</w:t>
      </w:r>
      <w:r>
        <w:rPr>
          <w:rFonts w:cs="Simplified Arabic"/>
          <w:rtl/>
          <w:lang w:val="en-US" w:bidi="ar-EG"/>
        </w:rPr>
        <w:t xml:space="preserve"> </w:t>
      </w:r>
      <w:r w:rsidRPr="007E06EB">
        <w:rPr>
          <w:rFonts w:cs="Simplified Arabic" w:hint="cs"/>
          <w:rtl/>
          <w:lang w:val="en-US" w:bidi="ar-EG"/>
        </w:rPr>
        <w:t>لتنقيح</w:t>
      </w:r>
      <w:r>
        <w:rPr>
          <w:rFonts w:cs="Simplified Arabic"/>
          <w:rtl/>
          <w:lang w:val="en-US" w:bidi="ar-EG"/>
        </w:rPr>
        <w:t xml:space="preserve"> </w:t>
      </w:r>
      <w:r w:rsidRPr="007E06EB">
        <w:rPr>
          <w:rFonts w:cs="Simplified Arabic"/>
          <w:rtl/>
          <w:lang w:val="en-US" w:bidi="ar-EG"/>
        </w:rPr>
        <w:t>وتنفيذ</w:t>
      </w:r>
      <w:r>
        <w:rPr>
          <w:rFonts w:cs="Simplified Arabic"/>
          <w:rtl/>
          <w:lang w:val="en-US" w:bidi="ar-EG"/>
        </w:rPr>
        <w:t xml:space="preserve"> </w:t>
      </w:r>
      <w:r w:rsidRPr="007E06EB">
        <w:rPr>
          <w:rFonts w:cs="Simplified Arabic"/>
          <w:rtl/>
          <w:lang w:val="en-US" w:bidi="ar-EG"/>
        </w:rPr>
        <w:t>الاستراتيجيات</w:t>
      </w:r>
      <w:r>
        <w:rPr>
          <w:rFonts w:cs="Simplified Arabic"/>
          <w:rtl/>
          <w:lang w:val="en-US" w:bidi="ar-EG"/>
        </w:rPr>
        <w:t xml:space="preserve"> </w:t>
      </w:r>
      <w:r w:rsidRPr="007E06EB">
        <w:rPr>
          <w:rFonts w:cs="Simplified Arabic"/>
          <w:rtl/>
          <w:lang w:val="en-US" w:bidi="ar-EG"/>
        </w:rPr>
        <w:t>وخطط</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للتنوع</w:t>
      </w:r>
      <w:r>
        <w:rPr>
          <w:rFonts w:cs="Simplified Arabic"/>
          <w:rtl/>
          <w:lang w:val="en-US" w:bidi="ar-EG"/>
        </w:rPr>
        <w:t xml:space="preserve"> </w:t>
      </w:r>
      <w:r w:rsidRPr="007E06EB">
        <w:rPr>
          <w:rFonts w:cs="Simplified Arabic"/>
          <w:rtl/>
          <w:lang w:val="en-US" w:bidi="ar-EG"/>
        </w:rPr>
        <w:t>البيولوجي</w:t>
      </w:r>
      <w:r>
        <w:rPr>
          <w:rFonts w:cs="Simplified Arabic"/>
          <w:rtl/>
          <w:lang w:val="en-US" w:bidi="ar-EG"/>
        </w:rPr>
        <w:t xml:space="preserve"> </w:t>
      </w:r>
      <w:r w:rsidRPr="007E06EB">
        <w:rPr>
          <w:rFonts w:cs="Simplified Arabic"/>
          <w:rtl/>
          <w:lang w:val="en-US" w:bidi="ar-EG"/>
        </w:rPr>
        <w:t>والأهداف</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لتقييم</w:t>
      </w:r>
      <w:r>
        <w:rPr>
          <w:rFonts w:cs="Simplified Arabic"/>
          <w:rtl/>
          <w:lang w:val="en-US" w:bidi="ar-EG"/>
        </w:rPr>
        <w:t xml:space="preserve"> </w:t>
      </w:r>
      <w:r w:rsidRPr="007E06EB">
        <w:rPr>
          <w:rFonts w:cs="Simplified Arabic"/>
          <w:rtl/>
          <w:lang w:val="en-US" w:bidi="ar-EG"/>
        </w:rPr>
        <w:t>المساهمات</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hint="cs"/>
          <w:rtl/>
          <w:lang w:val="en-US" w:bidi="ar-EG"/>
        </w:rPr>
        <w:t>تحقيق</w:t>
      </w:r>
      <w:r>
        <w:rPr>
          <w:rFonts w:cs="Simplified Arabic" w:hint="cs"/>
          <w:rtl/>
          <w:lang w:val="en-US" w:bidi="ar-EG"/>
        </w:rPr>
        <w:t xml:space="preserve"> </w:t>
      </w:r>
      <w:r w:rsidRPr="007E06EB">
        <w:rPr>
          <w:rFonts w:cs="Simplified Arabic" w:hint="cs"/>
          <w:rtl/>
          <w:lang w:val="en-US" w:bidi="ar-EG"/>
        </w:rPr>
        <w:t>الإطار</w:t>
      </w:r>
      <w:r>
        <w:rPr>
          <w:rFonts w:cs="Simplified Arabic"/>
          <w:rtl/>
          <w:lang w:val="en-US" w:bidi="ar-EG"/>
        </w:rPr>
        <w:t xml:space="preserve">. </w:t>
      </w:r>
      <w:r w:rsidRPr="007E06EB">
        <w:rPr>
          <w:rFonts w:cs="Simplified Arabic"/>
          <w:rtl/>
          <w:lang w:val="en-US" w:bidi="ar-EG"/>
        </w:rPr>
        <w:t>ويمكن</w:t>
      </w:r>
      <w:r>
        <w:rPr>
          <w:rFonts w:cs="Simplified Arabic"/>
          <w:rtl/>
          <w:lang w:val="en-US" w:bidi="ar-EG"/>
        </w:rPr>
        <w:t xml:space="preserve"> </w:t>
      </w:r>
      <w:r w:rsidRPr="007E06EB">
        <w:rPr>
          <w:rFonts w:cs="Simplified Arabic"/>
          <w:rtl/>
          <w:lang w:val="en-US" w:bidi="ar-EG"/>
        </w:rPr>
        <w:t>النظر</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ترتيبات</w:t>
      </w:r>
      <w:r>
        <w:rPr>
          <w:rFonts w:cs="Simplified Arabic"/>
          <w:rtl/>
          <w:lang w:val="en-US" w:bidi="ar-EG"/>
        </w:rPr>
        <w:t xml:space="preserve"> </w:t>
      </w:r>
      <w:r w:rsidRPr="007E06EB">
        <w:rPr>
          <w:rFonts w:cs="Simplified Arabic"/>
          <w:rtl/>
          <w:lang w:val="en-US" w:bidi="ar-EG"/>
        </w:rPr>
        <w:t>مؤسسية</w:t>
      </w:r>
      <w:r>
        <w:rPr>
          <w:rFonts w:cs="Simplified Arabic"/>
          <w:rtl/>
          <w:lang w:val="en-US" w:bidi="ar-EG"/>
        </w:rPr>
        <w:t xml:space="preserve"> </w:t>
      </w:r>
      <w:r w:rsidRPr="007E06EB">
        <w:rPr>
          <w:rFonts w:cs="Simplified Arabic"/>
          <w:rtl/>
          <w:lang w:val="en-US" w:bidi="ar-EG"/>
        </w:rPr>
        <w:t>محلية</w:t>
      </w:r>
      <w:r>
        <w:rPr>
          <w:rFonts w:cs="Simplified Arabic"/>
          <w:rtl/>
          <w:lang w:val="en-US" w:bidi="ar-EG"/>
        </w:rPr>
        <w:t xml:space="preserve"> </w:t>
      </w:r>
      <w:r w:rsidRPr="007E06EB">
        <w:rPr>
          <w:rFonts w:cs="Simplified Arabic"/>
          <w:rtl/>
          <w:lang w:val="en-US" w:bidi="ar-EG"/>
        </w:rPr>
        <w:t>أخرى</w:t>
      </w:r>
      <w:r>
        <w:rPr>
          <w:rFonts w:cs="Simplified Arabic"/>
          <w:rtl/>
          <w:lang w:val="en-US" w:bidi="ar-EG"/>
        </w:rPr>
        <w:t xml:space="preserve"> </w:t>
      </w:r>
      <w:r w:rsidRPr="007E06EB">
        <w:rPr>
          <w:rFonts w:cs="Simplified Arabic"/>
          <w:rtl/>
          <w:lang w:val="en-US" w:bidi="ar-EG"/>
        </w:rPr>
        <w:t>للتنسيق</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المستوى</w:t>
      </w:r>
      <w:r>
        <w:rPr>
          <w:rFonts w:cs="Simplified Arabic"/>
          <w:rtl/>
          <w:lang w:val="en-US" w:bidi="ar-EG"/>
        </w:rPr>
        <w:t xml:space="preserve"> </w:t>
      </w:r>
      <w:r w:rsidRPr="007E06EB">
        <w:rPr>
          <w:rFonts w:cs="Simplified Arabic"/>
          <w:rtl/>
          <w:lang w:val="en-US" w:bidi="ar-EG"/>
        </w:rPr>
        <w:t>الوطني،</w:t>
      </w:r>
      <w:r>
        <w:rPr>
          <w:rFonts w:cs="Simplified Arabic"/>
          <w:rtl/>
          <w:lang w:val="en-US" w:bidi="ar-EG"/>
        </w:rPr>
        <w:t xml:space="preserve"> </w:t>
      </w:r>
      <w:r w:rsidRPr="007E06EB">
        <w:rPr>
          <w:rFonts w:cs="Simplified Arabic"/>
          <w:rtl/>
          <w:lang w:val="en-US" w:bidi="ar-EG"/>
        </w:rPr>
        <w:t>تبعا</w:t>
      </w:r>
      <w:r>
        <w:rPr>
          <w:rFonts w:cs="Simplified Arabic"/>
          <w:rtl/>
          <w:lang w:val="en-US" w:bidi="ar-EG"/>
        </w:rPr>
        <w:t xml:space="preserve"> </w:t>
      </w:r>
      <w:r w:rsidRPr="007E06EB">
        <w:rPr>
          <w:rFonts w:cs="Simplified Arabic"/>
          <w:rtl/>
          <w:lang w:val="en-US" w:bidi="ar-EG"/>
        </w:rPr>
        <w:t>للظروف</w:t>
      </w:r>
      <w:r>
        <w:rPr>
          <w:rFonts w:cs="Simplified Arabic"/>
          <w:rtl/>
          <w:lang w:val="en-US" w:bidi="ar-EG"/>
        </w:rPr>
        <w:t xml:space="preserve"> </w:t>
      </w:r>
      <w:r w:rsidRPr="007E06EB">
        <w:rPr>
          <w:rFonts w:cs="Simplified Arabic"/>
          <w:rtl/>
          <w:lang w:val="en-US" w:bidi="ar-EG"/>
        </w:rPr>
        <w:t>والتشريعات</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w:t>
      </w:r>
      <w:r>
        <w:rPr>
          <w:rFonts w:cs="Simplified Arabic" w:hint="cs"/>
          <w:rtl/>
          <w:lang w:val="en-US" w:bidi="ar-EG"/>
        </w:rPr>
        <w:t xml:space="preserve"> </w:t>
      </w:r>
      <w:r w:rsidRPr="007E06EB">
        <w:rPr>
          <w:rFonts w:cs="Simplified Arabic"/>
          <w:rtl/>
          <w:lang w:val="en-US" w:bidi="ar-EG"/>
        </w:rPr>
        <w:t>و</w:t>
      </w:r>
      <w:r>
        <w:rPr>
          <w:rFonts w:cs="Simplified Arabic" w:hint="cs"/>
          <w:rtl/>
          <w:lang w:val="en-US" w:bidi="ar-EG"/>
        </w:rPr>
        <w:t xml:space="preserve">بالإضافة إلى ذلك،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لمكتب</w:t>
      </w:r>
      <w:r>
        <w:rPr>
          <w:rFonts w:cs="Simplified Arabic"/>
          <w:rtl/>
          <w:lang w:val="en-US" w:bidi="ar-EG"/>
        </w:rPr>
        <w:t xml:space="preserve"> </w:t>
      </w:r>
      <w:r w:rsidRPr="007E06EB">
        <w:rPr>
          <w:rFonts w:cs="Simplified Arabic"/>
          <w:rtl/>
          <w:lang w:val="en-US" w:bidi="ar-EG"/>
        </w:rPr>
        <w:t>المنسق</w:t>
      </w:r>
      <w:r>
        <w:rPr>
          <w:rFonts w:cs="Simplified Arabic"/>
          <w:rtl/>
          <w:lang w:val="en-US" w:bidi="ar-EG"/>
        </w:rPr>
        <w:t xml:space="preserve"> </w:t>
      </w:r>
      <w:r w:rsidRPr="007E06EB">
        <w:rPr>
          <w:rFonts w:cs="Simplified Arabic"/>
          <w:rtl/>
          <w:lang w:val="en-US" w:bidi="ar-EG"/>
        </w:rPr>
        <w:t>المقيم</w:t>
      </w:r>
      <w:r>
        <w:rPr>
          <w:rFonts w:cs="Simplified Arabic"/>
          <w:rtl/>
          <w:lang w:val="en-US" w:bidi="ar-EG"/>
        </w:rPr>
        <w:t xml:space="preserve"> </w:t>
      </w:r>
      <w:r w:rsidRPr="007E06EB">
        <w:rPr>
          <w:rFonts w:cs="Simplified Arabic"/>
          <w:rtl/>
          <w:lang w:val="en-US" w:bidi="ar-EG"/>
        </w:rPr>
        <w:t>للأمم</w:t>
      </w:r>
      <w:r>
        <w:rPr>
          <w:rFonts w:cs="Simplified Arabic"/>
          <w:rtl/>
          <w:lang w:val="en-US" w:bidi="ar-EG"/>
        </w:rPr>
        <w:t xml:space="preserve"> </w:t>
      </w:r>
      <w:r w:rsidRPr="007E06EB">
        <w:rPr>
          <w:rFonts w:cs="Simplified Arabic"/>
          <w:rtl/>
          <w:lang w:val="en-US" w:bidi="ar-EG"/>
        </w:rPr>
        <w:t>المتحدة</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hint="cs"/>
          <w:rtl/>
          <w:lang w:val="en-US" w:bidi="ar-EG"/>
        </w:rPr>
        <w:t>يؤدي</w:t>
      </w:r>
      <w:r>
        <w:rPr>
          <w:rFonts w:cs="Simplified Arabic"/>
          <w:rtl/>
          <w:lang w:val="en-US" w:bidi="ar-EG"/>
        </w:rPr>
        <w:t xml:space="preserve"> </w:t>
      </w:r>
      <w:r w:rsidRPr="007E06EB">
        <w:rPr>
          <w:rFonts w:cs="Simplified Arabic"/>
          <w:rtl/>
          <w:lang w:val="en-US" w:bidi="ar-EG"/>
        </w:rPr>
        <w:t>دورا</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خلال</w:t>
      </w:r>
      <w:r>
        <w:rPr>
          <w:rFonts w:cs="Simplified Arabic"/>
          <w:rtl/>
          <w:lang w:val="en-US" w:bidi="ar-EG"/>
        </w:rPr>
        <w:t xml:space="preserve"> </w:t>
      </w:r>
      <w:r w:rsidRPr="007E06EB">
        <w:rPr>
          <w:rFonts w:cs="Simplified Arabic"/>
          <w:rtl/>
          <w:lang w:val="en-US" w:bidi="ar-EG"/>
        </w:rPr>
        <w:t>دعم</w:t>
      </w:r>
      <w:r>
        <w:rPr>
          <w:rFonts w:cs="Simplified Arabic"/>
          <w:rtl/>
          <w:lang w:val="en-US" w:bidi="ar-EG"/>
        </w:rPr>
        <w:t xml:space="preserve"> </w:t>
      </w:r>
      <w:r w:rsidRPr="007E06EB">
        <w:rPr>
          <w:rFonts w:cs="Simplified Arabic"/>
          <w:rtl/>
          <w:lang w:val="en-US" w:bidi="ar-EG"/>
        </w:rPr>
        <w:t>المؤسسات</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إنشاء</w:t>
      </w:r>
      <w:r>
        <w:rPr>
          <w:rFonts w:cs="Simplified Arabic"/>
          <w:rtl/>
          <w:lang w:val="en-US" w:bidi="ar-EG"/>
        </w:rPr>
        <w:t xml:space="preserve"> </w:t>
      </w:r>
      <w:r w:rsidRPr="007E06EB">
        <w:rPr>
          <w:rFonts w:cs="Simplified Arabic"/>
          <w:rtl/>
          <w:lang w:val="en-US" w:bidi="ar-EG"/>
        </w:rPr>
        <w:t>وتنسيق</w:t>
      </w:r>
      <w:r>
        <w:rPr>
          <w:rFonts w:cs="Simplified Arabic"/>
          <w:rtl/>
          <w:lang w:val="en-US" w:bidi="ar-EG"/>
        </w:rPr>
        <w:t xml:space="preserve"> </w:t>
      </w:r>
      <w:r w:rsidRPr="007E06EB">
        <w:rPr>
          <w:rFonts w:cs="Simplified Arabic"/>
          <w:rtl/>
          <w:lang w:val="en-US" w:bidi="ar-EG"/>
        </w:rPr>
        <w:t>العمليات</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يشارك</w:t>
      </w:r>
      <w:r>
        <w:rPr>
          <w:rFonts w:cs="Simplified Arabic"/>
          <w:rtl/>
          <w:lang w:val="en-US" w:bidi="ar-EG"/>
        </w:rPr>
        <w:t xml:space="preserve"> </w:t>
      </w:r>
      <w:r w:rsidRPr="007E06EB">
        <w:rPr>
          <w:rFonts w:cs="Simplified Arabic"/>
          <w:rtl/>
          <w:lang w:val="en-US" w:bidi="ar-EG"/>
        </w:rPr>
        <w:t>فيها</w:t>
      </w:r>
      <w:r>
        <w:rPr>
          <w:rFonts w:cs="Simplified Arabic"/>
          <w:rtl/>
          <w:lang w:val="en-US" w:bidi="ar-EG"/>
        </w:rPr>
        <w:t xml:space="preserve"> </w:t>
      </w:r>
      <w:r w:rsidRPr="007E06EB">
        <w:rPr>
          <w:rFonts w:cs="Simplified Arabic"/>
          <w:rtl/>
          <w:lang w:val="en-US" w:bidi="ar-EG"/>
        </w:rPr>
        <w:t>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المتعددون</w:t>
      </w:r>
      <w:r>
        <w:rPr>
          <w:rFonts w:cs="Simplified Arabic"/>
          <w:rtl/>
          <w:lang w:val="en-US" w:bidi="ar-EG"/>
        </w:rPr>
        <w:t xml:space="preserve"> </w:t>
      </w:r>
      <w:r w:rsidRPr="007E06EB">
        <w:rPr>
          <w:rFonts w:cs="Simplified Arabic"/>
          <w:rtl/>
          <w:lang w:val="en-US" w:bidi="ar-EG"/>
        </w:rPr>
        <w:t>وتعزيز</w:t>
      </w:r>
      <w:r>
        <w:rPr>
          <w:rFonts w:cs="Simplified Arabic"/>
          <w:rtl/>
          <w:lang w:val="en-US" w:bidi="ar-EG"/>
        </w:rPr>
        <w:t xml:space="preserve"> </w:t>
      </w:r>
      <w:r w:rsidRPr="007E06EB">
        <w:rPr>
          <w:rFonts w:cs="Simplified Arabic"/>
          <w:rtl/>
          <w:lang w:val="en-US" w:bidi="ar-EG"/>
        </w:rPr>
        <w:t>الخبرة</w:t>
      </w:r>
      <w:r>
        <w:rPr>
          <w:rFonts w:cs="Simplified Arabic"/>
          <w:rtl/>
          <w:lang w:val="en-US" w:bidi="ar-EG"/>
        </w:rPr>
        <w:t xml:space="preserve"> </w:t>
      </w:r>
      <w:r w:rsidRPr="007E06EB">
        <w:rPr>
          <w:rFonts w:cs="Simplified Arabic"/>
          <w:rtl/>
          <w:lang w:val="en-US" w:bidi="ar-EG"/>
        </w:rPr>
        <w:t>المحلية؛</w:t>
      </w:r>
    </w:p>
    <w:p w14:paraId="54706E15" w14:textId="77777777" w:rsidR="00E87C0E" w:rsidRPr="007E06EB" w:rsidRDefault="00E87C0E" w:rsidP="005F5B96">
      <w:pPr>
        <w:pStyle w:val="ListParagraph"/>
        <w:numPr>
          <w:ilvl w:val="0"/>
          <w:numId w:val="40"/>
        </w:numPr>
        <w:tabs>
          <w:tab w:val="left" w:pos="1985"/>
        </w:tabs>
        <w:bidi/>
        <w:spacing w:after="120" w:line="216" w:lineRule="auto"/>
        <w:ind w:left="573" w:firstLine="851"/>
        <w:rPr>
          <w:rFonts w:cs="Simplified Arabic"/>
          <w:lang w:val="en-US" w:bidi="ar-EG"/>
        </w:rPr>
      </w:pPr>
      <w:r w:rsidRPr="007E06EB">
        <w:rPr>
          <w:rFonts w:cs="Simplified Arabic"/>
          <w:rtl/>
          <w:lang w:val="en-US" w:bidi="ar-EG"/>
        </w:rPr>
        <w:lastRenderedPageBreak/>
        <w:t>على</w:t>
      </w:r>
      <w:r>
        <w:rPr>
          <w:rFonts w:cs="Simplified Arabic"/>
          <w:rtl/>
          <w:lang w:val="en-US" w:bidi="ar-EG"/>
        </w:rPr>
        <w:t xml:space="preserve"> </w:t>
      </w:r>
      <w:r w:rsidRPr="007E06EB">
        <w:rPr>
          <w:rFonts w:cs="Simplified Arabic" w:hint="cs"/>
          <w:rtl/>
          <w:lang w:val="en-US" w:bidi="ar-EG"/>
        </w:rPr>
        <w:t>المستويين</w:t>
      </w:r>
      <w:r>
        <w:rPr>
          <w:rFonts w:cs="Simplified Arabic"/>
          <w:rtl/>
          <w:lang w:val="en-US" w:bidi="ar-EG"/>
        </w:rPr>
        <w:t xml:space="preserve"> </w:t>
      </w:r>
      <w:r w:rsidRPr="007E06EB">
        <w:rPr>
          <w:rFonts w:cs="Simplified Arabic"/>
          <w:rtl/>
          <w:lang w:val="en-US" w:bidi="ar-EG"/>
        </w:rPr>
        <w:t>الإقليمي</w:t>
      </w:r>
      <w:r>
        <w:rPr>
          <w:rFonts w:cs="Simplified Arabic"/>
          <w:rtl/>
          <w:lang w:val="en-US" w:bidi="ar-EG"/>
        </w:rPr>
        <w:t xml:space="preserve"> </w:t>
      </w:r>
      <w:r w:rsidRPr="007E06EB">
        <w:rPr>
          <w:rFonts w:cs="Simplified Arabic"/>
          <w:rtl/>
          <w:lang w:val="en-US" w:bidi="ar-EG"/>
        </w:rPr>
        <w:t>ودون</w:t>
      </w:r>
      <w:r>
        <w:rPr>
          <w:rFonts w:cs="Simplified Arabic"/>
          <w:rtl/>
          <w:lang w:val="en-US" w:bidi="ar-EG"/>
        </w:rPr>
        <w:t xml:space="preserve"> </w:t>
      </w:r>
      <w:r w:rsidRPr="007E06EB">
        <w:rPr>
          <w:rFonts w:cs="Simplified Arabic"/>
          <w:rtl/>
          <w:lang w:val="en-US" w:bidi="ar-EG"/>
        </w:rPr>
        <w:t>الإقليمي،</w:t>
      </w:r>
      <w:r>
        <w:rPr>
          <w:rFonts w:cs="Simplified Arabic"/>
          <w:rtl/>
          <w:lang w:val="en-US" w:bidi="ar-EG"/>
        </w:rPr>
        <w:t xml:space="preserve">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للمنظمات،</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sidRPr="007E06EB">
        <w:rPr>
          <w:rFonts w:cs="Simplified Arabic" w:hint="cs"/>
          <w:rtl/>
          <w:lang w:val="en-US" w:bidi="ar-EG"/>
        </w:rPr>
        <w:t>،</w:t>
      </w:r>
      <w:r>
        <w:rPr>
          <w:rFonts w:cs="Simplified Arabic" w:hint="cs"/>
          <w:rtl/>
          <w:lang w:val="en-US" w:bidi="ar-EG"/>
        </w:rPr>
        <w:t xml:space="preserve"> </w:t>
      </w:r>
      <w:r w:rsidRPr="007E06EB">
        <w:rPr>
          <w:rFonts w:cs="Simplified Arabic" w:hint="cs"/>
          <w:rtl/>
          <w:lang w:val="en-US" w:bidi="ar-EG"/>
        </w:rPr>
        <w:t>حسب</w:t>
      </w:r>
      <w:r>
        <w:rPr>
          <w:rFonts w:cs="Simplified Arabic" w:hint="cs"/>
          <w:rtl/>
          <w:lang w:val="en-US" w:bidi="ar-EG"/>
        </w:rPr>
        <w:t xml:space="preserve"> </w:t>
      </w:r>
      <w:r w:rsidRPr="007E06EB">
        <w:rPr>
          <w:rFonts w:cs="Simplified Arabic" w:hint="cs"/>
          <w:rtl/>
          <w:lang w:val="en-US" w:bidi="ar-EG"/>
        </w:rPr>
        <w:t>الاقتضاء</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مراكز</w:t>
      </w:r>
      <w:r>
        <w:rPr>
          <w:rFonts w:cs="Simplified Arabic"/>
          <w:rtl/>
          <w:lang w:val="en-US" w:bidi="ar-EG"/>
        </w:rPr>
        <w:t xml:space="preserve"> </w:t>
      </w:r>
      <w:r w:rsidRPr="007E06EB">
        <w:rPr>
          <w:rFonts w:cs="Simplified Arabic"/>
          <w:rtl/>
          <w:lang w:val="en-US" w:bidi="ar-EG"/>
        </w:rPr>
        <w:t>دعم</w:t>
      </w:r>
      <w:r>
        <w:rPr>
          <w:rFonts w:cs="Simplified Arabic"/>
          <w:rtl/>
          <w:lang w:val="en-US" w:bidi="ar-EG"/>
        </w:rPr>
        <w:t xml:space="preserve"> </w:t>
      </w:r>
      <w:r>
        <w:rPr>
          <w:rFonts w:cs="Simplified Arabic" w:hint="cs"/>
          <w:rtl/>
          <w:lang w:val="en-US" w:bidi="ar-EG"/>
        </w:rPr>
        <w:t xml:space="preserve">التعاون التقني والعلمي </w:t>
      </w:r>
      <w:r w:rsidRPr="007E06EB">
        <w:rPr>
          <w:rFonts w:cs="Simplified Arabic"/>
          <w:rtl/>
          <w:lang w:val="en-US" w:bidi="ar-EG"/>
        </w:rPr>
        <w:t>الإقليمية</w:t>
      </w:r>
      <w:r>
        <w:rPr>
          <w:rFonts w:cs="Simplified Arabic"/>
          <w:rtl/>
          <w:lang w:val="en-US" w:bidi="ar-EG"/>
        </w:rPr>
        <w:t xml:space="preserve"> </w:t>
      </w:r>
      <w:r w:rsidRPr="007E06EB">
        <w:rPr>
          <w:rFonts w:cs="Simplified Arabic"/>
          <w:rtl/>
          <w:lang w:val="en-US" w:bidi="ar-EG"/>
        </w:rPr>
        <w:t>ودون</w:t>
      </w:r>
      <w:r>
        <w:rPr>
          <w:rFonts w:cs="Simplified Arabic"/>
          <w:rtl/>
          <w:lang w:val="en-US" w:bidi="ar-EG"/>
        </w:rPr>
        <w:t xml:space="preserve"> </w:t>
      </w:r>
      <w:r w:rsidRPr="007E06EB">
        <w:rPr>
          <w:rFonts w:cs="Simplified Arabic"/>
          <w:rtl/>
          <w:lang w:val="en-US" w:bidi="ar-EG"/>
        </w:rPr>
        <w:t>الإقليمية</w:t>
      </w:r>
      <w:r>
        <w:rPr>
          <w:rFonts w:cs="Simplified Arabic" w:hint="cs"/>
          <w:rtl/>
          <w:lang w:val="en-US" w:bidi="ar-EG"/>
        </w:rPr>
        <w:t>،</w:t>
      </w:r>
      <w:r>
        <w:rPr>
          <w:rStyle w:val="FootnoteReference"/>
          <w:rtl/>
          <w:lang w:val="en-US"/>
        </w:rPr>
        <w:footnoteReference w:id="30"/>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hint="cs"/>
          <w:rtl/>
          <w:lang w:val="en-US" w:bidi="ar-EG"/>
        </w:rPr>
        <w:t>تؤدي</w:t>
      </w:r>
      <w:r>
        <w:rPr>
          <w:rFonts w:cs="Simplified Arabic"/>
          <w:rtl/>
          <w:lang w:val="en-US" w:bidi="ar-EG"/>
        </w:rPr>
        <w:t xml:space="preserve"> </w:t>
      </w:r>
      <w:r w:rsidRPr="007E06EB">
        <w:rPr>
          <w:rFonts w:cs="Simplified Arabic"/>
          <w:rtl/>
          <w:lang w:val="en-US" w:bidi="ar-EG"/>
        </w:rPr>
        <w:t>دورا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جمع</w:t>
      </w:r>
      <w:r>
        <w:rPr>
          <w:rFonts w:cs="Simplified Arabic"/>
          <w:rtl/>
          <w:lang w:val="en-US" w:bidi="ar-EG"/>
        </w:rPr>
        <w:t xml:space="preserve"> </w:t>
      </w:r>
      <w:r w:rsidRPr="007E06EB">
        <w:rPr>
          <w:rFonts w:cs="Simplified Arabic"/>
          <w:rtl/>
          <w:lang w:val="en-US" w:bidi="ar-EG"/>
        </w:rPr>
        <w:t>مختلف</w:t>
      </w:r>
      <w:r>
        <w:rPr>
          <w:rFonts w:cs="Simplified Arabic"/>
          <w:rtl/>
          <w:lang w:val="en-US" w:bidi="ar-EG"/>
        </w:rPr>
        <w:t xml:space="preserve"> </w:t>
      </w:r>
      <w:r w:rsidRPr="007E06EB">
        <w:rPr>
          <w:rFonts w:cs="Simplified Arabic"/>
          <w:rtl/>
          <w:lang w:val="en-US" w:bidi="ar-EG"/>
        </w:rPr>
        <w:t>الجهات</w:t>
      </w:r>
      <w:r>
        <w:rPr>
          <w:rFonts w:cs="Simplified Arabic"/>
          <w:rtl/>
          <w:lang w:val="en-US" w:bidi="ar-EG"/>
        </w:rPr>
        <w:t xml:space="preserve"> </w:t>
      </w:r>
      <w:r w:rsidRPr="007E06EB">
        <w:rPr>
          <w:rFonts w:cs="Simplified Arabic"/>
          <w:rtl/>
          <w:lang w:val="en-US" w:bidi="ar-EG"/>
        </w:rPr>
        <w:t>الفاعلة</w:t>
      </w:r>
      <w:r>
        <w:rPr>
          <w:rFonts w:cs="Simplified Arabic" w:hint="cs"/>
          <w:rtl/>
          <w:lang w:val="en-US" w:bidi="ar-EG"/>
        </w:rPr>
        <w:t xml:space="preserve"> </w:t>
      </w:r>
      <w:r w:rsidRPr="007E06EB">
        <w:rPr>
          <w:rFonts w:cs="Simplified Arabic" w:hint="cs"/>
          <w:rtl/>
          <w:lang w:val="en-US" w:bidi="ar-EG"/>
        </w:rPr>
        <w:t>معا</w:t>
      </w:r>
      <w:r>
        <w:rPr>
          <w:rFonts w:cs="Simplified Arabic"/>
          <w:rtl/>
          <w:lang w:val="en-US" w:bidi="ar-EG"/>
        </w:rPr>
        <w:t xml:space="preserve"> </w:t>
      </w:r>
      <w:r w:rsidRPr="007E06EB">
        <w:rPr>
          <w:rFonts w:cs="Simplified Arabic"/>
          <w:rtl/>
          <w:lang w:val="en-US" w:bidi="ar-EG"/>
        </w:rPr>
        <w:t>لتحديد</w:t>
      </w:r>
      <w:r>
        <w:rPr>
          <w:rFonts w:cs="Simplified Arabic"/>
          <w:rtl/>
          <w:lang w:val="en-US" w:bidi="ar-EG"/>
        </w:rPr>
        <w:t xml:space="preserve"> </w:t>
      </w:r>
      <w:r w:rsidRPr="007E06EB">
        <w:rPr>
          <w:rFonts w:cs="Simplified Arabic"/>
          <w:rtl/>
          <w:lang w:val="en-US" w:bidi="ar-EG"/>
        </w:rPr>
        <w:t>الاحتياجات</w:t>
      </w:r>
      <w:r>
        <w:rPr>
          <w:rFonts w:cs="Simplified Arabic"/>
          <w:rtl/>
          <w:lang w:val="en-US" w:bidi="ar-EG"/>
        </w:rPr>
        <w:t xml:space="preserve"> </w:t>
      </w:r>
      <w:r w:rsidRPr="007E06EB">
        <w:rPr>
          <w:rFonts w:cs="Simplified Arabic"/>
          <w:rtl/>
          <w:lang w:val="en-US" w:bidi="ar-EG"/>
        </w:rPr>
        <w:t>وفرص</w:t>
      </w:r>
      <w:r>
        <w:rPr>
          <w:rFonts w:cs="Simplified Arabic"/>
          <w:rtl/>
          <w:lang w:val="en-US" w:bidi="ar-EG"/>
        </w:rPr>
        <w:t xml:space="preserve"> </w:t>
      </w:r>
      <w:r w:rsidRPr="007E06EB">
        <w:rPr>
          <w:rFonts w:cs="Simplified Arabic" w:hint="cs"/>
          <w:rtl/>
          <w:lang w:val="en-US" w:bidi="ar-EG"/>
        </w:rPr>
        <w:t>ا</w:t>
      </w:r>
      <w:r w:rsidRPr="007E06EB">
        <w:rPr>
          <w:rFonts w:cs="Simplified Arabic"/>
          <w:rtl/>
          <w:lang w:val="en-US" w:bidi="ar-EG"/>
        </w:rPr>
        <w:t>لتعاون</w:t>
      </w:r>
      <w:r w:rsidRPr="007E06EB">
        <w:rPr>
          <w:rFonts w:cs="Simplified Arabic" w:hint="cs"/>
          <w:rtl/>
          <w:lang w:val="en-US" w:bidi="ar-EG"/>
        </w:rPr>
        <w:t>،</w:t>
      </w:r>
      <w:r>
        <w:rPr>
          <w:rFonts w:cs="Simplified Arabic" w:hint="cs"/>
          <w:rtl/>
          <w:lang w:val="en-US" w:bidi="ar-EG"/>
        </w:rPr>
        <w:t xml:space="preserve"> </w:t>
      </w:r>
      <w:r w:rsidRPr="007E06EB">
        <w:rPr>
          <w:rFonts w:cs="Simplified Arabic" w:hint="cs"/>
          <w:rtl/>
          <w:lang w:val="en-US" w:bidi="ar-EG"/>
        </w:rPr>
        <w:t>حسب</w:t>
      </w:r>
      <w:r>
        <w:rPr>
          <w:rFonts w:cs="Simplified Arabic" w:hint="cs"/>
          <w:rtl/>
          <w:lang w:val="en-US" w:bidi="ar-EG"/>
        </w:rPr>
        <w:t xml:space="preserve"> </w:t>
      </w:r>
      <w:r w:rsidRPr="007E06EB">
        <w:rPr>
          <w:rFonts w:cs="Simplified Arabic" w:hint="cs"/>
          <w:rtl/>
          <w:lang w:val="en-US" w:bidi="ar-EG"/>
        </w:rPr>
        <w:t>الاقتضاء،</w:t>
      </w:r>
      <w:r>
        <w:rPr>
          <w:rFonts w:cs="Simplified Arabic"/>
          <w:rtl/>
          <w:lang w:val="en-US" w:bidi="ar-EG"/>
        </w:rPr>
        <w:t xml:space="preserve"> </w:t>
      </w:r>
      <w:r w:rsidRPr="007E06EB">
        <w:rPr>
          <w:rFonts w:cs="Simplified Arabic"/>
          <w:rtl/>
          <w:lang w:val="en-US" w:bidi="ar-EG"/>
        </w:rPr>
        <w:t>والتآزر</w:t>
      </w:r>
      <w:r>
        <w:rPr>
          <w:rFonts w:cs="Simplified Arabic"/>
          <w:rtl/>
          <w:lang w:val="en-US" w:bidi="ar-EG"/>
        </w:rPr>
        <w:t xml:space="preserve"> </w:t>
      </w:r>
      <w:r w:rsidRPr="007E06EB">
        <w:rPr>
          <w:rFonts w:cs="Simplified Arabic"/>
          <w:rtl/>
          <w:lang w:val="en-US" w:bidi="ar-EG"/>
        </w:rPr>
        <w:t>وتعزيز</w:t>
      </w:r>
      <w:r>
        <w:rPr>
          <w:rFonts w:cs="Simplified Arabic"/>
          <w:rtl/>
          <w:lang w:val="en-US" w:bidi="ar-EG"/>
        </w:rPr>
        <w:t xml:space="preserve"> </w:t>
      </w:r>
      <w:r w:rsidRPr="007E06EB">
        <w:rPr>
          <w:rFonts w:cs="Simplified Arabic"/>
          <w:rtl/>
          <w:lang w:val="en-US" w:bidi="ar-EG"/>
        </w:rPr>
        <w:t>تبادل</w:t>
      </w:r>
      <w:r>
        <w:rPr>
          <w:rFonts w:cs="Simplified Arabic"/>
          <w:rtl/>
          <w:lang w:val="en-US" w:bidi="ar-EG"/>
        </w:rPr>
        <w:t xml:space="preserve"> </w:t>
      </w:r>
      <w:r w:rsidRPr="007E06EB">
        <w:rPr>
          <w:rFonts w:cs="Simplified Arabic"/>
          <w:rtl/>
          <w:lang w:val="en-US" w:bidi="ar-EG"/>
        </w:rPr>
        <w:t>أفضل</w:t>
      </w:r>
      <w:r>
        <w:rPr>
          <w:rFonts w:cs="Simplified Arabic"/>
          <w:rtl/>
          <w:lang w:val="en-US" w:bidi="ar-EG"/>
        </w:rPr>
        <w:t xml:space="preserve"> </w:t>
      </w:r>
      <w:r w:rsidRPr="007E06EB">
        <w:rPr>
          <w:rFonts w:cs="Simplified Arabic"/>
          <w:rtl/>
          <w:lang w:val="en-US" w:bidi="ar-EG"/>
        </w:rPr>
        <w:t>الممارسات</w:t>
      </w:r>
      <w:r>
        <w:rPr>
          <w:rFonts w:cs="Simplified Arabic"/>
          <w:rtl/>
          <w:lang w:val="en-US" w:bidi="ar-EG"/>
        </w:rPr>
        <w:t xml:space="preserve"> </w:t>
      </w:r>
      <w:r w:rsidRPr="007E06EB">
        <w:rPr>
          <w:rFonts w:cs="Simplified Arabic"/>
          <w:rtl/>
          <w:lang w:val="en-US" w:bidi="ar-EG"/>
        </w:rPr>
        <w:t>والدروس</w:t>
      </w:r>
      <w:r>
        <w:rPr>
          <w:rFonts w:cs="Simplified Arabic"/>
          <w:rtl/>
          <w:lang w:val="en-US" w:bidi="ar-EG"/>
        </w:rPr>
        <w:t xml:space="preserve"> </w:t>
      </w:r>
      <w:r w:rsidRPr="007E06EB">
        <w:rPr>
          <w:rFonts w:cs="Simplified Arabic"/>
          <w:rtl/>
          <w:lang w:val="en-US" w:bidi="ar-EG"/>
        </w:rPr>
        <w:t>المستفادة</w:t>
      </w:r>
      <w:r>
        <w:rPr>
          <w:rFonts w:cs="Simplified Arabic"/>
          <w:rtl/>
          <w:lang w:val="en-US" w:bidi="ar-EG"/>
        </w:rPr>
        <w:t xml:space="preserve">. </w:t>
      </w:r>
      <w:r w:rsidRPr="007E06EB">
        <w:rPr>
          <w:rFonts w:cs="Simplified Arabic"/>
          <w:rtl/>
          <w:lang w:val="en-US" w:bidi="ar-EG"/>
        </w:rPr>
        <w:t>وعلى</w:t>
      </w:r>
      <w:r>
        <w:rPr>
          <w:rFonts w:cs="Simplified Arabic"/>
          <w:rtl/>
          <w:lang w:val="en-US" w:bidi="ar-EG"/>
        </w:rPr>
        <w:t xml:space="preserve"> </w:t>
      </w:r>
      <w:r w:rsidRPr="007E06EB">
        <w:rPr>
          <w:rFonts w:cs="Simplified Arabic"/>
          <w:rtl/>
          <w:lang w:val="en-US" w:bidi="ar-EG"/>
        </w:rPr>
        <w:t>سبيل</w:t>
      </w:r>
      <w:r>
        <w:rPr>
          <w:rFonts w:cs="Simplified Arabic"/>
          <w:rtl/>
          <w:lang w:val="en-US" w:bidi="ar-EG"/>
        </w:rPr>
        <w:t xml:space="preserve"> </w:t>
      </w:r>
      <w:r w:rsidRPr="007E06EB">
        <w:rPr>
          <w:rFonts w:cs="Simplified Arabic"/>
          <w:rtl/>
          <w:lang w:val="en-US" w:bidi="ar-EG"/>
        </w:rPr>
        <w:t>المثال،</w:t>
      </w:r>
      <w:r>
        <w:rPr>
          <w:rFonts w:cs="Simplified Arabic"/>
          <w:rtl/>
          <w:lang w:val="en-US" w:bidi="ar-EG"/>
        </w:rPr>
        <w:t xml:space="preserve">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للآلية</w:t>
      </w:r>
      <w:r>
        <w:rPr>
          <w:rFonts w:cs="Simplified Arabic"/>
          <w:rtl/>
          <w:lang w:val="en-US" w:bidi="ar-EG"/>
        </w:rPr>
        <w:t xml:space="preserve"> </w:t>
      </w:r>
      <w:r w:rsidRPr="007E06EB">
        <w:rPr>
          <w:rFonts w:cs="Simplified Arabic"/>
          <w:rtl/>
          <w:lang w:val="en-US" w:bidi="ar-EG"/>
        </w:rPr>
        <w:t>المستقبلية</w:t>
      </w:r>
      <w:r>
        <w:rPr>
          <w:rFonts w:cs="Simplified Arabic"/>
          <w:rtl/>
          <w:lang w:val="en-US" w:bidi="ar-EG"/>
        </w:rPr>
        <w:t xml:space="preserve"> </w:t>
      </w:r>
      <w:r w:rsidRPr="007E06EB">
        <w:rPr>
          <w:rFonts w:cs="Simplified Arabic"/>
          <w:rtl/>
          <w:lang w:val="en-US" w:bidi="ar-EG"/>
        </w:rPr>
        <w:t>لتعزيز</w:t>
      </w:r>
      <w:r>
        <w:rPr>
          <w:rFonts w:cs="Simplified Arabic"/>
          <w:rtl/>
          <w:lang w:val="en-US" w:bidi="ar-EG"/>
        </w:rPr>
        <w:t xml:space="preserve"> </w:t>
      </w:r>
      <w:r w:rsidRPr="007E06EB">
        <w:rPr>
          <w:rFonts w:cs="Simplified Arabic"/>
          <w:rtl/>
          <w:lang w:val="en-US" w:bidi="ar-EG"/>
        </w:rPr>
        <w:t>التعاون</w:t>
      </w:r>
      <w:r>
        <w:rPr>
          <w:rFonts w:cs="Simplified Arabic"/>
          <w:rtl/>
          <w:lang w:val="en-US" w:bidi="ar-EG"/>
        </w:rPr>
        <w:t xml:space="preserve"> </w:t>
      </w:r>
      <w:r w:rsidRPr="007E06EB">
        <w:rPr>
          <w:rFonts w:cs="Simplified Arabic"/>
          <w:rtl/>
          <w:lang w:val="en-US" w:bidi="ar-EG"/>
        </w:rPr>
        <w:t>التقني</w:t>
      </w:r>
      <w:r>
        <w:rPr>
          <w:rFonts w:cs="Simplified Arabic"/>
          <w:rtl/>
          <w:lang w:val="en-US" w:bidi="ar-EG"/>
        </w:rPr>
        <w:t xml:space="preserve"> </w:t>
      </w:r>
      <w:r w:rsidRPr="007E06EB">
        <w:rPr>
          <w:rFonts w:cs="Simplified Arabic"/>
          <w:rtl/>
          <w:lang w:val="en-US" w:bidi="ar-EG"/>
        </w:rPr>
        <w:t>والعلمي</w:t>
      </w:r>
      <w:r>
        <w:rPr>
          <w:rFonts w:cs="Simplified Arabic"/>
          <w:rtl/>
          <w:lang w:val="en-US" w:bidi="ar-EG"/>
        </w:rPr>
        <w:t xml:space="preserve"> </w:t>
      </w:r>
      <w:r w:rsidRPr="007E06EB">
        <w:rPr>
          <w:rFonts w:cs="Simplified Arabic"/>
          <w:rtl/>
          <w:lang w:val="en-US" w:bidi="ar-EG"/>
        </w:rPr>
        <w:t>لدعم</w:t>
      </w:r>
      <w:r>
        <w:rPr>
          <w:rFonts w:cs="Simplified Arabic"/>
          <w:rtl/>
          <w:lang w:val="en-US" w:bidi="ar-EG"/>
        </w:rPr>
        <w:t xml:space="preserve"> </w:t>
      </w:r>
      <w:r w:rsidRPr="007E06EB">
        <w:rPr>
          <w:rFonts w:cs="Simplified Arabic" w:hint="cs"/>
          <w:rtl/>
          <w:lang w:val="en-US" w:bidi="ar-EG"/>
        </w:rPr>
        <w:t>ال</w:t>
      </w:r>
      <w:r w:rsidRPr="007E06EB">
        <w:rPr>
          <w:rFonts w:cs="Simplified Arabic"/>
          <w:rtl/>
          <w:lang w:val="en-US" w:bidi="ar-EG"/>
        </w:rPr>
        <w:t>إطار</w:t>
      </w:r>
      <w:r>
        <w:rPr>
          <w:rStyle w:val="FootnoteReference"/>
          <w:rtl/>
          <w:lang w:val="en-US"/>
        </w:rPr>
        <w:footnoteReference w:id="31"/>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hint="cs"/>
          <w:rtl/>
          <w:lang w:val="en-US" w:bidi="ar-EG"/>
        </w:rPr>
        <w:t>تؤدي</w:t>
      </w:r>
      <w:r>
        <w:rPr>
          <w:rFonts w:cs="Simplified Arabic"/>
          <w:rtl/>
          <w:lang w:val="en-US" w:bidi="ar-EG"/>
        </w:rPr>
        <w:t xml:space="preserve"> </w:t>
      </w:r>
      <w:r w:rsidRPr="007E06EB">
        <w:rPr>
          <w:rFonts w:cs="Simplified Arabic"/>
          <w:rtl/>
          <w:lang w:val="en-US" w:bidi="ar-EG"/>
        </w:rPr>
        <w:t>مثل</w:t>
      </w:r>
      <w:r>
        <w:rPr>
          <w:rFonts w:cs="Simplified Arabic"/>
          <w:rtl/>
          <w:lang w:val="en-US" w:bidi="ar-EG"/>
        </w:rPr>
        <w:t xml:space="preserve"> </w:t>
      </w:r>
      <w:r w:rsidRPr="007E06EB">
        <w:rPr>
          <w:rFonts w:cs="Simplified Arabic"/>
          <w:rtl/>
          <w:lang w:val="en-US" w:bidi="ar-EG"/>
        </w:rPr>
        <w:t>هذا</w:t>
      </w:r>
      <w:r>
        <w:rPr>
          <w:rFonts w:cs="Simplified Arabic"/>
          <w:rtl/>
          <w:lang w:val="en-US" w:bidi="ar-EG"/>
        </w:rPr>
        <w:t xml:space="preserve"> </w:t>
      </w:r>
      <w:r w:rsidRPr="007E06EB">
        <w:rPr>
          <w:rFonts w:cs="Simplified Arabic"/>
          <w:rtl/>
          <w:lang w:val="en-US" w:bidi="ar-EG"/>
        </w:rPr>
        <w:t>الدور</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و</w:t>
      </w:r>
      <w:r>
        <w:rPr>
          <w:rFonts w:cs="Simplified Arabic" w:hint="cs"/>
          <w:rtl/>
          <w:lang w:val="en-US" w:bidi="ar-EG"/>
        </w:rPr>
        <w:t xml:space="preserve">علاوة على ذلك،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للتعاون</w:t>
      </w:r>
      <w:r>
        <w:rPr>
          <w:rFonts w:cs="Simplified Arabic"/>
          <w:rtl/>
          <w:lang w:val="en-US" w:bidi="ar-EG"/>
        </w:rPr>
        <w:t xml:space="preserve"> </w:t>
      </w:r>
      <w:r w:rsidRPr="007E06EB">
        <w:rPr>
          <w:rFonts w:cs="Simplified Arabic"/>
          <w:rtl/>
          <w:lang w:val="en-US" w:bidi="ar-EG"/>
        </w:rPr>
        <w:t>والتنسيق</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المستويين</w:t>
      </w:r>
      <w:r>
        <w:rPr>
          <w:rFonts w:cs="Simplified Arabic"/>
          <w:rtl/>
          <w:lang w:val="en-US" w:bidi="ar-EG"/>
        </w:rPr>
        <w:t xml:space="preserve"> </w:t>
      </w:r>
      <w:r w:rsidRPr="007E06EB">
        <w:rPr>
          <w:rFonts w:cs="Simplified Arabic"/>
          <w:rtl/>
          <w:lang w:val="en-US" w:bidi="ar-EG"/>
        </w:rPr>
        <w:t>الإقليمي</w:t>
      </w:r>
      <w:r>
        <w:rPr>
          <w:rFonts w:cs="Simplified Arabic"/>
          <w:rtl/>
          <w:lang w:val="en-US" w:bidi="ar-EG"/>
        </w:rPr>
        <w:t xml:space="preserve"> </w:t>
      </w:r>
      <w:r w:rsidRPr="007E06EB">
        <w:rPr>
          <w:rFonts w:cs="Simplified Arabic"/>
          <w:rtl/>
          <w:lang w:val="en-US" w:bidi="ar-EG"/>
        </w:rPr>
        <w:t>ودون</w:t>
      </w:r>
      <w:r>
        <w:rPr>
          <w:rFonts w:cs="Simplified Arabic"/>
          <w:rtl/>
          <w:lang w:val="en-US" w:bidi="ar-EG"/>
        </w:rPr>
        <w:t xml:space="preserve"> </w:t>
      </w:r>
      <w:r w:rsidRPr="007E06EB">
        <w:rPr>
          <w:rFonts w:cs="Simplified Arabic"/>
          <w:rtl/>
          <w:lang w:val="en-US" w:bidi="ar-EG"/>
        </w:rPr>
        <w:t>الإقليمي</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يسهما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تنسيق</w:t>
      </w:r>
      <w:r>
        <w:rPr>
          <w:rFonts w:cs="Simplified Arabic"/>
          <w:rtl/>
          <w:lang w:val="en-US" w:bidi="ar-EG"/>
        </w:rPr>
        <w:t xml:space="preserve"> </w:t>
      </w:r>
      <w:r w:rsidRPr="007E06EB">
        <w:rPr>
          <w:rFonts w:cs="Simplified Arabic"/>
          <w:rtl/>
          <w:lang w:val="en-US" w:bidi="ar-EG"/>
        </w:rPr>
        <w:t>نُهج</w:t>
      </w:r>
      <w:r>
        <w:rPr>
          <w:rFonts w:cs="Simplified Arabic"/>
          <w:rtl/>
          <w:lang w:val="en-US" w:bidi="ar-EG"/>
        </w:rPr>
        <w:t xml:space="preserve"> </w:t>
      </w:r>
      <w:r w:rsidRPr="007E06EB">
        <w:rPr>
          <w:rFonts w:cs="Simplified Arabic"/>
          <w:rtl/>
          <w:lang w:val="en-US" w:bidi="ar-EG"/>
        </w:rPr>
        <w:t>وأطر</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p>
    <w:p w14:paraId="783BFBAF" w14:textId="77777777" w:rsidR="00E87C0E" w:rsidRPr="007E06EB" w:rsidRDefault="00E87C0E" w:rsidP="005F5B96">
      <w:pPr>
        <w:pStyle w:val="ListParagraph"/>
        <w:numPr>
          <w:ilvl w:val="0"/>
          <w:numId w:val="40"/>
        </w:numPr>
        <w:tabs>
          <w:tab w:val="left" w:pos="1985"/>
        </w:tabs>
        <w:bidi/>
        <w:spacing w:after="120" w:line="216" w:lineRule="auto"/>
        <w:ind w:left="573" w:firstLine="851"/>
        <w:rPr>
          <w:rFonts w:cs="Simplified Arabic"/>
          <w:rtl/>
          <w:lang w:val="en-US" w:bidi="ar-EG"/>
        </w:rPr>
      </w:pP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المستوى</w:t>
      </w:r>
      <w:r>
        <w:rPr>
          <w:rFonts w:cs="Simplified Arabic"/>
          <w:rtl/>
          <w:lang w:val="en-US" w:bidi="ar-EG"/>
        </w:rPr>
        <w:t xml:space="preserve"> </w:t>
      </w:r>
      <w:r w:rsidRPr="007E06EB">
        <w:rPr>
          <w:rFonts w:cs="Simplified Arabic"/>
          <w:rtl/>
          <w:lang w:val="en-US" w:bidi="ar-EG"/>
        </w:rPr>
        <w:t>العالمي،</w:t>
      </w:r>
      <w:r>
        <w:rPr>
          <w:rFonts w:cs="Simplified Arabic"/>
          <w:rtl/>
          <w:lang w:val="en-US" w:bidi="ar-EG"/>
        </w:rPr>
        <w:t xml:space="preserve">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تعزيز</w:t>
      </w:r>
      <w:r>
        <w:rPr>
          <w:rFonts w:cs="Simplified Arabic"/>
          <w:rtl/>
          <w:lang w:val="en-US" w:bidi="ar-EG"/>
        </w:rPr>
        <w:t xml:space="preserve"> </w:t>
      </w:r>
      <w:r w:rsidRPr="007E06EB">
        <w:rPr>
          <w:rFonts w:cs="Simplified Arabic"/>
          <w:rtl/>
          <w:lang w:val="en-US" w:bidi="ar-EG"/>
        </w:rPr>
        <w:t>التنسيق</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خلال</w:t>
      </w:r>
      <w:r>
        <w:rPr>
          <w:rFonts w:cs="Simplified Arabic"/>
          <w:rtl/>
          <w:lang w:val="en-US" w:bidi="ar-EG"/>
        </w:rPr>
        <w:t xml:space="preserve"> </w:t>
      </w:r>
      <w:r w:rsidRPr="007E06EB">
        <w:rPr>
          <w:rFonts w:cs="Simplified Arabic" w:hint="cs"/>
          <w:rtl/>
          <w:lang w:val="en-US" w:bidi="ar-EG"/>
        </w:rPr>
        <w:t>ال</w:t>
      </w:r>
      <w:r w:rsidRPr="007E06EB">
        <w:rPr>
          <w:rFonts w:cs="Simplified Arabic"/>
          <w:rtl/>
          <w:lang w:val="en-US" w:bidi="ar-EG"/>
        </w:rPr>
        <w:t>عمليات</w:t>
      </w:r>
      <w:r>
        <w:rPr>
          <w:rFonts w:cs="Simplified Arabic"/>
          <w:rtl/>
          <w:lang w:val="en-US" w:bidi="ar-EG"/>
        </w:rPr>
        <w:t xml:space="preserve"> </w:t>
      </w:r>
      <w:r w:rsidRPr="007E06EB">
        <w:rPr>
          <w:rFonts w:cs="Simplified Arabic" w:hint="cs"/>
          <w:rtl/>
          <w:lang w:val="en-US" w:bidi="ar-EG"/>
        </w:rPr>
        <w:t>بموجب</w:t>
      </w:r>
      <w:r>
        <w:rPr>
          <w:rFonts w:cs="Simplified Arabic" w:hint="cs"/>
          <w:rtl/>
          <w:lang w:val="en-US" w:bidi="ar-EG"/>
        </w:rPr>
        <w:t xml:space="preserve"> </w:t>
      </w:r>
      <w:r w:rsidRPr="007E06EB">
        <w:rPr>
          <w:rFonts w:cs="Simplified Arabic"/>
          <w:rtl/>
          <w:lang w:val="en-US" w:bidi="ar-EG"/>
        </w:rPr>
        <w:t>الاتفاقية</w:t>
      </w:r>
      <w:r>
        <w:rPr>
          <w:rFonts w:cs="Simplified Arabic"/>
          <w:rtl/>
          <w:lang w:val="en-US" w:bidi="ar-EG"/>
        </w:rPr>
        <w:t xml:space="preserve"> </w:t>
      </w:r>
      <w:r>
        <w:rPr>
          <w:rFonts w:cs="Simplified Arabic" w:hint="cs"/>
          <w:rtl/>
          <w:lang w:val="en-US" w:bidi="ar-EG"/>
        </w:rPr>
        <w:t>و</w:t>
      </w:r>
      <w:r w:rsidRPr="007E06EB">
        <w:rPr>
          <w:rFonts w:cs="Simplified Arabic"/>
          <w:rtl/>
          <w:lang w:val="en-US" w:bidi="ar-EG"/>
        </w:rPr>
        <w:t>بروتوكول</w:t>
      </w:r>
      <w:r>
        <w:rPr>
          <w:rFonts w:cs="Simplified Arabic" w:hint="cs"/>
          <w:rtl/>
          <w:lang w:val="en-US" w:bidi="ar-EG"/>
        </w:rPr>
        <w:t xml:space="preserve"> ناغويا</w:t>
      </w:r>
      <w:r w:rsidRPr="007E06EB">
        <w:rPr>
          <w:rFonts w:cs="Simplified Arabic"/>
          <w:rtl/>
          <w:lang w:val="en-US" w:bidi="ar-EG"/>
        </w:rPr>
        <w:t>،</w:t>
      </w:r>
      <w:r>
        <w:rPr>
          <w:rFonts w:cs="Simplified Arabic"/>
          <w:rtl/>
          <w:lang w:val="en-US" w:bidi="ar-EG"/>
        </w:rPr>
        <w:t xml:space="preserve"> </w:t>
      </w:r>
      <w:r w:rsidRPr="007E06EB">
        <w:rPr>
          <w:rFonts w:cs="Simplified Arabic"/>
          <w:rtl/>
          <w:lang w:val="en-US" w:bidi="ar-EG"/>
        </w:rPr>
        <w:t>بما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Pr>
          <w:rFonts w:cs="Simplified Arabic" w:hint="cs"/>
          <w:rtl/>
          <w:lang w:val="en-US" w:bidi="ar-EG"/>
        </w:rPr>
        <w:t xml:space="preserve">من خلال </w:t>
      </w:r>
      <w:r w:rsidRPr="007E06EB">
        <w:rPr>
          <w:rFonts w:cs="Simplified Arabic"/>
          <w:rtl/>
          <w:lang w:val="en-US" w:bidi="ar-EG"/>
        </w:rPr>
        <w:t>اجتماعات</w:t>
      </w:r>
      <w:r>
        <w:rPr>
          <w:rFonts w:cs="Simplified Arabic"/>
          <w:rtl/>
          <w:lang w:val="en-US" w:bidi="ar-EG"/>
        </w:rPr>
        <w:t xml:space="preserve"> </w:t>
      </w:r>
      <w:r w:rsidRPr="007E06EB">
        <w:rPr>
          <w:rFonts w:cs="Simplified Arabic"/>
          <w:rtl/>
          <w:lang w:val="en-US" w:bidi="ar-EG"/>
        </w:rPr>
        <w:t>اللجان</w:t>
      </w:r>
      <w:r>
        <w:rPr>
          <w:rFonts w:cs="Simplified Arabic"/>
          <w:rtl/>
          <w:lang w:val="en-US" w:bidi="ar-EG"/>
        </w:rPr>
        <w:t xml:space="preserve"> </w:t>
      </w:r>
      <w:r w:rsidRPr="007E06EB">
        <w:rPr>
          <w:rFonts w:cs="Simplified Arabic"/>
          <w:rtl/>
          <w:lang w:val="en-US" w:bidi="ar-EG"/>
        </w:rPr>
        <w:t>الاستشارية</w:t>
      </w:r>
      <w:r>
        <w:rPr>
          <w:rFonts w:cs="Simplified Arabic"/>
          <w:rtl/>
          <w:lang w:val="en-US" w:bidi="ar-EG"/>
        </w:rPr>
        <w:t xml:space="preserve"> </w:t>
      </w:r>
      <w:r w:rsidRPr="007E06EB">
        <w:rPr>
          <w:rFonts w:cs="Simplified Arabic"/>
          <w:rtl/>
          <w:lang w:val="en-US" w:bidi="ar-EG"/>
        </w:rPr>
        <w:t>غير</w:t>
      </w:r>
      <w:r>
        <w:rPr>
          <w:rFonts w:cs="Simplified Arabic"/>
          <w:rtl/>
          <w:lang w:val="en-US" w:bidi="ar-EG"/>
        </w:rPr>
        <w:t xml:space="preserve"> </w:t>
      </w:r>
      <w:r w:rsidRPr="007E06EB">
        <w:rPr>
          <w:rFonts w:cs="Simplified Arabic"/>
          <w:rtl/>
          <w:lang w:val="en-US" w:bidi="ar-EG"/>
        </w:rPr>
        <w:t>الرسمية</w:t>
      </w:r>
      <w:r>
        <w:rPr>
          <w:rFonts w:cs="Simplified Arabic"/>
          <w:rtl/>
          <w:lang w:val="en-US" w:bidi="ar-EG"/>
        </w:rPr>
        <w:t xml:space="preserve"> </w:t>
      </w:r>
      <w:r w:rsidRPr="007E06EB">
        <w:rPr>
          <w:rFonts w:cs="Simplified Arabic"/>
          <w:rtl/>
          <w:lang w:val="en-US" w:bidi="ar-EG"/>
        </w:rPr>
        <w:t>المنشأة</w:t>
      </w:r>
      <w:r>
        <w:rPr>
          <w:rFonts w:cs="Simplified Arabic"/>
          <w:rtl/>
          <w:lang w:val="en-US" w:bidi="ar-EG"/>
        </w:rPr>
        <w:t xml:space="preserve"> </w:t>
      </w:r>
      <w:r w:rsidRPr="007E06EB">
        <w:rPr>
          <w:rFonts w:cs="Simplified Arabic"/>
          <w:rtl/>
          <w:lang w:val="en-US" w:bidi="ar-EG"/>
        </w:rPr>
        <w:t>لتقديم</w:t>
      </w:r>
      <w:r>
        <w:rPr>
          <w:rFonts w:cs="Simplified Arabic"/>
          <w:rtl/>
          <w:lang w:val="en-US" w:bidi="ar-EG"/>
        </w:rPr>
        <w:t xml:space="preserve"> </w:t>
      </w:r>
      <w:r w:rsidRPr="007E06EB">
        <w:rPr>
          <w:rFonts w:cs="Simplified Arabic"/>
          <w:rtl/>
          <w:lang w:val="en-US" w:bidi="ar-EG"/>
        </w:rPr>
        <w:t>المشورة</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الأمين</w:t>
      </w:r>
      <w:r>
        <w:rPr>
          <w:rFonts w:cs="Simplified Arabic" w:hint="cs"/>
          <w:rtl/>
          <w:lang w:val="en-US" w:bidi="ar-EG"/>
        </w:rPr>
        <w:t>ة</w:t>
      </w:r>
      <w:r>
        <w:rPr>
          <w:rFonts w:cs="Simplified Arabic"/>
          <w:rtl/>
          <w:lang w:val="en-US" w:bidi="ar-EG"/>
        </w:rPr>
        <w:t xml:space="preserve"> </w:t>
      </w:r>
      <w:r w:rsidRPr="007E06EB">
        <w:rPr>
          <w:rFonts w:cs="Simplified Arabic"/>
          <w:rtl/>
          <w:lang w:val="en-US" w:bidi="ar-EG"/>
        </w:rPr>
        <w:t>التنفيذي</w:t>
      </w:r>
      <w:r>
        <w:rPr>
          <w:rFonts w:cs="Simplified Arabic" w:hint="cs"/>
          <w:rtl/>
          <w:lang w:val="en-US" w:bidi="ar-EG"/>
        </w:rPr>
        <w:t>ة</w:t>
      </w:r>
      <w:r>
        <w:rPr>
          <w:rFonts w:cs="Simplified Arabic"/>
          <w:rtl/>
          <w:lang w:val="en-US" w:bidi="ar-EG"/>
        </w:rPr>
        <w:t xml:space="preserve"> </w:t>
      </w:r>
      <w:r>
        <w:rPr>
          <w:rFonts w:cs="Simplified Arabic" w:hint="cs"/>
          <w:rtl/>
          <w:lang w:val="en-US" w:bidi="ar-EG"/>
        </w:rPr>
        <w:t xml:space="preserve">للاتفاقية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القضايا</w:t>
      </w:r>
      <w:r>
        <w:rPr>
          <w:rFonts w:cs="Simplified Arabic"/>
          <w:rtl/>
          <w:lang w:val="en-US" w:bidi="ar-EG"/>
        </w:rPr>
        <w:t xml:space="preserve"> </w:t>
      </w:r>
      <w:r w:rsidRPr="007E06EB">
        <w:rPr>
          <w:rFonts w:cs="Simplified Arabic"/>
          <w:rtl/>
          <w:lang w:val="en-US" w:bidi="ar-EG"/>
        </w:rPr>
        <w:t>المتعلقة</w:t>
      </w:r>
      <w:r>
        <w:rPr>
          <w:rFonts w:cs="Simplified Arabic"/>
          <w:rtl/>
          <w:lang w:val="en-US" w:bidi="ar-EG"/>
        </w:rPr>
        <w:t xml:space="preserve"> </w:t>
      </w:r>
      <w:r w:rsidRPr="007E06EB">
        <w:rPr>
          <w:rFonts w:cs="Simplified Arabic"/>
          <w:rtl/>
          <w:lang w:val="en-US" w:bidi="ar-EG"/>
        </w:rPr>
        <w:t>بتنفيذ</w:t>
      </w:r>
      <w:r>
        <w:rPr>
          <w:rFonts w:cs="Simplified Arabic"/>
          <w:rtl/>
          <w:lang w:val="en-US" w:bidi="ar-EG"/>
        </w:rPr>
        <w:t xml:space="preserve"> </w:t>
      </w:r>
      <w:r w:rsidRPr="007E06EB">
        <w:rPr>
          <w:rFonts w:cs="Simplified Arabic"/>
          <w:rtl/>
          <w:lang w:val="en-US" w:bidi="ar-EG"/>
        </w:rPr>
        <w:t>البروتوكول</w:t>
      </w:r>
      <w:r>
        <w:rPr>
          <w:rFonts w:cs="Simplified Arabic"/>
          <w:rtl/>
          <w:lang w:val="en-US" w:bidi="ar-EG"/>
        </w:rPr>
        <w:t xml:space="preserve"> </w:t>
      </w:r>
      <w:r w:rsidRPr="007E06EB">
        <w:rPr>
          <w:rFonts w:cs="Simplified Arabic"/>
          <w:rtl/>
          <w:lang w:val="en-US" w:bidi="ar-EG"/>
        </w:rPr>
        <w:t>ومنتدى</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hint="cs"/>
          <w:rtl/>
          <w:lang w:val="en-US" w:bidi="ar-EG"/>
        </w:rPr>
        <w:t>وتنميته</w:t>
      </w:r>
      <w:r>
        <w:rPr>
          <w:rFonts w:cs="Simplified Arabic" w:hint="cs"/>
          <w:rtl/>
          <w:lang w:val="en-US" w:bidi="ar-EG"/>
        </w:rPr>
        <w:t>ا</w:t>
      </w:r>
      <w:bookmarkStart w:id="11" w:name="_Hlk180743122"/>
      <w:r>
        <w:rPr>
          <w:rStyle w:val="FootnoteReference"/>
          <w:rtl/>
          <w:lang w:val="en-US"/>
        </w:rPr>
        <w:footnoteReference w:id="32"/>
      </w:r>
      <w:bookmarkEnd w:id="11"/>
      <w:r>
        <w:rPr>
          <w:rFonts w:cs="Simplified Arabic"/>
          <w:rtl/>
          <w:lang w:val="en-US" w:bidi="ar-EG"/>
        </w:rPr>
        <w:t xml:space="preserve"> </w:t>
      </w:r>
      <w:r w:rsidRPr="007E06EB">
        <w:rPr>
          <w:rFonts w:cs="Simplified Arabic"/>
          <w:rtl/>
          <w:lang w:val="en-US" w:bidi="ar-EG"/>
        </w:rPr>
        <w:t>لتيسير</w:t>
      </w:r>
      <w:r>
        <w:rPr>
          <w:rFonts w:cs="Simplified Arabic"/>
          <w:rtl/>
          <w:lang w:val="en-US" w:bidi="ar-EG"/>
        </w:rPr>
        <w:t xml:space="preserve"> </w:t>
      </w:r>
      <w:r w:rsidRPr="007E06EB">
        <w:rPr>
          <w:rFonts w:cs="Simplified Arabic" w:hint="cs"/>
          <w:rtl/>
          <w:lang w:val="en-US" w:bidi="ar-EG"/>
        </w:rPr>
        <w:t>إقامة</w:t>
      </w:r>
      <w:r>
        <w:rPr>
          <w:rFonts w:cs="Simplified Arabic" w:hint="cs"/>
          <w:rtl/>
          <w:lang w:val="en-US" w:bidi="ar-EG"/>
        </w:rPr>
        <w:t xml:space="preserve"> </w:t>
      </w:r>
      <w:r w:rsidRPr="007E06EB">
        <w:rPr>
          <w:rFonts w:cs="Simplified Arabic" w:hint="cs"/>
          <w:rtl/>
          <w:lang w:val="en-US" w:bidi="ar-EG"/>
        </w:rPr>
        <w:t>الشبكات</w:t>
      </w:r>
      <w:r>
        <w:rPr>
          <w:rFonts w:cs="Simplified Arabic"/>
          <w:rtl/>
          <w:lang w:val="en-US" w:bidi="ar-EG"/>
        </w:rPr>
        <w:t xml:space="preserve"> </w:t>
      </w:r>
      <w:r w:rsidRPr="007E06EB">
        <w:rPr>
          <w:rFonts w:cs="Simplified Arabic"/>
          <w:rtl/>
          <w:lang w:val="en-US" w:bidi="ar-EG"/>
        </w:rPr>
        <w:t>وتبادل</w:t>
      </w:r>
      <w:r>
        <w:rPr>
          <w:rFonts w:cs="Simplified Arabic"/>
          <w:rtl/>
          <w:lang w:val="en-US" w:bidi="ar-EG"/>
        </w:rPr>
        <w:t xml:space="preserve"> </w:t>
      </w:r>
      <w:r w:rsidRPr="007E06EB">
        <w:rPr>
          <w:rFonts w:cs="Simplified Arabic"/>
          <w:rtl/>
          <w:lang w:val="en-US" w:bidi="ar-EG"/>
        </w:rPr>
        <w:t>الخبرات</w:t>
      </w:r>
      <w:r>
        <w:rPr>
          <w:rFonts w:cs="Simplified Arabic"/>
          <w:rtl/>
          <w:lang w:val="en-US" w:bidi="ar-EG"/>
        </w:rPr>
        <w:t>.</w:t>
      </w:r>
    </w:p>
    <w:p w14:paraId="30336388" w14:textId="77777777" w:rsidR="00E87C0E" w:rsidRPr="00DC117B" w:rsidRDefault="00E87C0E" w:rsidP="00E87C0E">
      <w:pPr>
        <w:pStyle w:val="ListParagraph"/>
        <w:bidi/>
        <w:spacing w:after="120" w:line="216" w:lineRule="auto"/>
        <w:ind w:left="567" w:hanging="567"/>
        <w:rPr>
          <w:rFonts w:cs="Simplified Arabic"/>
          <w:b/>
          <w:bCs/>
          <w:sz w:val="26"/>
          <w:szCs w:val="26"/>
          <w:rtl/>
          <w:lang w:val="en-US" w:bidi="ar-EG"/>
        </w:rPr>
      </w:pPr>
      <w:r w:rsidRPr="00DC117B">
        <w:rPr>
          <w:rFonts w:cs="Simplified Arabic" w:hint="cs"/>
          <w:b/>
          <w:bCs/>
          <w:sz w:val="26"/>
          <w:szCs w:val="26"/>
          <w:rtl/>
          <w:lang w:val="en-US" w:bidi="ar-EG"/>
        </w:rPr>
        <w:t>رابعا-</w:t>
      </w:r>
      <w:r w:rsidRPr="00DC117B">
        <w:rPr>
          <w:rFonts w:cs="Simplified Arabic"/>
          <w:b/>
          <w:bCs/>
          <w:sz w:val="26"/>
          <w:szCs w:val="26"/>
          <w:rtl/>
          <w:lang w:val="en-US" w:bidi="ar-EG"/>
        </w:rPr>
        <w:tab/>
      </w:r>
      <w:r w:rsidRPr="00DC117B">
        <w:rPr>
          <w:rFonts w:cs="Simplified Arabic" w:hint="cs"/>
          <w:b/>
          <w:bCs/>
          <w:sz w:val="26"/>
          <w:szCs w:val="26"/>
          <w:rtl/>
          <w:lang w:val="en-US" w:bidi="ar-EG"/>
        </w:rPr>
        <w:t>استعراض</w:t>
      </w:r>
      <w:r>
        <w:rPr>
          <w:rFonts w:cs="Simplified Arabic"/>
          <w:b/>
          <w:bCs/>
          <w:sz w:val="26"/>
          <w:szCs w:val="26"/>
          <w:rtl/>
          <w:lang w:val="en-US" w:bidi="ar-EG"/>
        </w:rPr>
        <w:t xml:space="preserve"> تنفيذ خطة </w:t>
      </w:r>
      <w:r w:rsidRPr="00DC117B">
        <w:rPr>
          <w:rFonts w:cs="Simplified Arabic"/>
          <w:b/>
          <w:bCs/>
          <w:sz w:val="26"/>
          <w:szCs w:val="26"/>
          <w:rtl/>
          <w:lang w:val="en-US" w:bidi="ar-EG"/>
        </w:rPr>
        <w:t>عمل</w:t>
      </w:r>
      <w:r>
        <w:rPr>
          <w:rFonts w:cs="Simplified Arabic" w:hint="cs"/>
          <w:b/>
          <w:bCs/>
          <w:sz w:val="26"/>
          <w:szCs w:val="26"/>
          <w:rtl/>
          <w:lang w:val="en-US" w:bidi="ar-EG"/>
        </w:rPr>
        <w:t xml:space="preserve"> بناء القدرات وتنميتها</w:t>
      </w:r>
    </w:p>
    <w:p w14:paraId="3E7E3518" w14:textId="77777777" w:rsidR="00E87C0E" w:rsidRDefault="00E87C0E" w:rsidP="00E87C0E">
      <w:pPr>
        <w:pStyle w:val="ListParagraph"/>
        <w:bidi/>
        <w:spacing w:after="240" w:line="216" w:lineRule="auto"/>
        <w:ind w:left="562"/>
        <w:rPr>
          <w:rFonts w:cs="Simplified Arabic"/>
          <w:rtl/>
          <w:lang w:val="en-US" w:bidi="ar-EG"/>
        </w:rPr>
      </w:pPr>
      <w:r>
        <w:rPr>
          <w:rFonts w:cs="Simplified Arabic" w:hint="cs"/>
          <w:rtl/>
          <w:lang w:val="en-US" w:bidi="ar-EG"/>
        </w:rPr>
        <w:t>13-</w:t>
      </w:r>
      <w:r>
        <w:rPr>
          <w:rFonts w:cs="Simplified Arabic"/>
          <w:rtl/>
          <w:lang w:val="en-US" w:bidi="ar-EG"/>
        </w:rPr>
        <w:tab/>
      </w:r>
      <w:r w:rsidRPr="007E06EB">
        <w:rPr>
          <w:rFonts w:cs="Simplified Arabic" w:hint="cs"/>
          <w:rtl/>
          <w:lang w:val="en-US" w:bidi="ar-EG"/>
        </w:rPr>
        <w:t>سيجري</w:t>
      </w:r>
      <w:r>
        <w:rPr>
          <w:rFonts w:cs="Simplified Arabic"/>
          <w:rtl/>
          <w:lang w:val="en-US" w:bidi="ar-EG"/>
        </w:rPr>
        <w:t xml:space="preserve"> </w:t>
      </w:r>
      <w:r w:rsidRPr="007E06EB">
        <w:rPr>
          <w:rFonts w:cs="Simplified Arabic"/>
          <w:rtl/>
          <w:lang w:val="en-US" w:bidi="ar-EG"/>
        </w:rPr>
        <w:t>مؤتمر</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العامل</w:t>
      </w:r>
      <w:r>
        <w:rPr>
          <w:rFonts w:cs="Simplified Arabic"/>
          <w:rtl/>
          <w:lang w:val="en-US" w:bidi="ar-EG"/>
        </w:rPr>
        <w:t xml:space="preserve"> </w:t>
      </w:r>
      <w:r w:rsidRPr="007E06EB">
        <w:rPr>
          <w:rFonts w:cs="Simplified Arabic"/>
          <w:rtl/>
          <w:lang w:val="en-US" w:bidi="ar-EG"/>
        </w:rPr>
        <w:t>كاجتماع</w:t>
      </w:r>
      <w:r>
        <w:rPr>
          <w:rFonts w:cs="Simplified Arabic"/>
          <w:rtl/>
          <w:lang w:val="en-US" w:bidi="ar-EG"/>
        </w:rPr>
        <w:t xml:space="preserve"> </w:t>
      </w:r>
      <w:r w:rsidRPr="007E06EB">
        <w:rPr>
          <w:rFonts w:cs="Simplified Arabic"/>
          <w:rtl/>
          <w:lang w:val="en-US" w:bidi="ar-EG"/>
        </w:rPr>
        <w:t>للأطراف</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بروتوكول</w:t>
      </w:r>
      <w:r>
        <w:rPr>
          <w:rFonts w:cs="Simplified Arabic" w:hint="cs"/>
          <w:rtl/>
          <w:lang w:val="en-US" w:bidi="ar-EG"/>
        </w:rPr>
        <w:t xml:space="preserve"> ناغويا</w:t>
      </w:r>
      <w:r w:rsidRPr="007E06EB">
        <w:rPr>
          <w:rFonts w:cs="Simplified Arabic"/>
          <w:rtl/>
          <w:lang w:val="en-US" w:bidi="ar-EG"/>
        </w:rPr>
        <w:t xml:space="preserve"> استعراض</w:t>
      </w:r>
      <w:r w:rsidRPr="007E06EB">
        <w:rPr>
          <w:rFonts w:cs="Simplified Arabic" w:hint="cs"/>
          <w:rtl/>
          <w:lang w:val="en-US" w:bidi="ar-EG"/>
        </w:rPr>
        <w:t>ا</w:t>
      </w:r>
      <w:r>
        <w:rPr>
          <w:rFonts w:cs="Simplified Arabic"/>
          <w:rtl/>
          <w:lang w:val="en-US" w:bidi="ar-EG"/>
        </w:rPr>
        <w:t xml:space="preserve"> </w:t>
      </w:r>
      <w:r w:rsidRPr="007E06EB">
        <w:rPr>
          <w:rFonts w:cs="Simplified Arabic"/>
          <w:rtl/>
          <w:lang w:val="en-US" w:bidi="ar-EG"/>
        </w:rPr>
        <w:t>لتنفيذ</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كجزء</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عملية</w:t>
      </w:r>
      <w:r>
        <w:rPr>
          <w:rFonts w:cs="Simplified Arabic"/>
          <w:rtl/>
          <w:lang w:val="en-US" w:bidi="ar-EG"/>
        </w:rPr>
        <w:t xml:space="preserve"> </w:t>
      </w:r>
      <w:r w:rsidRPr="007E06EB">
        <w:rPr>
          <w:rFonts w:cs="Simplified Arabic"/>
          <w:rtl/>
          <w:lang w:val="en-US" w:bidi="ar-EG"/>
        </w:rPr>
        <w:t>التقييم</w:t>
      </w:r>
      <w:r>
        <w:rPr>
          <w:rFonts w:cs="Simplified Arabic"/>
          <w:rtl/>
          <w:lang w:val="en-US" w:bidi="ar-EG"/>
        </w:rPr>
        <w:t xml:space="preserve"> </w:t>
      </w:r>
      <w:r w:rsidRPr="007E06EB">
        <w:rPr>
          <w:rFonts w:cs="Simplified Arabic"/>
          <w:rtl/>
          <w:lang w:val="en-US" w:bidi="ar-EG"/>
        </w:rPr>
        <w:t>والاستعراض</w:t>
      </w:r>
      <w:r>
        <w:rPr>
          <w:rFonts w:cs="Simplified Arabic"/>
          <w:rtl/>
          <w:lang w:val="en-US" w:bidi="ar-EG"/>
        </w:rPr>
        <w:t xml:space="preserve"> </w:t>
      </w:r>
      <w:r w:rsidRPr="007E06EB">
        <w:rPr>
          <w:rFonts w:cs="Simplified Arabic"/>
          <w:rtl/>
          <w:lang w:val="en-US" w:bidi="ar-EG"/>
        </w:rPr>
        <w:t>بموجب</w:t>
      </w:r>
      <w:r>
        <w:rPr>
          <w:rFonts w:cs="Simplified Arabic"/>
          <w:rtl/>
          <w:lang w:val="en-US" w:bidi="ar-EG"/>
        </w:rPr>
        <w:t xml:space="preserve"> </w:t>
      </w:r>
      <w:r w:rsidRPr="007E06EB">
        <w:rPr>
          <w:rFonts w:cs="Simplified Arabic"/>
          <w:rtl/>
          <w:lang w:val="en-US" w:bidi="ar-EG"/>
        </w:rPr>
        <w:t>البروتوكول</w:t>
      </w:r>
      <w:r>
        <w:rPr>
          <w:rFonts w:cs="Simplified Arabic" w:hint="cs"/>
          <w:rtl/>
          <w:lang w:val="en-US" w:bidi="ar-EG"/>
        </w:rPr>
        <w:t>،</w:t>
      </w:r>
      <w:r>
        <w:rPr>
          <w:rFonts w:cs="Simplified Arabic"/>
          <w:rtl/>
          <w:lang w:val="en-US" w:bidi="ar-EG"/>
        </w:rPr>
        <w:t xml:space="preserve"> </w:t>
      </w:r>
      <w:r w:rsidRPr="007E06EB">
        <w:rPr>
          <w:rFonts w:cs="Simplified Arabic"/>
          <w:rtl/>
          <w:lang w:val="en-US" w:bidi="ar-EG"/>
        </w:rPr>
        <w:t>عملا</w:t>
      </w:r>
      <w:r>
        <w:rPr>
          <w:rFonts w:cs="Simplified Arabic"/>
          <w:rtl/>
          <w:lang w:val="en-US" w:bidi="ar-EG"/>
        </w:rPr>
        <w:t xml:space="preserve"> </w:t>
      </w:r>
      <w:r w:rsidRPr="007E06EB">
        <w:rPr>
          <w:rFonts w:cs="Simplified Arabic"/>
          <w:rtl/>
          <w:lang w:val="en-US" w:bidi="ar-EG"/>
        </w:rPr>
        <w:t>بالمادة</w:t>
      </w:r>
      <w:r>
        <w:rPr>
          <w:rFonts w:cs="Simplified Arabic"/>
          <w:rtl/>
          <w:lang w:val="en-US" w:bidi="ar-EG"/>
        </w:rPr>
        <w:t xml:space="preserve"> </w:t>
      </w:r>
      <w:hyperlink r:id="rId35" w:history="1">
        <w:r w:rsidRPr="0040174C">
          <w:rPr>
            <w:rStyle w:val="Hyperlink"/>
            <w:rFonts w:cs="Simplified Arabic"/>
            <w:rtl/>
            <w:lang w:bidi="ar-EG"/>
          </w:rPr>
          <w:t>31</w:t>
        </w:r>
      </w:hyperlink>
      <w:r>
        <w:rPr>
          <w:rFonts w:cs="Simplified Arabic"/>
          <w:rtl/>
          <w:lang w:val="en-US" w:bidi="ar-EG"/>
        </w:rPr>
        <w:t xml:space="preserve"> </w:t>
      </w:r>
      <w:r w:rsidRPr="007E06EB">
        <w:rPr>
          <w:rFonts w:cs="Simplified Arabic"/>
          <w:rtl/>
          <w:lang w:val="en-US" w:bidi="ar-EG"/>
        </w:rPr>
        <w:t>وعلى</w:t>
      </w:r>
      <w:r>
        <w:rPr>
          <w:rFonts w:cs="Simplified Arabic"/>
          <w:rtl/>
          <w:lang w:val="en-US" w:bidi="ar-EG"/>
        </w:rPr>
        <w:t xml:space="preserve"> </w:t>
      </w:r>
      <w:r w:rsidRPr="007E06EB">
        <w:rPr>
          <w:rFonts w:cs="Simplified Arabic"/>
          <w:rtl/>
          <w:lang w:val="en-US" w:bidi="ar-EG"/>
        </w:rPr>
        <w:t>أساس</w:t>
      </w:r>
      <w:r>
        <w:rPr>
          <w:rFonts w:cs="Simplified Arabic"/>
          <w:rtl/>
          <w:lang w:val="en-US" w:bidi="ar-EG"/>
        </w:rPr>
        <w:t xml:space="preserve"> </w:t>
      </w:r>
      <w:r w:rsidRPr="007E06EB">
        <w:rPr>
          <w:rFonts w:cs="Simplified Arabic"/>
          <w:rtl/>
          <w:lang w:val="en-US" w:bidi="ar-EG"/>
        </w:rPr>
        <w:t>المعلومات</w:t>
      </w:r>
      <w:r>
        <w:rPr>
          <w:rFonts w:cs="Simplified Arabic"/>
          <w:rtl/>
          <w:lang w:val="en-US" w:bidi="ar-EG"/>
        </w:rPr>
        <w:t xml:space="preserve"> </w:t>
      </w:r>
      <w:r w:rsidRPr="007E06EB">
        <w:rPr>
          <w:rFonts w:cs="Simplified Arabic"/>
          <w:rtl/>
          <w:lang w:val="en-US" w:bidi="ar-EG"/>
        </w:rPr>
        <w:t>المقدمة</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خلال</w:t>
      </w:r>
      <w:r>
        <w:rPr>
          <w:rFonts w:cs="Simplified Arabic"/>
          <w:rtl/>
          <w:lang w:val="en-US" w:bidi="ar-EG"/>
        </w:rPr>
        <w:t xml:space="preserve"> </w:t>
      </w:r>
      <w:r w:rsidRPr="007E06EB">
        <w:rPr>
          <w:rFonts w:cs="Simplified Arabic"/>
          <w:rtl/>
          <w:lang w:val="en-US" w:bidi="ar-EG"/>
        </w:rPr>
        <w:t>التقارير</w:t>
      </w:r>
      <w:r>
        <w:rPr>
          <w:rFonts w:cs="Simplified Arabic"/>
          <w:rtl/>
          <w:lang w:val="en-US" w:bidi="ar-EG"/>
        </w:rPr>
        <w:t xml:space="preserve"> </w:t>
      </w:r>
      <w:r w:rsidRPr="007E06EB">
        <w:rPr>
          <w:rFonts w:cs="Simplified Arabic"/>
          <w:rtl/>
          <w:lang w:val="en-US" w:bidi="ar-EG"/>
        </w:rPr>
        <w:t>الوطنية</w:t>
      </w:r>
      <w:r>
        <w:rPr>
          <w:rFonts w:cs="Simplified Arabic"/>
          <w:rtl/>
          <w:lang w:val="en-US" w:bidi="ar-EG"/>
        </w:rPr>
        <w:t xml:space="preserve"> </w:t>
      </w:r>
      <w:r w:rsidRPr="007E06EB">
        <w:rPr>
          <w:rFonts w:cs="Simplified Arabic"/>
          <w:rtl/>
          <w:lang w:val="en-US" w:bidi="ar-EG"/>
        </w:rPr>
        <w:t>وغرفة</w:t>
      </w:r>
      <w:r>
        <w:rPr>
          <w:rFonts w:cs="Simplified Arabic"/>
          <w:rtl/>
          <w:lang w:val="en-US" w:bidi="ar-EG"/>
        </w:rPr>
        <w:t xml:space="preserve"> </w:t>
      </w:r>
      <w:r w:rsidRPr="007E06EB">
        <w:rPr>
          <w:rFonts w:cs="Simplified Arabic"/>
          <w:rtl/>
          <w:lang w:val="en-US" w:bidi="ar-EG"/>
        </w:rPr>
        <w:t>تبادل</w:t>
      </w:r>
      <w:r>
        <w:rPr>
          <w:rFonts w:cs="Simplified Arabic"/>
          <w:rtl/>
          <w:lang w:val="en-US" w:bidi="ar-EG"/>
        </w:rPr>
        <w:t xml:space="preserve"> </w:t>
      </w:r>
      <w:r w:rsidRPr="007E06EB">
        <w:rPr>
          <w:rFonts w:cs="Simplified Arabic"/>
          <w:rtl/>
          <w:lang w:val="en-US" w:bidi="ar-EG"/>
        </w:rPr>
        <w:t>المعلومات</w:t>
      </w:r>
      <w:r>
        <w:rPr>
          <w:rFonts w:cs="Simplified Arabic"/>
          <w:rtl/>
          <w:lang w:val="en-US" w:bidi="ar-EG"/>
        </w:rPr>
        <w:t xml:space="preserve"> </w:t>
      </w:r>
      <w:r w:rsidRPr="007E06EB">
        <w:rPr>
          <w:rFonts w:cs="Simplified Arabic"/>
          <w:rtl/>
          <w:lang w:val="en-US" w:bidi="ar-EG"/>
        </w:rPr>
        <w:t>بشأن</w:t>
      </w:r>
      <w:r>
        <w:rPr>
          <w:rFonts w:cs="Simplified Arabic"/>
          <w:rtl/>
          <w:lang w:val="en-US" w:bidi="ar-EG"/>
        </w:rPr>
        <w:t xml:space="preserve"> </w:t>
      </w:r>
      <w:r w:rsidRPr="007E06EB">
        <w:rPr>
          <w:rFonts w:cs="Simplified Arabic"/>
          <w:rtl/>
          <w:lang w:val="en-US" w:bidi="ar-EG"/>
        </w:rPr>
        <w:t>الحصول</w:t>
      </w:r>
      <w:r>
        <w:rPr>
          <w:rFonts w:cs="Simplified Arabic"/>
          <w:rtl/>
          <w:lang w:val="en-US" w:bidi="ar-EG"/>
        </w:rPr>
        <w:t xml:space="preserve"> </w:t>
      </w:r>
      <w:r w:rsidRPr="007E06EB">
        <w:rPr>
          <w:rFonts w:cs="Simplified Arabic"/>
          <w:rtl/>
          <w:lang w:val="en-US" w:bidi="ar-EG"/>
        </w:rPr>
        <w:t>وتقاسم</w:t>
      </w:r>
      <w:r>
        <w:rPr>
          <w:rFonts w:cs="Simplified Arabic"/>
          <w:rtl/>
          <w:lang w:val="en-US" w:bidi="ar-EG"/>
        </w:rPr>
        <w:t xml:space="preserve"> </w:t>
      </w:r>
      <w:r w:rsidRPr="007E06EB">
        <w:rPr>
          <w:rFonts w:cs="Simplified Arabic"/>
          <w:rtl/>
          <w:lang w:val="en-US" w:bidi="ar-EG"/>
        </w:rPr>
        <w:t>المنافع</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عام</w:t>
      </w:r>
      <w:r>
        <w:rPr>
          <w:rFonts w:cs="Simplified Arabic"/>
          <w:rtl/>
          <w:lang w:val="en-US" w:bidi="ar-EG"/>
        </w:rPr>
        <w:t xml:space="preserve"> </w:t>
      </w:r>
      <w:r w:rsidRPr="007E06EB">
        <w:rPr>
          <w:rFonts w:cs="Simplified Arabic"/>
          <w:rtl/>
          <w:lang w:val="en-US" w:bidi="ar-EG"/>
        </w:rPr>
        <w:t>2030</w:t>
      </w:r>
      <w:r>
        <w:rPr>
          <w:rFonts w:cs="Simplified Arabic"/>
          <w:rtl/>
          <w:lang w:val="en-US" w:bidi="ar-EG"/>
        </w:rPr>
        <w:t xml:space="preserve"> </w:t>
      </w:r>
      <w:r w:rsidRPr="007E06EB">
        <w:rPr>
          <w:rFonts w:cs="Simplified Arabic"/>
          <w:rtl/>
          <w:lang w:val="en-US" w:bidi="ar-EG"/>
        </w:rPr>
        <w:t>وبعد</w:t>
      </w:r>
      <w:r>
        <w:rPr>
          <w:rFonts w:cs="Simplified Arabic"/>
          <w:rtl/>
          <w:lang w:val="en-US" w:bidi="ar-EG"/>
        </w:rPr>
        <w:t xml:space="preserve"> </w:t>
      </w:r>
      <w:r w:rsidRPr="007E06EB">
        <w:rPr>
          <w:rFonts w:cs="Simplified Arabic"/>
          <w:rtl/>
          <w:lang w:val="en-US" w:bidi="ar-EG"/>
        </w:rPr>
        <w:t>ذلك</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فترات</w:t>
      </w:r>
      <w:r>
        <w:rPr>
          <w:rFonts w:cs="Simplified Arabic"/>
          <w:rtl/>
          <w:lang w:val="en-US" w:bidi="ar-EG"/>
        </w:rPr>
        <w:t xml:space="preserve"> </w:t>
      </w:r>
      <w:r w:rsidRPr="007E06EB">
        <w:rPr>
          <w:rFonts w:cs="Simplified Arabic"/>
          <w:rtl/>
          <w:lang w:val="en-US" w:bidi="ar-EG"/>
        </w:rPr>
        <w:t>سيتم</w:t>
      </w:r>
      <w:r>
        <w:rPr>
          <w:rFonts w:cs="Simplified Arabic"/>
          <w:rtl/>
          <w:lang w:val="en-US" w:bidi="ar-EG"/>
        </w:rPr>
        <w:t xml:space="preserve"> </w:t>
      </w:r>
      <w:r w:rsidRPr="007E06EB">
        <w:rPr>
          <w:rFonts w:cs="Simplified Arabic"/>
          <w:rtl/>
          <w:lang w:val="en-US" w:bidi="ar-EG"/>
        </w:rPr>
        <w:t>تحديدها</w:t>
      </w:r>
      <w:r>
        <w:rPr>
          <w:rFonts w:cs="Simplified Arabic" w:hint="cs"/>
          <w:rtl/>
          <w:lang w:val="en-US" w:bidi="ar-EG"/>
        </w:rPr>
        <w:t xml:space="preserve"> </w:t>
      </w:r>
      <w:r w:rsidRPr="007E06EB">
        <w:rPr>
          <w:rFonts w:cs="Simplified Arabic" w:hint="cs"/>
          <w:rtl/>
          <w:lang w:val="en-US" w:bidi="ar-EG"/>
        </w:rPr>
        <w:t>لاحقا</w:t>
      </w:r>
      <w:r>
        <w:rPr>
          <w:rFonts w:cs="Simplified Arabic"/>
          <w:rtl/>
          <w:lang w:val="en-US" w:bidi="ar-EG"/>
        </w:rPr>
        <w:t>.</w:t>
      </w:r>
    </w:p>
    <w:p w14:paraId="0AC7A7A6" w14:textId="77777777" w:rsidR="00E87C0E" w:rsidRPr="005509A3" w:rsidRDefault="00E87C0E" w:rsidP="00E87C0E">
      <w:pPr>
        <w:spacing w:before="240" w:after="120"/>
        <w:ind w:left="562"/>
        <w:jc w:val="both"/>
        <w:rPr>
          <w:b/>
          <w:bCs/>
          <w:sz w:val="22"/>
          <w:szCs w:val="28"/>
          <w:rtl/>
          <w:lang w:bidi="ar-EG"/>
        </w:rPr>
      </w:pPr>
      <w:r w:rsidRPr="005509A3">
        <w:rPr>
          <w:rFonts w:hint="cs"/>
          <w:b/>
          <w:bCs/>
          <w:sz w:val="22"/>
          <w:szCs w:val="28"/>
          <w:rtl/>
          <w:lang w:bidi="ar-EG"/>
        </w:rPr>
        <w:t>الضميمة</w:t>
      </w:r>
    </w:p>
    <w:p w14:paraId="28773B30" w14:textId="77777777" w:rsidR="00E87C0E" w:rsidRDefault="00E87C0E" w:rsidP="00E87C0E">
      <w:pPr>
        <w:spacing w:before="240" w:after="120"/>
        <w:ind w:left="562" w:right="1354"/>
        <w:jc w:val="both"/>
        <w:rPr>
          <w:b/>
          <w:bCs/>
          <w:sz w:val="22"/>
          <w:szCs w:val="28"/>
          <w:rtl/>
          <w:lang w:bidi="ar-EG"/>
        </w:rPr>
      </w:pPr>
      <w:r w:rsidRPr="005509A3">
        <w:rPr>
          <w:b/>
          <w:bCs/>
          <w:sz w:val="22"/>
          <w:szCs w:val="28"/>
          <w:rtl/>
          <w:lang w:bidi="ar-EG"/>
        </w:rPr>
        <w:t>النواتج والأنشطة</w:t>
      </w:r>
      <w:r>
        <w:rPr>
          <w:b/>
          <w:bCs/>
          <w:sz w:val="22"/>
          <w:szCs w:val="28"/>
          <w:rtl/>
          <w:lang w:bidi="ar-EG"/>
        </w:rPr>
        <w:t xml:space="preserve"> </w:t>
      </w:r>
      <w:r w:rsidRPr="007E06EB">
        <w:rPr>
          <w:b/>
          <w:bCs/>
          <w:sz w:val="22"/>
          <w:szCs w:val="28"/>
          <w:rtl/>
          <w:lang w:bidi="ar-EG"/>
        </w:rPr>
        <w:t>الإرشادية</w:t>
      </w:r>
      <w:r>
        <w:rPr>
          <w:b/>
          <w:bCs/>
          <w:sz w:val="22"/>
          <w:szCs w:val="28"/>
          <w:rtl/>
          <w:lang w:bidi="ar-EG"/>
        </w:rPr>
        <w:t xml:space="preserve"> </w:t>
      </w:r>
      <w:r w:rsidRPr="007E06EB">
        <w:rPr>
          <w:b/>
          <w:bCs/>
          <w:sz w:val="22"/>
          <w:szCs w:val="28"/>
          <w:rtl/>
          <w:lang w:bidi="ar-EG"/>
        </w:rPr>
        <w:t>بشأن</w:t>
      </w:r>
      <w:r>
        <w:rPr>
          <w:b/>
          <w:bCs/>
          <w:sz w:val="22"/>
          <w:szCs w:val="28"/>
          <w:rtl/>
          <w:lang w:bidi="ar-EG"/>
        </w:rPr>
        <w:t xml:space="preserve"> </w:t>
      </w:r>
      <w:r w:rsidRPr="007E06EB">
        <w:rPr>
          <w:b/>
          <w:bCs/>
          <w:sz w:val="22"/>
          <w:szCs w:val="28"/>
          <w:rtl/>
          <w:lang w:bidi="ar-EG"/>
        </w:rPr>
        <w:t>بناء</w:t>
      </w:r>
      <w:r>
        <w:rPr>
          <w:b/>
          <w:bCs/>
          <w:sz w:val="22"/>
          <w:szCs w:val="28"/>
          <w:rtl/>
          <w:lang w:bidi="ar-EG"/>
        </w:rPr>
        <w:t xml:space="preserve"> </w:t>
      </w:r>
      <w:r w:rsidRPr="007E06EB">
        <w:rPr>
          <w:b/>
          <w:bCs/>
          <w:sz w:val="22"/>
          <w:szCs w:val="28"/>
          <w:rtl/>
          <w:lang w:bidi="ar-EG"/>
        </w:rPr>
        <w:t>القدرات</w:t>
      </w:r>
      <w:r>
        <w:rPr>
          <w:b/>
          <w:bCs/>
          <w:sz w:val="22"/>
          <w:szCs w:val="28"/>
          <w:rtl/>
          <w:lang w:bidi="ar-EG"/>
        </w:rPr>
        <w:t xml:space="preserve"> </w:t>
      </w:r>
      <w:r w:rsidRPr="007E06EB">
        <w:rPr>
          <w:b/>
          <w:bCs/>
          <w:sz w:val="22"/>
          <w:szCs w:val="28"/>
          <w:rtl/>
          <w:lang w:bidi="ar-EG"/>
        </w:rPr>
        <w:t>وتنميتها</w:t>
      </w:r>
      <w:r>
        <w:rPr>
          <w:b/>
          <w:bCs/>
          <w:sz w:val="22"/>
          <w:szCs w:val="28"/>
          <w:rtl/>
          <w:lang w:bidi="ar-EG"/>
        </w:rPr>
        <w:t xml:space="preserve"> </w:t>
      </w:r>
      <w:r w:rsidRPr="007E06EB">
        <w:rPr>
          <w:b/>
          <w:bCs/>
          <w:sz w:val="22"/>
          <w:szCs w:val="28"/>
          <w:rtl/>
          <w:lang w:bidi="ar-EG"/>
        </w:rPr>
        <w:t>لدعم</w:t>
      </w:r>
      <w:r>
        <w:rPr>
          <w:b/>
          <w:bCs/>
          <w:sz w:val="22"/>
          <w:szCs w:val="28"/>
          <w:rtl/>
          <w:lang w:bidi="ar-EG"/>
        </w:rPr>
        <w:t xml:space="preserve"> </w:t>
      </w:r>
      <w:r w:rsidRPr="007E06EB">
        <w:rPr>
          <w:b/>
          <w:bCs/>
          <w:sz w:val="22"/>
          <w:szCs w:val="28"/>
          <w:rtl/>
          <w:lang w:bidi="ar-EG"/>
        </w:rPr>
        <w:t>التنفيذ</w:t>
      </w:r>
      <w:r>
        <w:rPr>
          <w:b/>
          <w:bCs/>
          <w:sz w:val="22"/>
          <w:szCs w:val="28"/>
          <w:rtl/>
          <w:lang w:bidi="ar-EG"/>
        </w:rPr>
        <w:t xml:space="preserve"> </w:t>
      </w:r>
      <w:r w:rsidRPr="007E06EB">
        <w:rPr>
          <w:b/>
          <w:bCs/>
          <w:sz w:val="22"/>
          <w:szCs w:val="28"/>
          <w:rtl/>
          <w:lang w:bidi="ar-EG"/>
        </w:rPr>
        <w:t>الفعال</w:t>
      </w:r>
      <w:r>
        <w:rPr>
          <w:b/>
          <w:bCs/>
          <w:sz w:val="22"/>
          <w:szCs w:val="28"/>
          <w:rtl/>
          <w:lang w:bidi="ar-EG"/>
        </w:rPr>
        <w:t xml:space="preserve"> </w:t>
      </w:r>
      <w:r w:rsidRPr="007E06EB">
        <w:rPr>
          <w:b/>
          <w:bCs/>
          <w:sz w:val="22"/>
          <w:szCs w:val="28"/>
          <w:rtl/>
          <w:lang w:bidi="ar-EG"/>
        </w:rPr>
        <w:t>لبروتوكول</w:t>
      </w:r>
      <w:r>
        <w:rPr>
          <w:b/>
          <w:bCs/>
          <w:sz w:val="22"/>
          <w:szCs w:val="28"/>
          <w:rtl/>
          <w:lang w:bidi="ar-EG"/>
        </w:rPr>
        <w:t xml:space="preserve"> </w:t>
      </w:r>
      <w:r w:rsidRPr="007E06EB">
        <w:rPr>
          <w:b/>
          <w:bCs/>
          <w:sz w:val="22"/>
          <w:szCs w:val="28"/>
          <w:rtl/>
          <w:lang w:bidi="ar-EG"/>
        </w:rPr>
        <w:t>ناغويا</w:t>
      </w:r>
      <w:r w:rsidRPr="00F56DBB">
        <w:rPr>
          <w:rtl/>
        </w:rPr>
        <w:t xml:space="preserve"> </w:t>
      </w:r>
      <w:bookmarkStart w:id="12" w:name="_Hlk180742931"/>
      <w:r w:rsidRPr="00F56DBB">
        <w:rPr>
          <w:b/>
          <w:bCs/>
          <w:sz w:val="22"/>
          <w:szCs w:val="28"/>
          <w:rtl/>
          <w:lang w:bidi="ar-EG"/>
        </w:rPr>
        <w:t xml:space="preserve">بشأن </w:t>
      </w:r>
      <w:bookmarkStart w:id="13" w:name="_Hlk180742977"/>
      <w:r w:rsidRPr="00F56DBB">
        <w:rPr>
          <w:b/>
          <w:bCs/>
          <w:sz w:val="22"/>
          <w:szCs w:val="28"/>
          <w:rtl/>
          <w:lang w:bidi="ar-EG"/>
        </w:rPr>
        <w:t>الحصول على الموارد الجينية والتقاسم</w:t>
      </w:r>
      <w:r>
        <w:rPr>
          <w:rFonts w:hint="cs"/>
          <w:b/>
          <w:bCs/>
          <w:sz w:val="22"/>
          <w:szCs w:val="28"/>
          <w:rtl/>
          <w:lang w:bidi="ar-EG"/>
        </w:rPr>
        <w:t xml:space="preserve"> </w:t>
      </w:r>
      <w:r w:rsidRPr="00F56DBB">
        <w:rPr>
          <w:b/>
          <w:bCs/>
          <w:sz w:val="22"/>
          <w:szCs w:val="28"/>
          <w:rtl/>
          <w:lang w:bidi="ar-EG"/>
        </w:rPr>
        <w:t>العادل والمنصف للمنافع الناشئة عن استخدامها</w:t>
      </w:r>
      <w:bookmarkEnd w:id="13"/>
    </w:p>
    <w:p w14:paraId="0126568A" w14:textId="77777777" w:rsidR="00E87C0E" w:rsidRPr="007E06EB" w:rsidRDefault="00E87C0E" w:rsidP="005F5B96">
      <w:pPr>
        <w:pStyle w:val="ListParagraph"/>
        <w:numPr>
          <w:ilvl w:val="0"/>
          <w:numId w:val="43"/>
        </w:numPr>
        <w:bidi/>
        <w:spacing w:before="240" w:after="120" w:line="216" w:lineRule="auto"/>
        <w:ind w:left="533" w:firstLine="0"/>
        <w:rPr>
          <w:rFonts w:cs="Simplified Arabic"/>
          <w:lang w:val="en-US" w:bidi="ar-EG"/>
        </w:rPr>
      </w:pPr>
      <w:r w:rsidRPr="007E06EB">
        <w:rPr>
          <w:rFonts w:cs="Simplified Arabic"/>
          <w:rtl/>
          <w:lang w:val="en-US" w:bidi="ar-EG"/>
        </w:rPr>
        <w:t>توفر</w:t>
      </w:r>
      <w:r>
        <w:rPr>
          <w:rFonts w:cs="Simplified Arabic"/>
          <w:rtl/>
          <w:lang w:val="en-US" w:bidi="ar-EG"/>
        </w:rPr>
        <w:t xml:space="preserve"> </w:t>
      </w:r>
      <w:r w:rsidRPr="007E06EB">
        <w:rPr>
          <w:rFonts w:cs="Simplified Arabic"/>
          <w:rtl/>
          <w:lang w:val="en-US" w:bidi="ar-EG"/>
        </w:rPr>
        <w:t>المصفوفة</w:t>
      </w:r>
      <w:r>
        <w:rPr>
          <w:rFonts w:cs="Simplified Arabic"/>
          <w:rtl/>
          <w:lang w:val="en-US" w:bidi="ar-EG"/>
        </w:rPr>
        <w:t xml:space="preserve"> </w:t>
      </w:r>
      <w:r w:rsidRPr="007E06EB">
        <w:rPr>
          <w:rFonts w:cs="Simplified Arabic"/>
          <w:rtl/>
          <w:lang w:val="en-US" w:bidi="ar-EG"/>
        </w:rPr>
        <w:t>أدناه</w:t>
      </w:r>
      <w:r>
        <w:rPr>
          <w:rFonts w:cs="Simplified Arabic"/>
          <w:rtl/>
          <w:lang w:val="en-US" w:bidi="ar-EG"/>
        </w:rPr>
        <w:t xml:space="preserve"> </w:t>
      </w:r>
      <w:r w:rsidRPr="007E06EB">
        <w:rPr>
          <w:rFonts w:cs="Simplified Arabic"/>
          <w:rtl/>
          <w:lang w:val="en-US" w:bidi="ar-EG"/>
        </w:rPr>
        <w:t>قائمة</w:t>
      </w:r>
      <w:r>
        <w:rPr>
          <w:rFonts w:cs="Simplified Arabic"/>
          <w:rtl/>
          <w:lang w:val="en-US" w:bidi="ar-EG"/>
        </w:rPr>
        <w:t xml:space="preserve"> </w:t>
      </w:r>
      <w:r w:rsidRPr="007E06EB">
        <w:rPr>
          <w:rFonts w:cs="Simplified Arabic"/>
          <w:rtl/>
          <w:lang w:val="en-US" w:bidi="ar-EG"/>
        </w:rPr>
        <w:t>إرشادية</w:t>
      </w:r>
      <w:r>
        <w:rPr>
          <w:rFonts w:cs="Simplified Arabic"/>
          <w:rtl/>
          <w:lang w:val="en-US" w:bidi="ar-EG"/>
        </w:rPr>
        <w:t xml:space="preserve"> </w:t>
      </w:r>
      <w:r w:rsidRPr="007E06EB">
        <w:rPr>
          <w:rFonts w:cs="Simplified Arabic"/>
          <w:rtl/>
          <w:lang w:val="en-US" w:bidi="ar-EG"/>
        </w:rPr>
        <w:t>بال</w:t>
      </w:r>
      <w:r>
        <w:rPr>
          <w:rFonts w:cs="Simplified Arabic"/>
          <w:rtl/>
          <w:lang w:val="en-US" w:bidi="ar-EG"/>
        </w:rPr>
        <w:t xml:space="preserve">نواتج </w:t>
      </w:r>
      <w:r w:rsidRPr="007E06EB">
        <w:rPr>
          <w:rFonts w:cs="Simplified Arabic"/>
          <w:rtl/>
          <w:lang w:val="en-US" w:bidi="ar-EG"/>
        </w:rPr>
        <w:t>والأنشطة</w:t>
      </w:r>
      <w:r>
        <w:rPr>
          <w:rFonts w:cs="Simplified Arabic"/>
          <w:rtl/>
          <w:lang w:val="en-US" w:bidi="ar-EG"/>
        </w:rPr>
        <w:t xml:space="preserve"> </w:t>
      </w:r>
      <w:r w:rsidRPr="007E06EB">
        <w:rPr>
          <w:rFonts w:cs="Simplified Arabic"/>
          <w:rtl/>
          <w:lang w:val="en-US" w:bidi="ar-EG"/>
        </w:rPr>
        <w:t>لكل</w:t>
      </w:r>
      <w:r>
        <w:rPr>
          <w:rFonts w:cs="Simplified Arabic"/>
          <w:rtl/>
          <w:lang w:val="en-US" w:bidi="ar-EG"/>
        </w:rPr>
        <w:t xml:space="preserve"> </w:t>
      </w:r>
      <w:r w:rsidRPr="007E06EB">
        <w:rPr>
          <w:rFonts w:cs="Simplified Arabic"/>
          <w:rtl/>
          <w:lang w:val="en-US" w:bidi="ar-EG"/>
        </w:rPr>
        <w:t>مجال</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مجالات</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rtl/>
          <w:lang w:val="en-US" w:bidi="ar-EG"/>
        </w:rPr>
        <w:t>الرئيسية</w:t>
      </w:r>
      <w:r>
        <w:rPr>
          <w:rFonts w:cs="Simplified Arabic"/>
          <w:rtl/>
          <w:lang w:val="en-US" w:bidi="ar-EG"/>
        </w:rPr>
        <w:t xml:space="preserve"> </w:t>
      </w:r>
      <w:r w:rsidRPr="007E06EB">
        <w:rPr>
          <w:rFonts w:cs="Simplified Arabic"/>
          <w:rtl/>
          <w:lang w:val="en-US" w:bidi="ar-EG"/>
        </w:rPr>
        <w:t>وفقا</w:t>
      </w:r>
      <w:r>
        <w:rPr>
          <w:rFonts w:cs="Simplified Arabic"/>
          <w:rtl/>
          <w:lang w:val="en-US" w:bidi="ar-EG"/>
        </w:rPr>
        <w:t xml:space="preserve"> </w:t>
      </w:r>
      <w:r w:rsidRPr="007E06EB">
        <w:rPr>
          <w:rFonts w:cs="Simplified Arabic"/>
          <w:rtl/>
          <w:lang w:val="en-US" w:bidi="ar-EG"/>
        </w:rPr>
        <w:t>لمبادئ</w:t>
      </w:r>
      <w:r>
        <w:rPr>
          <w:rFonts w:cs="Simplified Arabic"/>
          <w:rtl/>
          <w:lang w:val="en-US" w:bidi="ar-EG"/>
        </w:rPr>
        <w:t xml:space="preserve"> </w:t>
      </w:r>
      <w:r w:rsidRPr="007E06EB">
        <w:rPr>
          <w:rFonts w:cs="Simplified Arabic"/>
          <w:rtl/>
          <w:lang w:val="en-US" w:bidi="ar-EG"/>
        </w:rPr>
        <w:t>الإدارة</w:t>
      </w:r>
      <w:r>
        <w:rPr>
          <w:rFonts w:cs="Simplified Arabic"/>
          <w:rtl/>
          <w:lang w:val="en-US" w:bidi="ar-EG"/>
        </w:rPr>
        <w:t xml:space="preserve"> </w:t>
      </w:r>
      <w:r w:rsidRPr="007E06EB">
        <w:rPr>
          <w:rFonts w:cs="Simplified Arabic"/>
          <w:rtl/>
          <w:lang w:val="en-US" w:bidi="ar-EG"/>
        </w:rPr>
        <w:t>القائمة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النتائج</w:t>
      </w:r>
      <w:r>
        <w:rPr>
          <w:rFonts w:cs="Simplified Arabic" w:hint="cs"/>
          <w:rtl/>
          <w:lang w:val="en-US" w:bidi="ar-EG"/>
        </w:rPr>
        <w:t>،</w:t>
      </w:r>
      <w:r>
        <w:rPr>
          <w:rStyle w:val="FootnoteReference"/>
          <w:rtl/>
          <w:lang w:val="en-US"/>
        </w:rPr>
        <w:footnoteReference w:id="33"/>
      </w:r>
      <w:r>
        <w:rPr>
          <w:rFonts w:cs="Simplified Arabic"/>
          <w:rtl/>
          <w:lang w:val="en-US" w:bidi="ar-EG"/>
        </w:rPr>
        <w:t xml:space="preserve"> </w:t>
      </w:r>
      <w:r w:rsidRPr="007E06EB">
        <w:rPr>
          <w:rFonts w:cs="Simplified Arabic"/>
          <w:rtl/>
          <w:lang w:val="en-US" w:bidi="ar-EG"/>
        </w:rPr>
        <w:t>والتي</w:t>
      </w:r>
      <w:r>
        <w:rPr>
          <w:rFonts w:cs="Simplified Arabic"/>
          <w:rtl/>
          <w:lang w:val="en-US" w:bidi="ar-EG"/>
        </w:rPr>
        <w:t xml:space="preserve"> </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إدراجها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المبادرات</w:t>
      </w:r>
      <w:r>
        <w:rPr>
          <w:rFonts w:cs="Simplified Arabic"/>
          <w:rtl/>
          <w:lang w:val="en-US" w:bidi="ar-EG"/>
        </w:rPr>
        <w:t xml:space="preserve"> </w:t>
      </w:r>
      <w:r w:rsidRPr="007E06EB">
        <w:rPr>
          <w:rFonts w:cs="Simplified Arabic"/>
          <w:rtl/>
          <w:lang w:val="en-US" w:bidi="ar-EG"/>
        </w:rPr>
        <w:t>التي</w:t>
      </w:r>
      <w:r>
        <w:rPr>
          <w:rFonts w:cs="Simplified Arabic"/>
          <w:rtl/>
          <w:lang w:val="en-US" w:bidi="ar-EG"/>
        </w:rPr>
        <w:t xml:space="preserve"> </w:t>
      </w:r>
      <w:r w:rsidRPr="007E06EB">
        <w:rPr>
          <w:rFonts w:cs="Simplified Arabic"/>
          <w:rtl/>
          <w:lang w:val="en-US" w:bidi="ar-EG"/>
        </w:rPr>
        <w:t>تهدف</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بناء</w:t>
      </w:r>
      <w:r>
        <w:rPr>
          <w:rFonts w:cs="Simplified Arabic"/>
          <w:rtl/>
          <w:lang w:val="en-US" w:bidi="ar-EG"/>
        </w:rPr>
        <w:t xml:space="preserve"> </w:t>
      </w:r>
      <w:r w:rsidRPr="007E06EB">
        <w:rPr>
          <w:rFonts w:cs="Simplified Arabic"/>
          <w:rtl/>
          <w:lang w:val="en-US" w:bidi="ar-EG"/>
        </w:rPr>
        <w:t>القدرات</w:t>
      </w:r>
      <w:r>
        <w:rPr>
          <w:rFonts w:cs="Simplified Arabic"/>
          <w:rtl/>
          <w:lang w:val="en-US" w:bidi="ar-EG"/>
        </w:rPr>
        <w:t xml:space="preserve"> </w:t>
      </w:r>
      <w:r w:rsidRPr="007E06EB">
        <w:rPr>
          <w:rFonts w:cs="Simplified Arabic"/>
          <w:rtl/>
          <w:lang w:val="en-US" w:bidi="ar-EG"/>
        </w:rPr>
        <w:t>وتنميتها</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أجل</w:t>
      </w:r>
      <w:r>
        <w:rPr>
          <w:rFonts w:cs="Simplified Arabic"/>
          <w:rtl/>
          <w:lang w:val="en-US" w:bidi="ar-EG"/>
        </w:rPr>
        <w:t xml:space="preserve"> </w:t>
      </w:r>
      <w:r w:rsidRPr="007E06EB">
        <w:rPr>
          <w:rFonts w:cs="Simplified Arabic"/>
          <w:rtl/>
          <w:lang w:val="en-US" w:bidi="ar-EG"/>
        </w:rPr>
        <w:t>التنفيذ</w:t>
      </w:r>
      <w:r>
        <w:rPr>
          <w:rFonts w:cs="Simplified Arabic"/>
          <w:rtl/>
          <w:lang w:val="en-US" w:bidi="ar-EG"/>
        </w:rPr>
        <w:t xml:space="preserve"> </w:t>
      </w:r>
      <w:r w:rsidRPr="007E06EB">
        <w:rPr>
          <w:rFonts w:cs="Simplified Arabic"/>
          <w:rtl/>
          <w:lang w:val="en-US" w:bidi="ar-EG"/>
        </w:rPr>
        <w:t>الفعال</w:t>
      </w:r>
      <w:r>
        <w:rPr>
          <w:rFonts w:cs="Simplified Arabic"/>
          <w:rtl/>
          <w:lang w:val="en-US" w:bidi="ar-EG"/>
        </w:rPr>
        <w:t xml:space="preserve"> </w:t>
      </w:r>
      <w:r w:rsidRPr="007E06EB">
        <w:rPr>
          <w:rFonts w:cs="Simplified Arabic"/>
          <w:rtl/>
          <w:lang w:val="en-US" w:bidi="ar-EG"/>
        </w:rPr>
        <w:t>لبروتوكول</w:t>
      </w:r>
      <w:r>
        <w:rPr>
          <w:rFonts w:cs="Simplified Arabic"/>
          <w:rtl/>
          <w:lang w:val="en-US" w:bidi="ar-EG"/>
        </w:rPr>
        <w:t xml:space="preserve"> </w:t>
      </w:r>
      <w:r w:rsidRPr="007E06EB">
        <w:rPr>
          <w:rFonts w:cs="Simplified Arabic"/>
          <w:rtl/>
          <w:lang w:val="en-US" w:bidi="ar-EG"/>
        </w:rPr>
        <w:t>ناغويا</w:t>
      </w:r>
      <w:r>
        <w:rPr>
          <w:rFonts w:cs="Simplified Arabic" w:hint="cs"/>
          <w:rtl/>
          <w:lang w:val="en-US" w:bidi="ar-EG"/>
        </w:rPr>
        <w:t xml:space="preserve"> بشأن الحصول على الموارد الجينية والتقاسم العادل والمنصف للمنافع الناشئة عن استخدامها</w:t>
      </w:r>
      <w:r>
        <w:rPr>
          <w:rFonts w:cs="Simplified Arabic"/>
          <w:rtl/>
          <w:lang w:val="en-US" w:bidi="ar-EG"/>
        </w:rPr>
        <w:t>.</w:t>
      </w:r>
      <w:r>
        <w:rPr>
          <w:rStyle w:val="FootnoteReference"/>
          <w:lang w:val="en-US"/>
        </w:rPr>
        <w:footnoteReference w:id="34"/>
      </w:r>
    </w:p>
    <w:p w14:paraId="36D2A527" w14:textId="77777777" w:rsidR="00E87C0E" w:rsidRPr="00852023" w:rsidRDefault="00E87C0E" w:rsidP="005F5B96">
      <w:pPr>
        <w:pStyle w:val="ListParagraph"/>
        <w:numPr>
          <w:ilvl w:val="0"/>
          <w:numId w:val="43"/>
        </w:numPr>
        <w:bidi/>
        <w:spacing w:after="120" w:line="216" w:lineRule="auto"/>
        <w:ind w:left="533" w:firstLine="0"/>
        <w:rPr>
          <w:rFonts w:cs="Simplified Arabic"/>
          <w:lang w:val="en-US" w:bidi="ar-EG"/>
        </w:rPr>
      </w:pPr>
      <w:r w:rsidRPr="007E06EB">
        <w:rPr>
          <w:rFonts w:cs="Simplified Arabic" w:hint="cs"/>
          <w:rtl/>
          <w:lang w:val="en-US" w:bidi="ar-EG"/>
        </w:rPr>
        <w:lastRenderedPageBreak/>
        <w:t>و</w:t>
      </w:r>
      <w:r w:rsidRPr="007E06EB">
        <w:rPr>
          <w:rFonts w:cs="Simplified Arabic"/>
          <w:rtl/>
          <w:lang w:val="en-US" w:bidi="ar-EG"/>
        </w:rPr>
        <w:t>يمكن</w:t>
      </w:r>
      <w:r>
        <w:rPr>
          <w:rFonts w:cs="Simplified Arabic"/>
          <w:rtl/>
          <w:lang w:val="en-US" w:bidi="ar-EG"/>
        </w:rPr>
        <w:t xml:space="preserve"> </w:t>
      </w:r>
      <w:r w:rsidRPr="007E06EB">
        <w:rPr>
          <w:rFonts w:cs="Simplified Arabic"/>
          <w:rtl/>
          <w:lang w:val="en-US" w:bidi="ar-EG"/>
        </w:rPr>
        <w:t>للجمهور</w:t>
      </w:r>
      <w:r>
        <w:rPr>
          <w:rFonts w:cs="Simplified Arabic"/>
          <w:rtl/>
          <w:lang w:val="en-US" w:bidi="ar-EG"/>
        </w:rPr>
        <w:t xml:space="preserve"> </w:t>
      </w:r>
      <w:r w:rsidRPr="007E06EB">
        <w:rPr>
          <w:rFonts w:cs="Simplified Arabic"/>
          <w:rtl/>
          <w:lang w:val="en-US" w:bidi="ar-EG"/>
        </w:rPr>
        <w:t>المستهدف</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sidRPr="007E06EB">
        <w:rPr>
          <w:rFonts w:cs="Simplified Arabic"/>
          <w:rtl/>
          <w:lang w:val="en-US" w:bidi="ar-EG"/>
        </w:rPr>
        <w:t>الحالية</w:t>
      </w:r>
      <w:r>
        <w:rPr>
          <w:rFonts w:cs="Simplified Arabic"/>
          <w:rtl/>
          <w:lang w:val="en-US" w:bidi="ar-EG"/>
        </w:rPr>
        <w:t xml:space="preserve"> </w:t>
      </w:r>
      <w:r w:rsidRPr="007E06EB">
        <w:rPr>
          <w:rFonts w:cs="Simplified Arabic"/>
          <w:rtl/>
          <w:lang w:val="en-US" w:bidi="ar-EG"/>
        </w:rPr>
        <w:t>(</w:t>
      </w:r>
      <w:r>
        <w:rPr>
          <w:rFonts w:cs="Simplified Arabic" w:hint="cs"/>
          <w:rtl/>
          <w:lang w:val="en-US" w:bidi="ar-EG"/>
        </w:rPr>
        <w:t xml:space="preserve">انظر </w:t>
      </w:r>
      <w:r w:rsidRPr="007E06EB">
        <w:rPr>
          <w:rFonts w:cs="Simplified Arabic"/>
          <w:rtl/>
          <w:lang w:val="en-US" w:bidi="ar-EG"/>
        </w:rPr>
        <w:t>القسم</w:t>
      </w:r>
      <w:r>
        <w:rPr>
          <w:rFonts w:cs="Simplified Arabic"/>
          <w:rtl/>
          <w:lang w:val="en-US" w:bidi="ar-EG"/>
        </w:rPr>
        <w:t xml:space="preserve"> </w:t>
      </w:r>
      <w:r w:rsidRPr="007E06EB">
        <w:rPr>
          <w:rFonts w:cs="Simplified Arabic"/>
          <w:rtl/>
          <w:lang w:val="en-US" w:bidi="ar-EG"/>
        </w:rPr>
        <w:t>أولا</w:t>
      </w:r>
      <w:r>
        <w:rPr>
          <w:rFonts w:cs="Simplified Arabic" w:hint="cs"/>
          <w:rtl/>
          <w:lang w:val="en-US" w:bidi="ar-EG"/>
        </w:rPr>
        <w:t>-</w:t>
      </w:r>
      <w:r w:rsidRPr="007E06EB">
        <w:rPr>
          <w:rFonts w:cs="Simplified Arabic"/>
          <w:rtl/>
          <w:lang w:val="en-US" w:bidi="ar-EG"/>
        </w:rPr>
        <w:t>باء</w:t>
      </w:r>
      <w:r>
        <w:rPr>
          <w:rFonts w:cs="Simplified Arabic"/>
          <w:rtl/>
          <w:lang w:val="en-US" w:bidi="ar-EG"/>
        </w:rPr>
        <w:t xml:space="preserve"> </w:t>
      </w:r>
      <w:r>
        <w:rPr>
          <w:rFonts w:cs="Simplified Arabic" w:hint="cs"/>
          <w:rtl/>
          <w:lang w:val="en-US" w:bidi="ar-EG"/>
        </w:rPr>
        <w:t xml:space="preserve">من المرفق </w:t>
      </w:r>
      <w:r w:rsidRPr="007E06EB">
        <w:rPr>
          <w:rFonts w:cs="Simplified Arabic"/>
          <w:rtl/>
          <w:lang w:val="en-US" w:bidi="ar-EG"/>
        </w:rPr>
        <w:t>أعلاه)</w:t>
      </w:r>
      <w:r>
        <w:rPr>
          <w:rFonts w:cs="Simplified Arabic"/>
          <w:rtl/>
          <w:lang w:val="en-US" w:bidi="ar-EG"/>
        </w:rPr>
        <w:t xml:space="preserve"> </w:t>
      </w:r>
      <w:r w:rsidRPr="007E06EB">
        <w:rPr>
          <w:rFonts w:cs="Simplified Arabic"/>
          <w:rtl/>
          <w:lang w:val="en-US" w:bidi="ar-EG"/>
        </w:rPr>
        <w:t>أن</w:t>
      </w:r>
      <w:r>
        <w:rPr>
          <w:rFonts w:cs="Simplified Arabic"/>
          <w:rtl/>
          <w:lang w:val="en-US" w:bidi="ar-EG"/>
        </w:rPr>
        <w:t xml:space="preserve"> </w:t>
      </w:r>
      <w:r w:rsidRPr="007E06EB">
        <w:rPr>
          <w:rFonts w:cs="Simplified Arabic"/>
          <w:rtl/>
          <w:lang w:val="en-US" w:bidi="ar-EG"/>
        </w:rPr>
        <w:t>يستخدم</w:t>
      </w:r>
      <w:r>
        <w:rPr>
          <w:rFonts w:cs="Simplified Arabic"/>
          <w:rtl/>
          <w:lang w:val="en-US" w:bidi="ar-EG"/>
        </w:rPr>
        <w:t xml:space="preserve"> </w:t>
      </w:r>
      <w:r w:rsidRPr="007E06EB">
        <w:rPr>
          <w:rFonts w:cs="Simplified Arabic"/>
          <w:rtl/>
          <w:lang w:val="en-US" w:bidi="ar-EG"/>
        </w:rPr>
        <w:t>المصفوفة</w:t>
      </w:r>
      <w:r>
        <w:rPr>
          <w:rFonts w:cs="Simplified Arabic"/>
          <w:rtl/>
          <w:lang w:val="en-US" w:bidi="ar-EG"/>
        </w:rPr>
        <w:t xml:space="preserve"> </w:t>
      </w:r>
      <w:r w:rsidRPr="007E06EB">
        <w:rPr>
          <w:rFonts w:cs="Simplified Arabic"/>
          <w:rtl/>
          <w:lang w:val="en-US" w:bidi="ar-EG"/>
        </w:rPr>
        <w:t>الواردة</w:t>
      </w:r>
      <w:r>
        <w:rPr>
          <w:rFonts w:cs="Simplified Arabic"/>
          <w:rtl/>
          <w:lang w:val="en-US" w:bidi="ar-EG"/>
        </w:rPr>
        <w:t xml:space="preserve"> </w:t>
      </w:r>
      <w:r w:rsidRPr="007E06EB">
        <w:rPr>
          <w:rFonts w:cs="Simplified Arabic"/>
          <w:rtl/>
          <w:lang w:val="en-US" w:bidi="ar-EG"/>
        </w:rPr>
        <w:t>أدناه</w:t>
      </w:r>
      <w:r>
        <w:rPr>
          <w:rFonts w:cs="Simplified Arabic"/>
          <w:rtl/>
          <w:lang w:val="en-US" w:bidi="ar-EG"/>
        </w:rPr>
        <w:t xml:space="preserve"> </w:t>
      </w:r>
      <w:r w:rsidRPr="007E06EB">
        <w:rPr>
          <w:rFonts w:cs="Simplified Arabic"/>
          <w:rtl/>
          <w:lang w:val="en-US" w:bidi="ar-EG"/>
        </w:rPr>
        <w:t>بطريقة</w:t>
      </w:r>
      <w:r>
        <w:rPr>
          <w:rFonts w:cs="Simplified Arabic"/>
          <w:rtl/>
          <w:lang w:val="en-US" w:bidi="ar-EG"/>
        </w:rPr>
        <w:t xml:space="preserve"> </w:t>
      </w:r>
      <w:r w:rsidRPr="007E06EB">
        <w:rPr>
          <w:rFonts w:cs="Simplified Arabic"/>
          <w:rtl/>
          <w:lang w:val="en-US" w:bidi="ar-EG"/>
        </w:rPr>
        <w:t>مرنة</w:t>
      </w:r>
      <w:r>
        <w:rPr>
          <w:rFonts w:cs="Simplified Arabic"/>
          <w:rtl/>
          <w:lang w:val="en-US" w:bidi="ar-EG"/>
        </w:rPr>
        <w:t xml:space="preserve"> </w:t>
      </w:r>
      <w:r w:rsidRPr="007E06EB">
        <w:rPr>
          <w:rFonts w:cs="Simplified Arabic"/>
          <w:rtl/>
          <w:lang w:val="en-US" w:bidi="ar-EG"/>
        </w:rPr>
        <w:t>وديناميكية،</w:t>
      </w:r>
      <w:r>
        <w:rPr>
          <w:rFonts w:cs="Simplified Arabic"/>
          <w:rtl/>
          <w:lang w:val="en-US" w:bidi="ar-EG"/>
        </w:rPr>
        <w:t xml:space="preserve"> </w:t>
      </w:r>
      <w:r w:rsidRPr="007E06EB">
        <w:rPr>
          <w:rFonts w:cs="Simplified Arabic"/>
          <w:rtl/>
          <w:lang w:val="en-US" w:bidi="ar-EG"/>
        </w:rPr>
        <w:t>وفقا</w:t>
      </w:r>
      <w:r>
        <w:rPr>
          <w:rFonts w:cs="Simplified Arabic"/>
          <w:rtl/>
          <w:lang w:val="en-US" w:bidi="ar-EG"/>
        </w:rPr>
        <w:t xml:space="preserve"> </w:t>
      </w:r>
      <w:r w:rsidRPr="007E06EB">
        <w:rPr>
          <w:rFonts w:cs="Simplified Arabic"/>
          <w:rtl/>
          <w:lang w:val="en-US" w:bidi="ar-EG"/>
        </w:rPr>
        <w:t>للاحتياجات</w:t>
      </w:r>
      <w:r>
        <w:rPr>
          <w:rFonts w:cs="Simplified Arabic"/>
          <w:rtl/>
          <w:lang w:val="en-US" w:bidi="ar-EG"/>
        </w:rPr>
        <w:t xml:space="preserve"> </w:t>
      </w:r>
      <w:r w:rsidRPr="007E06EB">
        <w:rPr>
          <w:rFonts w:cs="Simplified Arabic"/>
          <w:rtl/>
          <w:lang w:val="en-US" w:bidi="ar-EG"/>
        </w:rPr>
        <w:t>والظروف</w:t>
      </w:r>
      <w:r>
        <w:rPr>
          <w:rFonts w:cs="Simplified Arabic"/>
          <w:rtl/>
          <w:lang w:val="en-US" w:bidi="ar-EG"/>
        </w:rPr>
        <w:t xml:space="preserve"> </w:t>
      </w:r>
      <w:r w:rsidRPr="007E06EB">
        <w:rPr>
          <w:rFonts w:cs="Simplified Arabic"/>
          <w:rtl/>
          <w:lang w:val="en-US" w:bidi="ar-EG"/>
        </w:rPr>
        <w:t>والأولويات</w:t>
      </w:r>
      <w:r>
        <w:rPr>
          <w:rFonts w:cs="Simplified Arabic"/>
          <w:rtl/>
          <w:lang w:val="en-US" w:bidi="ar-EG"/>
        </w:rPr>
        <w:t xml:space="preserve">. </w:t>
      </w:r>
      <w:r w:rsidRPr="007E06EB">
        <w:rPr>
          <w:rFonts w:cs="Simplified Arabic" w:hint="cs"/>
          <w:rtl/>
          <w:lang w:val="en-US" w:bidi="ar-EG"/>
        </w:rPr>
        <w:t>و</w:t>
      </w:r>
      <w:r w:rsidRPr="007E06EB">
        <w:rPr>
          <w:rFonts w:cs="Simplified Arabic"/>
          <w:rtl/>
          <w:lang w:val="en-US" w:bidi="ar-EG"/>
        </w:rPr>
        <w:t>تحتوي</w:t>
      </w:r>
      <w:r>
        <w:rPr>
          <w:rFonts w:cs="Simplified Arabic"/>
          <w:rtl/>
          <w:lang w:val="en-US" w:bidi="ar-EG"/>
        </w:rPr>
        <w:t xml:space="preserve"> </w:t>
      </w:r>
      <w:r w:rsidRPr="007E06EB">
        <w:rPr>
          <w:rFonts w:cs="Simplified Arabic"/>
          <w:rtl/>
          <w:lang w:val="en-US" w:bidi="ar-EG"/>
        </w:rPr>
        <w:t>مجالات</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rtl/>
          <w:lang w:val="en-US" w:bidi="ar-EG"/>
        </w:rPr>
        <w:t>المختلفة</w:t>
      </w:r>
      <w:r>
        <w:rPr>
          <w:rFonts w:cs="Simplified Arabic"/>
          <w:rtl/>
          <w:lang w:val="en-US" w:bidi="ar-EG"/>
        </w:rPr>
        <w:t xml:space="preserve"> </w:t>
      </w:r>
      <w:r w:rsidRPr="007E06EB">
        <w:rPr>
          <w:rFonts w:cs="Simplified Arabic"/>
          <w:rtl/>
          <w:lang w:val="en-US" w:bidi="ar-EG"/>
        </w:rPr>
        <w:t>على</w:t>
      </w:r>
      <w:r>
        <w:rPr>
          <w:rFonts w:cs="Simplified Arabic"/>
          <w:rtl/>
          <w:lang w:val="en-US" w:bidi="ar-EG"/>
        </w:rPr>
        <w:t xml:space="preserve"> </w:t>
      </w:r>
      <w:r w:rsidRPr="007E06EB">
        <w:rPr>
          <w:rFonts w:cs="Simplified Arabic"/>
          <w:rtl/>
          <w:lang w:val="en-US" w:bidi="ar-EG"/>
        </w:rPr>
        <w:t>مجموعات</w:t>
      </w:r>
      <w:r>
        <w:rPr>
          <w:rFonts w:cs="Simplified Arabic"/>
          <w:rtl/>
          <w:lang w:val="en-US" w:bidi="ar-EG"/>
        </w:rPr>
        <w:t xml:space="preserve"> </w:t>
      </w:r>
      <w:r w:rsidRPr="007E06EB">
        <w:rPr>
          <w:rFonts w:cs="Simplified Arabic"/>
          <w:rtl/>
          <w:lang w:val="en-US" w:bidi="ar-EG"/>
        </w:rPr>
        <w:t>مستهدفة</w:t>
      </w:r>
      <w:r>
        <w:rPr>
          <w:rFonts w:cs="Simplified Arabic"/>
          <w:rtl/>
          <w:lang w:val="en-US" w:bidi="ar-EG"/>
        </w:rPr>
        <w:t xml:space="preserve"> </w:t>
      </w:r>
      <w:r w:rsidRPr="007E06EB">
        <w:rPr>
          <w:rFonts w:cs="Simplified Arabic"/>
          <w:rtl/>
          <w:lang w:val="en-US" w:bidi="ar-EG"/>
        </w:rPr>
        <w:t>مختلفة،</w:t>
      </w:r>
      <w:r>
        <w:rPr>
          <w:rFonts w:cs="Simplified Arabic"/>
          <w:rtl/>
          <w:lang w:val="en-US" w:bidi="ar-EG"/>
        </w:rPr>
        <w:t xml:space="preserve"> </w:t>
      </w:r>
      <w:r w:rsidRPr="007E06EB">
        <w:rPr>
          <w:rFonts w:cs="Simplified Arabic"/>
          <w:rtl/>
          <w:lang w:val="en-US" w:bidi="ar-EG"/>
        </w:rPr>
        <w:t>والتي</w:t>
      </w:r>
      <w:r>
        <w:rPr>
          <w:rFonts w:cs="Simplified Arabic"/>
          <w:rtl/>
          <w:lang w:val="en-US" w:bidi="ar-EG"/>
        </w:rPr>
        <w:t xml:space="preserve"> </w:t>
      </w:r>
      <w:r w:rsidRPr="007E06EB">
        <w:rPr>
          <w:rFonts w:cs="Simplified Arabic"/>
          <w:rtl/>
          <w:lang w:val="en-US" w:bidi="ar-EG"/>
        </w:rPr>
        <w:t>تم</w:t>
      </w:r>
      <w:r>
        <w:rPr>
          <w:rFonts w:cs="Simplified Arabic"/>
          <w:rtl/>
          <w:lang w:val="en-US" w:bidi="ar-EG"/>
        </w:rPr>
        <w:t xml:space="preserve"> </w:t>
      </w:r>
      <w:r w:rsidRPr="007E06EB">
        <w:rPr>
          <w:rFonts w:cs="Simplified Arabic"/>
          <w:rtl/>
          <w:lang w:val="en-US" w:bidi="ar-EG"/>
        </w:rPr>
        <w:t>تحديدها</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النص</w:t>
      </w:r>
      <w:r>
        <w:rPr>
          <w:rFonts w:cs="Simplified Arabic"/>
          <w:rtl/>
          <w:lang w:val="en-US" w:bidi="ar-EG"/>
        </w:rPr>
        <w:t xml:space="preserve"> </w:t>
      </w:r>
      <w:r w:rsidRPr="007E06EB">
        <w:rPr>
          <w:rFonts w:cs="Simplified Arabic"/>
          <w:rtl/>
          <w:lang w:val="en-US" w:bidi="ar-EG"/>
        </w:rPr>
        <w:t>التوضيحي</w:t>
      </w:r>
      <w:r>
        <w:rPr>
          <w:rFonts w:cs="Simplified Arabic"/>
          <w:rtl/>
          <w:lang w:val="en-US" w:bidi="ar-EG"/>
        </w:rPr>
        <w:t xml:space="preserve"> </w:t>
      </w:r>
      <w:r w:rsidRPr="007E06EB">
        <w:rPr>
          <w:rFonts w:cs="Simplified Arabic"/>
          <w:rtl/>
          <w:lang w:val="en-US" w:bidi="ar-EG"/>
        </w:rPr>
        <w:t>تحت</w:t>
      </w:r>
      <w:r>
        <w:rPr>
          <w:rFonts w:cs="Simplified Arabic"/>
          <w:rtl/>
          <w:lang w:val="en-US" w:bidi="ar-EG"/>
        </w:rPr>
        <w:t xml:space="preserve"> </w:t>
      </w:r>
      <w:r w:rsidRPr="007E06EB">
        <w:rPr>
          <w:rFonts w:cs="Simplified Arabic"/>
          <w:rtl/>
          <w:lang w:val="en-US" w:bidi="ar-EG"/>
        </w:rPr>
        <w:t>كل</w:t>
      </w:r>
      <w:r>
        <w:rPr>
          <w:rFonts w:cs="Simplified Arabic"/>
          <w:rtl/>
          <w:lang w:val="en-US" w:bidi="ar-EG"/>
        </w:rPr>
        <w:t xml:space="preserve"> </w:t>
      </w:r>
      <w:r w:rsidRPr="007E06EB">
        <w:rPr>
          <w:rFonts w:cs="Simplified Arabic"/>
          <w:rtl/>
          <w:lang w:val="en-US" w:bidi="ar-EG"/>
        </w:rPr>
        <w:t>مجال</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مجالات</w:t>
      </w:r>
      <w:r>
        <w:rPr>
          <w:rFonts w:cs="Simplified Arabic"/>
          <w:rtl/>
          <w:lang w:val="en-US" w:bidi="ar-EG"/>
        </w:rPr>
        <w:t xml:space="preserve"> </w:t>
      </w:r>
      <w:r w:rsidRPr="007E06EB">
        <w:rPr>
          <w:rFonts w:cs="Simplified Arabic"/>
          <w:rtl/>
          <w:lang w:val="en-US" w:bidi="ar-EG"/>
        </w:rPr>
        <w:t>النتائج</w:t>
      </w:r>
      <w:r>
        <w:rPr>
          <w:rFonts w:cs="Simplified Arabic"/>
          <w:rtl/>
          <w:lang w:val="en-US" w:bidi="ar-EG"/>
        </w:rPr>
        <w:t xml:space="preserve">. </w:t>
      </w:r>
      <w:r w:rsidRPr="007E06EB">
        <w:rPr>
          <w:rFonts w:cs="Simplified Arabic" w:hint="cs"/>
          <w:rtl/>
          <w:lang w:val="en-US" w:bidi="ar-EG"/>
        </w:rPr>
        <w:t>وتُعرض</w:t>
      </w:r>
      <w:r>
        <w:rPr>
          <w:rFonts w:cs="Simplified Arabic" w:hint="cs"/>
          <w:rtl/>
          <w:lang w:val="en-US" w:bidi="ar-EG"/>
        </w:rPr>
        <w:t xml:space="preserve"> </w:t>
      </w:r>
      <w:r w:rsidRPr="007E06EB">
        <w:rPr>
          <w:rFonts w:cs="Simplified Arabic" w:hint="cs"/>
          <w:rtl/>
          <w:lang w:val="en-US" w:bidi="ar-EG"/>
        </w:rPr>
        <w:t>ا</w:t>
      </w:r>
      <w:r w:rsidRPr="007E06EB">
        <w:rPr>
          <w:rFonts w:cs="Simplified Arabic"/>
          <w:rtl/>
          <w:lang w:val="en-US" w:bidi="ar-EG"/>
        </w:rPr>
        <w:t>ل</w:t>
      </w:r>
      <w:r>
        <w:rPr>
          <w:rFonts w:cs="Simplified Arabic"/>
          <w:rtl/>
          <w:lang w:val="en-US" w:bidi="ar-EG"/>
        </w:rPr>
        <w:t xml:space="preserve">نواتج </w:t>
      </w:r>
      <w:r w:rsidRPr="007E06EB">
        <w:rPr>
          <w:rFonts w:cs="Simplified Arabic"/>
          <w:rtl/>
          <w:lang w:val="en-US" w:bidi="ar-EG"/>
        </w:rPr>
        <w:t>والأنشطة</w:t>
      </w:r>
      <w:r>
        <w:rPr>
          <w:rFonts w:cs="Simplified Arabic"/>
          <w:rtl/>
          <w:lang w:val="en-US" w:bidi="ar-EG"/>
        </w:rPr>
        <w:t xml:space="preserve"> </w:t>
      </w:r>
      <w:r>
        <w:rPr>
          <w:rFonts w:cs="Simplified Arabic" w:hint="cs"/>
          <w:rtl/>
          <w:lang w:val="en-US" w:bidi="ar-EG"/>
        </w:rPr>
        <w:t>المدرجة</w:t>
      </w:r>
      <w:r>
        <w:rPr>
          <w:rFonts w:cs="Simplified Arabic"/>
          <w:rtl/>
          <w:lang w:val="en-US" w:bidi="ar-EG"/>
        </w:rPr>
        <w:t xml:space="preserve"> </w:t>
      </w:r>
      <w:r w:rsidRPr="007E06EB">
        <w:rPr>
          <w:rFonts w:cs="Simplified Arabic"/>
          <w:rtl/>
          <w:lang w:val="en-US" w:bidi="ar-EG"/>
        </w:rPr>
        <w:t>في</w:t>
      </w:r>
      <w:r>
        <w:rPr>
          <w:rFonts w:cs="Simplified Arabic"/>
          <w:rtl/>
          <w:lang w:val="en-US" w:bidi="ar-EG"/>
        </w:rPr>
        <w:t xml:space="preserve"> </w:t>
      </w:r>
      <w:r w:rsidRPr="007E06EB">
        <w:rPr>
          <w:rFonts w:cs="Simplified Arabic"/>
          <w:rtl/>
          <w:lang w:val="en-US" w:bidi="ar-EG"/>
        </w:rPr>
        <w:t>خطة</w:t>
      </w:r>
      <w:r>
        <w:rPr>
          <w:rFonts w:cs="Simplified Arabic"/>
          <w:rtl/>
          <w:lang w:val="en-US" w:bidi="ar-EG"/>
        </w:rPr>
        <w:t xml:space="preserve"> </w:t>
      </w:r>
      <w:r w:rsidRPr="007E06EB">
        <w:rPr>
          <w:rFonts w:cs="Simplified Arabic"/>
          <w:rtl/>
          <w:lang w:val="en-US" w:bidi="ar-EG"/>
        </w:rPr>
        <w:t>العمل</w:t>
      </w:r>
      <w:r>
        <w:rPr>
          <w:rFonts w:cs="Simplified Arabic"/>
          <w:rtl/>
          <w:lang w:val="en-US" w:bidi="ar-EG"/>
        </w:rPr>
        <w:t xml:space="preserve"> </w:t>
      </w:r>
      <w:r>
        <w:rPr>
          <w:rFonts w:cs="Simplified Arabic" w:hint="cs"/>
          <w:rtl/>
          <w:lang w:val="en-US" w:bidi="ar-EG"/>
        </w:rPr>
        <w:t>بعبارات</w:t>
      </w:r>
      <w:r>
        <w:rPr>
          <w:rFonts w:cs="Simplified Arabic"/>
          <w:rtl/>
          <w:lang w:val="en-US" w:bidi="ar-EG"/>
        </w:rPr>
        <w:t xml:space="preserve"> </w:t>
      </w:r>
      <w:r w:rsidRPr="007E06EB">
        <w:rPr>
          <w:rFonts w:cs="Simplified Arabic"/>
          <w:rtl/>
          <w:lang w:val="en-US" w:bidi="ar-EG"/>
        </w:rPr>
        <w:t>عامة</w:t>
      </w:r>
      <w:r>
        <w:rPr>
          <w:rFonts w:cs="Simplified Arabic"/>
          <w:rtl/>
          <w:lang w:val="en-US" w:bidi="ar-EG"/>
        </w:rPr>
        <w:t xml:space="preserve"> </w:t>
      </w:r>
      <w:r w:rsidRPr="007E06EB">
        <w:rPr>
          <w:rFonts w:cs="Simplified Arabic"/>
          <w:rtl/>
          <w:lang w:val="en-US" w:bidi="ar-EG"/>
        </w:rPr>
        <w:t>لتمكين</w:t>
      </w:r>
      <w:r>
        <w:rPr>
          <w:rFonts w:cs="Simplified Arabic"/>
          <w:rtl/>
          <w:lang w:val="en-US" w:bidi="ar-EG"/>
        </w:rPr>
        <w:t xml:space="preserve"> </w:t>
      </w:r>
      <w:r w:rsidRPr="007E06EB">
        <w:rPr>
          <w:rFonts w:cs="Simplified Arabic"/>
          <w:rtl/>
          <w:lang w:val="en-US" w:bidi="ar-EG"/>
        </w:rPr>
        <w:t>الأطراف</w:t>
      </w:r>
      <w:r>
        <w:rPr>
          <w:rFonts w:cs="Simplified Arabic"/>
          <w:rtl/>
          <w:lang w:val="en-US" w:bidi="ar-EG"/>
        </w:rPr>
        <w:t xml:space="preserve"> </w:t>
      </w:r>
      <w:r w:rsidRPr="007E06EB">
        <w:rPr>
          <w:rFonts w:cs="Simplified Arabic"/>
          <w:rtl/>
          <w:lang w:val="en-US" w:bidi="ar-EG"/>
        </w:rPr>
        <w:t>والشعوب</w:t>
      </w:r>
      <w:r>
        <w:rPr>
          <w:rFonts w:cs="Simplified Arabic"/>
          <w:rtl/>
          <w:lang w:val="en-US" w:bidi="ar-EG"/>
        </w:rPr>
        <w:t xml:space="preserve"> </w:t>
      </w:r>
      <w:r w:rsidRPr="007E06EB">
        <w:rPr>
          <w:rFonts w:cs="Simplified Arabic"/>
          <w:rtl/>
          <w:lang w:val="en-US" w:bidi="ar-EG"/>
        </w:rPr>
        <w:t>الأصلية</w:t>
      </w:r>
      <w:r>
        <w:rPr>
          <w:rFonts w:cs="Simplified Arabic"/>
          <w:rtl/>
          <w:lang w:val="en-US" w:bidi="ar-EG"/>
        </w:rPr>
        <w:t xml:space="preserve"> </w:t>
      </w:r>
      <w:r w:rsidRPr="007E06EB">
        <w:rPr>
          <w:rFonts w:cs="Simplified Arabic"/>
          <w:rtl/>
          <w:lang w:val="en-US" w:bidi="ar-EG"/>
        </w:rPr>
        <w:t>والمجتمعات</w:t>
      </w:r>
      <w:r>
        <w:rPr>
          <w:rFonts w:cs="Simplified Arabic"/>
          <w:rtl/>
          <w:lang w:val="en-US" w:bidi="ar-EG"/>
        </w:rPr>
        <w:t xml:space="preserve"> </w:t>
      </w:r>
      <w:r w:rsidRPr="007E06EB">
        <w:rPr>
          <w:rFonts w:cs="Simplified Arabic"/>
          <w:rtl/>
          <w:lang w:val="en-US" w:bidi="ar-EG"/>
        </w:rPr>
        <w:t>المحلية</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النسائية</w:t>
      </w:r>
      <w:r>
        <w:rPr>
          <w:rFonts w:cs="Simplified Arabic"/>
          <w:rtl/>
          <w:lang w:val="en-US" w:bidi="ar-EG"/>
        </w:rPr>
        <w:t xml:space="preserve"> </w:t>
      </w:r>
      <w:r w:rsidRPr="007E06EB">
        <w:rPr>
          <w:rFonts w:cs="Simplified Arabic"/>
          <w:rtl/>
          <w:lang w:val="en-US" w:bidi="ar-EG"/>
        </w:rPr>
        <w:t>والشبابية</w:t>
      </w:r>
      <w:r>
        <w:rPr>
          <w:rFonts w:cs="Simplified Arabic"/>
          <w:rtl/>
          <w:lang w:val="en-US" w:bidi="ar-EG"/>
        </w:rPr>
        <w:t xml:space="preserve"> </w:t>
      </w:r>
      <w:r w:rsidRPr="007E06EB">
        <w:rPr>
          <w:rFonts w:cs="Simplified Arabic"/>
          <w:rtl/>
          <w:lang w:val="en-US" w:bidi="ar-EG"/>
        </w:rPr>
        <w:t>وأصحاب</w:t>
      </w:r>
      <w:r>
        <w:rPr>
          <w:rFonts w:cs="Simplified Arabic"/>
          <w:rtl/>
          <w:lang w:val="en-US" w:bidi="ar-EG"/>
        </w:rPr>
        <w:t xml:space="preserve"> </w:t>
      </w:r>
      <w:r w:rsidRPr="007E06EB">
        <w:rPr>
          <w:rFonts w:cs="Simplified Arabic"/>
          <w:rtl/>
          <w:lang w:val="en-US" w:bidi="ar-EG"/>
        </w:rPr>
        <w:t>المصلحة</w:t>
      </w:r>
      <w:r>
        <w:rPr>
          <w:rFonts w:cs="Simplified Arabic"/>
          <w:rtl/>
          <w:lang w:val="en-US" w:bidi="ar-EG"/>
        </w:rPr>
        <w:t xml:space="preserve"> </w:t>
      </w:r>
      <w:r w:rsidRPr="007E06EB">
        <w:rPr>
          <w:rFonts w:cs="Simplified Arabic"/>
          <w:rtl/>
          <w:lang w:val="en-US" w:bidi="ar-EG"/>
        </w:rPr>
        <w:t>والمنظمات</w:t>
      </w:r>
      <w:r>
        <w:rPr>
          <w:rFonts w:cs="Simplified Arabic"/>
          <w:rtl/>
          <w:lang w:val="en-US" w:bidi="ar-EG"/>
        </w:rPr>
        <w:t xml:space="preserve"> </w:t>
      </w:r>
      <w:r w:rsidRPr="007E06EB">
        <w:rPr>
          <w:rFonts w:cs="Simplified Arabic"/>
          <w:rtl/>
          <w:lang w:val="en-US" w:bidi="ar-EG"/>
        </w:rPr>
        <w:t>ذات</w:t>
      </w:r>
      <w:r>
        <w:rPr>
          <w:rFonts w:cs="Simplified Arabic"/>
          <w:rtl/>
          <w:lang w:val="en-US" w:bidi="ar-EG"/>
        </w:rPr>
        <w:t xml:space="preserve"> </w:t>
      </w:r>
      <w:r w:rsidRPr="007E06EB">
        <w:rPr>
          <w:rFonts w:cs="Simplified Arabic"/>
          <w:rtl/>
          <w:lang w:val="en-US" w:bidi="ar-EG"/>
        </w:rPr>
        <w:t>الصلة</w:t>
      </w:r>
      <w:r>
        <w:rPr>
          <w:rFonts w:cs="Simplified Arabic"/>
          <w:rtl/>
          <w:lang w:val="en-US" w:bidi="ar-EG"/>
        </w:rPr>
        <w:t xml:space="preserve"> </w:t>
      </w:r>
      <w:r w:rsidRPr="007E06EB">
        <w:rPr>
          <w:rFonts w:cs="Simplified Arabic"/>
          <w:rtl/>
          <w:lang w:val="en-US" w:bidi="ar-EG"/>
        </w:rPr>
        <w:t>من</w:t>
      </w:r>
      <w:r>
        <w:rPr>
          <w:rFonts w:cs="Simplified Arabic"/>
          <w:rtl/>
          <w:lang w:val="en-US" w:bidi="ar-EG"/>
        </w:rPr>
        <w:t xml:space="preserve"> </w:t>
      </w:r>
      <w:r w:rsidRPr="007E06EB">
        <w:rPr>
          <w:rFonts w:cs="Simplified Arabic"/>
          <w:rtl/>
          <w:lang w:val="en-US" w:bidi="ar-EG"/>
        </w:rPr>
        <w:t>تكييفها</w:t>
      </w:r>
      <w:r>
        <w:rPr>
          <w:rFonts w:cs="Simplified Arabic"/>
          <w:rtl/>
          <w:lang w:val="en-US" w:bidi="ar-EG"/>
        </w:rPr>
        <w:t xml:space="preserve"> </w:t>
      </w:r>
      <w:r w:rsidRPr="007E06EB">
        <w:rPr>
          <w:rFonts w:cs="Simplified Arabic"/>
          <w:rtl/>
          <w:lang w:val="en-US" w:bidi="ar-EG"/>
        </w:rPr>
        <w:t>مع</w:t>
      </w:r>
      <w:r>
        <w:rPr>
          <w:rFonts w:cs="Simplified Arabic"/>
          <w:rtl/>
          <w:lang w:val="en-US" w:bidi="ar-EG"/>
        </w:rPr>
        <w:t xml:space="preserve"> </w:t>
      </w:r>
      <w:r w:rsidRPr="007E06EB">
        <w:rPr>
          <w:rFonts w:cs="Simplified Arabic"/>
          <w:rtl/>
          <w:lang w:val="en-US" w:bidi="ar-EG"/>
        </w:rPr>
        <w:t>احتياجاتهم</w:t>
      </w:r>
      <w:r>
        <w:rPr>
          <w:rFonts w:cs="Simplified Arabic"/>
          <w:rtl/>
          <w:lang w:val="en-US" w:bidi="ar-EG"/>
        </w:rPr>
        <w:t xml:space="preserve"> </w:t>
      </w:r>
      <w:r w:rsidRPr="007E06EB">
        <w:rPr>
          <w:rFonts w:cs="Simplified Arabic"/>
          <w:rtl/>
          <w:lang w:val="en-US" w:bidi="ar-EG"/>
        </w:rPr>
        <w:t>وأولوياتهم</w:t>
      </w:r>
      <w:r>
        <w:rPr>
          <w:rFonts w:cs="Simplified Arabic"/>
          <w:rtl/>
          <w:lang w:val="en-US" w:bidi="ar-EG"/>
        </w:rPr>
        <w:t xml:space="preserve"> </w:t>
      </w:r>
      <w:r w:rsidRPr="007E06EB">
        <w:rPr>
          <w:rFonts w:cs="Simplified Arabic"/>
          <w:rtl/>
          <w:lang w:val="en-US" w:bidi="ar-EG"/>
        </w:rPr>
        <w:t>وظروفهم</w:t>
      </w:r>
      <w:r>
        <w:rPr>
          <w:rFonts w:cs="Simplified Arabic"/>
          <w:rtl/>
          <w:lang w:val="en-US" w:bidi="ar-EG"/>
        </w:rPr>
        <w:t xml:space="preserve"> </w:t>
      </w:r>
      <w:r w:rsidRPr="007E06EB">
        <w:rPr>
          <w:rFonts w:cs="Simplified Arabic"/>
          <w:rtl/>
          <w:lang w:val="en-US" w:bidi="ar-EG"/>
        </w:rPr>
        <w:t>الخاصة</w:t>
      </w:r>
      <w:r>
        <w:rPr>
          <w:rFonts w:cs="Simplified Arabic"/>
          <w:rtl/>
          <w:lang w:val="en-US" w:bidi="ar-EG"/>
        </w:rPr>
        <w:t xml:space="preserve">. </w:t>
      </w:r>
      <w:r w:rsidRPr="007E06EB">
        <w:rPr>
          <w:rFonts w:cs="Simplified Arabic"/>
          <w:rtl/>
          <w:lang w:val="en-US" w:bidi="ar-EG"/>
        </w:rPr>
        <w:t>و</w:t>
      </w:r>
      <w:r>
        <w:rPr>
          <w:rFonts w:cs="Simplified Arabic" w:hint="cs"/>
          <w:rtl/>
          <w:lang w:val="en-US" w:bidi="ar-EG"/>
        </w:rPr>
        <w:t>ي</w:t>
      </w:r>
      <w:r w:rsidRPr="007E06EB">
        <w:rPr>
          <w:rFonts w:cs="Simplified Arabic"/>
          <w:rtl/>
          <w:lang w:val="en-US" w:bidi="ar-EG"/>
        </w:rPr>
        <w:t>هدف</w:t>
      </w:r>
      <w:r>
        <w:rPr>
          <w:rFonts w:cs="Simplified Arabic"/>
          <w:rtl/>
          <w:lang w:val="en-US" w:bidi="ar-EG"/>
        </w:rPr>
        <w:t xml:space="preserve"> </w:t>
      </w:r>
      <w:r>
        <w:rPr>
          <w:rFonts w:cs="Simplified Arabic" w:hint="cs"/>
          <w:rtl/>
          <w:lang w:val="en-US" w:bidi="ar-EG"/>
        </w:rPr>
        <w:t xml:space="preserve">العرض </w:t>
      </w:r>
      <w:r w:rsidRPr="007E06EB">
        <w:rPr>
          <w:rFonts w:cs="Simplified Arabic"/>
          <w:rtl/>
          <w:lang w:val="en-US" w:bidi="ar-EG"/>
        </w:rPr>
        <w:t>أيضا</w:t>
      </w:r>
      <w:r>
        <w:rPr>
          <w:rFonts w:cs="Simplified Arabic"/>
          <w:rtl/>
          <w:lang w:val="en-US" w:bidi="ar-EG"/>
        </w:rPr>
        <w:t xml:space="preserve"> </w:t>
      </w:r>
      <w:r w:rsidRPr="007E06EB">
        <w:rPr>
          <w:rFonts w:cs="Simplified Arabic"/>
          <w:rtl/>
          <w:lang w:val="en-US" w:bidi="ar-EG"/>
        </w:rPr>
        <w:t>إلى</w:t>
      </w:r>
      <w:r>
        <w:rPr>
          <w:rFonts w:cs="Simplified Arabic"/>
          <w:rtl/>
          <w:lang w:val="en-US" w:bidi="ar-EG"/>
        </w:rPr>
        <w:t xml:space="preserve"> </w:t>
      </w:r>
      <w:r w:rsidRPr="007E06EB">
        <w:rPr>
          <w:rFonts w:cs="Simplified Arabic"/>
          <w:rtl/>
          <w:lang w:val="en-US" w:bidi="ar-EG"/>
        </w:rPr>
        <w:t>تجنب</w:t>
      </w:r>
      <w:r>
        <w:rPr>
          <w:rFonts w:cs="Simplified Arabic"/>
          <w:rtl/>
          <w:lang w:val="en-US" w:bidi="ar-EG"/>
        </w:rPr>
        <w:t xml:space="preserve"> </w:t>
      </w:r>
      <w:r w:rsidRPr="007E06EB">
        <w:rPr>
          <w:rFonts w:cs="Simplified Arabic"/>
          <w:rtl/>
          <w:lang w:val="en-US" w:bidi="ar-EG"/>
        </w:rPr>
        <w:t>تكرار</w:t>
      </w:r>
      <w:r>
        <w:rPr>
          <w:rFonts w:cs="Simplified Arabic"/>
          <w:rtl/>
          <w:lang w:val="en-US" w:bidi="ar-EG"/>
        </w:rPr>
        <w:t xml:space="preserve"> </w:t>
      </w:r>
      <w:r w:rsidRPr="007E06EB">
        <w:rPr>
          <w:rFonts w:cs="Simplified Arabic"/>
          <w:rtl/>
          <w:lang w:val="en-US" w:bidi="ar-EG"/>
        </w:rPr>
        <w:t>المعلومات</w:t>
      </w:r>
      <w:r>
        <w:rPr>
          <w:rFonts w:cs="Simplified Arabic"/>
          <w:rtl/>
          <w:lang w:val="en-US" w:bidi="ar-EG"/>
        </w:rPr>
        <w:t xml:space="preserve"> </w:t>
      </w:r>
      <w:r w:rsidRPr="007E06EB">
        <w:rPr>
          <w:rFonts w:cs="Simplified Arabic"/>
          <w:rtl/>
          <w:lang w:val="en-US" w:bidi="ar-EG"/>
        </w:rPr>
        <w:t>وازدواجيتها</w:t>
      </w:r>
      <w:r>
        <w:rPr>
          <w:rFonts w:cs="Simplified Arabic"/>
          <w:rtl/>
          <w:lang w:val="en-US" w:bidi="ar-EG"/>
        </w:rPr>
        <w:t>.</w:t>
      </w:r>
    </w:p>
    <w:tbl>
      <w:tblPr>
        <w:tblpPr w:leftFromText="180" w:rightFromText="180" w:vertAnchor="text" w:horzAnchor="margin" w:tblpXSpec="right" w:tblpY="393"/>
        <w:tblOverlap w:val="never"/>
        <w:bidiVisual/>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8"/>
        <w:gridCol w:w="7792"/>
      </w:tblGrid>
      <w:tr w:rsidR="00831070" w:rsidRPr="007E06EB" w14:paraId="485734DD" w14:textId="77777777" w:rsidTr="00906F3B">
        <w:trPr>
          <w:trHeight w:val="139"/>
        </w:trPr>
        <w:tc>
          <w:tcPr>
            <w:tcW w:w="9810" w:type="dxa"/>
            <w:gridSpan w:val="2"/>
          </w:tcPr>
          <w:p w14:paraId="4A16ABC6" w14:textId="77777777" w:rsidR="00831070" w:rsidRPr="007E06EB" w:rsidRDefault="00831070" w:rsidP="00831070">
            <w:pPr>
              <w:rPr>
                <w:b/>
                <w:bCs/>
                <w:kern w:val="22"/>
                <w:sz w:val="22"/>
                <w:szCs w:val="22"/>
              </w:rPr>
            </w:pPr>
            <w:r w:rsidRPr="007E06EB">
              <w:rPr>
                <w:b/>
                <w:bCs/>
                <w:kern w:val="22"/>
                <w:sz w:val="22"/>
                <w:szCs w:val="22"/>
                <w:rtl/>
              </w:rPr>
              <w:t>مجال</w:t>
            </w:r>
            <w:r>
              <w:rPr>
                <w:b/>
                <w:bCs/>
                <w:kern w:val="22"/>
                <w:sz w:val="22"/>
                <w:szCs w:val="22"/>
                <w:rtl/>
              </w:rPr>
              <w:t xml:space="preserve"> </w:t>
            </w:r>
            <w:r w:rsidRPr="007E06EB">
              <w:rPr>
                <w:b/>
                <w:bCs/>
                <w:kern w:val="22"/>
                <w:sz w:val="22"/>
                <w:szCs w:val="22"/>
                <w:rtl/>
              </w:rPr>
              <w:t>النتائج</w:t>
            </w:r>
            <w:r>
              <w:rPr>
                <w:b/>
                <w:bCs/>
                <w:kern w:val="22"/>
                <w:sz w:val="22"/>
                <w:szCs w:val="22"/>
                <w:rtl/>
              </w:rPr>
              <w:t xml:space="preserve"> </w:t>
            </w:r>
            <w:r w:rsidRPr="007E06EB">
              <w:rPr>
                <w:b/>
                <w:bCs/>
                <w:kern w:val="22"/>
                <w:sz w:val="22"/>
                <w:szCs w:val="22"/>
                <w:rtl/>
              </w:rPr>
              <w:t>1</w:t>
            </w:r>
            <w:r>
              <w:rPr>
                <w:b/>
                <w:bCs/>
                <w:kern w:val="22"/>
                <w:sz w:val="22"/>
                <w:szCs w:val="22"/>
                <w:rtl/>
              </w:rPr>
              <w:t xml:space="preserve">: </w:t>
            </w:r>
            <w:r w:rsidRPr="007E06EB">
              <w:rPr>
                <w:b/>
                <w:bCs/>
                <w:kern w:val="22"/>
                <w:sz w:val="22"/>
                <w:szCs w:val="22"/>
                <w:rtl/>
              </w:rPr>
              <w:t>تعزيز</w:t>
            </w:r>
            <w:r>
              <w:rPr>
                <w:b/>
                <w:bCs/>
                <w:kern w:val="22"/>
                <w:sz w:val="22"/>
                <w:szCs w:val="22"/>
                <w:rtl/>
              </w:rPr>
              <w:t xml:space="preserve"> </w:t>
            </w:r>
            <w:r w:rsidRPr="007E06EB">
              <w:rPr>
                <w:b/>
                <w:bCs/>
                <w:kern w:val="22"/>
                <w:sz w:val="22"/>
                <w:szCs w:val="22"/>
                <w:rtl/>
              </w:rPr>
              <w:t>القدرة</w:t>
            </w:r>
            <w:r>
              <w:rPr>
                <w:b/>
                <w:bCs/>
                <w:kern w:val="22"/>
                <w:sz w:val="22"/>
                <w:szCs w:val="22"/>
                <w:rtl/>
              </w:rPr>
              <w:t xml:space="preserve"> </w:t>
            </w:r>
            <w:r w:rsidRPr="007E06EB">
              <w:rPr>
                <w:b/>
                <w:bCs/>
                <w:kern w:val="22"/>
                <w:sz w:val="22"/>
                <w:szCs w:val="22"/>
                <w:rtl/>
              </w:rPr>
              <w:t>على</w:t>
            </w:r>
            <w:r>
              <w:rPr>
                <w:b/>
                <w:bCs/>
                <w:kern w:val="22"/>
                <w:sz w:val="22"/>
                <w:szCs w:val="22"/>
                <w:rtl/>
              </w:rPr>
              <w:t xml:space="preserve"> </w:t>
            </w:r>
            <w:r w:rsidRPr="007E06EB">
              <w:rPr>
                <w:b/>
                <w:bCs/>
                <w:kern w:val="22"/>
                <w:sz w:val="22"/>
                <w:szCs w:val="22"/>
                <w:rtl/>
              </w:rPr>
              <w:t>تنفيذ بروتوكول</w:t>
            </w:r>
            <w:r>
              <w:rPr>
                <w:b/>
                <w:bCs/>
                <w:kern w:val="22"/>
                <w:sz w:val="22"/>
                <w:szCs w:val="22"/>
                <w:rtl/>
              </w:rPr>
              <w:t xml:space="preserve"> </w:t>
            </w:r>
            <w:r w:rsidRPr="007E06EB">
              <w:rPr>
                <w:b/>
                <w:bCs/>
                <w:kern w:val="22"/>
                <w:sz w:val="22"/>
                <w:szCs w:val="22"/>
                <w:rtl/>
              </w:rPr>
              <w:t>ناغويا والامتثال</w:t>
            </w:r>
            <w:r>
              <w:rPr>
                <w:b/>
                <w:bCs/>
                <w:kern w:val="22"/>
                <w:sz w:val="22"/>
                <w:szCs w:val="22"/>
                <w:rtl/>
              </w:rPr>
              <w:t xml:space="preserve"> </w:t>
            </w:r>
            <w:r w:rsidRPr="007E06EB">
              <w:rPr>
                <w:b/>
                <w:bCs/>
                <w:kern w:val="22"/>
                <w:sz w:val="22"/>
                <w:szCs w:val="22"/>
                <w:rtl/>
              </w:rPr>
              <w:t>للالتزامات</w:t>
            </w:r>
            <w:r>
              <w:rPr>
                <w:b/>
                <w:bCs/>
                <w:kern w:val="22"/>
                <w:sz w:val="22"/>
                <w:szCs w:val="22"/>
                <w:rtl/>
              </w:rPr>
              <w:t xml:space="preserve"> </w:t>
            </w:r>
            <w:r w:rsidRPr="007E06EB">
              <w:rPr>
                <w:b/>
                <w:bCs/>
                <w:kern w:val="22"/>
                <w:sz w:val="22"/>
                <w:szCs w:val="22"/>
                <w:rtl/>
              </w:rPr>
              <w:t>بموجب</w:t>
            </w:r>
            <w:r>
              <w:rPr>
                <w:rFonts w:hint="cs"/>
                <w:b/>
                <w:bCs/>
                <w:kern w:val="22"/>
                <w:sz w:val="22"/>
                <w:szCs w:val="22"/>
                <w:rtl/>
              </w:rPr>
              <w:t>ه</w:t>
            </w:r>
            <w:r>
              <w:rPr>
                <w:b/>
                <w:bCs/>
                <w:kern w:val="22"/>
                <w:sz w:val="22"/>
                <w:szCs w:val="22"/>
                <w:rtl/>
              </w:rPr>
              <w:t xml:space="preserve"> </w:t>
            </w:r>
          </w:p>
          <w:p w14:paraId="62C8B1BB" w14:textId="77777777" w:rsidR="00831070" w:rsidRPr="007E06EB" w:rsidRDefault="00831070" w:rsidP="00831070">
            <w:pPr>
              <w:spacing w:after="120"/>
              <w:rPr>
                <w:b/>
                <w:bCs/>
                <w:kern w:val="22"/>
                <w:sz w:val="22"/>
                <w:szCs w:val="22"/>
                <w:rtl/>
              </w:rPr>
            </w:pPr>
            <w:r w:rsidRPr="007E06EB">
              <w:rPr>
                <w:iCs/>
                <w:kern w:val="22"/>
                <w:sz w:val="22"/>
                <w:szCs w:val="22"/>
                <w:rtl/>
              </w:rPr>
              <w:t>يتناول</w:t>
            </w:r>
            <w:r>
              <w:rPr>
                <w:iCs/>
                <w:kern w:val="22"/>
                <w:sz w:val="22"/>
                <w:szCs w:val="22"/>
                <w:rtl/>
              </w:rPr>
              <w:t xml:space="preserve"> </w:t>
            </w:r>
            <w:r w:rsidRPr="007E06EB">
              <w:rPr>
                <w:iCs/>
                <w:kern w:val="22"/>
                <w:sz w:val="22"/>
                <w:szCs w:val="22"/>
                <w:rtl/>
              </w:rPr>
              <w:t>مجال</w:t>
            </w:r>
            <w:r>
              <w:rPr>
                <w:iCs/>
                <w:kern w:val="22"/>
                <w:sz w:val="22"/>
                <w:szCs w:val="22"/>
                <w:rtl/>
              </w:rPr>
              <w:t xml:space="preserve"> </w:t>
            </w:r>
            <w:r w:rsidRPr="007E06EB">
              <w:rPr>
                <w:iCs/>
                <w:kern w:val="22"/>
                <w:sz w:val="22"/>
                <w:szCs w:val="22"/>
                <w:rtl/>
              </w:rPr>
              <w:t>النتائج</w:t>
            </w:r>
            <w:r>
              <w:rPr>
                <w:iCs/>
                <w:kern w:val="22"/>
                <w:sz w:val="22"/>
                <w:szCs w:val="22"/>
                <w:rtl/>
              </w:rPr>
              <w:t xml:space="preserve"> </w:t>
            </w:r>
            <w:r w:rsidRPr="007E06EB">
              <w:rPr>
                <w:iCs/>
                <w:kern w:val="22"/>
                <w:sz w:val="22"/>
                <w:szCs w:val="22"/>
                <w:rtl/>
              </w:rPr>
              <w:t>1</w:t>
            </w:r>
            <w:r>
              <w:rPr>
                <w:iCs/>
                <w:kern w:val="22"/>
                <w:sz w:val="22"/>
                <w:szCs w:val="22"/>
                <w:rtl/>
              </w:rPr>
              <w:t xml:space="preserve"> </w:t>
            </w:r>
            <w:r w:rsidRPr="007E06EB">
              <w:rPr>
                <w:iCs/>
                <w:kern w:val="22"/>
                <w:sz w:val="22"/>
                <w:szCs w:val="22"/>
                <w:rtl/>
              </w:rPr>
              <w:t>البيئة</w:t>
            </w:r>
            <w:r>
              <w:rPr>
                <w:iCs/>
                <w:kern w:val="22"/>
                <w:sz w:val="22"/>
                <w:szCs w:val="22"/>
                <w:rtl/>
              </w:rPr>
              <w:t xml:space="preserve"> </w:t>
            </w:r>
            <w:r w:rsidRPr="007E06EB">
              <w:rPr>
                <w:iCs/>
                <w:kern w:val="22"/>
                <w:sz w:val="22"/>
                <w:szCs w:val="22"/>
                <w:rtl/>
              </w:rPr>
              <w:t>التمكينية</w:t>
            </w:r>
            <w:r>
              <w:rPr>
                <w:iCs/>
                <w:kern w:val="22"/>
                <w:sz w:val="22"/>
                <w:szCs w:val="22"/>
                <w:rtl/>
              </w:rPr>
              <w:t xml:space="preserve"> </w:t>
            </w:r>
            <w:r w:rsidRPr="007E06EB">
              <w:rPr>
                <w:iCs/>
                <w:kern w:val="22"/>
                <w:sz w:val="22"/>
                <w:szCs w:val="22"/>
                <w:rtl/>
              </w:rPr>
              <w:t>اللازمة</w:t>
            </w:r>
            <w:r>
              <w:rPr>
                <w:iCs/>
                <w:kern w:val="22"/>
                <w:sz w:val="22"/>
                <w:szCs w:val="22"/>
                <w:rtl/>
              </w:rPr>
              <w:t xml:space="preserve"> </w:t>
            </w:r>
            <w:r w:rsidRPr="007E06EB">
              <w:rPr>
                <w:iCs/>
                <w:kern w:val="22"/>
                <w:sz w:val="22"/>
                <w:szCs w:val="22"/>
                <w:rtl/>
              </w:rPr>
              <w:t>لتنفذ</w:t>
            </w:r>
            <w:r>
              <w:rPr>
                <w:iCs/>
                <w:kern w:val="22"/>
                <w:sz w:val="22"/>
                <w:szCs w:val="22"/>
                <w:rtl/>
              </w:rPr>
              <w:t xml:space="preserve"> </w:t>
            </w:r>
            <w:r w:rsidRPr="007E06EB">
              <w:rPr>
                <w:iCs/>
                <w:kern w:val="22"/>
                <w:sz w:val="22"/>
                <w:szCs w:val="22"/>
                <w:rtl/>
              </w:rPr>
              <w:t>الأطراف</w:t>
            </w:r>
            <w:r>
              <w:rPr>
                <w:rtl/>
              </w:rPr>
              <w:t xml:space="preserve"> </w:t>
            </w:r>
            <w:r w:rsidRPr="000979C4">
              <w:rPr>
                <w:iCs/>
                <w:kern w:val="22"/>
                <w:sz w:val="22"/>
                <w:szCs w:val="22"/>
                <w:rtl/>
              </w:rPr>
              <w:t>بروتوكول ناغويا</w:t>
            </w:r>
            <w:r w:rsidRPr="000979C4">
              <w:rPr>
                <w:rFonts w:hint="cs"/>
                <w:iCs/>
                <w:kern w:val="22"/>
                <w:sz w:val="22"/>
                <w:szCs w:val="22"/>
                <w:rtl/>
              </w:rPr>
              <w:t xml:space="preserve"> </w:t>
            </w:r>
            <w:r>
              <w:rPr>
                <w:rFonts w:hint="cs"/>
                <w:iCs/>
                <w:kern w:val="22"/>
                <w:sz w:val="22"/>
                <w:szCs w:val="22"/>
                <w:rtl/>
              </w:rPr>
              <w:t xml:space="preserve">وتمتثل </w:t>
            </w:r>
            <w:r w:rsidRPr="007E06EB">
              <w:rPr>
                <w:iCs/>
                <w:kern w:val="22"/>
                <w:sz w:val="22"/>
                <w:szCs w:val="22"/>
                <w:rtl/>
              </w:rPr>
              <w:t>لالتزامات</w:t>
            </w:r>
            <w:r>
              <w:rPr>
                <w:rFonts w:hint="cs"/>
                <w:iCs/>
                <w:kern w:val="22"/>
                <w:sz w:val="22"/>
                <w:szCs w:val="22"/>
                <w:rtl/>
              </w:rPr>
              <w:t>ه</w:t>
            </w:r>
            <w:r>
              <w:rPr>
                <w:iCs/>
                <w:kern w:val="22"/>
                <w:sz w:val="22"/>
                <w:szCs w:val="22"/>
                <w:rtl/>
              </w:rPr>
              <w:t xml:space="preserve">. </w:t>
            </w:r>
            <w:r w:rsidRPr="007E06EB">
              <w:rPr>
                <w:iCs/>
                <w:kern w:val="22"/>
                <w:sz w:val="22"/>
                <w:szCs w:val="22"/>
                <w:rtl/>
              </w:rPr>
              <w:t>وتتعلق</w:t>
            </w:r>
            <w:r>
              <w:rPr>
                <w:iCs/>
                <w:kern w:val="22"/>
                <w:sz w:val="22"/>
                <w:szCs w:val="22"/>
                <w:rtl/>
              </w:rPr>
              <w:t xml:space="preserve"> </w:t>
            </w:r>
            <w:r w:rsidRPr="007E06EB">
              <w:rPr>
                <w:iCs/>
                <w:kern w:val="22"/>
                <w:sz w:val="22"/>
                <w:szCs w:val="22"/>
                <w:rtl/>
              </w:rPr>
              <w:t>ال</w:t>
            </w:r>
            <w:r>
              <w:rPr>
                <w:iCs/>
                <w:kern w:val="22"/>
                <w:sz w:val="22"/>
                <w:szCs w:val="22"/>
                <w:rtl/>
              </w:rPr>
              <w:t xml:space="preserve">نواتج </w:t>
            </w:r>
            <w:r w:rsidRPr="007E06EB">
              <w:rPr>
                <w:iCs/>
                <w:kern w:val="22"/>
                <w:sz w:val="22"/>
                <w:szCs w:val="22"/>
                <w:rtl/>
              </w:rPr>
              <w:t>المتوقعة</w:t>
            </w:r>
            <w:r>
              <w:rPr>
                <w:iCs/>
                <w:kern w:val="22"/>
                <w:sz w:val="22"/>
                <w:szCs w:val="22"/>
                <w:rtl/>
              </w:rPr>
              <w:t xml:space="preserve"> </w:t>
            </w:r>
            <w:r w:rsidRPr="007E06EB">
              <w:rPr>
                <w:iCs/>
                <w:kern w:val="22"/>
                <w:sz w:val="22"/>
                <w:szCs w:val="22"/>
                <w:rtl/>
              </w:rPr>
              <w:t>بالتصديق،</w:t>
            </w:r>
            <w:r>
              <w:rPr>
                <w:iCs/>
                <w:kern w:val="22"/>
                <w:sz w:val="22"/>
                <w:szCs w:val="22"/>
                <w:rtl/>
              </w:rPr>
              <w:t xml:space="preserve"> </w:t>
            </w:r>
            <w:r w:rsidRPr="007E06EB">
              <w:rPr>
                <w:iCs/>
                <w:kern w:val="22"/>
                <w:sz w:val="22"/>
                <w:szCs w:val="22"/>
                <w:rtl/>
              </w:rPr>
              <w:t>والتعاون</w:t>
            </w:r>
            <w:r>
              <w:rPr>
                <w:iCs/>
                <w:kern w:val="22"/>
                <w:sz w:val="22"/>
                <w:szCs w:val="22"/>
                <w:rtl/>
              </w:rPr>
              <w:t xml:space="preserve"> </w:t>
            </w:r>
            <w:r w:rsidRPr="007E06EB">
              <w:rPr>
                <w:iCs/>
                <w:kern w:val="22"/>
                <w:sz w:val="22"/>
                <w:szCs w:val="22"/>
                <w:rtl/>
              </w:rPr>
              <w:t>بين</w:t>
            </w:r>
            <w:r>
              <w:rPr>
                <w:iCs/>
                <w:kern w:val="22"/>
                <w:sz w:val="22"/>
                <w:szCs w:val="22"/>
                <w:rtl/>
              </w:rPr>
              <w:t xml:space="preserve"> </w:t>
            </w:r>
            <w:r w:rsidRPr="007E06EB">
              <w:rPr>
                <w:iCs/>
                <w:kern w:val="22"/>
                <w:sz w:val="22"/>
                <w:szCs w:val="22"/>
                <w:rtl/>
              </w:rPr>
              <w:t>أصحاب</w:t>
            </w:r>
            <w:r>
              <w:rPr>
                <w:iCs/>
                <w:kern w:val="22"/>
                <w:sz w:val="22"/>
                <w:szCs w:val="22"/>
                <w:rtl/>
              </w:rPr>
              <w:t xml:space="preserve"> </w:t>
            </w:r>
            <w:r w:rsidRPr="007E06EB">
              <w:rPr>
                <w:iCs/>
                <w:kern w:val="22"/>
                <w:sz w:val="22"/>
                <w:szCs w:val="22"/>
                <w:rtl/>
              </w:rPr>
              <w:t>المصلحة</w:t>
            </w:r>
            <w:r>
              <w:rPr>
                <w:iCs/>
                <w:kern w:val="22"/>
                <w:sz w:val="22"/>
                <w:szCs w:val="22"/>
                <w:rtl/>
              </w:rPr>
              <w:t xml:space="preserve"> </w:t>
            </w:r>
            <w:r w:rsidRPr="007E06EB">
              <w:rPr>
                <w:iCs/>
                <w:kern w:val="22"/>
                <w:sz w:val="22"/>
                <w:szCs w:val="22"/>
                <w:rtl/>
              </w:rPr>
              <w:t>المتعددين</w:t>
            </w:r>
            <w:r>
              <w:rPr>
                <w:iCs/>
                <w:kern w:val="22"/>
                <w:sz w:val="22"/>
                <w:szCs w:val="22"/>
                <w:rtl/>
              </w:rPr>
              <w:t xml:space="preserve"> </w:t>
            </w:r>
            <w:r w:rsidRPr="007E06EB">
              <w:rPr>
                <w:iCs/>
                <w:kern w:val="22"/>
                <w:sz w:val="22"/>
                <w:szCs w:val="22"/>
                <w:rtl/>
              </w:rPr>
              <w:t>وفيما</w:t>
            </w:r>
            <w:r>
              <w:rPr>
                <w:iCs/>
                <w:kern w:val="22"/>
                <w:sz w:val="22"/>
                <w:szCs w:val="22"/>
                <w:rtl/>
              </w:rPr>
              <w:t xml:space="preserve"> </w:t>
            </w:r>
            <w:r w:rsidRPr="007E06EB">
              <w:rPr>
                <w:iCs/>
                <w:kern w:val="22"/>
                <w:sz w:val="22"/>
                <w:szCs w:val="22"/>
                <w:rtl/>
              </w:rPr>
              <w:t>بين</w:t>
            </w:r>
            <w:r>
              <w:rPr>
                <w:iCs/>
                <w:kern w:val="22"/>
                <w:sz w:val="22"/>
                <w:szCs w:val="22"/>
                <w:rtl/>
              </w:rPr>
              <w:t xml:space="preserve"> </w:t>
            </w:r>
            <w:r w:rsidRPr="007E06EB">
              <w:rPr>
                <w:iCs/>
                <w:kern w:val="22"/>
                <w:sz w:val="22"/>
                <w:szCs w:val="22"/>
                <w:rtl/>
              </w:rPr>
              <w:t>الوكالات،</w:t>
            </w:r>
            <w:r>
              <w:rPr>
                <w:iCs/>
                <w:kern w:val="22"/>
                <w:sz w:val="22"/>
                <w:szCs w:val="22"/>
                <w:rtl/>
              </w:rPr>
              <w:t xml:space="preserve"> </w:t>
            </w:r>
            <w:r w:rsidRPr="007E06EB">
              <w:rPr>
                <w:iCs/>
                <w:kern w:val="22"/>
                <w:sz w:val="22"/>
                <w:szCs w:val="22"/>
                <w:rtl/>
              </w:rPr>
              <w:t>وتقييم</w:t>
            </w:r>
            <w:r>
              <w:rPr>
                <w:iCs/>
                <w:kern w:val="22"/>
                <w:sz w:val="22"/>
                <w:szCs w:val="22"/>
                <w:rtl/>
              </w:rPr>
              <w:t xml:space="preserve"> </w:t>
            </w:r>
            <w:r w:rsidRPr="007E06EB">
              <w:rPr>
                <w:iCs/>
                <w:kern w:val="22"/>
                <w:sz w:val="22"/>
                <w:szCs w:val="22"/>
                <w:rtl/>
              </w:rPr>
              <w:t>الاحتياجات،</w:t>
            </w:r>
            <w:r>
              <w:rPr>
                <w:iCs/>
                <w:kern w:val="22"/>
                <w:sz w:val="22"/>
                <w:szCs w:val="22"/>
                <w:rtl/>
              </w:rPr>
              <w:t xml:space="preserve"> </w:t>
            </w:r>
            <w:r w:rsidRPr="007E06EB">
              <w:rPr>
                <w:iCs/>
                <w:kern w:val="22"/>
                <w:sz w:val="22"/>
                <w:szCs w:val="22"/>
                <w:rtl/>
              </w:rPr>
              <w:t>والموارد</w:t>
            </w:r>
            <w:r>
              <w:rPr>
                <w:iCs/>
                <w:kern w:val="22"/>
                <w:sz w:val="22"/>
                <w:szCs w:val="22"/>
                <w:rtl/>
              </w:rPr>
              <w:t xml:space="preserve"> </w:t>
            </w:r>
            <w:r w:rsidRPr="007E06EB">
              <w:rPr>
                <w:iCs/>
                <w:kern w:val="22"/>
                <w:sz w:val="22"/>
                <w:szCs w:val="22"/>
                <w:rtl/>
              </w:rPr>
              <w:t>المالية،</w:t>
            </w:r>
            <w:r>
              <w:rPr>
                <w:iCs/>
                <w:kern w:val="22"/>
                <w:sz w:val="22"/>
                <w:szCs w:val="22"/>
                <w:rtl/>
              </w:rPr>
              <w:t xml:space="preserve"> </w:t>
            </w:r>
            <w:r w:rsidRPr="007E06EB">
              <w:rPr>
                <w:iCs/>
                <w:kern w:val="22"/>
                <w:sz w:val="22"/>
                <w:szCs w:val="22"/>
                <w:rtl/>
              </w:rPr>
              <w:t>ومتطلبات</w:t>
            </w:r>
            <w:r>
              <w:rPr>
                <w:iCs/>
                <w:kern w:val="22"/>
                <w:sz w:val="22"/>
                <w:szCs w:val="22"/>
                <w:rtl/>
              </w:rPr>
              <w:t xml:space="preserve"> </w:t>
            </w:r>
            <w:r w:rsidRPr="007E06EB">
              <w:rPr>
                <w:iCs/>
                <w:kern w:val="22"/>
                <w:sz w:val="22"/>
                <w:szCs w:val="22"/>
                <w:rtl/>
              </w:rPr>
              <w:t>الإبلاغ</w:t>
            </w:r>
            <w:r>
              <w:rPr>
                <w:iCs/>
                <w:kern w:val="22"/>
                <w:sz w:val="22"/>
                <w:szCs w:val="22"/>
                <w:rtl/>
              </w:rPr>
              <w:t>.</w:t>
            </w:r>
          </w:p>
        </w:tc>
      </w:tr>
      <w:bookmarkEnd w:id="12"/>
      <w:tr w:rsidR="00E87C0E" w:rsidRPr="007E06EB" w14:paraId="6E3FA15D" w14:textId="77777777" w:rsidTr="00E87C0E">
        <w:trPr>
          <w:trHeight w:val="139"/>
        </w:trPr>
        <w:tc>
          <w:tcPr>
            <w:tcW w:w="2018" w:type="dxa"/>
          </w:tcPr>
          <w:p w14:paraId="5493EBA2" w14:textId="77777777" w:rsidR="00E87C0E" w:rsidRPr="007E06EB" w:rsidRDefault="00E87C0E" w:rsidP="00E87C0E">
            <w:pPr>
              <w:spacing w:after="120"/>
              <w:rPr>
                <w:b/>
                <w:bCs/>
                <w:kern w:val="22"/>
                <w:sz w:val="22"/>
                <w:szCs w:val="22"/>
              </w:rPr>
            </w:pPr>
            <w:r w:rsidRPr="007E06EB">
              <w:rPr>
                <w:b/>
                <w:bCs/>
                <w:kern w:val="22"/>
                <w:sz w:val="22"/>
                <w:szCs w:val="22"/>
                <w:rtl/>
              </w:rPr>
              <w:t>ال</w:t>
            </w:r>
            <w:r>
              <w:rPr>
                <w:b/>
                <w:bCs/>
                <w:kern w:val="22"/>
                <w:sz w:val="22"/>
                <w:szCs w:val="22"/>
                <w:rtl/>
              </w:rPr>
              <w:t>نواتج</w:t>
            </w:r>
          </w:p>
        </w:tc>
        <w:tc>
          <w:tcPr>
            <w:tcW w:w="7792" w:type="dxa"/>
          </w:tcPr>
          <w:p w14:paraId="49C38E87" w14:textId="77777777" w:rsidR="00E87C0E" w:rsidRPr="007E06EB" w:rsidRDefault="00E87C0E" w:rsidP="00E87C0E">
            <w:pPr>
              <w:spacing w:after="120"/>
              <w:rPr>
                <w:b/>
                <w:bCs/>
                <w:kern w:val="22"/>
                <w:sz w:val="22"/>
                <w:szCs w:val="22"/>
              </w:rPr>
            </w:pPr>
            <w:r w:rsidRPr="007E06EB">
              <w:rPr>
                <w:b/>
                <w:bCs/>
                <w:kern w:val="22"/>
                <w:sz w:val="22"/>
                <w:szCs w:val="22"/>
                <w:rtl/>
              </w:rPr>
              <w:t>الأنشطة</w:t>
            </w:r>
            <w:r>
              <w:rPr>
                <w:b/>
                <w:bCs/>
                <w:kern w:val="22"/>
                <w:sz w:val="22"/>
                <w:szCs w:val="22"/>
                <w:rtl/>
              </w:rPr>
              <w:t xml:space="preserve"> </w:t>
            </w:r>
            <w:r w:rsidRPr="007E06EB">
              <w:rPr>
                <w:b/>
                <w:bCs/>
                <w:kern w:val="22"/>
                <w:sz w:val="22"/>
                <w:szCs w:val="22"/>
                <w:rtl/>
              </w:rPr>
              <w:t>الإرشادية</w:t>
            </w:r>
            <w:r>
              <w:rPr>
                <w:b/>
                <w:bCs/>
                <w:kern w:val="22"/>
                <w:sz w:val="22"/>
                <w:szCs w:val="22"/>
                <w:rtl/>
              </w:rPr>
              <w:t xml:space="preserve"> </w:t>
            </w:r>
            <w:r w:rsidRPr="007E06EB">
              <w:rPr>
                <w:b/>
                <w:bCs/>
                <w:kern w:val="22"/>
                <w:sz w:val="22"/>
                <w:szCs w:val="22"/>
                <w:rtl/>
              </w:rPr>
              <w:t>بشأن</w:t>
            </w:r>
            <w:r>
              <w:rPr>
                <w:b/>
                <w:bCs/>
                <w:kern w:val="22"/>
                <w:sz w:val="22"/>
                <w:szCs w:val="22"/>
                <w:rtl/>
              </w:rPr>
              <w:t xml:space="preserve"> </w:t>
            </w:r>
            <w:r w:rsidRPr="007E06EB">
              <w:rPr>
                <w:b/>
                <w:bCs/>
                <w:kern w:val="22"/>
                <w:sz w:val="22"/>
                <w:szCs w:val="22"/>
                <w:rtl/>
              </w:rPr>
              <w:t>بناء</w:t>
            </w:r>
            <w:r>
              <w:rPr>
                <w:b/>
                <w:bCs/>
                <w:kern w:val="22"/>
                <w:sz w:val="22"/>
                <w:szCs w:val="22"/>
                <w:rtl/>
              </w:rPr>
              <w:t xml:space="preserve"> </w:t>
            </w:r>
            <w:r w:rsidRPr="007E06EB">
              <w:rPr>
                <w:b/>
                <w:bCs/>
                <w:kern w:val="22"/>
                <w:sz w:val="22"/>
                <w:szCs w:val="22"/>
                <w:rtl/>
              </w:rPr>
              <w:t>القدرات</w:t>
            </w:r>
            <w:r>
              <w:rPr>
                <w:b/>
                <w:bCs/>
                <w:kern w:val="22"/>
                <w:sz w:val="22"/>
                <w:szCs w:val="22"/>
                <w:rtl/>
              </w:rPr>
              <w:t xml:space="preserve"> </w:t>
            </w:r>
            <w:r w:rsidRPr="007E06EB">
              <w:rPr>
                <w:b/>
                <w:bCs/>
                <w:kern w:val="22"/>
                <w:sz w:val="22"/>
                <w:szCs w:val="22"/>
                <w:rtl/>
              </w:rPr>
              <w:t>وتنميتها</w:t>
            </w:r>
          </w:p>
        </w:tc>
      </w:tr>
      <w:tr w:rsidR="00E87C0E" w:rsidRPr="007E06EB" w14:paraId="61CB513B" w14:textId="77777777" w:rsidTr="00E87C0E">
        <w:trPr>
          <w:trHeight w:val="139"/>
        </w:trPr>
        <w:tc>
          <w:tcPr>
            <w:tcW w:w="2018" w:type="dxa"/>
          </w:tcPr>
          <w:p w14:paraId="1A1E6233" w14:textId="77777777" w:rsidR="00E87C0E" w:rsidRPr="007E06EB" w:rsidRDefault="00E87C0E" w:rsidP="00E87C0E">
            <w:pPr>
              <w:tabs>
                <w:tab w:val="left" w:pos="449"/>
              </w:tabs>
              <w:spacing w:after="120"/>
              <w:jc w:val="both"/>
              <w:rPr>
                <w:kern w:val="22"/>
                <w:sz w:val="22"/>
                <w:szCs w:val="22"/>
              </w:rPr>
            </w:pPr>
            <w:r w:rsidRPr="007E06EB">
              <w:rPr>
                <w:rFonts w:hint="cs"/>
                <w:kern w:val="22"/>
                <w:sz w:val="22"/>
                <w:szCs w:val="22"/>
                <w:rtl/>
              </w:rPr>
              <w:t>1-1-</w:t>
            </w:r>
            <w:r>
              <w:rPr>
                <w:kern w:val="22"/>
                <w:sz w:val="22"/>
                <w:szCs w:val="22"/>
                <w:rtl/>
              </w:rPr>
              <w:t xml:space="preserve"> </w:t>
            </w:r>
            <w:r w:rsidRPr="007E06EB">
              <w:rPr>
                <w:kern w:val="22"/>
                <w:sz w:val="22"/>
                <w:szCs w:val="22"/>
                <w:rtl/>
              </w:rPr>
              <w:t>التصديق</w:t>
            </w:r>
            <w:r>
              <w:rPr>
                <w:kern w:val="22"/>
                <w:sz w:val="22"/>
                <w:szCs w:val="22"/>
                <w:rtl/>
              </w:rPr>
              <w:t xml:space="preserve"> </w:t>
            </w:r>
            <w:r w:rsidRPr="007E06EB">
              <w:rPr>
                <w:kern w:val="22"/>
                <w:sz w:val="22"/>
                <w:szCs w:val="22"/>
                <w:rtl/>
              </w:rPr>
              <w:t>على</w:t>
            </w:r>
            <w:r>
              <w:rPr>
                <w:kern w:val="22"/>
                <w:sz w:val="22"/>
                <w:szCs w:val="22"/>
                <w:rtl/>
              </w:rPr>
              <w:t xml:space="preserve"> </w:t>
            </w:r>
            <w:r w:rsidRPr="007E06EB">
              <w:rPr>
                <w:kern w:val="22"/>
                <w:sz w:val="22"/>
                <w:szCs w:val="22"/>
                <w:rtl/>
              </w:rPr>
              <w:t>البروتوكول</w:t>
            </w:r>
            <w:r>
              <w:rPr>
                <w:kern w:val="22"/>
                <w:sz w:val="22"/>
                <w:szCs w:val="22"/>
                <w:rtl/>
              </w:rPr>
              <w:t xml:space="preserve"> </w:t>
            </w:r>
            <w:r w:rsidRPr="007E06EB">
              <w:rPr>
                <w:kern w:val="22"/>
                <w:sz w:val="22"/>
                <w:szCs w:val="22"/>
                <w:rtl/>
              </w:rPr>
              <w:t>أو</w:t>
            </w:r>
            <w:r>
              <w:rPr>
                <w:kern w:val="22"/>
                <w:sz w:val="22"/>
                <w:szCs w:val="22"/>
                <w:rtl/>
              </w:rPr>
              <w:t xml:space="preserve"> </w:t>
            </w:r>
            <w:r w:rsidRPr="007E06EB">
              <w:rPr>
                <w:kern w:val="22"/>
                <w:sz w:val="22"/>
                <w:szCs w:val="22"/>
                <w:rtl/>
              </w:rPr>
              <w:t>الانضمام</w:t>
            </w:r>
            <w:r>
              <w:rPr>
                <w:kern w:val="22"/>
                <w:sz w:val="22"/>
                <w:szCs w:val="22"/>
                <w:rtl/>
              </w:rPr>
              <w:t xml:space="preserve"> </w:t>
            </w:r>
            <w:r w:rsidRPr="007E06EB">
              <w:rPr>
                <w:kern w:val="22"/>
                <w:sz w:val="22"/>
                <w:szCs w:val="22"/>
                <w:rtl/>
              </w:rPr>
              <w:t>إليه</w:t>
            </w:r>
            <w:r>
              <w:rPr>
                <w:kern w:val="22"/>
                <w:sz w:val="22"/>
                <w:szCs w:val="22"/>
                <w:rtl/>
              </w:rPr>
              <w:t xml:space="preserve"> </w:t>
            </w:r>
            <w:r w:rsidRPr="007E06EB">
              <w:rPr>
                <w:kern w:val="22"/>
                <w:sz w:val="22"/>
                <w:szCs w:val="22"/>
                <w:rtl/>
              </w:rPr>
              <w:t>ممكن</w:t>
            </w:r>
            <w:r>
              <w:rPr>
                <w:rFonts w:hint="cs"/>
                <w:kern w:val="22"/>
                <w:sz w:val="22"/>
                <w:szCs w:val="22"/>
                <w:rtl/>
              </w:rPr>
              <w:t>.</w:t>
            </w:r>
          </w:p>
        </w:tc>
        <w:tc>
          <w:tcPr>
            <w:tcW w:w="7792" w:type="dxa"/>
          </w:tcPr>
          <w:p w14:paraId="1AAA0A48" w14:textId="77777777" w:rsidR="00E87C0E" w:rsidRPr="007E06EB" w:rsidRDefault="00E87C0E" w:rsidP="005F5B96">
            <w:pPr>
              <w:pStyle w:val="ListParagraph"/>
              <w:numPr>
                <w:ilvl w:val="0"/>
                <w:numId w:val="26"/>
              </w:numPr>
              <w:bidi/>
              <w:spacing w:after="80" w:line="216" w:lineRule="auto"/>
              <w:ind w:left="357" w:hanging="357"/>
              <w:rPr>
                <w:rFonts w:cs="Simplified Arabic"/>
                <w:kern w:val="22"/>
                <w:szCs w:val="22"/>
              </w:rPr>
            </w:pPr>
            <w:r w:rsidRPr="007E06EB">
              <w:rPr>
                <w:rFonts w:cs="Simplified Arabic"/>
                <w:kern w:val="22"/>
                <w:szCs w:val="22"/>
                <w:rtl/>
              </w:rPr>
              <w:t>تقديم</w:t>
            </w:r>
            <w:r>
              <w:rPr>
                <w:rFonts w:cs="Simplified Arabic"/>
                <w:kern w:val="22"/>
                <w:szCs w:val="22"/>
                <w:rtl/>
              </w:rPr>
              <w:t xml:space="preserve"> </w:t>
            </w:r>
            <w:r w:rsidRPr="007E06EB">
              <w:rPr>
                <w:rFonts w:cs="Simplified Arabic"/>
                <w:kern w:val="22"/>
                <w:szCs w:val="22"/>
                <w:rtl/>
              </w:rPr>
              <w:t>الإرشاد</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التدريب</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المساعدة</w:t>
            </w:r>
            <w:r>
              <w:rPr>
                <w:rFonts w:cs="Simplified Arabic"/>
                <w:kern w:val="22"/>
                <w:szCs w:val="22"/>
                <w:rtl/>
              </w:rPr>
              <w:t xml:space="preserve"> </w:t>
            </w:r>
            <w:r w:rsidRPr="007E06EB">
              <w:rPr>
                <w:rFonts w:cs="Simplified Arabic"/>
                <w:kern w:val="22"/>
                <w:szCs w:val="22"/>
                <w:rtl/>
              </w:rPr>
              <w:t>التقنية</w:t>
            </w:r>
            <w:r>
              <w:rPr>
                <w:rFonts w:cs="Simplified Arabic"/>
                <w:kern w:val="22"/>
                <w:szCs w:val="22"/>
                <w:rtl/>
              </w:rPr>
              <w:t xml:space="preserve"> </w:t>
            </w:r>
            <w:r>
              <w:rPr>
                <w:rFonts w:cs="Simplified Arabic" w:hint="cs"/>
                <w:kern w:val="22"/>
                <w:szCs w:val="22"/>
                <w:rtl/>
              </w:rPr>
              <w:t>إلى ا</w:t>
            </w:r>
            <w:r w:rsidRPr="007E06EB">
              <w:rPr>
                <w:rFonts w:cs="Simplified Arabic"/>
                <w:kern w:val="22"/>
                <w:szCs w:val="22"/>
                <w:rtl/>
              </w:rPr>
              <w:t>لموارد</w:t>
            </w:r>
            <w:r>
              <w:rPr>
                <w:rFonts w:cs="Simplified Arabic"/>
                <w:kern w:val="22"/>
                <w:szCs w:val="22"/>
                <w:rtl/>
              </w:rPr>
              <w:t xml:space="preserve"> </w:t>
            </w:r>
            <w:r w:rsidRPr="007E06EB">
              <w:rPr>
                <w:rFonts w:cs="Simplified Arabic"/>
                <w:kern w:val="22"/>
                <w:szCs w:val="22"/>
                <w:rtl/>
              </w:rPr>
              <w:t>البشرية</w:t>
            </w:r>
            <w:r>
              <w:rPr>
                <w:rFonts w:cs="Simplified Arabic"/>
                <w:kern w:val="22"/>
                <w:szCs w:val="22"/>
                <w:rtl/>
              </w:rPr>
              <w:t xml:space="preserve"> </w:t>
            </w:r>
            <w:r w:rsidRPr="007E06EB">
              <w:rPr>
                <w:rFonts w:cs="Simplified Arabic"/>
                <w:kern w:val="22"/>
                <w:szCs w:val="22"/>
                <w:rtl/>
              </w:rPr>
              <w:t>المعينة</w:t>
            </w:r>
            <w:r>
              <w:rPr>
                <w:rFonts w:cs="Simplified Arabic"/>
                <w:kern w:val="22"/>
                <w:szCs w:val="22"/>
                <w:rtl/>
              </w:rPr>
              <w:t xml:space="preserve"> </w:t>
            </w:r>
            <w:r w:rsidRPr="007E06EB">
              <w:rPr>
                <w:rFonts w:cs="Simplified Arabic"/>
                <w:kern w:val="22"/>
                <w:szCs w:val="22"/>
                <w:rtl/>
              </w:rPr>
              <w:t>للمضي</w:t>
            </w:r>
            <w:r>
              <w:rPr>
                <w:rFonts w:cs="Simplified Arabic"/>
                <w:kern w:val="22"/>
                <w:szCs w:val="22"/>
                <w:rtl/>
              </w:rPr>
              <w:t xml:space="preserve"> </w:t>
            </w:r>
            <w:r w:rsidRPr="007E06EB">
              <w:rPr>
                <w:rFonts w:cs="Simplified Arabic"/>
                <w:kern w:val="22"/>
                <w:szCs w:val="22"/>
                <w:rtl/>
              </w:rPr>
              <w:t>قدما</w:t>
            </w:r>
            <w:r>
              <w:rPr>
                <w:rFonts w:cs="Simplified Arabic"/>
                <w:kern w:val="22"/>
                <w:szCs w:val="22"/>
                <w:rtl/>
              </w:rPr>
              <w:t xml:space="preserve"> </w:t>
            </w:r>
            <w:r w:rsidRPr="007E06EB">
              <w:rPr>
                <w:rFonts w:cs="Simplified Arabic"/>
                <w:kern w:val="22"/>
                <w:szCs w:val="22"/>
                <w:rtl/>
              </w:rPr>
              <w:t>بعملية</w:t>
            </w:r>
            <w:r>
              <w:rPr>
                <w:rFonts w:cs="Simplified Arabic"/>
                <w:kern w:val="22"/>
                <w:szCs w:val="22"/>
                <w:rtl/>
              </w:rPr>
              <w:t xml:space="preserve"> </w:t>
            </w:r>
            <w:r w:rsidRPr="007E06EB">
              <w:rPr>
                <w:rFonts w:cs="Simplified Arabic"/>
                <w:kern w:val="22"/>
                <w:szCs w:val="22"/>
                <w:rtl/>
              </w:rPr>
              <w:t>التصديق</w:t>
            </w:r>
            <w:r>
              <w:rPr>
                <w:rFonts w:cs="Simplified Arabic" w:hint="cs"/>
                <w:kern w:val="22"/>
                <w:szCs w:val="22"/>
                <w:rtl/>
              </w:rPr>
              <w:t xml:space="preserve"> أو </w:t>
            </w:r>
            <w:r w:rsidRPr="007E06EB">
              <w:rPr>
                <w:rFonts w:cs="Simplified Arabic"/>
                <w:kern w:val="22"/>
                <w:szCs w:val="22"/>
                <w:rtl/>
              </w:rPr>
              <w:t>الانضمام</w:t>
            </w:r>
            <w:r>
              <w:rPr>
                <w:rFonts w:cs="Simplified Arabic"/>
                <w:kern w:val="22"/>
                <w:szCs w:val="22"/>
                <w:rtl/>
              </w:rPr>
              <w:t xml:space="preserve"> </w:t>
            </w:r>
            <w:r w:rsidRPr="007E06EB">
              <w:rPr>
                <w:rFonts w:cs="Simplified Arabic"/>
                <w:kern w:val="22"/>
                <w:szCs w:val="22"/>
                <w:rtl/>
              </w:rPr>
              <w:t>وتيسير</w:t>
            </w:r>
            <w:r>
              <w:rPr>
                <w:rFonts w:cs="Simplified Arabic"/>
                <w:kern w:val="22"/>
                <w:szCs w:val="22"/>
                <w:rtl/>
              </w:rPr>
              <w:t xml:space="preserve"> </w:t>
            </w:r>
            <w:r w:rsidRPr="007E06EB">
              <w:rPr>
                <w:rFonts w:cs="Simplified Arabic"/>
                <w:kern w:val="22"/>
                <w:szCs w:val="22"/>
                <w:rtl/>
              </w:rPr>
              <w:t>التنسيق</w:t>
            </w:r>
            <w:r>
              <w:rPr>
                <w:rFonts w:cs="Simplified Arabic"/>
                <w:kern w:val="22"/>
                <w:szCs w:val="22"/>
                <w:rtl/>
              </w:rPr>
              <w:t xml:space="preserve"> </w:t>
            </w:r>
            <w:r w:rsidRPr="007E06EB">
              <w:rPr>
                <w:rFonts w:cs="Simplified Arabic"/>
                <w:kern w:val="22"/>
                <w:szCs w:val="22"/>
                <w:rtl/>
              </w:rPr>
              <w:t>داخل</w:t>
            </w:r>
            <w:r>
              <w:rPr>
                <w:rFonts w:cs="Simplified Arabic"/>
                <w:kern w:val="22"/>
                <w:szCs w:val="22"/>
                <w:rtl/>
              </w:rPr>
              <w:t xml:space="preserve"> </w:t>
            </w:r>
            <w:r w:rsidRPr="007E06EB">
              <w:rPr>
                <w:rFonts w:cs="Simplified Arabic"/>
                <w:kern w:val="22"/>
                <w:szCs w:val="22"/>
                <w:rtl/>
              </w:rPr>
              <w:t>الحكومة</w:t>
            </w:r>
            <w:r>
              <w:rPr>
                <w:rFonts w:cs="Simplified Arabic"/>
                <w:kern w:val="22"/>
                <w:szCs w:val="22"/>
                <w:rtl/>
              </w:rPr>
              <w:t xml:space="preserve"> </w:t>
            </w:r>
            <w:r w:rsidRPr="007E06EB">
              <w:rPr>
                <w:rFonts w:cs="Simplified Arabic"/>
                <w:kern w:val="22"/>
                <w:szCs w:val="22"/>
                <w:rtl/>
              </w:rPr>
              <w:t>وفيما</w:t>
            </w:r>
            <w:r>
              <w:rPr>
                <w:rFonts w:cs="Simplified Arabic"/>
                <w:kern w:val="22"/>
                <w:szCs w:val="22"/>
                <w:rtl/>
              </w:rPr>
              <w:t xml:space="preserve"> </w:t>
            </w:r>
            <w:r w:rsidRPr="007E06EB">
              <w:rPr>
                <w:rFonts w:cs="Simplified Arabic"/>
                <w:kern w:val="22"/>
                <w:szCs w:val="22"/>
                <w:rtl/>
              </w:rPr>
              <w:t>بين</w:t>
            </w:r>
            <w:r>
              <w:rPr>
                <w:rFonts w:cs="Simplified Arabic"/>
                <w:kern w:val="22"/>
                <w:szCs w:val="22"/>
                <w:rtl/>
              </w:rPr>
              <w:t xml:space="preserve"> </w:t>
            </w:r>
            <w:r w:rsidRPr="007E06EB">
              <w:rPr>
                <w:rFonts w:cs="Simplified Arabic"/>
                <w:kern w:val="22"/>
                <w:szCs w:val="22"/>
                <w:rtl/>
              </w:rPr>
              <w:t>الوزارات</w:t>
            </w:r>
            <w:r>
              <w:rPr>
                <w:rFonts w:cs="Simplified Arabic"/>
                <w:kern w:val="22"/>
                <w:szCs w:val="22"/>
                <w:rtl/>
              </w:rPr>
              <w:t xml:space="preserve"> </w:t>
            </w:r>
            <w:r w:rsidRPr="007E06EB">
              <w:rPr>
                <w:rFonts w:cs="Simplified Arabic"/>
                <w:kern w:val="22"/>
                <w:szCs w:val="22"/>
                <w:rtl/>
              </w:rPr>
              <w:t>المعنية؛</w:t>
            </w:r>
          </w:p>
          <w:p w14:paraId="08593823" w14:textId="77777777" w:rsidR="00E87C0E" w:rsidRPr="007E06EB" w:rsidRDefault="00E87C0E" w:rsidP="005F5B96">
            <w:pPr>
              <w:pStyle w:val="ListParagraph"/>
              <w:numPr>
                <w:ilvl w:val="0"/>
                <w:numId w:val="26"/>
              </w:numPr>
              <w:bidi/>
              <w:spacing w:after="80" w:line="216" w:lineRule="auto"/>
              <w:ind w:left="357" w:hanging="357"/>
              <w:rPr>
                <w:rFonts w:cs="Simplified Arabic"/>
                <w:kern w:val="22"/>
                <w:szCs w:val="22"/>
              </w:rPr>
            </w:pPr>
            <w:r w:rsidRPr="007E06EB">
              <w:rPr>
                <w:rFonts w:cs="Simplified Arabic" w:hint="cs"/>
                <w:kern w:val="22"/>
                <w:szCs w:val="22"/>
                <w:rtl/>
              </w:rPr>
              <w:t>تنظيم</w:t>
            </w:r>
            <w:r>
              <w:rPr>
                <w:rFonts w:cs="Simplified Arabic"/>
                <w:kern w:val="22"/>
                <w:szCs w:val="22"/>
                <w:rtl/>
              </w:rPr>
              <w:t xml:space="preserve"> </w:t>
            </w:r>
            <w:r w:rsidRPr="007E06EB">
              <w:rPr>
                <w:rFonts w:cs="Simplified Arabic"/>
                <w:kern w:val="22"/>
                <w:szCs w:val="22"/>
                <w:rtl/>
              </w:rPr>
              <w:t>حلقات</w:t>
            </w:r>
            <w:r>
              <w:rPr>
                <w:rFonts w:cs="Simplified Arabic"/>
                <w:kern w:val="22"/>
                <w:szCs w:val="22"/>
                <w:rtl/>
              </w:rPr>
              <w:t xml:space="preserve"> </w:t>
            </w:r>
            <w:r w:rsidRPr="007E06EB">
              <w:rPr>
                <w:rFonts w:cs="Simplified Arabic"/>
                <w:kern w:val="22"/>
                <w:szCs w:val="22"/>
                <w:rtl/>
              </w:rPr>
              <w:t>عمل</w:t>
            </w:r>
            <w:r>
              <w:rPr>
                <w:rFonts w:cs="Simplified Arabic"/>
                <w:kern w:val="22"/>
                <w:szCs w:val="22"/>
                <w:rtl/>
              </w:rPr>
              <w:t xml:space="preserve"> </w:t>
            </w:r>
            <w:r w:rsidRPr="007E06EB">
              <w:rPr>
                <w:rFonts w:cs="Simplified Arabic"/>
                <w:kern w:val="22"/>
                <w:szCs w:val="22"/>
                <w:rtl/>
              </w:rPr>
              <w:t>ودورات</w:t>
            </w:r>
            <w:r>
              <w:rPr>
                <w:rFonts w:cs="Simplified Arabic"/>
                <w:kern w:val="22"/>
                <w:szCs w:val="22"/>
                <w:rtl/>
              </w:rPr>
              <w:t xml:space="preserve"> </w:t>
            </w:r>
            <w:r w:rsidRPr="007E06EB">
              <w:rPr>
                <w:rFonts w:cs="Simplified Arabic"/>
                <w:kern w:val="22"/>
                <w:szCs w:val="22"/>
                <w:rtl/>
              </w:rPr>
              <w:t>تدريبية</w:t>
            </w:r>
            <w:r>
              <w:rPr>
                <w:rFonts w:cs="Simplified Arabic"/>
                <w:kern w:val="22"/>
                <w:szCs w:val="22"/>
                <w:rtl/>
              </w:rPr>
              <w:t xml:space="preserve"> </w:t>
            </w:r>
            <w:r w:rsidRPr="007E06EB">
              <w:rPr>
                <w:rFonts w:cs="Simplified Arabic"/>
                <w:kern w:val="22"/>
                <w:szCs w:val="22"/>
                <w:rtl/>
              </w:rPr>
              <w:t>وأنشطة</w:t>
            </w:r>
            <w:r>
              <w:rPr>
                <w:rFonts w:cs="Simplified Arabic"/>
                <w:kern w:val="22"/>
                <w:szCs w:val="22"/>
                <w:rtl/>
              </w:rPr>
              <w:t xml:space="preserve"> </w:t>
            </w:r>
            <w:r w:rsidRPr="007E06EB">
              <w:rPr>
                <w:rFonts w:cs="Simplified Arabic" w:hint="cs"/>
                <w:kern w:val="22"/>
                <w:szCs w:val="22"/>
                <w:rtl/>
              </w:rPr>
              <w:t>زيادة</w:t>
            </w:r>
            <w:r>
              <w:rPr>
                <w:rFonts w:cs="Simplified Arabic" w:hint="cs"/>
                <w:kern w:val="22"/>
                <w:szCs w:val="22"/>
                <w:rtl/>
              </w:rPr>
              <w:t xml:space="preserve"> </w:t>
            </w:r>
            <w:r w:rsidRPr="007E06EB">
              <w:rPr>
                <w:rFonts w:cs="Simplified Arabic" w:hint="cs"/>
                <w:kern w:val="22"/>
                <w:szCs w:val="22"/>
                <w:rtl/>
              </w:rPr>
              <w:t>ال</w:t>
            </w:r>
            <w:r w:rsidRPr="007E06EB">
              <w:rPr>
                <w:rFonts w:cs="Simplified Arabic"/>
                <w:kern w:val="22"/>
                <w:szCs w:val="22"/>
                <w:rtl/>
              </w:rPr>
              <w:t>توعية</w:t>
            </w:r>
            <w:r>
              <w:rPr>
                <w:rFonts w:cs="Simplified Arabic"/>
                <w:kern w:val="22"/>
                <w:szCs w:val="22"/>
                <w:rtl/>
              </w:rPr>
              <w:t xml:space="preserve"> </w:t>
            </w:r>
            <w:r w:rsidRPr="007E06EB">
              <w:rPr>
                <w:rFonts w:cs="Simplified Arabic"/>
                <w:kern w:val="22"/>
                <w:szCs w:val="22"/>
                <w:rtl/>
              </w:rPr>
              <w:t>بشأن</w:t>
            </w:r>
            <w:r>
              <w:rPr>
                <w:rFonts w:cs="Simplified Arabic"/>
                <w:kern w:val="22"/>
                <w:szCs w:val="22"/>
                <w:rtl/>
              </w:rPr>
              <w:t xml:space="preserve"> </w:t>
            </w:r>
            <w:r w:rsidRPr="007E06EB">
              <w:rPr>
                <w:rFonts w:cs="Simplified Arabic"/>
                <w:kern w:val="22"/>
                <w:szCs w:val="22"/>
                <w:rtl/>
              </w:rPr>
              <w:t>أحكام</w:t>
            </w:r>
            <w:r>
              <w:rPr>
                <w:rFonts w:cs="Simplified Arabic"/>
                <w:kern w:val="22"/>
                <w:szCs w:val="22"/>
                <w:rtl/>
              </w:rPr>
              <w:t xml:space="preserve"> </w:t>
            </w:r>
            <w:r w:rsidRPr="007E06EB">
              <w:rPr>
                <w:rFonts w:cs="Simplified Arabic"/>
                <w:kern w:val="22"/>
                <w:szCs w:val="22"/>
                <w:rtl/>
              </w:rPr>
              <w:t>البروتوكول</w:t>
            </w:r>
            <w:r>
              <w:rPr>
                <w:rFonts w:cs="Simplified Arabic"/>
                <w:kern w:val="22"/>
                <w:szCs w:val="22"/>
                <w:rtl/>
              </w:rPr>
              <w:t xml:space="preserve"> </w:t>
            </w:r>
            <w:r w:rsidRPr="007E06EB">
              <w:rPr>
                <w:rFonts w:cs="Simplified Arabic"/>
                <w:kern w:val="22"/>
                <w:szCs w:val="22"/>
                <w:rtl/>
              </w:rPr>
              <w:t>وأهمية</w:t>
            </w:r>
            <w:r>
              <w:rPr>
                <w:rFonts w:cs="Simplified Arabic"/>
                <w:kern w:val="22"/>
                <w:szCs w:val="22"/>
                <w:rtl/>
              </w:rPr>
              <w:t xml:space="preserve"> </w:t>
            </w:r>
            <w:r w:rsidRPr="007E06EB">
              <w:rPr>
                <w:rFonts w:cs="Simplified Arabic"/>
                <w:kern w:val="22"/>
                <w:szCs w:val="22"/>
                <w:rtl/>
              </w:rPr>
              <w:t>الموارد</w:t>
            </w:r>
            <w:r>
              <w:rPr>
                <w:rFonts w:cs="Simplified Arabic"/>
                <w:kern w:val="22"/>
                <w:szCs w:val="22"/>
                <w:rtl/>
              </w:rPr>
              <w:t xml:space="preserve"> </w:t>
            </w:r>
            <w:r w:rsidRPr="007E06EB">
              <w:rPr>
                <w:rFonts w:cs="Simplified Arabic"/>
                <w:kern w:val="22"/>
                <w:szCs w:val="22"/>
                <w:rtl/>
              </w:rPr>
              <w:t>الجينية</w:t>
            </w:r>
            <w:r>
              <w:rPr>
                <w:rFonts w:cs="Simplified Arabic"/>
                <w:kern w:val="22"/>
                <w:szCs w:val="22"/>
                <w:rtl/>
              </w:rPr>
              <w:t xml:space="preserve"> </w:t>
            </w:r>
            <w:r w:rsidRPr="007E06EB">
              <w:rPr>
                <w:rFonts w:cs="Simplified Arabic"/>
                <w:kern w:val="22"/>
                <w:szCs w:val="22"/>
                <w:rtl/>
              </w:rPr>
              <w:t>والمعارف</w:t>
            </w:r>
            <w:r>
              <w:rPr>
                <w:rFonts w:cs="Simplified Arabic"/>
                <w:kern w:val="22"/>
                <w:szCs w:val="22"/>
                <w:rtl/>
              </w:rPr>
              <w:t xml:space="preserve"> </w:t>
            </w:r>
            <w:r w:rsidRPr="007E06EB">
              <w:rPr>
                <w:rFonts w:cs="Simplified Arabic"/>
                <w:kern w:val="22"/>
                <w:szCs w:val="22"/>
                <w:rtl/>
              </w:rPr>
              <w:t>التقليدية</w:t>
            </w:r>
            <w:r>
              <w:rPr>
                <w:rFonts w:cs="Simplified Arabic"/>
                <w:kern w:val="22"/>
                <w:szCs w:val="22"/>
                <w:rtl/>
              </w:rPr>
              <w:t xml:space="preserve"> </w:t>
            </w:r>
            <w:r w:rsidRPr="007E06EB">
              <w:rPr>
                <w:rFonts w:cs="Simplified Arabic"/>
                <w:kern w:val="22"/>
                <w:szCs w:val="22"/>
                <w:rtl/>
              </w:rPr>
              <w:t>المرتبطة</w:t>
            </w:r>
            <w:r>
              <w:rPr>
                <w:rFonts w:cs="Simplified Arabic"/>
                <w:kern w:val="22"/>
                <w:szCs w:val="22"/>
                <w:rtl/>
              </w:rPr>
              <w:t xml:space="preserve"> </w:t>
            </w:r>
            <w:r w:rsidRPr="007E06EB">
              <w:rPr>
                <w:rFonts w:cs="Simplified Arabic"/>
                <w:kern w:val="22"/>
                <w:szCs w:val="22"/>
                <w:rtl/>
              </w:rPr>
              <w:t>بها</w:t>
            </w:r>
            <w:r>
              <w:rPr>
                <w:rFonts w:cs="Simplified Arabic"/>
                <w:kern w:val="22"/>
                <w:szCs w:val="22"/>
                <w:rtl/>
              </w:rPr>
              <w:t xml:space="preserve"> </w:t>
            </w:r>
            <w:r w:rsidRPr="007E06EB">
              <w:rPr>
                <w:rFonts w:cs="Simplified Arabic"/>
                <w:kern w:val="22"/>
                <w:szCs w:val="22"/>
                <w:rtl/>
              </w:rPr>
              <w:t>وما</w:t>
            </w:r>
            <w:r>
              <w:rPr>
                <w:rFonts w:cs="Simplified Arabic"/>
                <w:kern w:val="22"/>
                <w:szCs w:val="22"/>
                <w:rtl/>
              </w:rPr>
              <w:t xml:space="preserve"> </w:t>
            </w:r>
            <w:r w:rsidRPr="007E06EB">
              <w:rPr>
                <w:rFonts w:cs="Simplified Arabic"/>
                <w:kern w:val="22"/>
                <w:szCs w:val="22"/>
                <w:rtl/>
              </w:rPr>
              <w:t>يتصل</w:t>
            </w:r>
            <w:r>
              <w:rPr>
                <w:rFonts w:cs="Simplified Arabic"/>
                <w:kern w:val="22"/>
                <w:szCs w:val="22"/>
                <w:rtl/>
              </w:rPr>
              <w:t xml:space="preserve"> </w:t>
            </w:r>
            <w:r w:rsidRPr="007E06EB">
              <w:rPr>
                <w:rFonts w:cs="Simplified Arabic"/>
                <w:kern w:val="22"/>
                <w:szCs w:val="22"/>
                <w:rtl/>
              </w:rPr>
              <w:t>بها</w:t>
            </w:r>
            <w:r>
              <w:rPr>
                <w:rFonts w:cs="Simplified Arabic"/>
                <w:kern w:val="22"/>
                <w:szCs w:val="22"/>
                <w:rtl/>
              </w:rPr>
              <w:t xml:space="preserve"> </w:t>
            </w:r>
            <w:r w:rsidRPr="007E06EB">
              <w:rPr>
                <w:rFonts w:cs="Simplified Arabic"/>
                <w:kern w:val="22"/>
                <w:szCs w:val="22"/>
                <w:rtl/>
              </w:rPr>
              <w:t>من</w:t>
            </w:r>
            <w:r>
              <w:rPr>
                <w:rFonts w:cs="Simplified Arabic"/>
                <w:kern w:val="22"/>
                <w:szCs w:val="22"/>
                <w:rtl/>
              </w:rPr>
              <w:t xml:space="preserve"> </w:t>
            </w:r>
            <w:r w:rsidRPr="007E06EB">
              <w:rPr>
                <w:rFonts w:cs="Simplified Arabic"/>
                <w:kern w:val="22"/>
                <w:szCs w:val="22"/>
                <w:rtl/>
              </w:rPr>
              <w:t>قضايا</w:t>
            </w:r>
            <w:r>
              <w:rPr>
                <w:rFonts w:cs="Simplified Arabic"/>
                <w:kern w:val="22"/>
                <w:szCs w:val="22"/>
                <w:rtl/>
              </w:rPr>
              <w:t xml:space="preserve"> </w:t>
            </w:r>
            <w:r w:rsidRPr="007E06EB">
              <w:rPr>
                <w:rFonts w:cs="Simplified Arabic" w:hint="cs"/>
                <w:kern w:val="22"/>
                <w:szCs w:val="22"/>
                <w:rtl/>
              </w:rPr>
              <w:t>في</w:t>
            </w:r>
            <w:r>
              <w:rPr>
                <w:rFonts w:cs="Simplified Arabic" w:hint="cs"/>
                <w:kern w:val="22"/>
                <w:szCs w:val="22"/>
                <w:rtl/>
              </w:rPr>
              <w:t xml:space="preserve"> </w:t>
            </w:r>
            <w:r w:rsidRPr="007E06EB">
              <w:rPr>
                <w:rFonts w:cs="Simplified Arabic" w:hint="cs"/>
                <w:kern w:val="22"/>
                <w:szCs w:val="22"/>
                <w:rtl/>
              </w:rPr>
              <w:t>مجال</w:t>
            </w:r>
            <w:r>
              <w:rPr>
                <w:rFonts w:cs="Simplified Arabic" w:hint="cs"/>
                <w:kern w:val="22"/>
                <w:szCs w:val="22"/>
                <w:rtl/>
              </w:rPr>
              <w:t xml:space="preserve"> </w:t>
            </w:r>
            <w:r w:rsidRPr="007E06EB">
              <w:rPr>
                <w:rFonts w:cs="Simplified Arabic"/>
                <w:kern w:val="22"/>
                <w:szCs w:val="22"/>
                <w:rtl/>
              </w:rPr>
              <w:t>الحصول</w:t>
            </w:r>
            <w:r>
              <w:rPr>
                <w:rFonts w:cs="Simplified Arabic"/>
                <w:kern w:val="22"/>
                <w:szCs w:val="22"/>
                <w:rtl/>
              </w:rPr>
              <w:t xml:space="preserve"> </w:t>
            </w:r>
            <w:r w:rsidRPr="007E06EB">
              <w:rPr>
                <w:rFonts w:cs="Simplified Arabic"/>
                <w:kern w:val="22"/>
                <w:szCs w:val="22"/>
                <w:rtl/>
              </w:rPr>
              <w:t>وتقاسم</w:t>
            </w:r>
            <w:r>
              <w:rPr>
                <w:rFonts w:cs="Simplified Arabic"/>
                <w:kern w:val="22"/>
                <w:szCs w:val="22"/>
                <w:rtl/>
              </w:rPr>
              <w:t xml:space="preserve"> </w:t>
            </w:r>
            <w:r w:rsidRPr="007E06EB">
              <w:rPr>
                <w:rFonts w:cs="Simplified Arabic"/>
                <w:kern w:val="22"/>
                <w:szCs w:val="22"/>
                <w:rtl/>
              </w:rPr>
              <w:t>المنافع</w:t>
            </w:r>
            <w:r>
              <w:rPr>
                <w:rFonts w:cs="Simplified Arabic"/>
                <w:kern w:val="22"/>
                <w:szCs w:val="22"/>
                <w:rtl/>
              </w:rPr>
              <w:t>.</w:t>
            </w:r>
          </w:p>
        </w:tc>
      </w:tr>
      <w:tr w:rsidR="00E87C0E" w:rsidRPr="007E06EB" w14:paraId="24E63D0A" w14:textId="77777777" w:rsidTr="00E87C0E">
        <w:trPr>
          <w:trHeight w:val="2563"/>
        </w:trPr>
        <w:tc>
          <w:tcPr>
            <w:tcW w:w="2018" w:type="dxa"/>
          </w:tcPr>
          <w:p w14:paraId="4FF83F51" w14:textId="77777777" w:rsidR="00E87C0E" w:rsidRPr="007E06EB" w:rsidRDefault="00E87C0E" w:rsidP="00E87C0E">
            <w:pPr>
              <w:tabs>
                <w:tab w:val="left" w:pos="449"/>
              </w:tabs>
              <w:spacing w:after="120"/>
              <w:jc w:val="both"/>
              <w:rPr>
                <w:kern w:val="22"/>
                <w:sz w:val="22"/>
                <w:szCs w:val="22"/>
              </w:rPr>
            </w:pPr>
            <w:r w:rsidRPr="007E06EB">
              <w:rPr>
                <w:rFonts w:hint="cs"/>
                <w:kern w:val="22"/>
                <w:sz w:val="22"/>
                <w:szCs w:val="22"/>
                <w:rtl/>
              </w:rPr>
              <w:t>1-2-</w:t>
            </w:r>
            <w:r>
              <w:rPr>
                <w:kern w:val="22"/>
                <w:sz w:val="22"/>
                <w:szCs w:val="22"/>
                <w:rtl/>
              </w:rPr>
              <w:t xml:space="preserve"> </w:t>
            </w:r>
            <w:r w:rsidRPr="007E06EB">
              <w:rPr>
                <w:kern w:val="22"/>
                <w:sz w:val="22"/>
                <w:szCs w:val="22"/>
                <w:rtl/>
              </w:rPr>
              <w:t>إنشاء</w:t>
            </w:r>
            <w:r>
              <w:rPr>
                <w:kern w:val="22"/>
                <w:sz w:val="22"/>
                <w:szCs w:val="22"/>
                <w:rtl/>
              </w:rPr>
              <w:t xml:space="preserve"> </w:t>
            </w:r>
            <w:r w:rsidRPr="007E06EB">
              <w:rPr>
                <w:kern w:val="22"/>
                <w:sz w:val="22"/>
                <w:szCs w:val="22"/>
                <w:rtl/>
              </w:rPr>
              <w:t>آليات</w:t>
            </w:r>
            <w:r>
              <w:rPr>
                <w:kern w:val="22"/>
                <w:sz w:val="22"/>
                <w:szCs w:val="22"/>
                <w:rtl/>
              </w:rPr>
              <w:t xml:space="preserve"> </w:t>
            </w:r>
            <w:r w:rsidRPr="007E06EB">
              <w:rPr>
                <w:kern w:val="22"/>
                <w:sz w:val="22"/>
                <w:szCs w:val="22"/>
                <w:rtl/>
              </w:rPr>
              <w:t>للتنسيق</w:t>
            </w:r>
            <w:r>
              <w:rPr>
                <w:kern w:val="22"/>
                <w:sz w:val="22"/>
                <w:szCs w:val="22"/>
                <w:rtl/>
              </w:rPr>
              <w:t xml:space="preserve"> </w:t>
            </w:r>
            <w:r w:rsidRPr="007E06EB">
              <w:rPr>
                <w:kern w:val="22"/>
                <w:sz w:val="22"/>
                <w:szCs w:val="22"/>
                <w:rtl/>
              </w:rPr>
              <w:t>بين</w:t>
            </w:r>
            <w:r>
              <w:rPr>
                <w:kern w:val="22"/>
                <w:sz w:val="22"/>
                <w:szCs w:val="22"/>
                <w:rtl/>
              </w:rPr>
              <w:t xml:space="preserve"> </w:t>
            </w:r>
            <w:r w:rsidRPr="007E06EB">
              <w:rPr>
                <w:kern w:val="22"/>
                <w:sz w:val="22"/>
                <w:szCs w:val="22"/>
                <w:rtl/>
              </w:rPr>
              <w:t>أصحاب</w:t>
            </w:r>
            <w:r>
              <w:rPr>
                <w:kern w:val="22"/>
                <w:sz w:val="22"/>
                <w:szCs w:val="22"/>
                <w:rtl/>
              </w:rPr>
              <w:t xml:space="preserve"> </w:t>
            </w:r>
            <w:r w:rsidRPr="007E06EB">
              <w:rPr>
                <w:kern w:val="22"/>
                <w:sz w:val="22"/>
                <w:szCs w:val="22"/>
                <w:rtl/>
              </w:rPr>
              <w:t>المصلحة</w:t>
            </w:r>
            <w:r>
              <w:rPr>
                <w:kern w:val="22"/>
                <w:sz w:val="22"/>
                <w:szCs w:val="22"/>
                <w:rtl/>
              </w:rPr>
              <w:t xml:space="preserve"> </w:t>
            </w:r>
            <w:r w:rsidRPr="007E06EB">
              <w:rPr>
                <w:kern w:val="22"/>
                <w:sz w:val="22"/>
                <w:szCs w:val="22"/>
                <w:rtl/>
              </w:rPr>
              <w:t>المتعددين</w:t>
            </w:r>
            <w:r>
              <w:rPr>
                <w:kern w:val="22"/>
                <w:sz w:val="22"/>
                <w:szCs w:val="22"/>
                <w:rtl/>
              </w:rPr>
              <w:t xml:space="preserve"> </w:t>
            </w:r>
            <w:r w:rsidRPr="007E06EB">
              <w:rPr>
                <w:kern w:val="22"/>
                <w:sz w:val="22"/>
                <w:szCs w:val="22"/>
                <w:rtl/>
              </w:rPr>
              <w:t>وبين</w:t>
            </w:r>
            <w:r>
              <w:rPr>
                <w:kern w:val="22"/>
                <w:sz w:val="22"/>
                <w:szCs w:val="22"/>
                <w:rtl/>
              </w:rPr>
              <w:t xml:space="preserve"> </w:t>
            </w:r>
            <w:r w:rsidRPr="007E06EB">
              <w:rPr>
                <w:kern w:val="22"/>
                <w:sz w:val="22"/>
                <w:szCs w:val="22"/>
                <w:rtl/>
              </w:rPr>
              <w:t>الوكالات</w:t>
            </w:r>
            <w:r>
              <w:rPr>
                <w:kern w:val="22"/>
                <w:sz w:val="22"/>
                <w:szCs w:val="22"/>
                <w:rtl/>
              </w:rPr>
              <w:t xml:space="preserve"> </w:t>
            </w:r>
            <w:r w:rsidRPr="007E06EB">
              <w:rPr>
                <w:kern w:val="22"/>
                <w:sz w:val="22"/>
                <w:szCs w:val="22"/>
                <w:rtl/>
              </w:rPr>
              <w:t>على</w:t>
            </w:r>
            <w:r>
              <w:rPr>
                <w:kern w:val="22"/>
                <w:sz w:val="22"/>
                <w:szCs w:val="22"/>
                <w:rtl/>
              </w:rPr>
              <w:t xml:space="preserve"> </w:t>
            </w:r>
            <w:r w:rsidRPr="007E06EB">
              <w:rPr>
                <w:kern w:val="22"/>
                <w:sz w:val="22"/>
                <w:szCs w:val="22"/>
                <w:rtl/>
              </w:rPr>
              <w:t>المستوى</w:t>
            </w:r>
            <w:r>
              <w:rPr>
                <w:kern w:val="22"/>
                <w:sz w:val="22"/>
                <w:szCs w:val="22"/>
                <w:rtl/>
              </w:rPr>
              <w:t xml:space="preserve"> </w:t>
            </w:r>
            <w:r w:rsidRPr="007E06EB">
              <w:rPr>
                <w:kern w:val="22"/>
                <w:sz w:val="22"/>
                <w:szCs w:val="22"/>
                <w:rtl/>
              </w:rPr>
              <w:t>الوطني</w:t>
            </w:r>
            <w:r>
              <w:rPr>
                <w:rFonts w:hint="cs"/>
                <w:kern w:val="22"/>
                <w:sz w:val="22"/>
                <w:szCs w:val="22"/>
                <w:rtl/>
              </w:rPr>
              <w:t>.</w:t>
            </w:r>
          </w:p>
        </w:tc>
        <w:tc>
          <w:tcPr>
            <w:tcW w:w="7792" w:type="dxa"/>
          </w:tcPr>
          <w:p w14:paraId="01A1DC13" w14:textId="77777777" w:rsidR="00E87C0E" w:rsidRPr="007E06EB" w:rsidRDefault="00E87C0E" w:rsidP="005F5B96">
            <w:pPr>
              <w:pStyle w:val="ListParagraph"/>
              <w:numPr>
                <w:ilvl w:val="0"/>
                <w:numId w:val="27"/>
              </w:numPr>
              <w:bidi/>
              <w:spacing w:after="80" w:line="216" w:lineRule="auto"/>
              <w:ind w:left="357" w:hanging="357"/>
              <w:rPr>
                <w:rFonts w:cs="Simplified Arabic"/>
                <w:kern w:val="22"/>
                <w:szCs w:val="22"/>
                <w:rtl/>
              </w:rPr>
            </w:pPr>
            <w:r w:rsidRPr="007E06EB">
              <w:rPr>
                <w:rFonts w:cs="Simplified Arabic" w:hint="cs"/>
                <w:kern w:val="22"/>
                <w:szCs w:val="22"/>
                <w:rtl/>
              </w:rPr>
              <w:t>رسم</w:t>
            </w:r>
            <w:r>
              <w:rPr>
                <w:rFonts w:cs="Simplified Arabic" w:hint="cs"/>
                <w:kern w:val="22"/>
                <w:szCs w:val="22"/>
                <w:rtl/>
              </w:rPr>
              <w:t xml:space="preserve"> </w:t>
            </w:r>
            <w:r w:rsidRPr="007E06EB">
              <w:rPr>
                <w:rFonts w:cs="Simplified Arabic" w:hint="cs"/>
                <w:kern w:val="22"/>
                <w:szCs w:val="22"/>
                <w:rtl/>
              </w:rPr>
              <w:t>خرائط</w:t>
            </w:r>
            <w:r>
              <w:rPr>
                <w:rFonts w:cs="Simplified Arabic" w:hint="cs"/>
                <w:kern w:val="22"/>
                <w:szCs w:val="22"/>
                <w:rtl/>
              </w:rPr>
              <w:t xml:space="preserve"> </w:t>
            </w:r>
            <w:r w:rsidRPr="007E06EB">
              <w:rPr>
                <w:rFonts w:cs="Simplified Arabic" w:hint="cs"/>
                <w:kern w:val="22"/>
                <w:szCs w:val="22"/>
                <w:rtl/>
              </w:rPr>
              <w:t>ل</w:t>
            </w:r>
            <w:r w:rsidRPr="007E06EB">
              <w:rPr>
                <w:rFonts w:cs="Simplified Arabic"/>
                <w:kern w:val="22"/>
                <w:szCs w:val="22"/>
                <w:rtl/>
              </w:rPr>
              <w:t>لجهات</w:t>
            </w:r>
            <w:r>
              <w:rPr>
                <w:rFonts w:cs="Simplified Arabic"/>
                <w:kern w:val="22"/>
                <w:szCs w:val="22"/>
                <w:rtl/>
              </w:rPr>
              <w:t xml:space="preserve"> </w:t>
            </w:r>
            <w:r w:rsidRPr="007E06EB">
              <w:rPr>
                <w:rFonts w:cs="Simplified Arabic"/>
                <w:kern w:val="22"/>
                <w:szCs w:val="22"/>
                <w:rtl/>
              </w:rPr>
              <w:t>الفاعلة</w:t>
            </w:r>
            <w:r>
              <w:rPr>
                <w:rFonts w:cs="Simplified Arabic"/>
                <w:kern w:val="22"/>
                <w:szCs w:val="22"/>
                <w:rtl/>
              </w:rPr>
              <w:t xml:space="preserve"> </w:t>
            </w:r>
            <w:r w:rsidRPr="007E06EB">
              <w:rPr>
                <w:rFonts w:cs="Simplified Arabic"/>
                <w:kern w:val="22"/>
                <w:szCs w:val="22"/>
                <w:rtl/>
              </w:rPr>
              <w:t>ذات</w:t>
            </w:r>
            <w:r>
              <w:rPr>
                <w:rFonts w:cs="Simplified Arabic"/>
                <w:kern w:val="22"/>
                <w:szCs w:val="22"/>
                <w:rtl/>
              </w:rPr>
              <w:t xml:space="preserve"> </w:t>
            </w:r>
            <w:r w:rsidRPr="007E06EB">
              <w:rPr>
                <w:rFonts w:cs="Simplified Arabic"/>
                <w:kern w:val="22"/>
                <w:szCs w:val="22"/>
                <w:rtl/>
              </w:rPr>
              <w:t>الصلة؛</w:t>
            </w:r>
          </w:p>
          <w:p w14:paraId="3984699E" w14:textId="77777777" w:rsidR="00E87C0E" w:rsidRPr="007E06EB" w:rsidRDefault="00E87C0E" w:rsidP="005F5B96">
            <w:pPr>
              <w:pStyle w:val="ListParagraph"/>
              <w:numPr>
                <w:ilvl w:val="0"/>
                <w:numId w:val="27"/>
              </w:numPr>
              <w:bidi/>
              <w:spacing w:after="80" w:line="216" w:lineRule="auto"/>
              <w:ind w:left="357" w:hanging="357"/>
              <w:rPr>
                <w:rFonts w:cs="Simplified Arabic"/>
                <w:kern w:val="22"/>
                <w:szCs w:val="22"/>
              </w:rPr>
            </w:pPr>
            <w:r w:rsidRPr="007E06EB">
              <w:rPr>
                <w:rFonts w:cs="Simplified Arabic" w:hint="cs"/>
                <w:kern w:val="22"/>
                <w:szCs w:val="22"/>
                <w:rtl/>
              </w:rPr>
              <w:t>تقديم</w:t>
            </w:r>
            <w:r>
              <w:rPr>
                <w:rFonts w:cs="Simplified Arabic" w:hint="cs"/>
                <w:kern w:val="22"/>
                <w:szCs w:val="22"/>
                <w:rtl/>
              </w:rPr>
              <w:t xml:space="preserve"> </w:t>
            </w:r>
            <w:r w:rsidRPr="007E06EB">
              <w:rPr>
                <w:rFonts w:cs="Simplified Arabic" w:hint="cs"/>
                <w:kern w:val="22"/>
                <w:szCs w:val="22"/>
                <w:rtl/>
              </w:rPr>
              <w:t>الإرشاد</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التدريب</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المساعدة</w:t>
            </w:r>
            <w:r>
              <w:rPr>
                <w:rFonts w:cs="Simplified Arabic"/>
                <w:kern w:val="22"/>
                <w:szCs w:val="22"/>
                <w:rtl/>
              </w:rPr>
              <w:t xml:space="preserve"> </w:t>
            </w:r>
            <w:r w:rsidRPr="007E06EB">
              <w:rPr>
                <w:rFonts w:cs="Simplified Arabic"/>
                <w:kern w:val="22"/>
                <w:szCs w:val="22"/>
                <w:rtl/>
              </w:rPr>
              <w:t>التقنية</w:t>
            </w:r>
            <w:r>
              <w:rPr>
                <w:rFonts w:cs="Simplified Arabic"/>
                <w:kern w:val="22"/>
                <w:szCs w:val="22"/>
                <w:rtl/>
              </w:rPr>
              <w:t xml:space="preserve"> </w:t>
            </w:r>
            <w:r w:rsidRPr="007E06EB">
              <w:rPr>
                <w:rFonts w:cs="Simplified Arabic"/>
                <w:kern w:val="22"/>
                <w:szCs w:val="22"/>
                <w:rtl/>
              </w:rPr>
              <w:t>بشأن</w:t>
            </w:r>
            <w:r>
              <w:rPr>
                <w:rFonts w:cs="Simplified Arabic"/>
                <w:kern w:val="22"/>
                <w:szCs w:val="22"/>
                <w:rtl/>
              </w:rPr>
              <w:t xml:space="preserve"> </w:t>
            </w:r>
            <w:r w:rsidRPr="007E06EB">
              <w:rPr>
                <w:rFonts w:cs="Simplified Arabic"/>
                <w:kern w:val="22"/>
                <w:szCs w:val="22"/>
                <w:rtl/>
              </w:rPr>
              <w:t>تيسير</w:t>
            </w:r>
            <w:r>
              <w:rPr>
                <w:rFonts w:cs="Simplified Arabic"/>
                <w:kern w:val="22"/>
                <w:szCs w:val="22"/>
                <w:rtl/>
              </w:rPr>
              <w:t xml:space="preserve"> </w:t>
            </w:r>
            <w:r w:rsidRPr="007E06EB">
              <w:rPr>
                <w:rFonts w:cs="Simplified Arabic"/>
                <w:kern w:val="22"/>
                <w:szCs w:val="22"/>
                <w:rtl/>
              </w:rPr>
              <w:t>وإنشاء</w:t>
            </w:r>
            <w:r>
              <w:rPr>
                <w:rFonts w:cs="Simplified Arabic"/>
                <w:kern w:val="22"/>
                <w:szCs w:val="22"/>
                <w:rtl/>
              </w:rPr>
              <w:t xml:space="preserve"> </w:t>
            </w:r>
            <w:r w:rsidRPr="007E06EB">
              <w:rPr>
                <w:rFonts w:cs="Simplified Arabic"/>
                <w:kern w:val="22"/>
                <w:szCs w:val="22"/>
                <w:rtl/>
              </w:rPr>
              <w:t>آليات</w:t>
            </w:r>
            <w:r>
              <w:rPr>
                <w:rFonts w:cs="Simplified Arabic"/>
                <w:kern w:val="22"/>
                <w:szCs w:val="22"/>
                <w:rtl/>
              </w:rPr>
              <w:t xml:space="preserve"> </w:t>
            </w:r>
            <w:r w:rsidRPr="007E06EB">
              <w:rPr>
                <w:rFonts w:cs="Simplified Arabic"/>
                <w:kern w:val="22"/>
                <w:szCs w:val="22"/>
                <w:rtl/>
              </w:rPr>
              <w:t>لأصحاب</w:t>
            </w:r>
            <w:r>
              <w:rPr>
                <w:rFonts w:cs="Simplified Arabic"/>
                <w:kern w:val="22"/>
                <w:szCs w:val="22"/>
                <w:rtl/>
              </w:rPr>
              <w:t xml:space="preserve"> </w:t>
            </w:r>
            <w:r w:rsidRPr="007E06EB">
              <w:rPr>
                <w:rFonts w:cs="Simplified Arabic"/>
                <w:kern w:val="22"/>
                <w:szCs w:val="22"/>
                <w:rtl/>
              </w:rPr>
              <w:t>المصلحة</w:t>
            </w:r>
            <w:r>
              <w:rPr>
                <w:rFonts w:cs="Simplified Arabic"/>
                <w:kern w:val="22"/>
                <w:szCs w:val="22"/>
                <w:rtl/>
              </w:rPr>
              <w:t xml:space="preserve"> </w:t>
            </w:r>
            <w:r w:rsidRPr="007E06EB">
              <w:rPr>
                <w:rFonts w:cs="Simplified Arabic"/>
                <w:kern w:val="22"/>
                <w:szCs w:val="22"/>
                <w:rtl/>
              </w:rPr>
              <w:t>المتعددين</w:t>
            </w:r>
            <w:r>
              <w:rPr>
                <w:rFonts w:cs="Simplified Arabic"/>
                <w:kern w:val="22"/>
                <w:szCs w:val="22"/>
                <w:rtl/>
              </w:rPr>
              <w:t xml:space="preserve"> </w:t>
            </w:r>
            <w:r w:rsidRPr="007E06EB">
              <w:rPr>
                <w:rFonts w:cs="Simplified Arabic"/>
                <w:kern w:val="22"/>
                <w:szCs w:val="22"/>
                <w:rtl/>
              </w:rPr>
              <w:t>والمشتركة</w:t>
            </w:r>
            <w:r>
              <w:rPr>
                <w:rFonts w:cs="Simplified Arabic"/>
                <w:kern w:val="22"/>
                <w:szCs w:val="22"/>
                <w:rtl/>
              </w:rPr>
              <w:t xml:space="preserve"> </w:t>
            </w:r>
            <w:r w:rsidRPr="007E06EB">
              <w:rPr>
                <w:rFonts w:cs="Simplified Arabic"/>
                <w:kern w:val="22"/>
                <w:szCs w:val="22"/>
                <w:rtl/>
              </w:rPr>
              <w:t>بين</w:t>
            </w:r>
            <w:r>
              <w:rPr>
                <w:rFonts w:cs="Simplified Arabic"/>
                <w:kern w:val="22"/>
                <w:szCs w:val="22"/>
                <w:rtl/>
              </w:rPr>
              <w:t xml:space="preserve"> </w:t>
            </w:r>
            <w:r w:rsidRPr="007E06EB">
              <w:rPr>
                <w:rFonts w:cs="Simplified Arabic"/>
                <w:kern w:val="22"/>
                <w:szCs w:val="22"/>
                <w:rtl/>
              </w:rPr>
              <w:t>الوكالات</w:t>
            </w:r>
            <w:r>
              <w:rPr>
                <w:rFonts w:cs="Simplified Arabic"/>
                <w:kern w:val="22"/>
                <w:szCs w:val="22"/>
                <w:rtl/>
              </w:rPr>
              <w:t xml:space="preserve"> </w:t>
            </w:r>
            <w:r>
              <w:rPr>
                <w:rFonts w:cs="Simplified Arabic" w:hint="cs"/>
                <w:kern w:val="22"/>
                <w:szCs w:val="22"/>
                <w:rtl/>
              </w:rPr>
              <w:t>بشأن</w:t>
            </w:r>
            <w:r>
              <w:rPr>
                <w:rFonts w:cs="Simplified Arabic"/>
                <w:kern w:val="22"/>
                <w:szCs w:val="22"/>
                <w:rtl/>
              </w:rPr>
              <w:t xml:space="preserve"> </w:t>
            </w:r>
            <w:r w:rsidRPr="007E06EB">
              <w:rPr>
                <w:rFonts w:cs="Simplified Arabic"/>
                <w:kern w:val="22"/>
                <w:szCs w:val="22"/>
                <w:rtl/>
              </w:rPr>
              <w:t>الحصول</w:t>
            </w:r>
            <w:r>
              <w:rPr>
                <w:rFonts w:cs="Simplified Arabic"/>
                <w:kern w:val="22"/>
                <w:szCs w:val="22"/>
                <w:rtl/>
              </w:rPr>
              <w:t xml:space="preserve"> </w:t>
            </w:r>
            <w:r w:rsidRPr="007E06EB">
              <w:rPr>
                <w:rFonts w:cs="Simplified Arabic"/>
                <w:kern w:val="22"/>
                <w:szCs w:val="22"/>
                <w:rtl/>
              </w:rPr>
              <w:t>وتقاسم</w:t>
            </w:r>
            <w:r>
              <w:rPr>
                <w:rFonts w:cs="Simplified Arabic"/>
                <w:kern w:val="22"/>
                <w:szCs w:val="22"/>
                <w:rtl/>
              </w:rPr>
              <w:t xml:space="preserve"> </w:t>
            </w:r>
            <w:r w:rsidRPr="007E06EB">
              <w:rPr>
                <w:rFonts w:cs="Simplified Arabic"/>
                <w:kern w:val="22"/>
                <w:szCs w:val="22"/>
                <w:rtl/>
              </w:rPr>
              <w:t>المنافع</w:t>
            </w:r>
            <w:r>
              <w:rPr>
                <w:rFonts w:cs="Simplified Arabic"/>
                <w:kern w:val="22"/>
                <w:szCs w:val="22"/>
                <w:rtl/>
              </w:rPr>
              <w:t xml:space="preserve"> </w:t>
            </w:r>
            <w:r w:rsidRPr="007E06EB">
              <w:rPr>
                <w:rFonts w:cs="Simplified Arabic"/>
                <w:kern w:val="22"/>
                <w:szCs w:val="22"/>
                <w:rtl/>
              </w:rPr>
              <w:t>والتنفيذ</w:t>
            </w:r>
            <w:r>
              <w:rPr>
                <w:rFonts w:cs="Simplified Arabic"/>
                <w:kern w:val="22"/>
                <w:szCs w:val="22"/>
                <w:rtl/>
              </w:rPr>
              <w:t xml:space="preserve"> </w:t>
            </w:r>
            <w:r>
              <w:rPr>
                <w:rFonts w:cs="Simplified Arabic" w:hint="cs"/>
                <w:kern w:val="22"/>
                <w:szCs w:val="22"/>
                <w:rtl/>
              </w:rPr>
              <w:t xml:space="preserve">الداعم </w:t>
            </w:r>
            <w:r>
              <w:rPr>
                <w:rFonts w:cs="Simplified Arabic"/>
                <w:kern w:val="22"/>
                <w:szCs w:val="22"/>
                <w:rtl/>
              </w:rPr>
              <w:t xml:space="preserve">بصورة متبادلة </w:t>
            </w:r>
            <w:r w:rsidRPr="007E06EB">
              <w:rPr>
                <w:rFonts w:cs="Simplified Arabic"/>
                <w:kern w:val="22"/>
                <w:szCs w:val="22"/>
                <w:rtl/>
              </w:rPr>
              <w:t>للبروتوكول</w:t>
            </w:r>
            <w:r>
              <w:rPr>
                <w:rFonts w:cs="Simplified Arabic"/>
                <w:kern w:val="22"/>
                <w:szCs w:val="22"/>
                <w:rtl/>
              </w:rPr>
              <w:t xml:space="preserve"> </w:t>
            </w:r>
            <w:r>
              <w:rPr>
                <w:rFonts w:cs="Simplified Arabic" w:hint="cs"/>
                <w:kern w:val="22"/>
                <w:szCs w:val="22"/>
                <w:rtl/>
              </w:rPr>
              <w:t>و</w:t>
            </w:r>
            <w:r w:rsidRPr="007E06EB">
              <w:rPr>
                <w:rFonts w:cs="Simplified Arabic"/>
                <w:kern w:val="22"/>
                <w:szCs w:val="22"/>
                <w:rtl/>
              </w:rPr>
              <w:t>الصكوك</w:t>
            </w:r>
            <w:r>
              <w:rPr>
                <w:rFonts w:cs="Simplified Arabic"/>
                <w:kern w:val="22"/>
                <w:szCs w:val="22"/>
                <w:rtl/>
              </w:rPr>
              <w:t xml:space="preserve"> </w:t>
            </w:r>
            <w:r w:rsidRPr="007E06EB">
              <w:rPr>
                <w:rFonts w:cs="Simplified Arabic"/>
                <w:kern w:val="22"/>
                <w:szCs w:val="22"/>
                <w:rtl/>
              </w:rPr>
              <w:t>الدولية</w:t>
            </w:r>
            <w:r>
              <w:rPr>
                <w:rFonts w:cs="Simplified Arabic"/>
                <w:kern w:val="22"/>
                <w:szCs w:val="22"/>
                <w:rtl/>
              </w:rPr>
              <w:t xml:space="preserve"> </w:t>
            </w:r>
            <w:r w:rsidRPr="007E06EB">
              <w:rPr>
                <w:rFonts w:cs="Simplified Arabic" w:hint="cs"/>
                <w:kern w:val="22"/>
                <w:szCs w:val="22"/>
                <w:rtl/>
              </w:rPr>
              <w:t>المعمول</w:t>
            </w:r>
            <w:r>
              <w:rPr>
                <w:rFonts w:cs="Simplified Arabic" w:hint="cs"/>
                <w:kern w:val="22"/>
                <w:szCs w:val="22"/>
                <w:rtl/>
              </w:rPr>
              <w:t xml:space="preserve"> </w:t>
            </w:r>
            <w:r w:rsidRPr="007E06EB">
              <w:rPr>
                <w:rFonts w:cs="Simplified Arabic" w:hint="cs"/>
                <w:kern w:val="22"/>
                <w:szCs w:val="22"/>
                <w:rtl/>
              </w:rPr>
              <w:t>بها</w:t>
            </w:r>
            <w:r>
              <w:rPr>
                <w:rFonts w:cs="Simplified Arabic"/>
                <w:kern w:val="22"/>
                <w:szCs w:val="22"/>
                <w:rtl/>
              </w:rPr>
              <w:t xml:space="preserve"> </w:t>
            </w:r>
            <w:r w:rsidRPr="007E06EB">
              <w:rPr>
                <w:rFonts w:cs="Simplified Arabic" w:hint="cs"/>
                <w:kern w:val="22"/>
                <w:szCs w:val="22"/>
                <w:rtl/>
              </w:rPr>
              <w:t>المتعلقة</w:t>
            </w:r>
            <w:r>
              <w:rPr>
                <w:rFonts w:cs="Simplified Arabic" w:hint="cs"/>
                <w:kern w:val="22"/>
                <w:szCs w:val="22"/>
                <w:rtl/>
              </w:rPr>
              <w:t xml:space="preserve"> </w:t>
            </w:r>
            <w:r w:rsidRPr="007E06EB">
              <w:rPr>
                <w:rFonts w:cs="Simplified Arabic" w:hint="cs"/>
                <w:kern w:val="22"/>
                <w:szCs w:val="22"/>
                <w:rtl/>
              </w:rPr>
              <w:t>با</w:t>
            </w:r>
            <w:r w:rsidRPr="007E06EB">
              <w:rPr>
                <w:rFonts w:cs="Simplified Arabic"/>
                <w:kern w:val="22"/>
                <w:szCs w:val="22"/>
                <w:rtl/>
              </w:rPr>
              <w:t>لحصول</w:t>
            </w:r>
            <w:r>
              <w:rPr>
                <w:rFonts w:cs="Simplified Arabic"/>
                <w:kern w:val="22"/>
                <w:szCs w:val="22"/>
                <w:rtl/>
              </w:rPr>
              <w:t xml:space="preserve"> </w:t>
            </w:r>
            <w:r w:rsidRPr="007E06EB">
              <w:rPr>
                <w:rFonts w:cs="Simplified Arabic"/>
                <w:kern w:val="22"/>
                <w:szCs w:val="22"/>
                <w:rtl/>
              </w:rPr>
              <w:t>وتقاسم</w:t>
            </w:r>
            <w:r>
              <w:rPr>
                <w:rFonts w:cs="Simplified Arabic"/>
                <w:kern w:val="22"/>
                <w:szCs w:val="22"/>
                <w:rtl/>
              </w:rPr>
              <w:t xml:space="preserve"> </w:t>
            </w:r>
            <w:r w:rsidRPr="007E06EB">
              <w:rPr>
                <w:rFonts w:cs="Simplified Arabic"/>
                <w:kern w:val="22"/>
                <w:szCs w:val="22"/>
                <w:rtl/>
              </w:rPr>
              <w:t>المنافع؛</w:t>
            </w:r>
          </w:p>
          <w:p w14:paraId="27D4AC64" w14:textId="77777777" w:rsidR="00E87C0E" w:rsidRPr="007E06EB" w:rsidRDefault="00E87C0E" w:rsidP="005F5B96">
            <w:pPr>
              <w:pStyle w:val="ListParagraph"/>
              <w:numPr>
                <w:ilvl w:val="0"/>
                <w:numId w:val="27"/>
              </w:numPr>
              <w:bidi/>
              <w:spacing w:after="80" w:line="216" w:lineRule="auto"/>
              <w:ind w:left="357" w:hanging="357"/>
              <w:rPr>
                <w:rFonts w:cs="Simplified Arabic"/>
                <w:kern w:val="22"/>
                <w:szCs w:val="22"/>
              </w:rPr>
            </w:pPr>
            <w:r w:rsidRPr="007E06EB">
              <w:rPr>
                <w:rFonts w:cs="Simplified Arabic" w:hint="cs"/>
                <w:kern w:val="22"/>
                <w:szCs w:val="22"/>
                <w:rtl/>
              </w:rPr>
              <w:t>دعم</w:t>
            </w:r>
            <w:r>
              <w:rPr>
                <w:rFonts w:cs="Simplified Arabic" w:hint="cs"/>
                <w:kern w:val="22"/>
                <w:szCs w:val="22"/>
                <w:rtl/>
              </w:rPr>
              <w:t xml:space="preserve"> </w:t>
            </w:r>
            <w:r w:rsidRPr="007E06EB">
              <w:rPr>
                <w:rFonts w:cs="Simplified Arabic" w:hint="cs"/>
                <w:kern w:val="22"/>
                <w:szCs w:val="22"/>
                <w:rtl/>
              </w:rPr>
              <w:t>إنشاء</w:t>
            </w:r>
            <w:r>
              <w:rPr>
                <w:rFonts w:cs="Simplified Arabic"/>
                <w:kern w:val="22"/>
                <w:szCs w:val="22"/>
                <w:rtl/>
              </w:rPr>
              <w:t xml:space="preserve"> </w:t>
            </w:r>
            <w:r w:rsidRPr="007E06EB">
              <w:rPr>
                <w:rFonts w:cs="Simplified Arabic"/>
                <w:kern w:val="22"/>
                <w:szCs w:val="22"/>
                <w:rtl/>
              </w:rPr>
              <w:t>الآليات</w:t>
            </w:r>
            <w:r>
              <w:rPr>
                <w:rFonts w:cs="Simplified Arabic"/>
                <w:kern w:val="22"/>
                <w:szCs w:val="22"/>
                <w:rtl/>
              </w:rPr>
              <w:t xml:space="preserve"> </w:t>
            </w:r>
            <w:r w:rsidRPr="007E06EB">
              <w:rPr>
                <w:rFonts w:cs="Simplified Arabic"/>
                <w:kern w:val="22"/>
                <w:szCs w:val="22"/>
                <w:rtl/>
              </w:rPr>
              <w:t>الوطنية</w:t>
            </w:r>
            <w:r>
              <w:rPr>
                <w:rFonts w:cs="Simplified Arabic"/>
                <w:kern w:val="22"/>
                <w:szCs w:val="22"/>
                <w:rtl/>
              </w:rPr>
              <w:t xml:space="preserve"> </w:t>
            </w:r>
            <w:r w:rsidRPr="007E06EB">
              <w:rPr>
                <w:rFonts w:cs="Simplified Arabic"/>
                <w:kern w:val="22"/>
                <w:szCs w:val="22"/>
                <w:rtl/>
              </w:rPr>
              <w:t>ل</w:t>
            </w:r>
            <w:r w:rsidRPr="007E06EB">
              <w:rPr>
                <w:rFonts w:cs="Simplified Arabic" w:hint="cs"/>
                <w:kern w:val="22"/>
                <w:szCs w:val="22"/>
                <w:rtl/>
              </w:rPr>
              <w:t>ل</w:t>
            </w:r>
            <w:r w:rsidRPr="007E06EB">
              <w:rPr>
                <w:rFonts w:cs="Simplified Arabic"/>
                <w:kern w:val="22"/>
                <w:szCs w:val="22"/>
                <w:rtl/>
              </w:rPr>
              <w:t>مشاركة</w:t>
            </w:r>
            <w:r>
              <w:rPr>
                <w:rFonts w:cs="Simplified Arabic"/>
                <w:kern w:val="22"/>
                <w:szCs w:val="22"/>
                <w:rtl/>
              </w:rPr>
              <w:t xml:space="preserve"> </w:t>
            </w:r>
            <w:r w:rsidRPr="007E06EB">
              <w:rPr>
                <w:rFonts w:cs="Simplified Arabic" w:hint="cs"/>
                <w:kern w:val="22"/>
                <w:szCs w:val="22"/>
                <w:rtl/>
              </w:rPr>
              <w:t>الكاملة</w:t>
            </w:r>
            <w:r>
              <w:rPr>
                <w:rFonts w:cs="Simplified Arabic" w:hint="cs"/>
                <w:kern w:val="22"/>
                <w:szCs w:val="22"/>
                <w:rtl/>
              </w:rPr>
              <w:t xml:space="preserve"> </w:t>
            </w:r>
            <w:r w:rsidRPr="007E06EB">
              <w:rPr>
                <w:rFonts w:cs="Simplified Arabic" w:hint="cs"/>
                <w:kern w:val="22"/>
                <w:szCs w:val="22"/>
                <w:rtl/>
              </w:rPr>
              <w:t>والفعالة</w:t>
            </w:r>
            <w:r>
              <w:rPr>
                <w:rFonts w:cs="Simplified Arabic" w:hint="cs"/>
                <w:kern w:val="22"/>
                <w:szCs w:val="22"/>
                <w:rtl/>
              </w:rPr>
              <w:t xml:space="preserve"> ل</w:t>
            </w:r>
            <w:r w:rsidRPr="007E06EB">
              <w:rPr>
                <w:rFonts w:cs="Simplified Arabic"/>
                <w:kern w:val="22"/>
                <w:szCs w:val="22"/>
                <w:rtl/>
              </w:rPr>
              <w:t>لشعوب</w:t>
            </w:r>
            <w:r>
              <w:rPr>
                <w:rFonts w:cs="Simplified Arabic"/>
                <w:kern w:val="22"/>
                <w:szCs w:val="22"/>
                <w:rtl/>
              </w:rPr>
              <w:t xml:space="preserve"> </w:t>
            </w:r>
            <w:r w:rsidRPr="007E06EB">
              <w:rPr>
                <w:rFonts w:cs="Simplified Arabic"/>
                <w:kern w:val="22"/>
                <w:szCs w:val="22"/>
                <w:rtl/>
              </w:rPr>
              <w:t>الأصلية</w:t>
            </w:r>
            <w:r>
              <w:rPr>
                <w:rFonts w:cs="Simplified Arabic"/>
                <w:kern w:val="22"/>
                <w:szCs w:val="22"/>
                <w:rtl/>
              </w:rPr>
              <w:t xml:space="preserve"> </w:t>
            </w:r>
            <w:r w:rsidRPr="007E06EB">
              <w:rPr>
                <w:rFonts w:cs="Simplified Arabic"/>
                <w:kern w:val="22"/>
                <w:szCs w:val="22"/>
                <w:rtl/>
              </w:rPr>
              <w:t>والمجتمعات</w:t>
            </w:r>
            <w:r>
              <w:rPr>
                <w:rFonts w:cs="Simplified Arabic"/>
                <w:kern w:val="22"/>
                <w:szCs w:val="22"/>
                <w:rtl/>
              </w:rPr>
              <w:t xml:space="preserve"> </w:t>
            </w:r>
            <w:r w:rsidRPr="007E06EB">
              <w:rPr>
                <w:rFonts w:cs="Simplified Arabic"/>
                <w:kern w:val="22"/>
                <w:szCs w:val="22"/>
                <w:rtl/>
              </w:rPr>
              <w:t>المحلية</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تنفيذ</w:t>
            </w:r>
            <w:r>
              <w:rPr>
                <w:rFonts w:cs="Simplified Arabic"/>
                <w:kern w:val="22"/>
                <w:szCs w:val="22"/>
                <w:rtl/>
              </w:rPr>
              <w:t xml:space="preserve"> </w:t>
            </w:r>
            <w:r w:rsidRPr="007E06EB">
              <w:rPr>
                <w:rFonts w:cs="Simplified Arabic"/>
                <w:kern w:val="22"/>
                <w:szCs w:val="22"/>
                <w:rtl/>
              </w:rPr>
              <w:t>أحكام</w:t>
            </w:r>
            <w:r>
              <w:rPr>
                <w:rFonts w:cs="Simplified Arabic"/>
                <w:kern w:val="22"/>
                <w:szCs w:val="22"/>
                <w:rtl/>
              </w:rPr>
              <w:t xml:space="preserve"> </w:t>
            </w:r>
            <w:r w:rsidRPr="007E06EB">
              <w:rPr>
                <w:rFonts w:cs="Simplified Arabic"/>
                <w:kern w:val="22"/>
                <w:szCs w:val="22"/>
                <w:rtl/>
              </w:rPr>
              <w:t>البروتوكول</w:t>
            </w:r>
            <w:r>
              <w:rPr>
                <w:rFonts w:cs="Simplified Arabic"/>
                <w:kern w:val="22"/>
                <w:szCs w:val="22"/>
                <w:rtl/>
              </w:rPr>
              <w:t xml:space="preserve"> </w:t>
            </w:r>
            <w:r w:rsidRPr="007E06EB">
              <w:rPr>
                <w:rFonts w:cs="Simplified Arabic"/>
                <w:kern w:val="22"/>
                <w:szCs w:val="22"/>
                <w:rtl/>
              </w:rPr>
              <w:t>المتعلقة</w:t>
            </w:r>
            <w:r>
              <w:rPr>
                <w:rFonts w:cs="Simplified Arabic"/>
                <w:kern w:val="22"/>
                <w:szCs w:val="22"/>
                <w:rtl/>
              </w:rPr>
              <w:t xml:space="preserve"> </w:t>
            </w:r>
            <w:r w:rsidRPr="007E06EB">
              <w:rPr>
                <w:rFonts w:cs="Simplified Arabic"/>
                <w:kern w:val="22"/>
                <w:szCs w:val="22"/>
                <w:rtl/>
              </w:rPr>
              <w:t>بالشعوب</w:t>
            </w:r>
            <w:r>
              <w:rPr>
                <w:rFonts w:cs="Simplified Arabic"/>
                <w:kern w:val="22"/>
                <w:szCs w:val="22"/>
                <w:rtl/>
              </w:rPr>
              <w:t xml:space="preserve"> </w:t>
            </w:r>
            <w:r w:rsidRPr="007E06EB">
              <w:rPr>
                <w:rFonts w:cs="Simplified Arabic"/>
                <w:kern w:val="22"/>
                <w:szCs w:val="22"/>
                <w:rtl/>
              </w:rPr>
              <w:t>الأصلية</w:t>
            </w:r>
            <w:r>
              <w:rPr>
                <w:rFonts w:cs="Simplified Arabic"/>
                <w:kern w:val="22"/>
                <w:szCs w:val="22"/>
                <w:rtl/>
              </w:rPr>
              <w:t xml:space="preserve"> </w:t>
            </w:r>
            <w:r w:rsidRPr="007E06EB">
              <w:rPr>
                <w:rFonts w:cs="Simplified Arabic"/>
                <w:kern w:val="22"/>
                <w:szCs w:val="22"/>
                <w:rtl/>
              </w:rPr>
              <w:t>والمجتمعات</w:t>
            </w:r>
            <w:r>
              <w:rPr>
                <w:rFonts w:cs="Simplified Arabic"/>
                <w:kern w:val="22"/>
                <w:szCs w:val="22"/>
                <w:rtl/>
              </w:rPr>
              <w:t xml:space="preserve"> </w:t>
            </w:r>
            <w:r w:rsidRPr="007E06EB">
              <w:rPr>
                <w:rFonts w:cs="Simplified Arabic"/>
                <w:kern w:val="22"/>
                <w:szCs w:val="22"/>
                <w:rtl/>
              </w:rPr>
              <w:t>المحلية</w:t>
            </w:r>
            <w:r>
              <w:rPr>
                <w:rFonts w:cs="Simplified Arabic"/>
                <w:kern w:val="22"/>
                <w:szCs w:val="22"/>
                <w:rtl/>
              </w:rPr>
              <w:t xml:space="preserve"> </w:t>
            </w:r>
            <w:r w:rsidRPr="007E06EB">
              <w:rPr>
                <w:rFonts w:cs="Simplified Arabic"/>
                <w:kern w:val="22"/>
                <w:szCs w:val="22"/>
                <w:rtl/>
              </w:rPr>
              <w:t>والمعارف</w:t>
            </w:r>
            <w:r>
              <w:rPr>
                <w:rFonts w:cs="Simplified Arabic"/>
                <w:kern w:val="22"/>
                <w:szCs w:val="22"/>
                <w:rtl/>
              </w:rPr>
              <w:t xml:space="preserve"> </w:t>
            </w:r>
            <w:r w:rsidRPr="007E06EB">
              <w:rPr>
                <w:rFonts w:cs="Simplified Arabic"/>
                <w:kern w:val="22"/>
                <w:szCs w:val="22"/>
                <w:rtl/>
              </w:rPr>
              <w:t>التقليدية</w:t>
            </w:r>
            <w:r>
              <w:rPr>
                <w:rFonts w:cs="Simplified Arabic"/>
                <w:kern w:val="22"/>
                <w:szCs w:val="22"/>
                <w:rtl/>
              </w:rPr>
              <w:t xml:space="preserve"> </w:t>
            </w:r>
            <w:r w:rsidRPr="007E06EB">
              <w:rPr>
                <w:rFonts w:cs="Simplified Arabic"/>
                <w:kern w:val="22"/>
                <w:szCs w:val="22"/>
                <w:rtl/>
              </w:rPr>
              <w:t>المرتبطة</w:t>
            </w:r>
            <w:r>
              <w:rPr>
                <w:rFonts w:cs="Simplified Arabic"/>
                <w:kern w:val="22"/>
                <w:szCs w:val="22"/>
                <w:rtl/>
              </w:rPr>
              <w:t xml:space="preserve"> </w:t>
            </w:r>
            <w:r w:rsidRPr="007E06EB">
              <w:rPr>
                <w:rFonts w:cs="Simplified Arabic"/>
                <w:kern w:val="22"/>
                <w:szCs w:val="22"/>
                <w:rtl/>
              </w:rPr>
              <w:t>بالموارد</w:t>
            </w:r>
            <w:r>
              <w:rPr>
                <w:rFonts w:cs="Simplified Arabic"/>
                <w:kern w:val="22"/>
                <w:szCs w:val="22"/>
                <w:rtl/>
              </w:rPr>
              <w:t xml:space="preserve"> </w:t>
            </w:r>
            <w:r w:rsidRPr="007E06EB">
              <w:rPr>
                <w:rFonts w:cs="Simplified Arabic"/>
                <w:kern w:val="22"/>
                <w:szCs w:val="22"/>
                <w:rtl/>
              </w:rPr>
              <w:t>الجينية</w:t>
            </w:r>
            <w:r w:rsidRPr="007E06EB">
              <w:rPr>
                <w:rFonts w:cs="Simplified Arabic" w:hint="cs"/>
                <w:kern w:val="22"/>
                <w:szCs w:val="22"/>
                <w:rtl/>
              </w:rPr>
              <w:t>،</w:t>
            </w:r>
            <w:r>
              <w:rPr>
                <w:rFonts w:cs="Simplified Arabic" w:hint="cs"/>
                <w:kern w:val="22"/>
                <w:szCs w:val="22"/>
                <w:rtl/>
              </w:rPr>
              <w:t xml:space="preserve"> </w:t>
            </w:r>
            <w:r>
              <w:rPr>
                <w:rFonts w:cs="Simplified Arabic"/>
                <w:rtl/>
              </w:rPr>
              <w:t xml:space="preserve"> </w:t>
            </w:r>
            <w:r w:rsidRPr="007E06EB">
              <w:rPr>
                <w:rFonts w:cs="Simplified Arabic"/>
                <w:kern w:val="22"/>
                <w:szCs w:val="22"/>
                <w:rtl/>
              </w:rPr>
              <w:t>بما</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ذلك</w:t>
            </w:r>
            <w:r>
              <w:rPr>
                <w:rFonts w:cs="Simplified Arabic"/>
                <w:kern w:val="22"/>
                <w:szCs w:val="22"/>
                <w:rtl/>
              </w:rPr>
              <w:t xml:space="preserve"> </w:t>
            </w:r>
            <w:r w:rsidRPr="007E06EB">
              <w:rPr>
                <w:rFonts w:cs="Simplified Arabic"/>
                <w:kern w:val="22"/>
                <w:szCs w:val="22"/>
                <w:rtl/>
              </w:rPr>
              <w:t>المبادئ</w:t>
            </w:r>
            <w:r>
              <w:rPr>
                <w:rFonts w:cs="Simplified Arabic"/>
                <w:kern w:val="22"/>
                <w:szCs w:val="22"/>
                <w:rtl/>
              </w:rPr>
              <w:t xml:space="preserve"> </w:t>
            </w:r>
            <w:r w:rsidRPr="007E06EB">
              <w:rPr>
                <w:rFonts w:cs="Simplified Arabic"/>
                <w:kern w:val="22"/>
                <w:szCs w:val="22"/>
                <w:rtl/>
              </w:rPr>
              <w:t>التوجيهية</w:t>
            </w:r>
            <w:r>
              <w:rPr>
                <w:rFonts w:cs="Simplified Arabic"/>
                <w:kern w:val="22"/>
                <w:szCs w:val="22"/>
                <w:rtl/>
              </w:rPr>
              <w:t xml:space="preserve"> </w:t>
            </w:r>
            <w:r w:rsidRPr="007E06EB">
              <w:rPr>
                <w:rFonts w:cs="Simplified Arabic"/>
                <w:kern w:val="22"/>
                <w:szCs w:val="22"/>
                <w:rtl/>
              </w:rPr>
              <w:t>الطوعية</w:t>
            </w:r>
            <w:r>
              <w:rPr>
                <w:rFonts w:cs="Simplified Arabic"/>
                <w:kern w:val="22"/>
                <w:szCs w:val="22"/>
                <w:rtl/>
              </w:rPr>
              <w:t>.</w:t>
            </w:r>
          </w:p>
        </w:tc>
      </w:tr>
      <w:tr w:rsidR="00E87C0E" w:rsidRPr="007E06EB" w14:paraId="011F72C0" w14:textId="77777777" w:rsidTr="00E87C0E">
        <w:trPr>
          <w:trHeight w:val="1810"/>
        </w:trPr>
        <w:tc>
          <w:tcPr>
            <w:tcW w:w="2018" w:type="dxa"/>
          </w:tcPr>
          <w:p w14:paraId="2FC071C4" w14:textId="77777777" w:rsidR="00E87C0E" w:rsidRPr="007E06EB" w:rsidRDefault="00E87C0E" w:rsidP="00E87C0E">
            <w:pPr>
              <w:tabs>
                <w:tab w:val="left" w:pos="449"/>
              </w:tabs>
              <w:spacing w:after="120"/>
              <w:jc w:val="both"/>
              <w:rPr>
                <w:kern w:val="22"/>
                <w:sz w:val="22"/>
                <w:szCs w:val="22"/>
              </w:rPr>
            </w:pPr>
            <w:r w:rsidRPr="007E06EB">
              <w:rPr>
                <w:rFonts w:hint="cs"/>
                <w:sz w:val="22"/>
                <w:szCs w:val="22"/>
                <w:rtl/>
              </w:rPr>
              <w:t>1-3-</w:t>
            </w:r>
            <w:r>
              <w:rPr>
                <w:rFonts w:hint="cs"/>
                <w:sz w:val="22"/>
                <w:szCs w:val="22"/>
                <w:rtl/>
              </w:rPr>
              <w:t xml:space="preserve"> </w:t>
            </w:r>
            <w:r w:rsidRPr="007E06EB">
              <w:rPr>
                <w:sz w:val="22"/>
                <w:szCs w:val="22"/>
                <w:rtl/>
              </w:rPr>
              <w:t>تقييم</w:t>
            </w:r>
            <w:r>
              <w:rPr>
                <w:sz w:val="22"/>
                <w:szCs w:val="22"/>
                <w:rtl/>
              </w:rPr>
              <w:t xml:space="preserve"> </w:t>
            </w:r>
            <w:r w:rsidRPr="007E06EB">
              <w:rPr>
                <w:sz w:val="22"/>
                <w:szCs w:val="22"/>
                <w:rtl/>
              </w:rPr>
              <w:t>الاحتياجات</w:t>
            </w:r>
            <w:r>
              <w:rPr>
                <w:sz w:val="22"/>
                <w:szCs w:val="22"/>
                <w:rtl/>
              </w:rPr>
              <w:t xml:space="preserve"> </w:t>
            </w:r>
            <w:r w:rsidRPr="007E06EB">
              <w:rPr>
                <w:sz w:val="22"/>
                <w:szCs w:val="22"/>
                <w:rtl/>
              </w:rPr>
              <w:t>والأولويات</w:t>
            </w:r>
            <w:r>
              <w:rPr>
                <w:sz w:val="22"/>
                <w:szCs w:val="22"/>
                <w:rtl/>
              </w:rPr>
              <w:t xml:space="preserve"> </w:t>
            </w:r>
            <w:r w:rsidRPr="007E06EB">
              <w:rPr>
                <w:sz w:val="22"/>
                <w:szCs w:val="22"/>
                <w:rtl/>
              </w:rPr>
              <w:t>من</w:t>
            </w:r>
            <w:r>
              <w:rPr>
                <w:sz w:val="22"/>
                <w:szCs w:val="22"/>
                <w:rtl/>
              </w:rPr>
              <w:t xml:space="preserve"> </w:t>
            </w:r>
            <w:r w:rsidRPr="007E06EB">
              <w:rPr>
                <w:rFonts w:hint="cs"/>
                <w:sz w:val="22"/>
                <w:szCs w:val="22"/>
                <w:rtl/>
              </w:rPr>
              <w:t>حيث</w:t>
            </w:r>
            <w:r>
              <w:rPr>
                <w:rFonts w:hint="cs"/>
                <w:sz w:val="22"/>
                <w:szCs w:val="22"/>
                <w:rtl/>
              </w:rPr>
              <w:t xml:space="preserve"> </w:t>
            </w:r>
            <w:r w:rsidRPr="007E06EB">
              <w:rPr>
                <w:sz w:val="22"/>
                <w:szCs w:val="22"/>
                <w:rtl/>
              </w:rPr>
              <w:t>القدرات</w:t>
            </w:r>
            <w:r>
              <w:rPr>
                <w:sz w:val="22"/>
                <w:szCs w:val="22"/>
                <w:rtl/>
              </w:rPr>
              <w:t xml:space="preserve"> </w:t>
            </w:r>
            <w:r w:rsidRPr="007E06EB">
              <w:rPr>
                <w:sz w:val="22"/>
                <w:szCs w:val="22"/>
                <w:rtl/>
              </w:rPr>
              <w:t>لتنفيذ</w:t>
            </w:r>
            <w:r>
              <w:rPr>
                <w:sz w:val="22"/>
                <w:szCs w:val="22"/>
                <w:rtl/>
              </w:rPr>
              <w:t xml:space="preserve"> </w:t>
            </w:r>
            <w:r w:rsidRPr="007E06EB">
              <w:rPr>
                <w:sz w:val="22"/>
                <w:szCs w:val="22"/>
                <w:rtl/>
              </w:rPr>
              <w:t>البروتوكول</w:t>
            </w:r>
            <w:r>
              <w:rPr>
                <w:rFonts w:hint="cs"/>
                <w:sz w:val="22"/>
                <w:szCs w:val="22"/>
                <w:rtl/>
              </w:rPr>
              <w:t>.</w:t>
            </w:r>
          </w:p>
        </w:tc>
        <w:tc>
          <w:tcPr>
            <w:tcW w:w="7792" w:type="dxa"/>
          </w:tcPr>
          <w:p w14:paraId="04D92A79" w14:textId="77777777" w:rsidR="00E87C0E" w:rsidRPr="007E06EB" w:rsidRDefault="00E87C0E" w:rsidP="005F5B96">
            <w:pPr>
              <w:pStyle w:val="ListParagraph"/>
              <w:numPr>
                <w:ilvl w:val="0"/>
                <w:numId w:val="28"/>
              </w:numPr>
              <w:bidi/>
              <w:spacing w:after="80" w:line="216" w:lineRule="auto"/>
              <w:ind w:left="380" w:hanging="357"/>
              <w:rPr>
                <w:rFonts w:cs="Simplified Arabic"/>
                <w:kern w:val="22"/>
                <w:szCs w:val="22"/>
                <w:rtl/>
              </w:rPr>
            </w:pPr>
            <w:r w:rsidRPr="007E06EB">
              <w:rPr>
                <w:rFonts w:cs="Simplified Arabic"/>
                <w:kern w:val="22"/>
                <w:szCs w:val="22"/>
                <w:rtl/>
              </w:rPr>
              <w:t>تقييم</w:t>
            </w:r>
            <w:r>
              <w:rPr>
                <w:rFonts w:cs="Simplified Arabic"/>
                <w:kern w:val="22"/>
                <w:szCs w:val="22"/>
                <w:rtl/>
              </w:rPr>
              <w:t xml:space="preserve"> </w:t>
            </w:r>
            <w:r>
              <w:rPr>
                <w:rFonts w:cs="Simplified Arabic" w:hint="cs"/>
                <w:kern w:val="22"/>
                <w:szCs w:val="22"/>
                <w:rtl/>
              </w:rPr>
              <w:t xml:space="preserve">وتقدير </w:t>
            </w:r>
            <w:r w:rsidRPr="007E06EB">
              <w:rPr>
                <w:rFonts w:cs="Simplified Arabic"/>
                <w:kern w:val="22"/>
                <w:szCs w:val="22"/>
                <w:rtl/>
              </w:rPr>
              <w:t>خبرات</w:t>
            </w:r>
            <w:r>
              <w:rPr>
                <w:rFonts w:cs="Simplified Arabic"/>
                <w:kern w:val="22"/>
                <w:szCs w:val="22"/>
                <w:rtl/>
              </w:rPr>
              <w:t xml:space="preserve"> </w:t>
            </w:r>
            <w:r w:rsidRPr="007E06EB">
              <w:rPr>
                <w:rFonts w:cs="Simplified Arabic"/>
                <w:kern w:val="22"/>
                <w:szCs w:val="22"/>
                <w:rtl/>
              </w:rPr>
              <w:t>واحتياجات</w:t>
            </w:r>
            <w:r>
              <w:rPr>
                <w:rFonts w:cs="Simplified Arabic"/>
                <w:kern w:val="22"/>
                <w:szCs w:val="22"/>
                <w:rtl/>
              </w:rPr>
              <w:t xml:space="preserve"> </w:t>
            </w:r>
            <w:r w:rsidRPr="007E06EB">
              <w:rPr>
                <w:rFonts w:cs="Simplified Arabic"/>
                <w:kern w:val="22"/>
                <w:szCs w:val="22"/>
                <w:rtl/>
              </w:rPr>
              <w:t>الجهات</w:t>
            </w:r>
            <w:r>
              <w:rPr>
                <w:rFonts w:cs="Simplified Arabic"/>
                <w:kern w:val="22"/>
                <w:szCs w:val="22"/>
                <w:rtl/>
              </w:rPr>
              <w:t xml:space="preserve"> </w:t>
            </w:r>
            <w:r w:rsidRPr="007E06EB">
              <w:rPr>
                <w:rFonts w:cs="Simplified Arabic"/>
                <w:kern w:val="22"/>
                <w:szCs w:val="22"/>
                <w:rtl/>
              </w:rPr>
              <w:t>الفاعلة</w:t>
            </w:r>
            <w:r>
              <w:rPr>
                <w:rFonts w:cs="Simplified Arabic"/>
                <w:kern w:val="22"/>
                <w:szCs w:val="22"/>
                <w:rtl/>
              </w:rPr>
              <w:t xml:space="preserve"> </w:t>
            </w:r>
            <w:r w:rsidRPr="007E06EB">
              <w:rPr>
                <w:rFonts w:cs="Simplified Arabic"/>
                <w:kern w:val="22"/>
                <w:szCs w:val="22"/>
                <w:rtl/>
              </w:rPr>
              <w:t>لتنفيذ</w:t>
            </w:r>
            <w:r>
              <w:rPr>
                <w:rFonts w:cs="Simplified Arabic"/>
                <w:kern w:val="22"/>
                <w:szCs w:val="22"/>
                <w:rtl/>
              </w:rPr>
              <w:t xml:space="preserve"> </w:t>
            </w:r>
            <w:r w:rsidRPr="007E06EB">
              <w:rPr>
                <w:rFonts w:cs="Simplified Arabic"/>
                <w:kern w:val="22"/>
                <w:szCs w:val="22"/>
                <w:rtl/>
              </w:rPr>
              <w:t>البروتوكول؛</w:t>
            </w:r>
          </w:p>
          <w:p w14:paraId="1A3F1543" w14:textId="77777777" w:rsidR="00E87C0E" w:rsidRPr="007E06EB" w:rsidRDefault="00E87C0E" w:rsidP="005F5B96">
            <w:pPr>
              <w:pStyle w:val="ListParagraph"/>
              <w:numPr>
                <w:ilvl w:val="0"/>
                <w:numId w:val="28"/>
              </w:numPr>
              <w:bidi/>
              <w:spacing w:after="80" w:line="216" w:lineRule="auto"/>
              <w:ind w:left="380" w:hanging="357"/>
              <w:rPr>
                <w:rFonts w:cs="Simplified Arabic"/>
                <w:kern w:val="22"/>
                <w:szCs w:val="22"/>
              </w:rPr>
            </w:pPr>
            <w:r w:rsidRPr="007E06EB">
              <w:rPr>
                <w:rFonts w:cs="Simplified Arabic" w:hint="cs"/>
                <w:kern w:val="22"/>
                <w:szCs w:val="22"/>
                <w:rtl/>
              </w:rPr>
              <w:t>تقديم</w:t>
            </w:r>
            <w:r>
              <w:rPr>
                <w:rFonts w:cs="Simplified Arabic" w:hint="cs"/>
                <w:kern w:val="22"/>
                <w:szCs w:val="22"/>
                <w:rtl/>
              </w:rPr>
              <w:t xml:space="preserve"> </w:t>
            </w:r>
            <w:r w:rsidRPr="007E06EB">
              <w:rPr>
                <w:rFonts w:cs="Simplified Arabic" w:hint="cs"/>
                <w:kern w:val="22"/>
                <w:szCs w:val="22"/>
                <w:rtl/>
              </w:rPr>
              <w:t>الإرشاد</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التدريب</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المساعدة</w:t>
            </w:r>
            <w:r>
              <w:rPr>
                <w:rFonts w:cs="Simplified Arabic"/>
                <w:kern w:val="22"/>
                <w:szCs w:val="22"/>
                <w:rtl/>
              </w:rPr>
              <w:t xml:space="preserve"> </w:t>
            </w:r>
            <w:r w:rsidRPr="007E06EB">
              <w:rPr>
                <w:rFonts w:cs="Simplified Arabic"/>
                <w:kern w:val="22"/>
                <w:szCs w:val="22"/>
                <w:rtl/>
              </w:rPr>
              <w:t>التقنية</w:t>
            </w:r>
            <w:r>
              <w:rPr>
                <w:rFonts w:cs="Simplified Arabic" w:hint="cs"/>
                <w:kern w:val="22"/>
                <w:szCs w:val="22"/>
                <w:rtl/>
              </w:rPr>
              <w:t xml:space="preserve"> </w:t>
            </w:r>
            <w:r w:rsidRPr="007E06EB">
              <w:rPr>
                <w:rFonts w:cs="Simplified Arabic" w:hint="cs"/>
                <w:kern w:val="22"/>
                <w:szCs w:val="22"/>
                <w:rtl/>
              </w:rPr>
              <w:t>المناسبة</w:t>
            </w:r>
            <w:r>
              <w:rPr>
                <w:rFonts w:cs="Simplified Arabic" w:hint="cs"/>
                <w:kern w:val="22"/>
                <w:szCs w:val="22"/>
                <w:rtl/>
              </w:rPr>
              <w:t xml:space="preserve"> </w:t>
            </w:r>
            <w:r w:rsidRPr="007E06EB">
              <w:rPr>
                <w:rFonts w:cs="Simplified Arabic" w:hint="cs"/>
                <w:kern w:val="22"/>
                <w:szCs w:val="22"/>
                <w:rtl/>
              </w:rPr>
              <w:t>ثقافيا</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إجراء</w:t>
            </w:r>
            <w:r>
              <w:rPr>
                <w:rFonts w:cs="Simplified Arabic"/>
                <w:kern w:val="22"/>
                <w:szCs w:val="22"/>
                <w:rtl/>
              </w:rPr>
              <w:t xml:space="preserve"> </w:t>
            </w:r>
            <w:r w:rsidRPr="007E06EB">
              <w:rPr>
                <w:rFonts w:cs="Simplified Arabic"/>
                <w:kern w:val="22"/>
                <w:szCs w:val="22"/>
                <w:rtl/>
              </w:rPr>
              <w:t>تقييم</w:t>
            </w:r>
            <w:r>
              <w:rPr>
                <w:rFonts w:cs="Simplified Arabic"/>
                <w:kern w:val="22"/>
                <w:szCs w:val="22"/>
                <w:rtl/>
              </w:rPr>
              <w:t xml:space="preserve"> </w:t>
            </w:r>
            <w:r w:rsidRPr="007E06EB">
              <w:rPr>
                <w:rFonts w:cs="Simplified Arabic" w:hint="cs"/>
                <w:kern w:val="22"/>
                <w:szCs w:val="22"/>
                <w:rtl/>
              </w:rPr>
              <w:t>لل</w:t>
            </w:r>
            <w:r w:rsidRPr="007E06EB">
              <w:rPr>
                <w:rFonts w:cs="Simplified Arabic"/>
                <w:kern w:val="22"/>
                <w:szCs w:val="22"/>
                <w:rtl/>
              </w:rPr>
              <w:t>احتياجات</w:t>
            </w:r>
            <w:r>
              <w:rPr>
                <w:rFonts w:cs="Simplified Arabic"/>
                <w:kern w:val="22"/>
                <w:szCs w:val="22"/>
                <w:rtl/>
              </w:rPr>
              <w:t xml:space="preserve"> </w:t>
            </w:r>
            <w:r w:rsidRPr="007E06EB">
              <w:rPr>
                <w:rFonts w:cs="Simplified Arabic"/>
                <w:kern w:val="22"/>
                <w:szCs w:val="22"/>
                <w:rtl/>
              </w:rPr>
              <w:t>و</w:t>
            </w:r>
            <w:r w:rsidRPr="007E06EB">
              <w:rPr>
                <w:rFonts w:cs="Simplified Arabic" w:hint="cs"/>
                <w:kern w:val="22"/>
                <w:szCs w:val="22"/>
                <w:rtl/>
              </w:rPr>
              <w:t>ال</w:t>
            </w:r>
            <w:r w:rsidRPr="007E06EB">
              <w:rPr>
                <w:rFonts w:cs="Simplified Arabic"/>
                <w:kern w:val="22"/>
                <w:szCs w:val="22"/>
                <w:rtl/>
              </w:rPr>
              <w:t>أولويات</w:t>
            </w:r>
            <w:r>
              <w:rPr>
                <w:rFonts w:cs="Simplified Arabic"/>
                <w:kern w:val="22"/>
                <w:szCs w:val="22"/>
                <w:rtl/>
              </w:rPr>
              <w:t xml:space="preserve"> </w:t>
            </w:r>
            <w:r w:rsidRPr="007E06EB">
              <w:rPr>
                <w:rFonts w:cs="Simplified Arabic" w:hint="cs"/>
                <w:kern w:val="22"/>
                <w:szCs w:val="22"/>
                <w:rtl/>
              </w:rPr>
              <w:t>المتعلقة</w:t>
            </w:r>
            <w:r>
              <w:rPr>
                <w:rFonts w:cs="Simplified Arabic" w:hint="cs"/>
                <w:kern w:val="22"/>
                <w:szCs w:val="22"/>
                <w:rtl/>
              </w:rPr>
              <w:t xml:space="preserve"> </w:t>
            </w:r>
            <w:r w:rsidRPr="007E06EB">
              <w:rPr>
                <w:rFonts w:cs="Simplified Arabic" w:hint="cs"/>
                <w:kern w:val="22"/>
                <w:szCs w:val="22"/>
                <w:rtl/>
              </w:rPr>
              <w:t>ب</w:t>
            </w:r>
            <w:r w:rsidRPr="007E06EB">
              <w:rPr>
                <w:rFonts w:cs="Simplified Arabic"/>
                <w:kern w:val="22"/>
                <w:szCs w:val="22"/>
                <w:rtl/>
              </w:rPr>
              <w:t>القدرات،</w:t>
            </w:r>
            <w:r>
              <w:rPr>
                <w:rFonts w:cs="Simplified Arabic"/>
                <w:kern w:val="22"/>
                <w:szCs w:val="22"/>
                <w:rtl/>
              </w:rPr>
              <w:t xml:space="preserve"> </w:t>
            </w:r>
            <w:r w:rsidRPr="007E06EB">
              <w:rPr>
                <w:rFonts w:cs="Simplified Arabic"/>
                <w:kern w:val="22"/>
                <w:szCs w:val="22"/>
                <w:rtl/>
              </w:rPr>
              <w:t>بما</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ذلك</w:t>
            </w:r>
            <w:r>
              <w:rPr>
                <w:rFonts w:cs="Simplified Arabic"/>
                <w:kern w:val="22"/>
                <w:szCs w:val="22"/>
                <w:rtl/>
              </w:rPr>
              <w:t xml:space="preserve"> </w:t>
            </w:r>
            <w:r w:rsidRPr="007E06EB">
              <w:rPr>
                <w:rFonts w:cs="Simplified Arabic"/>
                <w:kern w:val="22"/>
                <w:szCs w:val="22"/>
                <w:rtl/>
              </w:rPr>
              <w:t>احتياجات</w:t>
            </w:r>
            <w:r>
              <w:rPr>
                <w:rFonts w:cs="Simplified Arabic"/>
                <w:kern w:val="22"/>
                <w:szCs w:val="22"/>
                <w:rtl/>
              </w:rPr>
              <w:t xml:space="preserve"> </w:t>
            </w:r>
            <w:r w:rsidRPr="007E06EB">
              <w:rPr>
                <w:rFonts w:cs="Simplified Arabic"/>
                <w:kern w:val="22"/>
                <w:szCs w:val="22"/>
                <w:rtl/>
              </w:rPr>
              <w:t>وأولويات</w:t>
            </w:r>
            <w:r>
              <w:rPr>
                <w:rFonts w:cs="Simplified Arabic"/>
                <w:kern w:val="22"/>
                <w:szCs w:val="22"/>
                <w:rtl/>
              </w:rPr>
              <w:t xml:space="preserve"> </w:t>
            </w:r>
            <w:r w:rsidRPr="007E06EB">
              <w:rPr>
                <w:rFonts w:cs="Simplified Arabic"/>
                <w:kern w:val="22"/>
                <w:szCs w:val="22"/>
                <w:rtl/>
              </w:rPr>
              <w:t>الشعوب</w:t>
            </w:r>
            <w:r>
              <w:rPr>
                <w:rFonts w:cs="Simplified Arabic"/>
                <w:kern w:val="22"/>
                <w:szCs w:val="22"/>
                <w:rtl/>
              </w:rPr>
              <w:t xml:space="preserve"> </w:t>
            </w:r>
            <w:r w:rsidRPr="007E06EB">
              <w:rPr>
                <w:rFonts w:cs="Simplified Arabic"/>
                <w:kern w:val="22"/>
                <w:szCs w:val="22"/>
                <w:rtl/>
              </w:rPr>
              <w:t>الأصلية</w:t>
            </w:r>
            <w:r>
              <w:rPr>
                <w:rFonts w:cs="Simplified Arabic"/>
                <w:kern w:val="22"/>
                <w:szCs w:val="22"/>
                <w:rtl/>
              </w:rPr>
              <w:t xml:space="preserve"> </w:t>
            </w:r>
            <w:r w:rsidRPr="007E06EB">
              <w:rPr>
                <w:rFonts w:cs="Simplified Arabic"/>
                <w:kern w:val="22"/>
                <w:szCs w:val="22"/>
                <w:rtl/>
              </w:rPr>
              <w:t>والمجتمعات</w:t>
            </w:r>
            <w:r>
              <w:rPr>
                <w:rFonts w:cs="Simplified Arabic"/>
                <w:kern w:val="22"/>
                <w:szCs w:val="22"/>
                <w:rtl/>
              </w:rPr>
              <w:t xml:space="preserve"> </w:t>
            </w:r>
            <w:r w:rsidRPr="007E06EB">
              <w:rPr>
                <w:rFonts w:cs="Simplified Arabic"/>
                <w:kern w:val="22"/>
                <w:szCs w:val="22"/>
                <w:rtl/>
              </w:rPr>
              <w:t>المحلية</w:t>
            </w:r>
            <w:r>
              <w:rPr>
                <w:rFonts w:cs="Simplified Arabic"/>
                <w:kern w:val="22"/>
                <w:szCs w:val="22"/>
                <w:rtl/>
              </w:rPr>
              <w:t xml:space="preserve"> </w:t>
            </w:r>
            <w:r w:rsidRPr="007E06EB">
              <w:rPr>
                <w:rFonts w:cs="Simplified Arabic"/>
                <w:kern w:val="22"/>
                <w:szCs w:val="22"/>
                <w:rtl/>
              </w:rPr>
              <w:t>وأصحاب</w:t>
            </w:r>
            <w:r>
              <w:rPr>
                <w:rFonts w:cs="Simplified Arabic"/>
                <w:kern w:val="22"/>
                <w:szCs w:val="22"/>
                <w:rtl/>
              </w:rPr>
              <w:t xml:space="preserve"> </w:t>
            </w:r>
            <w:r w:rsidRPr="007E06EB">
              <w:rPr>
                <w:rFonts w:cs="Simplified Arabic"/>
                <w:kern w:val="22"/>
                <w:szCs w:val="22"/>
                <w:rtl/>
              </w:rPr>
              <w:t>المصلحة</w:t>
            </w:r>
            <w:r>
              <w:rPr>
                <w:rFonts w:cs="Simplified Arabic"/>
                <w:kern w:val="22"/>
                <w:szCs w:val="22"/>
                <w:rtl/>
              </w:rPr>
              <w:t xml:space="preserve"> </w:t>
            </w:r>
            <w:r w:rsidRPr="007E06EB">
              <w:rPr>
                <w:rFonts w:cs="Simplified Arabic"/>
                <w:kern w:val="22"/>
                <w:szCs w:val="22"/>
                <w:rtl/>
              </w:rPr>
              <w:t>المعنيين،</w:t>
            </w:r>
            <w:r>
              <w:rPr>
                <w:rFonts w:cs="Simplified Arabic"/>
                <w:kern w:val="22"/>
                <w:szCs w:val="22"/>
                <w:rtl/>
              </w:rPr>
              <w:t xml:space="preserve"> </w:t>
            </w:r>
            <w:r w:rsidRPr="007E06EB">
              <w:rPr>
                <w:rFonts w:cs="Simplified Arabic"/>
                <w:kern w:val="22"/>
                <w:szCs w:val="22"/>
                <w:rtl/>
              </w:rPr>
              <w:t>على</w:t>
            </w:r>
            <w:r>
              <w:rPr>
                <w:rFonts w:cs="Simplified Arabic"/>
                <w:kern w:val="22"/>
                <w:szCs w:val="22"/>
                <w:rtl/>
              </w:rPr>
              <w:t xml:space="preserve"> </w:t>
            </w:r>
            <w:r w:rsidRPr="007E06EB">
              <w:rPr>
                <w:rFonts w:cs="Simplified Arabic"/>
                <w:kern w:val="22"/>
                <w:szCs w:val="22"/>
                <w:rtl/>
              </w:rPr>
              <w:t>النحو</w:t>
            </w:r>
            <w:r>
              <w:rPr>
                <w:rFonts w:cs="Simplified Arabic"/>
                <w:kern w:val="22"/>
                <w:szCs w:val="22"/>
                <w:rtl/>
              </w:rPr>
              <w:t xml:space="preserve"> </w:t>
            </w:r>
            <w:r w:rsidRPr="007E06EB">
              <w:rPr>
                <w:rFonts w:cs="Simplified Arabic"/>
                <w:kern w:val="22"/>
                <w:szCs w:val="22"/>
                <w:rtl/>
              </w:rPr>
              <w:t>الذي</w:t>
            </w:r>
            <w:r>
              <w:rPr>
                <w:rFonts w:cs="Simplified Arabic"/>
                <w:kern w:val="22"/>
                <w:szCs w:val="22"/>
                <w:rtl/>
              </w:rPr>
              <w:t xml:space="preserve"> </w:t>
            </w:r>
            <w:r w:rsidRPr="007E06EB">
              <w:rPr>
                <w:rFonts w:cs="Simplified Arabic"/>
                <w:kern w:val="22"/>
                <w:szCs w:val="22"/>
                <w:rtl/>
              </w:rPr>
              <w:t>يحددونه،</w:t>
            </w:r>
            <w:r>
              <w:rPr>
                <w:rFonts w:cs="Simplified Arabic"/>
                <w:kern w:val="22"/>
                <w:szCs w:val="22"/>
                <w:rtl/>
              </w:rPr>
              <w:t xml:space="preserve"> </w:t>
            </w:r>
            <w:r w:rsidRPr="007E06EB">
              <w:rPr>
                <w:rFonts w:cs="Simplified Arabic"/>
                <w:kern w:val="22"/>
                <w:szCs w:val="22"/>
                <w:rtl/>
              </w:rPr>
              <w:t>والتأكيد</w:t>
            </w:r>
            <w:r>
              <w:rPr>
                <w:rFonts w:cs="Simplified Arabic"/>
                <w:kern w:val="22"/>
                <w:szCs w:val="22"/>
                <w:rtl/>
              </w:rPr>
              <w:t xml:space="preserve"> </w:t>
            </w:r>
            <w:r w:rsidRPr="007E06EB">
              <w:rPr>
                <w:rFonts w:cs="Simplified Arabic"/>
                <w:kern w:val="22"/>
                <w:szCs w:val="22"/>
                <w:rtl/>
              </w:rPr>
              <w:t>على</w:t>
            </w:r>
            <w:r>
              <w:rPr>
                <w:rFonts w:cs="Simplified Arabic"/>
                <w:kern w:val="22"/>
                <w:szCs w:val="22"/>
                <w:rtl/>
              </w:rPr>
              <w:t xml:space="preserve"> </w:t>
            </w:r>
            <w:r w:rsidRPr="007E06EB">
              <w:rPr>
                <w:rFonts w:cs="Simplified Arabic"/>
                <w:kern w:val="22"/>
                <w:szCs w:val="22"/>
                <w:rtl/>
              </w:rPr>
              <w:t>احتياجات</w:t>
            </w:r>
            <w:r>
              <w:rPr>
                <w:rFonts w:cs="Simplified Arabic"/>
                <w:kern w:val="22"/>
                <w:szCs w:val="22"/>
                <w:rtl/>
              </w:rPr>
              <w:t xml:space="preserve"> </w:t>
            </w:r>
            <w:r w:rsidRPr="007E06EB">
              <w:rPr>
                <w:rFonts w:cs="Simplified Arabic"/>
                <w:kern w:val="22"/>
                <w:szCs w:val="22"/>
                <w:rtl/>
              </w:rPr>
              <w:t>وأولويات</w:t>
            </w:r>
            <w:r>
              <w:rPr>
                <w:rFonts w:cs="Simplified Arabic"/>
                <w:kern w:val="22"/>
                <w:szCs w:val="22"/>
                <w:rtl/>
              </w:rPr>
              <w:t xml:space="preserve"> </w:t>
            </w:r>
            <w:r w:rsidRPr="007E06EB">
              <w:rPr>
                <w:rFonts w:cs="Simplified Arabic"/>
                <w:kern w:val="22"/>
                <w:szCs w:val="22"/>
                <w:rtl/>
              </w:rPr>
              <w:t>النساء</w:t>
            </w:r>
            <w:r>
              <w:rPr>
                <w:rFonts w:cs="Simplified Arabic"/>
                <w:kern w:val="22"/>
                <w:szCs w:val="22"/>
                <w:rtl/>
              </w:rPr>
              <w:t xml:space="preserve"> </w:t>
            </w:r>
            <w:r w:rsidRPr="007E06EB">
              <w:rPr>
                <w:rFonts w:cs="Simplified Arabic"/>
                <w:kern w:val="22"/>
                <w:szCs w:val="22"/>
                <w:rtl/>
              </w:rPr>
              <w:t>والشباب</w:t>
            </w:r>
            <w:r>
              <w:rPr>
                <w:rFonts w:cs="Simplified Arabic"/>
                <w:kern w:val="22"/>
                <w:szCs w:val="22"/>
                <w:rtl/>
              </w:rPr>
              <w:t xml:space="preserve"> </w:t>
            </w:r>
            <w:r w:rsidRPr="007E06EB">
              <w:rPr>
                <w:rFonts w:cs="Simplified Arabic"/>
                <w:kern w:val="22"/>
                <w:szCs w:val="22"/>
                <w:rtl/>
              </w:rPr>
              <w:t>من</w:t>
            </w:r>
            <w:r>
              <w:rPr>
                <w:rFonts w:cs="Simplified Arabic"/>
                <w:kern w:val="22"/>
                <w:szCs w:val="22"/>
                <w:rtl/>
              </w:rPr>
              <w:t xml:space="preserve"> </w:t>
            </w:r>
            <w:r w:rsidRPr="007E06EB">
              <w:rPr>
                <w:rFonts w:cs="Simplified Arabic" w:hint="cs"/>
                <w:kern w:val="22"/>
                <w:szCs w:val="22"/>
                <w:rtl/>
              </w:rPr>
              <w:t>حيث</w:t>
            </w:r>
            <w:r>
              <w:rPr>
                <w:rFonts w:cs="Simplified Arabic" w:hint="cs"/>
                <w:kern w:val="22"/>
                <w:szCs w:val="22"/>
                <w:rtl/>
              </w:rPr>
              <w:t xml:space="preserve"> </w:t>
            </w:r>
            <w:r w:rsidRPr="007E06EB">
              <w:rPr>
                <w:rFonts w:cs="Simplified Arabic"/>
                <w:kern w:val="22"/>
                <w:szCs w:val="22"/>
                <w:rtl/>
              </w:rPr>
              <w:t>القدرات</w:t>
            </w:r>
            <w:r>
              <w:rPr>
                <w:rFonts w:cs="Simplified Arabic"/>
                <w:kern w:val="22"/>
                <w:szCs w:val="22"/>
                <w:rtl/>
              </w:rPr>
              <w:t>.</w:t>
            </w:r>
          </w:p>
        </w:tc>
      </w:tr>
      <w:tr w:rsidR="00E87C0E" w:rsidRPr="007E06EB" w14:paraId="698FD297" w14:textId="77777777" w:rsidTr="00E87C0E">
        <w:trPr>
          <w:trHeight w:val="1173"/>
        </w:trPr>
        <w:tc>
          <w:tcPr>
            <w:tcW w:w="2018" w:type="dxa"/>
          </w:tcPr>
          <w:p w14:paraId="2E81E733" w14:textId="77777777" w:rsidR="00E87C0E" w:rsidRPr="007E06EB" w:rsidRDefault="00E87C0E" w:rsidP="00E87C0E">
            <w:pPr>
              <w:tabs>
                <w:tab w:val="left" w:pos="449"/>
              </w:tabs>
              <w:spacing w:after="120"/>
              <w:jc w:val="both"/>
              <w:rPr>
                <w:kern w:val="22"/>
                <w:sz w:val="22"/>
                <w:szCs w:val="22"/>
              </w:rPr>
            </w:pPr>
            <w:r w:rsidRPr="007E06EB">
              <w:rPr>
                <w:rFonts w:hint="cs"/>
                <w:sz w:val="22"/>
                <w:szCs w:val="22"/>
                <w:rtl/>
              </w:rPr>
              <w:t>1-4-</w:t>
            </w:r>
            <w:r>
              <w:rPr>
                <w:sz w:val="22"/>
                <w:szCs w:val="22"/>
                <w:rtl/>
              </w:rPr>
              <w:t xml:space="preserve"> </w:t>
            </w:r>
            <w:r w:rsidRPr="007E06EB">
              <w:rPr>
                <w:sz w:val="22"/>
                <w:szCs w:val="22"/>
                <w:rtl/>
              </w:rPr>
              <w:t>حشد</w:t>
            </w:r>
            <w:r>
              <w:rPr>
                <w:sz w:val="22"/>
                <w:szCs w:val="22"/>
                <w:rtl/>
              </w:rPr>
              <w:t xml:space="preserve"> </w:t>
            </w:r>
            <w:r w:rsidRPr="007E06EB">
              <w:rPr>
                <w:sz w:val="22"/>
                <w:szCs w:val="22"/>
                <w:rtl/>
              </w:rPr>
              <w:t>موارد</w:t>
            </w:r>
            <w:r>
              <w:rPr>
                <w:sz w:val="22"/>
                <w:szCs w:val="22"/>
                <w:rtl/>
              </w:rPr>
              <w:t xml:space="preserve"> </w:t>
            </w:r>
            <w:r w:rsidRPr="007E06EB">
              <w:rPr>
                <w:sz w:val="22"/>
                <w:szCs w:val="22"/>
                <w:rtl/>
              </w:rPr>
              <w:t>مالية</w:t>
            </w:r>
            <w:r>
              <w:rPr>
                <w:sz w:val="22"/>
                <w:szCs w:val="22"/>
                <w:rtl/>
              </w:rPr>
              <w:t xml:space="preserve"> </w:t>
            </w:r>
            <w:r w:rsidRPr="007E06EB">
              <w:rPr>
                <w:sz w:val="22"/>
                <w:szCs w:val="22"/>
                <w:rtl/>
              </w:rPr>
              <w:t>جديدة</w:t>
            </w:r>
            <w:r>
              <w:rPr>
                <w:sz w:val="22"/>
                <w:szCs w:val="22"/>
                <w:rtl/>
              </w:rPr>
              <w:t xml:space="preserve"> </w:t>
            </w:r>
            <w:r w:rsidRPr="007E06EB">
              <w:rPr>
                <w:sz w:val="22"/>
                <w:szCs w:val="22"/>
                <w:rtl/>
              </w:rPr>
              <w:t>ومبتكرة</w:t>
            </w:r>
            <w:r>
              <w:rPr>
                <w:sz w:val="22"/>
                <w:szCs w:val="22"/>
                <w:rtl/>
              </w:rPr>
              <w:t xml:space="preserve"> </w:t>
            </w:r>
            <w:r w:rsidRPr="007E06EB">
              <w:rPr>
                <w:sz w:val="22"/>
                <w:szCs w:val="22"/>
                <w:rtl/>
              </w:rPr>
              <w:t>لتنفيذ</w:t>
            </w:r>
            <w:r>
              <w:rPr>
                <w:sz w:val="22"/>
                <w:szCs w:val="22"/>
                <w:rtl/>
              </w:rPr>
              <w:t xml:space="preserve"> </w:t>
            </w:r>
            <w:r w:rsidRPr="007E06EB">
              <w:rPr>
                <w:sz w:val="22"/>
                <w:szCs w:val="22"/>
                <w:rtl/>
              </w:rPr>
              <w:t>البروتوكول</w:t>
            </w:r>
            <w:r>
              <w:rPr>
                <w:rFonts w:hint="cs"/>
                <w:sz w:val="22"/>
                <w:szCs w:val="22"/>
                <w:rtl/>
              </w:rPr>
              <w:t>.</w:t>
            </w:r>
          </w:p>
        </w:tc>
        <w:tc>
          <w:tcPr>
            <w:tcW w:w="7792" w:type="dxa"/>
            <w:shd w:val="clear" w:color="auto" w:fill="auto"/>
          </w:tcPr>
          <w:p w14:paraId="488F52E4" w14:textId="77777777" w:rsidR="00E87C0E" w:rsidRPr="007E06EB" w:rsidRDefault="00E87C0E" w:rsidP="005F5B96">
            <w:pPr>
              <w:pStyle w:val="ListParagraph"/>
              <w:numPr>
                <w:ilvl w:val="0"/>
                <w:numId w:val="29"/>
              </w:numPr>
              <w:bidi/>
              <w:spacing w:after="80" w:line="216" w:lineRule="auto"/>
              <w:ind w:left="380" w:hanging="357"/>
              <w:rPr>
                <w:rFonts w:cs="Simplified Arabic"/>
                <w:kern w:val="22"/>
                <w:szCs w:val="22"/>
                <w:rtl/>
              </w:rPr>
            </w:pPr>
            <w:r w:rsidRPr="007E06EB">
              <w:rPr>
                <w:rFonts w:cs="Simplified Arabic"/>
                <w:kern w:val="22"/>
                <w:szCs w:val="22"/>
                <w:rtl/>
              </w:rPr>
              <w:t>تقديم</w:t>
            </w:r>
            <w:r>
              <w:rPr>
                <w:rFonts w:cs="Simplified Arabic"/>
                <w:kern w:val="22"/>
                <w:szCs w:val="22"/>
                <w:rtl/>
              </w:rPr>
              <w:t xml:space="preserve"> </w:t>
            </w:r>
            <w:r w:rsidRPr="007E06EB">
              <w:rPr>
                <w:rFonts w:cs="Simplified Arabic"/>
                <w:kern w:val="22"/>
                <w:szCs w:val="22"/>
                <w:rtl/>
              </w:rPr>
              <w:t>الإرشاد</w:t>
            </w:r>
            <w:r>
              <w:rPr>
                <w:rFonts w:cs="Simplified Arabic"/>
                <w:kern w:val="22"/>
                <w:szCs w:val="22"/>
                <w:rtl/>
              </w:rPr>
              <w:t xml:space="preserve"> </w:t>
            </w:r>
            <w:r w:rsidRPr="007E06EB">
              <w:rPr>
                <w:rFonts w:cs="Simplified Arabic" w:hint="cs"/>
                <w:kern w:val="22"/>
                <w:szCs w:val="22"/>
                <w:rtl/>
              </w:rPr>
              <w:t>أو</w:t>
            </w:r>
            <w:r>
              <w:rPr>
                <w:rFonts w:cs="Simplified Arabic" w:hint="cs"/>
                <w:kern w:val="22"/>
                <w:szCs w:val="22"/>
                <w:rtl/>
              </w:rPr>
              <w:t xml:space="preserve"> </w:t>
            </w:r>
            <w:r w:rsidRPr="007E06EB">
              <w:rPr>
                <w:rFonts w:cs="Simplified Arabic"/>
                <w:kern w:val="22"/>
                <w:szCs w:val="22"/>
                <w:rtl/>
              </w:rPr>
              <w:t>التدريب</w:t>
            </w:r>
            <w:r>
              <w:rPr>
                <w:rFonts w:cs="Simplified Arabic"/>
                <w:kern w:val="22"/>
                <w:szCs w:val="22"/>
                <w:rtl/>
              </w:rPr>
              <w:t xml:space="preserve"> </w:t>
            </w:r>
            <w:r w:rsidRPr="007E06EB">
              <w:rPr>
                <w:rFonts w:cs="Simplified Arabic"/>
                <w:kern w:val="22"/>
                <w:szCs w:val="22"/>
                <w:rtl/>
              </w:rPr>
              <w:t>بشأن</w:t>
            </w:r>
            <w:r>
              <w:rPr>
                <w:rFonts w:cs="Simplified Arabic"/>
                <w:kern w:val="22"/>
                <w:szCs w:val="22"/>
                <w:rtl/>
              </w:rPr>
              <w:t xml:space="preserve"> </w:t>
            </w:r>
            <w:r w:rsidRPr="007E06EB">
              <w:rPr>
                <w:rFonts w:cs="Simplified Arabic"/>
                <w:kern w:val="22"/>
                <w:szCs w:val="22"/>
                <w:rtl/>
              </w:rPr>
              <w:t>مهارات</w:t>
            </w:r>
            <w:r>
              <w:rPr>
                <w:rFonts w:cs="Simplified Arabic"/>
                <w:kern w:val="22"/>
                <w:szCs w:val="22"/>
                <w:rtl/>
              </w:rPr>
              <w:t xml:space="preserve"> </w:t>
            </w:r>
            <w:r w:rsidRPr="007E06EB">
              <w:rPr>
                <w:rFonts w:cs="Simplified Arabic"/>
                <w:kern w:val="22"/>
                <w:szCs w:val="22"/>
                <w:rtl/>
              </w:rPr>
              <w:t>حشد</w:t>
            </w:r>
            <w:r>
              <w:rPr>
                <w:rFonts w:cs="Simplified Arabic"/>
                <w:kern w:val="22"/>
                <w:szCs w:val="22"/>
                <w:rtl/>
              </w:rPr>
              <w:t xml:space="preserve"> </w:t>
            </w:r>
            <w:r w:rsidRPr="007E06EB">
              <w:rPr>
                <w:rFonts w:cs="Simplified Arabic"/>
                <w:kern w:val="22"/>
                <w:szCs w:val="22"/>
                <w:rtl/>
              </w:rPr>
              <w:t>الموارد</w:t>
            </w:r>
            <w:r>
              <w:rPr>
                <w:rFonts w:cs="Simplified Arabic"/>
                <w:kern w:val="22"/>
                <w:szCs w:val="22"/>
                <w:rtl/>
              </w:rPr>
              <w:t xml:space="preserve"> </w:t>
            </w:r>
            <w:r w:rsidRPr="007E06EB">
              <w:rPr>
                <w:rFonts w:cs="Simplified Arabic"/>
                <w:kern w:val="22"/>
                <w:szCs w:val="22"/>
                <w:rtl/>
              </w:rPr>
              <w:t>(على</w:t>
            </w:r>
            <w:r>
              <w:rPr>
                <w:rFonts w:cs="Simplified Arabic"/>
                <w:kern w:val="22"/>
                <w:szCs w:val="22"/>
                <w:rtl/>
              </w:rPr>
              <w:t xml:space="preserve"> </w:t>
            </w:r>
            <w:r w:rsidRPr="007E06EB">
              <w:rPr>
                <w:rFonts w:cs="Simplified Arabic"/>
                <w:kern w:val="22"/>
                <w:szCs w:val="22"/>
                <w:rtl/>
              </w:rPr>
              <w:t>سبيل</w:t>
            </w:r>
            <w:r>
              <w:rPr>
                <w:rFonts w:cs="Simplified Arabic"/>
                <w:kern w:val="22"/>
                <w:szCs w:val="22"/>
                <w:rtl/>
              </w:rPr>
              <w:t xml:space="preserve"> </w:t>
            </w:r>
            <w:r w:rsidRPr="007E06EB">
              <w:rPr>
                <w:rFonts w:cs="Simplified Arabic"/>
                <w:kern w:val="22"/>
                <w:szCs w:val="22"/>
                <w:rtl/>
              </w:rPr>
              <w:t>المثال،</w:t>
            </w:r>
            <w:r>
              <w:rPr>
                <w:rFonts w:cs="Simplified Arabic"/>
                <w:kern w:val="22"/>
                <w:szCs w:val="22"/>
                <w:rtl/>
              </w:rPr>
              <w:t xml:space="preserve"> </w:t>
            </w:r>
            <w:r w:rsidRPr="007E06EB">
              <w:rPr>
                <w:rFonts w:cs="Simplified Arabic" w:hint="cs"/>
                <w:kern w:val="22"/>
                <w:szCs w:val="22"/>
                <w:rtl/>
              </w:rPr>
              <w:t>إعداد</w:t>
            </w:r>
            <w:r>
              <w:rPr>
                <w:rFonts w:cs="Simplified Arabic"/>
                <w:kern w:val="22"/>
                <w:szCs w:val="22"/>
                <w:rtl/>
              </w:rPr>
              <w:t xml:space="preserve"> </w:t>
            </w:r>
            <w:r w:rsidRPr="007E06EB">
              <w:rPr>
                <w:rFonts w:cs="Simplified Arabic"/>
                <w:kern w:val="22"/>
                <w:szCs w:val="22"/>
                <w:rtl/>
              </w:rPr>
              <w:t>المشاريع</w:t>
            </w:r>
            <w:r>
              <w:rPr>
                <w:rFonts w:cs="Simplified Arabic"/>
                <w:kern w:val="22"/>
                <w:szCs w:val="22"/>
                <w:rtl/>
              </w:rPr>
              <w:t xml:space="preserve"> </w:t>
            </w:r>
            <w:r w:rsidRPr="007E06EB">
              <w:rPr>
                <w:rFonts w:cs="Simplified Arabic"/>
                <w:kern w:val="22"/>
                <w:szCs w:val="22"/>
                <w:rtl/>
              </w:rPr>
              <w:t>وجمع</w:t>
            </w:r>
            <w:r>
              <w:rPr>
                <w:rFonts w:cs="Simplified Arabic"/>
                <w:kern w:val="22"/>
                <w:szCs w:val="22"/>
                <w:rtl/>
              </w:rPr>
              <w:t xml:space="preserve"> </w:t>
            </w:r>
            <w:r w:rsidRPr="007E06EB">
              <w:rPr>
                <w:rFonts w:cs="Simplified Arabic"/>
                <w:kern w:val="22"/>
                <w:szCs w:val="22"/>
                <w:rtl/>
              </w:rPr>
              <w:t>الأموال</w:t>
            </w:r>
            <w:r>
              <w:rPr>
                <w:rFonts w:cs="Simplified Arabic"/>
                <w:kern w:val="22"/>
                <w:szCs w:val="22"/>
                <w:rtl/>
              </w:rPr>
              <w:t xml:space="preserve"> </w:t>
            </w:r>
            <w:r w:rsidRPr="007E06EB">
              <w:rPr>
                <w:rFonts w:cs="Simplified Arabic"/>
                <w:kern w:val="22"/>
                <w:szCs w:val="22"/>
                <w:rtl/>
              </w:rPr>
              <w:t>واستعادة</w:t>
            </w:r>
            <w:r>
              <w:rPr>
                <w:rFonts w:cs="Simplified Arabic"/>
                <w:kern w:val="22"/>
                <w:szCs w:val="22"/>
                <w:rtl/>
              </w:rPr>
              <w:t xml:space="preserve"> </w:t>
            </w:r>
            <w:r w:rsidRPr="007E06EB">
              <w:rPr>
                <w:rFonts w:cs="Simplified Arabic"/>
                <w:kern w:val="22"/>
                <w:szCs w:val="22"/>
                <w:rtl/>
              </w:rPr>
              <w:t>الموارد)؛</w:t>
            </w:r>
          </w:p>
          <w:p w14:paraId="3D6BBF1F" w14:textId="77777777" w:rsidR="00E87C0E" w:rsidRPr="007E06EB" w:rsidRDefault="00E87C0E" w:rsidP="005F5B96">
            <w:pPr>
              <w:pStyle w:val="ListParagraph"/>
              <w:numPr>
                <w:ilvl w:val="0"/>
                <w:numId w:val="29"/>
              </w:numPr>
              <w:bidi/>
              <w:spacing w:after="80" w:line="216" w:lineRule="auto"/>
              <w:ind w:left="380" w:hanging="357"/>
              <w:rPr>
                <w:rFonts w:cs="Simplified Arabic"/>
                <w:kern w:val="22"/>
                <w:szCs w:val="22"/>
              </w:rPr>
            </w:pPr>
            <w:r w:rsidRPr="007E06EB">
              <w:rPr>
                <w:rFonts w:cs="Simplified Arabic" w:hint="cs"/>
                <w:kern w:val="22"/>
                <w:szCs w:val="22"/>
                <w:rtl/>
              </w:rPr>
              <w:t>تقديم</w:t>
            </w:r>
            <w:r>
              <w:rPr>
                <w:rFonts w:cs="Simplified Arabic" w:hint="cs"/>
                <w:kern w:val="22"/>
                <w:szCs w:val="22"/>
                <w:rtl/>
              </w:rPr>
              <w:t xml:space="preserve"> </w:t>
            </w:r>
            <w:r w:rsidRPr="007E06EB">
              <w:rPr>
                <w:rFonts w:cs="Simplified Arabic" w:hint="cs"/>
                <w:kern w:val="22"/>
                <w:szCs w:val="22"/>
                <w:rtl/>
              </w:rPr>
              <w:t>الإرشاد</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التدريب</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المساعدة</w:t>
            </w:r>
            <w:r>
              <w:rPr>
                <w:rFonts w:cs="Simplified Arabic"/>
                <w:kern w:val="22"/>
                <w:szCs w:val="22"/>
                <w:rtl/>
              </w:rPr>
              <w:t xml:space="preserve"> </w:t>
            </w:r>
            <w:r w:rsidRPr="007E06EB">
              <w:rPr>
                <w:rFonts w:cs="Simplified Arabic"/>
                <w:kern w:val="22"/>
                <w:szCs w:val="22"/>
                <w:rtl/>
              </w:rPr>
              <w:t>التقنية</w:t>
            </w:r>
            <w:r>
              <w:rPr>
                <w:rFonts w:cs="Simplified Arabic"/>
                <w:kern w:val="22"/>
                <w:szCs w:val="22"/>
                <w:rtl/>
              </w:rPr>
              <w:t xml:space="preserve"> </w:t>
            </w:r>
            <w:r w:rsidRPr="007E06EB">
              <w:rPr>
                <w:rFonts w:cs="Simplified Arabic" w:hint="cs"/>
                <w:kern w:val="22"/>
                <w:szCs w:val="22"/>
                <w:rtl/>
              </w:rPr>
              <w:t>لوضع</w:t>
            </w:r>
            <w:r>
              <w:rPr>
                <w:rFonts w:cs="Simplified Arabic"/>
                <w:kern w:val="22"/>
                <w:szCs w:val="22"/>
                <w:rtl/>
              </w:rPr>
              <w:t xml:space="preserve"> </w:t>
            </w:r>
            <w:r w:rsidRPr="007E06EB">
              <w:rPr>
                <w:rFonts w:cs="Simplified Arabic"/>
                <w:kern w:val="22"/>
                <w:szCs w:val="22"/>
                <w:rtl/>
              </w:rPr>
              <w:t>الاستراتيجيات</w:t>
            </w:r>
            <w:r>
              <w:rPr>
                <w:rFonts w:cs="Simplified Arabic"/>
                <w:kern w:val="22"/>
                <w:szCs w:val="22"/>
                <w:rtl/>
              </w:rPr>
              <w:t xml:space="preserve"> </w:t>
            </w:r>
            <w:r w:rsidRPr="007E06EB">
              <w:rPr>
                <w:rFonts w:cs="Simplified Arabic"/>
                <w:kern w:val="22"/>
                <w:szCs w:val="22"/>
                <w:rtl/>
              </w:rPr>
              <w:t>الوطنية</w:t>
            </w:r>
            <w:r>
              <w:rPr>
                <w:rFonts w:cs="Simplified Arabic"/>
                <w:kern w:val="22"/>
                <w:szCs w:val="22"/>
                <w:rtl/>
              </w:rPr>
              <w:t xml:space="preserve"> </w:t>
            </w:r>
            <w:r w:rsidRPr="007E06EB">
              <w:rPr>
                <w:rFonts w:cs="Simplified Arabic"/>
                <w:kern w:val="22"/>
                <w:szCs w:val="22"/>
                <w:rtl/>
              </w:rPr>
              <w:t>لحشد</w:t>
            </w:r>
            <w:r>
              <w:rPr>
                <w:rFonts w:cs="Simplified Arabic"/>
                <w:kern w:val="22"/>
                <w:szCs w:val="22"/>
                <w:rtl/>
              </w:rPr>
              <w:t xml:space="preserve"> </w:t>
            </w:r>
            <w:r w:rsidRPr="007E06EB">
              <w:rPr>
                <w:rFonts w:cs="Simplified Arabic"/>
                <w:kern w:val="22"/>
                <w:szCs w:val="22"/>
                <w:rtl/>
              </w:rPr>
              <w:t>الموارد</w:t>
            </w:r>
            <w:r>
              <w:rPr>
                <w:rFonts w:cs="Simplified Arabic"/>
                <w:kern w:val="22"/>
                <w:szCs w:val="22"/>
                <w:rtl/>
              </w:rPr>
              <w:t>.</w:t>
            </w:r>
          </w:p>
        </w:tc>
      </w:tr>
      <w:tr w:rsidR="00E87C0E" w:rsidRPr="007E06EB" w14:paraId="7E9A254F" w14:textId="77777777" w:rsidTr="00E87C0E">
        <w:trPr>
          <w:trHeight w:val="2245"/>
        </w:trPr>
        <w:tc>
          <w:tcPr>
            <w:tcW w:w="2018" w:type="dxa"/>
            <w:tcBorders>
              <w:bottom w:val="single" w:sz="4" w:space="0" w:color="auto"/>
            </w:tcBorders>
          </w:tcPr>
          <w:p w14:paraId="4D8ECBE3" w14:textId="77777777" w:rsidR="00E87C0E" w:rsidRPr="007E06EB" w:rsidRDefault="00E87C0E" w:rsidP="00831070">
            <w:pPr>
              <w:tabs>
                <w:tab w:val="left" w:pos="449"/>
              </w:tabs>
              <w:spacing w:after="120"/>
              <w:jc w:val="left"/>
              <w:rPr>
                <w:kern w:val="22"/>
                <w:sz w:val="22"/>
                <w:szCs w:val="22"/>
              </w:rPr>
            </w:pPr>
            <w:r w:rsidRPr="007E06EB">
              <w:rPr>
                <w:rFonts w:hint="cs"/>
                <w:sz w:val="22"/>
                <w:szCs w:val="22"/>
                <w:rtl/>
              </w:rPr>
              <w:t>1-5-</w:t>
            </w:r>
            <w:r>
              <w:rPr>
                <w:sz w:val="22"/>
                <w:szCs w:val="22"/>
                <w:rtl/>
              </w:rPr>
              <w:t xml:space="preserve"> </w:t>
            </w:r>
            <w:r w:rsidRPr="007E06EB">
              <w:rPr>
                <w:sz w:val="22"/>
                <w:szCs w:val="22"/>
                <w:rtl/>
              </w:rPr>
              <w:t>الوفاء</w:t>
            </w:r>
            <w:r>
              <w:rPr>
                <w:sz w:val="22"/>
                <w:szCs w:val="22"/>
                <w:rtl/>
              </w:rPr>
              <w:t xml:space="preserve"> </w:t>
            </w:r>
            <w:r w:rsidRPr="007E06EB">
              <w:rPr>
                <w:sz w:val="22"/>
                <w:szCs w:val="22"/>
                <w:rtl/>
              </w:rPr>
              <w:t>بالتزامات</w:t>
            </w:r>
            <w:r>
              <w:rPr>
                <w:sz w:val="22"/>
                <w:szCs w:val="22"/>
                <w:rtl/>
              </w:rPr>
              <w:t xml:space="preserve"> </w:t>
            </w:r>
            <w:r w:rsidRPr="007E06EB">
              <w:rPr>
                <w:sz w:val="22"/>
                <w:szCs w:val="22"/>
                <w:rtl/>
              </w:rPr>
              <w:t>الإبلاغ</w:t>
            </w:r>
            <w:r>
              <w:rPr>
                <w:sz w:val="22"/>
                <w:szCs w:val="22"/>
                <w:rtl/>
              </w:rPr>
              <w:t xml:space="preserve"> </w:t>
            </w:r>
            <w:r w:rsidRPr="007E06EB">
              <w:rPr>
                <w:sz w:val="22"/>
                <w:szCs w:val="22"/>
                <w:rtl/>
              </w:rPr>
              <w:t>بموجب</w:t>
            </w:r>
            <w:r>
              <w:rPr>
                <w:sz w:val="22"/>
                <w:szCs w:val="22"/>
                <w:rtl/>
              </w:rPr>
              <w:t xml:space="preserve"> </w:t>
            </w:r>
            <w:r w:rsidRPr="007E06EB">
              <w:rPr>
                <w:sz w:val="22"/>
                <w:szCs w:val="22"/>
                <w:rtl/>
              </w:rPr>
              <w:t>البروتوكول</w:t>
            </w:r>
            <w:r>
              <w:rPr>
                <w:sz w:val="22"/>
                <w:szCs w:val="22"/>
                <w:rtl/>
              </w:rPr>
              <w:t xml:space="preserve"> </w:t>
            </w:r>
            <w:r w:rsidRPr="007E06EB">
              <w:rPr>
                <w:sz w:val="22"/>
                <w:szCs w:val="22"/>
                <w:rtl/>
              </w:rPr>
              <w:t>وإطار</w:t>
            </w:r>
            <w:r>
              <w:rPr>
                <w:sz w:val="22"/>
                <w:szCs w:val="22"/>
                <w:rtl/>
              </w:rPr>
              <w:t xml:space="preserve"> </w:t>
            </w:r>
            <w:r w:rsidRPr="007E06EB">
              <w:rPr>
                <w:sz w:val="22"/>
                <w:szCs w:val="22"/>
                <w:rtl/>
              </w:rPr>
              <w:t>كونمينغ-مونتريال</w:t>
            </w:r>
            <w:r>
              <w:rPr>
                <w:sz w:val="22"/>
                <w:szCs w:val="22"/>
                <w:rtl/>
              </w:rPr>
              <w:t xml:space="preserve"> </w:t>
            </w:r>
            <w:r w:rsidRPr="007E06EB">
              <w:rPr>
                <w:sz w:val="22"/>
                <w:szCs w:val="22"/>
                <w:rtl/>
              </w:rPr>
              <w:t>العالمي</w:t>
            </w:r>
            <w:r>
              <w:rPr>
                <w:sz w:val="22"/>
                <w:szCs w:val="22"/>
                <w:rtl/>
              </w:rPr>
              <w:t xml:space="preserve"> </w:t>
            </w:r>
            <w:r w:rsidRPr="007E06EB">
              <w:rPr>
                <w:sz w:val="22"/>
                <w:szCs w:val="22"/>
                <w:rtl/>
              </w:rPr>
              <w:t>للتنوع</w:t>
            </w:r>
            <w:r>
              <w:rPr>
                <w:sz w:val="22"/>
                <w:szCs w:val="22"/>
                <w:rtl/>
              </w:rPr>
              <w:t xml:space="preserve"> </w:t>
            </w:r>
            <w:r w:rsidRPr="007E06EB">
              <w:rPr>
                <w:sz w:val="22"/>
                <w:szCs w:val="22"/>
                <w:rtl/>
              </w:rPr>
              <w:t>البيولوجي</w:t>
            </w:r>
            <w:r>
              <w:rPr>
                <w:rFonts w:hint="cs"/>
                <w:sz w:val="22"/>
                <w:szCs w:val="22"/>
                <w:rtl/>
              </w:rPr>
              <w:t>.</w:t>
            </w:r>
          </w:p>
        </w:tc>
        <w:tc>
          <w:tcPr>
            <w:tcW w:w="7792" w:type="dxa"/>
            <w:tcBorders>
              <w:bottom w:val="single" w:sz="4" w:space="0" w:color="auto"/>
            </w:tcBorders>
            <w:shd w:val="clear" w:color="auto" w:fill="auto"/>
          </w:tcPr>
          <w:p w14:paraId="7A30A5EB" w14:textId="77777777" w:rsidR="00E87C0E" w:rsidRPr="007E06EB" w:rsidRDefault="00E87C0E" w:rsidP="005F5B96">
            <w:pPr>
              <w:pStyle w:val="ListParagraph"/>
              <w:numPr>
                <w:ilvl w:val="0"/>
                <w:numId w:val="30"/>
              </w:numPr>
              <w:bidi/>
              <w:spacing w:after="80" w:line="216" w:lineRule="auto"/>
              <w:rPr>
                <w:rFonts w:cs="Simplified Arabic"/>
                <w:kern w:val="22"/>
                <w:szCs w:val="22"/>
                <w:rtl/>
              </w:rPr>
            </w:pPr>
            <w:r w:rsidRPr="007E06EB">
              <w:rPr>
                <w:rFonts w:cs="Simplified Arabic"/>
                <w:kern w:val="22"/>
                <w:szCs w:val="22"/>
                <w:rtl/>
              </w:rPr>
              <w:t>تقديم</w:t>
            </w:r>
            <w:r>
              <w:rPr>
                <w:rFonts w:cs="Simplified Arabic"/>
                <w:kern w:val="22"/>
                <w:szCs w:val="22"/>
                <w:rtl/>
              </w:rPr>
              <w:t xml:space="preserve"> </w:t>
            </w:r>
            <w:r w:rsidRPr="007E06EB">
              <w:rPr>
                <w:rFonts w:cs="Simplified Arabic" w:hint="cs"/>
                <w:kern w:val="22"/>
                <w:szCs w:val="22"/>
                <w:rtl/>
              </w:rPr>
              <w:t>الإرشاد</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التدريب</w:t>
            </w:r>
            <w:r>
              <w:rPr>
                <w:rFonts w:cs="Simplified Arabic"/>
                <w:kern w:val="22"/>
                <w:szCs w:val="22"/>
                <w:rtl/>
              </w:rPr>
              <w:t xml:space="preserve"> </w:t>
            </w:r>
            <w:r w:rsidRPr="007E06EB">
              <w:rPr>
                <w:rFonts w:cs="Simplified Arabic"/>
                <w:kern w:val="22"/>
                <w:szCs w:val="22"/>
                <w:rtl/>
              </w:rPr>
              <w:t>أو</w:t>
            </w:r>
            <w:r>
              <w:rPr>
                <w:rFonts w:cs="Simplified Arabic"/>
                <w:kern w:val="22"/>
                <w:szCs w:val="22"/>
                <w:rtl/>
              </w:rPr>
              <w:t xml:space="preserve"> </w:t>
            </w:r>
            <w:r w:rsidRPr="007E06EB">
              <w:rPr>
                <w:rFonts w:cs="Simplified Arabic"/>
                <w:kern w:val="22"/>
                <w:szCs w:val="22"/>
                <w:rtl/>
              </w:rPr>
              <w:t>المساعدة</w:t>
            </w:r>
            <w:r>
              <w:rPr>
                <w:rFonts w:cs="Simplified Arabic"/>
                <w:kern w:val="22"/>
                <w:szCs w:val="22"/>
                <w:rtl/>
              </w:rPr>
              <w:t xml:space="preserve"> </w:t>
            </w:r>
            <w:r w:rsidRPr="007E06EB">
              <w:rPr>
                <w:rFonts w:cs="Simplified Arabic"/>
                <w:kern w:val="22"/>
                <w:szCs w:val="22"/>
                <w:rtl/>
              </w:rPr>
              <w:t>ال</w:t>
            </w:r>
            <w:r>
              <w:rPr>
                <w:rFonts w:cs="Simplified Arabic"/>
                <w:kern w:val="22"/>
                <w:szCs w:val="22"/>
                <w:rtl/>
              </w:rPr>
              <w:t>تقني</w:t>
            </w:r>
            <w:r w:rsidRPr="007E06EB">
              <w:rPr>
                <w:rFonts w:cs="Simplified Arabic"/>
                <w:kern w:val="22"/>
                <w:szCs w:val="22"/>
                <w:rtl/>
              </w:rPr>
              <w:t>ة</w:t>
            </w:r>
            <w:r>
              <w:rPr>
                <w:rFonts w:cs="Simplified Arabic"/>
                <w:kern w:val="22"/>
                <w:szCs w:val="22"/>
                <w:rtl/>
              </w:rPr>
              <w:t xml:space="preserve"> </w:t>
            </w:r>
            <w:r w:rsidRPr="007E06EB">
              <w:rPr>
                <w:rFonts w:cs="Simplified Arabic"/>
                <w:kern w:val="22"/>
                <w:szCs w:val="22"/>
                <w:rtl/>
              </w:rPr>
              <w:t>بشأن</w:t>
            </w:r>
            <w:r>
              <w:rPr>
                <w:rFonts w:cs="Simplified Arabic"/>
                <w:kern w:val="22"/>
                <w:szCs w:val="22"/>
                <w:rtl/>
              </w:rPr>
              <w:t xml:space="preserve"> </w:t>
            </w:r>
            <w:r w:rsidRPr="007E06EB">
              <w:rPr>
                <w:rFonts w:cs="Simplified Arabic"/>
                <w:kern w:val="22"/>
                <w:szCs w:val="22"/>
                <w:rtl/>
              </w:rPr>
              <w:t>تسهيل</w:t>
            </w:r>
            <w:r>
              <w:rPr>
                <w:rFonts w:cs="Simplified Arabic"/>
                <w:kern w:val="22"/>
                <w:szCs w:val="22"/>
                <w:rtl/>
              </w:rPr>
              <w:t xml:space="preserve"> </w:t>
            </w:r>
            <w:r w:rsidRPr="007E06EB">
              <w:rPr>
                <w:rFonts w:cs="Simplified Arabic"/>
                <w:kern w:val="22"/>
                <w:szCs w:val="22"/>
                <w:rtl/>
              </w:rPr>
              <w:t>وإنشاء</w:t>
            </w:r>
            <w:r>
              <w:rPr>
                <w:rFonts w:cs="Simplified Arabic"/>
                <w:kern w:val="22"/>
                <w:szCs w:val="22"/>
                <w:rtl/>
              </w:rPr>
              <w:t xml:space="preserve"> </w:t>
            </w:r>
            <w:r w:rsidRPr="007E06EB">
              <w:rPr>
                <w:rFonts w:cs="Simplified Arabic"/>
                <w:kern w:val="22"/>
                <w:szCs w:val="22"/>
                <w:rtl/>
              </w:rPr>
              <w:t>آليات</w:t>
            </w:r>
            <w:r>
              <w:rPr>
                <w:rFonts w:cs="Simplified Arabic"/>
                <w:kern w:val="22"/>
                <w:szCs w:val="22"/>
                <w:rtl/>
              </w:rPr>
              <w:t xml:space="preserve"> </w:t>
            </w:r>
            <w:r w:rsidRPr="007E06EB">
              <w:rPr>
                <w:rFonts w:cs="Simplified Arabic" w:hint="cs"/>
                <w:kern w:val="22"/>
                <w:szCs w:val="22"/>
                <w:rtl/>
              </w:rPr>
              <w:t>لدعم</w:t>
            </w:r>
            <w:r>
              <w:rPr>
                <w:rFonts w:cs="Simplified Arabic" w:hint="cs"/>
                <w:kern w:val="22"/>
                <w:szCs w:val="22"/>
                <w:rtl/>
              </w:rPr>
              <w:t xml:space="preserve"> </w:t>
            </w:r>
            <w:r w:rsidRPr="007E06EB">
              <w:rPr>
                <w:rFonts w:cs="Simplified Arabic"/>
                <w:kern w:val="22"/>
                <w:szCs w:val="22"/>
                <w:rtl/>
              </w:rPr>
              <w:t>جمع</w:t>
            </w:r>
            <w:r>
              <w:rPr>
                <w:rFonts w:cs="Simplified Arabic"/>
                <w:kern w:val="22"/>
                <w:szCs w:val="22"/>
                <w:rtl/>
              </w:rPr>
              <w:t xml:space="preserve"> </w:t>
            </w:r>
            <w:r w:rsidRPr="007E06EB">
              <w:rPr>
                <w:rFonts w:cs="Simplified Arabic"/>
                <w:kern w:val="22"/>
                <w:szCs w:val="22"/>
                <w:rtl/>
              </w:rPr>
              <w:t>المعلومات</w:t>
            </w:r>
            <w:r>
              <w:rPr>
                <w:rFonts w:cs="Simplified Arabic"/>
                <w:kern w:val="22"/>
                <w:szCs w:val="22"/>
                <w:rtl/>
              </w:rPr>
              <w:t xml:space="preserve"> </w:t>
            </w:r>
            <w:r w:rsidRPr="007E06EB">
              <w:rPr>
                <w:rFonts w:cs="Simplified Arabic"/>
                <w:kern w:val="22"/>
                <w:szCs w:val="22"/>
                <w:rtl/>
              </w:rPr>
              <w:t>الوطنية</w:t>
            </w:r>
            <w:r>
              <w:rPr>
                <w:rFonts w:cs="Simplified Arabic"/>
                <w:kern w:val="22"/>
                <w:szCs w:val="22"/>
                <w:rtl/>
              </w:rPr>
              <w:t xml:space="preserve"> </w:t>
            </w:r>
            <w:r w:rsidRPr="007E06EB">
              <w:rPr>
                <w:rFonts w:cs="Simplified Arabic"/>
                <w:kern w:val="22"/>
                <w:szCs w:val="22"/>
                <w:rtl/>
              </w:rPr>
              <w:t>لقياس</w:t>
            </w:r>
            <w:r>
              <w:rPr>
                <w:rFonts w:cs="Simplified Arabic"/>
                <w:kern w:val="22"/>
                <w:szCs w:val="22"/>
                <w:rtl/>
              </w:rPr>
              <w:t xml:space="preserve"> </w:t>
            </w:r>
            <w:r w:rsidRPr="007E06EB">
              <w:rPr>
                <w:rFonts w:cs="Simplified Arabic"/>
                <w:kern w:val="22"/>
                <w:szCs w:val="22"/>
                <w:rtl/>
              </w:rPr>
              <w:t>التقدم</w:t>
            </w:r>
            <w:r>
              <w:rPr>
                <w:rFonts w:cs="Simplified Arabic"/>
                <w:kern w:val="22"/>
                <w:szCs w:val="22"/>
                <w:rtl/>
              </w:rPr>
              <w:t xml:space="preserve"> </w:t>
            </w:r>
            <w:r w:rsidRPr="007E06EB">
              <w:rPr>
                <w:rFonts w:cs="Simplified Arabic"/>
                <w:kern w:val="22"/>
                <w:szCs w:val="22"/>
                <w:rtl/>
              </w:rPr>
              <w:t>المحرز</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تقاسم</w:t>
            </w:r>
            <w:r>
              <w:rPr>
                <w:rFonts w:cs="Simplified Arabic"/>
                <w:kern w:val="22"/>
                <w:szCs w:val="22"/>
                <w:rtl/>
              </w:rPr>
              <w:t xml:space="preserve"> </w:t>
            </w:r>
            <w:r w:rsidRPr="007E06EB">
              <w:rPr>
                <w:rFonts w:cs="Simplified Arabic"/>
                <w:kern w:val="22"/>
                <w:szCs w:val="22"/>
                <w:rtl/>
              </w:rPr>
              <w:t>المنافع</w:t>
            </w:r>
            <w:r>
              <w:rPr>
                <w:rFonts w:cs="Simplified Arabic"/>
                <w:kern w:val="22"/>
                <w:szCs w:val="22"/>
                <w:rtl/>
              </w:rPr>
              <w:t xml:space="preserve"> </w:t>
            </w:r>
            <w:r w:rsidRPr="007E06EB">
              <w:rPr>
                <w:rFonts w:cs="Simplified Arabic"/>
                <w:kern w:val="22"/>
                <w:szCs w:val="22"/>
                <w:rtl/>
              </w:rPr>
              <w:t>النقدية</w:t>
            </w:r>
            <w:r>
              <w:rPr>
                <w:rFonts w:cs="Simplified Arabic"/>
                <w:kern w:val="22"/>
                <w:szCs w:val="22"/>
                <w:rtl/>
              </w:rPr>
              <w:t xml:space="preserve"> </w:t>
            </w:r>
            <w:r w:rsidRPr="007E06EB">
              <w:rPr>
                <w:rFonts w:cs="Simplified Arabic"/>
                <w:kern w:val="22"/>
                <w:szCs w:val="22"/>
                <w:rtl/>
              </w:rPr>
              <w:t>وغير</w:t>
            </w:r>
            <w:r>
              <w:rPr>
                <w:rFonts w:cs="Simplified Arabic"/>
                <w:kern w:val="22"/>
                <w:szCs w:val="22"/>
                <w:rtl/>
              </w:rPr>
              <w:t xml:space="preserve"> </w:t>
            </w:r>
            <w:r w:rsidRPr="007E06EB">
              <w:rPr>
                <w:rFonts w:cs="Simplified Arabic"/>
                <w:kern w:val="22"/>
                <w:szCs w:val="22"/>
                <w:rtl/>
              </w:rPr>
              <w:t>النقدية</w:t>
            </w:r>
            <w:r>
              <w:rPr>
                <w:rFonts w:cs="Simplified Arabic"/>
                <w:kern w:val="22"/>
                <w:szCs w:val="22"/>
                <w:rtl/>
              </w:rPr>
              <w:t xml:space="preserve"> </w:t>
            </w:r>
            <w:r w:rsidRPr="007E06EB">
              <w:rPr>
                <w:rFonts w:cs="Simplified Arabic"/>
                <w:kern w:val="22"/>
                <w:szCs w:val="22"/>
                <w:rtl/>
              </w:rPr>
              <w:t>وفقا</w:t>
            </w:r>
            <w:r>
              <w:rPr>
                <w:rFonts w:cs="Simplified Arabic"/>
                <w:kern w:val="22"/>
                <w:szCs w:val="22"/>
                <w:rtl/>
              </w:rPr>
              <w:t xml:space="preserve"> </w:t>
            </w:r>
            <w:r w:rsidRPr="007E06EB">
              <w:rPr>
                <w:rFonts w:cs="Simplified Arabic"/>
                <w:kern w:val="22"/>
                <w:szCs w:val="22"/>
                <w:rtl/>
              </w:rPr>
              <w:t>للمنهجيات</w:t>
            </w:r>
            <w:r>
              <w:rPr>
                <w:rFonts w:cs="Simplified Arabic"/>
                <w:kern w:val="22"/>
                <w:szCs w:val="22"/>
                <w:rtl/>
              </w:rPr>
              <w:t xml:space="preserve"> </w:t>
            </w:r>
            <w:r w:rsidRPr="007E06EB">
              <w:rPr>
                <w:rFonts w:cs="Simplified Arabic"/>
                <w:kern w:val="22"/>
                <w:szCs w:val="22"/>
                <w:rtl/>
              </w:rPr>
              <w:t>المتفق</w:t>
            </w:r>
            <w:r>
              <w:rPr>
                <w:rFonts w:cs="Simplified Arabic"/>
                <w:kern w:val="22"/>
                <w:szCs w:val="22"/>
                <w:rtl/>
              </w:rPr>
              <w:t xml:space="preserve"> </w:t>
            </w:r>
            <w:r w:rsidRPr="007E06EB">
              <w:rPr>
                <w:rFonts w:cs="Simplified Arabic"/>
                <w:kern w:val="22"/>
                <w:szCs w:val="22"/>
                <w:rtl/>
              </w:rPr>
              <w:t>عليها</w:t>
            </w:r>
            <w:r>
              <w:rPr>
                <w:rFonts w:cs="Simplified Arabic"/>
                <w:kern w:val="22"/>
                <w:szCs w:val="22"/>
                <w:rtl/>
              </w:rPr>
              <w:t xml:space="preserve"> </w:t>
            </w:r>
            <w:r w:rsidRPr="007E06EB">
              <w:rPr>
                <w:rFonts w:cs="Simplified Arabic"/>
                <w:kern w:val="22"/>
                <w:szCs w:val="22"/>
                <w:rtl/>
              </w:rPr>
              <w:t>دوليا</w:t>
            </w:r>
            <w:r>
              <w:rPr>
                <w:rFonts w:cs="Simplified Arabic"/>
                <w:kern w:val="22"/>
                <w:szCs w:val="22"/>
                <w:rtl/>
              </w:rPr>
              <w:t xml:space="preserve"> </w:t>
            </w:r>
            <w:r w:rsidRPr="007E06EB">
              <w:rPr>
                <w:rFonts w:cs="Simplified Arabic"/>
                <w:kern w:val="22"/>
                <w:szCs w:val="22"/>
                <w:rtl/>
              </w:rPr>
              <w:t>لرصد</w:t>
            </w:r>
            <w:r>
              <w:rPr>
                <w:rFonts w:cs="Simplified Arabic"/>
                <w:kern w:val="22"/>
                <w:szCs w:val="22"/>
                <w:rtl/>
              </w:rPr>
              <w:t xml:space="preserve"> </w:t>
            </w:r>
            <w:r w:rsidRPr="007E06EB">
              <w:rPr>
                <w:rFonts w:cs="Simplified Arabic"/>
                <w:kern w:val="22"/>
                <w:szCs w:val="22"/>
                <w:rtl/>
              </w:rPr>
              <w:t>الهدف</w:t>
            </w:r>
            <w:r>
              <w:rPr>
                <w:rFonts w:cs="Simplified Arabic" w:hint="cs"/>
                <w:kern w:val="22"/>
                <w:szCs w:val="22"/>
                <w:rtl/>
              </w:rPr>
              <w:t xml:space="preserve"> </w:t>
            </w:r>
            <w:r w:rsidRPr="007E06EB">
              <w:rPr>
                <w:rFonts w:cs="Simplified Arabic"/>
                <w:kern w:val="22"/>
                <w:szCs w:val="22"/>
                <w:rtl/>
              </w:rPr>
              <w:t>13</w:t>
            </w:r>
            <w:r>
              <w:rPr>
                <w:rFonts w:cs="Simplified Arabic"/>
                <w:kern w:val="22"/>
                <w:szCs w:val="22"/>
                <w:rtl/>
              </w:rPr>
              <w:t xml:space="preserve"> </w:t>
            </w:r>
            <w:r w:rsidRPr="007E06EB">
              <w:rPr>
                <w:rFonts w:cs="Simplified Arabic"/>
                <w:kern w:val="22"/>
                <w:szCs w:val="22"/>
                <w:rtl/>
              </w:rPr>
              <w:t>والغاية</w:t>
            </w:r>
            <w:r>
              <w:rPr>
                <w:rFonts w:cs="Simplified Arabic"/>
                <w:kern w:val="22"/>
                <w:szCs w:val="22"/>
                <w:rtl/>
              </w:rPr>
              <w:t xml:space="preserve"> </w:t>
            </w:r>
            <w:r w:rsidRPr="007E06EB">
              <w:rPr>
                <w:rFonts w:cs="Simplified Arabic"/>
                <w:kern w:val="22"/>
                <w:szCs w:val="22"/>
                <w:rtl/>
              </w:rPr>
              <w:t>جيم</w:t>
            </w:r>
            <w:r>
              <w:rPr>
                <w:rFonts w:cs="Simplified Arabic"/>
                <w:kern w:val="22"/>
                <w:szCs w:val="22"/>
                <w:rtl/>
              </w:rPr>
              <w:t xml:space="preserve"> </w:t>
            </w:r>
            <w:r w:rsidRPr="007E06EB">
              <w:rPr>
                <w:rFonts w:cs="Simplified Arabic"/>
                <w:kern w:val="22"/>
                <w:szCs w:val="22"/>
                <w:rtl/>
              </w:rPr>
              <w:t>من</w:t>
            </w:r>
            <w:r>
              <w:rPr>
                <w:rFonts w:cs="Simplified Arabic"/>
                <w:kern w:val="22"/>
                <w:szCs w:val="22"/>
                <w:rtl/>
              </w:rPr>
              <w:t xml:space="preserve"> </w:t>
            </w:r>
            <w:r w:rsidRPr="007E06EB">
              <w:rPr>
                <w:rFonts w:cs="Simplified Arabic" w:hint="cs"/>
                <w:kern w:val="22"/>
                <w:szCs w:val="22"/>
                <w:rtl/>
              </w:rPr>
              <w:t>ال</w:t>
            </w:r>
            <w:r w:rsidRPr="007E06EB">
              <w:rPr>
                <w:rFonts w:cs="Simplified Arabic"/>
                <w:kern w:val="22"/>
                <w:szCs w:val="22"/>
                <w:rtl/>
              </w:rPr>
              <w:t>إطار</w:t>
            </w:r>
            <w:r>
              <w:rPr>
                <w:rFonts w:cs="Simplified Arabic"/>
                <w:kern w:val="22"/>
                <w:szCs w:val="22"/>
                <w:rtl/>
              </w:rPr>
              <w:t xml:space="preserve"> </w:t>
            </w:r>
            <w:r w:rsidRPr="007E06EB">
              <w:rPr>
                <w:rFonts w:cs="Simplified Arabic"/>
                <w:kern w:val="22"/>
                <w:szCs w:val="22"/>
                <w:rtl/>
              </w:rPr>
              <w:t>والإبلاغ</w:t>
            </w:r>
            <w:r>
              <w:rPr>
                <w:rFonts w:cs="Simplified Arabic"/>
                <w:kern w:val="22"/>
                <w:szCs w:val="22"/>
                <w:rtl/>
              </w:rPr>
              <w:t xml:space="preserve"> </w:t>
            </w:r>
            <w:r w:rsidRPr="007E06EB">
              <w:rPr>
                <w:rFonts w:cs="Simplified Arabic"/>
                <w:kern w:val="22"/>
                <w:szCs w:val="22"/>
                <w:rtl/>
              </w:rPr>
              <w:t>عنهما،</w:t>
            </w:r>
            <w:r>
              <w:rPr>
                <w:rFonts w:cs="Simplified Arabic"/>
                <w:kern w:val="22"/>
                <w:szCs w:val="22"/>
                <w:rtl/>
              </w:rPr>
              <w:t xml:space="preserve"> </w:t>
            </w:r>
            <w:r w:rsidRPr="007E06EB">
              <w:rPr>
                <w:rFonts w:cs="Simplified Arabic"/>
                <w:kern w:val="22"/>
                <w:szCs w:val="22"/>
                <w:rtl/>
              </w:rPr>
              <w:t>بما</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ذلك</w:t>
            </w:r>
            <w:r>
              <w:rPr>
                <w:rFonts w:cs="Simplified Arabic"/>
                <w:kern w:val="22"/>
                <w:szCs w:val="22"/>
                <w:rtl/>
              </w:rPr>
              <w:t xml:space="preserve"> </w:t>
            </w:r>
            <w:r w:rsidRPr="007E06EB">
              <w:rPr>
                <w:rFonts w:cs="Simplified Arabic"/>
                <w:kern w:val="22"/>
                <w:szCs w:val="22"/>
                <w:rtl/>
              </w:rPr>
              <w:t>من</w:t>
            </w:r>
            <w:r>
              <w:rPr>
                <w:rFonts w:cs="Simplified Arabic"/>
                <w:kern w:val="22"/>
                <w:szCs w:val="22"/>
                <w:rtl/>
              </w:rPr>
              <w:t xml:space="preserve"> </w:t>
            </w:r>
            <w:r w:rsidRPr="007E06EB">
              <w:rPr>
                <w:rFonts w:cs="Simplified Arabic"/>
                <w:kern w:val="22"/>
                <w:szCs w:val="22"/>
                <w:rtl/>
              </w:rPr>
              <w:t>خلال</w:t>
            </w:r>
            <w:r>
              <w:rPr>
                <w:rFonts w:cs="Simplified Arabic"/>
                <w:kern w:val="22"/>
                <w:szCs w:val="22"/>
                <w:rtl/>
              </w:rPr>
              <w:t xml:space="preserve"> </w:t>
            </w:r>
            <w:r w:rsidRPr="007E06EB">
              <w:rPr>
                <w:rFonts w:cs="Simplified Arabic" w:hint="cs"/>
                <w:kern w:val="22"/>
                <w:szCs w:val="22"/>
                <w:rtl/>
              </w:rPr>
              <w:t>وضع</w:t>
            </w:r>
            <w:r>
              <w:rPr>
                <w:rFonts w:cs="Simplified Arabic"/>
                <w:kern w:val="22"/>
                <w:szCs w:val="22"/>
                <w:rtl/>
              </w:rPr>
              <w:t xml:space="preserve"> </w:t>
            </w:r>
            <w:r w:rsidRPr="007E06EB">
              <w:rPr>
                <w:rFonts w:cs="Simplified Arabic"/>
                <w:kern w:val="22"/>
                <w:szCs w:val="22"/>
                <w:rtl/>
              </w:rPr>
              <w:t>نظم</w:t>
            </w:r>
            <w:r>
              <w:rPr>
                <w:rFonts w:cs="Simplified Arabic"/>
                <w:kern w:val="22"/>
                <w:szCs w:val="22"/>
                <w:rtl/>
              </w:rPr>
              <w:t xml:space="preserve"> </w:t>
            </w:r>
            <w:r w:rsidRPr="007E06EB">
              <w:rPr>
                <w:rFonts w:cs="Simplified Arabic"/>
                <w:kern w:val="22"/>
                <w:szCs w:val="22"/>
                <w:rtl/>
              </w:rPr>
              <w:t>المعلومات؛</w:t>
            </w:r>
          </w:p>
          <w:p w14:paraId="375A1C23" w14:textId="77777777" w:rsidR="00E87C0E" w:rsidRPr="007E06EB" w:rsidRDefault="00E87C0E" w:rsidP="005F5B96">
            <w:pPr>
              <w:pStyle w:val="ListParagraph"/>
              <w:numPr>
                <w:ilvl w:val="0"/>
                <w:numId w:val="30"/>
              </w:numPr>
              <w:bidi/>
              <w:spacing w:after="80" w:line="216" w:lineRule="auto"/>
              <w:rPr>
                <w:rFonts w:cs="Simplified Arabic"/>
                <w:kern w:val="22"/>
                <w:szCs w:val="22"/>
              </w:rPr>
            </w:pPr>
            <w:r w:rsidRPr="007E06EB">
              <w:rPr>
                <w:rFonts w:cs="Simplified Arabic" w:hint="cs"/>
                <w:kern w:val="22"/>
                <w:szCs w:val="22"/>
                <w:rtl/>
              </w:rPr>
              <w:t>دعم</w:t>
            </w:r>
            <w:r>
              <w:rPr>
                <w:rFonts w:cs="Simplified Arabic" w:hint="cs"/>
                <w:kern w:val="22"/>
                <w:szCs w:val="22"/>
                <w:rtl/>
              </w:rPr>
              <w:t xml:space="preserve"> </w:t>
            </w:r>
            <w:r w:rsidRPr="007E06EB">
              <w:rPr>
                <w:rFonts w:cs="Simplified Arabic"/>
                <w:kern w:val="22"/>
                <w:szCs w:val="22"/>
                <w:rtl/>
              </w:rPr>
              <w:t>إعداد</w:t>
            </w:r>
            <w:r>
              <w:rPr>
                <w:rFonts w:cs="Simplified Arabic"/>
                <w:kern w:val="22"/>
                <w:szCs w:val="22"/>
                <w:rtl/>
              </w:rPr>
              <w:t xml:space="preserve"> </w:t>
            </w:r>
            <w:r w:rsidRPr="007E06EB">
              <w:rPr>
                <w:rFonts w:cs="Simplified Arabic"/>
                <w:kern w:val="22"/>
                <w:szCs w:val="22"/>
                <w:rtl/>
              </w:rPr>
              <w:t>التقارير</w:t>
            </w:r>
            <w:r>
              <w:rPr>
                <w:rFonts w:cs="Simplified Arabic"/>
                <w:kern w:val="22"/>
                <w:szCs w:val="22"/>
                <w:rtl/>
              </w:rPr>
              <w:t xml:space="preserve"> </w:t>
            </w:r>
            <w:r w:rsidRPr="007E06EB">
              <w:rPr>
                <w:rFonts w:cs="Simplified Arabic"/>
                <w:kern w:val="22"/>
                <w:szCs w:val="22"/>
                <w:rtl/>
              </w:rPr>
              <w:t>الوطنية</w:t>
            </w:r>
            <w:r>
              <w:rPr>
                <w:rFonts w:cs="Simplified Arabic"/>
                <w:kern w:val="22"/>
                <w:szCs w:val="22"/>
                <w:rtl/>
              </w:rPr>
              <w:t xml:space="preserve"> </w:t>
            </w:r>
            <w:r w:rsidRPr="007E06EB">
              <w:rPr>
                <w:rFonts w:cs="Simplified Arabic"/>
                <w:kern w:val="22"/>
                <w:szCs w:val="22"/>
                <w:rtl/>
              </w:rPr>
              <w:t>ونشرها</w:t>
            </w:r>
            <w:r>
              <w:rPr>
                <w:rFonts w:cs="Simplified Arabic"/>
                <w:kern w:val="22"/>
                <w:szCs w:val="22"/>
                <w:rtl/>
              </w:rPr>
              <w:t xml:space="preserve"> </w:t>
            </w:r>
            <w:r w:rsidRPr="007E06EB">
              <w:rPr>
                <w:rFonts w:cs="Simplified Arabic"/>
                <w:kern w:val="22"/>
                <w:szCs w:val="22"/>
                <w:rtl/>
              </w:rPr>
              <w:t>في</w:t>
            </w:r>
            <w:r>
              <w:rPr>
                <w:rFonts w:cs="Simplified Arabic"/>
                <w:kern w:val="22"/>
                <w:szCs w:val="22"/>
                <w:rtl/>
              </w:rPr>
              <w:t xml:space="preserve"> </w:t>
            </w:r>
            <w:r w:rsidRPr="007E06EB">
              <w:rPr>
                <w:rFonts w:cs="Simplified Arabic"/>
                <w:kern w:val="22"/>
                <w:szCs w:val="22"/>
                <w:rtl/>
              </w:rPr>
              <w:t>غرفة</w:t>
            </w:r>
            <w:r>
              <w:rPr>
                <w:rFonts w:cs="Simplified Arabic"/>
                <w:kern w:val="22"/>
                <w:szCs w:val="22"/>
                <w:rtl/>
              </w:rPr>
              <w:t xml:space="preserve"> </w:t>
            </w:r>
            <w:r w:rsidRPr="007E06EB">
              <w:rPr>
                <w:rFonts w:cs="Simplified Arabic"/>
                <w:kern w:val="22"/>
                <w:szCs w:val="22"/>
                <w:rtl/>
              </w:rPr>
              <w:t>تبادل</w:t>
            </w:r>
            <w:r>
              <w:rPr>
                <w:rFonts w:cs="Simplified Arabic"/>
                <w:kern w:val="22"/>
                <w:szCs w:val="22"/>
                <w:rtl/>
              </w:rPr>
              <w:t xml:space="preserve"> </w:t>
            </w:r>
            <w:r w:rsidRPr="007E06EB">
              <w:rPr>
                <w:rFonts w:cs="Simplified Arabic"/>
                <w:kern w:val="22"/>
                <w:szCs w:val="22"/>
                <w:rtl/>
              </w:rPr>
              <w:t>المعلومات</w:t>
            </w:r>
            <w:r>
              <w:rPr>
                <w:rFonts w:cs="Simplified Arabic"/>
                <w:kern w:val="22"/>
                <w:szCs w:val="22"/>
                <w:rtl/>
              </w:rPr>
              <w:t xml:space="preserve"> </w:t>
            </w:r>
            <w:r w:rsidRPr="007E06EB">
              <w:rPr>
                <w:rFonts w:cs="Simplified Arabic"/>
                <w:kern w:val="22"/>
                <w:szCs w:val="22"/>
                <w:rtl/>
              </w:rPr>
              <w:t>بشأن</w:t>
            </w:r>
            <w:r>
              <w:rPr>
                <w:rFonts w:cs="Simplified Arabic"/>
                <w:kern w:val="22"/>
                <w:szCs w:val="22"/>
                <w:rtl/>
              </w:rPr>
              <w:t xml:space="preserve"> </w:t>
            </w:r>
            <w:r w:rsidRPr="007E06EB">
              <w:rPr>
                <w:rFonts w:cs="Simplified Arabic"/>
                <w:kern w:val="22"/>
                <w:szCs w:val="22"/>
                <w:rtl/>
              </w:rPr>
              <w:t>الحصول</w:t>
            </w:r>
            <w:r>
              <w:rPr>
                <w:rFonts w:cs="Simplified Arabic"/>
                <w:kern w:val="22"/>
                <w:szCs w:val="22"/>
                <w:rtl/>
              </w:rPr>
              <w:t xml:space="preserve"> </w:t>
            </w:r>
            <w:r w:rsidRPr="007E06EB">
              <w:rPr>
                <w:rFonts w:cs="Simplified Arabic"/>
                <w:kern w:val="22"/>
                <w:szCs w:val="22"/>
                <w:rtl/>
              </w:rPr>
              <w:t>وتقاسم</w:t>
            </w:r>
            <w:r>
              <w:rPr>
                <w:rFonts w:cs="Simplified Arabic"/>
                <w:kern w:val="22"/>
                <w:szCs w:val="22"/>
                <w:rtl/>
              </w:rPr>
              <w:t xml:space="preserve"> </w:t>
            </w:r>
            <w:r w:rsidRPr="007E06EB">
              <w:rPr>
                <w:rFonts w:cs="Simplified Arabic"/>
                <w:kern w:val="22"/>
                <w:szCs w:val="22"/>
                <w:rtl/>
              </w:rPr>
              <w:t>المنافع؛</w:t>
            </w:r>
          </w:p>
          <w:p w14:paraId="16F6369F" w14:textId="77777777" w:rsidR="00E87C0E" w:rsidRPr="007E06EB" w:rsidRDefault="00E87C0E" w:rsidP="005F5B96">
            <w:pPr>
              <w:pStyle w:val="ListParagraph"/>
              <w:numPr>
                <w:ilvl w:val="0"/>
                <w:numId w:val="30"/>
              </w:numPr>
              <w:bidi/>
              <w:spacing w:after="80" w:line="216" w:lineRule="auto"/>
              <w:rPr>
                <w:rFonts w:cs="Simplified Arabic"/>
                <w:szCs w:val="22"/>
              </w:rPr>
            </w:pPr>
            <w:r w:rsidRPr="007E06EB">
              <w:rPr>
                <w:rFonts w:cs="Simplified Arabic" w:hint="cs"/>
                <w:kern w:val="22"/>
                <w:szCs w:val="22"/>
                <w:rtl/>
              </w:rPr>
              <w:t>دعم</w:t>
            </w:r>
            <w:r>
              <w:rPr>
                <w:rFonts w:cs="Simplified Arabic" w:hint="cs"/>
                <w:kern w:val="22"/>
                <w:szCs w:val="22"/>
                <w:rtl/>
              </w:rPr>
              <w:t xml:space="preserve"> </w:t>
            </w:r>
            <w:r w:rsidRPr="007E06EB">
              <w:rPr>
                <w:rFonts w:cs="Simplified Arabic"/>
                <w:kern w:val="22"/>
                <w:szCs w:val="22"/>
                <w:rtl/>
              </w:rPr>
              <w:t>جمع</w:t>
            </w:r>
            <w:r>
              <w:rPr>
                <w:rFonts w:cs="Simplified Arabic"/>
                <w:kern w:val="22"/>
                <w:szCs w:val="22"/>
                <w:rtl/>
              </w:rPr>
              <w:t xml:space="preserve"> </w:t>
            </w:r>
            <w:r w:rsidRPr="007E06EB">
              <w:rPr>
                <w:rFonts w:cs="Simplified Arabic"/>
                <w:kern w:val="22"/>
                <w:szCs w:val="22"/>
                <w:rtl/>
              </w:rPr>
              <w:t>وتحليل</w:t>
            </w:r>
            <w:r>
              <w:rPr>
                <w:rFonts w:cs="Simplified Arabic"/>
                <w:kern w:val="22"/>
                <w:szCs w:val="22"/>
                <w:rtl/>
              </w:rPr>
              <w:t xml:space="preserve"> </w:t>
            </w:r>
            <w:r w:rsidRPr="007E06EB">
              <w:rPr>
                <w:rFonts w:cs="Simplified Arabic"/>
                <w:kern w:val="22"/>
                <w:szCs w:val="22"/>
                <w:rtl/>
              </w:rPr>
              <w:t>البيانات</w:t>
            </w:r>
            <w:r>
              <w:rPr>
                <w:rFonts w:cs="Simplified Arabic"/>
                <w:kern w:val="22"/>
                <w:szCs w:val="22"/>
                <w:rtl/>
              </w:rPr>
              <w:t xml:space="preserve"> </w:t>
            </w:r>
            <w:r w:rsidRPr="007E06EB">
              <w:rPr>
                <w:rFonts w:cs="Simplified Arabic"/>
                <w:kern w:val="22"/>
                <w:szCs w:val="22"/>
                <w:rtl/>
              </w:rPr>
              <w:t>الوطنية</w:t>
            </w:r>
            <w:r>
              <w:rPr>
                <w:rFonts w:cs="Simplified Arabic"/>
                <w:kern w:val="22"/>
                <w:szCs w:val="22"/>
                <w:rtl/>
              </w:rPr>
              <w:t xml:space="preserve"> </w:t>
            </w:r>
            <w:r w:rsidRPr="007E06EB">
              <w:rPr>
                <w:rFonts w:cs="Simplified Arabic"/>
                <w:kern w:val="22"/>
                <w:szCs w:val="22"/>
                <w:rtl/>
              </w:rPr>
              <w:t>بشكل</w:t>
            </w:r>
            <w:r>
              <w:rPr>
                <w:rFonts w:cs="Simplified Arabic"/>
                <w:kern w:val="22"/>
                <w:szCs w:val="22"/>
                <w:rtl/>
              </w:rPr>
              <w:t xml:space="preserve"> </w:t>
            </w:r>
            <w:r w:rsidRPr="007E06EB">
              <w:rPr>
                <w:rFonts w:cs="Simplified Arabic"/>
                <w:kern w:val="22"/>
                <w:szCs w:val="22"/>
                <w:rtl/>
              </w:rPr>
              <w:t>منتظم</w:t>
            </w:r>
            <w:r>
              <w:rPr>
                <w:rFonts w:cs="Simplified Arabic"/>
                <w:kern w:val="22"/>
                <w:szCs w:val="22"/>
                <w:rtl/>
              </w:rPr>
              <w:t xml:space="preserve"> </w:t>
            </w:r>
            <w:r w:rsidRPr="007E06EB">
              <w:rPr>
                <w:rFonts w:cs="Simplified Arabic"/>
                <w:kern w:val="22"/>
                <w:szCs w:val="22"/>
                <w:rtl/>
              </w:rPr>
              <w:t>بشأن</w:t>
            </w:r>
            <w:r>
              <w:rPr>
                <w:rFonts w:cs="Simplified Arabic"/>
                <w:kern w:val="22"/>
                <w:szCs w:val="22"/>
                <w:rtl/>
              </w:rPr>
              <w:t xml:space="preserve"> </w:t>
            </w:r>
            <w:r w:rsidRPr="007E06EB">
              <w:rPr>
                <w:rFonts w:cs="Simplified Arabic"/>
                <w:kern w:val="22"/>
                <w:szCs w:val="22"/>
                <w:rtl/>
              </w:rPr>
              <w:t>تنفيذ</w:t>
            </w:r>
            <w:r>
              <w:rPr>
                <w:rFonts w:cs="Simplified Arabic"/>
                <w:kern w:val="22"/>
                <w:szCs w:val="22"/>
                <w:rtl/>
              </w:rPr>
              <w:t xml:space="preserve"> </w:t>
            </w:r>
            <w:r>
              <w:rPr>
                <w:rFonts w:cs="Simplified Arabic" w:hint="cs"/>
                <w:kern w:val="22"/>
                <w:szCs w:val="22"/>
                <w:rtl/>
              </w:rPr>
              <w:t>ال</w:t>
            </w:r>
            <w:r w:rsidRPr="007E06EB">
              <w:rPr>
                <w:rFonts w:cs="Simplified Arabic"/>
                <w:kern w:val="22"/>
                <w:szCs w:val="22"/>
                <w:rtl/>
              </w:rPr>
              <w:t>بروتوكول</w:t>
            </w:r>
            <w:r>
              <w:rPr>
                <w:rFonts w:cs="Simplified Arabic"/>
                <w:kern w:val="22"/>
                <w:szCs w:val="22"/>
                <w:rtl/>
              </w:rPr>
              <w:t xml:space="preserve"> </w:t>
            </w:r>
            <w:r w:rsidRPr="007E06EB">
              <w:rPr>
                <w:rFonts w:cs="Simplified Arabic"/>
                <w:kern w:val="22"/>
                <w:szCs w:val="22"/>
                <w:rtl/>
              </w:rPr>
              <w:t>لرصد</w:t>
            </w:r>
            <w:r>
              <w:rPr>
                <w:rFonts w:cs="Simplified Arabic"/>
                <w:kern w:val="22"/>
                <w:szCs w:val="22"/>
                <w:rtl/>
              </w:rPr>
              <w:t xml:space="preserve"> </w:t>
            </w:r>
            <w:r w:rsidRPr="007E06EB">
              <w:rPr>
                <w:rFonts w:cs="Simplified Arabic"/>
                <w:kern w:val="22"/>
                <w:szCs w:val="22"/>
                <w:rtl/>
              </w:rPr>
              <w:t>التقدم</w:t>
            </w:r>
            <w:r>
              <w:rPr>
                <w:rFonts w:cs="Simplified Arabic"/>
                <w:kern w:val="22"/>
                <w:szCs w:val="22"/>
                <w:rtl/>
              </w:rPr>
              <w:t xml:space="preserve"> </w:t>
            </w:r>
            <w:r w:rsidRPr="007E06EB">
              <w:rPr>
                <w:rFonts w:cs="Simplified Arabic"/>
                <w:kern w:val="22"/>
                <w:szCs w:val="22"/>
                <w:rtl/>
              </w:rPr>
              <w:t>وتحديد</w:t>
            </w:r>
            <w:r>
              <w:rPr>
                <w:rFonts w:cs="Simplified Arabic"/>
                <w:kern w:val="22"/>
                <w:szCs w:val="22"/>
                <w:rtl/>
              </w:rPr>
              <w:t xml:space="preserve"> </w:t>
            </w:r>
            <w:r w:rsidRPr="007E06EB">
              <w:rPr>
                <w:rFonts w:cs="Simplified Arabic"/>
                <w:kern w:val="22"/>
                <w:szCs w:val="22"/>
                <w:rtl/>
              </w:rPr>
              <w:t>التحديات</w:t>
            </w:r>
            <w:r>
              <w:rPr>
                <w:rFonts w:cs="Simplified Arabic"/>
                <w:kern w:val="22"/>
                <w:szCs w:val="22"/>
                <w:rtl/>
              </w:rPr>
              <w:t xml:space="preserve"> </w:t>
            </w:r>
            <w:r w:rsidRPr="007E06EB">
              <w:rPr>
                <w:rFonts w:cs="Simplified Arabic"/>
                <w:kern w:val="22"/>
                <w:szCs w:val="22"/>
                <w:rtl/>
              </w:rPr>
              <w:t>والدروس</w:t>
            </w:r>
            <w:r>
              <w:rPr>
                <w:rFonts w:cs="Simplified Arabic"/>
                <w:kern w:val="22"/>
                <w:szCs w:val="22"/>
                <w:rtl/>
              </w:rPr>
              <w:t xml:space="preserve"> </w:t>
            </w:r>
            <w:r w:rsidRPr="007E06EB">
              <w:rPr>
                <w:rFonts w:cs="Simplified Arabic"/>
                <w:kern w:val="22"/>
                <w:szCs w:val="22"/>
                <w:rtl/>
              </w:rPr>
              <w:t>المستفادة</w:t>
            </w:r>
            <w:r>
              <w:rPr>
                <w:rFonts w:cs="Simplified Arabic"/>
                <w:kern w:val="22"/>
                <w:szCs w:val="22"/>
                <w:rtl/>
              </w:rPr>
              <w:t xml:space="preserve"> </w:t>
            </w:r>
            <w:r w:rsidRPr="007E06EB">
              <w:rPr>
                <w:rFonts w:cs="Simplified Arabic"/>
                <w:kern w:val="22"/>
                <w:szCs w:val="22"/>
                <w:rtl/>
              </w:rPr>
              <w:t>والممارسات</w:t>
            </w:r>
            <w:r>
              <w:rPr>
                <w:rFonts w:cs="Simplified Arabic"/>
                <w:kern w:val="22"/>
                <w:szCs w:val="22"/>
                <w:rtl/>
              </w:rPr>
              <w:t xml:space="preserve"> </w:t>
            </w:r>
            <w:r w:rsidRPr="007E06EB">
              <w:rPr>
                <w:rFonts w:cs="Simplified Arabic"/>
                <w:kern w:val="22"/>
                <w:szCs w:val="22"/>
                <w:rtl/>
              </w:rPr>
              <w:t>الجيدة</w:t>
            </w:r>
            <w:r>
              <w:rPr>
                <w:rFonts w:cs="Simplified Arabic"/>
                <w:kern w:val="22"/>
                <w:szCs w:val="22"/>
                <w:rtl/>
              </w:rPr>
              <w:t xml:space="preserve"> </w:t>
            </w:r>
            <w:r w:rsidRPr="007E06EB">
              <w:rPr>
                <w:rFonts w:cs="Simplified Arabic"/>
                <w:kern w:val="22"/>
                <w:szCs w:val="22"/>
                <w:rtl/>
              </w:rPr>
              <w:t>لتعزيز</w:t>
            </w:r>
            <w:r>
              <w:rPr>
                <w:rFonts w:cs="Simplified Arabic"/>
                <w:kern w:val="22"/>
                <w:szCs w:val="22"/>
                <w:rtl/>
              </w:rPr>
              <w:t xml:space="preserve"> </w:t>
            </w:r>
            <w:r w:rsidRPr="007E06EB">
              <w:rPr>
                <w:rFonts w:cs="Simplified Arabic"/>
                <w:kern w:val="22"/>
                <w:szCs w:val="22"/>
                <w:rtl/>
              </w:rPr>
              <w:t>التنفيذ</w:t>
            </w:r>
            <w:r>
              <w:rPr>
                <w:rFonts w:cs="Simplified Arabic"/>
                <w:kern w:val="22"/>
                <w:szCs w:val="22"/>
                <w:rtl/>
              </w:rPr>
              <w:t>.</w:t>
            </w:r>
          </w:p>
        </w:tc>
      </w:tr>
      <w:tr w:rsidR="00E87C0E" w:rsidRPr="007E06EB" w14:paraId="4CDDCDF1" w14:textId="77777777" w:rsidTr="00E87C0E">
        <w:trPr>
          <w:trHeight w:val="1390"/>
        </w:trPr>
        <w:tc>
          <w:tcPr>
            <w:tcW w:w="2018" w:type="dxa"/>
            <w:tcBorders>
              <w:bottom w:val="single" w:sz="4" w:space="0" w:color="auto"/>
            </w:tcBorders>
          </w:tcPr>
          <w:p w14:paraId="7A9646B3" w14:textId="77777777" w:rsidR="00E87C0E" w:rsidRPr="007E06EB" w:rsidRDefault="00E87C0E" w:rsidP="00E87C0E">
            <w:pPr>
              <w:tabs>
                <w:tab w:val="left" w:pos="449"/>
              </w:tabs>
              <w:jc w:val="both"/>
              <w:rPr>
                <w:sz w:val="22"/>
                <w:szCs w:val="22"/>
                <w:rtl/>
              </w:rPr>
            </w:pPr>
            <w:r w:rsidRPr="007E06EB">
              <w:rPr>
                <w:rFonts w:hint="cs"/>
                <w:sz w:val="22"/>
                <w:szCs w:val="22"/>
                <w:rtl/>
              </w:rPr>
              <w:lastRenderedPageBreak/>
              <w:t>1-6-</w:t>
            </w:r>
            <w:r>
              <w:rPr>
                <w:rFonts w:hint="cs"/>
                <w:sz w:val="22"/>
                <w:szCs w:val="22"/>
                <w:rtl/>
              </w:rPr>
              <w:t xml:space="preserve"> </w:t>
            </w:r>
            <w:r w:rsidRPr="007E06EB">
              <w:rPr>
                <w:rFonts w:hint="cs"/>
                <w:sz w:val="22"/>
                <w:szCs w:val="22"/>
                <w:rtl/>
              </w:rPr>
              <w:t>تعزيز</w:t>
            </w:r>
            <w:r>
              <w:rPr>
                <w:sz w:val="22"/>
                <w:szCs w:val="22"/>
              </w:rPr>
              <w:t xml:space="preserve"> </w:t>
            </w:r>
            <w:r w:rsidRPr="007E06EB">
              <w:rPr>
                <w:sz w:val="22"/>
                <w:szCs w:val="22"/>
                <w:rtl/>
              </w:rPr>
              <w:t>التنفيذ</w:t>
            </w:r>
            <w:r>
              <w:rPr>
                <w:sz w:val="22"/>
                <w:szCs w:val="22"/>
                <w:rtl/>
              </w:rPr>
              <w:t xml:space="preserve"> </w:t>
            </w:r>
            <w:r>
              <w:rPr>
                <w:rFonts w:hint="cs"/>
                <w:sz w:val="22"/>
                <w:szCs w:val="22"/>
                <w:rtl/>
              </w:rPr>
              <w:t>الداعم بصورة متبادلة</w:t>
            </w:r>
            <w:r>
              <w:rPr>
                <w:sz w:val="22"/>
                <w:szCs w:val="22"/>
                <w:rtl/>
              </w:rPr>
              <w:t xml:space="preserve"> </w:t>
            </w:r>
            <w:r w:rsidRPr="007E06EB">
              <w:rPr>
                <w:sz w:val="22"/>
                <w:szCs w:val="22"/>
                <w:rtl/>
              </w:rPr>
              <w:t>للبروتوكول</w:t>
            </w:r>
            <w:r>
              <w:rPr>
                <w:sz w:val="22"/>
                <w:szCs w:val="22"/>
                <w:rtl/>
              </w:rPr>
              <w:t xml:space="preserve"> </w:t>
            </w:r>
            <w:r w:rsidRPr="007E06EB">
              <w:rPr>
                <w:sz w:val="22"/>
                <w:szCs w:val="22"/>
                <w:rtl/>
              </w:rPr>
              <w:t>والصكوك</w:t>
            </w:r>
            <w:r>
              <w:rPr>
                <w:sz w:val="22"/>
                <w:szCs w:val="22"/>
                <w:rtl/>
              </w:rPr>
              <w:t xml:space="preserve"> </w:t>
            </w:r>
            <w:r w:rsidRPr="007E06EB">
              <w:rPr>
                <w:sz w:val="22"/>
                <w:szCs w:val="22"/>
                <w:rtl/>
              </w:rPr>
              <w:t>الدولية</w:t>
            </w:r>
            <w:r>
              <w:rPr>
                <w:sz w:val="22"/>
                <w:szCs w:val="22"/>
                <w:rtl/>
              </w:rPr>
              <w:t xml:space="preserve"> </w:t>
            </w:r>
            <w:r w:rsidRPr="007E06EB">
              <w:rPr>
                <w:sz w:val="22"/>
                <w:szCs w:val="22"/>
                <w:rtl/>
              </w:rPr>
              <w:t>المعمول</w:t>
            </w:r>
            <w:r>
              <w:rPr>
                <w:sz w:val="22"/>
                <w:szCs w:val="22"/>
                <w:rtl/>
              </w:rPr>
              <w:t xml:space="preserve"> </w:t>
            </w:r>
            <w:r w:rsidRPr="007E06EB">
              <w:rPr>
                <w:sz w:val="22"/>
                <w:szCs w:val="22"/>
                <w:rtl/>
              </w:rPr>
              <w:t>بها</w:t>
            </w:r>
            <w:r>
              <w:rPr>
                <w:rFonts w:hint="cs"/>
                <w:sz w:val="22"/>
                <w:szCs w:val="22"/>
                <w:rtl/>
              </w:rPr>
              <w:t>.</w:t>
            </w:r>
          </w:p>
        </w:tc>
        <w:tc>
          <w:tcPr>
            <w:tcW w:w="7792" w:type="dxa"/>
            <w:tcBorders>
              <w:bottom w:val="single" w:sz="4" w:space="0" w:color="auto"/>
            </w:tcBorders>
            <w:shd w:val="clear" w:color="auto" w:fill="auto"/>
          </w:tcPr>
          <w:p w14:paraId="72233CBB" w14:textId="77777777" w:rsidR="00E87C0E" w:rsidRPr="006F7720" w:rsidRDefault="00E87C0E" w:rsidP="00E87C0E">
            <w:pPr>
              <w:spacing w:after="80"/>
              <w:ind w:left="394"/>
              <w:jc w:val="both"/>
              <w:rPr>
                <w:kern w:val="22"/>
                <w:sz w:val="22"/>
                <w:szCs w:val="22"/>
                <w:rtl/>
              </w:rPr>
            </w:pPr>
            <w:r w:rsidRPr="006F7720">
              <w:rPr>
                <w:kern w:val="22"/>
                <w:sz w:val="22"/>
                <w:szCs w:val="22"/>
                <w:rtl/>
              </w:rPr>
              <w:t xml:space="preserve">تقديم </w:t>
            </w:r>
            <w:r w:rsidRPr="006F7720">
              <w:rPr>
                <w:rFonts w:hint="cs"/>
                <w:kern w:val="22"/>
                <w:sz w:val="22"/>
                <w:szCs w:val="22"/>
                <w:rtl/>
              </w:rPr>
              <w:t>الإرشاد</w:t>
            </w:r>
            <w:r w:rsidRPr="006F7720">
              <w:rPr>
                <w:kern w:val="22"/>
                <w:sz w:val="22"/>
                <w:szCs w:val="22"/>
                <w:rtl/>
              </w:rPr>
              <w:t xml:space="preserve"> والتدريب والمساعدة التقنية بشأن التنفيذ</w:t>
            </w:r>
            <w:r>
              <w:rPr>
                <w:rtl/>
              </w:rPr>
              <w:t xml:space="preserve"> </w:t>
            </w:r>
            <w:r w:rsidRPr="006F7720">
              <w:rPr>
                <w:kern w:val="22"/>
                <w:sz w:val="22"/>
                <w:szCs w:val="22"/>
                <w:rtl/>
              </w:rPr>
              <w:t>الداعم بصورة متبادلة للبروتوكول والصكوك الدولية المعمول بها.</w:t>
            </w:r>
          </w:p>
        </w:tc>
      </w:tr>
    </w:tbl>
    <w:p w14:paraId="743261B3" w14:textId="77777777" w:rsidR="00E87C0E" w:rsidRPr="006F7720" w:rsidRDefault="00E87C0E" w:rsidP="00E87C0E">
      <w:pPr>
        <w:framePr w:hSpace="180" w:wrap="around" w:vAnchor="text" w:hAnchor="margin" w:xAlign="right" w:y="393"/>
        <w:spacing w:after="120"/>
        <w:suppressOverlap/>
        <w:jc w:val="both"/>
        <w:rPr>
          <w:kern w:val="22"/>
          <w:sz w:val="22"/>
          <w:szCs w:val="22"/>
        </w:rPr>
      </w:pPr>
    </w:p>
    <w:tbl>
      <w:tblPr>
        <w:bidiVisual/>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6435"/>
      </w:tblGrid>
      <w:tr w:rsidR="00E87C0E" w:rsidRPr="007E06EB" w14:paraId="4EFBE58D" w14:textId="77777777" w:rsidTr="00E87C0E">
        <w:tc>
          <w:tcPr>
            <w:tcW w:w="9832" w:type="dxa"/>
            <w:gridSpan w:val="2"/>
          </w:tcPr>
          <w:p w14:paraId="4BDB1759" w14:textId="77777777" w:rsidR="00E87C0E" w:rsidRPr="007E06EB" w:rsidRDefault="00E87C0E" w:rsidP="00E87C0E">
            <w:pPr>
              <w:spacing w:after="120"/>
              <w:jc w:val="both"/>
              <w:rPr>
                <w:b/>
                <w:bCs/>
                <w:kern w:val="22"/>
                <w:sz w:val="22"/>
                <w:szCs w:val="22"/>
              </w:rPr>
            </w:pPr>
            <w:r w:rsidRPr="007E06EB">
              <w:rPr>
                <w:b/>
                <w:bCs/>
                <w:kern w:val="22"/>
                <w:sz w:val="22"/>
                <w:szCs w:val="22"/>
                <w:rtl/>
              </w:rPr>
              <w:t>مجال</w:t>
            </w:r>
            <w:r>
              <w:rPr>
                <w:b/>
                <w:bCs/>
                <w:kern w:val="22"/>
                <w:sz w:val="22"/>
                <w:szCs w:val="22"/>
                <w:rtl/>
              </w:rPr>
              <w:t xml:space="preserve"> </w:t>
            </w:r>
            <w:r w:rsidRPr="007E06EB">
              <w:rPr>
                <w:b/>
                <w:bCs/>
                <w:kern w:val="22"/>
                <w:sz w:val="22"/>
                <w:szCs w:val="22"/>
                <w:rtl/>
              </w:rPr>
              <w:t>النتائج</w:t>
            </w:r>
            <w:r>
              <w:rPr>
                <w:b/>
                <w:bCs/>
                <w:kern w:val="22"/>
                <w:sz w:val="22"/>
                <w:szCs w:val="22"/>
                <w:rtl/>
              </w:rPr>
              <w:t xml:space="preserve"> </w:t>
            </w:r>
            <w:r w:rsidRPr="007E06EB">
              <w:rPr>
                <w:b/>
                <w:bCs/>
                <w:kern w:val="22"/>
                <w:sz w:val="22"/>
                <w:szCs w:val="22"/>
                <w:rtl/>
              </w:rPr>
              <w:t>2</w:t>
            </w:r>
            <w:r>
              <w:rPr>
                <w:b/>
                <w:bCs/>
                <w:kern w:val="22"/>
                <w:sz w:val="22"/>
                <w:szCs w:val="22"/>
                <w:rtl/>
              </w:rPr>
              <w:t xml:space="preserve">: </w:t>
            </w:r>
            <w:r w:rsidRPr="007E06EB">
              <w:rPr>
                <w:b/>
                <w:bCs/>
                <w:kern w:val="22"/>
                <w:sz w:val="22"/>
                <w:szCs w:val="22"/>
                <w:rtl/>
              </w:rPr>
              <w:t>تعزيز</w:t>
            </w:r>
            <w:r>
              <w:rPr>
                <w:b/>
                <w:bCs/>
                <w:kern w:val="22"/>
                <w:sz w:val="22"/>
                <w:szCs w:val="22"/>
                <w:rtl/>
              </w:rPr>
              <w:t xml:space="preserve"> </w:t>
            </w:r>
            <w:r w:rsidRPr="007E06EB">
              <w:rPr>
                <w:b/>
                <w:bCs/>
                <w:kern w:val="22"/>
                <w:sz w:val="22"/>
                <w:szCs w:val="22"/>
                <w:rtl/>
              </w:rPr>
              <w:t>القدرة</w:t>
            </w:r>
            <w:r>
              <w:rPr>
                <w:b/>
                <w:bCs/>
                <w:kern w:val="22"/>
                <w:sz w:val="22"/>
                <w:szCs w:val="22"/>
                <w:rtl/>
              </w:rPr>
              <w:t xml:space="preserve"> </w:t>
            </w:r>
            <w:r w:rsidRPr="007E06EB">
              <w:rPr>
                <w:b/>
                <w:bCs/>
                <w:kern w:val="22"/>
                <w:sz w:val="22"/>
                <w:szCs w:val="22"/>
                <w:rtl/>
              </w:rPr>
              <w:t>على</w:t>
            </w:r>
            <w:r>
              <w:rPr>
                <w:b/>
                <w:bCs/>
                <w:kern w:val="22"/>
                <w:sz w:val="22"/>
                <w:szCs w:val="22"/>
                <w:rtl/>
              </w:rPr>
              <w:t xml:space="preserve"> </w:t>
            </w:r>
            <w:r w:rsidRPr="007E06EB">
              <w:rPr>
                <w:rFonts w:hint="cs"/>
                <w:b/>
                <w:bCs/>
                <w:kern w:val="22"/>
                <w:sz w:val="22"/>
                <w:szCs w:val="22"/>
                <w:rtl/>
              </w:rPr>
              <w:t>وضع</w:t>
            </w:r>
            <w:r>
              <w:rPr>
                <w:b/>
                <w:bCs/>
                <w:kern w:val="22"/>
                <w:sz w:val="22"/>
                <w:szCs w:val="22"/>
                <w:rtl/>
              </w:rPr>
              <w:t xml:space="preserve"> </w:t>
            </w:r>
            <w:r w:rsidRPr="007E06EB">
              <w:rPr>
                <w:b/>
                <w:bCs/>
                <w:kern w:val="22"/>
                <w:sz w:val="22"/>
                <w:szCs w:val="22"/>
                <w:rtl/>
              </w:rPr>
              <w:t>وتنفيذ</w:t>
            </w:r>
            <w:r>
              <w:rPr>
                <w:b/>
                <w:bCs/>
                <w:kern w:val="22"/>
                <w:sz w:val="22"/>
                <w:szCs w:val="22"/>
                <w:rtl/>
              </w:rPr>
              <w:t xml:space="preserve"> </w:t>
            </w:r>
            <w:r w:rsidRPr="007E06EB">
              <w:rPr>
                <w:b/>
                <w:bCs/>
                <w:kern w:val="22"/>
                <w:sz w:val="22"/>
                <w:szCs w:val="22"/>
                <w:rtl/>
              </w:rPr>
              <w:t>وإنفاذ</w:t>
            </w:r>
            <w:r>
              <w:rPr>
                <w:b/>
                <w:bCs/>
                <w:kern w:val="22"/>
                <w:sz w:val="22"/>
                <w:szCs w:val="22"/>
                <w:rtl/>
              </w:rPr>
              <w:t xml:space="preserve"> </w:t>
            </w:r>
            <w:r w:rsidRPr="007E06EB">
              <w:rPr>
                <w:b/>
                <w:bCs/>
                <w:kern w:val="22"/>
                <w:sz w:val="22"/>
                <w:szCs w:val="22"/>
                <w:rtl/>
              </w:rPr>
              <w:t>التدابير</w:t>
            </w:r>
            <w:r>
              <w:rPr>
                <w:b/>
                <w:bCs/>
                <w:kern w:val="22"/>
                <w:sz w:val="22"/>
                <w:szCs w:val="22"/>
                <w:rtl/>
              </w:rPr>
              <w:t xml:space="preserve"> </w:t>
            </w:r>
            <w:r w:rsidRPr="007E06EB">
              <w:rPr>
                <w:b/>
                <w:bCs/>
                <w:kern w:val="22"/>
                <w:sz w:val="22"/>
                <w:szCs w:val="22"/>
                <w:rtl/>
              </w:rPr>
              <w:t>التشريعية</w:t>
            </w:r>
            <w:r>
              <w:rPr>
                <w:b/>
                <w:bCs/>
                <w:kern w:val="22"/>
                <w:sz w:val="22"/>
                <w:szCs w:val="22"/>
                <w:rtl/>
              </w:rPr>
              <w:t xml:space="preserve"> </w:t>
            </w:r>
            <w:r w:rsidRPr="007E06EB">
              <w:rPr>
                <w:rFonts w:hint="cs"/>
                <w:b/>
                <w:bCs/>
                <w:kern w:val="22"/>
                <w:sz w:val="22"/>
                <w:szCs w:val="22"/>
                <w:rtl/>
              </w:rPr>
              <w:t>أ</w:t>
            </w:r>
            <w:r w:rsidRPr="007E06EB">
              <w:rPr>
                <w:b/>
                <w:bCs/>
                <w:kern w:val="22"/>
                <w:sz w:val="22"/>
                <w:szCs w:val="22"/>
                <w:rtl/>
              </w:rPr>
              <w:t>و</w:t>
            </w:r>
            <w:r>
              <w:rPr>
                <w:rFonts w:hint="cs"/>
                <w:b/>
                <w:bCs/>
                <w:kern w:val="22"/>
                <w:sz w:val="22"/>
                <w:szCs w:val="22"/>
                <w:rtl/>
              </w:rPr>
              <w:t xml:space="preserve"> </w:t>
            </w:r>
            <w:r w:rsidRPr="007E06EB">
              <w:rPr>
                <w:b/>
                <w:bCs/>
                <w:kern w:val="22"/>
                <w:sz w:val="22"/>
                <w:szCs w:val="22"/>
                <w:rtl/>
              </w:rPr>
              <w:t>الإدارية</w:t>
            </w:r>
            <w:r>
              <w:rPr>
                <w:b/>
                <w:bCs/>
                <w:kern w:val="22"/>
                <w:sz w:val="22"/>
                <w:szCs w:val="22"/>
                <w:rtl/>
              </w:rPr>
              <w:t xml:space="preserve"> </w:t>
            </w:r>
            <w:r w:rsidRPr="007E06EB">
              <w:rPr>
                <w:rFonts w:hint="cs"/>
                <w:b/>
                <w:bCs/>
                <w:kern w:val="22"/>
                <w:sz w:val="22"/>
                <w:szCs w:val="22"/>
                <w:rtl/>
              </w:rPr>
              <w:t>أ</w:t>
            </w:r>
            <w:r w:rsidRPr="007E06EB">
              <w:rPr>
                <w:b/>
                <w:bCs/>
                <w:kern w:val="22"/>
                <w:sz w:val="22"/>
                <w:szCs w:val="22"/>
                <w:rtl/>
              </w:rPr>
              <w:t>و</w:t>
            </w:r>
            <w:r>
              <w:rPr>
                <w:rFonts w:hint="cs"/>
                <w:b/>
                <w:bCs/>
                <w:kern w:val="22"/>
                <w:sz w:val="22"/>
                <w:szCs w:val="22"/>
                <w:rtl/>
              </w:rPr>
              <w:t xml:space="preserve"> </w:t>
            </w:r>
            <w:r w:rsidRPr="007E06EB">
              <w:rPr>
                <w:b/>
                <w:bCs/>
                <w:kern w:val="22"/>
                <w:sz w:val="22"/>
                <w:szCs w:val="22"/>
                <w:rtl/>
              </w:rPr>
              <w:t>السياساتية</w:t>
            </w:r>
            <w:r>
              <w:rPr>
                <w:b/>
                <w:bCs/>
                <w:kern w:val="22"/>
                <w:sz w:val="22"/>
                <w:szCs w:val="22"/>
                <w:rtl/>
              </w:rPr>
              <w:t xml:space="preserve"> </w:t>
            </w:r>
            <w:r w:rsidRPr="007E06EB">
              <w:rPr>
                <w:b/>
                <w:bCs/>
                <w:kern w:val="22"/>
                <w:sz w:val="22"/>
                <w:szCs w:val="22"/>
                <w:rtl/>
              </w:rPr>
              <w:t>المحلية</w:t>
            </w:r>
            <w:r>
              <w:rPr>
                <w:b/>
                <w:bCs/>
                <w:kern w:val="22"/>
                <w:sz w:val="22"/>
                <w:szCs w:val="22"/>
                <w:rtl/>
              </w:rPr>
              <w:t xml:space="preserve"> </w:t>
            </w:r>
            <w:r w:rsidRPr="007E06EB">
              <w:rPr>
                <w:b/>
                <w:bCs/>
                <w:kern w:val="22"/>
                <w:sz w:val="22"/>
                <w:szCs w:val="22"/>
                <w:rtl/>
              </w:rPr>
              <w:t>بشأن</w:t>
            </w:r>
            <w:r>
              <w:rPr>
                <w:b/>
                <w:bCs/>
                <w:kern w:val="22"/>
                <w:sz w:val="22"/>
                <w:szCs w:val="22"/>
                <w:rtl/>
              </w:rPr>
              <w:t xml:space="preserve"> </w:t>
            </w:r>
            <w:r w:rsidRPr="007E06EB">
              <w:rPr>
                <w:b/>
                <w:bCs/>
                <w:kern w:val="22"/>
                <w:sz w:val="22"/>
                <w:szCs w:val="22"/>
                <w:rtl/>
              </w:rPr>
              <w:t>الحصول</w:t>
            </w:r>
            <w:r>
              <w:rPr>
                <w:b/>
                <w:bCs/>
                <w:kern w:val="22"/>
                <w:sz w:val="22"/>
                <w:szCs w:val="22"/>
                <w:rtl/>
              </w:rPr>
              <w:t xml:space="preserve"> </w:t>
            </w:r>
            <w:r w:rsidRPr="007E06EB">
              <w:rPr>
                <w:b/>
                <w:bCs/>
                <w:kern w:val="22"/>
                <w:sz w:val="22"/>
                <w:szCs w:val="22"/>
                <w:rtl/>
              </w:rPr>
              <w:t>وتقاسم</w:t>
            </w:r>
            <w:r>
              <w:rPr>
                <w:b/>
                <w:bCs/>
                <w:kern w:val="22"/>
                <w:sz w:val="22"/>
                <w:szCs w:val="22"/>
                <w:rtl/>
              </w:rPr>
              <w:t xml:space="preserve"> </w:t>
            </w:r>
            <w:r w:rsidRPr="007E06EB">
              <w:rPr>
                <w:b/>
                <w:bCs/>
                <w:kern w:val="22"/>
                <w:sz w:val="22"/>
                <w:szCs w:val="22"/>
                <w:rtl/>
              </w:rPr>
              <w:t>المنافع</w:t>
            </w:r>
          </w:p>
          <w:p w14:paraId="2F1B8CF8" w14:textId="77777777" w:rsidR="00E87C0E" w:rsidRPr="007E06EB" w:rsidRDefault="00E87C0E" w:rsidP="00E87C0E">
            <w:pPr>
              <w:spacing w:after="120"/>
              <w:jc w:val="both"/>
              <w:rPr>
                <w:b/>
                <w:bCs/>
                <w:kern w:val="22"/>
                <w:sz w:val="22"/>
                <w:szCs w:val="22"/>
                <w:rtl/>
              </w:rPr>
            </w:pPr>
            <w:r>
              <w:rPr>
                <w:rFonts w:hint="cs"/>
                <w:i/>
                <w:iCs/>
                <w:kern w:val="22"/>
                <w:sz w:val="22"/>
                <w:szCs w:val="22"/>
                <w:rtl/>
              </w:rPr>
              <w:t>يركز</w:t>
            </w:r>
            <w:r>
              <w:rPr>
                <w:i/>
                <w:iCs/>
                <w:kern w:val="22"/>
                <w:sz w:val="22"/>
                <w:szCs w:val="22"/>
                <w:rtl/>
              </w:rPr>
              <w:t xml:space="preserve"> </w:t>
            </w:r>
            <w:r w:rsidRPr="007E06EB">
              <w:rPr>
                <w:i/>
                <w:iCs/>
                <w:kern w:val="22"/>
                <w:sz w:val="22"/>
                <w:szCs w:val="22"/>
                <w:rtl/>
              </w:rPr>
              <w:t>مجال</w:t>
            </w:r>
            <w:r>
              <w:rPr>
                <w:i/>
                <w:iCs/>
                <w:kern w:val="22"/>
                <w:sz w:val="22"/>
                <w:szCs w:val="22"/>
                <w:rtl/>
              </w:rPr>
              <w:t xml:space="preserve"> </w:t>
            </w:r>
            <w:r w:rsidRPr="007E06EB">
              <w:rPr>
                <w:i/>
                <w:iCs/>
                <w:kern w:val="22"/>
                <w:sz w:val="22"/>
                <w:szCs w:val="22"/>
                <w:rtl/>
              </w:rPr>
              <w:t>النتائج</w:t>
            </w:r>
            <w:r>
              <w:rPr>
                <w:i/>
                <w:iCs/>
                <w:kern w:val="22"/>
                <w:sz w:val="22"/>
                <w:szCs w:val="22"/>
                <w:rtl/>
              </w:rPr>
              <w:t xml:space="preserve"> </w:t>
            </w:r>
            <w:r w:rsidRPr="007E06EB">
              <w:rPr>
                <w:i/>
                <w:iCs/>
                <w:kern w:val="22"/>
                <w:sz w:val="22"/>
                <w:szCs w:val="22"/>
                <w:rtl/>
              </w:rPr>
              <w:t>2</w:t>
            </w:r>
            <w:r>
              <w:rPr>
                <w:i/>
                <w:iCs/>
                <w:kern w:val="22"/>
                <w:sz w:val="22"/>
                <w:szCs w:val="22"/>
                <w:rtl/>
              </w:rPr>
              <w:t xml:space="preserve"> </w:t>
            </w:r>
            <w:r>
              <w:rPr>
                <w:rFonts w:hint="cs"/>
                <w:i/>
                <w:iCs/>
                <w:kern w:val="22"/>
                <w:sz w:val="22"/>
                <w:szCs w:val="22"/>
                <w:rtl/>
              </w:rPr>
              <w:t>على</w:t>
            </w:r>
            <w:r>
              <w:rPr>
                <w:i/>
                <w:iCs/>
                <w:kern w:val="22"/>
                <w:sz w:val="22"/>
                <w:szCs w:val="22"/>
                <w:rtl/>
              </w:rPr>
              <w:t xml:space="preserve"> </w:t>
            </w:r>
            <w:r w:rsidRPr="007E06EB">
              <w:rPr>
                <w:i/>
                <w:iCs/>
                <w:kern w:val="22"/>
                <w:sz w:val="22"/>
                <w:szCs w:val="22"/>
                <w:rtl/>
              </w:rPr>
              <w:t>تعزيز</w:t>
            </w:r>
            <w:r>
              <w:rPr>
                <w:i/>
                <w:iCs/>
                <w:kern w:val="22"/>
                <w:sz w:val="22"/>
                <w:szCs w:val="22"/>
                <w:rtl/>
              </w:rPr>
              <w:t xml:space="preserve"> </w:t>
            </w:r>
            <w:r w:rsidRPr="007E06EB">
              <w:rPr>
                <w:i/>
                <w:iCs/>
                <w:kern w:val="22"/>
                <w:sz w:val="22"/>
                <w:szCs w:val="22"/>
                <w:rtl/>
              </w:rPr>
              <w:t>قدرات</w:t>
            </w:r>
            <w:r>
              <w:rPr>
                <w:i/>
                <w:iCs/>
                <w:kern w:val="22"/>
                <w:sz w:val="22"/>
                <w:szCs w:val="22"/>
                <w:rtl/>
              </w:rPr>
              <w:t xml:space="preserve"> </w:t>
            </w:r>
            <w:r w:rsidRPr="007E06EB">
              <w:rPr>
                <w:i/>
                <w:iCs/>
                <w:kern w:val="22"/>
                <w:sz w:val="22"/>
                <w:szCs w:val="22"/>
                <w:rtl/>
              </w:rPr>
              <w:t>الأطراف</w:t>
            </w:r>
            <w:r>
              <w:rPr>
                <w:i/>
                <w:iCs/>
                <w:kern w:val="22"/>
                <w:sz w:val="22"/>
                <w:szCs w:val="22"/>
                <w:rtl/>
              </w:rPr>
              <w:t xml:space="preserve"> </w:t>
            </w:r>
            <w:r w:rsidRPr="007E06EB">
              <w:rPr>
                <w:i/>
                <w:iCs/>
                <w:kern w:val="22"/>
                <w:sz w:val="22"/>
                <w:szCs w:val="22"/>
                <w:rtl/>
              </w:rPr>
              <w:t>على</w:t>
            </w:r>
            <w:r>
              <w:rPr>
                <w:i/>
                <w:iCs/>
                <w:kern w:val="22"/>
                <w:sz w:val="22"/>
                <w:szCs w:val="22"/>
                <w:rtl/>
              </w:rPr>
              <w:t xml:space="preserve"> </w:t>
            </w:r>
            <w:r>
              <w:rPr>
                <w:rFonts w:hint="cs"/>
                <w:i/>
                <w:iCs/>
                <w:kern w:val="22"/>
                <w:sz w:val="22"/>
                <w:szCs w:val="22"/>
                <w:rtl/>
              </w:rPr>
              <w:t>تنفيذ</w:t>
            </w:r>
            <w:r>
              <w:rPr>
                <w:i/>
                <w:iCs/>
                <w:kern w:val="22"/>
                <w:sz w:val="22"/>
                <w:szCs w:val="22"/>
                <w:rtl/>
              </w:rPr>
              <w:t xml:space="preserve"> </w:t>
            </w:r>
            <w:r w:rsidRPr="007E06EB">
              <w:rPr>
                <w:i/>
                <w:iCs/>
                <w:kern w:val="22"/>
                <w:sz w:val="22"/>
                <w:szCs w:val="22"/>
                <w:rtl/>
              </w:rPr>
              <w:t>بروتوكول</w:t>
            </w:r>
            <w:r>
              <w:rPr>
                <w:i/>
                <w:iCs/>
                <w:kern w:val="22"/>
                <w:sz w:val="22"/>
                <w:szCs w:val="22"/>
                <w:rtl/>
              </w:rPr>
              <w:t xml:space="preserve"> </w:t>
            </w:r>
            <w:r w:rsidRPr="007E06EB">
              <w:rPr>
                <w:i/>
                <w:iCs/>
                <w:kern w:val="22"/>
                <w:sz w:val="22"/>
                <w:szCs w:val="22"/>
                <w:rtl/>
              </w:rPr>
              <w:t>ناغويا</w:t>
            </w:r>
            <w:r>
              <w:rPr>
                <w:i/>
                <w:iCs/>
                <w:kern w:val="22"/>
                <w:sz w:val="22"/>
                <w:szCs w:val="22"/>
                <w:rtl/>
              </w:rPr>
              <w:t xml:space="preserve"> </w:t>
            </w:r>
            <w:r w:rsidRPr="007E06EB">
              <w:rPr>
                <w:i/>
                <w:iCs/>
                <w:kern w:val="22"/>
                <w:sz w:val="22"/>
                <w:szCs w:val="22"/>
                <w:rtl/>
              </w:rPr>
              <w:t>على</w:t>
            </w:r>
            <w:r>
              <w:rPr>
                <w:i/>
                <w:iCs/>
                <w:kern w:val="22"/>
                <w:sz w:val="22"/>
                <w:szCs w:val="22"/>
                <w:rtl/>
              </w:rPr>
              <w:t xml:space="preserve"> </w:t>
            </w:r>
            <w:r w:rsidRPr="007E06EB">
              <w:rPr>
                <w:i/>
                <w:iCs/>
                <w:kern w:val="22"/>
                <w:sz w:val="22"/>
                <w:szCs w:val="22"/>
                <w:rtl/>
              </w:rPr>
              <w:t>المستوى</w:t>
            </w:r>
            <w:r>
              <w:rPr>
                <w:i/>
                <w:iCs/>
                <w:kern w:val="22"/>
                <w:sz w:val="22"/>
                <w:szCs w:val="22"/>
                <w:rtl/>
              </w:rPr>
              <w:t xml:space="preserve"> </w:t>
            </w:r>
            <w:r w:rsidRPr="007E06EB">
              <w:rPr>
                <w:i/>
                <w:iCs/>
                <w:kern w:val="22"/>
                <w:sz w:val="22"/>
                <w:szCs w:val="22"/>
                <w:rtl/>
              </w:rPr>
              <w:t>الوطني</w:t>
            </w:r>
            <w:r>
              <w:rPr>
                <w:i/>
                <w:iCs/>
                <w:kern w:val="22"/>
                <w:sz w:val="22"/>
                <w:szCs w:val="22"/>
                <w:rtl/>
              </w:rPr>
              <w:t xml:space="preserve"> </w:t>
            </w:r>
            <w:r w:rsidRPr="007E06EB">
              <w:rPr>
                <w:i/>
                <w:iCs/>
                <w:kern w:val="22"/>
                <w:sz w:val="22"/>
                <w:szCs w:val="22"/>
                <w:rtl/>
              </w:rPr>
              <w:t>من</w:t>
            </w:r>
            <w:r>
              <w:rPr>
                <w:i/>
                <w:iCs/>
                <w:kern w:val="22"/>
                <w:sz w:val="22"/>
                <w:szCs w:val="22"/>
                <w:rtl/>
              </w:rPr>
              <w:t xml:space="preserve"> </w:t>
            </w:r>
            <w:r w:rsidRPr="007E06EB">
              <w:rPr>
                <w:i/>
                <w:iCs/>
                <w:kern w:val="22"/>
                <w:sz w:val="22"/>
                <w:szCs w:val="22"/>
                <w:rtl/>
              </w:rPr>
              <w:t>خلال</w:t>
            </w:r>
            <w:r>
              <w:rPr>
                <w:i/>
                <w:iCs/>
                <w:kern w:val="22"/>
                <w:sz w:val="22"/>
                <w:szCs w:val="22"/>
                <w:rtl/>
              </w:rPr>
              <w:t xml:space="preserve"> </w:t>
            </w:r>
            <w:r w:rsidRPr="007E06EB">
              <w:rPr>
                <w:rFonts w:hint="cs"/>
                <w:i/>
                <w:iCs/>
                <w:kern w:val="22"/>
                <w:sz w:val="22"/>
                <w:szCs w:val="22"/>
                <w:rtl/>
              </w:rPr>
              <w:t>وضع</w:t>
            </w:r>
            <w:r>
              <w:rPr>
                <w:i/>
                <w:iCs/>
                <w:kern w:val="22"/>
                <w:sz w:val="22"/>
                <w:szCs w:val="22"/>
                <w:rtl/>
              </w:rPr>
              <w:t xml:space="preserve"> </w:t>
            </w:r>
            <w:r w:rsidRPr="007E06EB">
              <w:rPr>
                <w:i/>
                <w:iCs/>
                <w:kern w:val="22"/>
                <w:sz w:val="22"/>
                <w:szCs w:val="22"/>
                <w:rtl/>
              </w:rPr>
              <w:t>وتنفيذ</w:t>
            </w:r>
            <w:r>
              <w:rPr>
                <w:i/>
                <w:iCs/>
                <w:kern w:val="22"/>
                <w:sz w:val="22"/>
                <w:szCs w:val="22"/>
                <w:rtl/>
              </w:rPr>
              <w:t xml:space="preserve"> </w:t>
            </w:r>
            <w:r w:rsidRPr="007E06EB">
              <w:rPr>
                <w:rFonts w:hint="cs"/>
                <w:i/>
                <w:iCs/>
                <w:kern w:val="22"/>
                <w:sz w:val="22"/>
                <w:szCs w:val="22"/>
                <w:rtl/>
              </w:rPr>
              <w:t>وتنقيح</w:t>
            </w:r>
            <w:r>
              <w:rPr>
                <w:i/>
                <w:iCs/>
                <w:kern w:val="22"/>
                <w:sz w:val="22"/>
                <w:szCs w:val="22"/>
                <w:rtl/>
              </w:rPr>
              <w:t xml:space="preserve"> </w:t>
            </w:r>
            <w:r w:rsidRPr="007E06EB">
              <w:rPr>
                <w:i/>
                <w:iCs/>
                <w:kern w:val="22"/>
                <w:sz w:val="22"/>
                <w:szCs w:val="22"/>
                <w:rtl/>
              </w:rPr>
              <w:t>وإنفاذ</w:t>
            </w:r>
            <w:r>
              <w:rPr>
                <w:i/>
                <w:iCs/>
                <w:kern w:val="22"/>
                <w:sz w:val="22"/>
                <w:szCs w:val="22"/>
                <w:rtl/>
              </w:rPr>
              <w:t xml:space="preserve"> </w:t>
            </w:r>
            <w:r w:rsidRPr="007E06EB">
              <w:rPr>
                <w:i/>
                <w:iCs/>
                <w:kern w:val="22"/>
                <w:sz w:val="22"/>
                <w:szCs w:val="22"/>
                <w:rtl/>
              </w:rPr>
              <w:t>أطر</w:t>
            </w:r>
            <w:r>
              <w:rPr>
                <w:i/>
                <w:iCs/>
                <w:kern w:val="22"/>
                <w:sz w:val="22"/>
                <w:szCs w:val="22"/>
                <w:rtl/>
              </w:rPr>
              <w:t xml:space="preserve"> </w:t>
            </w:r>
            <w:r w:rsidRPr="007E06EB">
              <w:rPr>
                <w:i/>
                <w:iCs/>
                <w:kern w:val="22"/>
                <w:sz w:val="22"/>
                <w:szCs w:val="22"/>
                <w:rtl/>
              </w:rPr>
              <w:t>السياسات</w:t>
            </w:r>
            <w:r>
              <w:rPr>
                <w:i/>
                <w:iCs/>
                <w:kern w:val="22"/>
                <w:sz w:val="22"/>
                <w:szCs w:val="22"/>
                <w:rtl/>
              </w:rPr>
              <w:t xml:space="preserve"> </w:t>
            </w:r>
            <w:r w:rsidRPr="007E06EB">
              <w:rPr>
                <w:i/>
                <w:iCs/>
                <w:kern w:val="22"/>
                <w:sz w:val="22"/>
                <w:szCs w:val="22"/>
                <w:rtl/>
              </w:rPr>
              <w:t>المحلية</w:t>
            </w:r>
            <w:r>
              <w:rPr>
                <w:i/>
                <w:iCs/>
                <w:kern w:val="22"/>
                <w:sz w:val="22"/>
                <w:szCs w:val="22"/>
                <w:rtl/>
              </w:rPr>
              <w:t xml:space="preserve"> </w:t>
            </w:r>
            <w:r w:rsidRPr="007E06EB">
              <w:rPr>
                <w:i/>
                <w:iCs/>
                <w:kern w:val="22"/>
                <w:sz w:val="22"/>
                <w:szCs w:val="22"/>
                <w:rtl/>
              </w:rPr>
              <w:t>والتدابير</w:t>
            </w:r>
            <w:r>
              <w:rPr>
                <w:i/>
                <w:iCs/>
                <w:kern w:val="22"/>
                <w:sz w:val="22"/>
                <w:szCs w:val="22"/>
                <w:rtl/>
              </w:rPr>
              <w:t xml:space="preserve"> </w:t>
            </w:r>
            <w:r w:rsidRPr="007E06EB">
              <w:rPr>
                <w:i/>
                <w:iCs/>
                <w:kern w:val="22"/>
                <w:sz w:val="22"/>
                <w:szCs w:val="22"/>
                <w:rtl/>
              </w:rPr>
              <w:t>التشريعية</w:t>
            </w:r>
            <w:r>
              <w:rPr>
                <w:i/>
                <w:iCs/>
                <w:kern w:val="22"/>
                <w:sz w:val="22"/>
                <w:szCs w:val="22"/>
                <w:rtl/>
              </w:rPr>
              <w:t xml:space="preserve"> </w:t>
            </w:r>
            <w:r w:rsidRPr="007E06EB">
              <w:rPr>
                <w:i/>
                <w:iCs/>
                <w:kern w:val="22"/>
                <w:sz w:val="22"/>
                <w:szCs w:val="22"/>
                <w:rtl/>
              </w:rPr>
              <w:t>أو</w:t>
            </w:r>
            <w:r>
              <w:rPr>
                <w:i/>
                <w:iCs/>
                <w:kern w:val="22"/>
                <w:sz w:val="22"/>
                <w:szCs w:val="22"/>
                <w:rtl/>
              </w:rPr>
              <w:t xml:space="preserve"> </w:t>
            </w:r>
            <w:r w:rsidRPr="007E06EB">
              <w:rPr>
                <w:i/>
                <w:iCs/>
                <w:kern w:val="22"/>
                <w:sz w:val="22"/>
                <w:szCs w:val="22"/>
                <w:rtl/>
              </w:rPr>
              <w:t>الإدارية</w:t>
            </w:r>
            <w:r>
              <w:rPr>
                <w:i/>
                <w:iCs/>
                <w:kern w:val="22"/>
                <w:sz w:val="22"/>
                <w:szCs w:val="22"/>
                <w:rtl/>
              </w:rPr>
              <w:t xml:space="preserve"> </w:t>
            </w:r>
            <w:r w:rsidRPr="007E06EB">
              <w:rPr>
                <w:i/>
                <w:iCs/>
                <w:kern w:val="22"/>
                <w:sz w:val="22"/>
                <w:szCs w:val="22"/>
                <w:rtl/>
              </w:rPr>
              <w:t>أو</w:t>
            </w:r>
            <w:r>
              <w:rPr>
                <w:i/>
                <w:iCs/>
                <w:kern w:val="22"/>
                <w:sz w:val="22"/>
                <w:szCs w:val="22"/>
                <w:rtl/>
              </w:rPr>
              <w:t xml:space="preserve"> </w:t>
            </w:r>
            <w:r w:rsidRPr="007E06EB">
              <w:rPr>
                <w:i/>
                <w:iCs/>
                <w:kern w:val="22"/>
                <w:sz w:val="22"/>
                <w:szCs w:val="22"/>
                <w:rtl/>
              </w:rPr>
              <w:t>السياساتية</w:t>
            </w:r>
            <w:r>
              <w:rPr>
                <w:i/>
                <w:iCs/>
                <w:kern w:val="22"/>
                <w:sz w:val="22"/>
                <w:szCs w:val="22"/>
                <w:rtl/>
              </w:rPr>
              <w:t xml:space="preserve">. </w:t>
            </w:r>
            <w:r w:rsidRPr="007E06EB">
              <w:rPr>
                <w:i/>
                <w:iCs/>
                <w:kern w:val="22"/>
                <w:sz w:val="22"/>
                <w:szCs w:val="22"/>
                <w:rtl/>
              </w:rPr>
              <w:t>وتتعلق</w:t>
            </w:r>
            <w:r>
              <w:rPr>
                <w:i/>
                <w:iCs/>
                <w:kern w:val="22"/>
                <w:sz w:val="22"/>
                <w:szCs w:val="22"/>
                <w:rtl/>
              </w:rPr>
              <w:t xml:space="preserve"> </w:t>
            </w:r>
            <w:r w:rsidRPr="007E06EB">
              <w:rPr>
                <w:i/>
                <w:iCs/>
                <w:kern w:val="22"/>
                <w:sz w:val="22"/>
                <w:szCs w:val="22"/>
                <w:rtl/>
              </w:rPr>
              <w:t>ال</w:t>
            </w:r>
            <w:r>
              <w:rPr>
                <w:i/>
                <w:iCs/>
                <w:kern w:val="22"/>
                <w:sz w:val="22"/>
                <w:szCs w:val="22"/>
                <w:rtl/>
              </w:rPr>
              <w:t xml:space="preserve">نواتج </w:t>
            </w:r>
            <w:r w:rsidRPr="007E06EB">
              <w:rPr>
                <w:i/>
                <w:iCs/>
                <w:kern w:val="22"/>
                <w:sz w:val="22"/>
                <w:szCs w:val="22"/>
                <w:rtl/>
              </w:rPr>
              <w:t>المتوقعة</w:t>
            </w:r>
            <w:r>
              <w:rPr>
                <w:i/>
                <w:iCs/>
                <w:kern w:val="22"/>
                <w:sz w:val="22"/>
                <w:szCs w:val="22"/>
                <w:rtl/>
              </w:rPr>
              <w:t xml:space="preserve"> </w:t>
            </w:r>
            <w:r w:rsidRPr="007E06EB">
              <w:rPr>
                <w:i/>
                <w:iCs/>
                <w:kern w:val="22"/>
                <w:sz w:val="22"/>
                <w:szCs w:val="22"/>
                <w:rtl/>
              </w:rPr>
              <w:t>بالتدابير،</w:t>
            </w:r>
            <w:r>
              <w:rPr>
                <w:i/>
                <w:iCs/>
                <w:kern w:val="22"/>
                <w:sz w:val="22"/>
                <w:szCs w:val="22"/>
                <w:rtl/>
              </w:rPr>
              <w:t xml:space="preserve"> </w:t>
            </w:r>
            <w:r w:rsidRPr="007E06EB">
              <w:rPr>
                <w:i/>
                <w:iCs/>
                <w:kern w:val="22"/>
                <w:sz w:val="22"/>
                <w:szCs w:val="22"/>
                <w:rtl/>
              </w:rPr>
              <w:t>والترتيبات</w:t>
            </w:r>
            <w:r>
              <w:rPr>
                <w:i/>
                <w:iCs/>
                <w:kern w:val="22"/>
                <w:sz w:val="22"/>
                <w:szCs w:val="22"/>
                <w:rtl/>
              </w:rPr>
              <w:t xml:space="preserve"> </w:t>
            </w:r>
            <w:r w:rsidRPr="007E06EB">
              <w:rPr>
                <w:i/>
                <w:iCs/>
                <w:kern w:val="22"/>
                <w:sz w:val="22"/>
                <w:szCs w:val="22"/>
                <w:rtl/>
              </w:rPr>
              <w:t>المؤسسية،</w:t>
            </w:r>
            <w:r>
              <w:rPr>
                <w:i/>
                <w:iCs/>
                <w:kern w:val="22"/>
                <w:sz w:val="22"/>
                <w:szCs w:val="22"/>
                <w:rtl/>
              </w:rPr>
              <w:t xml:space="preserve"> </w:t>
            </w:r>
            <w:r w:rsidRPr="007E06EB">
              <w:rPr>
                <w:i/>
                <w:iCs/>
                <w:kern w:val="22"/>
                <w:sz w:val="22"/>
                <w:szCs w:val="22"/>
                <w:rtl/>
              </w:rPr>
              <w:t>والإجراءات،</w:t>
            </w:r>
            <w:r>
              <w:rPr>
                <w:i/>
                <w:iCs/>
                <w:kern w:val="22"/>
                <w:sz w:val="22"/>
                <w:szCs w:val="22"/>
                <w:rtl/>
              </w:rPr>
              <w:t xml:space="preserve"> </w:t>
            </w:r>
            <w:r w:rsidRPr="007E06EB">
              <w:rPr>
                <w:i/>
                <w:iCs/>
                <w:kern w:val="22"/>
                <w:sz w:val="22"/>
                <w:szCs w:val="22"/>
                <w:rtl/>
              </w:rPr>
              <w:t>ونظم</w:t>
            </w:r>
            <w:r>
              <w:rPr>
                <w:i/>
                <w:iCs/>
                <w:kern w:val="22"/>
                <w:sz w:val="22"/>
                <w:szCs w:val="22"/>
                <w:rtl/>
              </w:rPr>
              <w:t xml:space="preserve"> </w:t>
            </w:r>
            <w:r w:rsidRPr="007E06EB">
              <w:rPr>
                <w:i/>
                <w:iCs/>
                <w:kern w:val="22"/>
                <w:sz w:val="22"/>
                <w:szCs w:val="22"/>
                <w:rtl/>
              </w:rPr>
              <w:t>التصاريح،</w:t>
            </w:r>
            <w:r>
              <w:rPr>
                <w:i/>
                <w:iCs/>
                <w:kern w:val="22"/>
                <w:sz w:val="22"/>
                <w:szCs w:val="22"/>
                <w:rtl/>
              </w:rPr>
              <w:t xml:space="preserve"> </w:t>
            </w:r>
            <w:r w:rsidRPr="007E06EB">
              <w:rPr>
                <w:i/>
                <w:iCs/>
                <w:kern w:val="22"/>
                <w:sz w:val="22"/>
                <w:szCs w:val="22"/>
                <w:rtl/>
              </w:rPr>
              <w:t>ونقاط</w:t>
            </w:r>
            <w:r>
              <w:rPr>
                <w:i/>
                <w:iCs/>
                <w:kern w:val="22"/>
                <w:sz w:val="22"/>
                <w:szCs w:val="22"/>
                <w:rtl/>
              </w:rPr>
              <w:t xml:space="preserve"> </w:t>
            </w:r>
            <w:r w:rsidRPr="007E06EB">
              <w:rPr>
                <w:i/>
                <w:iCs/>
                <w:kern w:val="22"/>
                <w:sz w:val="22"/>
                <w:szCs w:val="22"/>
                <w:rtl/>
              </w:rPr>
              <w:t>التفتيش،</w:t>
            </w:r>
            <w:r>
              <w:rPr>
                <w:i/>
                <w:iCs/>
                <w:kern w:val="22"/>
                <w:sz w:val="22"/>
                <w:szCs w:val="22"/>
                <w:rtl/>
              </w:rPr>
              <w:t xml:space="preserve"> </w:t>
            </w:r>
            <w:r w:rsidRPr="007E06EB">
              <w:rPr>
                <w:i/>
                <w:iCs/>
                <w:kern w:val="22"/>
                <w:sz w:val="22"/>
                <w:szCs w:val="22"/>
                <w:rtl/>
              </w:rPr>
              <w:t>وغرفة</w:t>
            </w:r>
            <w:r>
              <w:rPr>
                <w:i/>
                <w:iCs/>
                <w:kern w:val="22"/>
                <w:sz w:val="22"/>
                <w:szCs w:val="22"/>
                <w:rtl/>
              </w:rPr>
              <w:t xml:space="preserve"> </w:t>
            </w:r>
            <w:r w:rsidRPr="007E06EB">
              <w:rPr>
                <w:i/>
                <w:iCs/>
                <w:kern w:val="22"/>
                <w:sz w:val="22"/>
                <w:szCs w:val="22"/>
                <w:rtl/>
              </w:rPr>
              <w:t>تبادل</w:t>
            </w:r>
            <w:r>
              <w:rPr>
                <w:i/>
                <w:iCs/>
                <w:kern w:val="22"/>
                <w:sz w:val="22"/>
                <w:szCs w:val="22"/>
                <w:rtl/>
              </w:rPr>
              <w:t xml:space="preserve"> </w:t>
            </w:r>
            <w:r w:rsidRPr="007E06EB">
              <w:rPr>
                <w:i/>
                <w:iCs/>
                <w:kern w:val="22"/>
                <w:sz w:val="22"/>
                <w:szCs w:val="22"/>
                <w:rtl/>
              </w:rPr>
              <w:t>المعلومات</w:t>
            </w:r>
            <w:r>
              <w:rPr>
                <w:i/>
                <w:iCs/>
                <w:kern w:val="22"/>
                <w:sz w:val="22"/>
                <w:szCs w:val="22"/>
                <w:rtl/>
              </w:rPr>
              <w:t xml:space="preserve"> </w:t>
            </w:r>
            <w:r w:rsidRPr="007E06EB">
              <w:rPr>
                <w:i/>
                <w:iCs/>
                <w:kern w:val="22"/>
                <w:sz w:val="22"/>
                <w:szCs w:val="22"/>
                <w:rtl/>
              </w:rPr>
              <w:t>بشأن</w:t>
            </w:r>
            <w:r>
              <w:rPr>
                <w:i/>
                <w:iCs/>
                <w:kern w:val="22"/>
                <w:sz w:val="22"/>
                <w:szCs w:val="22"/>
                <w:rtl/>
              </w:rPr>
              <w:t xml:space="preserve"> </w:t>
            </w:r>
            <w:r w:rsidRPr="007E06EB">
              <w:rPr>
                <w:i/>
                <w:iCs/>
                <w:kern w:val="22"/>
                <w:sz w:val="22"/>
                <w:szCs w:val="22"/>
                <w:rtl/>
              </w:rPr>
              <w:t>الحصول</w:t>
            </w:r>
            <w:r>
              <w:rPr>
                <w:i/>
                <w:iCs/>
                <w:kern w:val="22"/>
                <w:sz w:val="22"/>
                <w:szCs w:val="22"/>
                <w:rtl/>
              </w:rPr>
              <w:t xml:space="preserve"> </w:t>
            </w:r>
            <w:r w:rsidRPr="007E06EB">
              <w:rPr>
                <w:i/>
                <w:iCs/>
                <w:kern w:val="22"/>
                <w:sz w:val="22"/>
                <w:szCs w:val="22"/>
                <w:rtl/>
              </w:rPr>
              <w:t>وتقاسم</w:t>
            </w:r>
            <w:r>
              <w:rPr>
                <w:i/>
                <w:iCs/>
                <w:kern w:val="22"/>
                <w:sz w:val="22"/>
                <w:szCs w:val="22"/>
                <w:rtl/>
              </w:rPr>
              <w:t xml:space="preserve"> </w:t>
            </w:r>
            <w:r w:rsidRPr="007E06EB">
              <w:rPr>
                <w:i/>
                <w:iCs/>
                <w:kern w:val="22"/>
                <w:sz w:val="22"/>
                <w:szCs w:val="22"/>
                <w:rtl/>
              </w:rPr>
              <w:t>المنافع</w:t>
            </w:r>
            <w:r>
              <w:rPr>
                <w:i/>
                <w:iCs/>
                <w:kern w:val="22"/>
                <w:sz w:val="22"/>
                <w:szCs w:val="22"/>
                <w:rtl/>
              </w:rPr>
              <w:t>.</w:t>
            </w:r>
          </w:p>
        </w:tc>
      </w:tr>
      <w:tr w:rsidR="00E87C0E" w:rsidRPr="007E06EB" w14:paraId="6563D279" w14:textId="77777777" w:rsidTr="00E87C0E">
        <w:tc>
          <w:tcPr>
            <w:tcW w:w="3397" w:type="dxa"/>
          </w:tcPr>
          <w:p w14:paraId="30A23BCC" w14:textId="77777777" w:rsidR="00E87C0E" w:rsidRPr="00831070" w:rsidRDefault="00E87C0E" w:rsidP="00E87C0E">
            <w:pPr>
              <w:spacing w:after="120"/>
              <w:jc w:val="both"/>
              <w:rPr>
                <w:b/>
                <w:bCs/>
                <w:kern w:val="22"/>
                <w:sz w:val="22"/>
                <w:szCs w:val="22"/>
              </w:rPr>
            </w:pPr>
            <w:r w:rsidRPr="00831070">
              <w:rPr>
                <w:b/>
                <w:bCs/>
                <w:kern w:val="22"/>
                <w:sz w:val="22"/>
                <w:szCs w:val="22"/>
                <w:rtl/>
              </w:rPr>
              <w:t>النواتج</w:t>
            </w:r>
          </w:p>
        </w:tc>
        <w:tc>
          <w:tcPr>
            <w:tcW w:w="6435" w:type="dxa"/>
          </w:tcPr>
          <w:p w14:paraId="5ADCD853" w14:textId="77777777" w:rsidR="00E87C0E" w:rsidRPr="00831070" w:rsidRDefault="00E87C0E" w:rsidP="00E87C0E">
            <w:pPr>
              <w:spacing w:after="120"/>
              <w:jc w:val="both"/>
              <w:rPr>
                <w:b/>
                <w:bCs/>
                <w:kern w:val="22"/>
                <w:sz w:val="22"/>
                <w:szCs w:val="22"/>
              </w:rPr>
            </w:pPr>
            <w:r w:rsidRPr="00831070">
              <w:rPr>
                <w:b/>
                <w:bCs/>
                <w:kern w:val="22"/>
                <w:sz w:val="22"/>
                <w:szCs w:val="22"/>
                <w:rtl/>
              </w:rPr>
              <w:t>الأنشطة الإرشادية بشأن بناء القدرات وتنميتها</w:t>
            </w:r>
          </w:p>
        </w:tc>
      </w:tr>
      <w:tr w:rsidR="00E87C0E" w:rsidRPr="007E06EB" w14:paraId="16FA7C09" w14:textId="77777777" w:rsidTr="00E87C0E">
        <w:tc>
          <w:tcPr>
            <w:tcW w:w="3397" w:type="dxa"/>
          </w:tcPr>
          <w:p w14:paraId="418E627E" w14:textId="77777777" w:rsidR="00E87C0E" w:rsidRPr="00831070" w:rsidRDefault="00E87C0E" w:rsidP="00E87C0E">
            <w:pPr>
              <w:tabs>
                <w:tab w:val="left" w:pos="449"/>
              </w:tabs>
              <w:spacing w:after="120"/>
              <w:jc w:val="both"/>
              <w:rPr>
                <w:kern w:val="22"/>
                <w:sz w:val="22"/>
                <w:szCs w:val="22"/>
              </w:rPr>
            </w:pPr>
            <w:r w:rsidRPr="00831070">
              <w:rPr>
                <w:rStyle w:val="normaltextrun"/>
                <w:rFonts w:hint="cs"/>
                <w:sz w:val="22"/>
                <w:szCs w:val="22"/>
                <w:shd w:val="clear" w:color="auto" w:fill="FFFFFF"/>
                <w:rtl/>
              </w:rPr>
              <w:t>2-1-</w:t>
            </w:r>
            <w:r w:rsidRPr="00831070">
              <w:rPr>
                <w:rStyle w:val="normaltextrun"/>
                <w:sz w:val="22"/>
                <w:szCs w:val="22"/>
                <w:shd w:val="clear" w:color="auto" w:fill="FFFFFF"/>
                <w:rtl/>
              </w:rPr>
              <w:t xml:space="preserve"> </w:t>
            </w:r>
            <w:r w:rsidRPr="00831070">
              <w:rPr>
                <w:rStyle w:val="normaltextrun"/>
                <w:rFonts w:hint="cs"/>
                <w:sz w:val="22"/>
                <w:szCs w:val="22"/>
                <w:shd w:val="clear" w:color="auto" w:fill="FFFFFF"/>
                <w:rtl/>
              </w:rPr>
              <w:t>يوجد</w:t>
            </w:r>
            <w:r w:rsidRPr="00831070">
              <w:rPr>
                <w:rStyle w:val="normaltextrun"/>
                <w:sz w:val="22"/>
                <w:szCs w:val="22"/>
                <w:shd w:val="clear" w:color="auto" w:fill="FFFFFF"/>
                <w:rtl/>
              </w:rPr>
              <w:t xml:space="preserve"> إطار للسياسات المحلية بشأن الحصول وتقاسم المنافع و</w:t>
            </w:r>
            <w:r w:rsidRPr="00831070">
              <w:rPr>
                <w:rStyle w:val="normaltextrun"/>
                <w:rFonts w:hint="cs"/>
                <w:sz w:val="22"/>
                <w:szCs w:val="22"/>
                <w:shd w:val="clear" w:color="auto" w:fill="FFFFFF"/>
                <w:rtl/>
              </w:rPr>
              <w:t xml:space="preserve">تم </w:t>
            </w:r>
            <w:r w:rsidRPr="00831070">
              <w:rPr>
                <w:rStyle w:val="normaltextrun"/>
                <w:sz w:val="22"/>
                <w:szCs w:val="22"/>
                <w:shd w:val="clear" w:color="auto" w:fill="FFFFFF"/>
                <w:rtl/>
              </w:rPr>
              <w:t>نشره في غرفة تبادل المعلومات بشأن الحصول وتقاسم المنافع</w:t>
            </w:r>
            <w:r w:rsidRPr="00831070">
              <w:rPr>
                <w:rStyle w:val="normaltextrun"/>
                <w:rFonts w:hint="cs"/>
                <w:sz w:val="22"/>
                <w:szCs w:val="22"/>
                <w:shd w:val="clear" w:color="auto" w:fill="FFFFFF"/>
                <w:rtl/>
              </w:rPr>
              <w:t>.</w:t>
            </w:r>
          </w:p>
        </w:tc>
        <w:tc>
          <w:tcPr>
            <w:tcW w:w="6435" w:type="dxa"/>
          </w:tcPr>
          <w:p w14:paraId="0E656341" w14:textId="77777777" w:rsidR="00E87C0E" w:rsidRPr="00831070" w:rsidRDefault="00E87C0E" w:rsidP="005F5B96">
            <w:pPr>
              <w:pStyle w:val="ListParagraph"/>
              <w:numPr>
                <w:ilvl w:val="0"/>
                <w:numId w:val="31"/>
              </w:numPr>
              <w:bidi/>
              <w:spacing w:after="120" w:line="216" w:lineRule="auto"/>
              <w:ind w:left="357" w:hanging="357"/>
              <w:rPr>
                <w:rFonts w:cs="Simplified Arabic"/>
                <w:kern w:val="22"/>
                <w:szCs w:val="22"/>
                <w:rtl/>
              </w:rPr>
            </w:pPr>
            <w:r w:rsidRPr="00831070">
              <w:rPr>
                <w:rFonts w:cs="Simplified Arabic"/>
                <w:kern w:val="22"/>
                <w:szCs w:val="22"/>
                <w:rtl/>
              </w:rPr>
              <w:t xml:space="preserve">دعم وضع أهداف وخطط وطنية لتحقيق الهدف 13 والغاية جيم من </w:t>
            </w:r>
            <w:r w:rsidRPr="00831070">
              <w:rPr>
                <w:rFonts w:cs="Simplified Arabic" w:hint="cs"/>
                <w:kern w:val="22"/>
                <w:szCs w:val="22"/>
                <w:rtl/>
              </w:rPr>
              <w:t>ال</w:t>
            </w:r>
            <w:r w:rsidRPr="00831070">
              <w:rPr>
                <w:rFonts w:cs="Simplified Arabic"/>
                <w:kern w:val="22"/>
                <w:szCs w:val="22"/>
                <w:rtl/>
              </w:rPr>
              <w:t xml:space="preserve">إطار، بما في ذلك من خلال عملية </w:t>
            </w:r>
            <w:r w:rsidRPr="00831070">
              <w:rPr>
                <w:rFonts w:cs="Simplified Arabic" w:hint="cs"/>
                <w:kern w:val="22"/>
                <w:szCs w:val="22"/>
                <w:rtl/>
              </w:rPr>
              <w:t>تنقيح</w:t>
            </w:r>
            <w:r w:rsidRPr="00831070">
              <w:rPr>
                <w:rFonts w:cs="Simplified Arabic"/>
                <w:kern w:val="22"/>
                <w:szCs w:val="22"/>
                <w:rtl/>
              </w:rPr>
              <w:t xml:space="preserve"> الاستراتيجية وخطة العمل الوطنية للتنوع البيولوجي؛</w:t>
            </w:r>
          </w:p>
          <w:p w14:paraId="629D622B" w14:textId="77777777" w:rsidR="00E87C0E" w:rsidRPr="00831070" w:rsidRDefault="00E87C0E" w:rsidP="005F5B96">
            <w:pPr>
              <w:pStyle w:val="ListParagraph"/>
              <w:numPr>
                <w:ilvl w:val="0"/>
                <w:numId w:val="31"/>
              </w:numPr>
              <w:bidi/>
              <w:spacing w:after="120" w:line="216" w:lineRule="auto"/>
              <w:ind w:left="357" w:hanging="357"/>
              <w:rPr>
                <w:rFonts w:cs="Simplified Arabic"/>
                <w:kern w:val="22"/>
                <w:szCs w:val="22"/>
              </w:rPr>
            </w:pPr>
            <w:r w:rsidRPr="00831070">
              <w:rPr>
                <w:rFonts w:cs="Simplified Arabic" w:hint="cs"/>
                <w:kern w:val="22"/>
                <w:szCs w:val="22"/>
                <w:rtl/>
              </w:rPr>
              <w:t xml:space="preserve">تقييم </w:t>
            </w:r>
            <w:r w:rsidRPr="00831070">
              <w:rPr>
                <w:rFonts w:cs="Simplified Arabic"/>
                <w:kern w:val="22"/>
                <w:szCs w:val="22"/>
                <w:rtl/>
              </w:rPr>
              <w:t>أطر السياسات الحالية ذات الصلة بالحصول وتقاسم المنافع بهدف ضمان الاتساق والوضوح القانوني والدعم المتبادل؛</w:t>
            </w:r>
          </w:p>
          <w:p w14:paraId="4ACBF63E" w14:textId="77777777" w:rsidR="00E87C0E" w:rsidRPr="00831070" w:rsidRDefault="00E87C0E" w:rsidP="005F5B96">
            <w:pPr>
              <w:pStyle w:val="ListParagraph"/>
              <w:numPr>
                <w:ilvl w:val="0"/>
                <w:numId w:val="31"/>
              </w:numPr>
              <w:bidi/>
              <w:spacing w:after="120" w:line="216" w:lineRule="auto"/>
              <w:ind w:left="357" w:hanging="357"/>
              <w:rPr>
                <w:rFonts w:cs="Simplified Arabic"/>
                <w:kern w:val="22"/>
                <w:szCs w:val="22"/>
              </w:rPr>
            </w:pPr>
            <w:r w:rsidRPr="00831070">
              <w:rPr>
                <w:rFonts w:cs="Simplified Arabic" w:hint="cs"/>
                <w:kern w:val="22"/>
                <w:szCs w:val="22"/>
                <w:rtl/>
              </w:rPr>
              <w:t>تقديم الإرشاد</w:t>
            </w:r>
            <w:r w:rsidRPr="00831070">
              <w:rPr>
                <w:rFonts w:cs="Simplified Arabic"/>
                <w:kern w:val="22"/>
                <w:szCs w:val="22"/>
                <w:rtl/>
              </w:rPr>
              <w:t xml:space="preserve"> أو </w:t>
            </w:r>
            <w:r w:rsidRPr="00831070">
              <w:rPr>
                <w:rFonts w:cs="Simplified Arabic" w:hint="cs"/>
                <w:kern w:val="22"/>
                <w:szCs w:val="22"/>
                <w:rtl/>
              </w:rPr>
              <w:t>التدريب</w:t>
            </w:r>
            <w:r w:rsidRPr="00831070">
              <w:rPr>
                <w:rFonts w:cs="Simplified Arabic"/>
                <w:kern w:val="22"/>
                <w:szCs w:val="22"/>
                <w:rtl/>
              </w:rPr>
              <w:t xml:space="preserve"> أو </w:t>
            </w:r>
            <w:r w:rsidRPr="00831070">
              <w:rPr>
                <w:rFonts w:cs="Simplified Arabic" w:hint="cs"/>
                <w:kern w:val="22"/>
                <w:szCs w:val="22"/>
                <w:rtl/>
              </w:rPr>
              <w:t>المساعدة التقنية لوضع أو</w:t>
            </w:r>
            <w:r w:rsidRPr="00831070">
              <w:rPr>
                <w:rFonts w:cs="Simplified Arabic"/>
                <w:kern w:val="22"/>
                <w:szCs w:val="22"/>
                <w:rtl/>
              </w:rPr>
              <w:t xml:space="preserve"> </w:t>
            </w:r>
            <w:r w:rsidRPr="00831070">
              <w:rPr>
                <w:rFonts w:cs="Simplified Arabic" w:hint="cs"/>
                <w:kern w:val="22"/>
                <w:szCs w:val="22"/>
                <w:rtl/>
              </w:rPr>
              <w:t>تنقيح</w:t>
            </w:r>
            <w:r w:rsidRPr="00831070">
              <w:rPr>
                <w:rFonts w:cs="Simplified Arabic"/>
                <w:kern w:val="22"/>
                <w:szCs w:val="22"/>
                <w:rtl/>
              </w:rPr>
              <w:t xml:space="preserve"> إطار سياسات الحصول وتقاسم المنافع؛</w:t>
            </w:r>
          </w:p>
          <w:p w14:paraId="0DB29493" w14:textId="77777777" w:rsidR="00E87C0E" w:rsidRPr="00831070" w:rsidRDefault="00E87C0E" w:rsidP="005F5B96">
            <w:pPr>
              <w:pStyle w:val="ListParagraph"/>
              <w:numPr>
                <w:ilvl w:val="0"/>
                <w:numId w:val="31"/>
              </w:numPr>
              <w:bidi/>
              <w:spacing w:after="120" w:line="216" w:lineRule="auto"/>
              <w:ind w:left="357" w:hanging="357"/>
              <w:rPr>
                <w:rFonts w:cs="Simplified Arabic"/>
                <w:kern w:val="22"/>
                <w:szCs w:val="22"/>
              </w:rPr>
            </w:pPr>
            <w:r w:rsidRPr="00831070">
              <w:rPr>
                <w:rFonts w:cs="Simplified Arabic" w:hint="cs"/>
                <w:kern w:val="22"/>
                <w:szCs w:val="22"/>
                <w:rtl/>
              </w:rPr>
              <w:t>وضع</w:t>
            </w:r>
            <w:r w:rsidRPr="00831070">
              <w:rPr>
                <w:rFonts w:cs="Simplified Arabic"/>
                <w:kern w:val="22"/>
                <w:szCs w:val="22"/>
                <w:rtl/>
              </w:rPr>
              <w:t xml:space="preserve"> ونشر وتعزيز استخدام الأدوات (على سبيل المثال، المبادئ التوجيهية ودراسات الحالة) لتيسير دمج اعتبارات الحصول وتقاسم المنافع في السياسات والخطط القطاعية والمشتركة بين القطاعات</w:t>
            </w:r>
            <w:r w:rsidRPr="00831070">
              <w:rPr>
                <w:rFonts w:cs="Simplified Arabic" w:hint="cs"/>
                <w:kern w:val="22"/>
                <w:szCs w:val="22"/>
                <w:rtl/>
              </w:rPr>
              <w:t xml:space="preserve">، </w:t>
            </w:r>
            <w:r w:rsidRPr="00831070">
              <w:rPr>
                <w:rFonts w:cs="Simplified Arabic"/>
                <w:kern w:val="22"/>
                <w:szCs w:val="22"/>
                <w:rtl/>
              </w:rPr>
              <w:t>مع مراعاة الصكوك الدولية للحصول وتقاسم المنافع المعمول بها.</w:t>
            </w:r>
          </w:p>
        </w:tc>
      </w:tr>
      <w:tr w:rsidR="00E87C0E" w:rsidRPr="007E06EB" w14:paraId="3730C45D" w14:textId="77777777" w:rsidTr="00E87C0E">
        <w:tc>
          <w:tcPr>
            <w:tcW w:w="3397" w:type="dxa"/>
          </w:tcPr>
          <w:p w14:paraId="22751454" w14:textId="77777777" w:rsidR="00E87C0E" w:rsidRPr="00831070" w:rsidRDefault="00E87C0E" w:rsidP="00E87C0E">
            <w:pPr>
              <w:spacing w:after="120"/>
              <w:jc w:val="both"/>
              <w:rPr>
                <w:kern w:val="22"/>
                <w:sz w:val="22"/>
                <w:szCs w:val="22"/>
              </w:rPr>
            </w:pPr>
            <w:r w:rsidRPr="00831070">
              <w:rPr>
                <w:rStyle w:val="normaltextrun"/>
                <w:rFonts w:hint="cs"/>
                <w:sz w:val="22"/>
                <w:szCs w:val="22"/>
                <w:shd w:val="clear" w:color="auto" w:fill="FFFFFF"/>
                <w:rtl/>
              </w:rPr>
              <w:t>2-2-</w:t>
            </w:r>
            <w:r w:rsidRPr="00831070">
              <w:rPr>
                <w:rStyle w:val="normaltextrun"/>
                <w:sz w:val="22"/>
                <w:szCs w:val="22"/>
                <w:shd w:val="clear" w:color="auto" w:fill="FFFFFF"/>
                <w:rtl/>
              </w:rPr>
              <w:t xml:space="preserve"> توجد تدابير تشريعية أو إدارية أو سياساتية بشأن الحصول وتقاسم المنافع و</w:t>
            </w:r>
            <w:r w:rsidRPr="00831070">
              <w:rPr>
                <w:rStyle w:val="normaltextrun"/>
                <w:rFonts w:hint="cs"/>
                <w:sz w:val="22"/>
                <w:szCs w:val="22"/>
                <w:shd w:val="clear" w:color="auto" w:fill="FFFFFF"/>
                <w:rtl/>
              </w:rPr>
              <w:t xml:space="preserve">تم </w:t>
            </w:r>
            <w:r w:rsidRPr="00831070">
              <w:rPr>
                <w:rStyle w:val="normaltextrun"/>
                <w:sz w:val="22"/>
                <w:szCs w:val="22"/>
                <w:shd w:val="clear" w:color="auto" w:fill="FFFFFF"/>
                <w:rtl/>
              </w:rPr>
              <w:t>نشر</w:t>
            </w:r>
            <w:r w:rsidRPr="00831070">
              <w:rPr>
                <w:rStyle w:val="normaltextrun"/>
                <w:rFonts w:hint="cs"/>
                <w:sz w:val="22"/>
                <w:szCs w:val="22"/>
                <w:shd w:val="clear" w:color="auto" w:fill="FFFFFF"/>
                <w:rtl/>
              </w:rPr>
              <w:t>ها</w:t>
            </w:r>
            <w:r w:rsidRPr="00831070">
              <w:rPr>
                <w:rStyle w:val="normaltextrun"/>
                <w:sz w:val="22"/>
                <w:szCs w:val="22"/>
                <w:shd w:val="clear" w:color="auto" w:fill="FFFFFF"/>
                <w:rtl/>
              </w:rPr>
              <w:t xml:space="preserve"> في غرفة تبادل المعلومات بشأن الحصول وتقاسم المنافع</w:t>
            </w:r>
            <w:r w:rsidRPr="00831070">
              <w:rPr>
                <w:rStyle w:val="normaltextrun"/>
                <w:rFonts w:hint="cs"/>
                <w:sz w:val="22"/>
                <w:szCs w:val="22"/>
                <w:shd w:val="clear" w:color="auto" w:fill="FFFFFF"/>
                <w:rtl/>
              </w:rPr>
              <w:t>.</w:t>
            </w:r>
          </w:p>
        </w:tc>
        <w:tc>
          <w:tcPr>
            <w:tcW w:w="6435" w:type="dxa"/>
          </w:tcPr>
          <w:p w14:paraId="009990B1" w14:textId="77777777" w:rsidR="00E87C0E" w:rsidRPr="00831070" w:rsidRDefault="00E87C0E" w:rsidP="005F5B96">
            <w:pPr>
              <w:pStyle w:val="ListParagraph"/>
              <w:numPr>
                <w:ilvl w:val="2"/>
                <w:numId w:val="24"/>
              </w:numPr>
              <w:bidi/>
              <w:spacing w:after="120" w:line="216" w:lineRule="auto"/>
              <w:ind w:left="357" w:hanging="357"/>
              <w:rPr>
                <w:rFonts w:cs="Simplified Arabic"/>
                <w:kern w:val="22"/>
                <w:szCs w:val="22"/>
              </w:rPr>
            </w:pPr>
            <w:r w:rsidRPr="00831070">
              <w:rPr>
                <w:rFonts w:cs="Simplified Arabic" w:hint="cs"/>
                <w:kern w:val="22"/>
                <w:szCs w:val="22"/>
                <w:rtl/>
              </w:rPr>
              <w:t>تقييم</w:t>
            </w:r>
            <w:r w:rsidRPr="00831070">
              <w:rPr>
                <w:rFonts w:cs="Simplified Arabic"/>
                <w:kern w:val="22"/>
                <w:szCs w:val="22"/>
                <w:rtl/>
              </w:rPr>
              <w:t xml:space="preserve"> ودعم </w:t>
            </w:r>
            <w:r w:rsidRPr="00831070">
              <w:rPr>
                <w:rFonts w:cs="Simplified Arabic" w:hint="cs"/>
                <w:kern w:val="22"/>
                <w:szCs w:val="22"/>
                <w:rtl/>
              </w:rPr>
              <w:t>تقدير</w:t>
            </w:r>
            <w:r w:rsidRPr="00831070">
              <w:rPr>
                <w:rFonts w:cs="Simplified Arabic"/>
                <w:kern w:val="22"/>
                <w:szCs w:val="22"/>
                <w:rtl/>
              </w:rPr>
              <w:t xml:space="preserve"> فعالية وكفاءة واكتمال التدابير التشريعية أو الإدارية أو السياساتية الحالية للحصول وتقاسم المنافع مقابل أحكام البروتوكول، مع مراعاة التنفيذ </w:t>
            </w:r>
            <w:r w:rsidRPr="00831070">
              <w:rPr>
                <w:rFonts w:cs="Simplified Arabic" w:hint="cs"/>
                <w:kern w:val="22"/>
                <w:szCs w:val="22"/>
                <w:rtl/>
              </w:rPr>
              <w:t xml:space="preserve">الداعم </w:t>
            </w:r>
            <w:r w:rsidRPr="00831070">
              <w:rPr>
                <w:rFonts w:cs="Simplified Arabic"/>
                <w:kern w:val="22"/>
                <w:szCs w:val="22"/>
                <w:rtl/>
              </w:rPr>
              <w:t xml:space="preserve">بصورة متبادلة للصكوك الدولية للحصول وتقاسم المنافع ذات الصلة، </w:t>
            </w:r>
            <w:r w:rsidRPr="00831070">
              <w:rPr>
                <w:rFonts w:cs="Simplified Arabic" w:hint="cs"/>
                <w:kern w:val="22"/>
                <w:szCs w:val="22"/>
                <w:rtl/>
              </w:rPr>
              <w:t>ب</w:t>
            </w:r>
            <w:r w:rsidRPr="00831070">
              <w:rPr>
                <w:rFonts w:cs="Simplified Arabic"/>
                <w:kern w:val="22"/>
                <w:szCs w:val="22"/>
                <w:rtl/>
              </w:rPr>
              <w:t>التشاور مع الشعوب الأصلية والمجتمعات المحلية وأصحاب المصلحة المعنيين، حسب الاقتضاء؛</w:t>
            </w:r>
          </w:p>
          <w:p w14:paraId="1E50964B" w14:textId="77777777" w:rsidR="00E87C0E" w:rsidRPr="00831070" w:rsidRDefault="00E87C0E" w:rsidP="005F5B96">
            <w:pPr>
              <w:pStyle w:val="ListParagraph"/>
              <w:numPr>
                <w:ilvl w:val="2"/>
                <w:numId w:val="24"/>
              </w:numPr>
              <w:bidi/>
              <w:spacing w:after="120" w:line="216" w:lineRule="auto"/>
              <w:ind w:left="357" w:hanging="357"/>
              <w:rPr>
                <w:rFonts w:cs="Simplified Arabic"/>
                <w:kern w:val="22"/>
                <w:szCs w:val="22"/>
              </w:rPr>
            </w:pPr>
            <w:r w:rsidRPr="00831070">
              <w:rPr>
                <w:rFonts w:cs="Simplified Arabic"/>
                <w:kern w:val="22"/>
                <w:szCs w:val="22"/>
                <w:rtl/>
              </w:rPr>
              <w:t xml:space="preserve">تقديم الإرشاد أو التدريب أو المساعدة التقنية والقانونية بشأن </w:t>
            </w:r>
            <w:r w:rsidRPr="00831070">
              <w:rPr>
                <w:rFonts w:cs="Simplified Arabic" w:hint="cs"/>
                <w:kern w:val="22"/>
                <w:szCs w:val="22"/>
                <w:rtl/>
              </w:rPr>
              <w:t>استعراض</w:t>
            </w:r>
            <w:r w:rsidRPr="00831070">
              <w:rPr>
                <w:rFonts w:cs="Simplified Arabic"/>
                <w:kern w:val="22"/>
                <w:szCs w:val="22"/>
                <w:rtl/>
              </w:rPr>
              <w:t xml:space="preserve"> التدابير المحلية أو تحديثها أو </w:t>
            </w:r>
            <w:r w:rsidRPr="00831070">
              <w:rPr>
                <w:rFonts w:cs="Simplified Arabic" w:hint="cs"/>
                <w:kern w:val="22"/>
                <w:szCs w:val="22"/>
                <w:rtl/>
              </w:rPr>
              <w:t>وضعها</w:t>
            </w:r>
            <w:r w:rsidRPr="00831070">
              <w:rPr>
                <w:rFonts w:cs="Simplified Arabic"/>
                <w:kern w:val="22"/>
                <w:szCs w:val="22"/>
                <w:rtl/>
              </w:rPr>
              <w:t>، مع مراعاة الفجوات المحددة، بما في ذلك النظر في وضع تدابير مؤقتة؛</w:t>
            </w:r>
          </w:p>
          <w:p w14:paraId="14A2735F" w14:textId="77777777" w:rsidR="00E87C0E" w:rsidRPr="00831070" w:rsidRDefault="00E87C0E" w:rsidP="005F5B96">
            <w:pPr>
              <w:pStyle w:val="ListParagraph"/>
              <w:numPr>
                <w:ilvl w:val="2"/>
                <w:numId w:val="24"/>
              </w:numPr>
              <w:bidi/>
              <w:spacing w:after="120" w:line="216" w:lineRule="auto"/>
              <w:ind w:left="357" w:hanging="357"/>
              <w:rPr>
                <w:rFonts w:cs="Simplified Arabic"/>
                <w:kern w:val="22"/>
                <w:szCs w:val="22"/>
              </w:rPr>
            </w:pPr>
            <w:r w:rsidRPr="00831070">
              <w:rPr>
                <w:rFonts w:cs="Simplified Arabic"/>
                <w:kern w:val="22"/>
                <w:szCs w:val="22"/>
                <w:rtl/>
              </w:rPr>
              <w:t xml:space="preserve">تقديم الإرشاد أو التدريب أو المساعدة التقنية لوضع وتنفيذ التدابير المتعلقة بالامتثال للتشريعات المحلية أو المتطلبات التنظيمية (المادتان </w:t>
            </w:r>
            <w:hyperlink r:id="rId36" w:history="1">
              <w:r w:rsidRPr="00831070">
                <w:rPr>
                  <w:rStyle w:val="Hyperlink"/>
                  <w:rFonts w:cs="Simplified Arabic"/>
                  <w:kern w:val="22"/>
                  <w:szCs w:val="22"/>
                  <w:rtl/>
                </w:rPr>
                <w:t>15</w:t>
              </w:r>
            </w:hyperlink>
            <w:r w:rsidRPr="00831070">
              <w:rPr>
                <w:rFonts w:cs="Simplified Arabic"/>
                <w:kern w:val="22"/>
                <w:szCs w:val="22"/>
                <w:rtl/>
              </w:rPr>
              <w:t xml:space="preserve"> و</w:t>
            </w:r>
            <w:hyperlink r:id="rId37" w:history="1">
              <w:r w:rsidRPr="00831070">
                <w:rPr>
                  <w:rStyle w:val="Hyperlink"/>
                  <w:rFonts w:cs="Simplified Arabic"/>
                  <w:kern w:val="22"/>
                  <w:szCs w:val="22"/>
                  <w:rtl/>
                </w:rPr>
                <w:t>16</w:t>
              </w:r>
            </w:hyperlink>
            <w:r w:rsidRPr="00831070">
              <w:rPr>
                <w:rFonts w:cs="Simplified Arabic" w:hint="cs"/>
                <w:kern w:val="22"/>
                <w:szCs w:val="22"/>
                <w:rtl/>
              </w:rPr>
              <w:t xml:space="preserve"> من البروتوكول</w:t>
            </w:r>
            <w:r w:rsidRPr="00831070">
              <w:rPr>
                <w:rFonts w:cs="Simplified Arabic"/>
                <w:kern w:val="22"/>
                <w:szCs w:val="22"/>
                <w:rtl/>
              </w:rPr>
              <w:t xml:space="preserve">)، ورصد استخدام الموارد الجينية (المادة </w:t>
            </w:r>
            <w:hyperlink r:id="rId38" w:history="1">
              <w:r w:rsidRPr="00831070">
                <w:rPr>
                  <w:rStyle w:val="Hyperlink"/>
                  <w:rFonts w:cs="Simplified Arabic"/>
                  <w:kern w:val="22"/>
                  <w:szCs w:val="22"/>
                  <w:rtl/>
                </w:rPr>
                <w:t>17</w:t>
              </w:r>
            </w:hyperlink>
            <w:r w:rsidRPr="00831070">
              <w:rPr>
                <w:rFonts w:cs="Simplified Arabic"/>
                <w:kern w:val="22"/>
                <w:szCs w:val="22"/>
                <w:rtl/>
              </w:rPr>
              <w:t xml:space="preserve">)، والشعوب الأصلية والمجتمعات المحلية (المواد </w:t>
            </w:r>
            <w:hyperlink r:id="rId39" w:history="1">
              <w:r w:rsidRPr="00831070">
                <w:rPr>
                  <w:rStyle w:val="Hyperlink"/>
                  <w:rFonts w:cs="Simplified Arabic"/>
                  <w:kern w:val="22"/>
                  <w:szCs w:val="22"/>
                  <w:rtl/>
                </w:rPr>
                <w:t>5</w:t>
              </w:r>
            </w:hyperlink>
            <w:r w:rsidRPr="00831070">
              <w:rPr>
                <w:rFonts w:cs="Simplified Arabic"/>
                <w:kern w:val="22"/>
                <w:szCs w:val="22"/>
                <w:rtl/>
              </w:rPr>
              <w:t xml:space="preserve"> </w:t>
            </w:r>
            <w:r w:rsidRPr="00831070">
              <w:rPr>
                <w:rFonts w:cs="Simplified Arabic" w:hint="cs"/>
                <w:kern w:val="22"/>
                <w:szCs w:val="22"/>
                <w:rtl/>
              </w:rPr>
              <w:t>و</w:t>
            </w:r>
            <w:hyperlink r:id="rId40" w:history="1">
              <w:r w:rsidRPr="00831070">
                <w:rPr>
                  <w:rStyle w:val="Hyperlink"/>
                  <w:rFonts w:cs="Simplified Arabic"/>
                  <w:kern w:val="22"/>
                  <w:szCs w:val="22"/>
                  <w:rtl/>
                </w:rPr>
                <w:t>6</w:t>
              </w:r>
            </w:hyperlink>
            <w:r w:rsidRPr="00831070">
              <w:rPr>
                <w:rFonts w:cs="Simplified Arabic"/>
                <w:kern w:val="22"/>
                <w:szCs w:val="22"/>
                <w:rtl/>
              </w:rPr>
              <w:t xml:space="preserve"> </w:t>
            </w:r>
            <w:r w:rsidRPr="00831070">
              <w:rPr>
                <w:rFonts w:cs="Simplified Arabic" w:hint="cs"/>
                <w:kern w:val="22"/>
                <w:szCs w:val="22"/>
                <w:rtl/>
              </w:rPr>
              <w:t>و</w:t>
            </w:r>
            <w:hyperlink r:id="rId41" w:history="1">
              <w:r w:rsidRPr="00831070">
                <w:rPr>
                  <w:rStyle w:val="Hyperlink"/>
                  <w:rFonts w:cs="Simplified Arabic"/>
                  <w:kern w:val="22"/>
                  <w:szCs w:val="22"/>
                  <w:rtl/>
                </w:rPr>
                <w:t>7</w:t>
              </w:r>
            </w:hyperlink>
            <w:r w:rsidRPr="00831070">
              <w:rPr>
                <w:rFonts w:cs="Simplified Arabic"/>
                <w:kern w:val="22"/>
                <w:szCs w:val="22"/>
                <w:rtl/>
              </w:rPr>
              <w:t xml:space="preserve"> و</w:t>
            </w:r>
            <w:hyperlink r:id="rId42" w:history="1">
              <w:r w:rsidRPr="00831070">
                <w:rPr>
                  <w:rStyle w:val="Hyperlink"/>
                  <w:rFonts w:cs="Simplified Arabic"/>
                  <w:kern w:val="22"/>
                  <w:szCs w:val="22"/>
                  <w:rtl/>
                </w:rPr>
                <w:t>12</w:t>
              </w:r>
            </w:hyperlink>
            <w:r w:rsidRPr="00831070">
              <w:rPr>
                <w:rFonts w:cs="Simplified Arabic"/>
                <w:kern w:val="22"/>
                <w:szCs w:val="22"/>
                <w:rtl/>
              </w:rPr>
              <w:t>) و</w:t>
            </w:r>
            <w:r w:rsidRPr="00831070">
              <w:rPr>
                <w:rFonts w:cs="Simplified Arabic" w:hint="cs"/>
                <w:kern w:val="22"/>
                <w:szCs w:val="22"/>
                <w:rtl/>
              </w:rPr>
              <w:t>ال</w:t>
            </w:r>
            <w:r w:rsidRPr="00831070">
              <w:rPr>
                <w:rFonts w:cs="Simplified Arabic"/>
                <w:kern w:val="22"/>
                <w:szCs w:val="22"/>
                <w:rtl/>
              </w:rPr>
              <w:t xml:space="preserve">اعتبارات </w:t>
            </w:r>
            <w:r w:rsidRPr="00831070">
              <w:rPr>
                <w:rFonts w:cs="Simplified Arabic" w:hint="cs"/>
                <w:kern w:val="22"/>
                <w:szCs w:val="22"/>
                <w:rtl/>
              </w:rPr>
              <w:t>ال</w:t>
            </w:r>
            <w:r w:rsidRPr="00831070">
              <w:rPr>
                <w:rFonts w:cs="Simplified Arabic"/>
                <w:kern w:val="22"/>
                <w:szCs w:val="22"/>
                <w:rtl/>
              </w:rPr>
              <w:t>خاصة (المادة</w:t>
            </w:r>
            <w:r w:rsidRPr="00831070">
              <w:rPr>
                <w:rFonts w:cs="Simplified Arabic" w:hint="cs"/>
                <w:kern w:val="22"/>
                <w:szCs w:val="22"/>
                <w:rtl/>
              </w:rPr>
              <w:t xml:space="preserve"> </w:t>
            </w:r>
            <w:hyperlink r:id="rId43" w:history="1">
              <w:r w:rsidRPr="00831070">
                <w:rPr>
                  <w:rStyle w:val="Hyperlink"/>
                  <w:rFonts w:cs="Simplified Arabic"/>
                  <w:kern w:val="22"/>
                  <w:szCs w:val="22"/>
                  <w:rtl/>
                </w:rPr>
                <w:t>8</w:t>
              </w:r>
            </w:hyperlink>
            <w:r w:rsidRPr="00831070">
              <w:rPr>
                <w:rFonts w:cs="Simplified Arabic"/>
                <w:kern w:val="22"/>
                <w:szCs w:val="22"/>
                <w:rtl/>
              </w:rPr>
              <w:t>)</w:t>
            </w:r>
            <w:r w:rsidRPr="00831070">
              <w:rPr>
                <w:rFonts w:cs="Simplified Arabic" w:hint="cs"/>
                <w:kern w:val="22"/>
                <w:szCs w:val="22"/>
                <w:rtl/>
              </w:rPr>
              <w:t>.</w:t>
            </w:r>
            <w:r w:rsidR="009A4E21">
              <w:rPr>
                <w:rStyle w:val="FootnoteReference"/>
                <w:kern w:val="22"/>
              </w:rPr>
              <w:footnoteReference w:id="35"/>
            </w:r>
          </w:p>
        </w:tc>
      </w:tr>
      <w:tr w:rsidR="00E87C0E" w:rsidRPr="007E06EB" w14:paraId="1542481A" w14:textId="77777777" w:rsidTr="00E87C0E">
        <w:tc>
          <w:tcPr>
            <w:tcW w:w="3397" w:type="dxa"/>
          </w:tcPr>
          <w:p w14:paraId="64E9F27F" w14:textId="77777777" w:rsidR="00E87C0E" w:rsidRPr="00831070" w:rsidRDefault="00E87C0E" w:rsidP="00E87C0E">
            <w:pPr>
              <w:spacing w:after="120"/>
              <w:jc w:val="both"/>
              <w:rPr>
                <w:rStyle w:val="normaltextrun"/>
                <w:sz w:val="22"/>
                <w:szCs w:val="22"/>
                <w:shd w:val="clear" w:color="auto" w:fill="FFFFFF"/>
              </w:rPr>
            </w:pPr>
            <w:r w:rsidRPr="00831070">
              <w:rPr>
                <w:rStyle w:val="normaltextrun"/>
                <w:rFonts w:hint="cs"/>
                <w:sz w:val="22"/>
                <w:szCs w:val="22"/>
                <w:shd w:val="clear" w:color="auto" w:fill="FFFFFF"/>
                <w:rtl/>
              </w:rPr>
              <w:t>2-3-</w:t>
            </w:r>
            <w:r w:rsidRPr="00831070">
              <w:rPr>
                <w:rStyle w:val="normaltextrun"/>
                <w:sz w:val="22"/>
                <w:szCs w:val="22"/>
                <w:shd w:val="clear" w:color="auto" w:fill="FFFFFF"/>
                <w:rtl/>
              </w:rPr>
              <w:t xml:space="preserve"> تعزيز تنفيذ التزامات الأطراف المتعلقة بالشعوب الأصلية والمجتمعات المحلية</w:t>
            </w:r>
            <w:r w:rsidRPr="00831070">
              <w:rPr>
                <w:rStyle w:val="normaltextrun"/>
                <w:rFonts w:hint="cs"/>
                <w:sz w:val="22"/>
                <w:szCs w:val="22"/>
                <w:shd w:val="clear" w:color="auto" w:fill="FFFFFF"/>
                <w:rtl/>
              </w:rPr>
              <w:t>.</w:t>
            </w:r>
          </w:p>
        </w:tc>
        <w:tc>
          <w:tcPr>
            <w:tcW w:w="6435" w:type="dxa"/>
          </w:tcPr>
          <w:p w14:paraId="7E08D809" w14:textId="77777777" w:rsidR="00E87C0E" w:rsidRPr="00831070" w:rsidRDefault="00E87C0E" w:rsidP="005F5B96">
            <w:pPr>
              <w:pStyle w:val="ListParagraph"/>
              <w:numPr>
                <w:ilvl w:val="0"/>
                <w:numId w:val="32"/>
              </w:numPr>
              <w:bidi/>
              <w:spacing w:after="120" w:line="216" w:lineRule="auto"/>
              <w:ind w:left="357" w:hanging="357"/>
              <w:rPr>
                <w:rFonts w:cs="Simplified Arabic"/>
                <w:kern w:val="22"/>
                <w:szCs w:val="22"/>
              </w:rPr>
            </w:pPr>
            <w:r w:rsidRPr="00831070">
              <w:rPr>
                <w:rFonts w:cs="Simplified Arabic" w:hint="cs"/>
                <w:kern w:val="22"/>
                <w:szCs w:val="22"/>
                <w:rtl/>
              </w:rPr>
              <w:t>تقييم</w:t>
            </w:r>
            <w:r w:rsidRPr="00831070">
              <w:rPr>
                <w:rFonts w:cs="Simplified Arabic"/>
                <w:kern w:val="22"/>
                <w:szCs w:val="22"/>
                <w:rtl/>
              </w:rPr>
              <w:t xml:space="preserve"> وتحليل كيفية تطبيق مفهوم الشعوب الأصلية والمجتمعات المحلية على المستويين الوطني ودون الوطني، وتوضيح حقوق الشعوب الأصلية والمجتمعات المحلية في الموارد الجينية و/أو المعارف التقليدية المرتبطة بالموارد الجينية، وتحديد المجموعات </w:t>
            </w:r>
            <w:r w:rsidRPr="00831070">
              <w:rPr>
                <w:rFonts w:cs="Simplified Arabic"/>
                <w:kern w:val="22"/>
                <w:szCs w:val="22"/>
                <w:rtl/>
              </w:rPr>
              <w:lastRenderedPageBreak/>
              <w:t xml:space="preserve">المختلفة للشعوب الأصلية والمجتمعات المحلية، وفهم كيفية تنظيمها وربط المعارف التقليدية </w:t>
            </w:r>
            <w:r w:rsidRPr="00831070">
              <w:rPr>
                <w:rFonts w:cs="Simplified Arabic" w:hint="cs"/>
                <w:kern w:val="22"/>
                <w:szCs w:val="22"/>
                <w:rtl/>
              </w:rPr>
              <w:t xml:space="preserve">بأصحاب أو حائزي </w:t>
            </w:r>
            <w:r w:rsidRPr="00831070">
              <w:rPr>
                <w:rFonts w:cs="Simplified Arabic"/>
                <w:kern w:val="22"/>
                <w:szCs w:val="22"/>
                <w:rtl/>
              </w:rPr>
              <w:t>هذه المعارف</w:t>
            </w:r>
            <w:r w:rsidRPr="00831070">
              <w:rPr>
                <w:rFonts w:cs="Simplified Arabic" w:hint="cs"/>
                <w:kern w:val="22"/>
                <w:szCs w:val="22"/>
                <w:rtl/>
              </w:rPr>
              <w:t>؛</w:t>
            </w:r>
            <w:r w:rsidR="009A4E21">
              <w:rPr>
                <w:rStyle w:val="FootnoteReference"/>
                <w:kern w:val="22"/>
              </w:rPr>
              <w:footnoteReference w:id="36"/>
            </w:r>
          </w:p>
          <w:p w14:paraId="3454D2AC" w14:textId="77777777" w:rsidR="00E87C0E" w:rsidRPr="00831070" w:rsidRDefault="00E87C0E" w:rsidP="005F5B96">
            <w:pPr>
              <w:pStyle w:val="ListParagraph"/>
              <w:numPr>
                <w:ilvl w:val="0"/>
                <w:numId w:val="32"/>
              </w:numPr>
              <w:bidi/>
              <w:spacing w:after="120" w:line="216" w:lineRule="auto"/>
              <w:ind w:left="357" w:hanging="357"/>
              <w:rPr>
                <w:rFonts w:cs="Simplified Arabic"/>
                <w:kern w:val="22"/>
                <w:szCs w:val="22"/>
              </w:rPr>
            </w:pPr>
            <w:r w:rsidRPr="00831070">
              <w:rPr>
                <w:rFonts w:cs="Simplified Arabic" w:hint="cs"/>
                <w:kern w:val="22"/>
                <w:szCs w:val="22"/>
                <w:rtl/>
              </w:rPr>
              <w:t xml:space="preserve"> </w:t>
            </w:r>
            <w:r w:rsidRPr="00831070">
              <w:rPr>
                <w:rFonts w:cs="Simplified Arabic"/>
                <w:kern w:val="22"/>
                <w:szCs w:val="22"/>
                <w:rtl/>
              </w:rPr>
              <w:t>تقديم الإرشاد أو التدريب أو المساعدة التقنية</w:t>
            </w:r>
            <w:r w:rsidRPr="00831070">
              <w:rPr>
                <w:rFonts w:cs="Simplified Arabic" w:hint="cs"/>
                <w:kern w:val="22"/>
                <w:szCs w:val="22"/>
                <w:rtl/>
              </w:rPr>
              <w:t xml:space="preserve"> المناسبة ثقافيا</w:t>
            </w:r>
            <w:r w:rsidRPr="00831070">
              <w:rPr>
                <w:rFonts w:cs="Simplified Arabic"/>
                <w:kern w:val="22"/>
                <w:szCs w:val="22"/>
                <w:rtl/>
              </w:rPr>
              <w:t xml:space="preserve"> لتنفيذ أحكام البروتوكول المتعلقة بالشعوب الأصلية والمجتمعات المحلية؛</w:t>
            </w:r>
          </w:p>
          <w:p w14:paraId="3522DEA3" w14:textId="77777777" w:rsidR="00E87C0E" w:rsidRPr="00831070" w:rsidRDefault="00E87C0E" w:rsidP="005F5B96">
            <w:pPr>
              <w:pStyle w:val="ListParagraph"/>
              <w:numPr>
                <w:ilvl w:val="0"/>
                <w:numId w:val="32"/>
              </w:numPr>
              <w:bidi/>
              <w:spacing w:after="120" w:line="216" w:lineRule="auto"/>
              <w:ind w:left="357" w:hanging="357"/>
              <w:rPr>
                <w:rFonts w:cs="Simplified Arabic"/>
                <w:kern w:val="22"/>
                <w:szCs w:val="22"/>
              </w:rPr>
            </w:pPr>
            <w:r w:rsidRPr="00831070">
              <w:rPr>
                <w:rFonts w:cs="Simplified Arabic"/>
                <w:kern w:val="22"/>
                <w:szCs w:val="22"/>
                <w:rtl/>
              </w:rPr>
              <w:t xml:space="preserve">دعم وتقديم الإرشاد بشأن كيفية </w:t>
            </w:r>
            <w:r w:rsidRPr="00831070">
              <w:rPr>
                <w:rFonts w:cs="Simplified Arabic" w:hint="cs"/>
                <w:kern w:val="22"/>
                <w:szCs w:val="22"/>
                <w:rtl/>
              </w:rPr>
              <w:t>مراعاة</w:t>
            </w:r>
            <w:r w:rsidRPr="00831070">
              <w:rPr>
                <w:rFonts w:cs="Simplified Arabic"/>
                <w:kern w:val="22"/>
                <w:szCs w:val="22"/>
                <w:rtl/>
              </w:rPr>
              <w:t xml:space="preserve"> بروتوكولات المجتمع</w:t>
            </w:r>
            <w:r w:rsidRPr="00831070">
              <w:rPr>
                <w:rFonts w:cs="Simplified Arabic" w:hint="cs"/>
                <w:kern w:val="22"/>
                <w:szCs w:val="22"/>
                <w:rtl/>
              </w:rPr>
              <w:t xml:space="preserve">ات المحلية </w:t>
            </w:r>
            <w:r w:rsidRPr="00831070">
              <w:rPr>
                <w:rFonts w:cs="Simplified Arabic"/>
                <w:kern w:val="22"/>
                <w:szCs w:val="22"/>
                <w:rtl/>
              </w:rPr>
              <w:t>وإجراءات</w:t>
            </w:r>
            <w:r w:rsidRPr="00831070">
              <w:rPr>
                <w:rFonts w:cs="Simplified Arabic" w:hint="cs"/>
                <w:kern w:val="22"/>
                <w:szCs w:val="22"/>
                <w:rtl/>
              </w:rPr>
              <w:t>ها</w:t>
            </w:r>
            <w:r w:rsidRPr="00831070">
              <w:rPr>
                <w:rFonts w:cs="Simplified Arabic"/>
                <w:kern w:val="22"/>
                <w:szCs w:val="22"/>
                <w:rtl/>
              </w:rPr>
              <w:t xml:space="preserve"> وقوانين</w:t>
            </w:r>
            <w:r w:rsidRPr="00831070">
              <w:rPr>
                <w:rFonts w:cs="Simplified Arabic" w:hint="cs"/>
                <w:kern w:val="22"/>
                <w:szCs w:val="22"/>
                <w:rtl/>
              </w:rPr>
              <w:t>ها</w:t>
            </w:r>
            <w:r w:rsidRPr="00831070">
              <w:rPr>
                <w:rFonts w:cs="Simplified Arabic"/>
                <w:kern w:val="22"/>
                <w:szCs w:val="22"/>
                <w:rtl/>
              </w:rPr>
              <w:t xml:space="preserve"> العرفية في التدابير الوطنية ودون الوطنية للحصول وتقاسم المنافع و/أو التنفيذ.</w:t>
            </w:r>
          </w:p>
          <w:p w14:paraId="15C3D800" w14:textId="77777777" w:rsidR="00E87C0E" w:rsidRPr="00831070" w:rsidRDefault="00E87C0E" w:rsidP="005F5B96">
            <w:pPr>
              <w:pStyle w:val="ListParagraph"/>
              <w:numPr>
                <w:ilvl w:val="0"/>
                <w:numId w:val="32"/>
              </w:numPr>
              <w:bidi/>
              <w:spacing w:line="216" w:lineRule="auto"/>
              <w:ind w:left="360"/>
              <w:rPr>
                <w:rFonts w:cs="Simplified Arabic"/>
                <w:kern w:val="22"/>
                <w:szCs w:val="22"/>
              </w:rPr>
            </w:pPr>
            <w:r w:rsidRPr="00831070">
              <w:rPr>
                <w:rFonts w:cs="Simplified Arabic"/>
                <w:kern w:val="22"/>
                <w:szCs w:val="22"/>
                <w:rtl/>
              </w:rPr>
              <w:t xml:space="preserve">تقديم </w:t>
            </w:r>
            <w:r w:rsidRPr="00831070">
              <w:rPr>
                <w:rFonts w:cs="Simplified Arabic" w:hint="cs"/>
                <w:kern w:val="22"/>
                <w:szCs w:val="22"/>
                <w:rtl/>
              </w:rPr>
              <w:t>الإرشاد</w:t>
            </w:r>
            <w:r w:rsidRPr="00831070">
              <w:rPr>
                <w:rFonts w:cs="Simplified Arabic"/>
                <w:kern w:val="22"/>
                <w:szCs w:val="22"/>
                <w:rtl/>
              </w:rPr>
              <w:t xml:space="preserve"> والتدريب أو المساعدة التقنية والقانونية بشأن حقوق الشعوب الأصلية والمجتمعات المحلية من حيث صلتها بالحصول وتقاسم المنافع</w:t>
            </w:r>
            <w:r w:rsidRPr="00831070">
              <w:rPr>
                <w:rFonts w:cs="Simplified Arabic" w:hint="cs"/>
                <w:kern w:val="22"/>
                <w:szCs w:val="22"/>
                <w:rtl/>
              </w:rPr>
              <w:t>.</w:t>
            </w:r>
          </w:p>
        </w:tc>
      </w:tr>
      <w:tr w:rsidR="00E87C0E" w:rsidRPr="007E06EB" w14:paraId="79F80208" w14:textId="77777777" w:rsidTr="00E87C0E">
        <w:tc>
          <w:tcPr>
            <w:tcW w:w="3397" w:type="dxa"/>
          </w:tcPr>
          <w:p w14:paraId="2AD4C797" w14:textId="77777777" w:rsidR="00E87C0E" w:rsidRPr="00831070" w:rsidRDefault="00E87C0E" w:rsidP="00E87C0E">
            <w:pPr>
              <w:tabs>
                <w:tab w:val="left" w:pos="449"/>
              </w:tabs>
              <w:spacing w:after="120"/>
              <w:ind w:left="24"/>
              <w:jc w:val="both"/>
              <w:rPr>
                <w:kern w:val="22"/>
                <w:sz w:val="22"/>
                <w:szCs w:val="22"/>
              </w:rPr>
            </w:pPr>
            <w:r w:rsidRPr="00831070">
              <w:rPr>
                <w:rFonts w:hint="cs"/>
                <w:kern w:val="22"/>
                <w:sz w:val="22"/>
                <w:szCs w:val="22"/>
                <w:rtl/>
              </w:rPr>
              <w:lastRenderedPageBreak/>
              <w:t>2-4-</w:t>
            </w:r>
            <w:r w:rsidRPr="00831070">
              <w:rPr>
                <w:kern w:val="22"/>
                <w:sz w:val="22"/>
                <w:szCs w:val="22"/>
                <w:rtl/>
              </w:rPr>
              <w:t xml:space="preserve"> </w:t>
            </w:r>
            <w:r w:rsidRPr="00831070">
              <w:rPr>
                <w:rFonts w:hint="cs"/>
                <w:kern w:val="22"/>
                <w:sz w:val="22"/>
                <w:szCs w:val="22"/>
                <w:rtl/>
              </w:rPr>
              <w:t>وضع</w:t>
            </w:r>
            <w:r w:rsidRPr="00831070">
              <w:rPr>
                <w:kern w:val="22"/>
                <w:sz w:val="22"/>
                <w:szCs w:val="22"/>
                <w:rtl/>
              </w:rPr>
              <w:t xml:space="preserve"> الترتيبات المؤسسية وتشغيلها ونشرها في غرفة تبادل المعلومات بشأن الحصول وتقاسم المنافع</w:t>
            </w:r>
            <w:r w:rsidRPr="00831070">
              <w:rPr>
                <w:rFonts w:hint="cs"/>
                <w:kern w:val="22"/>
                <w:sz w:val="22"/>
                <w:szCs w:val="22"/>
                <w:rtl/>
              </w:rPr>
              <w:t>.</w:t>
            </w:r>
          </w:p>
        </w:tc>
        <w:tc>
          <w:tcPr>
            <w:tcW w:w="6435" w:type="dxa"/>
          </w:tcPr>
          <w:p w14:paraId="3FF9C3E6" w14:textId="77777777" w:rsidR="00E87C0E" w:rsidRPr="00831070" w:rsidRDefault="00E87C0E" w:rsidP="0041387E">
            <w:pPr>
              <w:pStyle w:val="ListParagraph"/>
              <w:numPr>
                <w:ilvl w:val="0"/>
                <w:numId w:val="33"/>
              </w:numPr>
              <w:bidi/>
              <w:spacing w:after="80" w:line="216" w:lineRule="auto"/>
              <w:ind w:left="360"/>
              <w:rPr>
                <w:rFonts w:cs="Simplified Arabic"/>
                <w:kern w:val="22"/>
                <w:szCs w:val="22"/>
                <w:rtl/>
              </w:rPr>
            </w:pPr>
            <w:r w:rsidRPr="00831070">
              <w:rPr>
                <w:rFonts w:cs="Simplified Arabic"/>
                <w:kern w:val="22"/>
                <w:szCs w:val="22"/>
                <w:rtl/>
              </w:rPr>
              <w:t xml:space="preserve">تقديم الإرشاد أو التدريب أو المساعدة التقنية </w:t>
            </w:r>
            <w:r w:rsidRPr="00831070">
              <w:rPr>
                <w:rFonts w:cs="Simplified Arabic" w:hint="cs"/>
                <w:kern w:val="22"/>
                <w:szCs w:val="22"/>
                <w:rtl/>
              </w:rPr>
              <w:t xml:space="preserve">بشأن </w:t>
            </w:r>
            <w:r w:rsidRPr="00831070">
              <w:rPr>
                <w:rFonts w:cs="Simplified Arabic"/>
                <w:kern w:val="22"/>
                <w:szCs w:val="22"/>
                <w:rtl/>
              </w:rPr>
              <w:t xml:space="preserve">تحديد الأدوار والمسؤوليات ذات الصلة </w:t>
            </w:r>
            <w:r w:rsidRPr="00831070">
              <w:rPr>
                <w:rFonts w:cs="Simplified Arabic" w:hint="cs"/>
                <w:kern w:val="22"/>
                <w:szCs w:val="22"/>
                <w:rtl/>
              </w:rPr>
              <w:t>ل</w:t>
            </w:r>
            <w:r w:rsidRPr="00831070">
              <w:rPr>
                <w:rFonts w:cs="Simplified Arabic"/>
                <w:kern w:val="22"/>
                <w:szCs w:val="22"/>
                <w:rtl/>
              </w:rPr>
              <w:t xml:space="preserve">لوفاء بأدوار نقاط الاتصال الوطنية للحصول وتقاسم المنافع، والسلطات الوطنية المختصة، ونقاط التفتيش وسلطات النشر لغرفة تبادل المعلومات بشأن الحصول وتقاسم المنافع؛ </w:t>
            </w:r>
          </w:p>
          <w:p w14:paraId="6BDD1270" w14:textId="77777777" w:rsidR="00E87C0E" w:rsidRPr="00831070" w:rsidRDefault="00E87C0E" w:rsidP="0041387E">
            <w:pPr>
              <w:pStyle w:val="ListParagraph"/>
              <w:numPr>
                <w:ilvl w:val="0"/>
                <w:numId w:val="33"/>
              </w:numPr>
              <w:bidi/>
              <w:spacing w:after="80" w:line="216" w:lineRule="auto"/>
              <w:ind w:left="360"/>
              <w:rPr>
                <w:rFonts w:cs="Simplified Arabic"/>
                <w:kern w:val="22"/>
                <w:szCs w:val="22"/>
              </w:rPr>
            </w:pPr>
            <w:r w:rsidRPr="00831070">
              <w:rPr>
                <w:rFonts w:cs="Simplified Arabic"/>
                <w:kern w:val="22"/>
                <w:szCs w:val="22"/>
                <w:rtl/>
              </w:rPr>
              <w:t>دعم إنشاء وحدة أو وحدات لتشغيل النظام الوطني للحصول وتقاسم المنافع؛</w:t>
            </w:r>
          </w:p>
          <w:p w14:paraId="1B194242" w14:textId="77777777" w:rsidR="00E87C0E" w:rsidRPr="00831070" w:rsidRDefault="00E87C0E" w:rsidP="0041387E">
            <w:pPr>
              <w:pStyle w:val="ListParagraph"/>
              <w:numPr>
                <w:ilvl w:val="0"/>
                <w:numId w:val="33"/>
              </w:numPr>
              <w:bidi/>
              <w:spacing w:after="80" w:line="216" w:lineRule="auto"/>
              <w:ind w:left="360"/>
              <w:rPr>
                <w:rFonts w:cs="Simplified Arabic"/>
                <w:kern w:val="22"/>
                <w:szCs w:val="22"/>
              </w:rPr>
            </w:pPr>
            <w:r w:rsidRPr="00831070">
              <w:rPr>
                <w:rFonts w:cs="Simplified Arabic"/>
                <w:kern w:val="22"/>
                <w:szCs w:val="22"/>
                <w:rtl/>
              </w:rPr>
              <w:t xml:space="preserve">تقديم الإرشاد </w:t>
            </w:r>
            <w:r w:rsidRPr="00831070">
              <w:rPr>
                <w:rFonts w:cs="Simplified Arabic" w:hint="cs"/>
                <w:kern w:val="22"/>
                <w:szCs w:val="22"/>
                <w:rtl/>
              </w:rPr>
              <w:t>أ</w:t>
            </w:r>
            <w:r w:rsidRPr="00831070">
              <w:rPr>
                <w:rFonts w:cs="Simplified Arabic"/>
                <w:kern w:val="22"/>
                <w:szCs w:val="22"/>
                <w:rtl/>
              </w:rPr>
              <w:t>و</w:t>
            </w:r>
            <w:r w:rsidRPr="00831070">
              <w:rPr>
                <w:rFonts w:cs="Simplified Arabic" w:hint="cs"/>
                <w:kern w:val="22"/>
                <w:szCs w:val="22"/>
                <w:rtl/>
              </w:rPr>
              <w:t xml:space="preserve"> </w:t>
            </w:r>
            <w:r w:rsidRPr="00831070">
              <w:rPr>
                <w:rFonts w:cs="Simplified Arabic"/>
                <w:kern w:val="22"/>
                <w:szCs w:val="22"/>
                <w:rtl/>
              </w:rPr>
              <w:t xml:space="preserve">التدريب أو المساعدة التقنية للموظفين المعنيين والتخطيط </w:t>
            </w:r>
            <w:r w:rsidRPr="00831070">
              <w:rPr>
                <w:rFonts w:cs="Simplified Arabic" w:hint="cs"/>
                <w:kern w:val="22"/>
                <w:szCs w:val="22"/>
                <w:rtl/>
              </w:rPr>
              <w:t>ل</w:t>
            </w:r>
            <w:r w:rsidRPr="00831070">
              <w:rPr>
                <w:rFonts w:cs="Simplified Arabic"/>
                <w:kern w:val="22"/>
                <w:szCs w:val="22"/>
                <w:rtl/>
              </w:rPr>
              <w:t>لاحتفاظ بالمعرفة المؤسسية ونقلها؛</w:t>
            </w:r>
          </w:p>
          <w:p w14:paraId="330FA349" w14:textId="77777777" w:rsidR="00E87C0E" w:rsidRPr="00831070" w:rsidRDefault="00E87C0E" w:rsidP="005F5B96">
            <w:pPr>
              <w:pStyle w:val="ListParagraph"/>
              <w:numPr>
                <w:ilvl w:val="0"/>
                <w:numId w:val="33"/>
              </w:numPr>
              <w:bidi/>
              <w:spacing w:line="216" w:lineRule="auto"/>
              <w:ind w:left="360"/>
              <w:rPr>
                <w:rFonts w:cs="Simplified Arabic"/>
                <w:kern w:val="22"/>
                <w:szCs w:val="22"/>
              </w:rPr>
            </w:pPr>
            <w:r w:rsidRPr="00831070">
              <w:rPr>
                <w:rFonts w:cs="Simplified Arabic"/>
                <w:kern w:val="22"/>
                <w:szCs w:val="22"/>
                <w:rtl/>
              </w:rPr>
              <w:t>تيسير إنشاء وتعزيز الترتيبات المؤسسية وآليات التنسيق لتشغيل نظام الحصول وتقاسم المنافع.</w:t>
            </w:r>
          </w:p>
        </w:tc>
      </w:tr>
      <w:tr w:rsidR="00E87C0E" w:rsidRPr="007E06EB" w14:paraId="4061718A" w14:textId="77777777" w:rsidTr="00E87C0E">
        <w:tc>
          <w:tcPr>
            <w:tcW w:w="3397" w:type="dxa"/>
          </w:tcPr>
          <w:p w14:paraId="3A72D6EE" w14:textId="77777777" w:rsidR="00E87C0E" w:rsidRPr="00831070" w:rsidRDefault="00E87C0E" w:rsidP="00E87C0E">
            <w:pPr>
              <w:spacing w:after="120"/>
              <w:jc w:val="both"/>
              <w:rPr>
                <w:kern w:val="22"/>
                <w:sz w:val="22"/>
                <w:szCs w:val="22"/>
              </w:rPr>
            </w:pPr>
            <w:r w:rsidRPr="00831070">
              <w:rPr>
                <w:rFonts w:hint="cs"/>
                <w:kern w:val="22"/>
                <w:sz w:val="22"/>
                <w:szCs w:val="22"/>
                <w:rtl/>
              </w:rPr>
              <w:t>2-5-</w:t>
            </w:r>
            <w:r w:rsidRPr="00831070">
              <w:rPr>
                <w:kern w:val="22"/>
                <w:sz w:val="22"/>
                <w:szCs w:val="22"/>
                <w:rtl/>
              </w:rPr>
              <w:t xml:space="preserve"> أصبحت إجراءات الحصول وتقاسم المنافع </w:t>
            </w:r>
            <w:r w:rsidRPr="00831070">
              <w:rPr>
                <w:rFonts w:hint="cs"/>
                <w:kern w:val="22"/>
                <w:sz w:val="22"/>
                <w:szCs w:val="22"/>
                <w:rtl/>
              </w:rPr>
              <w:t>عاملة</w:t>
            </w:r>
            <w:r w:rsidRPr="00831070">
              <w:rPr>
                <w:kern w:val="22"/>
                <w:sz w:val="22"/>
                <w:szCs w:val="22"/>
                <w:rtl/>
              </w:rPr>
              <w:t xml:space="preserve"> وتم نشرها في غرفة تبادل المعلومات بشأن الحصول وتقاسم المنافع</w:t>
            </w:r>
            <w:r w:rsidRPr="00831070">
              <w:rPr>
                <w:rFonts w:hint="cs"/>
                <w:kern w:val="22"/>
                <w:sz w:val="22"/>
                <w:szCs w:val="22"/>
                <w:rtl/>
              </w:rPr>
              <w:t>.</w:t>
            </w:r>
          </w:p>
        </w:tc>
        <w:tc>
          <w:tcPr>
            <w:tcW w:w="6435" w:type="dxa"/>
          </w:tcPr>
          <w:p w14:paraId="62AC4333" w14:textId="77777777" w:rsidR="00E87C0E" w:rsidRPr="00831070" w:rsidRDefault="00E87C0E" w:rsidP="0041387E">
            <w:pPr>
              <w:pStyle w:val="ListParagraph"/>
              <w:numPr>
                <w:ilvl w:val="2"/>
                <w:numId w:val="25"/>
              </w:numPr>
              <w:bidi/>
              <w:spacing w:after="80" w:line="216" w:lineRule="auto"/>
              <w:rPr>
                <w:rFonts w:cs="Simplified Arabic"/>
                <w:szCs w:val="22"/>
              </w:rPr>
            </w:pPr>
            <w:r w:rsidRPr="00831070">
              <w:rPr>
                <w:rFonts w:cs="Simplified Arabic"/>
                <w:kern w:val="22"/>
                <w:szCs w:val="22"/>
                <w:rtl/>
              </w:rPr>
              <w:t xml:space="preserve">دعم </w:t>
            </w:r>
            <w:r w:rsidRPr="00831070">
              <w:rPr>
                <w:rFonts w:cs="Simplified Arabic" w:hint="cs"/>
                <w:kern w:val="22"/>
                <w:szCs w:val="22"/>
                <w:rtl/>
              </w:rPr>
              <w:t>وضع</w:t>
            </w:r>
            <w:r w:rsidRPr="00831070">
              <w:rPr>
                <w:rFonts w:cs="Simplified Arabic"/>
                <w:kern w:val="22"/>
                <w:szCs w:val="22"/>
                <w:rtl/>
              </w:rPr>
              <w:t xml:space="preserve"> الإجراءات أو تحسينها (تعزيز الوضوح والشفافية </w:t>
            </w:r>
            <w:r w:rsidRPr="00831070">
              <w:rPr>
                <w:rFonts w:cs="Simplified Arabic" w:hint="cs"/>
                <w:kern w:val="22"/>
                <w:szCs w:val="22"/>
                <w:rtl/>
              </w:rPr>
              <w:t>للمستخدمين</w:t>
            </w:r>
            <w:r w:rsidRPr="00831070">
              <w:rPr>
                <w:rFonts w:cs="Simplified Arabic"/>
                <w:kern w:val="22"/>
                <w:szCs w:val="22"/>
                <w:rtl/>
              </w:rPr>
              <w:t xml:space="preserve">)، </w:t>
            </w:r>
            <w:r w:rsidRPr="00831070">
              <w:rPr>
                <w:rFonts w:cs="Simplified Arabic" w:hint="cs"/>
                <w:kern w:val="22"/>
                <w:szCs w:val="22"/>
                <w:rtl/>
              </w:rPr>
              <w:t>و</w:t>
            </w:r>
            <w:r w:rsidRPr="00831070">
              <w:rPr>
                <w:rFonts w:cs="Simplified Arabic"/>
                <w:kern w:val="22"/>
                <w:szCs w:val="22"/>
                <w:rtl/>
              </w:rPr>
              <w:t>لا سيما من خلال المشاورات مع أصحاب المصلحة المتعددين (على سبيل المثال، مع مجتمع الأعمال و</w:t>
            </w:r>
            <w:r w:rsidRPr="00831070">
              <w:rPr>
                <w:rFonts w:cs="Simplified Arabic" w:hint="cs"/>
                <w:kern w:val="22"/>
                <w:szCs w:val="22"/>
                <w:rtl/>
              </w:rPr>
              <w:t>البحوث</w:t>
            </w:r>
            <w:r w:rsidRPr="00831070">
              <w:rPr>
                <w:rFonts w:cs="Simplified Arabic"/>
                <w:kern w:val="22"/>
                <w:szCs w:val="22"/>
                <w:rtl/>
              </w:rPr>
              <w:t>) والتأكد من أن الإجراءات داعمة بصورة متبادلة فيما يتعلق بالاتفاقات الدولية الأخرى و</w:t>
            </w:r>
            <w:r w:rsidRPr="00831070">
              <w:rPr>
                <w:rFonts w:cs="Simplified Arabic" w:hint="cs"/>
                <w:kern w:val="22"/>
                <w:szCs w:val="22"/>
                <w:rtl/>
              </w:rPr>
              <w:t>تراعي</w:t>
            </w:r>
            <w:r w:rsidRPr="00831070">
              <w:rPr>
                <w:rFonts w:cs="Simplified Arabic"/>
                <w:kern w:val="22"/>
                <w:szCs w:val="22"/>
                <w:rtl/>
              </w:rPr>
              <w:t xml:space="preserve"> الاعتبارات الخاصة الواردة في المادة 8</w:t>
            </w:r>
            <w:r w:rsidRPr="00831070">
              <w:rPr>
                <w:rFonts w:cs="Simplified Arabic" w:hint="cs"/>
                <w:kern w:val="22"/>
                <w:szCs w:val="22"/>
                <w:rtl/>
              </w:rPr>
              <w:t xml:space="preserve"> من البروتوكول</w:t>
            </w:r>
            <w:r w:rsidRPr="00831070">
              <w:rPr>
                <w:rFonts w:cs="Simplified Arabic"/>
                <w:kern w:val="22"/>
                <w:szCs w:val="22"/>
                <w:rtl/>
              </w:rPr>
              <w:t>؛</w:t>
            </w:r>
          </w:p>
          <w:p w14:paraId="059AD419" w14:textId="77777777" w:rsidR="00E87C0E" w:rsidRPr="00831070" w:rsidRDefault="00E87C0E" w:rsidP="0041387E">
            <w:pPr>
              <w:numPr>
                <w:ilvl w:val="2"/>
                <w:numId w:val="25"/>
              </w:numPr>
              <w:spacing w:after="80"/>
              <w:jc w:val="both"/>
              <w:rPr>
                <w:kern w:val="22"/>
                <w:sz w:val="22"/>
                <w:szCs w:val="22"/>
              </w:rPr>
            </w:pPr>
            <w:r w:rsidRPr="00831070">
              <w:rPr>
                <w:kern w:val="22"/>
                <w:sz w:val="22"/>
                <w:szCs w:val="22"/>
                <w:rtl/>
              </w:rPr>
              <w:t xml:space="preserve">دعم </w:t>
            </w:r>
            <w:r w:rsidRPr="00831070">
              <w:rPr>
                <w:rFonts w:hint="cs"/>
                <w:kern w:val="22"/>
                <w:sz w:val="22"/>
                <w:szCs w:val="22"/>
                <w:rtl/>
              </w:rPr>
              <w:t>وضع</w:t>
            </w:r>
            <w:r w:rsidRPr="00831070">
              <w:rPr>
                <w:kern w:val="22"/>
                <w:sz w:val="22"/>
                <w:szCs w:val="22"/>
                <w:rtl/>
              </w:rPr>
              <w:t xml:space="preserve"> أو تحسين نظم معلومات الحصول وتقاسم المنافع، مثل نظم </w:t>
            </w:r>
            <w:r w:rsidRPr="00831070">
              <w:rPr>
                <w:rFonts w:hint="cs"/>
                <w:kern w:val="22"/>
                <w:sz w:val="22"/>
                <w:szCs w:val="22"/>
                <w:rtl/>
              </w:rPr>
              <w:t xml:space="preserve">الحصول على </w:t>
            </w:r>
            <w:r w:rsidRPr="00831070">
              <w:rPr>
                <w:kern w:val="22"/>
                <w:sz w:val="22"/>
                <w:szCs w:val="22"/>
                <w:rtl/>
              </w:rPr>
              <w:t xml:space="preserve">التصاريح، بما في ذلك من خلال تبادل المعلومات </w:t>
            </w:r>
            <w:r w:rsidRPr="00831070">
              <w:rPr>
                <w:rFonts w:hint="cs"/>
                <w:kern w:val="22"/>
                <w:sz w:val="22"/>
                <w:szCs w:val="22"/>
                <w:rtl/>
              </w:rPr>
              <w:t>المتعلقة ب</w:t>
            </w:r>
            <w:r w:rsidRPr="00831070">
              <w:rPr>
                <w:kern w:val="22"/>
                <w:sz w:val="22"/>
                <w:szCs w:val="22"/>
                <w:rtl/>
              </w:rPr>
              <w:t>الممارسات الجيدة وحلول تكنولوجيا المعلومات؛</w:t>
            </w:r>
          </w:p>
          <w:p w14:paraId="1FC76B05" w14:textId="77777777" w:rsidR="00E87C0E" w:rsidRPr="00831070" w:rsidRDefault="00E87C0E" w:rsidP="005F5B96">
            <w:pPr>
              <w:numPr>
                <w:ilvl w:val="2"/>
                <w:numId w:val="25"/>
              </w:numPr>
              <w:spacing w:after="120"/>
              <w:ind w:left="357" w:hanging="357"/>
              <w:jc w:val="left"/>
              <w:rPr>
                <w:kern w:val="22"/>
                <w:sz w:val="22"/>
                <w:szCs w:val="22"/>
              </w:rPr>
            </w:pPr>
            <w:r w:rsidRPr="00831070">
              <w:rPr>
                <w:kern w:val="22"/>
                <w:sz w:val="22"/>
                <w:szCs w:val="22"/>
                <w:rtl/>
              </w:rPr>
              <w:t xml:space="preserve">تقديم التدريب للموظفين على تطبيق الإجراءات وكيفية </w:t>
            </w:r>
            <w:r w:rsidRPr="00831070">
              <w:rPr>
                <w:rFonts w:hint="cs"/>
                <w:kern w:val="22"/>
                <w:sz w:val="22"/>
                <w:szCs w:val="22"/>
                <w:rtl/>
              </w:rPr>
              <w:t xml:space="preserve">الرد على </w:t>
            </w:r>
            <w:r w:rsidRPr="00831070">
              <w:rPr>
                <w:kern w:val="22"/>
                <w:sz w:val="22"/>
                <w:szCs w:val="22"/>
                <w:rtl/>
              </w:rPr>
              <w:t>طلبات المستخدمين.</w:t>
            </w:r>
          </w:p>
        </w:tc>
      </w:tr>
      <w:tr w:rsidR="00E87C0E" w:rsidRPr="007E06EB" w14:paraId="108DA263" w14:textId="77777777" w:rsidTr="00E87C0E">
        <w:tc>
          <w:tcPr>
            <w:tcW w:w="3397" w:type="dxa"/>
          </w:tcPr>
          <w:p w14:paraId="754D82FC" w14:textId="77777777" w:rsidR="00E87C0E" w:rsidRPr="00831070" w:rsidRDefault="00E87C0E" w:rsidP="00E87C0E">
            <w:pPr>
              <w:tabs>
                <w:tab w:val="left" w:pos="449"/>
              </w:tabs>
              <w:spacing w:after="120"/>
              <w:rPr>
                <w:kern w:val="22"/>
                <w:sz w:val="22"/>
                <w:szCs w:val="22"/>
              </w:rPr>
            </w:pPr>
            <w:r w:rsidRPr="00831070">
              <w:rPr>
                <w:rFonts w:hint="cs"/>
                <w:kern w:val="22"/>
                <w:sz w:val="22"/>
                <w:szCs w:val="22"/>
                <w:rtl/>
              </w:rPr>
              <w:t xml:space="preserve">2-6- </w:t>
            </w:r>
            <w:r w:rsidRPr="00831070">
              <w:rPr>
                <w:kern w:val="22"/>
                <w:sz w:val="22"/>
                <w:szCs w:val="22"/>
                <w:rtl/>
              </w:rPr>
              <w:t>إنشاء آليات لرصد استخدام الموارد الجينية، بما في ذلك من خلال تعيين نقاط تفتيش فعالة</w:t>
            </w:r>
            <w:r w:rsidRPr="00831070">
              <w:rPr>
                <w:rFonts w:hint="cs"/>
                <w:kern w:val="22"/>
                <w:sz w:val="22"/>
                <w:szCs w:val="22"/>
                <w:rtl/>
              </w:rPr>
              <w:t>.</w:t>
            </w:r>
          </w:p>
        </w:tc>
        <w:tc>
          <w:tcPr>
            <w:tcW w:w="6435" w:type="dxa"/>
          </w:tcPr>
          <w:p w14:paraId="39A7052B" w14:textId="77777777" w:rsidR="00E87C0E" w:rsidRPr="00831070" w:rsidRDefault="00E87C0E" w:rsidP="0041387E">
            <w:pPr>
              <w:pStyle w:val="ListParagraph"/>
              <w:numPr>
                <w:ilvl w:val="0"/>
                <w:numId w:val="34"/>
              </w:numPr>
              <w:bidi/>
              <w:spacing w:after="80" w:line="216" w:lineRule="auto"/>
              <w:ind w:left="360"/>
              <w:rPr>
                <w:rFonts w:cs="Simplified Arabic"/>
                <w:kern w:val="22"/>
                <w:szCs w:val="22"/>
                <w:rtl/>
              </w:rPr>
            </w:pPr>
            <w:r w:rsidRPr="00831070">
              <w:rPr>
                <w:rFonts w:cs="Simplified Arabic"/>
                <w:kern w:val="22"/>
                <w:szCs w:val="22"/>
                <w:rtl/>
              </w:rPr>
              <w:t>دعم تحديد نقاط التفتيش الفعالة، بما في ذلك من خلال وضع مبادئ توجيهية بشأن أدوارها وأدائها؛</w:t>
            </w:r>
          </w:p>
          <w:p w14:paraId="577E13C4" w14:textId="77777777" w:rsidR="00E87C0E" w:rsidRPr="00831070" w:rsidRDefault="00E87C0E" w:rsidP="0041387E">
            <w:pPr>
              <w:pStyle w:val="ListParagraph"/>
              <w:numPr>
                <w:ilvl w:val="0"/>
                <w:numId w:val="34"/>
              </w:numPr>
              <w:bidi/>
              <w:spacing w:after="80" w:line="216" w:lineRule="auto"/>
              <w:ind w:left="360"/>
              <w:rPr>
                <w:rFonts w:cs="Simplified Arabic"/>
                <w:kern w:val="22"/>
                <w:szCs w:val="22"/>
              </w:rPr>
            </w:pPr>
            <w:r w:rsidRPr="00831070">
              <w:rPr>
                <w:rFonts w:cs="Simplified Arabic" w:hint="cs"/>
                <w:kern w:val="22"/>
                <w:szCs w:val="22"/>
                <w:rtl/>
              </w:rPr>
              <w:t>وضع</w:t>
            </w:r>
            <w:r w:rsidRPr="00831070">
              <w:rPr>
                <w:rFonts w:cs="Simplified Arabic"/>
                <w:kern w:val="22"/>
                <w:szCs w:val="22"/>
                <w:rtl/>
              </w:rPr>
              <w:t xml:space="preserve"> أو تحسين النظم الوطنية لجمع المعلومات من المستخدمين عند نقاط التفتيش المحددة، مع الاستفادة من بلاغات نقاط التفتيش؛</w:t>
            </w:r>
          </w:p>
          <w:p w14:paraId="1AC93B8B" w14:textId="77777777" w:rsidR="00E87C0E" w:rsidRPr="00831070" w:rsidRDefault="00E87C0E" w:rsidP="0041387E">
            <w:pPr>
              <w:pStyle w:val="ListParagraph"/>
              <w:numPr>
                <w:ilvl w:val="0"/>
                <w:numId w:val="34"/>
              </w:numPr>
              <w:bidi/>
              <w:spacing w:after="80" w:line="216" w:lineRule="auto"/>
              <w:ind w:left="360"/>
              <w:rPr>
                <w:rFonts w:cs="Simplified Arabic"/>
                <w:kern w:val="22"/>
                <w:szCs w:val="22"/>
              </w:rPr>
            </w:pPr>
            <w:r w:rsidRPr="00831070">
              <w:rPr>
                <w:rFonts w:cs="Simplified Arabic"/>
                <w:kern w:val="22"/>
                <w:szCs w:val="22"/>
                <w:rtl/>
              </w:rPr>
              <w:t xml:space="preserve">تقديم الإرشاد أو التدريب أو المساعدة التقنية للموظفين المسؤولين عن إدارة نقاط التفتيش بشأن جمع المعلومات من خلال </w:t>
            </w:r>
            <w:r w:rsidRPr="00831070">
              <w:rPr>
                <w:rFonts w:cs="Simplified Arabic" w:hint="cs"/>
                <w:kern w:val="22"/>
                <w:szCs w:val="22"/>
                <w:rtl/>
              </w:rPr>
              <w:t>بلاغ</w:t>
            </w:r>
            <w:r w:rsidRPr="00831070">
              <w:rPr>
                <w:rFonts w:cs="Simplified Arabic"/>
                <w:kern w:val="22"/>
                <w:szCs w:val="22"/>
                <w:rtl/>
              </w:rPr>
              <w:t xml:space="preserve"> نقطة التفتيش؛</w:t>
            </w:r>
          </w:p>
          <w:p w14:paraId="34FE0835" w14:textId="77777777" w:rsidR="00E87C0E" w:rsidRPr="00831070" w:rsidRDefault="00E87C0E" w:rsidP="005F5B96">
            <w:pPr>
              <w:pStyle w:val="ListParagraph"/>
              <w:numPr>
                <w:ilvl w:val="0"/>
                <w:numId w:val="34"/>
              </w:numPr>
              <w:bidi/>
              <w:spacing w:line="216" w:lineRule="auto"/>
              <w:ind w:left="360"/>
              <w:rPr>
                <w:rFonts w:cs="Simplified Arabic"/>
                <w:szCs w:val="22"/>
              </w:rPr>
            </w:pPr>
            <w:r w:rsidRPr="00831070">
              <w:rPr>
                <w:rFonts w:cs="Simplified Arabic"/>
                <w:kern w:val="22"/>
                <w:szCs w:val="22"/>
                <w:rtl/>
              </w:rPr>
              <w:t xml:space="preserve">دعم </w:t>
            </w:r>
            <w:r w:rsidRPr="00831070">
              <w:rPr>
                <w:rFonts w:cs="Simplified Arabic" w:hint="cs"/>
                <w:kern w:val="22"/>
                <w:szCs w:val="22"/>
                <w:rtl/>
              </w:rPr>
              <w:t>وضع</w:t>
            </w:r>
            <w:r w:rsidRPr="00831070">
              <w:rPr>
                <w:rFonts w:cs="Simplified Arabic"/>
                <w:kern w:val="22"/>
                <w:szCs w:val="22"/>
                <w:rtl/>
              </w:rPr>
              <w:t xml:space="preserve"> نظم المعلومات وقواعد البيانات الوطنية لرصد استخدام الموارد الجينية.</w:t>
            </w:r>
          </w:p>
        </w:tc>
      </w:tr>
      <w:tr w:rsidR="00E87C0E" w:rsidRPr="007E06EB" w14:paraId="014EF9F6" w14:textId="77777777" w:rsidTr="00E87C0E">
        <w:tc>
          <w:tcPr>
            <w:tcW w:w="3397" w:type="dxa"/>
          </w:tcPr>
          <w:p w14:paraId="249B6E3B" w14:textId="77777777" w:rsidR="00E87C0E" w:rsidRPr="00831070" w:rsidRDefault="00E87C0E" w:rsidP="00E87C0E">
            <w:pPr>
              <w:tabs>
                <w:tab w:val="left" w:pos="449"/>
              </w:tabs>
              <w:spacing w:after="120"/>
              <w:jc w:val="both"/>
              <w:rPr>
                <w:kern w:val="22"/>
                <w:sz w:val="22"/>
                <w:szCs w:val="22"/>
              </w:rPr>
            </w:pPr>
            <w:r w:rsidRPr="00831070">
              <w:rPr>
                <w:rFonts w:hint="cs"/>
                <w:sz w:val="22"/>
                <w:szCs w:val="22"/>
                <w:rtl/>
              </w:rPr>
              <w:t>2-7-</w:t>
            </w:r>
            <w:r w:rsidRPr="00831070">
              <w:rPr>
                <w:sz w:val="22"/>
                <w:szCs w:val="22"/>
                <w:rtl/>
              </w:rPr>
              <w:t xml:space="preserve"> تمكين وتعزيز الامتثال للتشريعات </w:t>
            </w:r>
            <w:r w:rsidRPr="00831070">
              <w:rPr>
                <w:kern w:val="22"/>
                <w:sz w:val="22"/>
                <w:szCs w:val="22"/>
                <w:rtl/>
              </w:rPr>
              <w:t>المحلية</w:t>
            </w:r>
            <w:r w:rsidRPr="00831070">
              <w:rPr>
                <w:sz w:val="22"/>
                <w:szCs w:val="22"/>
                <w:rtl/>
              </w:rPr>
              <w:t xml:space="preserve"> والمتطلبات التنظيمية بشأن الحصول </w:t>
            </w:r>
            <w:r w:rsidRPr="00831070">
              <w:rPr>
                <w:sz w:val="22"/>
                <w:szCs w:val="22"/>
                <w:rtl/>
              </w:rPr>
              <w:lastRenderedPageBreak/>
              <w:t>وتقاسم المنافع</w:t>
            </w:r>
            <w:r w:rsidRPr="00831070">
              <w:rPr>
                <w:rFonts w:hint="cs"/>
                <w:sz w:val="22"/>
                <w:szCs w:val="22"/>
                <w:rtl/>
              </w:rPr>
              <w:t>.</w:t>
            </w:r>
          </w:p>
        </w:tc>
        <w:tc>
          <w:tcPr>
            <w:tcW w:w="6435" w:type="dxa"/>
          </w:tcPr>
          <w:p w14:paraId="79E0A519" w14:textId="77777777" w:rsidR="00E87C0E" w:rsidRPr="00831070" w:rsidRDefault="00E87C0E" w:rsidP="00E87C0E">
            <w:pPr>
              <w:pStyle w:val="ListParagraph"/>
              <w:bidi/>
              <w:spacing w:after="120" w:line="216" w:lineRule="auto"/>
              <w:ind w:left="387" w:hanging="387"/>
              <w:rPr>
                <w:rFonts w:cs="Simplified Arabic"/>
                <w:kern w:val="22"/>
                <w:szCs w:val="22"/>
              </w:rPr>
            </w:pPr>
            <w:r w:rsidRPr="00831070">
              <w:rPr>
                <w:rFonts w:cs="Simplified Arabic"/>
                <w:kern w:val="22"/>
                <w:szCs w:val="22"/>
                <w:rtl/>
              </w:rPr>
              <w:lastRenderedPageBreak/>
              <w:t>(أ)</w:t>
            </w:r>
            <w:r w:rsidRPr="00831070">
              <w:rPr>
                <w:rFonts w:cs="Simplified Arabic" w:hint="cs"/>
                <w:kern w:val="22"/>
                <w:szCs w:val="22"/>
                <w:rtl/>
              </w:rPr>
              <w:tab/>
            </w:r>
            <w:r w:rsidRPr="00831070">
              <w:rPr>
                <w:rFonts w:cs="Simplified Arabic"/>
                <w:kern w:val="22"/>
                <w:szCs w:val="22"/>
                <w:rtl/>
              </w:rPr>
              <w:t xml:space="preserve">دعم أنشطة </w:t>
            </w:r>
            <w:r w:rsidRPr="00831070">
              <w:rPr>
                <w:rFonts w:cs="Simplified Arabic" w:hint="cs"/>
                <w:kern w:val="22"/>
                <w:szCs w:val="22"/>
                <w:rtl/>
              </w:rPr>
              <w:t xml:space="preserve">زيادة </w:t>
            </w:r>
            <w:r w:rsidRPr="00831070">
              <w:rPr>
                <w:rFonts w:cs="Simplified Arabic"/>
                <w:kern w:val="22"/>
                <w:szCs w:val="22"/>
                <w:rtl/>
              </w:rPr>
              <w:t>التوعية والتدريب بشأن الامتثال للتشريعات المحلية لمستخدمي الموارد الجينية والمعارف التقليدية المرتبطة بها؛</w:t>
            </w:r>
          </w:p>
          <w:p w14:paraId="3A2A9DDA" w14:textId="77777777" w:rsidR="00E87C0E" w:rsidRPr="00831070" w:rsidRDefault="00E87C0E" w:rsidP="00E87C0E">
            <w:pPr>
              <w:spacing w:after="120"/>
              <w:ind w:left="357" w:hanging="357"/>
              <w:jc w:val="both"/>
              <w:rPr>
                <w:kern w:val="22"/>
                <w:sz w:val="22"/>
                <w:szCs w:val="22"/>
              </w:rPr>
            </w:pPr>
            <w:r w:rsidRPr="00831070">
              <w:rPr>
                <w:kern w:val="22"/>
                <w:sz w:val="22"/>
                <w:szCs w:val="22"/>
                <w:rtl/>
              </w:rPr>
              <w:lastRenderedPageBreak/>
              <w:t>(ب)</w:t>
            </w:r>
            <w:r w:rsidRPr="00831070">
              <w:rPr>
                <w:rFonts w:hint="cs"/>
                <w:kern w:val="22"/>
                <w:sz w:val="22"/>
                <w:szCs w:val="22"/>
                <w:rtl/>
              </w:rPr>
              <w:tab/>
            </w:r>
            <w:r w:rsidRPr="00831070">
              <w:rPr>
                <w:kern w:val="22"/>
                <w:sz w:val="22"/>
                <w:szCs w:val="22"/>
                <w:rtl/>
              </w:rPr>
              <w:t>دعم وضع الإجراءات والتدابير اللازمة لمعالجة عدم الامتثال استنادا إلى الممارسات الجيدة؛</w:t>
            </w:r>
          </w:p>
          <w:p w14:paraId="0FF69215" w14:textId="77777777" w:rsidR="00E87C0E" w:rsidRPr="00831070" w:rsidRDefault="00E87C0E" w:rsidP="00E87C0E">
            <w:pPr>
              <w:spacing w:after="120"/>
              <w:ind w:left="357" w:hanging="357"/>
              <w:jc w:val="both"/>
              <w:rPr>
                <w:kern w:val="22"/>
                <w:sz w:val="22"/>
                <w:szCs w:val="22"/>
              </w:rPr>
            </w:pPr>
            <w:r w:rsidRPr="00831070">
              <w:rPr>
                <w:kern w:val="22"/>
                <w:sz w:val="22"/>
                <w:szCs w:val="22"/>
                <w:rtl/>
              </w:rPr>
              <w:t>(ج)</w:t>
            </w:r>
            <w:r w:rsidRPr="00831070">
              <w:rPr>
                <w:rFonts w:hint="cs"/>
                <w:kern w:val="22"/>
                <w:sz w:val="22"/>
                <w:szCs w:val="22"/>
                <w:rtl/>
              </w:rPr>
              <w:t xml:space="preserve"> </w:t>
            </w:r>
            <w:r w:rsidRPr="00831070">
              <w:rPr>
                <w:rFonts w:hint="cs"/>
                <w:kern w:val="22"/>
                <w:sz w:val="22"/>
                <w:szCs w:val="22"/>
                <w:rtl/>
              </w:rPr>
              <w:tab/>
            </w:r>
            <w:r w:rsidRPr="00831070">
              <w:rPr>
                <w:kern w:val="22"/>
                <w:sz w:val="22"/>
                <w:szCs w:val="22"/>
                <w:rtl/>
              </w:rPr>
              <w:t xml:space="preserve">دعم </w:t>
            </w:r>
            <w:r w:rsidRPr="00831070">
              <w:rPr>
                <w:rFonts w:hint="cs"/>
                <w:kern w:val="22"/>
                <w:sz w:val="22"/>
                <w:szCs w:val="22"/>
                <w:rtl/>
              </w:rPr>
              <w:t>إنشاء</w:t>
            </w:r>
            <w:r w:rsidRPr="00831070">
              <w:rPr>
                <w:kern w:val="22"/>
                <w:sz w:val="22"/>
                <w:szCs w:val="22"/>
                <w:rtl/>
              </w:rPr>
              <w:t xml:space="preserve"> آليات لتعزيز التعاون بين السلطات الحكومية </w:t>
            </w:r>
            <w:r w:rsidRPr="00831070">
              <w:rPr>
                <w:rFonts w:hint="cs"/>
                <w:kern w:val="22"/>
                <w:sz w:val="22"/>
                <w:szCs w:val="22"/>
                <w:rtl/>
              </w:rPr>
              <w:t>ل</w:t>
            </w:r>
            <w:r w:rsidRPr="00831070">
              <w:rPr>
                <w:kern w:val="22"/>
                <w:sz w:val="22"/>
                <w:szCs w:val="22"/>
                <w:rtl/>
              </w:rPr>
              <w:t>مختلف البلدان في حالات عدم الامتثال.</w:t>
            </w:r>
          </w:p>
        </w:tc>
      </w:tr>
      <w:tr w:rsidR="00E87C0E" w:rsidRPr="007E06EB" w14:paraId="4F53F8A6" w14:textId="77777777" w:rsidTr="00E87C0E">
        <w:tc>
          <w:tcPr>
            <w:tcW w:w="3397" w:type="dxa"/>
          </w:tcPr>
          <w:p w14:paraId="4DD80D09" w14:textId="77777777" w:rsidR="00E87C0E" w:rsidRPr="00831070" w:rsidRDefault="00E87C0E" w:rsidP="00E87C0E">
            <w:pPr>
              <w:pStyle w:val="ListParagraph"/>
              <w:tabs>
                <w:tab w:val="left" w:pos="449"/>
              </w:tabs>
              <w:bidi/>
              <w:spacing w:after="120" w:line="216" w:lineRule="auto"/>
              <w:ind w:left="24"/>
              <w:rPr>
                <w:rFonts w:cs="Simplified Arabic"/>
                <w:kern w:val="22"/>
                <w:szCs w:val="22"/>
              </w:rPr>
            </w:pPr>
            <w:r w:rsidRPr="00831070">
              <w:rPr>
                <w:rFonts w:cs="Simplified Arabic" w:hint="cs"/>
                <w:szCs w:val="22"/>
                <w:rtl/>
              </w:rPr>
              <w:lastRenderedPageBreak/>
              <w:t>2-8-</w:t>
            </w:r>
            <w:r w:rsidRPr="00831070">
              <w:rPr>
                <w:rFonts w:cs="Simplified Arabic"/>
                <w:szCs w:val="22"/>
                <w:rtl/>
              </w:rPr>
              <w:t xml:space="preserve"> توفير المعلومات الإلزامية وذات الصلة </w:t>
            </w:r>
            <w:r w:rsidRPr="00831070">
              <w:rPr>
                <w:rFonts w:cs="Simplified Arabic" w:hint="cs"/>
                <w:szCs w:val="22"/>
                <w:rtl/>
              </w:rPr>
              <w:t>من خلال</w:t>
            </w:r>
            <w:r w:rsidRPr="00831070">
              <w:rPr>
                <w:rFonts w:cs="Simplified Arabic"/>
                <w:szCs w:val="22"/>
                <w:rtl/>
              </w:rPr>
              <w:t xml:space="preserve"> غرفة تبادل المعلومات بشأن الحصول وتقاسم المنافع</w:t>
            </w:r>
          </w:p>
        </w:tc>
        <w:tc>
          <w:tcPr>
            <w:tcW w:w="6435" w:type="dxa"/>
          </w:tcPr>
          <w:p w14:paraId="7478F4B9"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(أ) تقديم التدريب لسلطات النشر </w:t>
            </w:r>
            <w:r w:rsidRPr="00831070">
              <w:rPr>
                <w:rFonts w:hint="cs"/>
                <w:kern w:val="22"/>
                <w:sz w:val="22"/>
                <w:szCs w:val="22"/>
                <w:rtl/>
              </w:rPr>
              <w:t>بشأن</w:t>
            </w:r>
            <w:r w:rsidRPr="00831070">
              <w:rPr>
                <w:kern w:val="22"/>
                <w:sz w:val="22"/>
                <w:szCs w:val="22"/>
                <w:rtl/>
              </w:rPr>
              <w:t xml:space="preserve"> كيفية نشر المعلومات الإلزامية </w:t>
            </w:r>
            <w:r w:rsidRPr="00831070">
              <w:rPr>
                <w:rFonts w:hint="cs"/>
                <w:kern w:val="22"/>
                <w:sz w:val="22"/>
                <w:szCs w:val="22"/>
                <w:rtl/>
              </w:rPr>
              <w:t>في</w:t>
            </w:r>
            <w:r w:rsidRPr="00831070">
              <w:rPr>
                <w:kern w:val="22"/>
                <w:sz w:val="22"/>
                <w:szCs w:val="22"/>
                <w:rtl/>
              </w:rPr>
              <w:t xml:space="preserve"> غرفة تبادل المعلومات بشأن الحصول وتقاسم المنافع، وفقا للمادة 14 من البروتوكول؛</w:t>
            </w:r>
          </w:p>
          <w:p w14:paraId="5F515C6F" w14:textId="77777777" w:rsidR="00E87C0E" w:rsidRPr="00831070" w:rsidRDefault="00E87C0E" w:rsidP="00E87C0E">
            <w:pPr>
              <w:spacing w:after="120"/>
              <w:ind w:left="357" w:hanging="357"/>
              <w:jc w:val="both"/>
              <w:rPr>
                <w:kern w:val="22"/>
                <w:sz w:val="22"/>
                <w:szCs w:val="22"/>
              </w:rPr>
            </w:pPr>
            <w:r w:rsidRPr="00831070">
              <w:rPr>
                <w:kern w:val="22"/>
                <w:sz w:val="22"/>
                <w:szCs w:val="22"/>
                <w:rtl/>
              </w:rPr>
              <w:t>(ب) تعزيز قابلية التشغيل البيني لنظم معلومات الحصول وتقاسم المنافع الوطنية مع غرفة تبادل المعلومات بشأن الحصول وتقاسم المنافع من أجل تحسين الكفاءة في نشر وتحديث المعلومات المتعلقة بالتصاريح وبلاغات نقاط التفتيش.</w:t>
            </w:r>
          </w:p>
        </w:tc>
      </w:tr>
      <w:tr w:rsidR="00E87C0E" w:rsidRPr="007E06EB" w14:paraId="1AF63B4F" w14:textId="77777777" w:rsidTr="00E87C0E">
        <w:tc>
          <w:tcPr>
            <w:tcW w:w="3397" w:type="dxa"/>
          </w:tcPr>
          <w:p w14:paraId="6376C87A" w14:textId="77777777" w:rsidR="00E87C0E" w:rsidRPr="00831070" w:rsidRDefault="00E87C0E" w:rsidP="00E87C0E">
            <w:pPr>
              <w:pStyle w:val="ListParagraph"/>
              <w:tabs>
                <w:tab w:val="left" w:pos="449"/>
              </w:tabs>
              <w:bidi/>
              <w:spacing w:after="120" w:line="216" w:lineRule="auto"/>
              <w:ind w:left="24"/>
              <w:rPr>
                <w:rFonts w:cs="Simplified Arabic"/>
                <w:kern w:val="22"/>
                <w:szCs w:val="22"/>
              </w:rPr>
            </w:pPr>
            <w:r w:rsidRPr="00831070">
              <w:rPr>
                <w:rFonts w:cs="Simplified Arabic" w:hint="cs"/>
                <w:szCs w:val="22"/>
                <w:rtl/>
              </w:rPr>
              <w:t>2-9-</w:t>
            </w:r>
            <w:r w:rsidRPr="00831070">
              <w:rPr>
                <w:rFonts w:cs="Simplified Arabic"/>
                <w:szCs w:val="22"/>
                <w:rtl/>
              </w:rPr>
              <w:t xml:space="preserve"> تعزيز الن</w:t>
            </w:r>
            <w:r w:rsidRPr="00831070">
              <w:rPr>
                <w:rFonts w:cs="Simplified Arabic" w:hint="cs"/>
                <w:szCs w:val="22"/>
                <w:rtl/>
              </w:rPr>
              <w:t>ُ</w:t>
            </w:r>
            <w:r w:rsidRPr="00831070">
              <w:rPr>
                <w:rFonts w:cs="Simplified Arabic"/>
                <w:szCs w:val="22"/>
                <w:rtl/>
              </w:rPr>
              <w:t>هج الإقليمية لدعم التبسيط والتنسيق والتعاون عبر الحدود</w:t>
            </w:r>
          </w:p>
        </w:tc>
        <w:tc>
          <w:tcPr>
            <w:tcW w:w="6435" w:type="dxa"/>
          </w:tcPr>
          <w:p w14:paraId="5EF5D7CB" w14:textId="77777777" w:rsidR="00E87C0E" w:rsidRPr="00831070" w:rsidRDefault="00E87C0E" w:rsidP="00E87C0E">
            <w:pPr>
              <w:spacing w:after="120"/>
              <w:ind w:left="357" w:hanging="357"/>
              <w:jc w:val="both"/>
              <w:rPr>
                <w:kern w:val="22"/>
                <w:sz w:val="22"/>
                <w:szCs w:val="22"/>
              </w:rPr>
            </w:pPr>
            <w:r w:rsidRPr="00831070">
              <w:rPr>
                <w:kern w:val="22"/>
                <w:sz w:val="22"/>
                <w:szCs w:val="22"/>
                <w:rtl/>
              </w:rPr>
              <w:t>(أ)</w:t>
            </w:r>
            <w:r w:rsidRPr="00831070">
              <w:rPr>
                <w:rFonts w:hint="cs"/>
                <w:kern w:val="22"/>
                <w:sz w:val="22"/>
                <w:szCs w:val="22"/>
                <w:rtl/>
              </w:rPr>
              <w:t xml:space="preserve"> </w:t>
            </w:r>
            <w:r w:rsidRPr="00831070">
              <w:rPr>
                <w:rFonts w:hint="cs"/>
                <w:kern w:val="22"/>
                <w:sz w:val="22"/>
                <w:szCs w:val="22"/>
                <w:rtl/>
              </w:rPr>
              <w:tab/>
              <w:t>تقييم</w:t>
            </w:r>
            <w:r w:rsidRPr="00831070">
              <w:rPr>
                <w:kern w:val="22"/>
                <w:sz w:val="22"/>
                <w:szCs w:val="22"/>
                <w:rtl/>
              </w:rPr>
              <w:t xml:space="preserve"> الن</w:t>
            </w:r>
            <w:r w:rsidRPr="00831070">
              <w:rPr>
                <w:rFonts w:hint="cs"/>
                <w:kern w:val="22"/>
                <w:sz w:val="22"/>
                <w:szCs w:val="22"/>
                <w:rtl/>
              </w:rPr>
              <w:t>ُ</w:t>
            </w:r>
            <w:r w:rsidRPr="00831070">
              <w:rPr>
                <w:kern w:val="22"/>
                <w:sz w:val="22"/>
                <w:szCs w:val="22"/>
                <w:rtl/>
              </w:rPr>
              <w:t xml:space="preserve">هج الإقليمية الناجحة في تنفيذ </w:t>
            </w:r>
            <w:r w:rsidRPr="00831070">
              <w:rPr>
                <w:rFonts w:hint="cs"/>
                <w:kern w:val="22"/>
                <w:sz w:val="22"/>
                <w:szCs w:val="22"/>
                <w:rtl/>
              </w:rPr>
              <w:t>ال</w:t>
            </w:r>
            <w:r w:rsidRPr="00831070">
              <w:rPr>
                <w:kern w:val="22"/>
                <w:sz w:val="22"/>
                <w:szCs w:val="22"/>
                <w:rtl/>
              </w:rPr>
              <w:t>بروتوكول؛</w:t>
            </w:r>
          </w:p>
          <w:p w14:paraId="18648108" w14:textId="77777777" w:rsidR="00E87C0E" w:rsidRPr="00831070" w:rsidRDefault="00E87C0E" w:rsidP="00E87C0E">
            <w:pPr>
              <w:spacing w:after="120"/>
              <w:ind w:left="357" w:hanging="357"/>
              <w:jc w:val="both"/>
              <w:rPr>
                <w:kern w:val="22"/>
                <w:sz w:val="22"/>
                <w:szCs w:val="22"/>
              </w:rPr>
            </w:pPr>
            <w:r w:rsidRPr="00831070">
              <w:rPr>
                <w:kern w:val="22"/>
                <w:sz w:val="22"/>
                <w:szCs w:val="22"/>
                <w:rtl/>
              </w:rPr>
              <w:t>(ب)</w:t>
            </w:r>
            <w:r w:rsidRPr="00831070">
              <w:rPr>
                <w:rFonts w:hint="cs"/>
                <w:kern w:val="22"/>
                <w:sz w:val="22"/>
                <w:szCs w:val="22"/>
                <w:rtl/>
              </w:rPr>
              <w:tab/>
            </w:r>
            <w:r w:rsidRPr="00831070">
              <w:rPr>
                <w:kern w:val="22"/>
                <w:sz w:val="22"/>
                <w:szCs w:val="22"/>
                <w:rtl/>
              </w:rPr>
              <w:t>دعم الن</w:t>
            </w:r>
            <w:r w:rsidRPr="00831070">
              <w:rPr>
                <w:rFonts w:hint="cs"/>
                <w:kern w:val="22"/>
                <w:sz w:val="22"/>
                <w:szCs w:val="22"/>
                <w:rtl/>
              </w:rPr>
              <w:t>ُ</w:t>
            </w:r>
            <w:r w:rsidRPr="00831070">
              <w:rPr>
                <w:kern w:val="22"/>
                <w:sz w:val="22"/>
                <w:szCs w:val="22"/>
                <w:rtl/>
              </w:rPr>
              <w:t>هج الإقليمية في تنفيذ البروتوكول، بما في ذلك، على سبيل المثال، من خلال وضع تشريعات نموذجية ومبادئ توجيهية وإجراءات و</w:t>
            </w:r>
            <w:r w:rsidRPr="00831070">
              <w:rPr>
                <w:rFonts w:hint="cs"/>
                <w:kern w:val="22"/>
                <w:sz w:val="22"/>
                <w:szCs w:val="22"/>
                <w:rtl/>
              </w:rPr>
              <w:t>ال</w:t>
            </w:r>
            <w:r w:rsidRPr="00831070">
              <w:rPr>
                <w:kern w:val="22"/>
                <w:sz w:val="22"/>
                <w:szCs w:val="22"/>
                <w:rtl/>
              </w:rPr>
              <w:t xml:space="preserve">رصد ونظم المعلومات </w:t>
            </w:r>
            <w:r w:rsidRPr="00831070">
              <w:rPr>
                <w:rFonts w:hint="cs"/>
                <w:kern w:val="22"/>
                <w:sz w:val="22"/>
                <w:szCs w:val="22"/>
                <w:rtl/>
              </w:rPr>
              <w:t xml:space="preserve">على المستوى الإقليمي </w:t>
            </w:r>
            <w:r w:rsidRPr="00831070">
              <w:rPr>
                <w:kern w:val="22"/>
                <w:sz w:val="22"/>
                <w:szCs w:val="22"/>
                <w:rtl/>
              </w:rPr>
              <w:t>وتبادل الدروس المستفادة والممارسات الجيدة؛</w:t>
            </w:r>
          </w:p>
          <w:p w14:paraId="62B6D42A" w14:textId="77777777" w:rsidR="00E87C0E" w:rsidRPr="00831070" w:rsidRDefault="00E87C0E" w:rsidP="00E87C0E">
            <w:pPr>
              <w:ind w:left="360" w:hanging="360"/>
              <w:jc w:val="both"/>
              <w:rPr>
                <w:sz w:val="22"/>
                <w:szCs w:val="22"/>
              </w:rPr>
            </w:pPr>
            <w:r w:rsidRPr="00831070">
              <w:rPr>
                <w:kern w:val="22"/>
                <w:sz w:val="22"/>
                <w:szCs w:val="22"/>
                <w:rtl/>
              </w:rPr>
              <w:t>(ج)</w:t>
            </w:r>
            <w:r w:rsidRPr="00831070">
              <w:rPr>
                <w:rFonts w:hint="cs"/>
                <w:kern w:val="22"/>
                <w:sz w:val="22"/>
                <w:szCs w:val="22"/>
                <w:rtl/>
              </w:rPr>
              <w:t xml:space="preserve"> </w:t>
            </w:r>
            <w:r w:rsidRPr="00831070">
              <w:rPr>
                <w:rFonts w:hint="cs"/>
                <w:kern w:val="22"/>
                <w:sz w:val="22"/>
                <w:szCs w:val="22"/>
                <w:rtl/>
              </w:rPr>
              <w:tab/>
            </w:r>
            <w:r w:rsidRPr="00831070">
              <w:rPr>
                <w:kern w:val="22"/>
                <w:sz w:val="22"/>
                <w:szCs w:val="22"/>
                <w:rtl/>
              </w:rPr>
              <w:t>تعزيز المنظمات الإقليمية القائمة ودعم</w:t>
            </w:r>
            <w:r w:rsidRPr="00831070">
              <w:rPr>
                <w:rFonts w:hint="cs"/>
                <w:kern w:val="22"/>
                <w:sz w:val="22"/>
                <w:szCs w:val="22"/>
                <w:rtl/>
              </w:rPr>
              <w:t>ها</w:t>
            </w:r>
            <w:r w:rsidRPr="00831070">
              <w:rPr>
                <w:kern w:val="22"/>
                <w:sz w:val="22"/>
                <w:szCs w:val="22"/>
                <w:rtl/>
              </w:rPr>
              <w:t xml:space="preserve"> في تيسير الن</w:t>
            </w:r>
            <w:r w:rsidRPr="00831070">
              <w:rPr>
                <w:rFonts w:hint="cs"/>
                <w:kern w:val="22"/>
                <w:sz w:val="22"/>
                <w:szCs w:val="22"/>
                <w:rtl/>
              </w:rPr>
              <w:t>ُ</w:t>
            </w:r>
            <w:r w:rsidRPr="00831070">
              <w:rPr>
                <w:kern w:val="22"/>
                <w:sz w:val="22"/>
                <w:szCs w:val="22"/>
                <w:rtl/>
              </w:rPr>
              <w:t>هج الإقليمية لصياغة تشريعات ونظم إقليمية نموذجية يمكن تكييفها مع الظروف الوطنية.</w:t>
            </w:r>
          </w:p>
        </w:tc>
      </w:tr>
    </w:tbl>
    <w:p w14:paraId="734DF653" w14:textId="77777777" w:rsidR="00E87C0E" w:rsidRPr="007E06EB" w:rsidRDefault="00E87C0E" w:rsidP="0041387E"/>
    <w:tbl>
      <w:tblPr>
        <w:tblStyle w:val="TableGrid"/>
        <w:bidiVisual/>
        <w:tblW w:w="9833" w:type="dxa"/>
        <w:tblInd w:w="-5" w:type="dxa"/>
        <w:tblLook w:val="04A0" w:firstRow="1" w:lastRow="0" w:firstColumn="1" w:lastColumn="0" w:noHBand="0" w:noVBand="1"/>
      </w:tblPr>
      <w:tblGrid>
        <w:gridCol w:w="3638"/>
        <w:gridCol w:w="6195"/>
      </w:tblGrid>
      <w:tr w:rsidR="00E87C0E" w:rsidRPr="00831070" w14:paraId="002159C7" w14:textId="77777777" w:rsidTr="00E87C0E">
        <w:tc>
          <w:tcPr>
            <w:tcW w:w="9833" w:type="dxa"/>
            <w:gridSpan w:val="2"/>
          </w:tcPr>
          <w:p w14:paraId="10EFC9F0" w14:textId="77777777" w:rsidR="00E87C0E" w:rsidRPr="00831070" w:rsidRDefault="00E87C0E" w:rsidP="00E87C0E">
            <w:pPr>
              <w:spacing w:after="120"/>
              <w:rPr>
                <w:b/>
                <w:bCs/>
                <w:sz w:val="22"/>
                <w:szCs w:val="22"/>
                <w:rtl/>
              </w:rPr>
            </w:pPr>
            <w:r w:rsidRPr="00831070">
              <w:rPr>
                <w:b/>
                <w:bCs/>
                <w:sz w:val="22"/>
                <w:szCs w:val="22"/>
                <w:rtl/>
              </w:rPr>
              <w:t>مجال النتائج 3: تعزيز القدرة على التفاوض بشأن الشروط المتفق عليها بصورة متبادلة</w:t>
            </w:r>
          </w:p>
          <w:p w14:paraId="5A22B25C" w14:textId="77777777" w:rsidR="00E87C0E" w:rsidRPr="00831070" w:rsidRDefault="00E87C0E" w:rsidP="00E87C0E">
            <w:pPr>
              <w:rPr>
                <w:b/>
                <w:bCs/>
                <w:kern w:val="22"/>
                <w:sz w:val="22"/>
                <w:szCs w:val="22"/>
                <w:rtl/>
              </w:rPr>
            </w:pPr>
            <w:r w:rsidRPr="00831070">
              <w:rPr>
                <w:rFonts w:hint="cs"/>
                <w:i/>
                <w:iCs/>
                <w:sz w:val="22"/>
                <w:szCs w:val="22"/>
                <w:rtl/>
              </w:rPr>
              <w:t xml:space="preserve">يركز </w:t>
            </w:r>
            <w:r w:rsidRPr="00831070">
              <w:rPr>
                <w:i/>
                <w:iCs/>
                <w:sz w:val="22"/>
                <w:szCs w:val="22"/>
                <w:rtl/>
              </w:rPr>
              <w:t xml:space="preserve">مجال النتائج 3 </w:t>
            </w:r>
            <w:r w:rsidRPr="00831070">
              <w:rPr>
                <w:rFonts w:hint="cs"/>
                <w:i/>
                <w:iCs/>
                <w:sz w:val="22"/>
                <w:szCs w:val="22"/>
                <w:rtl/>
              </w:rPr>
              <w:t xml:space="preserve">على </w:t>
            </w:r>
            <w:r w:rsidRPr="00831070">
              <w:rPr>
                <w:i/>
                <w:iCs/>
                <w:sz w:val="22"/>
                <w:szCs w:val="22"/>
                <w:rtl/>
              </w:rPr>
              <w:t xml:space="preserve">تعزيز قدرات مقدمي ومستخدمي الموارد الجينية و/أو المعارف التقليدية المرتبطة بالموارد الجينية للتفاوض بشأن الشروط المتفق عليها بصورة متبادلة. وتتعلق النواتج المتوقعة بتحسين مهارات التفاوض، </w:t>
            </w:r>
            <w:r w:rsidRPr="00831070">
              <w:rPr>
                <w:rFonts w:hint="cs"/>
                <w:i/>
                <w:iCs/>
                <w:sz w:val="22"/>
                <w:szCs w:val="22"/>
                <w:rtl/>
              </w:rPr>
              <w:t>ووضع</w:t>
            </w:r>
            <w:r w:rsidRPr="00831070">
              <w:rPr>
                <w:i/>
                <w:iCs/>
                <w:sz w:val="22"/>
                <w:szCs w:val="22"/>
                <w:rtl/>
              </w:rPr>
              <w:t xml:space="preserve"> اتفاقات الحصول وتقاسم المنافع، </w:t>
            </w:r>
            <w:r w:rsidRPr="00831070">
              <w:rPr>
                <w:rFonts w:hint="cs"/>
                <w:i/>
                <w:iCs/>
                <w:sz w:val="22"/>
                <w:szCs w:val="22"/>
                <w:rtl/>
              </w:rPr>
              <w:t>وتعزيز</w:t>
            </w:r>
            <w:r w:rsidRPr="00831070">
              <w:rPr>
                <w:i/>
                <w:iCs/>
                <w:sz w:val="22"/>
                <w:szCs w:val="22"/>
                <w:rtl/>
              </w:rPr>
              <w:t xml:space="preserve"> المهارات في رصد المنافع النقدية وغير النقدية.</w:t>
            </w:r>
          </w:p>
        </w:tc>
      </w:tr>
      <w:tr w:rsidR="00E87C0E" w:rsidRPr="00831070" w14:paraId="54317623" w14:textId="77777777" w:rsidTr="00E87C0E">
        <w:tc>
          <w:tcPr>
            <w:tcW w:w="3638" w:type="dxa"/>
          </w:tcPr>
          <w:p w14:paraId="1A7DDF6B" w14:textId="77777777" w:rsidR="00E87C0E" w:rsidRPr="00831070" w:rsidRDefault="00E87C0E" w:rsidP="00E87C0E">
            <w:pPr>
              <w:spacing w:after="120"/>
              <w:rPr>
                <w:b/>
                <w:bCs/>
                <w:sz w:val="22"/>
                <w:szCs w:val="22"/>
              </w:rPr>
            </w:pPr>
            <w:r w:rsidRPr="00831070">
              <w:rPr>
                <w:b/>
                <w:bCs/>
                <w:kern w:val="22"/>
                <w:sz w:val="22"/>
                <w:szCs w:val="22"/>
                <w:rtl/>
              </w:rPr>
              <w:t>النواتج</w:t>
            </w:r>
          </w:p>
        </w:tc>
        <w:tc>
          <w:tcPr>
            <w:tcW w:w="6195" w:type="dxa"/>
          </w:tcPr>
          <w:p w14:paraId="69F0C138" w14:textId="77777777" w:rsidR="00E87C0E" w:rsidRPr="00831070" w:rsidRDefault="00E87C0E" w:rsidP="00E87C0E">
            <w:pPr>
              <w:spacing w:after="120"/>
              <w:rPr>
                <w:sz w:val="22"/>
                <w:szCs w:val="22"/>
              </w:rPr>
            </w:pPr>
            <w:r w:rsidRPr="00831070">
              <w:rPr>
                <w:b/>
                <w:bCs/>
                <w:kern w:val="22"/>
                <w:sz w:val="22"/>
                <w:szCs w:val="22"/>
                <w:rtl/>
              </w:rPr>
              <w:t>الأنشطة الإرشادية بشأن بناء القدرات وتنميتها</w:t>
            </w:r>
          </w:p>
        </w:tc>
      </w:tr>
      <w:tr w:rsidR="00E87C0E" w:rsidRPr="00831070" w14:paraId="4F09641D" w14:textId="77777777" w:rsidTr="00E87C0E">
        <w:tc>
          <w:tcPr>
            <w:tcW w:w="3638" w:type="dxa"/>
          </w:tcPr>
          <w:p w14:paraId="088E053E" w14:textId="77777777" w:rsidR="00E87C0E" w:rsidRPr="00831070" w:rsidRDefault="00E87C0E" w:rsidP="00E87C0E">
            <w:pPr>
              <w:spacing w:after="120"/>
              <w:jc w:val="both"/>
              <w:rPr>
                <w:sz w:val="22"/>
                <w:szCs w:val="22"/>
              </w:rPr>
            </w:pPr>
            <w:r w:rsidRPr="00831070">
              <w:rPr>
                <w:rFonts w:hint="cs"/>
                <w:sz w:val="22"/>
                <w:szCs w:val="22"/>
                <w:rtl/>
              </w:rPr>
              <w:t>3-1-</w:t>
            </w:r>
            <w:r w:rsidRPr="00831070">
              <w:rPr>
                <w:sz w:val="22"/>
                <w:szCs w:val="22"/>
                <w:rtl/>
              </w:rPr>
              <w:t xml:space="preserve"> تحسين مهارات التفاوض</w:t>
            </w:r>
            <w:r w:rsidRPr="00831070">
              <w:rPr>
                <w:rFonts w:hint="cs"/>
                <w:sz w:val="22"/>
                <w:szCs w:val="22"/>
                <w:rtl/>
              </w:rPr>
              <w:t>.</w:t>
            </w:r>
          </w:p>
        </w:tc>
        <w:tc>
          <w:tcPr>
            <w:tcW w:w="6195" w:type="dxa"/>
          </w:tcPr>
          <w:p w14:paraId="4B6BDDE9" w14:textId="77777777" w:rsidR="00E87C0E" w:rsidRPr="00831070" w:rsidRDefault="00E87C0E" w:rsidP="00E87C0E">
            <w:pPr>
              <w:spacing w:after="120"/>
              <w:ind w:left="357" w:hanging="357"/>
              <w:jc w:val="both"/>
              <w:rPr>
                <w:kern w:val="22"/>
                <w:sz w:val="22"/>
                <w:szCs w:val="22"/>
              </w:rPr>
            </w:pPr>
            <w:r w:rsidRPr="00831070">
              <w:rPr>
                <w:kern w:val="22"/>
                <w:sz w:val="22"/>
                <w:szCs w:val="22"/>
                <w:rtl/>
              </w:rPr>
              <w:t>(أ) تقديم الإرشاد أو التدريب أو المساعدة التقنية بشأن عمليات البحث والتطوير وسلاسل القيمة المحتملة للمنتجات ذات الصلة بالحصول وتقاسم المنافع في مختلف القطاعات</w:t>
            </w:r>
            <w:r w:rsidRPr="00831070">
              <w:rPr>
                <w:rFonts w:hint="cs"/>
                <w:kern w:val="22"/>
                <w:sz w:val="22"/>
                <w:szCs w:val="22"/>
                <w:rtl/>
              </w:rPr>
              <w:t>، فضلا عن</w:t>
            </w:r>
            <w:r w:rsidRPr="00831070">
              <w:rPr>
                <w:kern w:val="22"/>
                <w:sz w:val="22"/>
                <w:szCs w:val="22"/>
                <w:rtl/>
              </w:rPr>
              <w:t xml:space="preserve"> نقاط </w:t>
            </w:r>
            <w:r w:rsidRPr="00831070">
              <w:rPr>
                <w:rFonts w:hint="cs"/>
                <w:kern w:val="22"/>
                <w:sz w:val="22"/>
                <w:szCs w:val="22"/>
                <w:rtl/>
              </w:rPr>
              <w:t>الإطلاق</w:t>
            </w:r>
            <w:r w:rsidRPr="00831070">
              <w:rPr>
                <w:kern w:val="22"/>
                <w:sz w:val="22"/>
                <w:szCs w:val="22"/>
                <w:rtl/>
              </w:rPr>
              <w:t xml:space="preserve"> المحتملة لتقاسم المنافع؛</w:t>
            </w:r>
          </w:p>
          <w:p w14:paraId="042D0AF1" w14:textId="77777777" w:rsidR="00E87C0E" w:rsidRPr="00831070" w:rsidRDefault="00E87C0E" w:rsidP="00E87C0E">
            <w:pPr>
              <w:ind w:left="360" w:hanging="360"/>
              <w:jc w:val="both"/>
              <w:rPr>
                <w:kern w:val="22"/>
                <w:sz w:val="22"/>
                <w:szCs w:val="22"/>
              </w:rPr>
            </w:pPr>
            <w:r w:rsidRPr="00831070">
              <w:rPr>
                <w:kern w:val="22"/>
                <w:sz w:val="22"/>
                <w:szCs w:val="22"/>
                <w:rtl/>
              </w:rPr>
              <w:t xml:space="preserve">(ب) تقديم الإرشاد </w:t>
            </w:r>
            <w:r w:rsidRPr="00831070">
              <w:rPr>
                <w:rFonts w:hint="cs"/>
                <w:kern w:val="22"/>
                <w:sz w:val="22"/>
                <w:szCs w:val="22"/>
                <w:rtl/>
              </w:rPr>
              <w:t>أ</w:t>
            </w:r>
            <w:r w:rsidRPr="00831070">
              <w:rPr>
                <w:kern w:val="22"/>
                <w:sz w:val="22"/>
                <w:szCs w:val="22"/>
                <w:rtl/>
              </w:rPr>
              <w:t>و</w:t>
            </w:r>
            <w:r w:rsidRPr="00831070">
              <w:rPr>
                <w:rFonts w:hint="cs"/>
                <w:kern w:val="22"/>
                <w:sz w:val="22"/>
                <w:szCs w:val="22"/>
                <w:rtl/>
              </w:rPr>
              <w:t xml:space="preserve"> </w:t>
            </w:r>
            <w:r w:rsidRPr="00831070">
              <w:rPr>
                <w:kern w:val="22"/>
                <w:sz w:val="22"/>
                <w:szCs w:val="22"/>
                <w:rtl/>
              </w:rPr>
              <w:t>التدريب أو المساعدة التقنية</w:t>
            </w:r>
            <w:r w:rsidRPr="00831070">
              <w:rPr>
                <w:rFonts w:hint="cs"/>
                <w:kern w:val="22"/>
                <w:sz w:val="22"/>
                <w:szCs w:val="22"/>
                <w:rtl/>
              </w:rPr>
              <w:t xml:space="preserve"> المناسبة ثقافيا</w:t>
            </w:r>
            <w:r w:rsidRPr="00831070">
              <w:rPr>
                <w:kern w:val="22"/>
                <w:sz w:val="22"/>
                <w:szCs w:val="22"/>
                <w:rtl/>
              </w:rPr>
              <w:t xml:space="preserve"> لتعزيز مهارات التفاوض بشأن اتفاقات الحصول وتقاسم المنافع.</w:t>
            </w:r>
          </w:p>
        </w:tc>
      </w:tr>
      <w:tr w:rsidR="00E87C0E" w:rsidRPr="00831070" w14:paraId="09865A49" w14:textId="77777777" w:rsidTr="00E87C0E">
        <w:tc>
          <w:tcPr>
            <w:tcW w:w="3638" w:type="dxa"/>
          </w:tcPr>
          <w:p w14:paraId="36529EF4" w14:textId="77777777" w:rsidR="00E87C0E" w:rsidRPr="00831070" w:rsidRDefault="00E87C0E" w:rsidP="00E87C0E">
            <w:pPr>
              <w:tabs>
                <w:tab w:val="left" w:pos="456"/>
              </w:tabs>
              <w:spacing w:after="120"/>
              <w:jc w:val="both"/>
              <w:rPr>
                <w:kern w:val="22"/>
                <w:sz w:val="22"/>
                <w:szCs w:val="22"/>
              </w:rPr>
            </w:pPr>
            <w:r w:rsidRPr="00831070">
              <w:rPr>
                <w:rFonts w:hint="cs"/>
                <w:sz w:val="22"/>
                <w:szCs w:val="22"/>
                <w:rtl/>
              </w:rPr>
              <w:t>3-2-</w:t>
            </w:r>
            <w:r w:rsidRPr="00831070">
              <w:rPr>
                <w:sz w:val="22"/>
                <w:szCs w:val="22"/>
                <w:rtl/>
              </w:rPr>
              <w:t xml:space="preserve"> </w:t>
            </w:r>
            <w:r w:rsidRPr="00831070">
              <w:rPr>
                <w:rFonts w:hint="cs"/>
                <w:sz w:val="22"/>
                <w:szCs w:val="22"/>
                <w:rtl/>
              </w:rPr>
              <w:t>وضع</w:t>
            </w:r>
            <w:r w:rsidRPr="00831070">
              <w:rPr>
                <w:sz w:val="22"/>
                <w:szCs w:val="22"/>
                <w:rtl/>
              </w:rPr>
              <w:t xml:space="preserve"> ورصد اتفاقات الحصول وتقاسم المنافع</w:t>
            </w:r>
            <w:r w:rsidRPr="00831070">
              <w:rPr>
                <w:rFonts w:hint="cs"/>
                <w:sz w:val="22"/>
                <w:szCs w:val="22"/>
                <w:rtl/>
              </w:rPr>
              <w:t>.</w:t>
            </w:r>
          </w:p>
        </w:tc>
        <w:tc>
          <w:tcPr>
            <w:tcW w:w="6195" w:type="dxa"/>
          </w:tcPr>
          <w:p w14:paraId="1AA8B821" w14:textId="77777777" w:rsidR="00E87C0E" w:rsidRPr="00831070" w:rsidRDefault="00E87C0E" w:rsidP="00E87C0E">
            <w:pPr>
              <w:spacing w:after="120"/>
              <w:ind w:left="357" w:hanging="357"/>
              <w:jc w:val="both"/>
              <w:rPr>
                <w:kern w:val="22"/>
                <w:sz w:val="22"/>
                <w:szCs w:val="22"/>
              </w:rPr>
            </w:pPr>
            <w:r w:rsidRPr="00831070">
              <w:rPr>
                <w:kern w:val="22"/>
                <w:sz w:val="22"/>
                <w:szCs w:val="22"/>
                <w:rtl/>
              </w:rPr>
              <w:t>(أ) تقييم اتفاقات الحصول وتقاسم المنافع الناجحة التي تؤدي إلى زيادة تقاسم المنافع واستخدام الدروس المستفادة والممارسات الجيدة في تصميم الاتفاقات المستقبلية؛</w:t>
            </w:r>
          </w:p>
          <w:p w14:paraId="55AC9A63"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(ب) تنقيح المواد التدريبية </w:t>
            </w:r>
            <w:r w:rsidRPr="00831070">
              <w:rPr>
                <w:rFonts w:hint="cs"/>
                <w:kern w:val="22"/>
                <w:sz w:val="22"/>
                <w:szCs w:val="22"/>
                <w:rtl/>
              </w:rPr>
              <w:t>القائمة</w:t>
            </w:r>
            <w:r w:rsidRPr="00831070">
              <w:rPr>
                <w:kern w:val="22"/>
                <w:sz w:val="22"/>
                <w:szCs w:val="22"/>
                <w:rtl/>
              </w:rPr>
              <w:t xml:space="preserve"> ونشرها وتعزيز استخدامها، حسب الاقتضاء، بناء على شروط متفق عليها بصورة متبادلة استنادا إلى الممارسات الجيدة؛</w:t>
            </w:r>
          </w:p>
          <w:p w14:paraId="59AB9DFB" w14:textId="77777777" w:rsidR="00E87C0E" w:rsidRPr="00831070" w:rsidRDefault="00E87C0E" w:rsidP="00E87C0E">
            <w:pPr>
              <w:spacing w:after="120"/>
              <w:ind w:left="357" w:hanging="357"/>
              <w:jc w:val="both"/>
              <w:rPr>
                <w:kern w:val="22"/>
                <w:sz w:val="22"/>
                <w:szCs w:val="22"/>
              </w:rPr>
            </w:pPr>
            <w:r w:rsidRPr="00831070">
              <w:rPr>
                <w:kern w:val="22"/>
                <w:sz w:val="22"/>
                <w:szCs w:val="22"/>
                <w:rtl/>
              </w:rPr>
              <w:t>(ج) تقديم الإرشاد أو التدريب أو المساعدة التقنية</w:t>
            </w:r>
            <w:r w:rsidRPr="00831070">
              <w:rPr>
                <w:rFonts w:hint="cs"/>
                <w:kern w:val="22"/>
                <w:sz w:val="22"/>
                <w:szCs w:val="22"/>
                <w:rtl/>
              </w:rPr>
              <w:t xml:space="preserve"> المناسب ثقافيا</w:t>
            </w:r>
            <w:r w:rsidRPr="00831070">
              <w:rPr>
                <w:kern w:val="22"/>
                <w:sz w:val="22"/>
                <w:szCs w:val="22"/>
                <w:rtl/>
              </w:rPr>
              <w:t xml:space="preserve"> بشأن كيفية </w:t>
            </w:r>
            <w:r w:rsidRPr="00831070">
              <w:rPr>
                <w:rFonts w:hint="cs"/>
                <w:kern w:val="22"/>
                <w:sz w:val="22"/>
                <w:szCs w:val="22"/>
                <w:rtl/>
              </w:rPr>
              <w:t>وضع</w:t>
            </w:r>
            <w:r w:rsidRPr="00831070">
              <w:rPr>
                <w:kern w:val="22"/>
                <w:sz w:val="22"/>
                <w:szCs w:val="22"/>
                <w:rtl/>
              </w:rPr>
              <w:t xml:space="preserve"> اتفاقات الحصول وتقاسم المنافع التي تؤدي إلى زيادة تقاسم المنافع؛</w:t>
            </w:r>
          </w:p>
          <w:p w14:paraId="27D8941B" w14:textId="77777777" w:rsidR="00E87C0E" w:rsidRPr="00831070" w:rsidRDefault="00E87C0E" w:rsidP="00E87C0E">
            <w:pPr>
              <w:spacing w:after="120"/>
              <w:ind w:left="357" w:hanging="357"/>
              <w:jc w:val="both"/>
              <w:rPr>
                <w:kern w:val="22"/>
                <w:sz w:val="22"/>
                <w:szCs w:val="22"/>
                <w:rtl/>
              </w:rPr>
            </w:pPr>
            <w:r w:rsidRPr="00831070">
              <w:rPr>
                <w:kern w:val="22"/>
                <w:sz w:val="22"/>
                <w:szCs w:val="22"/>
                <w:rtl/>
              </w:rPr>
              <w:t xml:space="preserve">(د) دعم تطوير الأدوات </w:t>
            </w:r>
            <w:r w:rsidRPr="00831070">
              <w:rPr>
                <w:rFonts w:hint="cs"/>
                <w:kern w:val="22"/>
                <w:sz w:val="22"/>
                <w:szCs w:val="22"/>
                <w:rtl/>
              </w:rPr>
              <w:t>و</w:t>
            </w:r>
            <w:r w:rsidRPr="00831070">
              <w:rPr>
                <w:kern w:val="22"/>
                <w:sz w:val="22"/>
                <w:szCs w:val="22"/>
                <w:rtl/>
              </w:rPr>
              <w:t xml:space="preserve">الآليات لرصد اتفاقات الحصول وتقاسم المنافع والمنافع </w:t>
            </w:r>
            <w:r w:rsidRPr="00831070">
              <w:rPr>
                <w:rFonts w:hint="cs"/>
                <w:kern w:val="22"/>
                <w:sz w:val="22"/>
                <w:szCs w:val="22"/>
                <w:rtl/>
              </w:rPr>
              <w:t>التي يتم تقاسمها</w:t>
            </w:r>
            <w:r w:rsidRPr="00831070">
              <w:rPr>
                <w:kern w:val="22"/>
                <w:sz w:val="22"/>
                <w:szCs w:val="22"/>
                <w:rtl/>
              </w:rPr>
              <w:t>، بما في ذلك مع الشعوب الأصلية والمجتمعات المحلية.</w:t>
            </w:r>
          </w:p>
          <w:p w14:paraId="3AB69531" w14:textId="77777777" w:rsidR="00E87C0E" w:rsidRPr="00831070" w:rsidRDefault="00E87C0E" w:rsidP="00E87C0E">
            <w:pPr>
              <w:ind w:left="360" w:hanging="360"/>
              <w:jc w:val="both"/>
              <w:rPr>
                <w:kern w:val="22"/>
                <w:sz w:val="22"/>
                <w:szCs w:val="22"/>
              </w:rPr>
            </w:pPr>
            <w:r w:rsidRPr="00831070">
              <w:rPr>
                <w:rFonts w:hint="cs"/>
                <w:kern w:val="22"/>
                <w:sz w:val="22"/>
                <w:szCs w:val="22"/>
                <w:rtl/>
              </w:rPr>
              <w:t xml:space="preserve">(ه) </w:t>
            </w:r>
            <w:r w:rsidRPr="00831070">
              <w:rPr>
                <w:kern w:val="22"/>
                <w:sz w:val="22"/>
                <w:szCs w:val="22"/>
                <w:rtl/>
              </w:rPr>
              <w:t xml:space="preserve">تقديم التوجيه أو التدريب أو المساعدة التقنية </w:t>
            </w:r>
            <w:r w:rsidRPr="00831070">
              <w:rPr>
                <w:rFonts w:hint="cs"/>
                <w:kern w:val="22"/>
                <w:sz w:val="22"/>
                <w:szCs w:val="22"/>
                <w:rtl/>
              </w:rPr>
              <w:t>بشأن</w:t>
            </w:r>
            <w:r w:rsidRPr="00831070">
              <w:rPr>
                <w:kern w:val="22"/>
                <w:sz w:val="22"/>
                <w:szCs w:val="22"/>
                <w:rtl/>
              </w:rPr>
              <w:t xml:space="preserve"> كيفية </w:t>
            </w:r>
            <w:r w:rsidRPr="00831070">
              <w:rPr>
                <w:rFonts w:hint="cs"/>
                <w:kern w:val="22"/>
                <w:sz w:val="22"/>
                <w:szCs w:val="22"/>
                <w:rtl/>
              </w:rPr>
              <w:t>رصد</w:t>
            </w:r>
            <w:r w:rsidRPr="00831070">
              <w:rPr>
                <w:kern w:val="22"/>
                <w:sz w:val="22"/>
                <w:szCs w:val="22"/>
                <w:rtl/>
              </w:rPr>
              <w:t xml:space="preserve"> </w:t>
            </w:r>
            <w:r w:rsidRPr="00831070">
              <w:rPr>
                <w:rFonts w:hint="cs"/>
                <w:kern w:val="22"/>
                <w:sz w:val="22"/>
                <w:szCs w:val="22"/>
                <w:rtl/>
              </w:rPr>
              <w:t>المنافع</w:t>
            </w:r>
            <w:r w:rsidRPr="00831070">
              <w:rPr>
                <w:kern w:val="22"/>
                <w:sz w:val="22"/>
                <w:szCs w:val="22"/>
                <w:rtl/>
              </w:rPr>
              <w:t xml:space="preserve"> النقدية وغير النقدية.</w:t>
            </w:r>
          </w:p>
        </w:tc>
      </w:tr>
      <w:tr w:rsidR="00E87C0E" w:rsidRPr="00831070" w14:paraId="1CD3A93B" w14:textId="77777777" w:rsidTr="00E87C0E">
        <w:tc>
          <w:tcPr>
            <w:tcW w:w="3638" w:type="dxa"/>
          </w:tcPr>
          <w:p w14:paraId="02426210" w14:textId="77777777" w:rsidR="00E87C0E" w:rsidRPr="00831070" w:rsidRDefault="00E87C0E" w:rsidP="00E87C0E">
            <w:pPr>
              <w:tabs>
                <w:tab w:val="left" w:pos="456"/>
              </w:tabs>
              <w:spacing w:after="120"/>
              <w:jc w:val="both"/>
              <w:rPr>
                <w:kern w:val="22"/>
                <w:sz w:val="22"/>
                <w:szCs w:val="22"/>
              </w:rPr>
            </w:pPr>
            <w:r w:rsidRPr="00831070">
              <w:rPr>
                <w:rFonts w:hint="cs"/>
                <w:sz w:val="22"/>
                <w:szCs w:val="22"/>
                <w:rtl/>
              </w:rPr>
              <w:t>3-3-</w:t>
            </w:r>
            <w:r w:rsidRPr="00831070">
              <w:rPr>
                <w:sz w:val="22"/>
                <w:szCs w:val="22"/>
                <w:rtl/>
              </w:rPr>
              <w:t xml:space="preserve"> </w:t>
            </w:r>
            <w:r w:rsidRPr="00831070">
              <w:rPr>
                <w:rFonts w:hint="cs"/>
                <w:sz w:val="22"/>
                <w:szCs w:val="22"/>
                <w:rtl/>
              </w:rPr>
              <w:t>وضع</w:t>
            </w:r>
            <w:r w:rsidRPr="00831070">
              <w:rPr>
                <w:sz w:val="22"/>
                <w:szCs w:val="22"/>
                <w:rtl/>
              </w:rPr>
              <w:t xml:space="preserve"> واستخدام الشروط التعاقدية </w:t>
            </w:r>
            <w:r w:rsidRPr="00831070">
              <w:rPr>
                <w:sz w:val="22"/>
                <w:szCs w:val="22"/>
                <w:rtl/>
              </w:rPr>
              <w:lastRenderedPageBreak/>
              <w:t xml:space="preserve">النموذجية القطاعية </w:t>
            </w:r>
            <w:r w:rsidRPr="00831070">
              <w:rPr>
                <w:rFonts w:hint="cs"/>
                <w:sz w:val="22"/>
                <w:szCs w:val="22"/>
                <w:rtl/>
              </w:rPr>
              <w:t>والمشتركة بين ا</w:t>
            </w:r>
            <w:r w:rsidRPr="00831070">
              <w:rPr>
                <w:sz w:val="22"/>
                <w:szCs w:val="22"/>
                <w:rtl/>
              </w:rPr>
              <w:t>لقطاعات</w:t>
            </w:r>
            <w:r w:rsidRPr="00831070">
              <w:rPr>
                <w:rFonts w:hint="cs"/>
                <w:sz w:val="22"/>
                <w:szCs w:val="22"/>
                <w:rtl/>
              </w:rPr>
              <w:t>.</w:t>
            </w:r>
          </w:p>
        </w:tc>
        <w:tc>
          <w:tcPr>
            <w:tcW w:w="6195" w:type="dxa"/>
          </w:tcPr>
          <w:p w14:paraId="47B8B47D" w14:textId="77777777" w:rsidR="00E87C0E" w:rsidRPr="00831070" w:rsidRDefault="00E87C0E" w:rsidP="00E87C0E">
            <w:pPr>
              <w:ind w:left="360" w:hanging="360"/>
              <w:jc w:val="both"/>
              <w:rPr>
                <w:kern w:val="22"/>
                <w:sz w:val="22"/>
                <w:szCs w:val="22"/>
              </w:rPr>
            </w:pPr>
            <w:r w:rsidRPr="00831070">
              <w:rPr>
                <w:kern w:val="22"/>
                <w:sz w:val="22"/>
                <w:szCs w:val="22"/>
                <w:rtl/>
              </w:rPr>
              <w:lastRenderedPageBreak/>
              <w:t xml:space="preserve">(أ) </w:t>
            </w:r>
            <w:r w:rsidRPr="00831070">
              <w:rPr>
                <w:rFonts w:hint="cs"/>
                <w:kern w:val="22"/>
                <w:sz w:val="22"/>
                <w:szCs w:val="22"/>
                <w:rtl/>
              </w:rPr>
              <w:t>تنقيح</w:t>
            </w:r>
            <w:r w:rsidRPr="00831070">
              <w:rPr>
                <w:kern w:val="22"/>
                <w:sz w:val="22"/>
                <w:szCs w:val="22"/>
                <w:rtl/>
              </w:rPr>
              <w:t xml:space="preserve">، حسب الحاجة، </w:t>
            </w:r>
            <w:r w:rsidRPr="00831070">
              <w:rPr>
                <w:rFonts w:hint="cs"/>
                <w:kern w:val="22"/>
                <w:sz w:val="22"/>
                <w:szCs w:val="22"/>
                <w:rtl/>
              </w:rPr>
              <w:t>و</w:t>
            </w:r>
            <w:r w:rsidRPr="00831070">
              <w:rPr>
                <w:kern w:val="22"/>
                <w:sz w:val="22"/>
                <w:szCs w:val="22"/>
                <w:rtl/>
              </w:rPr>
              <w:t xml:space="preserve">نشر وتعزيز استخدام الشروط التعاقدية النموذجية الحالية </w:t>
            </w:r>
            <w:r w:rsidRPr="00831070">
              <w:rPr>
                <w:kern w:val="22"/>
                <w:sz w:val="22"/>
                <w:szCs w:val="22"/>
                <w:rtl/>
              </w:rPr>
              <w:lastRenderedPageBreak/>
              <w:t>(القطاعية والمشتركة بين القطاعات) ونشرها في غرفة تبادل المعلومات بشأن الحصول وتقاسم المنافع؛</w:t>
            </w:r>
          </w:p>
          <w:p w14:paraId="13F0ED7E" w14:textId="77777777" w:rsidR="00E87C0E" w:rsidRPr="00831070" w:rsidRDefault="00E87C0E" w:rsidP="00E87C0E">
            <w:pPr>
              <w:spacing w:after="120"/>
              <w:ind w:left="357" w:hanging="357"/>
              <w:jc w:val="both"/>
              <w:rPr>
                <w:kern w:val="22"/>
                <w:sz w:val="22"/>
                <w:szCs w:val="22"/>
              </w:rPr>
            </w:pPr>
            <w:r w:rsidRPr="00831070">
              <w:rPr>
                <w:kern w:val="22"/>
                <w:sz w:val="22"/>
                <w:szCs w:val="22"/>
                <w:rtl/>
              </w:rPr>
              <w:t>(ب) تقديم الإرشاد أو التدريب أو المساعدة التقنية بشأن كيفية استخدام وتكييف الشروط التعاقدية النموذجية استنادا إلى الممارسات الجيدة.</w:t>
            </w:r>
          </w:p>
        </w:tc>
      </w:tr>
    </w:tbl>
    <w:p w14:paraId="7F100795" w14:textId="77777777" w:rsidR="00E87C0E" w:rsidRPr="007E06EB" w:rsidRDefault="00E87C0E" w:rsidP="00E87C0E">
      <w:pPr>
        <w:spacing w:after="120"/>
        <w:rPr>
          <w:sz w:val="22"/>
        </w:rPr>
      </w:pPr>
    </w:p>
    <w:tbl>
      <w:tblPr>
        <w:tblStyle w:val="TableGrid"/>
        <w:bidiVisual/>
        <w:tblW w:w="9761" w:type="dxa"/>
        <w:tblInd w:w="-19" w:type="dxa"/>
        <w:tblLook w:val="04A0" w:firstRow="1" w:lastRow="0" w:firstColumn="1" w:lastColumn="0" w:noHBand="0" w:noVBand="1"/>
      </w:tblPr>
      <w:tblGrid>
        <w:gridCol w:w="3898"/>
        <w:gridCol w:w="5863"/>
      </w:tblGrid>
      <w:tr w:rsidR="00E87C0E" w:rsidRPr="00831070" w14:paraId="002EB2F8" w14:textId="77777777" w:rsidTr="00E87C0E">
        <w:tc>
          <w:tcPr>
            <w:tcW w:w="9761" w:type="dxa"/>
            <w:gridSpan w:val="2"/>
          </w:tcPr>
          <w:p w14:paraId="24FFE674" w14:textId="77777777" w:rsidR="00E87C0E" w:rsidRPr="00831070" w:rsidRDefault="00E87C0E" w:rsidP="00E87C0E">
            <w:pPr>
              <w:spacing w:after="120"/>
              <w:jc w:val="both"/>
              <w:rPr>
                <w:b/>
                <w:bCs/>
                <w:sz w:val="22"/>
                <w:szCs w:val="22"/>
              </w:rPr>
            </w:pPr>
            <w:r w:rsidRPr="00831070">
              <w:rPr>
                <w:b/>
                <w:bCs/>
                <w:sz w:val="22"/>
                <w:szCs w:val="22"/>
                <w:rtl/>
              </w:rPr>
              <w:t xml:space="preserve">مجال النتائج 4: تعزيز قدرة الشعوب الأصلية والمجتمعات المحلية على المشاركة في تنفيذ بروتوكول ناغويا </w:t>
            </w:r>
          </w:p>
          <w:p w14:paraId="0838A56B" w14:textId="77777777" w:rsidR="00E87C0E" w:rsidRPr="00831070" w:rsidRDefault="00E87C0E" w:rsidP="00E87C0E">
            <w:pPr>
              <w:keepNext/>
              <w:spacing w:after="120"/>
              <w:rPr>
                <w:b/>
                <w:bCs/>
                <w:kern w:val="22"/>
                <w:sz w:val="22"/>
                <w:szCs w:val="22"/>
                <w:rtl/>
              </w:rPr>
            </w:pPr>
            <w:r w:rsidRPr="00831070">
              <w:rPr>
                <w:rFonts w:hint="cs"/>
                <w:i/>
                <w:iCs/>
                <w:sz w:val="22"/>
                <w:szCs w:val="22"/>
                <w:rtl/>
              </w:rPr>
              <w:t>يركز</w:t>
            </w:r>
            <w:r w:rsidRPr="00831070">
              <w:rPr>
                <w:i/>
                <w:iCs/>
                <w:sz w:val="22"/>
                <w:szCs w:val="22"/>
                <w:rtl/>
              </w:rPr>
              <w:t xml:space="preserve"> مجال النتائج 4 </w:t>
            </w:r>
            <w:r w:rsidRPr="00831070">
              <w:rPr>
                <w:rFonts w:hint="cs"/>
                <w:i/>
                <w:iCs/>
                <w:sz w:val="22"/>
                <w:szCs w:val="22"/>
                <w:rtl/>
              </w:rPr>
              <w:t>على</w:t>
            </w:r>
            <w:r w:rsidRPr="00831070">
              <w:rPr>
                <w:i/>
                <w:iCs/>
                <w:sz w:val="22"/>
                <w:szCs w:val="22"/>
                <w:rtl/>
              </w:rPr>
              <w:t xml:space="preserve"> تعزيز قدرات الشعوب الأصلية والمجتمعات المحلية على المشاركة </w:t>
            </w:r>
            <w:r w:rsidRPr="00831070">
              <w:rPr>
                <w:rFonts w:hint="cs"/>
                <w:i/>
                <w:iCs/>
                <w:sz w:val="22"/>
                <w:szCs w:val="22"/>
                <w:rtl/>
              </w:rPr>
              <w:t xml:space="preserve">بشكل </w:t>
            </w:r>
            <w:r w:rsidRPr="00831070">
              <w:rPr>
                <w:i/>
                <w:iCs/>
                <w:sz w:val="22"/>
                <w:szCs w:val="22"/>
                <w:rtl/>
              </w:rPr>
              <w:t xml:space="preserve">كامل وفعال في تنفيذ بروتوكول ناغويا. وتتعلق النواتج المتوقعة، في جملة أمور، بوضع البروتوكولات والإجراءات والقوانين العرفية المجتمعية؛ </w:t>
            </w:r>
            <w:r w:rsidRPr="00831070">
              <w:rPr>
                <w:rFonts w:hint="cs"/>
                <w:i/>
                <w:iCs/>
                <w:sz w:val="22"/>
                <w:szCs w:val="22"/>
                <w:rtl/>
              </w:rPr>
              <w:t>و</w:t>
            </w:r>
            <w:r w:rsidRPr="00831070">
              <w:rPr>
                <w:i/>
                <w:iCs/>
                <w:sz w:val="22"/>
                <w:szCs w:val="22"/>
                <w:rtl/>
              </w:rPr>
              <w:t>الحد الأدنى من المتطلبات للشروط المتفق عليها بصورة متبادلة؛ والشروط التعاقدية النموذجية لتقاسم المنافع.</w:t>
            </w:r>
          </w:p>
        </w:tc>
      </w:tr>
      <w:tr w:rsidR="00E87C0E" w:rsidRPr="00831070" w14:paraId="523AB3EA" w14:textId="77777777" w:rsidTr="00E87C0E">
        <w:tc>
          <w:tcPr>
            <w:tcW w:w="3898" w:type="dxa"/>
          </w:tcPr>
          <w:p w14:paraId="1A94974F" w14:textId="77777777" w:rsidR="00E87C0E" w:rsidRPr="00831070" w:rsidRDefault="00E87C0E" w:rsidP="00E87C0E">
            <w:pPr>
              <w:rPr>
                <w:b/>
                <w:bCs/>
                <w:sz w:val="22"/>
                <w:szCs w:val="22"/>
              </w:rPr>
            </w:pPr>
            <w:r w:rsidRPr="00831070">
              <w:rPr>
                <w:b/>
                <w:bCs/>
                <w:kern w:val="22"/>
                <w:sz w:val="22"/>
                <w:szCs w:val="22"/>
                <w:rtl/>
              </w:rPr>
              <w:t>النواتج</w:t>
            </w:r>
          </w:p>
        </w:tc>
        <w:tc>
          <w:tcPr>
            <w:tcW w:w="5863" w:type="dxa"/>
          </w:tcPr>
          <w:p w14:paraId="517D628E" w14:textId="77777777" w:rsidR="00E87C0E" w:rsidRPr="00831070" w:rsidRDefault="00E87C0E" w:rsidP="00E87C0E">
            <w:pPr>
              <w:keepNext/>
              <w:rPr>
                <w:sz w:val="22"/>
                <w:szCs w:val="22"/>
              </w:rPr>
            </w:pPr>
            <w:r w:rsidRPr="00831070">
              <w:rPr>
                <w:b/>
                <w:bCs/>
                <w:kern w:val="22"/>
                <w:sz w:val="22"/>
                <w:szCs w:val="22"/>
                <w:rtl/>
              </w:rPr>
              <w:t>الأنشطة الإرشادية بشأن بناء القدرات وتنميتها</w:t>
            </w:r>
          </w:p>
        </w:tc>
      </w:tr>
      <w:tr w:rsidR="00E87C0E" w:rsidRPr="00831070" w14:paraId="0A414CDB" w14:textId="77777777" w:rsidTr="00E87C0E">
        <w:tc>
          <w:tcPr>
            <w:tcW w:w="3898" w:type="dxa"/>
          </w:tcPr>
          <w:p w14:paraId="3114EB41" w14:textId="77777777" w:rsidR="00E87C0E" w:rsidRPr="00831070" w:rsidRDefault="00E87C0E" w:rsidP="00E87C0E">
            <w:pPr>
              <w:spacing w:after="120"/>
              <w:jc w:val="both"/>
              <w:rPr>
                <w:kern w:val="22"/>
                <w:sz w:val="22"/>
                <w:szCs w:val="22"/>
              </w:rPr>
            </w:pPr>
            <w:r w:rsidRPr="00831070">
              <w:rPr>
                <w:rFonts w:hint="cs"/>
                <w:kern w:val="22"/>
                <w:sz w:val="22"/>
                <w:szCs w:val="22"/>
                <w:rtl/>
              </w:rPr>
              <w:t>4-1-</w:t>
            </w:r>
            <w:r w:rsidRPr="00831070">
              <w:rPr>
                <w:kern w:val="22"/>
                <w:sz w:val="22"/>
                <w:szCs w:val="22"/>
                <w:rtl/>
              </w:rPr>
              <w:t xml:space="preserve"> </w:t>
            </w:r>
            <w:r w:rsidRPr="00831070">
              <w:rPr>
                <w:rFonts w:hint="cs"/>
                <w:kern w:val="22"/>
                <w:sz w:val="22"/>
                <w:szCs w:val="22"/>
                <w:rtl/>
              </w:rPr>
              <w:t>زيادة</w:t>
            </w:r>
            <w:r w:rsidRPr="00831070">
              <w:rPr>
                <w:kern w:val="22"/>
                <w:sz w:val="22"/>
                <w:szCs w:val="22"/>
                <w:rtl/>
              </w:rPr>
              <w:t xml:space="preserve"> المشاركة الكاملة والفعالة للشعوب الأصلية والمجتمعات المحلية، ولا سيما النساء والشباب </w:t>
            </w:r>
            <w:r w:rsidRPr="00831070">
              <w:rPr>
                <w:rFonts w:hint="cs"/>
                <w:kern w:val="22"/>
                <w:sz w:val="22"/>
                <w:szCs w:val="22"/>
                <w:rtl/>
              </w:rPr>
              <w:t xml:space="preserve">من </w:t>
            </w:r>
            <w:r w:rsidRPr="00831070">
              <w:rPr>
                <w:kern w:val="22"/>
                <w:sz w:val="22"/>
                <w:szCs w:val="22"/>
                <w:rtl/>
              </w:rPr>
              <w:t>بينهم، في تنفيذ البروتوكول على جميع المستويات</w:t>
            </w:r>
            <w:r w:rsidRPr="00831070">
              <w:rPr>
                <w:rFonts w:hint="cs"/>
                <w:kern w:val="22"/>
                <w:sz w:val="22"/>
                <w:szCs w:val="22"/>
                <w:rtl/>
              </w:rPr>
              <w:t>.</w:t>
            </w:r>
          </w:p>
        </w:tc>
        <w:tc>
          <w:tcPr>
            <w:tcW w:w="5863" w:type="dxa"/>
          </w:tcPr>
          <w:p w14:paraId="0A91EEE3" w14:textId="77777777" w:rsidR="00E87C0E" w:rsidRPr="00831070" w:rsidRDefault="00E87C0E" w:rsidP="005F5B96">
            <w:pPr>
              <w:pStyle w:val="ListParagraph"/>
              <w:numPr>
                <w:ilvl w:val="0"/>
                <w:numId w:val="44"/>
              </w:numPr>
              <w:bidi/>
              <w:spacing w:after="120" w:line="216" w:lineRule="auto"/>
              <w:ind w:left="420"/>
              <w:contextualSpacing/>
              <w:rPr>
                <w:rFonts w:cs="Simplified Arabic"/>
                <w:kern w:val="22"/>
                <w:szCs w:val="22"/>
                <w:rtl/>
              </w:rPr>
            </w:pPr>
            <w:r w:rsidRPr="00831070">
              <w:rPr>
                <w:rFonts w:cs="Simplified Arabic"/>
                <w:kern w:val="22"/>
                <w:szCs w:val="22"/>
                <w:rtl/>
              </w:rPr>
              <w:t xml:space="preserve">دعم </w:t>
            </w:r>
            <w:r w:rsidRPr="00831070">
              <w:rPr>
                <w:rFonts w:cs="Simplified Arabic" w:hint="cs"/>
                <w:kern w:val="22"/>
                <w:szCs w:val="22"/>
                <w:rtl/>
              </w:rPr>
              <w:t xml:space="preserve">زيادة </w:t>
            </w:r>
            <w:r w:rsidRPr="00831070">
              <w:rPr>
                <w:rFonts w:cs="Simplified Arabic"/>
                <w:kern w:val="22"/>
                <w:szCs w:val="22"/>
                <w:rtl/>
              </w:rPr>
              <w:t xml:space="preserve">التوعية </w:t>
            </w:r>
            <w:r w:rsidRPr="00831070">
              <w:rPr>
                <w:rFonts w:cs="Simplified Arabic" w:hint="cs"/>
                <w:kern w:val="22"/>
                <w:szCs w:val="22"/>
                <w:rtl/>
              </w:rPr>
              <w:t>ب</w:t>
            </w:r>
            <w:r w:rsidRPr="00831070">
              <w:rPr>
                <w:rFonts w:cs="Simplified Arabic"/>
                <w:kern w:val="22"/>
                <w:szCs w:val="22"/>
                <w:rtl/>
              </w:rPr>
              <w:t>قضايا الحصول وتقاسم المنافع و</w:t>
            </w:r>
            <w:r w:rsidRPr="00831070">
              <w:rPr>
                <w:rFonts w:cs="Simplified Arabic" w:hint="cs"/>
                <w:kern w:val="22"/>
                <w:szCs w:val="22"/>
                <w:rtl/>
              </w:rPr>
              <w:t>ال</w:t>
            </w:r>
            <w:r w:rsidRPr="00831070">
              <w:rPr>
                <w:rFonts w:cs="Simplified Arabic"/>
                <w:kern w:val="22"/>
                <w:szCs w:val="22"/>
                <w:rtl/>
              </w:rPr>
              <w:t>بروتوكول وفهم</w:t>
            </w:r>
            <w:r w:rsidRPr="00831070">
              <w:rPr>
                <w:rFonts w:cs="Simplified Arabic" w:hint="cs"/>
                <w:kern w:val="22"/>
                <w:szCs w:val="22"/>
                <w:rtl/>
              </w:rPr>
              <w:t>ها</w:t>
            </w:r>
            <w:r w:rsidRPr="00831070">
              <w:rPr>
                <w:rFonts w:cs="Simplified Arabic"/>
                <w:kern w:val="22"/>
                <w:szCs w:val="22"/>
                <w:rtl/>
              </w:rPr>
              <w:t>؛</w:t>
            </w:r>
          </w:p>
          <w:p w14:paraId="1B863EE0" w14:textId="77777777" w:rsidR="00E87C0E" w:rsidRPr="00831070" w:rsidRDefault="00E87C0E" w:rsidP="005F5B96">
            <w:pPr>
              <w:pStyle w:val="ListParagraph"/>
              <w:numPr>
                <w:ilvl w:val="0"/>
                <w:numId w:val="44"/>
              </w:numPr>
              <w:bidi/>
              <w:spacing w:after="120" w:line="216" w:lineRule="auto"/>
              <w:ind w:left="420"/>
              <w:contextualSpacing/>
              <w:rPr>
                <w:rFonts w:cs="Simplified Arabic"/>
                <w:kern w:val="22"/>
                <w:szCs w:val="22"/>
              </w:rPr>
            </w:pPr>
            <w:r w:rsidRPr="00831070">
              <w:rPr>
                <w:rFonts w:cs="Simplified Arabic"/>
                <w:kern w:val="22"/>
                <w:szCs w:val="22"/>
                <w:rtl/>
              </w:rPr>
              <w:t xml:space="preserve">تقديم </w:t>
            </w:r>
            <w:r w:rsidRPr="00831070">
              <w:rPr>
                <w:rFonts w:cs="Simplified Arabic" w:hint="cs"/>
                <w:kern w:val="22"/>
                <w:szCs w:val="22"/>
                <w:rtl/>
              </w:rPr>
              <w:t>الإرشاد</w:t>
            </w:r>
            <w:r w:rsidRPr="00831070">
              <w:rPr>
                <w:rFonts w:cs="Simplified Arabic"/>
                <w:kern w:val="22"/>
                <w:szCs w:val="22"/>
                <w:rtl/>
              </w:rPr>
              <w:t xml:space="preserve"> أو التدريب أو المساعدة التقنية لتعزيز فهم حقوق الشعوب الأصلية والمجتمعات المحلية المتعلقة بالموارد الجينية والمعارف التقليدية المرتبطة بها والتقاسم العادل والمنصف للمنافع؛</w:t>
            </w:r>
          </w:p>
          <w:p w14:paraId="0826EB00" w14:textId="77777777" w:rsidR="00E87C0E" w:rsidRPr="00831070" w:rsidRDefault="00E87C0E" w:rsidP="005F5B96">
            <w:pPr>
              <w:pStyle w:val="ListParagraph"/>
              <w:numPr>
                <w:ilvl w:val="0"/>
                <w:numId w:val="44"/>
              </w:numPr>
              <w:bidi/>
              <w:spacing w:after="120" w:line="216" w:lineRule="auto"/>
              <w:ind w:left="420"/>
              <w:contextualSpacing/>
              <w:rPr>
                <w:rFonts w:cs="Simplified Arabic"/>
                <w:kern w:val="22"/>
                <w:szCs w:val="22"/>
              </w:rPr>
            </w:pPr>
            <w:r w:rsidRPr="00831070">
              <w:rPr>
                <w:rFonts w:cs="Simplified Arabic"/>
                <w:kern w:val="22"/>
                <w:szCs w:val="22"/>
                <w:rtl/>
              </w:rPr>
              <w:t xml:space="preserve">دعم أنشطة التدريب لتعزيز قدرة </w:t>
            </w:r>
            <w:r w:rsidRPr="00831070">
              <w:rPr>
                <w:rFonts w:cs="Simplified Arabic" w:hint="cs"/>
                <w:kern w:val="22"/>
                <w:szCs w:val="22"/>
                <w:rtl/>
              </w:rPr>
              <w:t>النساء</w:t>
            </w:r>
            <w:r w:rsidRPr="00831070">
              <w:rPr>
                <w:rFonts w:cs="Simplified Arabic"/>
                <w:kern w:val="22"/>
                <w:szCs w:val="22"/>
                <w:rtl/>
              </w:rPr>
              <w:t xml:space="preserve"> داخل الشعوب الأصلية والمجتمعات المحلية فيما يتعلق بالحصول على الموارد الجينية و/أو المعارف التقليدية المرتبطة بالموارد الجينية؛</w:t>
            </w:r>
          </w:p>
          <w:p w14:paraId="58120763"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د</w:t>
            </w:r>
            <w:r w:rsidRPr="00831070">
              <w:rPr>
                <w:kern w:val="22"/>
                <w:sz w:val="22"/>
                <w:szCs w:val="22"/>
                <w:rtl/>
              </w:rPr>
              <w:t xml:space="preserve">) دعم وضع نُهج لمعالجة مسألة الموارد الجينية والمعارف التقليدية المرتبطة بالموارد الجينية التي يتقاسمها أكثر من شعب أصلي </w:t>
            </w:r>
            <w:r w:rsidRPr="00831070">
              <w:rPr>
                <w:rFonts w:hint="cs"/>
                <w:kern w:val="22"/>
                <w:sz w:val="22"/>
                <w:szCs w:val="22"/>
                <w:rtl/>
              </w:rPr>
              <w:t>أ</w:t>
            </w:r>
            <w:r w:rsidRPr="00831070">
              <w:rPr>
                <w:kern w:val="22"/>
                <w:sz w:val="22"/>
                <w:szCs w:val="22"/>
                <w:rtl/>
              </w:rPr>
              <w:t>و</w:t>
            </w:r>
            <w:r w:rsidRPr="00831070">
              <w:rPr>
                <w:rFonts w:hint="cs"/>
                <w:kern w:val="22"/>
                <w:sz w:val="22"/>
                <w:szCs w:val="22"/>
                <w:rtl/>
              </w:rPr>
              <w:t xml:space="preserve"> </w:t>
            </w:r>
            <w:r w:rsidRPr="00831070">
              <w:rPr>
                <w:kern w:val="22"/>
                <w:sz w:val="22"/>
                <w:szCs w:val="22"/>
                <w:rtl/>
              </w:rPr>
              <w:t xml:space="preserve">مجتمع محلي، بما في ذلك </w:t>
            </w:r>
            <w:r w:rsidRPr="00831070">
              <w:rPr>
                <w:rFonts w:hint="cs"/>
                <w:kern w:val="22"/>
                <w:sz w:val="22"/>
                <w:szCs w:val="22"/>
                <w:rtl/>
              </w:rPr>
              <w:t>في سياق ا</w:t>
            </w:r>
            <w:r w:rsidRPr="00831070">
              <w:rPr>
                <w:kern w:val="22"/>
                <w:sz w:val="22"/>
                <w:szCs w:val="22"/>
                <w:rtl/>
              </w:rPr>
              <w:t>لحالات العابرة للحدود؛</w:t>
            </w:r>
          </w:p>
          <w:p w14:paraId="46B23722"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ه</w:t>
            </w:r>
            <w:r w:rsidRPr="00831070">
              <w:rPr>
                <w:kern w:val="22"/>
                <w:sz w:val="22"/>
                <w:szCs w:val="22"/>
                <w:rtl/>
              </w:rPr>
              <w:t xml:space="preserve">) دعم </w:t>
            </w:r>
            <w:r w:rsidRPr="00831070">
              <w:rPr>
                <w:rFonts w:hint="cs"/>
                <w:kern w:val="22"/>
                <w:sz w:val="22"/>
                <w:szCs w:val="22"/>
                <w:rtl/>
              </w:rPr>
              <w:t xml:space="preserve">آليات </w:t>
            </w:r>
            <w:r w:rsidRPr="00831070">
              <w:rPr>
                <w:kern w:val="22"/>
                <w:sz w:val="22"/>
                <w:szCs w:val="22"/>
                <w:rtl/>
              </w:rPr>
              <w:t>التنسيق وبناء المؤسسات داخل الشعوب الأصلية والمجتمعات المحلية وفيما بين</w:t>
            </w:r>
            <w:r w:rsidRPr="00831070">
              <w:rPr>
                <w:rFonts w:hint="cs"/>
                <w:kern w:val="22"/>
                <w:sz w:val="22"/>
                <w:szCs w:val="22"/>
                <w:rtl/>
              </w:rPr>
              <w:t>ها</w:t>
            </w:r>
            <w:r w:rsidRPr="00831070">
              <w:rPr>
                <w:kern w:val="22"/>
                <w:sz w:val="22"/>
                <w:szCs w:val="22"/>
                <w:rtl/>
              </w:rPr>
              <w:t xml:space="preserve"> </w:t>
            </w:r>
            <w:r w:rsidRPr="00831070">
              <w:rPr>
                <w:rFonts w:hint="cs"/>
                <w:kern w:val="22"/>
                <w:sz w:val="22"/>
                <w:szCs w:val="22"/>
                <w:rtl/>
              </w:rPr>
              <w:t>ل</w:t>
            </w:r>
            <w:r w:rsidRPr="00831070">
              <w:rPr>
                <w:kern w:val="22"/>
                <w:sz w:val="22"/>
                <w:szCs w:val="22"/>
                <w:rtl/>
              </w:rPr>
              <w:t>معالجة قضايا الحصول وتقاسم المنافع؛</w:t>
            </w:r>
          </w:p>
          <w:p w14:paraId="3DF9E8D8"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و</w:t>
            </w:r>
            <w:r w:rsidRPr="00831070">
              <w:rPr>
                <w:kern w:val="22"/>
                <w:sz w:val="22"/>
                <w:szCs w:val="22"/>
                <w:rtl/>
              </w:rPr>
              <w:t>) تقديم الإرشاد والتدريب بشأن مهارات حشد الموارد (على سبيل المثال،</w:t>
            </w:r>
            <w:r w:rsidRPr="00831070">
              <w:rPr>
                <w:rFonts w:hint="cs"/>
                <w:kern w:val="22"/>
                <w:sz w:val="22"/>
                <w:szCs w:val="22"/>
                <w:rtl/>
              </w:rPr>
              <w:t xml:space="preserve"> في سياق</w:t>
            </w:r>
            <w:r w:rsidRPr="00831070">
              <w:rPr>
                <w:kern w:val="22"/>
                <w:sz w:val="22"/>
                <w:szCs w:val="22"/>
                <w:rtl/>
              </w:rPr>
              <w:t xml:space="preserve"> </w:t>
            </w:r>
            <w:r w:rsidRPr="00831070">
              <w:rPr>
                <w:rFonts w:hint="cs"/>
                <w:kern w:val="22"/>
                <w:sz w:val="22"/>
                <w:szCs w:val="22"/>
                <w:rtl/>
              </w:rPr>
              <w:t>إعداد</w:t>
            </w:r>
            <w:r w:rsidRPr="00831070">
              <w:rPr>
                <w:kern w:val="22"/>
                <w:sz w:val="22"/>
                <w:szCs w:val="22"/>
                <w:rtl/>
              </w:rPr>
              <w:t xml:space="preserve"> المشاريع وجمع الأموال)؛</w:t>
            </w:r>
          </w:p>
          <w:p w14:paraId="376689F9"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ز</w:t>
            </w:r>
            <w:r w:rsidRPr="00831070">
              <w:rPr>
                <w:kern w:val="22"/>
                <w:sz w:val="22"/>
                <w:szCs w:val="22"/>
                <w:rtl/>
              </w:rPr>
              <w:t>) تقديم الإرشاد أو التدريب أو المساعدة التقنية بشأن كيفية التعامل مع الحكومات ومستخدمي الموارد الجينية والمعارف التقليدية المرتبطة بها؛</w:t>
            </w:r>
          </w:p>
          <w:p w14:paraId="73C7F7AF"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ح</w:t>
            </w:r>
            <w:r w:rsidRPr="00831070">
              <w:rPr>
                <w:kern w:val="22"/>
                <w:sz w:val="22"/>
                <w:szCs w:val="22"/>
                <w:rtl/>
              </w:rPr>
              <w:t xml:space="preserve">) </w:t>
            </w:r>
            <w:r w:rsidRPr="00831070">
              <w:rPr>
                <w:rFonts w:hint="cs"/>
                <w:kern w:val="22"/>
                <w:sz w:val="22"/>
                <w:szCs w:val="22"/>
                <w:rtl/>
              </w:rPr>
              <w:t>توفير ال</w:t>
            </w:r>
            <w:r w:rsidRPr="00831070">
              <w:rPr>
                <w:kern w:val="22"/>
                <w:sz w:val="22"/>
                <w:szCs w:val="22"/>
                <w:rtl/>
              </w:rPr>
              <w:t xml:space="preserve">دعم </w:t>
            </w:r>
            <w:r w:rsidRPr="00831070">
              <w:rPr>
                <w:rFonts w:hint="cs"/>
                <w:kern w:val="22"/>
                <w:sz w:val="22"/>
                <w:szCs w:val="22"/>
                <w:rtl/>
              </w:rPr>
              <w:t>ل</w:t>
            </w:r>
            <w:r w:rsidRPr="00831070">
              <w:rPr>
                <w:kern w:val="22"/>
                <w:sz w:val="22"/>
                <w:szCs w:val="22"/>
                <w:rtl/>
              </w:rPr>
              <w:t>لمشاركة الكاملة والفعالة للشعوب الأصلية والمجتمعات المحلية في المنتديات الإقليمية والدولية ذات الصلة بالحصول وتقاسم المنافع؛</w:t>
            </w:r>
          </w:p>
          <w:p w14:paraId="5975F9CC"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ط</w:t>
            </w:r>
            <w:r w:rsidRPr="00831070">
              <w:rPr>
                <w:kern w:val="22"/>
                <w:sz w:val="22"/>
                <w:szCs w:val="22"/>
                <w:rtl/>
              </w:rPr>
              <w:t xml:space="preserve">) </w:t>
            </w:r>
            <w:r w:rsidRPr="00831070">
              <w:rPr>
                <w:rFonts w:hint="cs"/>
                <w:kern w:val="22"/>
                <w:sz w:val="22"/>
                <w:szCs w:val="22"/>
                <w:rtl/>
              </w:rPr>
              <w:t>وضع</w:t>
            </w:r>
            <w:r w:rsidRPr="00831070">
              <w:rPr>
                <w:kern w:val="22"/>
                <w:sz w:val="22"/>
                <w:szCs w:val="22"/>
                <w:rtl/>
              </w:rPr>
              <w:t xml:space="preserve"> المواد المناسبة ثقافيا باللغات المحلية</w:t>
            </w:r>
            <w:r w:rsidRPr="00831070">
              <w:rPr>
                <w:rFonts w:hint="cs"/>
                <w:kern w:val="22"/>
                <w:sz w:val="22"/>
                <w:szCs w:val="22"/>
                <w:rtl/>
              </w:rPr>
              <w:t xml:space="preserve"> </w:t>
            </w:r>
            <w:r w:rsidRPr="00831070">
              <w:rPr>
                <w:kern w:val="22"/>
                <w:sz w:val="22"/>
                <w:szCs w:val="22"/>
                <w:rtl/>
              </w:rPr>
              <w:t>ونشر</w:t>
            </w:r>
            <w:r w:rsidRPr="00831070">
              <w:rPr>
                <w:rFonts w:hint="cs"/>
                <w:kern w:val="22"/>
                <w:sz w:val="22"/>
                <w:szCs w:val="22"/>
                <w:rtl/>
              </w:rPr>
              <w:t>ها</w:t>
            </w:r>
            <w:r w:rsidRPr="00831070">
              <w:rPr>
                <w:kern w:val="22"/>
                <w:sz w:val="22"/>
                <w:szCs w:val="22"/>
                <w:rtl/>
              </w:rPr>
              <w:t xml:space="preserve"> وتشجيع استخدام</w:t>
            </w:r>
            <w:r w:rsidRPr="00831070">
              <w:rPr>
                <w:rFonts w:hint="cs"/>
                <w:kern w:val="22"/>
                <w:sz w:val="22"/>
                <w:szCs w:val="22"/>
                <w:rtl/>
              </w:rPr>
              <w:t>ها</w:t>
            </w:r>
            <w:r w:rsidRPr="00831070">
              <w:rPr>
                <w:kern w:val="22"/>
                <w:sz w:val="22"/>
                <w:szCs w:val="22"/>
                <w:rtl/>
              </w:rPr>
              <w:t>، حسب الاقتضاء؛</w:t>
            </w:r>
          </w:p>
          <w:p w14:paraId="1DFCDF74" w14:textId="77777777" w:rsidR="00E87C0E" w:rsidRPr="00831070" w:rsidRDefault="00E87C0E" w:rsidP="00E87C0E">
            <w:pPr>
              <w:spacing w:after="120"/>
              <w:ind w:left="357" w:hanging="357"/>
              <w:jc w:val="both"/>
              <w:rPr>
                <w:kern w:val="22"/>
                <w:sz w:val="22"/>
                <w:szCs w:val="22"/>
              </w:rPr>
            </w:pPr>
            <w:r w:rsidRPr="00831070">
              <w:rPr>
                <w:kern w:val="22"/>
                <w:sz w:val="22"/>
                <w:szCs w:val="22"/>
                <w:rtl/>
              </w:rPr>
              <w:t>(</w:t>
            </w:r>
            <w:r w:rsidRPr="00831070">
              <w:rPr>
                <w:rFonts w:hint="cs"/>
                <w:kern w:val="22"/>
                <w:sz w:val="22"/>
                <w:szCs w:val="22"/>
                <w:rtl/>
              </w:rPr>
              <w:t>ي</w:t>
            </w:r>
            <w:r w:rsidRPr="00831070">
              <w:rPr>
                <w:kern w:val="22"/>
                <w:sz w:val="22"/>
                <w:szCs w:val="22"/>
                <w:rtl/>
              </w:rPr>
              <w:t>) دعم حماية المعارف التقليدية المرتبطة بالموارد الجينية</w:t>
            </w:r>
            <w:r w:rsidRPr="00831070">
              <w:rPr>
                <w:rFonts w:hint="cs"/>
                <w:kern w:val="22"/>
                <w:sz w:val="22"/>
                <w:szCs w:val="22"/>
                <w:rtl/>
              </w:rPr>
              <w:t xml:space="preserve">، </w:t>
            </w:r>
            <w:r w:rsidRPr="00831070">
              <w:rPr>
                <w:kern w:val="22"/>
                <w:sz w:val="22"/>
                <w:szCs w:val="22"/>
                <w:rtl/>
              </w:rPr>
              <w:t>من خلال آليات متفق عليها بمشاركة الشعوب الأصلية والمجتمعات المحلية</w:t>
            </w:r>
            <w:r w:rsidRPr="00831070">
              <w:rPr>
                <w:rFonts w:hint="cs"/>
                <w:kern w:val="22"/>
                <w:sz w:val="22"/>
                <w:szCs w:val="22"/>
                <w:rtl/>
              </w:rPr>
              <w:t>؛</w:t>
            </w:r>
          </w:p>
          <w:p w14:paraId="09151E8A" w14:textId="77777777" w:rsidR="00831070" w:rsidRPr="00831070" w:rsidRDefault="00E87C0E" w:rsidP="009A4E21">
            <w:pPr>
              <w:ind w:left="360" w:hanging="360"/>
              <w:jc w:val="both"/>
              <w:rPr>
                <w:kern w:val="22"/>
                <w:sz w:val="22"/>
                <w:szCs w:val="22"/>
                <w:rtl/>
                <w:lang w:bidi="ar-EG"/>
              </w:rPr>
            </w:pPr>
            <w:r w:rsidRPr="00831070">
              <w:rPr>
                <w:kern w:val="22"/>
                <w:sz w:val="22"/>
                <w:szCs w:val="22"/>
                <w:rtl/>
              </w:rPr>
              <w:t>(</w:t>
            </w:r>
            <w:r w:rsidRPr="00831070">
              <w:rPr>
                <w:rFonts w:hint="cs"/>
                <w:kern w:val="22"/>
                <w:sz w:val="22"/>
                <w:szCs w:val="22"/>
                <w:rtl/>
              </w:rPr>
              <w:t>ك</w:t>
            </w:r>
            <w:r w:rsidRPr="00831070">
              <w:rPr>
                <w:kern w:val="22"/>
                <w:sz w:val="22"/>
                <w:szCs w:val="22"/>
                <w:rtl/>
              </w:rPr>
              <w:t xml:space="preserve">) تقديم التدريب </w:t>
            </w:r>
            <w:r w:rsidRPr="00831070">
              <w:rPr>
                <w:rFonts w:hint="cs"/>
                <w:kern w:val="22"/>
                <w:sz w:val="22"/>
                <w:szCs w:val="22"/>
                <w:rtl/>
              </w:rPr>
              <w:t>بشأن</w:t>
            </w:r>
            <w:r w:rsidRPr="00831070">
              <w:rPr>
                <w:kern w:val="22"/>
                <w:sz w:val="22"/>
                <w:szCs w:val="22"/>
                <w:rtl/>
              </w:rPr>
              <w:t xml:space="preserve"> كيفية استخدام غرفة تبادل المعلومات بشأن الحصول وتقاسم المنافع.</w:t>
            </w:r>
          </w:p>
        </w:tc>
      </w:tr>
      <w:tr w:rsidR="00E87C0E" w:rsidRPr="00831070" w14:paraId="26AD79D2" w14:textId="77777777" w:rsidTr="00E87C0E">
        <w:tc>
          <w:tcPr>
            <w:tcW w:w="3898" w:type="dxa"/>
          </w:tcPr>
          <w:p w14:paraId="062E344B" w14:textId="77777777" w:rsidR="00E87C0E" w:rsidRPr="00831070" w:rsidRDefault="00E87C0E" w:rsidP="00E87C0E">
            <w:pPr>
              <w:spacing w:after="120"/>
              <w:jc w:val="both"/>
              <w:rPr>
                <w:kern w:val="22"/>
                <w:sz w:val="22"/>
                <w:szCs w:val="22"/>
              </w:rPr>
            </w:pPr>
            <w:r w:rsidRPr="00831070">
              <w:rPr>
                <w:rFonts w:hint="cs"/>
                <w:kern w:val="22"/>
                <w:sz w:val="22"/>
                <w:szCs w:val="22"/>
                <w:rtl/>
              </w:rPr>
              <w:t>4-2-</w:t>
            </w:r>
            <w:r w:rsidRPr="00831070">
              <w:rPr>
                <w:kern w:val="22"/>
                <w:sz w:val="22"/>
                <w:szCs w:val="22"/>
                <w:rtl/>
              </w:rPr>
              <w:t xml:space="preserve"> </w:t>
            </w:r>
            <w:r w:rsidRPr="00831070">
              <w:rPr>
                <w:rFonts w:hint="cs"/>
                <w:kern w:val="22"/>
                <w:sz w:val="22"/>
                <w:szCs w:val="22"/>
                <w:rtl/>
              </w:rPr>
              <w:t>وضع</w:t>
            </w:r>
            <w:r w:rsidRPr="00831070">
              <w:rPr>
                <w:kern w:val="22"/>
                <w:sz w:val="22"/>
                <w:szCs w:val="22"/>
                <w:rtl/>
              </w:rPr>
              <w:t xml:space="preserve"> بروتوكولات وإجراءات وقوانين عرفية مجتمعية ونشرها في غرفة تبادل المعلومات بشأن الحصول وتقاسم المنافع</w:t>
            </w:r>
            <w:r w:rsidRPr="00831070">
              <w:rPr>
                <w:rFonts w:hint="cs"/>
                <w:kern w:val="22"/>
                <w:sz w:val="22"/>
                <w:szCs w:val="22"/>
                <w:rtl/>
              </w:rPr>
              <w:t>.</w:t>
            </w:r>
          </w:p>
        </w:tc>
        <w:tc>
          <w:tcPr>
            <w:tcW w:w="5863" w:type="dxa"/>
          </w:tcPr>
          <w:p w14:paraId="3598E6B5" w14:textId="77777777" w:rsidR="00E87C0E" w:rsidRPr="00831070" w:rsidRDefault="00E87C0E" w:rsidP="00E87C0E">
            <w:pPr>
              <w:spacing w:after="60"/>
              <w:ind w:left="360" w:hanging="360"/>
              <w:jc w:val="both"/>
              <w:rPr>
                <w:kern w:val="22"/>
                <w:sz w:val="22"/>
                <w:szCs w:val="22"/>
              </w:rPr>
            </w:pPr>
            <w:r w:rsidRPr="00831070">
              <w:rPr>
                <w:kern w:val="22"/>
                <w:sz w:val="22"/>
                <w:szCs w:val="22"/>
                <w:rtl/>
              </w:rPr>
              <w:t xml:space="preserve">(أ) تقديم الإرشاد أو التدريب أو المساعدة التقنية بشأن رسم خرائط </w:t>
            </w:r>
            <w:r w:rsidRPr="00831070">
              <w:rPr>
                <w:rFonts w:hint="cs"/>
                <w:kern w:val="22"/>
                <w:sz w:val="22"/>
                <w:szCs w:val="22"/>
                <w:rtl/>
              </w:rPr>
              <w:t>ا</w:t>
            </w:r>
            <w:r w:rsidRPr="00831070">
              <w:rPr>
                <w:kern w:val="22"/>
                <w:sz w:val="22"/>
                <w:szCs w:val="22"/>
                <w:rtl/>
              </w:rPr>
              <w:t>لمعارف التقليدية المرتبطة بالموارد الجينية وإدار</w:t>
            </w:r>
            <w:r w:rsidRPr="00831070">
              <w:rPr>
                <w:rFonts w:hint="cs"/>
                <w:kern w:val="22"/>
                <w:sz w:val="22"/>
                <w:szCs w:val="22"/>
                <w:rtl/>
              </w:rPr>
              <w:t>تها</w:t>
            </w:r>
            <w:r w:rsidRPr="00831070">
              <w:rPr>
                <w:kern w:val="22"/>
                <w:sz w:val="22"/>
                <w:szCs w:val="22"/>
                <w:rtl/>
              </w:rPr>
              <w:t>، حسب الاقتضاء؛</w:t>
            </w:r>
          </w:p>
          <w:p w14:paraId="45D76FD7" w14:textId="77777777" w:rsidR="00E87C0E" w:rsidRPr="00831070" w:rsidRDefault="00E87C0E" w:rsidP="00E87C0E">
            <w:pPr>
              <w:spacing w:after="60"/>
              <w:ind w:left="360" w:hanging="360"/>
              <w:jc w:val="both"/>
              <w:rPr>
                <w:kern w:val="22"/>
                <w:sz w:val="22"/>
                <w:szCs w:val="22"/>
              </w:rPr>
            </w:pPr>
            <w:r w:rsidRPr="00831070">
              <w:rPr>
                <w:kern w:val="22"/>
                <w:sz w:val="22"/>
                <w:szCs w:val="22"/>
                <w:rtl/>
              </w:rPr>
              <w:t xml:space="preserve">(ب) تقديم الإرشاد أو التدريب أو المساعدة التقنية بشأن إنشاء هياكل </w:t>
            </w:r>
            <w:r w:rsidRPr="00831070">
              <w:rPr>
                <w:rFonts w:hint="cs"/>
                <w:kern w:val="22"/>
                <w:sz w:val="22"/>
                <w:szCs w:val="22"/>
                <w:rtl/>
              </w:rPr>
              <w:t>الحوكمة</w:t>
            </w:r>
            <w:r w:rsidRPr="00831070">
              <w:rPr>
                <w:kern w:val="22"/>
                <w:sz w:val="22"/>
                <w:szCs w:val="22"/>
                <w:rtl/>
              </w:rPr>
              <w:t xml:space="preserve"> </w:t>
            </w:r>
            <w:r w:rsidRPr="00831070">
              <w:rPr>
                <w:rFonts w:hint="cs"/>
                <w:kern w:val="22"/>
                <w:sz w:val="22"/>
                <w:szCs w:val="22"/>
                <w:rtl/>
              </w:rPr>
              <w:t>لمنح</w:t>
            </w:r>
            <w:r w:rsidRPr="00831070">
              <w:rPr>
                <w:kern w:val="22"/>
                <w:sz w:val="22"/>
                <w:szCs w:val="22"/>
                <w:rtl/>
              </w:rPr>
              <w:t xml:space="preserve"> </w:t>
            </w:r>
            <w:r w:rsidRPr="00831070">
              <w:rPr>
                <w:kern w:val="22"/>
                <w:sz w:val="22"/>
                <w:szCs w:val="22"/>
                <w:rtl/>
              </w:rPr>
              <w:lastRenderedPageBreak/>
              <w:t xml:space="preserve">الوصول إلى </w:t>
            </w:r>
            <w:r w:rsidRPr="00831070">
              <w:rPr>
                <w:rFonts w:hint="cs"/>
                <w:kern w:val="22"/>
                <w:sz w:val="22"/>
                <w:szCs w:val="22"/>
                <w:rtl/>
              </w:rPr>
              <w:t>المنافع</w:t>
            </w:r>
            <w:r w:rsidRPr="00831070">
              <w:rPr>
                <w:kern w:val="22"/>
                <w:sz w:val="22"/>
                <w:szCs w:val="22"/>
                <w:rtl/>
              </w:rPr>
              <w:t xml:space="preserve"> وتلقيها؛</w:t>
            </w:r>
          </w:p>
          <w:p w14:paraId="74EA6CE2" w14:textId="77777777" w:rsidR="00E87C0E" w:rsidRPr="00831070" w:rsidRDefault="00E87C0E" w:rsidP="00E87C0E">
            <w:pPr>
              <w:spacing w:after="120"/>
              <w:ind w:left="357" w:hanging="357"/>
              <w:jc w:val="both"/>
              <w:rPr>
                <w:kern w:val="22"/>
                <w:sz w:val="22"/>
                <w:szCs w:val="22"/>
              </w:rPr>
            </w:pPr>
            <w:r w:rsidRPr="00831070">
              <w:rPr>
                <w:kern w:val="22"/>
                <w:sz w:val="22"/>
                <w:szCs w:val="22"/>
                <w:rtl/>
              </w:rPr>
              <w:t>(ج) تقييم الدروس المستفادة والممارسات الجيدة للاسترشاد بها في تصميم أو تنقيح البروتوكولات والإجراءات المجتمعية؛</w:t>
            </w:r>
          </w:p>
          <w:p w14:paraId="60601BE0" w14:textId="77777777" w:rsidR="00E87C0E" w:rsidRPr="00831070" w:rsidRDefault="00E87C0E" w:rsidP="00E87C0E">
            <w:pPr>
              <w:spacing w:after="120"/>
              <w:ind w:left="357" w:hanging="357"/>
              <w:jc w:val="both"/>
              <w:rPr>
                <w:kern w:val="22"/>
                <w:sz w:val="22"/>
                <w:szCs w:val="22"/>
                <w:rtl/>
              </w:rPr>
            </w:pPr>
            <w:r w:rsidRPr="00831070">
              <w:rPr>
                <w:kern w:val="22"/>
                <w:sz w:val="22"/>
                <w:szCs w:val="22"/>
                <w:rtl/>
              </w:rPr>
              <w:t>(د) وضع أو تنقيح، حسب الحاجة، ونشر وتعزيز استخدام الإرشادات والأدوات والمنهجيات العملية والمناسبة ثقافيا باللغات المحلية المتعلقة بالبروتوكولات والإجراءات المجتمعية والقوانين العرفية ذات الصلة؛</w:t>
            </w:r>
          </w:p>
          <w:p w14:paraId="621A514A"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(هـ) دعم </w:t>
            </w:r>
            <w:r w:rsidRPr="00831070">
              <w:rPr>
                <w:rFonts w:hint="cs"/>
                <w:kern w:val="22"/>
                <w:sz w:val="22"/>
                <w:szCs w:val="22"/>
                <w:rtl/>
              </w:rPr>
              <w:t>وضع</w:t>
            </w:r>
            <w:r w:rsidRPr="00831070">
              <w:rPr>
                <w:kern w:val="22"/>
                <w:sz w:val="22"/>
                <w:szCs w:val="22"/>
                <w:rtl/>
              </w:rPr>
              <w:t xml:space="preserve"> البروتوكولات والإجراءات المجتمعية ونشرها في غرفة تبادل المعلومات بشأن الحصول وتقاسم المنافع.</w:t>
            </w:r>
          </w:p>
        </w:tc>
      </w:tr>
      <w:tr w:rsidR="00E87C0E" w:rsidRPr="00831070" w14:paraId="37399731" w14:textId="77777777" w:rsidTr="00E87C0E">
        <w:tc>
          <w:tcPr>
            <w:tcW w:w="3898" w:type="dxa"/>
          </w:tcPr>
          <w:p w14:paraId="68274361" w14:textId="77777777" w:rsidR="00E87C0E" w:rsidRPr="00831070" w:rsidRDefault="00E87C0E" w:rsidP="00E87C0E">
            <w:pPr>
              <w:spacing w:after="120"/>
              <w:jc w:val="both"/>
              <w:rPr>
                <w:kern w:val="22"/>
                <w:sz w:val="22"/>
                <w:szCs w:val="22"/>
              </w:rPr>
            </w:pPr>
            <w:r w:rsidRPr="00831070">
              <w:rPr>
                <w:rFonts w:hint="cs"/>
                <w:kern w:val="22"/>
                <w:sz w:val="22"/>
                <w:szCs w:val="22"/>
                <w:rtl/>
              </w:rPr>
              <w:lastRenderedPageBreak/>
              <w:t>4-3-</w:t>
            </w:r>
            <w:r w:rsidRPr="00831070">
              <w:rPr>
                <w:kern w:val="22"/>
                <w:sz w:val="22"/>
                <w:szCs w:val="22"/>
                <w:rtl/>
              </w:rPr>
              <w:t xml:space="preserve"> وضع المتطلبات الدنيا للشروط المتفق عليها بصورة متبادلة والشروط التعاقدية النموذجية لتقاسم المنافع ونشرها في غرفة تبادل المعلومات بشأن الحصول وتقاسم المنافع</w:t>
            </w:r>
            <w:r w:rsidRPr="00831070">
              <w:rPr>
                <w:rFonts w:hint="cs"/>
                <w:kern w:val="22"/>
                <w:sz w:val="22"/>
                <w:szCs w:val="22"/>
                <w:rtl/>
              </w:rPr>
              <w:t>.</w:t>
            </w:r>
          </w:p>
        </w:tc>
        <w:tc>
          <w:tcPr>
            <w:tcW w:w="5863" w:type="dxa"/>
          </w:tcPr>
          <w:p w14:paraId="4550D520" w14:textId="77777777" w:rsidR="00E87C0E" w:rsidRPr="00831070" w:rsidRDefault="00E87C0E" w:rsidP="00E87C0E">
            <w:pPr>
              <w:spacing w:after="120"/>
              <w:ind w:left="357" w:hanging="357"/>
              <w:jc w:val="both"/>
              <w:rPr>
                <w:kern w:val="22"/>
                <w:sz w:val="22"/>
                <w:szCs w:val="22"/>
              </w:rPr>
            </w:pPr>
            <w:r w:rsidRPr="00831070">
              <w:rPr>
                <w:kern w:val="22"/>
                <w:sz w:val="22"/>
                <w:szCs w:val="22"/>
                <w:rtl/>
              </w:rPr>
              <w:t>(أ) وضع ونشر وتعزيز استخدام الإرشادات والأدوات العملية بشأن الموافقة الحرة المسبق</w:t>
            </w:r>
            <w:r w:rsidRPr="00831070">
              <w:rPr>
                <w:rFonts w:hint="cs"/>
                <w:kern w:val="22"/>
                <w:sz w:val="22"/>
                <w:szCs w:val="22"/>
                <w:rtl/>
              </w:rPr>
              <w:t>ة والمستنيرة</w:t>
            </w:r>
            <w:r w:rsidR="009A4E21">
              <w:rPr>
                <w:rStyle w:val="FootnoteReference"/>
                <w:kern w:val="22"/>
                <w:sz w:val="22"/>
                <w:rtl/>
              </w:rPr>
              <w:footnoteReference w:id="37"/>
            </w:r>
            <w:r w:rsidRPr="00831070">
              <w:rPr>
                <w:kern w:val="22"/>
                <w:sz w:val="22"/>
                <w:szCs w:val="22"/>
                <w:rtl/>
              </w:rPr>
              <w:t xml:space="preserve"> والشروط التعاقدية النموذجية؛</w:t>
            </w:r>
          </w:p>
          <w:p w14:paraId="490D1440" w14:textId="77777777" w:rsidR="00E87C0E" w:rsidRPr="00831070" w:rsidRDefault="00E87C0E" w:rsidP="00E87C0E">
            <w:pPr>
              <w:spacing w:after="120"/>
              <w:ind w:left="357" w:hanging="357"/>
              <w:jc w:val="both"/>
              <w:rPr>
                <w:kern w:val="22"/>
                <w:sz w:val="22"/>
                <w:szCs w:val="22"/>
                <w:rtl/>
              </w:rPr>
            </w:pPr>
            <w:r w:rsidRPr="00831070">
              <w:rPr>
                <w:kern w:val="22"/>
                <w:sz w:val="22"/>
                <w:szCs w:val="22"/>
                <w:rtl/>
              </w:rPr>
              <w:t>(ب) دعم وضع الشروط التعاقدية النموذجية والمتطلبات الدنيا للشروط المتفق عليها بصورة متبادلة</w:t>
            </w:r>
            <w:r w:rsidRPr="00831070">
              <w:rPr>
                <w:rFonts w:hint="cs"/>
                <w:kern w:val="22"/>
                <w:sz w:val="22"/>
                <w:szCs w:val="22"/>
                <w:rtl/>
              </w:rPr>
              <w:t xml:space="preserve"> </w:t>
            </w:r>
            <w:r w:rsidRPr="00831070">
              <w:rPr>
                <w:kern w:val="22"/>
                <w:sz w:val="22"/>
                <w:szCs w:val="22"/>
                <w:rtl/>
              </w:rPr>
              <w:t>مع المشاركة الكاملة والفعالة للشعوب الأصلية والمجتمعات المحلية؛</w:t>
            </w:r>
          </w:p>
          <w:p w14:paraId="15CEBD1C"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(ج) تقديم الإرشاد أو التدريب أو المساعدة التقنية بشأن الموافقة الحرة المسبقة </w:t>
            </w:r>
            <w:r w:rsidRPr="00831070">
              <w:rPr>
                <w:rFonts w:hint="cs"/>
                <w:kern w:val="22"/>
                <w:sz w:val="22"/>
                <w:szCs w:val="22"/>
                <w:rtl/>
              </w:rPr>
              <w:t xml:space="preserve">والمستنيرة </w:t>
            </w:r>
            <w:r w:rsidRPr="00831070">
              <w:rPr>
                <w:kern w:val="22"/>
                <w:sz w:val="22"/>
                <w:szCs w:val="22"/>
                <w:rtl/>
              </w:rPr>
              <w:t>والشروط المتفق عليها بصورة متبادلة.</w:t>
            </w:r>
          </w:p>
        </w:tc>
      </w:tr>
      <w:tr w:rsidR="00E87C0E" w:rsidRPr="00831070" w14:paraId="1ACA77C3" w14:textId="77777777" w:rsidTr="00E87C0E">
        <w:tc>
          <w:tcPr>
            <w:tcW w:w="3898" w:type="dxa"/>
          </w:tcPr>
          <w:p w14:paraId="3769F93C" w14:textId="77777777" w:rsidR="00E87C0E" w:rsidRPr="00831070" w:rsidRDefault="00E87C0E" w:rsidP="00E87C0E">
            <w:pPr>
              <w:spacing w:after="120"/>
              <w:jc w:val="both"/>
              <w:rPr>
                <w:kern w:val="22"/>
                <w:sz w:val="22"/>
                <w:szCs w:val="22"/>
              </w:rPr>
            </w:pPr>
            <w:r w:rsidRPr="00831070">
              <w:rPr>
                <w:rFonts w:hint="cs"/>
                <w:kern w:val="22"/>
                <w:sz w:val="22"/>
                <w:szCs w:val="22"/>
                <w:rtl/>
              </w:rPr>
              <w:t>4-4-</w:t>
            </w:r>
            <w:r w:rsidRPr="00831070">
              <w:rPr>
                <w:kern w:val="22"/>
                <w:sz w:val="22"/>
                <w:szCs w:val="22"/>
                <w:rtl/>
              </w:rPr>
              <w:t xml:space="preserve"> التفاوض على شروط </w:t>
            </w:r>
            <w:r w:rsidRPr="00831070">
              <w:rPr>
                <w:rFonts w:hint="cs"/>
                <w:kern w:val="22"/>
                <w:sz w:val="22"/>
                <w:szCs w:val="22"/>
                <w:rtl/>
              </w:rPr>
              <w:t>منصفة</w:t>
            </w:r>
            <w:r w:rsidRPr="00831070">
              <w:rPr>
                <w:kern w:val="22"/>
                <w:sz w:val="22"/>
                <w:szCs w:val="22"/>
                <w:rtl/>
              </w:rPr>
              <w:t xml:space="preserve"> وعادلة ومتفق عليها بصورة متبادلة وتقاسم المنافع</w:t>
            </w:r>
            <w:r w:rsidRPr="00831070">
              <w:rPr>
                <w:rFonts w:hint="cs"/>
                <w:kern w:val="22"/>
                <w:sz w:val="22"/>
                <w:szCs w:val="22"/>
                <w:rtl/>
              </w:rPr>
              <w:t>.</w:t>
            </w:r>
          </w:p>
        </w:tc>
        <w:tc>
          <w:tcPr>
            <w:tcW w:w="5863" w:type="dxa"/>
          </w:tcPr>
          <w:p w14:paraId="778B42BE" w14:textId="77777777" w:rsidR="00E87C0E" w:rsidRPr="00831070" w:rsidRDefault="00E87C0E" w:rsidP="00B23169">
            <w:pPr>
              <w:spacing w:after="100"/>
              <w:ind w:left="360" w:hanging="360"/>
              <w:jc w:val="both"/>
              <w:rPr>
                <w:kern w:val="22"/>
                <w:sz w:val="22"/>
                <w:szCs w:val="22"/>
              </w:rPr>
            </w:pPr>
            <w:r w:rsidRPr="00831070">
              <w:rPr>
                <w:kern w:val="22"/>
                <w:sz w:val="22"/>
                <w:szCs w:val="22"/>
                <w:rtl/>
              </w:rPr>
              <w:t>(أ) تقديم الإرشاد أو التدريب أو المساعدة التقنية لتقييم وفهم القيمة التجارية</w:t>
            </w:r>
            <w:r w:rsidRPr="00831070">
              <w:rPr>
                <w:rFonts w:hint="cs"/>
                <w:kern w:val="22"/>
                <w:sz w:val="22"/>
                <w:szCs w:val="22"/>
                <w:rtl/>
              </w:rPr>
              <w:t xml:space="preserve"> والثقافية</w:t>
            </w:r>
            <w:r w:rsidRPr="00831070">
              <w:rPr>
                <w:kern w:val="22"/>
                <w:sz w:val="22"/>
                <w:szCs w:val="22"/>
                <w:rtl/>
              </w:rPr>
              <w:t xml:space="preserve"> للموارد الجينية والمعارف التقليدية المرتبطة بها والاستخدامات المختلفة </w:t>
            </w:r>
            <w:r w:rsidRPr="00831070">
              <w:rPr>
                <w:rFonts w:hint="cs"/>
                <w:kern w:val="22"/>
                <w:sz w:val="22"/>
                <w:szCs w:val="22"/>
                <w:rtl/>
              </w:rPr>
              <w:t>من جانب</w:t>
            </w:r>
            <w:r w:rsidRPr="00831070">
              <w:rPr>
                <w:kern w:val="22"/>
                <w:sz w:val="22"/>
                <w:szCs w:val="22"/>
                <w:rtl/>
              </w:rPr>
              <w:t xml:space="preserve"> مختلف القطاعات؛</w:t>
            </w:r>
          </w:p>
          <w:p w14:paraId="348C6BF5" w14:textId="77777777" w:rsidR="00E87C0E" w:rsidRPr="00831070" w:rsidRDefault="00E87C0E" w:rsidP="00B23169">
            <w:pPr>
              <w:spacing w:after="100"/>
              <w:ind w:left="360" w:hanging="360"/>
              <w:jc w:val="both"/>
              <w:rPr>
                <w:kern w:val="22"/>
                <w:sz w:val="22"/>
                <w:szCs w:val="22"/>
              </w:rPr>
            </w:pPr>
            <w:r w:rsidRPr="00831070">
              <w:rPr>
                <w:kern w:val="22"/>
                <w:sz w:val="22"/>
                <w:szCs w:val="22"/>
                <w:rtl/>
              </w:rPr>
              <w:t>(ب) تقديم الإرشاد أو التدريب أو المساعدة التقنية بشأن كيفية التفاوض على اتفاقات الحصول وتقاسم المنافع التي تؤدي إلى زيادة تقاسم المنافع للشعوب الأصلية والمجتمعات المحلية؛</w:t>
            </w:r>
          </w:p>
          <w:p w14:paraId="0A167671" w14:textId="77777777" w:rsidR="00E87C0E" w:rsidRPr="00831070" w:rsidRDefault="00E87C0E" w:rsidP="00E87C0E">
            <w:pPr>
              <w:pStyle w:val="ListParagraph"/>
              <w:bidi/>
              <w:spacing w:after="120" w:line="216" w:lineRule="auto"/>
              <w:ind w:left="357" w:hanging="357"/>
              <w:rPr>
                <w:rFonts w:cs="Simplified Arabic"/>
                <w:szCs w:val="22"/>
              </w:rPr>
            </w:pPr>
            <w:r w:rsidRPr="00831070">
              <w:rPr>
                <w:rFonts w:cs="Simplified Arabic" w:hint="cs"/>
                <w:kern w:val="22"/>
                <w:szCs w:val="22"/>
                <w:rtl/>
              </w:rPr>
              <w:t xml:space="preserve">(ج) </w:t>
            </w:r>
            <w:r w:rsidRPr="00831070">
              <w:rPr>
                <w:rFonts w:cs="Simplified Arabic"/>
                <w:kern w:val="22"/>
                <w:szCs w:val="22"/>
                <w:rtl/>
              </w:rPr>
              <w:t xml:space="preserve">تقديم الإرشاد أو التدريب أو المساعدة التقنية لتنفيذ شروط الاتفاق وضمان تقاسم المنافع </w:t>
            </w:r>
            <w:r w:rsidRPr="00831070">
              <w:rPr>
                <w:rFonts w:cs="Simplified Arabic" w:hint="cs"/>
                <w:kern w:val="22"/>
                <w:szCs w:val="22"/>
                <w:rtl/>
              </w:rPr>
              <w:t xml:space="preserve">بصورة </w:t>
            </w:r>
            <w:r w:rsidRPr="00831070">
              <w:rPr>
                <w:rFonts w:cs="Simplified Arabic"/>
                <w:kern w:val="22"/>
                <w:szCs w:val="22"/>
                <w:rtl/>
              </w:rPr>
              <w:t>عادلة ومنصفة.</w:t>
            </w:r>
          </w:p>
        </w:tc>
      </w:tr>
    </w:tbl>
    <w:p w14:paraId="64613BD8" w14:textId="77777777" w:rsidR="00E87C0E" w:rsidRPr="00441264" w:rsidRDefault="00E87C0E" w:rsidP="00E87C0E">
      <w:pPr>
        <w:spacing w:after="120"/>
        <w:rPr>
          <w:sz w:val="22"/>
        </w:rPr>
      </w:pPr>
    </w:p>
    <w:tbl>
      <w:tblPr>
        <w:tblStyle w:val="TableGrid"/>
        <w:bidiVisual/>
        <w:tblW w:w="9757" w:type="dxa"/>
        <w:tblInd w:w="-19" w:type="dxa"/>
        <w:tblLook w:val="04A0" w:firstRow="1" w:lastRow="0" w:firstColumn="1" w:lastColumn="0" w:noHBand="0" w:noVBand="1"/>
      </w:tblPr>
      <w:tblGrid>
        <w:gridCol w:w="3898"/>
        <w:gridCol w:w="5859"/>
      </w:tblGrid>
      <w:tr w:rsidR="00E87C0E" w:rsidRPr="00831070" w14:paraId="6E3B1FBD" w14:textId="77777777" w:rsidTr="00E87C0E">
        <w:tc>
          <w:tcPr>
            <w:tcW w:w="9757" w:type="dxa"/>
            <w:gridSpan w:val="2"/>
          </w:tcPr>
          <w:p w14:paraId="0141BCAB" w14:textId="77777777" w:rsidR="00E87C0E" w:rsidRPr="00831070" w:rsidRDefault="00E87C0E" w:rsidP="00E87C0E">
            <w:pPr>
              <w:spacing w:after="120"/>
              <w:jc w:val="both"/>
              <w:rPr>
                <w:b/>
                <w:bCs/>
                <w:sz w:val="22"/>
                <w:szCs w:val="22"/>
              </w:rPr>
            </w:pPr>
            <w:r w:rsidRPr="00831070">
              <w:rPr>
                <w:b/>
                <w:bCs/>
                <w:sz w:val="22"/>
                <w:szCs w:val="22"/>
                <w:rtl/>
              </w:rPr>
              <w:t xml:space="preserve">مجال النتائج 5: تعزيز القدرة على إجراء </w:t>
            </w:r>
            <w:r w:rsidRPr="00831070">
              <w:rPr>
                <w:rFonts w:hint="cs"/>
                <w:b/>
                <w:bCs/>
                <w:sz w:val="22"/>
                <w:szCs w:val="22"/>
                <w:rtl/>
              </w:rPr>
              <w:t xml:space="preserve">عمليات </w:t>
            </w:r>
            <w:r w:rsidRPr="00831070">
              <w:rPr>
                <w:b/>
                <w:bCs/>
                <w:sz w:val="22"/>
                <w:szCs w:val="22"/>
                <w:rtl/>
              </w:rPr>
              <w:t xml:space="preserve">البحث </w:t>
            </w:r>
            <w:r w:rsidRPr="00831070">
              <w:rPr>
                <w:rFonts w:hint="cs"/>
                <w:b/>
                <w:bCs/>
                <w:sz w:val="22"/>
                <w:szCs w:val="22"/>
                <w:rtl/>
              </w:rPr>
              <w:t xml:space="preserve">والتطوير </w:t>
            </w:r>
            <w:r w:rsidRPr="00831070">
              <w:rPr>
                <w:b/>
                <w:bCs/>
                <w:sz w:val="22"/>
                <w:szCs w:val="22"/>
                <w:rtl/>
              </w:rPr>
              <w:t>المحلية القائمة على التنوع البيولوجي لإضافة قيمة إلى الموارد الجينية</w:t>
            </w:r>
          </w:p>
          <w:p w14:paraId="51EF8E83" w14:textId="77777777" w:rsidR="00E87C0E" w:rsidRPr="00831070" w:rsidRDefault="00E87C0E" w:rsidP="00E87C0E">
            <w:pPr>
              <w:keepNext/>
              <w:keepLines/>
              <w:spacing w:after="120"/>
              <w:jc w:val="both"/>
              <w:rPr>
                <w:b/>
                <w:bCs/>
                <w:kern w:val="22"/>
                <w:sz w:val="22"/>
                <w:szCs w:val="22"/>
                <w:rtl/>
              </w:rPr>
            </w:pPr>
            <w:r w:rsidRPr="00831070">
              <w:rPr>
                <w:rFonts w:hint="cs"/>
                <w:i/>
                <w:iCs/>
                <w:sz w:val="22"/>
                <w:szCs w:val="22"/>
                <w:rtl/>
              </w:rPr>
              <w:t>يركز</w:t>
            </w:r>
            <w:r w:rsidRPr="00831070">
              <w:rPr>
                <w:i/>
                <w:iCs/>
                <w:sz w:val="22"/>
                <w:szCs w:val="22"/>
                <w:rtl/>
              </w:rPr>
              <w:t xml:space="preserve"> مجال النتائج 5 </w:t>
            </w:r>
            <w:r w:rsidRPr="00831070">
              <w:rPr>
                <w:rFonts w:hint="cs"/>
                <w:i/>
                <w:iCs/>
                <w:sz w:val="22"/>
                <w:szCs w:val="22"/>
                <w:rtl/>
              </w:rPr>
              <w:t>على</w:t>
            </w:r>
            <w:r w:rsidRPr="00831070">
              <w:rPr>
                <w:i/>
                <w:iCs/>
                <w:sz w:val="22"/>
                <w:szCs w:val="22"/>
                <w:rtl/>
              </w:rPr>
              <w:t xml:space="preserve"> تعزيز قدرات البلدان على استخدام مواردها الجينية وإضافة قيمة إليها. وتتعلق النواتج المتوقعة بزيادة </w:t>
            </w:r>
            <w:r w:rsidRPr="00831070">
              <w:rPr>
                <w:rFonts w:hint="cs"/>
                <w:i/>
                <w:iCs/>
                <w:sz w:val="22"/>
                <w:szCs w:val="22"/>
                <w:rtl/>
              </w:rPr>
              <w:t xml:space="preserve">عمليات </w:t>
            </w:r>
            <w:r w:rsidRPr="00831070">
              <w:rPr>
                <w:i/>
                <w:iCs/>
                <w:sz w:val="22"/>
                <w:szCs w:val="22"/>
                <w:rtl/>
              </w:rPr>
              <w:t>البحوث والتعليم المحلي</w:t>
            </w:r>
            <w:r w:rsidRPr="00831070">
              <w:rPr>
                <w:rFonts w:hint="cs"/>
                <w:i/>
                <w:iCs/>
                <w:sz w:val="22"/>
                <w:szCs w:val="22"/>
                <w:rtl/>
              </w:rPr>
              <w:t>ة</w:t>
            </w:r>
            <w:r w:rsidRPr="00831070">
              <w:rPr>
                <w:i/>
                <w:iCs/>
                <w:sz w:val="22"/>
                <w:szCs w:val="22"/>
                <w:rtl/>
              </w:rPr>
              <w:t xml:space="preserve"> القائم</w:t>
            </w:r>
            <w:r w:rsidRPr="00831070">
              <w:rPr>
                <w:rFonts w:hint="cs"/>
                <w:i/>
                <w:iCs/>
                <w:sz w:val="22"/>
                <w:szCs w:val="22"/>
                <w:rtl/>
              </w:rPr>
              <w:t>ة</w:t>
            </w:r>
            <w:r w:rsidRPr="00831070">
              <w:rPr>
                <w:i/>
                <w:iCs/>
                <w:sz w:val="22"/>
                <w:szCs w:val="22"/>
                <w:rtl/>
              </w:rPr>
              <w:t xml:space="preserve"> على التنوع البيولوجي، فضلا عن تطوير المنتجات الناشئة عن استخدام الموارد الجينية.</w:t>
            </w:r>
          </w:p>
        </w:tc>
      </w:tr>
      <w:tr w:rsidR="00E87C0E" w:rsidRPr="00831070" w14:paraId="06A76292" w14:textId="77777777" w:rsidTr="00E87C0E">
        <w:tc>
          <w:tcPr>
            <w:tcW w:w="3898" w:type="dxa"/>
          </w:tcPr>
          <w:p w14:paraId="6D3D8D65" w14:textId="77777777" w:rsidR="00E87C0E" w:rsidRPr="00831070" w:rsidRDefault="00E87C0E" w:rsidP="00E87C0E">
            <w:pPr>
              <w:jc w:val="both"/>
              <w:rPr>
                <w:b/>
                <w:bCs/>
                <w:sz w:val="22"/>
                <w:szCs w:val="22"/>
              </w:rPr>
            </w:pPr>
            <w:r w:rsidRPr="00831070">
              <w:rPr>
                <w:b/>
                <w:bCs/>
                <w:kern w:val="22"/>
                <w:sz w:val="22"/>
                <w:szCs w:val="22"/>
                <w:rtl/>
              </w:rPr>
              <w:t>النواتج</w:t>
            </w:r>
          </w:p>
        </w:tc>
        <w:tc>
          <w:tcPr>
            <w:tcW w:w="5859" w:type="dxa"/>
          </w:tcPr>
          <w:p w14:paraId="6D663FB8" w14:textId="77777777" w:rsidR="00E87C0E" w:rsidRPr="00831070" w:rsidRDefault="00E87C0E" w:rsidP="00E87C0E">
            <w:pPr>
              <w:keepNext/>
              <w:keepLines/>
              <w:jc w:val="both"/>
              <w:rPr>
                <w:sz w:val="22"/>
                <w:szCs w:val="22"/>
              </w:rPr>
            </w:pPr>
            <w:r w:rsidRPr="00831070">
              <w:rPr>
                <w:b/>
                <w:bCs/>
                <w:kern w:val="22"/>
                <w:sz w:val="22"/>
                <w:szCs w:val="22"/>
                <w:rtl/>
              </w:rPr>
              <w:t>الأنشطة الإرشادية بشأن بناء القدرات وتنميتها</w:t>
            </w:r>
          </w:p>
        </w:tc>
      </w:tr>
      <w:tr w:rsidR="00E87C0E" w:rsidRPr="00831070" w14:paraId="4801FD46" w14:textId="77777777" w:rsidTr="00E87C0E">
        <w:tc>
          <w:tcPr>
            <w:tcW w:w="3898" w:type="dxa"/>
          </w:tcPr>
          <w:p w14:paraId="5E7D1DBB" w14:textId="77777777" w:rsidR="00E87C0E" w:rsidRPr="00831070" w:rsidRDefault="00E87C0E" w:rsidP="00E87C0E">
            <w:pPr>
              <w:spacing w:after="120"/>
              <w:jc w:val="both"/>
              <w:rPr>
                <w:sz w:val="22"/>
                <w:szCs w:val="22"/>
              </w:rPr>
            </w:pPr>
            <w:r w:rsidRPr="00831070">
              <w:rPr>
                <w:rFonts w:hint="cs"/>
                <w:sz w:val="22"/>
                <w:szCs w:val="22"/>
                <w:rtl/>
              </w:rPr>
              <w:t>5-1-</w:t>
            </w:r>
            <w:r w:rsidRPr="00831070">
              <w:rPr>
                <w:sz w:val="22"/>
                <w:szCs w:val="22"/>
                <w:rtl/>
              </w:rPr>
              <w:t xml:space="preserve"> تحديد فرص البحث والقدرات والاحتياجات المتعلقة بالموارد الجينية</w:t>
            </w:r>
            <w:r w:rsidRPr="00831070">
              <w:rPr>
                <w:rFonts w:hint="cs"/>
                <w:sz w:val="22"/>
                <w:szCs w:val="22"/>
                <w:rtl/>
              </w:rPr>
              <w:t>.</w:t>
            </w:r>
          </w:p>
        </w:tc>
        <w:tc>
          <w:tcPr>
            <w:tcW w:w="5859" w:type="dxa"/>
          </w:tcPr>
          <w:p w14:paraId="00EA6C99" w14:textId="77777777" w:rsidR="00E87C0E" w:rsidRDefault="00E87C0E" w:rsidP="00B23169">
            <w:pPr>
              <w:spacing w:after="100"/>
              <w:ind w:left="360" w:hanging="360"/>
              <w:jc w:val="both"/>
              <w:rPr>
                <w:kern w:val="22"/>
                <w:sz w:val="22"/>
                <w:szCs w:val="22"/>
                <w:rtl/>
              </w:rPr>
            </w:pPr>
            <w:r w:rsidRPr="00831070">
              <w:rPr>
                <w:kern w:val="22"/>
                <w:sz w:val="22"/>
                <w:szCs w:val="22"/>
                <w:rtl/>
              </w:rPr>
              <w:t>(أ) دعم تقييمات الموارد الجينية لتحديد القيمة غير التجارية والتجارية الحالية والمحتملة</w:t>
            </w:r>
            <w:r w:rsidRPr="00831070">
              <w:rPr>
                <w:rFonts w:hint="cs"/>
                <w:kern w:val="22"/>
                <w:sz w:val="22"/>
                <w:szCs w:val="22"/>
                <w:rtl/>
              </w:rPr>
              <w:t>، من أجل</w:t>
            </w:r>
            <w:r w:rsidRPr="00831070">
              <w:rPr>
                <w:kern w:val="22"/>
                <w:sz w:val="22"/>
                <w:szCs w:val="22"/>
                <w:rtl/>
              </w:rPr>
              <w:t xml:space="preserve"> تطوير سلاسل القيمة الخاصة بها؛</w:t>
            </w:r>
          </w:p>
          <w:p w14:paraId="3C54DF02" w14:textId="77777777" w:rsidR="00E87C0E" w:rsidRPr="00831070" w:rsidRDefault="00E87C0E" w:rsidP="00B23169">
            <w:pPr>
              <w:spacing w:after="100"/>
              <w:ind w:left="360" w:hanging="360"/>
              <w:jc w:val="both"/>
              <w:rPr>
                <w:kern w:val="22"/>
                <w:sz w:val="22"/>
                <w:szCs w:val="22"/>
              </w:rPr>
            </w:pPr>
            <w:r w:rsidRPr="00831070">
              <w:rPr>
                <w:kern w:val="22"/>
                <w:sz w:val="22"/>
                <w:szCs w:val="22"/>
                <w:rtl/>
              </w:rPr>
              <w:t>(ب) دعم التقييمات لتحديد القدرات البحثية الحالية والأولويات والاحتياجات والفجوات؛</w:t>
            </w:r>
          </w:p>
          <w:p w14:paraId="1EFC16C3" w14:textId="77777777" w:rsidR="00E87C0E" w:rsidRPr="00831070" w:rsidRDefault="00E87C0E" w:rsidP="00E87C0E">
            <w:pPr>
              <w:pStyle w:val="ListParagraph"/>
              <w:keepNext/>
              <w:keepLines/>
              <w:bidi/>
              <w:spacing w:line="216" w:lineRule="auto"/>
              <w:ind w:left="360" w:hanging="360"/>
              <w:rPr>
                <w:rFonts w:cs="Simplified Arabic"/>
                <w:kern w:val="22"/>
                <w:szCs w:val="22"/>
              </w:rPr>
            </w:pPr>
            <w:r w:rsidRPr="00831070">
              <w:rPr>
                <w:rFonts w:cs="Simplified Arabic"/>
                <w:kern w:val="22"/>
                <w:szCs w:val="22"/>
                <w:rtl/>
              </w:rPr>
              <w:t>(ج) دعم وضع الاستراتيجيات والحلول لتلبية الاحتياجات و</w:t>
            </w:r>
            <w:r w:rsidRPr="00831070">
              <w:rPr>
                <w:rFonts w:cs="Simplified Arabic" w:hint="cs"/>
                <w:kern w:val="22"/>
                <w:szCs w:val="22"/>
                <w:rtl/>
              </w:rPr>
              <w:t xml:space="preserve">سد </w:t>
            </w:r>
            <w:r w:rsidRPr="00831070">
              <w:rPr>
                <w:rFonts w:cs="Simplified Arabic"/>
                <w:kern w:val="22"/>
                <w:szCs w:val="22"/>
                <w:rtl/>
              </w:rPr>
              <w:t>الفجوات المحددة في التقييمات.</w:t>
            </w:r>
          </w:p>
        </w:tc>
      </w:tr>
      <w:tr w:rsidR="00E87C0E" w:rsidRPr="00831070" w14:paraId="46C00A2F" w14:textId="77777777" w:rsidTr="00E87C0E">
        <w:tc>
          <w:tcPr>
            <w:tcW w:w="3898" w:type="dxa"/>
          </w:tcPr>
          <w:p w14:paraId="0F5E3662" w14:textId="77777777" w:rsidR="00E87C0E" w:rsidRPr="00831070" w:rsidRDefault="00E87C0E" w:rsidP="00E87C0E">
            <w:pPr>
              <w:spacing w:after="120"/>
              <w:ind w:firstLine="98"/>
              <w:jc w:val="both"/>
              <w:rPr>
                <w:sz w:val="22"/>
                <w:szCs w:val="22"/>
              </w:rPr>
            </w:pPr>
            <w:r w:rsidRPr="00831070">
              <w:rPr>
                <w:rFonts w:hint="cs"/>
                <w:sz w:val="22"/>
                <w:szCs w:val="22"/>
                <w:rtl/>
              </w:rPr>
              <w:lastRenderedPageBreak/>
              <w:t xml:space="preserve">5-2- </w:t>
            </w:r>
            <w:r w:rsidRPr="00831070">
              <w:rPr>
                <w:sz w:val="22"/>
                <w:szCs w:val="22"/>
                <w:rtl/>
              </w:rPr>
              <w:t>توجد سياسات و/أو تدابير تشجع البحث والتطوير المحلي القائم على التنوع البيولوجي</w:t>
            </w:r>
            <w:r w:rsidRPr="00831070">
              <w:rPr>
                <w:rFonts w:hint="cs"/>
                <w:sz w:val="22"/>
                <w:szCs w:val="22"/>
                <w:rtl/>
              </w:rPr>
              <w:t>.</w:t>
            </w:r>
          </w:p>
        </w:tc>
        <w:tc>
          <w:tcPr>
            <w:tcW w:w="5859" w:type="dxa"/>
            <w:tcBorders>
              <w:bottom w:val="single" w:sz="4" w:space="0" w:color="auto"/>
            </w:tcBorders>
          </w:tcPr>
          <w:p w14:paraId="2C58F9D0" w14:textId="77777777" w:rsidR="00E87C0E" w:rsidRPr="00831070" w:rsidRDefault="00E87C0E" w:rsidP="00E87C0E">
            <w:pPr>
              <w:spacing w:after="120"/>
              <w:ind w:left="357" w:hanging="357"/>
              <w:jc w:val="both"/>
              <w:rPr>
                <w:kern w:val="22"/>
                <w:sz w:val="22"/>
                <w:szCs w:val="22"/>
              </w:rPr>
            </w:pPr>
            <w:r w:rsidRPr="00831070">
              <w:rPr>
                <w:kern w:val="22"/>
                <w:sz w:val="22"/>
                <w:szCs w:val="22"/>
                <w:rtl/>
              </w:rPr>
              <w:t>(أ)</w:t>
            </w:r>
            <w:r w:rsidRPr="00831070">
              <w:rPr>
                <w:rFonts w:hint="cs"/>
                <w:kern w:val="22"/>
                <w:sz w:val="22"/>
                <w:szCs w:val="22"/>
                <w:rtl/>
              </w:rPr>
              <w:t xml:space="preserve"> </w:t>
            </w:r>
            <w:r w:rsidRPr="00831070">
              <w:rPr>
                <w:kern w:val="22"/>
                <w:sz w:val="22"/>
                <w:szCs w:val="22"/>
                <w:rtl/>
              </w:rPr>
              <w:t>تقييم سياسات وتدابير البحث والتطوير الحالية وأثرها على البحث والتطوير القائم على التنوع البيولوجي؛</w:t>
            </w:r>
          </w:p>
          <w:p w14:paraId="6C745A7B"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(ب) دعم تحديث أو </w:t>
            </w:r>
            <w:r w:rsidRPr="00831070">
              <w:rPr>
                <w:rFonts w:hint="cs"/>
                <w:kern w:val="22"/>
                <w:sz w:val="22"/>
                <w:szCs w:val="22"/>
                <w:rtl/>
              </w:rPr>
              <w:t>وضع</w:t>
            </w:r>
            <w:r w:rsidRPr="00831070">
              <w:rPr>
                <w:kern w:val="22"/>
                <w:sz w:val="22"/>
                <w:szCs w:val="22"/>
                <w:rtl/>
              </w:rPr>
              <w:t xml:space="preserve"> السياسات والتدابير التي تعزز البحوث</w:t>
            </w:r>
            <w:r w:rsidRPr="00831070">
              <w:rPr>
                <w:rFonts w:hint="cs"/>
                <w:kern w:val="22"/>
                <w:sz w:val="22"/>
                <w:szCs w:val="22"/>
                <w:rtl/>
              </w:rPr>
              <w:t xml:space="preserve"> المحلية</w:t>
            </w:r>
            <w:r w:rsidRPr="00831070">
              <w:rPr>
                <w:kern w:val="22"/>
                <w:sz w:val="22"/>
                <w:szCs w:val="22"/>
                <w:rtl/>
              </w:rPr>
              <w:t xml:space="preserve"> القائمة على التنوع البيولوجي وتطوير المنتجات، مع مراعاة الاحتياجات والفجوات والأولويات المحددة، على سبيل المثال، عن طريق إنشاء حوافز مالية (الإعفاءات الضريبية، والإعانات، والمنح).</w:t>
            </w:r>
          </w:p>
        </w:tc>
      </w:tr>
      <w:tr w:rsidR="00E87C0E" w:rsidRPr="00831070" w14:paraId="1E95FE85" w14:textId="77777777" w:rsidTr="00E87C0E">
        <w:tc>
          <w:tcPr>
            <w:tcW w:w="3898" w:type="dxa"/>
          </w:tcPr>
          <w:p w14:paraId="50537D52" w14:textId="77777777" w:rsidR="00E87C0E" w:rsidRPr="00831070" w:rsidRDefault="00E87C0E" w:rsidP="00E87C0E">
            <w:pPr>
              <w:spacing w:after="120"/>
              <w:jc w:val="both"/>
              <w:rPr>
                <w:kern w:val="22"/>
                <w:sz w:val="22"/>
                <w:szCs w:val="22"/>
              </w:rPr>
            </w:pPr>
            <w:r w:rsidRPr="00831070">
              <w:rPr>
                <w:rFonts w:hint="cs"/>
                <w:sz w:val="22"/>
                <w:szCs w:val="22"/>
                <w:rtl/>
              </w:rPr>
              <w:t xml:space="preserve">5-3- </w:t>
            </w:r>
            <w:r w:rsidRPr="00831070">
              <w:rPr>
                <w:sz w:val="22"/>
                <w:szCs w:val="22"/>
                <w:rtl/>
              </w:rPr>
              <w:t>تتوفر القدرات البحثية والتعليمية لاستخدام الموارد الجينية</w:t>
            </w:r>
            <w:r w:rsidRPr="00831070">
              <w:rPr>
                <w:rFonts w:hint="cs"/>
                <w:sz w:val="22"/>
                <w:szCs w:val="22"/>
                <w:rtl/>
              </w:rPr>
              <w:t>.</w:t>
            </w:r>
          </w:p>
        </w:tc>
        <w:tc>
          <w:tcPr>
            <w:tcW w:w="5859" w:type="dxa"/>
          </w:tcPr>
          <w:p w14:paraId="2DFBA13C" w14:textId="77777777" w:rsidR="00E87C0E" w:rsidRPr="00831070" w:rsidRDefault="00E87C0E" w:rsidP="00E87C0E">
            <w:pPr>
              <w:spacing w:after="120"/>
              <w:ind w:left="357" w:hanging="357"/>
              <w:jc w:val="both"/>
              <w:rPr>
                <w:kern w:val="22"/>
                <w:sz w:val="22"/>
                <w:szCs w:val="22"/>
              </w:rPr>
            </w:pPr>
            <w:r w:rsidRPr="00831070">
              <w:rPr>
                <w:kern w:val="22"/>
                <w:sz w:val="22"/>
                <w:szCs w:val="22"/>
                <w:rtl/>
              </w:rPr>
              <w:t>(أ)</w:t>
            </w:r>
            <w:r w:rsidRPr="00831070">
              <w:rPr>
                <w:rFonts w:hint="cs"/>
                <w:kern w:val="22"/>
                <w:sz w:val="22"/>
                <w:szCs w:val="22"/>
                <w:rtl/>
              </w:rPr>
              <w:t xml:space="preserve"> </w:t>
            </w:r>
            <w:r w:rsidRPr="00831070">
              <w:rPr>
                <w:kern w:val="22"/>
                <w:sz w:val="22"/>
                <w:szCs w:val="22"/>
                <w:rtl/>
              </w:rPr>
              <w:t>وضع أو تعزيز البرامج الأكاديمية ذات الصلة باستخدام الموارد الجينية، وعلم الأحياء (</w:t>
            </w:r>
            <w:r w:rsidRPr="00831070">
              <w:rPr>
                <w:rFonts w:hint="cs"/>
                <w:kern w:val="22"/>
                <w:sz w:val="22"/>
                <w:szCs w:val="22"/>
                <w:rtl/>
              </w:rPr>
              <w:t xml:space="preserve">بما في ذلك </w:t>
            </w:r>
            <w:r w:rsidRPr="00831070">
              <w:rPr>
                <w:kern w:val="22"/>
                <w:sz w:val="22"/>
                <w:szCs w:val="22"/>
                <w:rtl/>
              </w:rPr>
              <w:t>علم الجينوم، وعلم البروتينات، وعلم النسخ، وعلم التمثيل الغذائي) والمعلوماتية الحيوية</w:t>
            </w:r>
            <w:r w:rsidRPr="00831070">
              <w:rPr>
                <w:rFonts w:hint="cs"/>
                <w:kern w:val="22"/>
                <w:sz w:val="22"/>
                <w:szCs w:val="22"/>
                <w:rtl/>
              </w:rPr>
              <w:t>،</w:t>
            </w:r>
            <w:r w:rsidRPr="00831070">
              <w:rPr>
                <w:kern w:val="22"/>
                <w:sz w:val="22"/>
                <w:szCs w:val="22"/>
                <w:rtl/>
              </w:rPr>
              <w:t xml:space="preserve"> بما في ذلك توليد معلومات التسلسل بشأن الموارد الجينية وإنشاء قواعد البيانات؛</w:t>
            </w:r>
          </w:p>
          <w:p w14:paraId="29654A99" w14:textId="77777777" w:rsidR="00E87C0E" w:rsidRPr="00831070" w:rsidRDefault="00E87C0E" w:rsidP="00E87C0E">
            <w:pPr>
              <w:spacing w:after="120"/>
              <w:ind w:left="357" w:hanging="357"/>
              <w:jc w:val="both"/>
              <w:rPr>
                <w:kern w:val="22"/>
                <w:sz w:val="22"/>
                <w:szCs w:val="22"/>
              </w:rPr>
            </w:pPr>
            <w:r w:rsidRPr="00831070">
              <w:rPr>
                <w:kern w:val="22"/>
                <w:sz w:val="22"/>
                <w:szCs w:val="22"/>
                <w:rtl/>
              </w:rPr>
              <w:t>(ب) تقديم الإرشاد أو التدريب أو المساعدة التقنية بشأن المرافق الأساسية اللازمة (البنية الأساسية المادية والمؤسسية)؛</w:t>
            </w:r>
          </w:p>
          <w:p w14:paraId="2DEB9438" w14:textId="77777777" w:rsidR="00E87C0E" w:rsidRPr="00831070" w:rsidRDefault="00E87C0E" w:rsidP="00E87C0E">
            <w:pPr>
              <w:spacing w:after="120"/>
              <w:ind w:left="357" w:hanging="357"/>
              <w:jc w:val="both"/>
              <w:rPr>
                <w:kern w:val="22"/>
                <w:sz w:val="22"/>
                <w:szCs w:val="22"/>
                <w:rtl/>
              </w:rPr>
            </w:pPr>
            <w:r w:rsidRPr="00831070">
              <w:rPr>
                <w:kern w:val="22"/>
                <w:sz w:val="22"/>
                <w:szCs w:val="22"/>
                <w:rtl/>
              </w:rPr>
              <w:t>(ج) تعزيز وتشجيع</w:t>
            </w:r>
            <w:r w:rsidRPr="00831070">
              <w:rPr>
                <w:rFonts w:hint="cs"/>
                <w:kern w:val="22"/>
                <w:sz w:val="22"/>
                <w:szCs w:val="22"/>
                <w:rtl/>
              </w:rPr>
              <w:t xml:space="preserve"> </w:t>
            </w:r>
            <w:r w:rsidRPr="00831070">
              <w:rPr>
                <w:kern w:val="22"/>
                <w:sz w:val="22"/>
                <w:szCs w:val="22"/>
                <w:rtl/>
              </w:rPr>
              <w:t>الوصول إلى التكنولوجيا ونقل</w:t>
            </w:r>
            <w:r w:rsidRPr="00831070">
              <w:rPr>
                <w:rFonts w:hint="cs"/>
                <w:kern w:val="22"/>
                <w:sz w:val="22"/>
                <w:szCs w:val="22"/>
                <w:rtl/>
                <w:lang w:bidi="ar-EG"/>
              </w:rPr>
              <w:t>ها</w:t>
            </w:r>
            <w:r w:rsidRPr="00831070">
              <w:rPr>
                <w:rFonts w:hint="cs"/>
                <w:kern w:val="22"/>
                <w:sz w:val="22"/>
                <w:szCs w:val="22"/>
                <w:rtl/>
              </w:rPr>
              <w:t xml:space="preserve">، </w:t>
            </w:r>
            <w:r w:rsidRPr="00831070">
              <w:rPr>
                <w:kern w:val="22"/>
                <w:sz w:val="22"/>
                <w:szCs w:val="22"/>
                <w:rtl/>
              </w:rPr>
              <w:t xml:space="preserve">على النحو المنصوص عليه في المادة </w:t>
            </w:r>
            <w:hyperlink r:id="rId44" w:history="1">
              <w:r w:rsidRPr="00831070">
                <w:rPr>
                  <w:rStyle w:val="Hyperlink"/>
                  <w:kern w:val="22"/>
                  <w:sz w:val="22"/>
                  <w:szCs w:val="22"/>
                  <w:rtl/>
                </w:rPr>
                <w:t>16</w:t>
              </w:r>
            </w:hyperlink>
            <w:r w:rsidRPr="00831070">
              <w:rPr>
                <w:kern w:val="22"/>
                <w:sz w:val="22"/>
                <w:szCs w:val="22"/>
                <w:rtl/>
              </w:rPr>
              <w:t xml:space="preserve"> من اتفاقية ا</w:t>
            </w:r>
            <w:r w:rsidRPr="00831070">
              <w:rPr>
                <w:rFonts w:hint="cs"/>
                <w:kern w:val="22"/>
                <w:sz w:val="22"/>
                <w:szCs w:val="22"/>
                <w:rtl/>
              </w:rPr>
              <w:t>ا</w:t>
            </w:r>
            <w:r w:rsidRPr="00831070">
              <w:rPr>
                <w:kern w:val="22"/>
                <w:sz w:val="22"/>
                <w:szCs w:val="22"/>
                <w:rtl/>
              </w:rPr>
              <w:t xml:space="preserve">لتنوع البيولوجي والمادة </w:t>
            </w:r>
            <w:hyperlink r:id="rId45" w:history="1">
              <w:r w:rsidRPr="00831070">
                <w:rPr>
                  <w:rStyle w:val="Hyperlink"/>
                  <w:kern w:val="22"/>
                  <w:sz w:val="22"/>
                  <w:szCs w:val="22"/>
                  <w:rtl/>
                </w:rPr>
                <w:t>23</w:t>
              </w:r>
            </w:hyperlink>
            <w:r w:rsidRPr="00831070">
              <w:rPr>
                <w:kern w:val="22"/>
                <w:sz w:val="22"/>
                <w:szCs w:val="22"/>
                <w:rtl/>
              </w:rPr>
              <w:t xml:space="preserve"> من </w:t>
            </w:r>
            <w:r w:rsidRPr="00831070">
              <w:rPr>
                <w:rFonts w:hint="cs"/>
                <w:kern w:val="22"/>
                <w:sz w:val="22"/>
                <w:szCs w:val="22"/>
                <w:rtl/>
              </w:rPr>
              <w:t>ال</w:t>
            </w:r>
            <w:r w:rsidRPr="00831070">
              <w:rPr>
                <w:kern w:val="22"/>
                <w:sz w:val="22"/>
                <w:szCs w:val="22"/>
                <w:rtl/>
              </w:rPr>
              <w:t>بروتوكول، إلى البلدان النامية الأطراف</w:t>
            </w:r>
            <w:r w:rsidRPr="00831070">
              <w:rPr>
                <w:rFonts w:hint="cs"/>
                <w:kern w:val="22"/>
                <w:sz w:val="22"/>
                <w:szCs w:val="22"/>
                <w:rtl/>
              </w:rPr>
              <w:t>؛</w:t>
            </w:r>
          </w:p>
          <w:p w14:paraId="41A1EA81"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(د) دعم إنشاء أو تحسين مرافق وشبكات البحث، ولا سيما في </w:t>
            </w:r>
            <w:r w:rsidRPr="00831070">
              <w:rPr>
                <w:rFonts w:hint="cs"/>
                <w:kern w:val="22"/>
                <w:sz w:val="22"/>
                <w:szCs w:val="22"/>
                <w:rtl/>
              </w:rPr>
              <w:t xml:space="preserve">الأطراف من </w:t>
            </w:r>
            <w:r w:rsidRPr="00831070">
              <w:rPr>
                <w:kern w:val="22"/>
                <w:sz w:val="22"/>
                <w:szCs w:val="22"/>
                <w:rtl/>
              </w:rPr>
              <w:t>البلدان النامية و</w:t>
            </w:r>
            <w:r w:rsidRPr="00831070">
              <w:rPr>
                <w:rFonts w:hint="cs"/>
                <w:kern w:val="22"/>
                <w:sz w:val="22"/>
                <w:szCs w:val="22"/>
                <w:rtl/>
              </w:rPr>
              <w:t>الأطراف</w:t>
            </w:r>
            <w:r w:rsidRPr="00831070">
              <w:rPr>
                <w:kern w:val="22"/>
                <w:sz w:val="22"/>
                <w:szCs w:val="22"/>
                <w:rtl/>
              </w:rPr>
              <w:t xml:space="preserve"> التي تمر اقتصاداتها بمرحلة انتقالية؛</w:t>
            </w:r>
          </w:p>
          <w:p w14:paraId="7BAE3F9C" w14:textId="77777777" w:rsidR="00E87C0E" w:rsidRPr="00831070" w:rsidRDefault="00E87C0E" w:rsidP="00E87C0E">
            <w:pPr>
              <w:spacing w:after="120"/>
              <w:ind w:left="357" w:hanging="357"/>
              <w:jc w:val="both"/>
              <w:rPr>
                <w:kern w:val="22"/>
                <w:sz w:val="22"/>
                <w:szCs w:val="22"/>
                <w:rtl/>
              </w:rPr>
            </w:pPr>
            <w:r w:rsidRPr="00831070">
              <w:rPr>
                <w:kern w:val="22"/>
                <w:sz w:val="22"/>
                <w:szCs w:val="22"/>
                <w:rtl/>
              </w:rPr>
              <w:t>(هـ) دعم إنشاء بحث مشترك وتعاون علمي والتنمية المشتركة ونقل التكنولوجيا، وخاصة لدعم البلدان النامية الأطراف؛</w:t>
            </w:r>
          </w:p>
          <w:p w14:paraId="66CB4153" w14:textId="77777777" w:rsidR="00E87C0E" w:rsidRPr="00831070" w:rsidRDefault="00E87C0E" w:rsidP="00E87C0E">
            <w:pPr>
              <w:spacing w:after="120"/>
              <w:ind w:left="357" w:hanging="357"/>
              <w:jc w:val="both"/>
              <w:rPr>
                <w:kern w:val="22"/>
                <w:sz w:val="22"/>
                <w:szCs w:val="22"/>
              </w:rPr>
            </w:pPr>
            <w:r w:rsidRPr="00831070">
              <w:rPr>
                <w:kern w:val="22"/>
                <w:sz w:val="22"/>
                <w:szCs w:val="22"/>
                <w:rtl/>
              </w:rPr>
              <w:t>(و) دعم التواصل الشبكي المتعدد الأطراف بين مؤسسات البحث في القطاعين العام والخاص، والأوساط الأكاديمية، والشعوب الأصلية والمجتمعات المحلية، وقطاع الأعمال والمجتمع المدني.</w:t>
            </w:r>
          </w:p>
        </w:tc>
      </w:tr>
      <w:tr w:rsidR="00E87C0E" w:rsidRPr="00831070" w14:paraId="4E8E7C22" w14:textId="77777777" w:rsidTr="00E87C0E">
        <w:tc>
          <w:tcPr>
            <w:tcW w:w="3898" w:type="dxa"/>
            <w:shd w:val="clear" w:color="auto" w:fill="auto"/>
          </w:tcPr>
          <w:p w14:paraId="7B520755" w14:textId="77777777" w:rsidR="00E87C0E" w:rsidRPr="00831070" w:rsidRDefault="00E87C0E" w:rsidP="00E87C0E">
            <w:pPr>
              <w:spacing w:after="120"/>
              <w:jc w:val="both"/>
              <w:rPr>
                <w:kern w:val="22"/>
                <w:sz w:val="22"/>
                <w:szCs w:val="22"/>
              </w:rPr>
            </w:pPr>
            <w:r w:rsidRPr="00831070">
              <w:rPr>
                <w:rFonts w:hint="cs"/>
                <w:sz w:val="22"/>
                <w:szCs w:val="22"/>
                <w:rtl/>
              </w:rPr>
              <w:t>5-4-</w:t>
            </w:r>
            <w:r w:rsidRPr="00831070">
              <w:rPr>
                <w:sz w:val="22"/>
                <w:szCs w:val="22"/>
                <w:rtl/>
              </w:rPr>
              <w:t xml:space="preserve"> تشجيع البحث والتطوير المتعلقين باستخدام الموارد الجينية</w:t>
            </w:r>
            <w:r w:rsidRPr="00831070">
              <w:rPr>
                <w:rFonts w:hint="cs"/>
                <w:sz w:val="22"/>
                <w:szCs w:val="22"/>
                <w:rtl/>
              </w:rPr>
              <w:t>.</w:t>
            </w:r>
          </w:p>
        </w:tc>
        <w:tc>
          <w:tcPr>
            <w:tcW w:w="5859" w:type="dxa"/>
            <w:shd w:val="clear" w:color="auto" w:fill="auto"/>
          </w:tcPr>
          <w:p w14:paraId="14F051FA" w14:textId="77777777" w:rsidR="00E87C0E" w:rsidRPr="00831070" w:rsidRDefault="00E87C0E" w:rsidP="00E87C0E">
            <w:pPr>
              <w:spacing w:after="120"/>
              <w:ind w:left="357" w:hanging="357"/>
              <w:jc w:val="both"/>
              <w:rPr>
                <w:kern w:val="22"/>
                <w:sz w:val="22"/>
                <w:szCs w:val="22"/>
              </w:rPr>
            </w:pPr>
            <w:r w:rsidRPr="00831070">
              <w:rPr>
                <w:kern w:val="22"/>
                <w:sz w:val="22"/>
                <w:szCs w:val="22"/>
                <w:rtl/>
              </w:rPr>
              <w:t>(أ) وضع خطط وطنية ودولية للمنح لدعم البحث والتطوير المحلي في مجال الموارد الجينية؛</w:t>
            </w:r>
          </w:p>
          <w:p w14:paraId="62858E4E"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(ب) تقديم الإرشاد أو التدريب أو المساعدة التقنية لمختلف القطاعات بشأن نماذج البحث والتطوير </w:t>
            </w:r>
            <w:r w:rsidRPr="00831070">
              <w:rPr>
                <w:rFonts w:hint="cs"/>
                <w:kern w:val="22"/>
                <w:sz w:val="22"/>
                <w:szCs w:val="22"/>
                <w:rtl/>
              </w:rPr>
              <w:t>المتعلقة ب</w:t>
            </w:r>
            <w:r w:rsidRPr="00831070">
              <w:rPr>
                <w:kern w:val="22"/>
                <w:sz w:val="22"/>
                <w:szCs w:val="22"/>
                <w:rtl/>
              </w:rPr>
              <w:t>استخدام الموارد الجينية؛</w:t>
            </w:r>
          </w:p>
          <w:p w14:paraId="38B11FCD"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(ج) </w:t>
            </w:r>
            <w:r w:rsidRPr="00831070">
              <w:rPr>
                <w:rFonts w:hint="cs"/>
                <w:kern w:val="22"/>
                <w:sz w:val="22"/>
                <w:szCs w:val="22"/>
                <w:rtl/>
              </w:rPr>
              <w:t>وضع</w:t>
            </w:r>
            <w:r w:rsidRPr="00831070">
              <w:rPr>
                <w:kern w:val="22"/>
                <w:sz w:val="22"/>
                <w:szCs w:val="22"/>
                <w:rtl/>
              </w:rPr>
              <w:t xml:space="preserve"> المواد التدريبية ذات الصلة</w:t>
            </w:r>
            <w:r w:rsidRPr="00831070">
              <w:rPr>
                <w:rFonts w:hint="cs"/>
                <w:kern w:val="22"/>
                <w:sz w:val="22"/>
                <w:szCs w:val="22"/>
                <w:rtl/>
              </w:rPr>
              <w:t xml:space="preserve"> </w:t>
            </w:r>
            <w:r w:rsidRPr="00831070">
              <w:rPr>
                <w:kern w:val="22"/>
                <w:sz w:val="22"/>
                <w:szCs w:val="22"/>
                <w:rtl/>
              </w:rPr>
              <w:t>ونشر</w:t>
            </w:r>
            <w:r w:rsidRPr="00831070">
              <w:rPr>
                <w:rFonts w:hint="cs"/>
                <w:kern w:val="22"/>
                <w:sz w:val="22"/>
                <w:szCs w:val="22"/>
                <w:rtl/>
              </w:rPr>
              <w:t>ها</w:t>
            </w:r>
            <w:r w:rsidRPr="00831070">
              <w:rPr>
                <w:kern w:val="22"/>
                <w:sz w:val="22"/>
                <w:szCs w:val="22"/>
                <w:rtl/>
              </w:rPr>
              <w:t xml:space="preserve"> وتشجيع استخدام</w:t>
            </w:r>
            <w:r w:rsidRPr="00831070">
              <w:rPr>
                <w:rFonts w:hint="cs"/>
                <w:kern w:val="22"/>
                <w:sz w:val="22"/>
                <w:szCs w:val="22"/>
                <w:rtl/>
              </w:rPr>
              <w:t>ها</w:t>
            </w:r>
            <w:r w:rsidRPr="00831070">
              <w:rPr>
                <w:kern w:val="22"/>
                <w:sz w:val="22"/>
                <w:szCs w:val="22"/>
                <w:rtl/>
              </w:rPr>
              <w:t>؛</w:t>
            </w:r>
          </w:p>
          <w:p w14:paraId="7E1DD0AA" w14:textId="77777777" w:rsidR="00E87C0E" w:rsidRPr="00831070" w:rsidRDefault="00E87C0E" w:rsidP="00E87C0E">
            <w:pPr>
              <w:spacing w:after="120"/>
              <w:ind w:left="357" w:hanging="357"/>
              <w:jc w:val="both"/>
              <w:rPr>
                <w:kern w:val="22"/>
                <w:sz w:val="22"/>
                <w:szCs w:val="22"/>
                <w:lang w:bidi="ar-EG"/>
              </w:rPr>
            </w:pPr>
            <w:r w:rsidRPr="00831070">
              <w:rPr>
                <w:kern w:val="22"/>
                <w:sz w:val="22"/>
                <w:szCs w:val="22"/>
                <w:rtl/>
              </w:rPr>
              <w:t xml:space="preserve">(د) زيادة الوصول الفعال إلى قواعد البيانات الدولية وتمكين الباحثين في </w:t>
            </w:r>
            <w:r w:rsidRPr="00831070">
              <w:rPr>
                <w:rFonts w:hint="cs"/>
                <w:kern w:val="22"/>
                <w:sz w:val="22"/>
                <w:szCs w:val="22"/>
                <w:rtl/>
              </w:rPr>
              <w:t xml:space="preserve">الأطراف من </w:t>
            </w:r>
            <w:r w:rsidRPr="00831070">
              <w:rPr>
                <w:kern w:val="22"/>
                <w:sz w:val="22"/>
                <w:szCs w:val="22"/>
                <w:rtl/>
              </w:rPr>
              <w:t>البلدان النامية و</w:t>
            </w:r>
            <w:r w:rsidRPr="00831070">
              <w:rPr>
                <w:rFonts w:hint="cs"/>
                <w:kern w:val="22"/>
                <w:sz w:val="22"/>
                <w:szCs w:val="22"/>
                <w:rtl/>
              </w:rPr>
              <w:t>الأطراف</w:t>
            </w:r>
            <w:r w:rsidRPr="00831070">
              <w:rPr>
                <w:kern w:val="22"/>
                <w:sz w:val="22"/>
                <w:szCs w:val="22"/>
                <w:rtl/>
              </w:rPr>
              <w:t xml:space="preserve"> التي تمر اقتصاداتها بمرحلة انتقالية </w:t>
            </w:r>
            <w:r w:rsidRPr="00831070">
              <w:rPr>
                <w:rFonts w:hint="cs"/>
                <w:kern w:val="22"/>
                <w:sz w:val="22"/>
                <w:szCs w:val="22"/>
                <w:rtl/>
              </w:rPr>
              <w:t>من استخدامها</w:t>
            </w:r>
            <w:r w:rsidRPr="00831070">
              <w:rPr>
                <w:kern w:val="22"/>
                <w:sz w:val="22"/>
                <w:szCs w:val="22"/>
                <w:rtl/>
              </w:rPr>
              <w:t>؛</w:t>
            </w:r>
          </w:p>
          <w:p w14:paraId="58DAF7C0" w14:textId="77777777" w:rsidR="00E87C0E" w:rsidRPr="00831070" w:rsidRDefault="00E87C0E" w:rsidP="00E87C0E">
            <w:pPr>
              <w:spacing w:after="120"/>
              <w:ind w:left="357" w:hanging="357"/>
              <w:jc w:val="both"/>
              <w:rPr>
                <w:kern w:val="22"/>
                <w:sz w:val="22"/>
                <w:szCs w:val="22"/>
              </w:rPr>
            </w:pPr>
            <w:r w:rsidRPr="00831070">
              <w:rPr>
                <w:kern w:val="22"/>
                <w:sz w:val="22"/>
                <w:szCs w:val="22"/>
                <w:rtl/>
              </w:rPr>
              <w:t>(هـ) تعزيز وتقوية الشراكات البحثية بين البلدان المستخدمة والبلدان المقدمة؛</w:t>
            </w:r>
          </w:p>
          <w:p w14:paraId="635F7377" w14:textId="77777777" w:rsidR="00E87C0E" w:rsidRDefault="00E87C0E" w:rsidP="00E87C0E">
            <w:pPr>
              <w:spacing w:after="120"/>
              <w:ind w:left="357" w:hanging="357"/>
              <w:jc w:val="both"/>
              <w:rPr>
                <w:kern w:val="22"/>
                <w:sz w:val="22"/>
                <w:szCs w:val="22"/>
                <w:rtl/>
              </w:rPr>
            </w:pPr>
            <w:r w:rsidRPr="00831070">
              <w:rPr>
                <w:kern w:val="22"/>
                <w:sz w:val="22"/>
                <w:szCs w:val="22"/>
                <w:rtl/>
              </w:rPr>
              <w:t>(و) تقديم الإرشاد أو التدريب أو المساعدة التقنية بشأن حقوق الملكية الفكرية المتعلقة ب</w:t>
            </w:r>
            <w:r w:rsidRPr="00831070">
              <w:rPr>
                <w:rFonts w:hint="cs"/>
                <w:kern w:val="22"/>
                <w:sz w:val="22"/>
                <w:szCs w:val="22"/>
                <w:rtl/>
              </w:rPr>
              <w:t xml:space="preserve">هذا </w:t>
            </w:r>
            <w:r w:rsidRPr="00831070">
              <w:rPr>
                <w:kern w:val="22"/>
                <w:sz w:val="22"/>
                <w:szCs w:val="22"/>
                <w:rtl/>
              </w:rPr>
              <w:t>البحث.</w:t>
            </w:r>
          </w:p>
          <w:p w14:paraId="5FDD7997" w14:textId="77777777" w:rsidR="009A4E21" w:rsidRPr="00831070" w:rsidRDefault="009A4E21" w:rsidP="00E87C0E">
            <w:pPr>
              <w:spacing w:after="120"/>
              <w:ind w:left="357" w:hanging="357"/>
              <w:jc w:val="both"/>
              <w:rPr>
                <w:kern w:val="22"/>
                <w:sz w:val="22"/>
                <w:szCs w:val="22"/>
              </w:rPr>
            </w:pPr>
          </w:p>
        </w:tc>
      </w:tr>
      <w:tr w:rsidR="00E87C0E" w:rsidRPr="00831070" w14:paraId="1DF7FE0D" w14:textId="77777777" w:rsidTr="00E87C0E">
        <w:tc>
          <w:tcPr>
            <w:tcW w:w="3898" w:type="dxa"/>
            <w:shd w:val="clear" w:color="auto" w:fill="auto"/>
          </w:tcPr>
          <w:p w14:paraId="4B3CFBDE" w14:textId="77777777" w:rsidR="00E87C0E" w:rsidRPr="00831070" w:rsidRDefault="00E87C0E" w:rsidP="00E87C0E">
            <w:pPr>
              <w:spacing w:after="120"/>
              <w:jc w:val="both"/>
              <w:rPr>
                <w:kern w:val="22"/>
                <w:sz w:val="22"/>
                <w:szCs w:val="22"/>
              </w:rPr>
            </w:pPr>
            <w:r w:rsidRPr="00831070">
              <w:rPr>
                <w:rFonts w:hint="cs"/>
                <w:sz w:val="22"/>
                <w:szCs w:val="22"/>
                <w:rtl/>
              </w:rPr>
              <w:t>5-5- د</w:t>
            </w:r>
            <w:r w:rsidRPr="00831070">
              <w:rPr>
                <w:sz w:val="22"/>
                <w:szCs w:val="22"/>
                <w:rtl/>
              </w:rPr>
              <w:t>عم تطوير المنتجات التجارية الناشئة عن استخدام الموارد الجينية</w:t>
            </w:r>
            <w:r w:rsidRPr="00831070">
              <w:rPr>
                <w:rFonts w:hint="cs"/>
                <w:sz w:val="22"/>
                <w:szCs w:val="22"/>
                <w:rtl/>
              </w:rPr>
              <w:t>.</w:t>
            </w:r>
          </w:p>
        </w:tc>
        <w:tc>
          <w:tcPr>
            <w:tcW w:w="5859" w:type="dxa"/>
            <w:shd w:val="clear" w:color="auto" w:fill="auto"/>
          </w:tcPr>
          <w:p w14:paraId="7D97537A" w14:textId="77777777" w:rsidR="00E87C0E" w:rsidRPr="00831070" w:rsidRDefault="00E87C0E" w:rsidP="00E87C0E">
            <w:pPr>
              <w:spacing w:after="120"/>
              <w:ind w:left="357" w:hanging="357"/>
              <w:jc w:val="both"/>
              <w:rPr>
                <w:kern w:val="22"/>
                <w:sz w:val="22"/>
                <w:szCs w:val="22"/>
              </w:rPr>
            </w:pPr>
            <w:r w:rsidRPr="00831070">
              <w:rPr>
                <w:kern w:val="22"/>
                <w:sz w:val="22"/>
                <w:szCs w:val="22"/>
                <w:rtl/>
              </w:rPr>
              <w:t>(أ)</w:t>
            </w:r>
            <w:r w:rsidRPr="00831070">
              <w:rPr>
                <w:rFonts w:hint="cs"/>
                <w:kern w:val="22"/>
                <w:sz w:val="22"/>
                <w:szCs w:val="22"/>
                <w:rtl/>
              </w:rPr>
              <w:t xml:space="preserve"> </w:t>
            </w:r>
            <w:r w:rsidRPr="00831070">
              <w:rPr>
                <w:kern w:val="22"/>
                <w:sz w:val="22"/>
                <w:szCs w:val="22"/>
                <w:rtl/>
              </w:rPr>
              <w:t xml:space="preserve">تقديم الإرشاد أو التدريب أو المساعدة التقنية بشأن القضايا المتعلقة بالوصول إلى الأسواق وتسويق المنتجات </w:t>
            </w:r>
            <w:r w:rsidRPr="00831070">
              <w:rPr>
                <w:rFonts w:hint="cs"/>
                <w:kern w:val="22"/>
                <w:sz w:val="22"/>
                <w:szCs w:val="22"/>
                <w:rtl/>
              </w:rPr>
              <w:t>الناشئة</w:t>
            </w:r>
            <w:r w:rsidRPr="00831070">
              <w:rPr>
                <w:kern w:val="22"/>
                <w:sz w:val="22"/>
                <w:szCs w:val="22"/>
                <w:rtl/>
              </w:rPr>
              <w:t xml:space="preserve"> عن استخدام الموارد الجينية، مع </w:t>
            </w:r>
            <w:r w:rsidRPr="00831070">
              <w:rPr>
                <w:kern w:val="22"/>
                <w:sz w:val="22"/>
                <w:szCs w:val="22"/>
                <w:rtl/>
              </w:rPr>
              <w:lastRenderedPageBreak/>
              <w:t>الإشارة إلى التكاليف والمنافع التجارية وغير التجارية المحتملة على طول سلسلة القيمة والجداول الزمنية لتوليد المناف</w:t>
            </w:r>
            <w:r w:rsidRPr="00831070">
              <w:rPr>
                <w:rFonts w:hint="cs"/>
                <w:kern w:val="22"/>
                <w:sz w:val="22"/>
                <w:szCs w:val="22"/>
                <w:rtl/>
              </w:rPr>
              <w:t>ع؛</w:t>
            </w:r>
          </w:p>
          <w:p w14:paraId="316A7BBD"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(ب) تقديم </w:t>
            </w:r>
            <w:r w:rsidRPr="00831070">
              <w:rPr>
                <w:rFonts w:hint="cs"/>
                <w:kern w:val="22"/>
                <w:sz w:val="22"/>
                <w:szCs w:val="22"/>
                <w:rtl/>
              </w:rPr>
              <w:t>الإرشاد</w:t>
            </w:r>
            <w:r w:rsidRPr="00831070">
              <w:rPr>
                <w:kern w:val="22"/>
                <w:sz w:val="22"/>
                <w:szCs w:val="22"/>
                <w:rtl/>
              </w:rPr>
              <w:t xml:space="preserve"> أو التدريب أو المساعدة التقنية بشأن الاقتصاد البيولوجي </w:t>
            </w:r>
            <w:r w:rsidRPr="00831070">
              <w:rPr>
                <w:rFonts w:hint="cs"/>
                <w:kern w:val="22"/>
                <w:sz w:val="22"/>
                <w:szCs w:val="22"/>
                <w:rtl/>
              </w:rPr>
              <w:t>المستدام و</w:t>
            </w:r>
            <w:r w:rsidRPr="00831070">
              <w:rPr>
                <w:kern w:val="22"/>
                <w:sz w:val="22"/>
                <w:szCs w:val="22"/>
                <w:rtl/>
              </w:rPr>
              <w:t>نُهُج الاستخدام المستدام الأخرى، وسلاسل القيمة، وإضافة القيمة، وإمكانية تتبع الموارد الجينية، وتسويق المنتجات؛</w:t>
            </w:r>
          </w:p>
          <w:p w14:paraId="5D19C46B" w14:textId="77777777" w:rsidR="00E87C0E" w:rsidRPr="00831070" w:rsidRDefault="00E87C0E" w:rsidP="00E87C0E">
            <w:pPr>
              <w:spacing w:after="120"/>
              <w:ind w:left="357" w:hanging="357"/>
              <w:jc w:val="both"/>
              <w:rPr>
                <w:kern w:val="22"/>
                <w:sz w:val="22"/>
                <w:szCs w:val="22"/>
              </w:rPr>
            </w:pPr>
            <w:r w:rsidRPr="00831070">
              <w:rPr>
                <w:kern w:val="22"/>
                <w:sz w:val="22"/>
                <w:szCs w:val="22"/>
                <w:rtl/>
              </w:rPr>
              <w:t>(ج) دعم المؤسسات الصغيرة والمتوسطة الحجم في تطوير المنتجات</w:t>
            </w:r>
            <w:r w:rsidRPr="00831070">
              <w:rPr>
                <w:rFonts w:hint="cs"/>
                <w:kern w:val="22"/>
                <w:sz w:val="22"/>
                <w:szCs w:val="22"/>
                <w:rtl/>
              </w:rPr>
              <w:t xml:space="preserve"> المستدامة</w:t>
            </w:r>
            <w:r w:rsidRPr="00831070">
              <w:rPr>
                <w:kern w:val="22"/>
                <w:sz w:val="22"/>
                <w:szCs w:val="22"/>
                <w:rtl/>
              </w:rPr>
              <w:t xml:space="preserve"> القائمة على التنوع البيولوجي؛</w:t>
            </w:r>
          </w:p>
          <w:p w14:paraId="40913701" w14:textId="77777777" w:rsidR="00E87C0E" w:rsidRPr="00831070" w:rsidRDefault="00E87C0E" w:rsidP="00E87C0E">
            <w:pPr>
              <w:spacing w:after="120"/>
              <w:ind w:left="357" w:hanging="357"/>
              <w:jc w:val="both"/>
              <w:rPr>
                <w:kern w:val="22"/>
                <w:sz w:val="22"/>
                <w:szCs w:val="22"/>
              </w:rPr>
            </w:pPr>
            <w:r w:rsidRPr="00831070">
              <w:rPr>
                <w:kern w:val="22"/>
                <w:sz w:val="22"/>
                <w:szCs w:val="22"/>
                <w:rtl/>
              </w:rPr>
              <w:t xml:space="preserve">(د) دعم الشراكات بين القطاعين العام والخاص للبحث والتطوير وتسويق المنتجات </w:t>
            </w:r>
            <w:r w:rsidRPr="00831070">
              <w:rPr>
                <w:rFonts w:hint="cs"/>
                <w:kern w:val="22"/>
                <w:sz w:val="22"/>
                <w:szCs w:val="22"/>
                <w:rtl/>
              </w:rPr>
              <w:t>الناشئة</w:t>
            </w:r>
            <w:r w:rsidRPr="00831070">
              <w:rPr>
                <w:kern w:val="22"/>
                <w:sz w:val="22"/>
                <w:szCs w:val="22"/>
                <w:rtl/>
              </w:rPr>
              <w:t xml:space="preserve"> عن استخدام الموارد الجينية.</w:t>
            </w:r>
          </w:p>
        </w:tc>
      </w:tr>
    </w:tbl>
    <w:p w14:paraId="4DDA06A6" w14:textId="77777777" w:rsidR="00E87C0E" w:rsidRPr="007E06EB" w:rsidRDefault="00E87C0E" w:rsidP="00E87C0E">
      <w:pPr>
        <w:tabs>
          <w:tab w:val="left" w:pos="12898"/>
        </w:tabs>
        <w:spacing w:after="120"/>
        <w:rPr>
          <w:sz w:val="22"/>
          <w:szCs w:val="22"/>
        </w:rPr>
      </w:pPr>
    </w:p>
    <w:tbl>
      <w:tblPr>
        <w:tblStyle w:val="TableGrid"/>
        <w:bidiVisual/>
        <w:tblW w:w="9757" w:type="dxa"/>
        <w:jc w:val="center"/>
        <w:tblLook w:val="04A0" w:firstRow="1" w:lastRow="0" w:firstColumn="1" w:lastColumn="0" w:noHBand="0" w:noVBand="1"/>
      </w:tblPr>
      <w:tblGrid>
        <w:gridCol w:w="3794"/>
        <w:gridCol w:w="5963"/>
      </w:tblGrid>
      <w:tr w:rsidR="00E87C0E" w:rsidRPr="00831070" w14:paraId="3A3A482C" w14:textId="77777777" w:rsidTr="00E87C0E">
        <w:trPr>
          <w:jc w:val="center"/>
        </w:trPr>
        <w:tc>
          <w:tcPr>
            <w:tcW w:w="9757" w:type="dxa"/>
            <w:gridSpan w:val="2"/>
          </w:tcPr>
          <w:p w14:paraId="403DE48C" w14:textId="77777777" w:rsidR="00E87C0E" w:rsidRPr="00831070" w:rsidRDefault="00E87C0E" w:rsidP="00E87C0E">
            <w:pPr>
              <w:spacing w:after="120"/>
              <w:jc w:val="both"/>
              <w:rPr>
                <w:i/>
                <w:iCs/>
                <w:sz w:val="22"/>
                <w:szCs w:val="22"/>
              </w:rPr>
            </w:pPr>
            <w:r w:rsidRPr="00831070">
              <w:rPr>
                <w:b/>
                <w:bCs/>
                <w:sz w:val="22"/>
                <w:szCs w:val="22"/>
                <w:rtl/>
              </w:rPr>
              <w:t>مجال النتائج 6: تعزيز القدرة على تعزيز الن</w:t>
            </w:r>
            <w:r w:rsidRPr="00831070">
              <w:rPr>
                <w:rFonts w:hint="cs"/>
                <w:b/>
                <w:bCs/>
                <w:sz w:val="22"/>
                <w:szCs w:val="22"/>
                <w:rtl/>
              </w:rPr>
              <w:t>ُ</w:t>
            </w:r>
            <w:r w:rsidRPr="00831070">
              <w:rPr>
                <w:b/>
                <w:bCs/>
                <w:sz w:val="22"/>
                <w:szCs w:val="22"/>
                <w:rtl/>
              </w:rPr>
              <w:t xml:space="preserve">هج </w:t>
            </w:r>
            <w:r w:rsidRPr="00831070">
              <w:rPr>
                <w:rFonts w:hint="cs"/>
                <w:b/>
                <w:bCs/>
                <w:sz w:val="22"/>
                <w:szCs w:val="22"/>
                <w:rtl/>
              </w:rPr>
              <w:t>التي تشمل ا</w:t>
            </w:r>
            <w:r w:rsidRPr="00831070">
              <w:rPr>
                <w:b/>
                <w:bCs/>
                <w:sz w:val="22"/>
                <w:szCs w:val="22"/>
                <w:rtl/>
              </w:rPr>
              <w:t>لحكومة بأكملها والمجتمع بأكمله لتنفيذ بروتوكول ناغويا</w:t>
            </w:r>
          </w:p>
          <w:p w14:paraId="2175AB53" w14:textId="77777777" w:rsidR="00E87C0E" w:rsidRPr="00831070" w:rsidRDefault="00E87C0E" w:rsidP="00E87C0E">
            <w:pPr>
              <w:keepNext/>
              <w:spacing w:after="120"/>
              <w:jc w:val="both"/>
              <w:rPr>
                <w:b/>
                <w:bCs/>
                <w:kern w:val="22"/>
                <w:sz w:val="22"/>
                <w:szCs w:val="22"/>
                <w:rtl/>
              </w:rPr>
            </w:pPr>
            <w:r w:rsidRPr="00831070">
              <w:rPr>
                <w:i/>
                <w:iCs/>
                <w:sz w:val="22"/>
                <w:szCs w:val="22"/>
                <w:rtl/>
              </w:rPr>
              <w:t>يغطي مجال النتائج 6 مجموعة من القضايا الشاملة ذات الأهمية لتنفيذ بروتوكول ناغويا</w:t>
            </w:r>
            <w:r w:rsidRPr="00831070">
              <w:rPr>
                <w:rFonts w:hint="cs"/>
                <w:i/>
                <w:iCs/>
                <w:sz w:val="22"/>
                <w:szCs w:val="22"/>
                <w:rtl/>
              </w:rPr>
              <w:t xml:space="preserve"> ويركز على </w:t>
            </w:r>
            <w:r w:rsidRPr="00831070">
              <w:rPr>
                <w:i/>
                <w:iCs/>
                <w:sz w:val="22"/>
                <w:szCs w:val="22"/>
                <w:rtl/>
              </w:rPr>
              <w:t xml:space="preserve">تعزيز القدرات، بما في ذلك الاتصال الاستراتيجي وإشراك أصحاب المصلحة المتعددين والنُهج المراعية للمنظور الجنساني والشباب، فضلا عن قدرة المستخدمين على الامتثال </w:t>
            </w:r>
            <w:r w:rsidRPr="00831070">
              <w:rPr>
                <w:rFonts w:hint="cs"/>
                <w:i/>
                <w:iCs/>
                <w:sz w:val="22"/>
                <w:szCs w:val="22"/>
                <w:rtl/>
              </w:rPr>
              <w:t>ل</w:t>
            </w:r>
            <w:r w:rsidRPr="00831070">
              <w:rPr>
                <w:i/>
                <w:iCs/>
                <w:sz w:val="22"/>
                <w:szCs w:val="22"/>
                <w:rtl/>
              </w:rPr>
              <w:t>لالتزامات</w:t>
            </w:r>
            <w:r w:rsidRPr="00831070">
              <w:rPr>
                <w:rFonts w:hint="cs"/>
                <w:i/>
                <w:iCs/>
                <w:sz w:val="22"/>
                <w:szCs w:val="22"/>
                <w:rtl/>
              </w:rPr>
              <w:t xml:space="preserve"> بموجب</w:t>
            </w:r>
            <w:r w:rsidRPr="00831070">
              <w:rPr>
                <w:i/>
                <w:iCs/>
                <w:sz w:val="22"/>
                <w:szCs w:val="22"/>
                <w:rtl/>
              </w:rPr>
              <w:t xml:space="preserve"> البروتوكول. وتتعلق النواتج المتوقعة، في جملة أمور، بزيادة المعرفة بشأن الاتصال الاستراتيجي و</w:t>
            </w:r>
            <w:r w:rsidRPr="00831070">
              <w:rPr>
                <w:rFonts w:hint="cs"/>
                <w:i/>
                <w:iCs/>
                <w:sz w:val="22"/>
                <w:szCs w:val="22"/>
                <w:rtl/>
              </w:rPr>
              <w:t xml:space="preserve">زيادة </w:t>
            </w:r>
            <w:r w:rsidRPr="00831070">
              <w:rPr>
                <w:i/>
                <w:iCs/>
                <w:sz w:val="22"/>
                <w:szCs w:val="22"/>
                <w:rtl/>
              </w:rPr>
              <w:t>التوعية، وإشراك أصحاب المصلحة المتعددين، ومشاركة النساء والشباب و</w:t>
            </w:r>
            <w:r w:rsidRPr="00831070">
              <w:rPr>
                <w:rFonts w:hint="cs"/>
                <w:i/>
                <w:iCs/>
                <w:sz w:val="22"/>
                <w:szCs w:val="22"/>
                <w:rtl/>
              </w:rPr>
              <w:t xml:space="preserve">زيادة </w:t>
            </w:r>
            <w:r w:rsidRPr="00831070">
              <w:rPr>
                <w:i/>
                <w:iCs/>
                <w:sz w:val="22"/>
                <w:szCs w:val="22"/>
                <w:rtl/>
              </w:rPr>
              <w:t xml:space="preserve">توعية المستخدمين </w:t>
            </w:r>
            <w:r w:rsidRPr="00831070">
              <w:rPr>
                <w:rFonts w:hint="cs"/>
                <w:i/>
                <w:iCs/>
                <w:sz w:val="22"/>
                <w:szCs w:val="22"/>
                <w:rtl/>
              </w:rPr>
              <w:t>ب</w:t>
            </w:r>
            <w:r w:rsidRPr="00831070">
              <w:rPr>
                <w:i/>
                <w:iCs/>
                <w:sz w:val="22"/>
                <w:szCs w:val="22"/>
                <w:rtl/>
              </w:rPr>
              <w:t>كيفية الامتثال ل</w:t>
            </w:r>
            <w:r w:rsidRPr="00831070">
              <w:rPr>
                <w:rFonts w:hint="cs"/>
                <w:i/>
                <w:iCs/>
                <w:sz w:val="22"/>
                <w:szCs w:val="22"/>
                <w:rtl/>
              </w:rPr>
              <w:t>ل</w:t>
            </w:r>
            <w:r w:rsidRPr="00831070">
              <w:rPr>
                <w:i/>
                <w:iCs/>
                <w:sz w:val="22"/>
                <w:szCs w:val="22"/>
                <w:rtl/>
              </w:rPr>
              <w:t>بروتوكول.</w:t>
            </w:r>
          </w:p>
        </w:tc>
      </w:tr>
      <w:tr w:rsidR="00E87C0E" w:rsidRPr="00831070" w14:paraId="68207FBF" w14:textId="77777777" w:rsidTr="00E87C0E">
        <w:trPr>
          <w:jc w:val="center"/>
        </w:trPr>
        <w:tc>
          <w:tcPr>
            <w:tcW w:w="3794" w:type="dxa"/>
          </w:tcPr>
          <w:p w14:paraId="68EFA296" w14:textId="77777777" w:rsidR="00E87C0E" w:rsidRPr="00831070" w:rsidRDefault="00E87C0E" w:rsidP="00E87C0E">
            <w:pPr>
              <w:spacing w:after="120"/>
              <w:jc w:val="both"/>
              <w:rPr>
                <w:b/>
                <w:bCs/>
                <w:sz w:val="22"/>
                <w:szCs w:val="22"/>
              </w:rPr>
            </w:pPr>
            <w:r w:rsidRPr="00831070">
              <w:rPr>
                <w:b/>
                <w:bCs/>
                <w:kern w:val="22"/>
                <w:sz w:val="22"/>
                <w:szCs w:val="22"/>
                <w:rtl/>
              </w:rPr>
              <w:t>النواتج</w:t>
            </w:r>
          </w:p>
        </w:tc>
        <w:tc>
          <w:tcPr>
            <w:tcW w:w="5963" w:type="dxa"/>
          </w:tcPr>
          <w:p w14:paraId="4C3D5631" w14:textId="77777777" w:rsidR="00E87C0E" w:rsidRPr="00831070" w:rsidRDefault="00E87C0E" w:rsidP="00E87C0E">
            <w:pPr>
              <w:keepNext/>
              <w:spacing w:after="120"/>
              <w:jc w:val="both"/>
              <w:rPr>
                <w:sz w:val="22"/>
                <w:szCs w:val="22"/>
              </w:rPr>
            </w:pPr>
            <w:r w:rsidRPr="00831070">
              <w:rPr>
                <w:b/>
                <w:bCs/>
                <w:kern w:val="22"/>
                <w:sz w:val="22"/>
                <w:szCs w:val="22"/>
                <w:rtl/>
              </w:rPr>
              <w:t>الأنشطة الإرشادية بشأن بناء القدرات وتنميتها</w:t>
            </w:r>
          </w:p>
        </w:tc>
      </w:tr>
      <w:tr w:rsidR="00E87C0E" w:rsidRPr="00831070" w14:paraId="40549078" w14:textId="77777777" w:rsidTr="00E87C0E">
        <w:trPr>
          <w:jc w:val="center"/>
        </w:trPr>
        <w:tc>
          <w:tcPr>
            <w:tcW w:w="3794" w:type="dxa"/>
          </w:tcPr>
          <w:p w14:paraId="41D1BC72" w14:textId="77777777" w:rsidR="00E87C0E" w:rsidRPr="00831070" w:rsidRDefault="00E87C0E" w:rsidP="00E87C0E">
            <w:pPr>
              <w:spacing w:after="120"/>
              <w:jc w:val="both"/>
              <w:rPr>
                <w:sz w:val="22"/>
                <w:szCs w:val="22"/>
              </w:rPr>
            </w:pPr>
            <w:r w:rsidRPr="00831070">
              <w:rPr>
                <w:rFonts w:hint="cs"/>
                <w:sz w:val="22"/>
                <w:szCs w:val="22"/>
                <w:rtl/>
              </w:rPr>
              <w:t>6-1-</w:t>
            </w:r>
            <w:r w:rsidRPr="00831070">
              <w:rPr>
                <w:sz w:val="22"/>
                <w:szCs w:val="22"/>
                <w:rtl/>
              </w:rPr>
              <w:t xml:space="preserve"> </w:t>
            </w:r>
            <w:r w:rsidRPr="00831070">
              <w:rPr>
                <w:rFonts w:hint="cs"/>
                <w:sz w:val="22"/>
                <w:szCs w:val="22"/>
                <w:rtl/>
              </w:rPr>
              <w:t>زيادة</w:t>
            </w:r>
            <w:r w:rsidRPr="00831070">
              <w:rPr>
                <w:sz w:val="22"/>
                <w:szCs w:val="22"/>
                <w:rtl/>
              </w:rPr>
              <w:t xml:space="preserve"> المعرفة </w:t>
            </w:r>
            <w:r w:rsidRPr="00831070">
              <w:rPr>
                <w:rFonts w:hint="cs"/>
                <w:sz w:val="22"/>
                <w:szCs w:val="22"/>
                <w:rtl/>
              </w:rPr>
              <w:t>ب</w:t>
            </w:r>
            <w:r w:rsidRPr="00831070">
              <w:rPr>
                <w:sz w:val="22"/>
                <w:szCs w:val="22"/>
                <w:rtl/>
              </w:rPr>
              <w:t>كيفية استخدام الاتصال الاستراتيجي و</w:t>
            </w:r>
            <w:r w:rsidRPr="00831070">
              <w:rPr>
                <w:rFonts w:hint="cs"/>
                <w:sz w:val="22"/>
                <w:szCs w:val="22"/>
                <w:rtl/>
              </w:rPr>
              <w:t xml:space="preserve">زيادة </w:t>
            </w:r>
            <w:r w:rsidRPr="00831070">
              <w:rPr>
                <w:sz w:val="22"/>
                <w:szCs w:val="22"/>
                <w:rtl/>
              </w:rPr>
              <w:t>التوعية بأهمية الموارد الجينية والمعارف التقليدية المرتبطة بها وقضايا الحصول وتقاسم المنافع ذات الصلة</w:t>
            </w:r>
            <w:r w:rsidRPr="00831070">
              <w:rPr>
                <w:rFonts w:hint="cs"/>
                <w:sz w:val="22"/>
                <w:szCs w:val="22"/>
                <w:rtl/>
              </w:rPr>
              <w:t>.</w:t>
            </w:r>
          </w:p>
        </w:tc>
        <w:tc>
          <w:tcPr>
            <w:tcW w:w="5963" w:type="dxa"/>
          </w:tcPr>
          <w:p w14:paraId="26373722" w14:textId="77777777" w:rsidR="00E87C0E" w:rsidRPr="00831070" w:rsidRDefault="00E87C0E" w:rsidP="00B23169">
            <w:pPr>
              <w:spacing w:after="80"/>
              <w:ind w:left="297" w:hanging="297"/>
              <w:jc w:val="both"/>
              <w:rPr>
                <w:kern w:val="22"/>
                <w:sz w:val="22"/>
                <w:szCs w:val="22"/>
                <w:rtl/>
                <w:lang w:bidi="ar-EG"/>
              </w:rPr>
            </w:pPr>
            <w:r w:rsidRPr="00831070">
              <w:rPr>
                <w:kern w:val="22"/>
                <w:sz w:val="22"/>
                <w:szCs w:val="22"/>
                <w:rtl/>
              </w:rPr>
              <w:t>(</w:t>
            </w:r>
            <w:r w:rsidRPr="00831070">
              <w:rPr>
                <w:rFonts w:hint="cs"/>
                <w:kern w:val="22"/>
                <w:sz w:val="22"/>
                <w:szCs w:val="22"/>
                <w:rtl/>
              </w:rPr>
              <w:t>أ) وضع</w:t>
            </w:r>
            <w:r w:rsidRPr="00831070">
              <w:rPr>
                <w:kern w:val="22"/>
                <w:sz w:val="22"/>
                <w:szCs w:val="22"/>
                <w:rtl/>
              </w:rPr>
              <w:t xml:space="preserve"> أو تنقيح، حسب الحاجة، </w:t>
            </w:r>
            <w:r w:rsidRPr="00831070">
              <w:rPr>
                <w:rFonts w:hint="cs"/>
                <w:kern w:val="22"/>
                <w:sz w:val="22"/>
                <w:szCs w:val="22"/>
                <w:rtl/>
              </w:rPr>
              <w:t>و</w:t>
            </w:r>
            <w:r w:rsidRPr="00831070">
              <w:rPr>
                <w:kern w:val="22"/>
                <w:sz w:val="22"/>
                <w:szCs w:val="22"/>
                <w:rtl/>
              </w:rPr>
              <w:t>نشر وتعزيز استخدام مواد الاتصال و</w:t>
            </w:r>
            <w:r w:rsidRPr="00831070">
              <w:rPr>
                <w:rFonts w:hint="cs"/>
                <w:kern w:val="22"/>
                <w:sz w:val="22"/>
                <w:szCs w:val="22"/>
                <w:rtl/>
              </w:rPr>
              <w:t xml:space="preserve">زيادة </w:t>
            </w:r>
            <w:r w:rsidRPr="00831070">
              <w:rPr>
                <w:kern w:val="22"/>
                <w:sz w:val="22"/>
                <w:szCs w:val="22"/>
                <w:rtl/>
              </w:rPr>
              <w:t>التوعية الاستراتيجية والملائمة ثقافيا للصحفيين وغيرهم من خبراء الإعلام والاتصال بشأن أهمية الموارد الجينية والمعارف التقليدية المرتبطة بها والتقاسم العادل والمنصف للمنافع الناشئة عن استخدام تلك الموارد</w:t>
            </w:r>
            <w:r w:rsidRPr="00831070">
              <w:rPr>
                <w:rFonts w:hint="cs"/>
                <w:kern w:val="22"/>
                <w:sz w:val="22"/>
                <w:szCs w:val="22"/>
                <w:rtl/>
              </w:rPr>
              <w:t xml:space="preserve"> ووضع </w:t>
            </w:r>
            <w:r w:rsidRPr="00831070">
              <w:rPr>
                <w:kern w:val="22"/>
                <w:sz w:val="22"/>
                <w:szCs w:val="22"/>
                <w:rtl/>
              </w:rPr>
              <w:t xml:space="preserve">استراتيجيات </w:t>
            </w:r>
            <w:r w:rsidRPr="00831070">
              <w:rPr>
                <w:rFonts w:hint="cs"/>
                <w:kern w:val="22"/>
                <w:sz w:val="22"/>
                <w:szCs w:val="22"/>
                <w:rtl/>
              </w:rPr>
              <w:t xml:space="preserve">زيادة التوعية </w:t>
            </w:r>
            <w:r w:rsidRPr="00831070">
              <w:rPr>
                <w:kern w:val="22"/>
                <w:sz w:val="22"/>
                <w:szCs w:val="22"/>
                <w:rtl/>
              </w:rPr>
              <w:t>التي تتكيف مع مختلف الجماهير، بما في ذلك المسؤولون الحكوميون، والشعوب الأصلية والمجتمعات المحلية، ومجتمع البحوث، وقطاع الأعمال، والمجتمع المدني، والنساء والشباب؛</w:t>
            </w:r>
          </w:p>
          <w:p w14:paraId="2F4AE566" w14:textId="77777777" w:rsidR="00E87C0E" w:rsidRPr="00831070" w:rsidRDefault="00E87C0E" w:rsidP="00B23169">
            <w:pPr>
              <w:spacing w:after="80"/>
              <w:ind w:left="357" w:hanging="357"/>
              <w:jc w:val="both"/>
              <w:rPr>
                <w:kern w:val="22"/>
                <w:sz w:val="22"/>
                <w:szCs w:val="22"/>
              </w:rPr>
            </w:pPr>
            <w:r w:rsidRPr="00831070">
              <w:rPr>
                <w:kern w:val="22"/>
                <w:sz w:val="22"/>
                <w:szCs w:val="22"/>
                <w:rtl/>
              </w:rPr>
              <w:t xml:space="preserve">(ب) </w:t>
            </w:r>
            <w:r w:rsidRPr="00831070">
              <w:rPr>
                <w:rFonts w:hint="cs"/>
                <w:kern w:val="22"/>
                <w:sz w:val="22"/>
                <w:szCs w:val="22"/>
                <w:rtl/>
              </w:rPr>
              <w:t>وضع</w:t>
            </w:r>
            <w:r w:rsidRPr="00831070">
              <w:rPr>
                <w:kern w:val="22"/>
                <w:sz w:val="22"/>
                <w:szCs w:val="22"/>
                <w:rtl/>
              </w:rPr>
              <w:t xml:space="preserve"> أو تنقيح، حسب الحاجة، ونشر وتشجيع استخدام المواد التدريبية والإرشادات والأدوات العملية لضمان تلبية التدريب لاحتياجات المجموعة المستهدفة ذات الصلة؛</w:t>
            </w:r>
          </w:p>
          <w:p w14:paraId="674F4FEC" w14:textId="77777777" w:rsidR="00E87C0E" w:rsidRPr="00831070" w:rsidRDefault="00E87C0E" w:rsidP="00B23169">
            <w:pPr>
              <w:spacing w:after="80"/>
              <w:ind w:left="357" w:hanging="357"/>
              <w:jc w:val="both"/>
              <w:rPr>
                <w:kern w:val="22"/>
                <w:sz w:val="22"/>
                <w:szCs w:val="22"/>
              </w:rPr>
            </w:pPr>
            <w:r w:rsidRPr="00831070">
              <w:rPr>
                <w:kern w:val="22"/>
                <w:sz w:val="22"/>
                <w:szCs w:val="22"/>
                <w:rtl/>
              </w:rPr>
              <w:t xml:space="preserve">(ج) تقديم التدريب أو المساعدة التقنية بشأن الاتصال الاستراتيجي ووضع استراتيجيات </w:t>
            </w:r>
            <w:r w:rsidRPr="00831070">
              <w:rPr>
                <w:rFonts w:hint="cs"/>
                <w:kern w:val="22"/>
                <w:sz w:val="22"/>
                <w:szCs w:val="22"/>
                <w:rtl/>
              </w:rPr>
              <w:t xml:space="preserve">زيادة </w:t>
            </w:r>
            <w:r w:rsidRPr="00831070">
              <w:rPr>
                <w:kern w:val="22"/>
                <w:sz w:val="22"/>
                <w:szCs w:val="22"/>
                <w:rtl/>
              </w:rPr>
              <w:t>التوعية باستخدام المواد الموجودة</w:t>
            </w:r>
            <w:r w:rsidRPr="00831070">
              <w:rPr>
                <w:rFonts w:hint="cs"/>
                <w:kern w:val="22"/>
                <w:sz w:val="22"/>
                <w:szCs w:val="22"/>
                <w:rtl/>
              </w:rPr>
              <w:t>؛</w:t>
            </w:r>
            <w:r w:rsidR="009A4E21">
              <w:rPr>
                <w:rStyle w:val="FootnoteReference"/>
                <w:kern w:val="22"/>
                <w:sz w:val="22"/>
              </w:rPr>
              <w:footnoteReference w:id="38"/>
            </w:r>
          </w:p>
          <w:p w14:paraId="68B9F0B7" w14:textId="77777777" w:rsidR="00831070" w:rsidRPr="00831070" w:rsidRDefault="00E87C0E" w:rsidP="00B23169">
            <w:pPr>
              <w:ind w:left="360" w:hanging="360"/>
              <w:jc w:val="both"/>
              <w:rPr>
                <w:kern w:val="22"/>
                <w:sz w:val="22"/>
                <w:szCs w:val="22"/>
              </w:rPr>
            </w:pPr>
            <w:r w:rsidRPr="00831070">
              <w:rPr>
                <w:kern w:val="22"/>
                <w:sz w:val="22"/>
                <w:szCs w:val="22"/>
                <w:rtl/>
              </w:rPr>
              <w:t>(د) نشر مواد الاتصال الاستراتيجي و</w:t>
            </w:r>
            <w:r w:rsidRPr="00831070">
              <w:rPr>
                <w:rFonts w:hint="cs"/>
                <w:kern w:val="22"/>
                <w:sz w:val="22"/>
                <w:szCs w:val="22"/>
                <w:rtl/>
              </w:rPr>
              <w:t xml:space="preserve">زيادة </w:t>
            </w:r>
            <w:r w:rsidRPr="00831070">
              <w:rPr>
                <w:kern w:val="22"/>
                <w:sz w:val="22"/>
                <w:szCs w:val="22"/>
                <w:rtl/>
              </w:rPr>
              <w:t>التوعية ذات الصلة وتبادل الأمثلة على استخدامها في غرفة تبادل المعلومات بشأن الحصول وتقاسم المنافع.</w:t>
            </w:r>
          </w:p>
        </w:tc>
      </w:tr>
      <w:tr w:rsidR="00E87C0E" w:rsidRPr="00831070" w14:paraId="6396ED44" w14:textId="77777777" w:rsidTr="00E87C0E">
        <w:trPr>
          <w:jc w:val="center"/>
        </w:trPr>
        <w:tc>
          <w:tcPr>
            <w:tcW w:w="3794" w:type="dxa"/>
            <w:shd w:val="clear" w:color="auto" w:fill="auto"/>
          </w:tcPr>
          <w:p w14:paraId="07372C54" w14:textId="77777777" w:rsidR="00E87C0E" w:rsidRPr="00831070" w:rsidRDefault="00E87C0E" w:rsidP="00E87C0E">
            <w:pPr>
              <w:spacing w:after="120"/>
              <w:jc w:val="both"/>
              <w:rPr>
                <w:sz w:val="22"/>
                <w:szCs w:val="22"/>
              </w:rPr>
            </w:pPr>
            <w:r w:rsidRPr="00831070">
              <w:rPr>
                <w:rFonts w:hint="cs"/>
                <w:sz w:val="22"/>
                <w:szCs w:val="22"/>
                <w:rtl/>
              </w:rPr>
              <w:t>6-2-</w:t>
            </w:r>
            <w:r w:rsidRPr="00831070">
              <w:rPr>
                <w:sz w:val="22"/>
                <w:szCs w:val="22"/>
                <w:rtl/>
              </w:rPr>
              <w:t xml:space="preserve"> </w:t>
            </w:r>
            <w:r w:rsidRPr="00831070">
              <w:rPr>
                <w:rFonts w:hint="cs"/>
                <w:sz w:val="22"/>
                <w:szCs w:val="22"/>
                <w:rtl/>
              </w:rPr>
              <w:t>زيادة</w:t>
            </w:r>
            <w:r w:rsidRPr="00831070">
              <w:rPr>
                <w:sz w:val="22"/>
                <w:szCs w:val="22"/>
                <w:rtl/>
              </w:rPr>
              <w:t xml:space="preserve"> المعرفة </w:t>
            </w:r>
            <w:r w:rsidRPr="00831070">
              <w:rPr>
                <w:rFonts w:hint="cs"/>
                <w:sz w:val="22"/>
                <w:szCs w:val="22"/>
                <w:rtl/>
              </w:rPr>
              <w:t>ب</w:t>
            </w:r>
            <w:r w:rsidRPr="00831070">
              <w:rPr>
                <w:sz w:val="22"/>
                <w:szCs w:val="22"/>
                <w:rtl/>
              </w:rPr>
              <w:t>كيفية إجراء عمليات إشراك أصحاب المصلحة المتعددين</w:t>
            </w:r>
            <w:r w:rsidRPr="00831070">
              <w:rPr>
                <w:rFonts w:hint="cs"/>
                <w:sz w:val="22"/>
                <w:szCs w:val="22"/>
                <w:rtl/>
              </w:rPr>
              <w:t>.</w:t>
            </w:r>
          </w:p>
        </w:tc>
        <w:tc>
          <w:tcPr>
            <w:tcW w:w="5963" w:type="dxa"/>
            <w:shd w:val="clear" w:color="auto" w:fill="auto"/>
          </w:tcPr>
          <w:p w14:paraId="6AAC5919" w14:textId="77777777" w:rsidR="00E87C0E" w:rsidRPr="00831070" w:rsidRDefault="00E87C0E" w:rsidP="00B23169">
            <w:pPr>
              <w:spacing w:after="80"/>
              <w:ind w:left="357" w:hanging="357"/>
              <w:jc w:val="both"/>
              <w:rPr>
                <w:kern w:val="22"/>
                <w:sz w:val="22"/>
                <w:szCs w:val="22"/>
              </w:rPr>
            </w:pPr>
            <w:r w:rsidRPr="00831070">
              <w:rPr>
                <w:kern w:val="22"/>
                <w:sz w:val="22"/>
                <w:szCs w:val="22"/>
                <w:rtl/>
              </w:rPr>
              <w:t>(</w:t>
            </w:r>
            <w:r w:rsidRPr="00831070">
              <w:rPr>
                <w:rFonts w:hint="cs"/>
                <w:kern w:val="22"/>
                <w:sz w:val="22"/>
                <w:szCs w:val="22"/>
                <w:rtl/>
              </w:rPr>
              <w:t>أ) وضع</w:t>
            </w:r>
            <w:r w:rsidRPr="00831070">
              <w:rPr>
                <w:kern w:val="22"/>
                <w:sz w:val="22"/>
                <w:szCs w:val="22"/>
                <w:rtl/>
              </w:rPr>
              <w:t xml:space="preserve"> أو تنقيح، حسب الحاجة، ونشر وتعزيز استخدام الإرشادات والأدوات العملية بشأن تكامل عمليات إشراك أصحاب المصلحة المتعددين، فضلا عن الن</w:t>
            </w:r>
            <w:r w:rsidRPr="00831070">
              <w:rPr>
                <w:rFonts w:hint="cs"/>
                <w:kern w:val="22"/>
                <w:sz w:val="22"/>
                <w:szCs w:val="22"/>
                <w:rtl/>
              </w:rPr>
              <w:t>ُ</w:t>
            </w:r>
            <w:r w:rsidRPr="00831070">
              <w:rPr>
                <w:kern w:val="22"/>
                <w:sz w:val="22"/>
                <w:szCs w:val="22"/>
                <w:rtl/>
              </w:rPr>
              <w:t>هج العملي</w:t>
            </w:r>
            <w:r w:rsidRPr="00831070">
              <w:rPr>
                <w:rFonts w:hint="cs"/>
                <w:kern w:val="22"/>
                <w:sz w:val="22"/>
                <w:szCs w:val="22"/>
                <w:rtl/>
              </w:rPr>
              <w:t>ة</w:t>
            </w:r>
            <w:r w:rsidRPr="00831070">
              <w:rPr>
                <w:kern w:val="22"/>
                <w:sz w:val="22"/>
                <w:szCs w:val="22"/>
                <w:rtl/>
              </w:rPr>
              <w:t xml:space="preserve"> </w:t>
            </w:r>
            <w:r w:rsidRPr="00831070">
              <w:rPr>
                <w:rFonts w:hint="cs"/>
                <w:kern w:val="22"/>
                <w:sz w:val="22"/>
                <w:szCs w:val="22"/>
                <w:rtl/>
              </w:rPr>
              <w:t>التي تشمل</w:t>
            </w:r>
            <w:r w:rsidRPr="00831070">
              <w:rPr>
                <w:kern w:val="22"/>
                <w:sz w:val="22"/>
                <w:szCs w:val="22"/>
                <w:rtl/>
              </w:rPr>
              <w:t xml:space="preserve"> الحكومة بأكملها والمجتمع بأكمله في تنفيذ بروتوكول؛</w:t>
            </w:r>
          </w:p>
          <w:p w14:paraId="70E2F1F7" w14:textId="77777777" w:rsidR="00E87C0E" w:rsidRPr="00831070" w:rsidRDefault="00E87C0E" w:rsidP="009A4E21">
            <w:pPr>
              <w:spacing w:after="40"/>
              <w:ind w:left="360" w:hanging="360"/>
              <w:jc w:val="both"/>
              <w:rPr>
                <w:kern w:val="22"/>
                <w:sz w:val="22"/>
                <w:szCs w:val="22"/>
              </w:rPr>
            </w:pPr>
            <w:r w:rsidRPr="00831070">
              <w:rPr>
                <w:kern w:val="22"/>
                <w:sz w:val="22"/>
                <w:szCs w:val="22"/>
                <w:rtl/>
              </w:rPr>
              <w:t xml:space="preserve">(ب) تقديم الإرشاد أو التدريب أو المساعدة التقنية بشأن كيفية إجراء حوارات بين الثقافات بما في ذلك </w:t>
            </w:r>
            <w:r w:rsidRPr="00831070">
              <w:rPr>
                <w:rFonts w:hint="cs"/>
                <w:kern w:val="22"/>
                <w:sz w:val="22"/>
                <w:szCs w:val="22"/>
                <w:rtl/>
              </w:rPr>
              <w:t xml:space="preserve">مع </w:t>
            </w:r>
            <w:r w:rsidRPr="00831070">
              <w:rPr>
                <w:kern w:val="22"/>
                <w:sz w:val="22"/>
                <w:szCs w:val="22"/>
                <w:rtl/>
              </w:rPr>
              <w:t>الشعوب الأصلية والمجتمعات المحلية والأطراف والحكومات والنساء والشباب وقطاع الأعمال ومجتمع البحث؛</w:t>
            </w:r>
          </w:p>
          <w:p w14:paraId="4D69816C" w14:textId="77777777" w:rsidR="00E87C0E" w:rsidRPr="00831070" w:rsidRDefault="00E87C0E" w:rsidP="00E87C0E">
            <w:pPr>
              <w:ind w:left="360" w:hanging="360"/>
              <w:jc w:val="both"/>
              <w:rPr>
                <w:kern w:val="22"/>
                <w:sz w:val="22"/>
                <w:szCs w:val="22"/>
              </w:rPr>
            </w:pPr>
            <w:r w:rsidRPr="00831070">
              <w:rPr>
                <w:kern w:val="22"/>
                <w:sz w:val="22"/>
                <w:szCs w:val="22"/>
                <w:rtl/>
              </w:rPr>
              <w:lastRenderedPageBreak/>
              <w:t xml:space="preserve">(ج) تقديم الإرشاد أو التدريب أو المساعدة التقنية بشأن </w:t>
            </w:r>
            <w:r w:rsidRPr="00831070">
              <w:rPr>
                <w:rFonts w:hint="cs"/>
                <w:kern w:val="22"/>
                <w:sz w:val="22"/>
                <w:szCs w:val="22"/>
                <w:rtl/>
              </w:rPr>
              <w:t>ال</w:t>
            </w:r>
            <w:r w:rsidRPr="00831070">
              <w:rPr>
                <w:kern w:val="22"/>
                <w:sz w:val="22"/>
                <w:szCs w:val="22"/>
                <w:rtl/>
              </w:rPr>
              <w:t xml:space="preserve">نُهج </w:t>
            </w:r>
            <w:r w:rsidRPr="00831070">
              <w:rPr>
                <w:rFonts w:hint="cs"/>
                <w:kern w:val="22"/>
                <w:sz w:val="22"/>
                <w:szCs w:val="22"/>
                <w:rtl/>
              </w:rPr>
              <w:t xml:space="preserve">التي تشمل </w:t>
            </w:r>
            <w:r w:rsidRPr="00831070">
              <w:rPr>
                <w:kern w:val="22"/>
                <w:sz w:val="22"/>
                <w:szCs w:val="22"/>
                <w:rtl/>
              </w:rPr>
              <w:t>الحكومة بأكملها والمجتمع بأكمله ذات الصلة بعمليات مشاركة أصحاب المصلحة المتعددين المفيدة لتنفيذ البروتوكول.</w:t>
            </w:r>
          </w:p>
        </w:tc>
      </w:tr>
      <w:tr w:rsidR="00E87C0E" w:rsidRPr="00831070" w14:paraId="35488CA2" w14:textId="77777777" w:rsidTr="00E87C0E">
        <w:trPr>
          <w:jc w:val="center"/>
        </w:trPr>
        <w:tc>
          <w:tcPr>
            <w:tcW w:w="3794" w:type="dxa"/>
            <w:shd w:val="clear" w:color="auto" w:fill="auto"/>
          </w:tcPr>
          <w:p w14:paraId="30192C29" w14:textId="77777777" w:rsidR="00E87C0E" w:rsidRPr="00831070" w:rsidRDefault="00E87C0E" w:rsidP="00E87C0E">
            <w:pPr>
              <w:spacing w:after="120"/>
              <w:jc w:val="both"/>
              <w:rPr>
                <w:kern w:val="22"/>
                <w:sz w:val="22"/>
                <w:szCs w:val="22"/>
              </w:rPr>
            </w:pPr>
            <w:r w:rsidRPr="00831070">
              <w:rPr>
                <w:rFonts w:hint="cs"/>
                <w:sz w:val="22"/>
                <w:szCs w:val="22"/>
                <w:rtl/>
              </w:rPr>
              <w:lastRenderedPageBreak/>
              <w:t>6-3- زيادة</w:t>
            </w:r>
            <w:r w:rsidRPr="00831070">
              <w:rPr>
                <w:sz w:val="22"/>
                <w:szCs w:val="22"/>
                <w:rtl/>
              </w:rPr>
              <w:t xml:space="preserve"> مشاركة النساء والشباب في تنفيذ البروتوكول على جميع المستويات</w:t>
            </w:r>
            <w:r w:rsidRPr="00831070">
              <w:rPr>
                <w:rFonts w:hint="cs"/>
                <w:sz w:val="22"/>
                <w:szCs w:val="22"/>
                <w:rtl/>
              </w:rPr>
              <w:t>.</w:t>
            </w:r>
          </w:p>
        </w:tc>
        <w:tc>
          <w:tcPr>
            <w:tcW w:w="5963" w:type="dxa"/>
            <w:shd w:val="clear" w:color="auto" w:fill="auto"/>
          </w:tcPr>
          <w:p w14:paraId="50BFEE4B" w14:textId="77777777" w:rsidR="00E87C0E" w:rsidRPr="00831070" w:rsidRDefault="00E87C0E" w:rsidP="009A4E21">
            <w:pPr>
              <w:spacing w:after="40"/>
              <w:ind w:left="360" w:hanging="360"/>
              <w:jc w:val="both"/>
              <w:rPr>
                <w:kern w:val="22"/>
                <w:sz w:val="22"/>
                <w:szCs w:val="22"/>
              </w:rPr>
            </w:pPr>
            <w:r w:rsidRPr="00831070">
              <w:rPr>
                <w:kern w:val="22"/>
                <w:sz w:val="22"/>
                <w:szCs w:val="22"/>
                <w:rtl/>
              </w:rPr>
              <w:t xml:space="preserve">(أ) تقييم مستوى مشاركة النساء والرجال والشباب في تنفيذ </w:t>
            </w:r>
            <w:r w:rsidRPr="00831070">
              <w:rPr>
                <w:rFonts w:hint="cs"/>
                <w:kern w:val="22"/>
                <w:sz w:val="22"/>
                <w:szCs w:val="22"/>
                <w:rtl/>
              </w:rPr>
              <w:t>ال</w:t>
            </w:r>
            <w:r w:rsidRPr="00831070">
              <w:rPr>
                <w:kern w:val="22"/>
                <w:sz w:val="22"/>
                <w:szCs w:val="22"/>
                <w:rtl/>
              </w:rPr>
              <w:t>بروتوكول وتحديد الفجوات؛</w:t>
            </w:r>
          </w:p>
          <w:p w14:paraId="6E25A56F" w14:textId="77777777" w:rsidR="00E87C0E" w:rsidRPr="00831070" w:rsidRDefault="00E87C0E" w:rsidP="00E87C0E">
            <w:pPr>
              <w:ind w:left="360" w:hanging="360"/>
              <w:jc w:val="both"/>
              <w:rPr>
                <w:kern w:val="22"/>
                <w:sz w:val="22"/>
                <w:szCs w:val="22"/>
              </w:rPr>
            </w:pPr>
            <w:r w:rsidRPr="00831070">
              <w:rPr>
                <w:kern w:val="22"/>
                <w:sz w:val="22"/>
                <w:szCs w:val="22"/>
                <w:rtl/>
              </w:rPr>
              <w:t>(</w:t>
            </w:r>
            <w:r w:rsidRPr="00831070">
              <w:rPr>
                <w:rFonts w:hint="cs"/>
                <w:kern w:val="22"/>
                <w:sz w:val="22"/>
                <w:szCs w:val="22"/>
                <w:rtl/>
              </w:rPr>
              <w:t>ب) دعم</w:t>
            </w:r>
            <w:r w:rsidRPr="00831070">
              <w:rPr>
                <w:kern w:val="22"/>
                <w:sz w:val="22"/>
                <w:szCs w:val="22"/>
                <w:rtl/>
              </w:rPr>
              <w:t xml:space="preserve"> المشاركة المستنيرة والفعالة لمنظمات </w:t>
            </w:r>
            <w:r w:rsidRPr="00831070">
              <w:rPr>
                <w:rFonts w:hint="cs"/>
                <w:kern w:val="22"/>
                <w:sz w:val="22"/>
                <w:szCs w:val="22"/>
                <w:rtl/>
              </w:rPr>
              <w:t xml:space="preserve">النساء والشباب، </w:t>
            </w:r>
            <w:r w:rsidRPr="00831070">
              <w:rPr>
                <w:kern w:val="22"/>
                <w:sz w:val="22"/>
                <w:szCs w:val="22"/>
                <w:rtl/>
              </w:rPr>
              <w:t>والشبكات وخبراء الشؤون الجنسانية في تنفيذ البروتوكول على جميع المستويات.</w:t>
            </w:r>
          </w:p>
        </w:tc>
      </w:tr>
      <w:tr w:rsidR="00E87C0E" w:rsidRPr="00831070" w14:paraId="025D8BB7" w14:textId="77777777" w:rsidTr="00E87C0E">
        <w:trPr>
          <w:jc w:val="center"/>
        </w:trPr>
        <w:tc>
          <w:tcPr>
            <w:tcW w:w="3794" w:type="dxa"/>
            <w:shd w:val="clear" w:color="auto" w:fill="auto"/>
          </w:tcPr>
          <w:p w14:paraId="3B47FFB0" w14:textId="77777777" w:rsidR="00E87C0E" w:rsidRPr="00831070" w:rsidRDefault="00E87C0E" w:rsidP="00E87C0E">
            <w:pPr>
              <w:spacing w:after="120"/>
              <w:jc w:val="both"/>
              <w:rPr>
                <w:sz w:val="22"/>
                <w:szCs w:val="22"/>
              </w:rPr>
            </w:pPr>
            <w:r w:rsidRPr="00831070">
              <w:rPr>
                <w:rFonts w:hint="cs"/>
                <w:sz w:val="22"/>
                <w:szCs w:val="22"/>
                <w:rtl/>
              </w:rPr>
              <w:t>6-4-</w:t>
            </w:r>
            <w:r w:rsidRPr="00831070">
              <w:rPr>
                <w:sz w:val="22"/>
                <w:szCs w:val="22"/>
                <w:rtl/>
              </w:rPr>
              <w:t xml:space="preserve"> </w:t>
            </w:r>
            <w:r w:rsidRPr="00831070">
              <w:rPr>
                <w:rFonts w:hint="cs"/>
                <w:sz w:val="22"/>
                <w:szCs w:val="22"/>
                <w:rtl/>
              </w:rPr>
              <w:t>زيادة</w:t>
            </w:r>
            <w:r w:rsidRPr="00831070">
              <w:rPr>
                <w:sz w:val="22"/>
                <w:szCs w:val="22"/>
                <w:rtl/>
              </w:rPr>
              <w:t xml:space="preserve"> معرفة ووعي مستخدمي الموارد الجينية و/أو المعارف التقليدية المرتبطة بها </w:t>
            </w:r>
            <w:r w:rsidRPr="00831070">
              <w:rPr>
                <w:rFonts w:hint="cs"/>
                <w:sz w:val="22"/>
                <w:szCs w:val="22"/>
                <w:rtl/>
              </w:rPr>
              <w:t>ب</w:t>
            </w:r>
            <w:r w:rsidRPr="00831070">
              <w:rPr>
                <w:sz w:val="22"/>
                <w:szCs w:val="22"/>
                <w:rtl/>
              </w:rPr>
              <w:t xml:space="preserve">التزامات الحصول وتقاسم المنافع بموجب </w:t>
            </w:r>
            <w:r w:rsidRPr="00831070">
              <w:rPr>
                <w:rFonts w:hint="cs"/>
                <w:sz w:val="22"/>
                <w:szCs w:val="22"/>
                <w:rtl/>
              </w:rPr>
              <w:t>ال</w:t>
            </w:r>
            <w:r w:rsidRPr="00831070">
              <w:rPr>
                <w:sz w:val="22"/>
                <w:szCs w:val="22"/>
                <w:rtl/>
              </w:rPr>
              <w:t>بروتوكول</w:t>
            </w:r>
            <w:r w:rsidRPr="00831070">
              <w:rPr>
                <w:rFonts w:hint="cs"/>
                <w:sz w:val="22"/>
                <w:szCs w:val="22"/>
                <w:rtl/>
              </w:rPr>
              <w:t>.</w:t>
            </w:r>
          </w:p>
        </w:tc>
        <w:tc>
          <w:tcPr>
            <w:tcW w:w="5963" w:type="dxa"/>
            <w:shd w:val="clear" w:color="auto" w:fill="auto"/>
          </w:tcPr>
          <w:p w14:paraId="5428DECC" w14:textId="77777777" w:rsidR="00E87C0E" w:rsidRPr="00831070" w:rsidRDefault="00E87C0E" w:rsidP="009A4E21">
            <w:pPr>
              <w:spacing w:after="40"/>
              <w:ind w:left="360" w:hanging="360"/>
              <w:jc w:val="both"/>
              <w:rPr>
                <w:kern w:val="22"/>
                <w:sz w:val="22"/>
                <w:szCs w:val="22"/>
              </w:rPr>
            </w:pPr>
            <w:r w:rsidRPr="00831070">
              <w:rPr>
                <w:kern w:val="22"/>
                <w:sz w:val="22"/>
                <w:szCs w:val="22"/>
                <w:rtl/>
              </w:rPr>
              <w:t>(أ) وضع أو تنقيح، حسب الحاجة، مدونات قواعد السلوك و</w:t>
            </w:r>
            <w:r w:rsidRPr="00831070">
              <w:rPr>
                <w:rFonts w:hint="cs"/>
                <w:kern w:val="22"/>
                <w:sz w:val="22"/>
                <w:szCs w:val="22"/>
                <w:rtl/>
              </w:rPr>
              <w:t xml:space="preserve">/أو </w:t>
            </w:r>
            <w:r w:rsidRPr="00831070">
              <w:rPr>
                <w:kern w:val="22"/>
                <w:sz w:val="22"/>
                <w:szCs w:val="22"/>
                <w:rtl/>
              </w:rPr>
              <w:t>المبادئ التوجيهية والممارسات الجيدة و/أو المعايير المتعلقة بالحصول وتقاسم المنافع لأنواع مختلفة من المستخدمين والقطاعات ونشرها في غرفة تبادل المعلومات بشأن الحصول وتقاسم المنافع</w:t>
            </w:r>
            <w:r w:rsidRPr="00831070">
              <w:rPr>
                <w:rFonts w:hint="cs"/>
                <w:kern w:val="22"/>
                <w:sz w:val="22"/>
                <w:szCs w:val="22"/>
                <w:rtl/>
              </w:rPr>
              <w:t>؛</w:t>
            </w:r>
          </w:p>
          <w:p w14:paraId="3EF82C79" w14:textId="77777777" w:rsidR="00E87C0E" w:rsidRPr="00831070" w:rsidRDefault="00E87C0E" w:rsidP="009A4E21">
            <w:pPr>
              <w:spacing w:after="40"/>
              <w:ind w:left="360" w:hanging="360"/>
              <w:jc w:val="both"/>
              <w:rPr>
                <w:kern w:val="22"/>
                <w:sz w:val="22"/>
                <w:szCs w:val="22"/>
              </w:rPr>
            </w:pPr>
            <w:r w:rsidRPr="00831070">
              <w:rPr>
                <w:kern w:val="22"/>
                <w:sz w:val="22"/>
                <w:szCs w:val="22"/>
                <w:rtl/>
              </w:rPr>
              <w:t xml:space="preserve">(ب) </w:t>
            </w:r>
            <w:r w:rsidRPr="00831070">
              <w:rPr>
                <w:rFonts w:hint="cs"/>
                <w:kern w:val="22"/>
                <w:sz w:val="22"/>
                <w:szCs w:val="22"/>
                <w:rtl/>
              </w:rPr>
              <w:t>وضع</w:t>
            </w:r>
            <w:r w:rsidRPr="00831070">
              <w:rPr>
                <w:kern w:val="22"/>
                <w:sz w:val="22"/>
                <w:szCs w:val="22"/>
                <w:rtl/>
              </w:rPr>
              <w:t xml:space="preserve"> أو تنقيح، حسب الحاجة، ونشر مواد تدريبية وإرشادات وأدوات عملية لأنواع مختلفة من المستخدمين </w:t>
            </w:r>
            <w:r w:rsidRPr="00831070">
              <w:rPr>
                <w:rFonts w:hint="cs"/>
                <w:kern w:val="22"/>
                <w:sz w:val="22"/>
                <w:szCs w:val="22"/>
                <w:rtl/>
              </w:rPr>
              <w:t>بشأن</w:t>
            </w:r>
            <w:r w:rsidRPr="00831070">
              <w:rPr>
                <w:kern w:val="22"/>
                <w:sz w:val="22"/>
                <w:szCs w:val="22"/>
                <w:rtl/>
              </w:rPr>
              <w:t xml:space="preserve"> كيفية الامتثال لقواعد وإجراءات الحصول وتقاسم المنافع والبروتوكولات المجتمعية، بما في ذلك بدعم من رابطات الأعمال والمؤسسات</w:t>
            </w:r>
            <w:r w:rsidRPr="00831070">
              <w:rPr>
                <w:rFonts w:hint="cs"/>
                <w:kern w:val="22"/>
                <w:sz w:val="22"/>
                <w:szCs w:val="22"/>
                <w:rtl/>
              </w:rPr>
              <w:t xml:space="preserve"> </w:t>
            </w:r>
            <w:r w:rsidRPr="00831070">
              <w:rPr>
                <w:kern w:val="22"/>
                <w:sz w:val="22"/>
                <w:szCs w:val="22"/>
                <w:rtl/>
              </w:rPr>
              <w:t>الأكاديمي</w:t>
            </w:r>
            <w:r w:rsidRPr="00831070">
              <w:rPr>
                <w:rFonts w:hint="cs"/>
                <w:kern w:val="22"/>
                <w:sz w:val="22"/>
                <w:szCs w:val="22"/>
                <w:rtl/>
              </w:rPr>
              <w:t>ة</w:t>
            </w:r>
            <w:r w:rsidRPr="00831070">
              <w:rPr>
                <w:kern w:val="22"/>
                <w:sz w:val="22"/>
                <w:szCs w:val="22"/>
                <w:rtl/>
              </w:rPr>
              <w:t>؛</w:t>
            </w:r>
          </w:p>
          <w:p w14:paraId="51CEFB2B" w14:textId="77777777" w:rsidR="00E87C0E" w:rsidRPr="00831070" w:rsidRDefault="00E87C0E" w:rsidP="009A4E21">
            <w:pPr>
              <w:spacing w:after="40"/>
              <w:ind w:left="360" w:hanging="360"/>
              <w:jc w:val="both"/>
              <w:rPr>
                <w:kern w:val="22"/>
                <w:sz w:val="22"/>
                <w:szCs w:val="22"/>
              </w:rPr>
            </w:pPr>
            <w:r w:rsidRPr="00831070">
              <w:rPr>
                <w:kern w:val="22"/>
                <w:sz w:val="22"/>
                <w:szCs w:val="22"/>
                <w:rtl/>
              </w:rPr>
              <w:t>(ج) تقديم التدريب و</w:t>
            </w:r>
            <w:r w:rsidRPr="00831070">
              <w:rPr>
                <w:rFonts w:hint="cs"/>
                <w:kern w:val="22"/>
                <w:sz w:val="22"/>
                <w:szCs w:val="22"/>
                <w:rtl/>
              </w:rPr>
              <w:t xml:space="preserve">زيادة </w:t>
            </w:r>
            <w:r w:rsidRPr="00831070">
              <w:rPr>
                <w:kern w:val="22"/>
                <w:sz w:val="22"/>
                <w:szCs w:val="22"/>
                <w:rtl/>
              </w:rPr>
              <w:t>التوعية لدعم الامتثال ل</w:t>
            </w:r>
            <w:r w:rsidRPr="00831070">
              <w:rPr>
                <w:rFonts w:hint="cs"/>
                <w:kern w:val="22"/>
                <w:sz w:val="22"/>
                <w:szCs w:val="22"/>
                <w:rtl/>
              </w:rPr>
              <w:t>ل</w:t>
            </w:r>
            <w:r w:rsidRPr="00831070">
              <w:rPr>
                <w:kern w:val="22"/>
                <w:sz w:val="22"/>
                <w:szCs w:val="22"/>
                <w:rtl/>
              </w:rPr>
              <w:t>بروتوكول والتشريعات والإجراءات الوطنية؛</w:t>
            </w:r>
          </w:p>
          <w:p w14:paraId="0C8678F7" w14:textId="77777777" w:rsidR="00E87C0E" w:rsidRPr="00831070" w:rsidRDefault="00E87C0E" w:rsidP="009A4E21">
            <w:pPr>
              <w:spacing w:after="40"/>
              <w:ind w:left="360" w:hanging="360"/>
              <w:jc w:val="both"/>
              <w:rPr>
                <w:kern w:val="22"/>
                <w:sz w:val="22"/>
                <w:szCs w:val="22"/>
              </w:rPr>
            </w:pPr>
            <w:r w:rsidRPr="00831070">
              <w:rPr>
                <w:kern w:val="22"/>
                <w:sz w:val="22"/>
                <w:szCs w:val="22"/>
                <w:rtl/>
              </w:rPr>
              <w:t>(د) تقديم التدريب و</w:t>
            </w:r>
            <w:r w:rsidRPr="00831070">
              <w:rPr>
                <w:rFonts w:hint="cs"/>
                <w:kern w:val="22"/>
                <w:sz w:val="22"/>
                <w:szCs w:val="22"/>
                <w:rtl/>
              </w:rPr>
              <w:t xml:space="preserve">زيادة </w:t>
            </w:r>
            <w:r w:rsidRPr="00831070">
              <w:rPr>
                <w:kern w:val="22"/>
                <w:sz w:val="22"/>
                <w:szCs w:val="22"/>
                <w:rtl/>
              </w:rPr>
              <w:t>التوعية لدعم الامتثال للبروتوكولات المجتمعية والقوانين والإجراءات العرفية للشعوب الأصلية والمجتمعات المحلية؛</w:t>
            </w:r>
          </w:p>
          <w:p w14:paraId="1DDB5521" w14:textId="77777777" w:rsidR="00E87C0E" w:rsidRPr="00831070" w:rsidRDefault="00E87C0E" w:rsidP="00E87C0E">
            <w:pPr>
              <w:ind w:left="360" w:hanging="360"/>
              <w:jc w:val="both"/>
              <w:rPr>
                <w:kern w:val="22"/>
                <w:sz w:val="22"/>
                <w:szCs w:val="22"/>
              </w:rPr>
            </w:pPr>
            <w:r w:rsidRPr="00831070">
              <w:rPr>
                <w:kern w:val="22"/>
                <w:sz w:val="22"/>
                <w:szCs w:val="22"/>
                <w:rtl/>
              </w:rPr>
              <w:t>(هـ) تقديم التدريب على استخدام غرفة تبادل المعلومات بشأن الحصول وتقاسم المنافع.</w:t>
            </w:r>
          </w:p>
        </w:tc>
      </w:tr>
      <w:tr w:rsidR="00E87C0E" w:rsidRPr="00831070" w14:paraId="62FA1D0E" w14:textId="77777777" w:rsidTr="00E87C0E">
        <w:trPr>
          <w:jc w:val="center"/>
        </w:trPr>
        <w:tc>
          <w:tcPr>
            <w:tcW w:w="3794" w:type="dxa"/>
            <w:shd w:val="clear" w:color="auto" w:fill="auto"/>
          </w:tcPr>
          <w:p w14:paraId="59C58BD9" w14:textId="77777777" w:rsidR="00E87C0E" w:rsidRPr="00831070" w:rsidRDefault="00E87C0E" w:rsidP="00E87C0E">
            <w:pPr>
              <w:spacing w:after="120"/>
              <w:jc w:val="both"/>
              <w:rPr>
                <w:sz w:val="22"/>
                <w:szCs w:val="22"/>
              </w:rPr>
            </w:pPr>
            <w:r w:rsidRPr="00831070">
              <w:rPr>
                <w:rFonts w:hint="cs"/>
                <w:sz w:val="22"/>
                <w:szCs w:val="22"/>
                <w:rtl/>
              </w:rPr>
              <w:t>6-5-</w:t>
            </w:r>
            <w:r w:rsidRPr="00831070">
              <w:rPr>
                <w:sz w:val="22"/>
                <w:szCs w:val="22"/>
                <w:rtl/>
              </w:rPr>
              <w:t xml:space="preserve"> تبادل الدروس المستفادة والخبرات والممارسات الجيدة </w:t>
            </w:r>
            <w:r w:rsidRPr="00831070">
              <w:rPr>
                <w:rFonts w:hint="cs"/>
                <w:sz w:val="22"/>
                <w:szCs w:val="22"/>
                <w:rtl/>
              </w:rPr>
              <w:t>المتعلقة ب</w:t>
            </w:r>
            <w:r w:rsidRPr="00831070">
              <w:rPr>
                <w:sz w:val="22"/>
                <w:szCs w:val="22"/>
                <w:rtl/>
              </w:rPr>
              <w:t>تنفيذ البروتوكول أو ببناء القدرات وتنميتها لدعم تنفيذه مع المجموعات المستهدفة ذات الصلة ونشرها في غرفة تبادل المعلومات بشأن الحصول وتقاسم المنافع</w:t>
            </w:r>
            <w:r w:rsidRPr="00831070">
              <w:rPr>
                <w:rFonts w:hint="cs"/>
                <w:sz w:val="22"/>
                <w:szCs w:val="22"/>
                <w:rtl/>
              </w:rPr>
              <w:t>.</w:t>
            </w:r>
          </w:p>
        </w:tc>
        <w:tc>
          <w:tcPr>
            <w:tcW w:w="5963" w:type="dxa"/>
            <w:shd w:val="clear" w:color="auto" w:fill="auto"/>
          </w:tcPr>
          <w:p w14:paraId="0A92EFA9" w14:textId="77777777" w:rsidR="00E87C0E" w:rsidRPr="00831070" w:rsidRDefault="00E87C0E" w:rsidP="009A4E21">
            <w:pPr>
              <w:spacing w:after="40"/>
              <w:ind w:left="360" w:hanging="360"/>
              <w:jc w:val="both"/>
              <w:rPr>
                <w:kern w:val="22"/>
                <w:sz w:val="22"/>
                <w:szCs w:val="22"/>
              </w:rPr>
            </w:pPr>
            <w:r w:rsidRPr="00831070">
              <w:rPr>
                <w:kern w:val="22"/>
                <w:sz w:val="22"/>
                <w:szCs w:val="22"/>
                <w:rtl/>
              </w:rPr>
              <w:t>(</w:t>
            </w:r>
            <w:r w:rsidRPr="00831070">
              <w:rPr>
                <w:rFonts w:hint="cs"/>
                <w:kern w:val="22"/>
                <w:sz w:val="22"/>
                <w:szCs w:val="22"/>
                <w:rtl/>
              </w:rPr>
              <w:t>أ) تيسير</w:t>
            </w:r>
            <w:r w:rsidRPr="00831070">
              <w:rPr>
                <w:kern w:val="22"/>
                <w:sz w:val="22"/>
                <w:szCs w:val="22"/>
                <w:rtl/>
              </w:rPr>
              <w:t xml:space="preserve"> تبادل المعارف والخبرات والممارسات الجيدة والتعلم بين الأقران وكذلك </w:t>
            </w:r>
            <w:r w:rsidRPr="00831070">
              <w:rPr>
                <w:rFonts w:hint="cs"/>
                <w:kern w:val="22"/>
                <w:sz w:val="22"/>
                <w:szCs w:val="22"/>
                <w:rtl/>
              </w:rPr>
              <w:t>الإرشادات</w:t>
            </w:r>
            <w:r w:rsidRPr="00831070">
              <w:rPr>
                <w:kern w:val="22"/>
                <w:sz w:val="22"/>
                <w:szCs w:val="22"/>
                <w:rtl/>
              </w:rPr>
              <w:t xml:space="preserve"> والمواد التدريبية ذات الصلة من خلال المنتديات الإقليمية وبرامج التبادل وشبكات الدعم ومجتمعات التعلم؛</w:t>
            </w:r>
          </w:p>
          <w:p w14:paraId="4200D91F" w14:textId="77777777" w:rsidR="00E87C0E" w:rsidRPr="00831070" w:rsidRDefault="00E87C0E" w:rsidP="009A4E21">
            <w:pPr>
              <w:spacing w:after="40"/>
              <w:ind w:left="360" w:hanging="360"/>
              <w:jc w:val="both"/>
              <w:rPr>
                <w:kern w:val="22"/>
                <w:sz w:val="22"/>
                <w:szCs w:val="22"/>
              </w:rPr>
            </w:pPr>
            <w:r w:rsidRPr="00831070">
              <w:rPr>
                <w:kern w:val="22"/>
                <w:sz w:val="22"/>
                <w:szCs w:val="22"/>
                <w:rtl/>
              </w:rPr>
              <w:t>(</w:t>
            </w:r>
            <w:r w:rsidRPr="00831070">
              <w:rPr>
                <w:rFonts w:hint="cs"/>
                <w:kern w:val="22"/>
                <w:sz w:val="22"/>
                <w:szCs w:val="22"/>
                <w:rtl/>
              </w:rPr>
              <w:t>ب) دعم</w:t>
            </w:r>
            <w:r w:rsidRPr="00831070">
              <w:rPr>
                <w:kern w:val="22"/>
                <w:sz w:val="22"/>
                <w:szCs w:val="22"/>
                <w:rtl/>
              </w:rPr>
              <w:t xml:space="preserve"> </w:t>
            </w:r>
            <w:r w:rsidRPr="00831070">
              <w:rPr>
                <w:rFonts w:hint="cs"/>
                <w:kern w:val="22"/>
                <w:sz w:val="22"/>
                <w:szCs w:val="22"/>
                <w:rtl/>
              </w:rPr>
              <w:t>وضع</w:t>
            </w:r>
            <w:r w:rsidRPr="00831070">
              <w:rPr>
                <w:kern w:val="22"/>
                <w:sz w:val="22"/>
                <w:szCs w:val="22"/>
                <w:rtl/>
              </w:rPr>
              <w:t xml:space="preserve"> أو تحسين الإرشادات والأدوات ذات الصلة ونشرها في غرفة تبادل المعلومات بشأن الحصول وتقاسم المنافع؛</w:t>
            </w:r>
          </w:p>
          <w:p w14:paraId="359652FA" w14:textId="77777777" w:rsidR="00E87C0E" w:rsidRPr="00831070" w:rsidRDefault="00E87C0E" w:rsidP="00E87C0E">
            <w:pPr>
              <w:ind w:left="360" w:hanging="360"/>
              <w:jc w:val="both"/>
              <w:rPr>
                <w:kern w:val="22"/>
                <w:sz w:val="22"/>
                <w:szCs w:val="22"/>
              </w:rPr>
            </w:pPr>
            <w:r w:rsidRPr="00831070">
              <w:rPr>
                <w:kern w:val="22"/>
                <w:sz w:val="22"/>
                <w:szCs w:val="22"/>
                <w:rtl/>
              </w:rPr>
              <w:t>(</w:t>
            </w:r>
            <w:r w:rsidRPr="00831070">
              <w:rPr>
                <w:rFonts w:hint="cs"/>
                <w:kern w:val="22"/>
                <w:sz w:val="22"/>
                <w:szCs w:val="22"/>
                <w:rtl/>
              </w:rPr>
              <w:t>ج) تبادل</w:t>
            </w:r>
            <w:r w:rsidRPr="00831070">
              <w:rPr>
                <w:kern w:val="22"/>
                <w:sz w:val="22"/>
                <w:szCs w:val="22"/>
                <w:rtl/>
              </w:rPr>
              <w:t xml:space="preserve"> الدروس المستفادة والخبرات والممارسات الجيدة المتعلقة ببناء القدرات وتنميتها </w:t>
            </w:r>
            <w:r w:rsidRPr="00831070">
              <w:rPr>
                <w:rFonts w:hint="cs"/>
                <w:kern w:val="22"/>
                <w:sz w:val="22"/>
                <w:szCs w:val="22"/>
                <w:rtl/>
              </w:rPr>
              <w:t xml:space="preserve">من خلال </w:t>
            </w:r>
            <w:r w:rsidRPr="00831070">
              <w:rPr>
                <w:kern w:val="22"/>
                <w:sz w:val="22"/>
                <w:szCs w:val="22"/>
                <w:rtl/>
              </w:rPr>
              <w:t>غرفة تبادل المعلومات بشأن الحصول وتقاسم المنافع.</w:t>
            </w:r>
          </w:p>
        </w:tc>
      </w:tr>
      <w:tr w:rsidR="00E87C0E" w:rsidRPr="00831070" w14:paraId="64F8FD7A" w14:textId="77777777" w:rsidTr="00E87C0E">
        <w:trPr>
          <w:jc w:val="center"/>
        </w:trPr>
        <w:tc>
          <w:tcPr>
            <w:tcW w:w="3794" w:type="dxa"/>
          </w:tcPr>
          <w:p w14:paraId="303992EE" w14:textId="77777777" w:rsidR="00E87C0E" w:rsidRPr="00831070" w:rsidRDefault="00E87C0E" w:rsidP="00E87C0E">
            <w:pPr>
              <w:spacing w:after="120"/>
              <w:jc w:val="both"/>
              <w:rPr>
                <w:sz w:val="22"/>
                <w:szCs w:val="22"/>
              </w:rPr>
            </w:pPr>
            <w:r w:rsidRPr="00831070">
              <w:rPr>
                <w:rFonts w:hint="cs"/>
                <w:sz w:val="22"/>
                <w:szCs w:val="22"/>
                <w:rtl/>
              </w:rPr>
              <w:t>6-6-</w:t>
            </w:r>
            <w:r w:rsidRPr="00831070">
              <w:rPr>
                <w:sz w:val="22"/>
                <w:szCs w:val="22"/>
                <w:rtl/>
              </w:rPr>
              <w:t xml:space="preserve"> </w:t>
            </w:r>
            <w:r w:rsidRPr="00831070">
              <w:rPr>
                <w:rFonts w:hint="cs"/>
                <w:sz w:val="22"/>
                <w:szCs w:val="22"/>
                <w:rtl/>
              </w:rPr>
              <w:t>مراعاة</w:t>
            </w:r>
            <w:r w:rsidRPr="00831070">
              <w:rPr>
                <w:sz w:val="22"/>
                <w:szCs w:val="22"/>
                <w:rtl/>
              </w:rPr>
              <w:t xml:space="preserve"> مبادرات بناء القدرات وتنميتها </w:t>
            </w:r>
            <w:r w:rsidRPr="00831070">
              <w:rPr>
                <w:rFonts w:hint="cs"/>
                <w:sz w:val="22"/>
                <w:szCs w:val="22"/>
                <w:rtl/>
              </w:rPr>
              <w:t>بشأن ا</w:t>
            </w:r>
            <w:r w:rsidRPr="00831070">
              <w:rPr>
                <w:sz w:val="22"/>
                <w:szCs w:val="22"/>
                <w:rtl/>
              </w:rPr>
              <w:t>لحصول على الموارد وتقاسم المنافع للمنظور الجنساني والشباب</w:t>
            </w:r>
            <w:r w:rsidRPr="00831070">
              <w:rPr>
                <w:rFonts w:hint="cs"/>
                <w:sz w:val="22"/>
                <w:szCs w:val="22"/>
                <w:rtl/>
              </w:rPr>
              <w:t>.</w:t>
            </w:r>
          </w:p>
        </w:tc>
        <w:tc>
          <w:tcPr>
            <w:tcW w:w="5963" w:type="dxa"/>
          </w:tcPr>
          <w:p w14:paraId="2BC67D11" w14:textId="77777777" w:rsidR="00E87C0E" w:rsidRPr="00831070" w:rsidRDefault="00E87C0E" w:rsidP="009A4E21">
            <w:pPr>
              <w:spacing w:after="40"/>
              <w:ind w:left="360" w:hanging="360"/>
              <w:jc w:val="both"/>
              <w:rPr>
                <w:kern w:val="22"/>
                <w:sz w:val="22"/>
                <w:szCs w:val="22"/>
              </w:rPr>
            </w:pPr>
            <w:r w:rsidRPr="00831070">
              <w:rPr>
                <w:kern w:val="22"/>
                <w:sz w:val="22"/>
                <w:szCs w:val="22"/>
                <w:rtl/>
              </w:rPr>
              <w:t>(</w:t>
            </w:r>
            <w:r w:rsidRPr="00831070">
              <w:rPr>
                <w:rFonts w:hint="cs"/>
                <w:kern w:val="22"/>
                <w:sz w:val="22"/>
                <w:szCs w:val="22"/>
                <w:rtl/>
              </w:rPr>
              <w:t>أ) زيادة التوعية</w:t>
            </w:r>
            <w:r w:rsidRPr="00831070">
              <w:rPr>
                <w:kern w:val="22"/>
                <w:sz w:val="22"/>
                <w:szCs w:val="22"/>
                <w:rtl/>
              </w:rPr>
              <w:t xml:space="preserve"> بخطة عمل </w:t>
            </w:r>
            <w:r w:rsidRPr="00831070">
              <w:rPr>
                <w:rFonts w:hint="cs"/>
                <w:kern w:val="22"/>
                <w:sz w:val="22"/>
                <w:szCs w:val="22"/>
                <w:rtl/>
              </w:rPr>
              <w:t>الاعتبارات الجنسانية (2023-2030)</w:t>
            </w:r>
            <w:r w:rsidRPr="00831070">
              <w:rPr>
                <w:kern w:val="22"/>
                <w:sz w:val="22"/>
                <w:szCs w:val="22"/>
                <w:rtl/>
              </w:rPr>
              <w:t>، الواردة في مرفق المقرر 15/11، باعتبارها موردا لتصميم أنشطة بناء القدرات وتنميتها؛</w:t>
            </w:r>
          </w:p>
          <w:p w14:paraId="78B8CF63" w14:textId="77777777" w:rsidR="00E87C0E" w:rsidRPr="00831070" w:rsidRDefault="00E87C0E" w:rsidP="00E87C0E">
            <w:pPr>
              <w:ind w:left="360" w:hanging="360"/>
              <w:jc w:val="both"/>
              <w:rPr>
                <w:kern w:val="22"/>
                <w:sz w:val="22"/>
                <w:szCs w:val="22"/>
              </w:rPr>
            </w:pPr>
            <w:r w:rsidRPr="00831070">
              <w:rPr>
                <w:kern w:val="22"/>
                <w:sz w:val="22"/>
                <w:szCs w:val="22"/>
                <w:rtl/>
              </w:rPr>
              <w:t xml:space="preserve">(ب) </w:t>
            </w:r>
            <w:r w:rsidRPr="00831070">
              <w:rPr>
                <w:rFonts w:hint="cs"/>
                <w:kern w:val="22"/>
                <w:sz w:val="22"/>
                <w:szCs w:val="22"/>
                <w:rtl/>
              </w:rPr>
              <w:t>وضع</w:t>
            </w:r>
            <w:r w:rsidRPr="00831070">
              <w:rPr>
                <w:kern w:val="22"/>
                <w:sz w:val="22"/>
                <w:szCs w:val="22"/>
                <w:rtl/>
              </w:rPr>
              <w:t xml:space="preserve"> أو تحديث، حسب الحاجة، ونشر وتعزيز استخدام الإرشادات والأدوات العملية لتعميم الن</w:t>
            </w:r>
            <w:r w:rsidRPr="00831070">
              <w:rPr>
                <w:rFonts w:hint="cs"/>
                <w:kern w:val="22"/>
                <w:sz w:val="22"/>
                <w:szCs w:val="22"/>
                <w:rtl/>
              </w:rPr>
              <w:t>ُ</w:t>
            </w:r>
            <w:r w:rsidRPr="00831070">
              <w:rPr>
                <w:kern w:val="22"/>
                <w:sz w:val="22"/>
                <w:szCs w:val="22"/>
                <w:rtl/>
              </w:rPr>
              <w:t>هج المستجيب</w:t>
            </w:r>
            <w:r w:rsidRPr="00831070">
              <w:rPr>
                <w:rFonts w:hint="cs"/>
                <w:kern w:val="22"/>
                <w:sz w:val="22"/>
                <w:szCs w:val="22"/>
                <w:rtl/>
              </w:rPr>
              <w:t>ة</w:t>
            </w:r>
            <w:r w:rsidRPr="00831070">
              <w:rPr>
                <w:kern w:val="22"/>
                <w:sz w:val="22"/>
                <w:szCs w:val="22"/>
                <w:rtl/>
              </w:rPr>
              <w:t xml:space="preserve"> للمنظور الجنساني والشباب في مبادرات بناء القدرات وتنميتها </w:t>
            </w:r>
            <w:r w:rsidRPr="00831070">
              <w:rPr>
                <w:rFonts w:hint="cs"/>
                <w:kern w:val="22"/>
                <w:sz w:val="22"/>
                <w:szCs w:val="22"/>
                <w:rtl/>
              </w:rPr>
              <w:t>بشأن ا</w:t>
            </w:r>
            <w:r w:rsidRPr="00831070">
              <w:rPr>
                <w:kern w:val="22"/>
                <w:sz w:val="22"/>
                <w:szCs w:val="22"/>
                <w:rtl/>
              </w:rPr>
              <w:t>لحصول وتقاسم المنافع.</w:t>
            </w:r>
          </w:p>
        </w:tc>
      </w:tr>
      <w:tr w:rsidR="00E87C0E" w:rsidRPr="00831070" w14:paraId="5C6A8BB3" w14:textId="77777777" w:rsidTr="00E87C0E">
        <w:trPr>
          <w:jc w:val="center"/>
        </w:trPr>
        <w:tc>
          <w:tcPr>
            <w:tcW w:w="3794" w:type="dxa"/>
            <w:shd w:val="clear" w:color="auto" w:fill="auto"/>
          </w:tcPr>
          <w:p w14:paraId="3F211C8B" w14:textId="77777777" w:rsidR="00E87C0E" w:rsidRPr="00831070" w:rsidRDefault="00E87C0E" w:rsidP="009A4E21">
            <w:pPr>
              <w:jc w:val="both"/>
              <w:rPr>
                <w:sz w:val="22"/>
                <w:szCs w:val="22"/>
              </w:rPr>
            </w:pPr>
            <w:r w:rsidRPr="00831070">
              <w:rPr>
                <w:rFonts w:hint="cs"/>
                <w:sz w:val="22"/>
                <w:szCs w:val="22"/>
                <w:rtl/>
              </w:rPr>
              <w:t>6-7-</w:t>
            </w:r>
            <w:r w:rsidRPr="00831070">
              <w:rPr>
                <w:sz w:val="22"/>
                <w:szCs w:val="22"/>
                <w:rtl/>
              </w:rPr>
              <w:t xml:space="preserve"> </w:t>
            </w:r>
            <w:r w:rsidRPr="00831070">
              <w:rPr>
                <w:rFonts w:hint="cs"/>
                <w:sz w:val="22"/>
                <w:szCs w:val="22"/>
                <w:rtl/>
              </w:rPr>
              <w:t>دمج</w:t>
            </w:r>
            <w:r w:rsidRPr="00831070">
              <w:rPr>
                <w:sz w:val="22"/>
                <w:szCs w:val="22"/>
                <w:rtl/>
              </w:rPr>
              <w:t xml:space="preserve"> الحصول وتقاسم المنافع في المناهج الدراسية ل</w:t>
            </w:r>
            <w:r w:rsidRPr="00831070">
              <w:rPr>
                <w:rFonts w:hint="cs"/>
                <w:sz w:val="22"/>
                <w:szCs w:val="22"/>
                <w:rtl/>
              </w:rPr>
              <w:t>ل</w:t>
            </w:r>
            <w:r w:rsidRPr="00831070">
              <w:rPr>
                <w:sz w:val="22"/>
                <w:szCs w:val="22"/>
                <w:rtl/>
              </w:rPr>
              <w:t xml:space="preserve">مدارس </w:t>
            </w:r>
            <w:r w:rsidRPr="00831070">
              <w:rPr>
                <w:rFonts w:hint="cs"/>
                <w:sz w:val="22"/>
                <w:szCs w:val="22"/>
                <w:rtl/>
              </w:rPr>
              <w:t xml:space="preserve">في المرحلة </w:t>
            </w:r>
            <w:r w:rsidRPr="00831070">
              <w:rPr>
                <w:sz w:val="22"/>
                <w:szCs w:val="22"/>
                <w:rtl/>
              </w:rPr>
              <w:t>ما بعد الثانوية والجامع</w:t>
            </w:r>
            <w:r w:rsidRPr="00831070">
              <w:rPr>
                <w:rFonts w:hint="cs"/>
                <w:sz w:val="22"/>
                <w:szCs w:val="22"/>
                <w:rtl/>
              </w:rPr>
              <w:t>ية</w:t>
            </w:r>
            <w:r w:rsidRPr="00831070">
              <w:rPr>
                <w:sz w:val="22"/>
                <w:szCs w:val="22"/>
                <w:rtl/>
              </w:rPr>
              <w:t xml:space="preserve"> ذات الصلة</w:t>
            </w:r>
            <w:r w:rsidRPr="00831070">
              <w:rPr>
                <w:rFonts w:hint="cs"/>
                <w:sz w:val="22"/>
                <w:szCs w:val="22"/>
                <w:rtl/>
              </w:rPr>
              <w:t>.</w:t>
            </w:r>
          </w:p>
        </w:tc>
        <w:tc>
          <w:tcPr>
            <w:tcW w:w="5963" w:type="dxa"/>
            <w:shd w:val="clear" w:color="auto" w:fill="auto"/>
          </w:tcPr>
          <w:p w14:paraId="7450D78F" w14:textId="77777777" w:rsidR="00E87C0E" w:rsidRPr="00831070" w:rsidRDefault="00E87C0E" w:rsidP="009A4E21">
            <w:pPr>
              <w:pStyle w:val="ListParagraph"/>
              <w:bidi/>
              <w:spacing w:line="216" w:lineRule="auto"/>
              <w:ind w:left="360" w:firstLine="34"/>
              <w:rPr>
                <w:rFonts w:cs="Simplified Arabic"/>
                <w:kern w:val="22"/>
                <w:szCs w:val="22"/>
              </w:rPr>
            </w:pPr>
            <w:r w:rsidRPr="00831070">
              <w:rPr>
                <w:rFonts w:cs="Simplified Arabic" w:hint="cs"/>
                <w:kern w:val="22"/>
                <w:szCs w:val="22"/>
                <w:rtl/>
              </w:rPr>
              <w:t>وضع</w:t>
            </w:r>
            <w:r w:rsidRPr="00831070">
              <w:rPr>
                <w:rFonts w:cs="Simplified Arabic"/>
                <w:kern w:val="22"/>
                <w:szCs w:val="22"/>
                <w:rtl/>
              </w:rPr>
              <w:t xml:space="preserve"> وتيسير برامج ودورات الحصول وتقاسم المنافع أو دمج قضايا الحصول وتقاسم المنافع في المناهج الدراسية ذات الصلة </w:t>
            </w:r>
            <w:r w:rsidRPr="00831070">
              <w:rPr>
                <w:rFonts w:cs="Simplified Arabic" w:hint="cs"/>
                <w:kern w:val="22"/>
                <w:szCs w:val="22"/>
                <w:rtl/>
              </w:rPr>
              <w:t xml:space="preserve">في </w:t>
            </w:r>
            <w:r w:rsidRPr="00831070">
              <w:rPr>
                <w:rFonts w:cs="Simplified Arabic"/>
                <w:kern w:val="22"/>
                <w:szCs w:val="22"/>
                <w:rtl/>
              </w:rPr>
              <w:t>المرحلة ما بعد الثانوية والجامع</w:t>
            </w:r>
            <w:r w:rsidRPr="00831070">
              <w:rPr>
                <w:rFonts w:cs="Simplified Arabic" w:hint="cs"/>
                <w:kern w:val="22"/>
                <w:szCs w:val="22"/>
                <w:rtl/>
              </w:rPr>
              <w:t>ية</w:t>
            </w:r>
            <w:r w:rsidRPr="00831070">
              <w:rPr>
                <w:rFonts w:cs="Simplified Arabic"/>
                <w:kern w:val="22"/>
                <w:szCs w:val="22"/>
                <w:rtl/>
              </w:rPr>
              <w:t>، وغيرها من برامج التعليم الرسمي وغير الرسمي.</w:t>
            </w:r>
          </w:p>
        </w:tc>
      </w:tr>
    </w:tbl>
    <w:p w14:paraId="7E7E2A84" w14:textId="77777777" w:rsidR="009A4E21" w:rsidRDefault="009A4E21" w:rsidP="009A4E21">
      <w:pPr>
        <w:spacing w:line="240" w:lineRule="auto"/>
        <w:jc w:val="left"/>
        <w:rPr>
          <w:b/>
          <w:bCs/>
          <w:sz w:val="22"/>
          <w:szCs w:val="22"/>
          <w:lang w:bidi="ar-EG"/>
        </w:rPr>
      </w:pPr>
      <w:r>
        <w:rPr>
          <w:b/>
          <w:bCs/>
          <w:sz w:val="22"/>
          <w:szCs w:val="22"/>
          <w:lang w:bidi="ar-EG"/>
        </w:rPr>
        <w:br w:type="page"/>
      </w:r>
    </w:p>
    <w:p w14:paraId="4931F7A6" w14:textId="77777777" w:rsidR="007243B6" w:rsidRPr="0059524F" w:rsidRDefault="009A4E21" w:rsidP="00B23169">
      <w:pPr>
        <w:pStyle w:val="Heading2"/>
        <w:tabs>
          <w:tab w:val="left" w:pos="1620"/>
        </w:tabs>
        <w:ind w:firstLine="630"/>
        <w:rPr>
          <w:rFonts w:ascii="Simplified Arabic" w:hAnsi="Simplified Arabic"/>
          <w:rtl/>
          <w:lang w:bidi="ar-EG"/>
        </w:rPr>
      </w:pPr>
      <w:bookmarkStart w:id="14" w:name="_Toc199168354"/>
      <w:r w:rsidRPr="0059524F">
        <w:rPr>
          <w:lang w:bidi="ar-EG"/>
        </w:rPr>
        <w:lastRenderedPageBreak/>
        <w:t>NP-5/4</w:t>
      </w:r>
      <w:bookmarkStart w:id="15" w:name="_Hlk180484126"/>
      <w:bookmarkStart w:id="16" w:name="_Hlk178524210"/>
      <w:r w:rsidR="00B23169">
        <w:rPr>
          <w:rFonts w:hint="cs"/>
          <w:rtl/>
          <w:lang w:bidi="ar-EG"/>
        </w:rPr>
        <w:tab/>
      </w:r>
      <w:r w:rsidR="007243B6" w:rsidRPr="0059524F">
        <w:rPr>
          <w:rFonts w:hint="cs"/>
          <w:rtl/>
          <w:lang w:bidi="ar-EG"/>
        </w:rPr>
        <w:t>غرفة تبادل معلومات الحصول وتقاسم المنافع وتقاسم المعلومات</w:t>
      </w:r>
      <w:bookmarkEnd w:id="14"/>
    </w:p>
    <w:bookmarkEnd w:id="15"/>
    <w:bookmarkEnd w:id="16"/>
    <w:p w14:paraId="1CF67226" w14:textId="77777777" w:rsidR="007243B6" w:rsidRDefault="007243B6" w:rsidP="009A4E21">
      <w:pPr>
        <w:pStyle w:val="ListParagraph"/>
        <w:bidi/>
        <w:spacing w:after="120" w:line="216" w:lineRule="auto"/>
        <w:ind w:left="630" w:firstLine="632"/>
        <w:rPr>
          <w:rFonts w:ascii="Simplified Arabic" w:hAnsi="Simplified Arabic" w:cs="Simplified Arabic"/>
          <w:i/>
          <w:iCs/>
          <w:rtl/>
          <w:lang w:val="en-US"/>
        </w:rPr>
      </w:pPr>
      <w:r w:rsidRPr="00A55E4D">
        <w:rPr>
          <w:rFonts w:ascii="Simplified Arabic" w:hAnsi="Simplified Arabic" w:cs="Simplified Arabic"/>
          <w:i/>
          <w:iCs/>
          <w:rtl/>
          <w:lang w:val="en-US"/>
        </w:rPr>
        <w:t xml:space="preserve">إن مؤتمر الأطراف العامل </w:t>
      </w:r>
      <w:r w:rsidRPr="00A55E4D">
        <w:rPr>
          <w:rFonts w:ascii="Simplified Arabic" w:hAnsi="Simplified Arabic" w:cs="Simplified Arabic" w:hint="cs"/>
          <w:i/>
          <w:iCs/>
          <w:rtl/>
          <w:lang w:val="en-US"/>
        </w:rPr>
        <w:t>ك</w:t>
      </w:r>
      <w:r w:rsidRPr="00A55E4D">
        <w:rPr>
          <w:rFonts w:ascii="Simplified Arabic" w:hAnsi="Simplified Arabic" w:cs="Simplified Arabic"/>
          <w:i/>
          <w:iCs/>
          <w:rtl/>
          <w:lang w:val="en-US"/>
        </w:rPr>
        <w:t xml:space="preserve">اجتماع </w:t>
      </w:r>
      <w:r w:rsidRPr="00A55E4D">
        <w:rPr>
          <w:rFonts w:ascii="Simplified Arabic" w:hAnsi="Simplified Arabic" w:cs="Simplified Arabic" w:hint="cs"/>
          <w:i/>
          <w:iCs/>
          <w:rtl/>
          <w:lang w:val="en-US"/>
        </w:rPr>
        <w:t>ل</w:t>
      </w:r>
      <w:r>
        <w:rPr>
          <w:rFonts w:ascii="Simplified Arabic" w:hAnsi="Simplified Arabic" w:cs="Simplified Arabic"/>
          <w:i/>
          <w:iCs/>
          <w:rtl/>
          <w:lang w:val="en-US"/>
        </w:rPr>
        <w:t>لأطراف في بروتوكول ناغويا</w:t>
      </w:r>
      <w:r w:rsidRPr="00A55E4D">
        <w:rPr>
          <w:rFonts w:ascii="Simplified Arabic" w:hAnsi="Simplified Arabic" w:cs="Simplified Arabic"/>
          <w:i/>
          <w:iCs/>
          <w:rtl/>
          <w:lang w:val="en-US"/>
        </w:rPr>
        <w:t>،</w:t>
      </w:r>
    </w:p>
    <w:p w14:paraId="3585E34A" w14:textId="77777777" w:rsidR="007243B6" w:rsidRDefault="007243B6" w:rsidP="009A4E21">
      <w:pPr>
        <w:pStyle w:val="ListParagraph"/>
        <w:bidi/>
        <w:spacing w:after="120" w:line="216" w:lineRule="auto"/>
        <w:ind w:left="630" w:firstLine="632"/>
        <w:rPr>
          <w:rFonts w:ascii="Simplified Arabic" w:hAnsi="Simplified Arabic" w:cs="Simplified Arabic"/>
          <w:rtl/>
          <w:lang w:val="en-US"/>
        </w:rPr>
      </w:pPr>
      <w:r w:rsidRPr="00F85B9B">
        <w:rPr>
          <w:rFonts w:ascii="Simplified Arabic" w:hAnsi="Simplified Arabic" w:cs="Simplified Arabic"/>
          <w:i/>
          <w:iCs/>
          <w:rtl/>
          <w:lang w:val="en-US"/>
        </w:rPr>
        <w:t>إذ يشير</w:t>
      </w:r>
      <w:r w:rsidRPr="006E72B3">
        <w:rPr>
          <w:rFonts w:ascii="Simplified Arabic" w:hAnsi="Simplified Arabic" w:cs="Simplified Arabic"/>
          <w:rtl/>
          <w:lang w:val="en-US"/>
        </w:rPr>
        <w:t xml:space="preserve"> إلى الفقرة 3 من </w:t>
      </w:r>
      <w:r>
        <w:rPr>
          <w:rFonts w:ascii="Simplified Arabic" w:hAnsi="Simplified Arabic" w:cs="Simplified Arabic" w:hint="cs"/>
          <w:rtl/>
          <w:lang w:val="en-US"/>
        </w:rPr>
        <w:t>المقرر</w:t>
      </w:r>
      <w:r w:rsidRPr="006E72B3">
        <w:rPr>
          <w:rFonts w:ascii="Simplified Arabic" w:hAnsi="Simplified Arabic" w:cs="Simplified Arabic"/>
          <w:rtl/>
          <w:lang w:val="en-US"/>
        </w:rPr>
        <w:t xml:space="preserve"> </w:t>
      </w:r>
      <w:hyperlink r:id="rId46" w:history="1">
        <w:r w:rsidRPr="00F72F9D">
          <w:rPr>
            <w:rStyle w:val="Hyperlink"/>
            <w:rFonts w:asciiTheme="majorBidi" w:hAnsiTheme="majorBidi" w:cstheme="majorBidi"/>
          </w:rPr>
          <w:t>NP-3/3</w:t>
        </w:r>
      </w:hyperlink>
      <w:r w:rsidRPr="00F72F9D">
        <w:rPr>
          <w:rFonts w:asciiTheme="majorBidi" w:hAnsiTheme="majorBidi" w:cstheme="majorBidi"/>
          <w:rtl/>
          <w:lang w:val="en-US"/>
        </w:rPr>
        <w:t xml:space="preserve"> </w:t>
      </w:r>
      <w:r w:rsidRPr="006E72B3">
        <w:rPr>
          <w:rFonts w:ascii="Simplified Arabic" w:hAnsi="Simplified Arabic" w:cs="Simplified Arabic"/>
          <w:rtl/>
          <w:lang w:val="en-US"/>
        </w:rPr>
        <w:t>المؤرخ 29 نوفمب</w:t>
      </w:r>
      <w:r>
        <w:rPr>
          <w:rFonts w:ascii="Simplified Arabic" w:hAnsi="Simplified Arabic" w:cs="Simplified Arabic" w:hint="cs"/>
          <w:rtl/>
          <w:lang w:val="en-US"/>
        </w:rPr>
        <w:t>ر/</w:t>
      </w:r>
      <w:r w:rsidRPr="006E72B3">
        <w:rPr>
          <w:rFonts w:ascii="Simplified Arabic" w:hAnsi="Simplified Arabic" w:cs="Simplified Arabic"/>
          <w:rtl/>
          <w:lang w:val="en-US"/>
        </w:rPr>
        <w:t xml:space="preserve">تشرين الثاني 2018، الذي حث الأطراف التي لم تنشر بعد جميع المعلومات الإلزامية المتاحة على </w:t>
      </w:r>
      <w:r>
        <w:rPr>
          <w:rFonts w:ascii="Simplified Arabic" w:hAnsi="Simplified Arabic" w:cs="Simplified Arabic" w:hint="cs"/>
          <w:rtl/>
          <w:lang w:val="en-US"/>
        </w:rPr>
        <w:t>الصعيد</w:t>
      </w:r>
      <w:r w:rsidRPr="006E72B3">
        <w:rPr>
          <w:rFonts w:ascii="Simplified Arabic" w:hAnsi="Simplified Arabic" w:cs="Simplified Arabic"/>
          <w:rtl/>
          <w:lang w:val="en-US"/>
        </w:rPr>
        <w:t xml:space="preserve"> الوطني </w:t>
      </w:r>
      <w:r>
        <w:rPr>
          <w:rFonts w:ascii="Simplified Arabic" w:hAnsi="Simplified Arabic" w:cs="Simplified Arabic" w:hint="cs"/>
          <w:rtl/>
          <w:lang w:val="en-US"/>
        </w:rPr>
        <w:t>على</w:t>
      </w:r>
      <w:r w:rsidRPr="006E72B3">
        <w:rPr>
          <w:rFonts w:ascii="Simplified Arabic" w:hAnsi="Simplified Arabic" w:cs="Simplified Arabic"/>
          <w:rtl/>
          <w:lang w:val="en-US"/>
        </w:rPr>
        <w:t xml:space="preserve"> غرفة تبادل المعلومات بشأن الحصول على الموارد الجينية وتقاسم المنافع وفقاً للالتزامات الواردة في الفقرة 2 من المادة 14 من </w:t>
      </w:r>
      <w:r w:rsidRPr="002703AF">
        <w:rPr>
          <w:rFonts w:ascii="Simplified Arabic" w:hAnsi="Simplified Arabic" w:cs="Simplified Arabic"/>
          <w:rtl/>
          <w:lang w:val="en-US"/>
        </w:rPr>
        <w:t>بروتوكول ناغويا بشأن الحصول على الموارد الجينية والتقاسم العادل والمنصف للمنافع الناشئة عن استخدامها</w:t>
      </w:r>
      <w:r>
        <w:rPr>
          <w:rFonts w:ascii="Simplified Arabic" w:hAnsi="Simplified Arabic" w:cs="Simplified Arabic" w:hint="cs"/>
          <w:rtl/>
          <w:lang w:val="en-US"/>
        </w:rPr>
        <w:t>،</w:t>
      </w:r>
      <w:r w:rsidRPr="00FD5289">
        <w:rPr>
          <w:rFonts w:ascii="Simplified Arabic" w:hAnsi="Simplified Arabic" w:cs="Simplified Arabic"/>
          <w:vertAlign w:val="superscript"/>
          <w:rtl/>
          <w:lang w:val="en-US"/>
        </w:rPr>
        <w:footnoteReference w:id="39"/>
      </w:r>
      <w:r>
        <w:rPr>
          <w:rFonts w:ascii="Simplified Arabic" w:hAnsi="Simplified Arabic" w:cs="Simplified Arabic" w:hint="cs"/>
          <w:rtl/>
          <w:lang w:val="en-US"/>
        </w:rPr>
        <w:t xml:space="preserve"> على أن تقوم بذلك في أقرب وقت ممكن</w:t>
      </w:r>
      <w:r w:rsidRPr="006E72B3">
        <w:rPr>
          <w:rFonts w:ascii="Simplified Arabic" w:hAnsi="Simplified Arabic" w:cs="Simplified Arabic"/>
          <w:rtl/>
          <w:lang w:val="en-US"/>
        </w:rPr>
        <w:t xml:space="preserve">، </w:t>
      </w:r>
      <w:r>
        <w:rPr>
          <w:rFonts w:ascii="Simplified Arabic" w:hAnsi="Simplified Arabic" w:cs="Simplified Arabic" w:hint="cs"/>
          <w:rtl/>
          <w:lang w:val="en-US"/>
        </w:rPr>
        <w:t>ب</w:t>
      </w:r>
      <w:r w:rsidRPr="006E72B3">
        <w:rPr>
          <w:rFonts w:ascii="Simplified Arabic" w:hAnsi="Simplified Arabic" w:cs="Simplified Arabic"/>
          <w:rtl/>
          <w:lang w:val="en-US"/>
        </w:rPr>
        <w:t xml:space="preserve">اعتبار أن نشر المعلومات الإلزامية في غرفة تبادل المعلومات أمر ضروري لتنفيذ </w:t>
      </w:r>
      <w:r>
        <w:rPr>
          <w:rFonts w:ascii="Simplified Arabic" w:hAnsi="Simplified Arabic" w:cs="Simplified Arabic" w:hint="cs"/>
          <w:rtl/>
          <w:lang w:val="en-US"/>
        </w:rPr>
        <w:t>البروتوكول،</w:t>
      </w:r>
    </w:p>
    <w:p w14:paraId="6C6D4C4C" w14:textId="77777777" w:rsidR="007243B6" w:rsidRDefault="007243B6" w:rsidP="009A4E21">
      <w:pPr>
        <w:pStyle w:val="ListParagraph"/>
        <w:bidi/>
        <w:spacing w:after="120" w:line="216" w:lineRule="auto"/>
        <w:ind w:left="630" w:firstLine="632"/>
        <w:rPr>
          <w:rFonts w:ascii="Simplified Arabic" w:hAnsi="Simplified Arabic" w:cs="Simplified Arabic"/>
          <w:rtl/>
          <w:lang w:val="en-US"/>
        </w:rPr>
      </w:pPr>
      <w:r w:rsidRPr="00DC4643">
        <w:rPr>
          <w:rFonts w:ascii="Simplified Arabic" w:hAnsi="Simplified Arabic" w:cs="Simplified Arabic"/>
          <w:i/>
          <w:iCs/>
          <w:rtl/>
          <w:lang w:val="en-US"/>
        </w:rPr>
        <w:t>وإذ يشير أيضاً</w:t>
      </w:r>
      <w:r w:rsidRPr="00F72F9D">
        <w:rPr>
          <w:rFonts w:ascii="Simplified Arabic" w:hAnsi="Simplified Arabic" w:cs="Simplified Arabic"/>
          <w:rtl/>
          <w:lang w:val="en-US"/>
        </w:rPr>
        <w:t xml:space="preserve"> إلى الفقرة 4 من المقرر </w:t>
      </w:r>
      <w:hyperlink r:id="rId47" w:history="1">
        <w:r w:rsidRPr="00921B86">
          <w:rPr>
            <w:rStyle w:val="Hyperlink"/>
            <w:rFonts w:asciiTheme="majorBidi" w:hAnsiTheme="majorBidi" w:cstheme="majorBidi"/>
          </w:rPr>
          <w:t>NP-3/3</w:t>
        </w:r>
      </w:hyperlink>
      <w:r w:rsidRPr="00F72F9D">
        <w:rPr>
          <w:rFonts w:ascii="Simplified Arabic" w:hAnsi="Simplified Arabic" w:cs="Simplified Arabic"/>
          <w:rtl/>
          <w:lang w:val="en-US"/>
        </w:rPr>
        <w:t xml:space="preserve">، التي </w:t>
      </w:r>
      <w:r>
        <w:rPr>
          <w:rFonts w:ascii="Simplified Arabic" w:hAnsi="Simplified Arabic" w:cs="Simplified Arabic" w:hint="cs"/>
          <w:rtl/>
          <w:lang w:val="en-US"/>
        </w:rPr>
        <w:t>حُثت فيها</w:t>
      </w:r>
      <w:r w:rsidRPr="00F72F9D">
        <w:rPr>
          <w:rFonts w:ascii="Simplified Arabic" w:hAnsi="Simplified Arabic" w:cs="Simplified Arabic"/>
          <w:rtl/>
          <w:lang w:val="en-US"/>
        </w:rPr>
        <w:t xml:space="preserve"> الأطراف على تقديم معلومات عن إجراءاتها الوطنية </w:t>
      </w:r>
      <w:r>
        <w:rPr>
          <w:rFonts w:ascii="Simplified Arabic" w:hAnsi="Simplified Arabic" w:cs="Simplified Arabic" w:hint="cs"/>
          <w:rtl/>
          <w:lang w:val="en-US"/>
        </w:rPr>
        <w:t xml:space="preserve">بشأن </w:t>
      </w:r>
      <w:r w:rsidRPr="00F72F9D">
        <w:rPr>
          <w:rFonts w:ascii="Simplified Arabic" w:hAnsi="Simplified Arabic" w:cs="Simplified Arabic"/>
          <w:rtl/>
          <w:lang w:val="en-US"/>
        </w:rPr>
        <w:t>الحصول وتقاسم المنافع من خلال النموذج</w:t>
      </w:r>
      <w:r>
        <w:rPr>
          <w:rFonts w:ascii="Simplified Arabic" w:hAnsi="Simplified Arabic" w:cs="Simplified Arabic" w:hint="cs"/>
          <w:rtl/>
          <w:lang w:val="en-US"/>
        </w:rPr>
        <w:t xml:space="preserve"> الموحد</w:t>
      </w:r>
      <w:r w:rsidRPr="00F72F9D">
        <w:rPr>
          <w:rFonts w:ascii="Simplified Arabic" w:hAnsi="Simplified Arabic" w:cs="Simplified Arabic"/>
          <w:rtl/>
          <w:lang w:val="en-US"/>
        </w:rPr>
        <w:t xml:space="preserve"> الطوعي </w:t>
      </w:r>
      <w:r>
        <w:rPr>
          <w:rFonts w:ascii="Simplified Arabic" w:hAnsi="Simplified Arabic" w:cs="Simplified Arabic" w:hint="cs"/>
          <w:rtl/>
          <w:lang w:val="en-US"/>
        </w:rPr>
        <w:t>بشأن ا</w:t>
      </w:r>
      <w:r w:rsidRPr="00F72F9D">
        <w:rPr>
          <w:rFonts w:ascii="Simplified Arabic" w:hAnsi="Simplified Arabic" w:cs="Simplified Arabic"/>
          <w:rtl/>
          <w:lang w:val="en-US"/>
        </w:rPr>
        <w:t xml:space="preserve">لإجراءات، كما هو متاح في </w:t>
      </w:r>
      <w:r>
        <w:rPr>
          <w:rFonts w:ascii="Simplified Arabic" w:hAnsi="Simplified Arabic" w:cs="Simplified Arabic" w:hint="cs"/>
          <w:rtl/>
          <w:lang w:val="en-US"/>
        </w:rPr>
        <w:t>غرفة</w:t>
      </w:r>
      <w:r w:rsidRPr="00F72F9D">
        <w:rPr>
          <w:rFonts w:ascii="Simplified Arabic" w:hAnsi="Simplified Arabic" w:cs="Simplified Arabic"/>
          <w:rtl/>
          <w:lang w:val="en-US"/>
        </w:rPr>
        <w:t xml:space="preserve"> تبادل المعلومات بشأن الحصول وتقاسم المنافع،</w:t>
      </w:r>
    </w:p>
    <w:p w14:paraId="3814E537" w14:textId="77777777" w:rsidR="007243B6" w:rsidRDefault="007243B6" w:rsidP="009A4E21">
      <w:pPr>
        <w:pStyle w:val="ListParagraph"/>
        <w:bidi/>
        <w:spacing w:after="120" w:line="216" w:lineRule="auto"/>
        <w:ind w:left="634" w:firstLine="634"/>
        <w:rPr>
          <w:rFonts w:ascii="Simplified Arabic" w:hAnsi="Simplified Arabic" w:cs="Simplified Arabic"/>
          <w:rtl/>
          <w:lang w:val="en-US"/>
        </w:rPr>
      </w:pPr>
      <w:r w:rsidRPr="00270F36">
        <w:rPr>
          <w:rFonts w:ascii="Simplified Arabic" w:hAnsi="Simplified Arabic" w:cs="Simplified Arabic"/>
          <w:i/>
          <w:iCs/>
          <w:rtl/>
          <w:lang w:val="en-US"/>
        </w:rPr>
        <w:t>وإذ يشير كذلك</w:t>
      </w:r>
      <w:r w:rsidRPr="00270F36">
        <w:rPr>
          <w:rFonts w:ascii="Simplified Arabic" w:hAnsi="Simplified Arabic" w:cs="Simplified Arabic"/>
          <w:rtl/>
          <w:lang w:val="en-US"/>
        </w:rPr>
        <w:t xml:space="preserve"> إلى الفقرات 9 و10 و11 من </w:t>
      </w:r>
      <w:r>
        <w:rPr>
          <w:rFonts w:ascii="Simplified Arabic" w:hAnsi="Simplified Arabic" w:cs="Simplified Arabic" w:hint="cs"/>
          <w:rtl/>
          <w:lang w:val="en-US"/>
        </w:rPr>
        <w:t>المقرر</w:t>
      </w:r>
      <w:r w:rsidRPr="00270F36">
        <w:rPr>
          <w:rFonts w:ascii="Simplified Arabic" w:hAnsi="Simplified Arabic" w:cs="Simplified Arabic"/>
          <w:rtl/>
          <w:lang w:val="en-US"/>
        </w:rPr>
        <w:t xml:space="preserve"> </w:t>
      </w:r>
      <w:hyperlink r:id="rId48" w:history="1">
        <w:r w:rsidRPr="00921B86">
          <w:rPr>
            <w:rStyle w:val="Hyperlink"/>
            <w:rFonts w:asciiTheme="majorBidi" w:hAnsiTheme="majorBidi" w:cstheme="majorBidi"/>
          </w:rPr>
          <w:t>NP-3/3</w:t>
        </w:r>
      </w:hyperlink>
      <w:r w:rsidRPr="00270F36">
        <w:rPr>
          <w:rFonts w:ascii="Simplified Arabic" w:hAnsi="Simplified Arabic" w:cs="Simplified Arabic"/>
          <w:rtl/>
          <w:lang w:val="en-US"/>
        </w:rPr>
        <w:t xml:space="preserve">، التي دُعيت فيها الأطراف وغير الأطراف والمنظمات ذات الصلة إلى </w:t>
      </w:r>
      <w:r>
        <w:rPr>
          <w:rFonts w:ascii="Simplified Arabic" w:hAnsi="Simplified Arabic" w:cs="Simplified Arabic" w:hint="cs"/>
          <w:rtl/>
          <w:lang w:val="en-US"/>
        </w:rPr>
        <w:t xml:space="preserve">استخدام </w:t>
      </w:r>
      <w:r w:rsidRPr="00270F36">
        <w:rPr>
          <w:rFonts w:ascii="Simplified Arabic" w:hAnsi="Simplified Arabic" w:cs="Simplified Arabic"/>
          <w:rtl/>
          <w:lang w:val="en-US"/>
        </w:rPr>
        <w:t xml:space="preserve">آليات التشغيل البيني </w:t>
      </w:r>
      <w:r>
        <w:rPr>
          <w:rFonts w:ascii="Simplified Arabic" w:hAnsi="Simplified Arabic" w:cs="Simplified Arabic" w:hint="cs"/>
          <w:rtl/>
          <w:lang w:val="en-US"/>
        </w:rPr>
        <w:t>لغرفة</w:t>
      </w:r>
      <w:r w:rsidRPr="00270F36">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 xml:space="preserve">الحصول </w:t>
      </w:r>
      <w:r w:rsidRPr="00270F36">
        <w:rPr>
          <w:rFonts w:ascii="Simplified Arabic" w:hAnsi="Simplified Arabic" w:cs="Simplified Arabic"/>
          <w:rtl/>
          <w:lang w:val="en-US"/>
        </w:rPr>
        <w:t xml:space="preserve">وتقاسم المنافع </w:t>
      </w:r>
      <w:r>
        <w:rPr>
          <w:rFonts w:ascii="Simplified Arabic" w:hAnsi="Simplified Arabic" w:cs="Simplified Arabic" w:hint="cs"/>
          <w:rtl/>
          <w:lang w:val="en-US"/>
        </w:rPr>
        <w:t>لتيسير</w:t>
      </w:r>
      <w:r w:rsidRPr="00270F36">
        <w:rPr>
          <w:rFonts w:ascii="Simplified Arabic" w:hAnsi="Simplified Arabic" w:cs="Simplified Arabic"/>
          <w:rtl/>
          <w:lang w:val="en-US"/>
        </w:rPr>
        <w:t xml:space="preserve"> تبادل المعلومات مع قواعد </w:t>
      </w:r>
      <w:r>
        <w:rPr>
          <w:rFonts w:ascii="Simplified Arabic" w:hAnsi="Simplified Arabic" w:cs="Simplified Arabic" w:hint="cs"/>
          <w:rtl/>
          <w:lang w:val="en-US"/>
        </w:rPr>
        <w:t>بياناتها</w:t>
      </w:r>
      <w:r w:rsidRPr="00270F36">
        <w:rPr>
          <w:rFonts w:ascii="Simplified Arabic" w:hAnsi="Simplified Arabic" w:cs="Simplified Arabic"/>
          <w:rtl/>
          <w:lang w:val="en-US"/>
        </w:rPr>
        <w:t xml:space="preserve"> </w:t>
      </w:r>
      <w:r>
        <w:rPr>
          <w:rFonts w:ascii="Simplified Arabic" w:hAnsi="Simplified Arabic" w:cs="Simplified Arabic" w:hint="cs"/>
          <w:rtl/>
          <w:lang w:val="en-US"/>
        </w:rPr>
        <w:t>ومواقعها</w:t>
      </w:r>
      <w:r w:rsidRPr="00270F36">
        <w:rPr>
          <w:rFonts w:ascii="Simplified Arabic" w:hAnsi="Simplified Arabic" w:cs="Simplified Arabic"/>
          <w:rtl/>
          <w:lang w:val="en-US"/>
        </w:rPr>
        <w:t xml:space="preserve"> الإلكترونية </w:t>
      </w:r>
      <w:r>
        <w:rPr>
          <w:rFonts w:ascii="Simplified Arabic" w:hAnsi="Simplified Arabic" w:cs="Simplified Arabic" w:hint="cs"/>
          <w:rtl/>
          <w:lang w:val="en-US"/>
        </w:rPr>
        <w:t>ونظمها في مجال</w:t>
      </w:r>
      <w:r w:rsidRPr="00270F36">
        <w:rPr>
          <w:rFonts w:ascii="Simplified Arabic" w:hAnsi="Simplified Arabic" w:cs="Simplified Arabic"/>
          <w:rtl/>
          <w:lang w:val="en-US"/>
        </w:rPr>
        <w:t xml:space="preserve"> تكنولوجيا المعلومات ذات الصلة؛ ودُعيت الأطراف وغير الأطراف والمنظمات ذات الصلة، حسب الاقتضاء، إلى إدراج أنشطة بناء القدرات </w:t>
      </w:r>
      <w:r>
        <w:rPr>
          <w:rFonts w:ascii="Simplified Arabic" w:hAnsi="Simplified Arabic" w:cs="Simplified Arabic" w:hint="cs"/>
          <w:rtl/>
          <w:lang w:val="en-US"/>
        </w:rPr>
        <w:t xml:space="preserve">ذات الصلة بغرفة </w:t>
      </w:r>
      <w:r w:rsidRPr="00270F36">
        <w:rPr>
          <w:rFonts w:ascii="Simplified Arabic" w:hAnsi="Simplified Arabic" w:cs="Simplified Arabic"/>
          <w:rtl/>
          <w:lang w:val="en-US"/>
        </w:rPr>
        <w:t xml:space="preserve">تبادل </w:t>
      </w:r>
      <w:r>
        <w:rPr>
          <w:rFonts w:ascii="Simplified Arabic" w:hAnsi="Simplified Arabic" w:cs="Simplified Arabic" w:hint="cs"/>
          <w:rtl/>
          <w:lang w:val="en-US"/>
        </w:rPr>
        <w:t>ال</w:t>
      </w:r>
      <w:r w:rsidRPr="00270F36">
        <w:rPr>
          <w:rFonts w:ascii="Simplified Arabic" w:hAnsi="Simplified Arabic" w:cs="Simplified Arabic"/>
          <w:rtl/>
          <w:lang w:val="en-US"/>
        </w:rPr>
        <w:t>معلومات</w:t>
      </w:r>
      <w:r>
        <w:rPr>
          <w:rFonts w:ascii="Simplified Arabic" w:hAnsi="Simplified Arabic" w:cs="Simplified Arabic" w:hint="cs"/>
          <w:rtl/>
          <w:lang w:val="en-US"/>
        </w:rPr>
        <w:t xml:space="preserve"> </w:t>
      </w:r>
      <w:r w:rsidRPr="00270F36">
        <w:rPr>
          <w:rFonts w:ascii="Simplified Arabic" w:hAnsi="Simplified Arabic" w:cs="Simplified Arabic"/>
          <w:rtl/>
          <w:lang w:val="en-US"/>
        </w:rPr>
        <w:t xml:space="preserve">في أنشطتها وخططها ومشاريعها ذات الصلة </w:t>
      </w:r>
      <w:r>
        <w:rPr>
          <w:rFonts w:ascii="Simplified Arabic" w:hAnsi="Simplified Arabic" w:cs="Simplified Arabic" w:hint="cs"/>
          <w:rtl/>
          <w:lang w:val="en-US"/>
        </w:rPr>
        <w:t>ب</w:t>
      </w:r>
      <w:r w:rsidRPr="00270F36">
        <w:rPr>
          <w:rFonts w:ascii="Simplified Arabic" w:hAnsi="Simplified Arabic" w:cs="Simplified Arabic"/>
          <w:rtl/>
          <w:lang w:val="en-US"/>
        </w:rPr>
        <w:t>بناء القدرات بالتنسيق مع الأمين</w:t>
      </w:r>
      <w:r>
        <w:rPr>
          <w:rFonts w:ascii="Simplified Arabic" w:hAnsi="Simplified Arabic" w:cs="Simplified Arabic" w:hint="cs"/>
          <w:rtl/>
          <w:lang w:val="en-US"/>
        </w:rPr>
        <w:t>ة</w:t>
      </w:r>
      <w:r w:rsidRPr="00270F36">
        <w:rPr>
          <w:rFonts w:ascii="Simplified Arabic" w:hAnsi="Simplified Arabic" w:cs="Simplified Arabic"/>
          <w:rtl/>
          <w:lang w:val="en-US"/>
        </w:rPr>
        <w:t xml:space="preserve"> التنفيذي</w:t>
      </w:r>
      <w:r>
        <w:rPr>
          <w:rFonts w:ascii="Simplified Arabic" w:hAnsi="Simplified Arabic" w:cs="Simplified Arabic" w:hint="cs"/>
          <w:rtl/>
          <w:lang w:val="en-US"/>
        </w:rPr>
        <w:t>ة لاتفاقية التنوع البيولوجي</w:t>
      </w:r>
      <w:r w:rsidRPr="00270F36">
        <w:rPr>
          <w:rFonts w:ascii="Simplified Arabic" w:hAnsi="Simplified Arabic" w:cs="Simplified Arabic"/>
          <w:rtl/>
          <w:lang w:val="en-US"/>
        </w:rPr>
        <w:t>؛</w:t>
      </w:r>
      <w:r>
        <w:rPr>
          <w:rStyle w:val="FootnoteReference"/>
          <w:rFonts w:ascii="Simplified Arabic" w:hAnsi="Simplified Arabic"/>
          <w:rtl/>
          <w:lang w:val="en-US"/>
        </w:rPr>
        <w:footnoteReference w:id="40"/>
      </w:r>
      <w:r w:rsidRPr="00270F36">
        <w:rPr>
          <w:rFonts w:ascii="Simplified Arabic" w:hAnsi="Simplified Arabic" w:cs="Simplified Arabic"/>
          <w:rtl/>
          <w:lang w:val="en-US"/>
        </w:rPr>
        <w:t xml:space="preserve"> ودُعيت الأطراف وغير الأطراف والمنظمات الدولية ذات الصلة </w:t>
      </w:r>
      <w:r>
        <w:rPr>
          <w:rFonts w:ascii="Simplified Arabic" w:hAnsi="Simplified Arabic" w:cs="Simplified Arabic" w:hint="cs"/>
          <w:rtl/>
          <w:lang w:val="en-US"/>
        </w:rPr>
        <w:t>والمصارف</w:t>
      </w:r>
      <w:r w:rsidRPr="00270F36">
        <w:rPr>
          <w:rFonts w:ascii="Simplified Arabic" w:hAnsi="Simplified Arabic" w:cs="Simplified Arabic"/>
          <w:rtl/>
          <w:lang w:val="en-US"/>
        </w:rPr>
        <w:t xml:space="preserve"> الإنمائية الإقليمية والمؤسسات المالية الأخرى، حسب الاقتضاء، إلى دعم أنشطة بناء القدرات </w:t>
      </w:r>
      <w:r>
        <w:rPr>
          <w:rFonts w:ascii="Simplified Arabic" w:hAnsi="Simplified Arabic" w:cs="Simplified Arabic" w:hint="cs"/>
          <w:rtl/>
          <w:lang w:val="en-US"/>
        </w:rPr>
        <w:t xml:space="preserve">ذات الصلة بغرفة </w:t>
      </w:r>
      <w:r w:rsidRPr="00270F36">
        <w:rPr>
          <w:rFonts w:ascii="Simplified Arabic" w:hAnsi="Simplified Arabic" w:cs="Simplified Arabic"/>
          <w:rtl/>
          <w:lang w:val="en-US"/>
        </w:rPr>
        <w:t xml:space="preserve">تبادل </w:t>
      </w:r>
      <w:r>
        <w:rPr>
          <w:rFonts w:ascii="Simplified Arabic" w:hAnsi="Simplified Arabic" w:cs="Simplified Arabic" w:hint="cs"/>
          <w:rtl/>
          <w:lang w:val="en-US"/>
        </w:rPr>
        <w:t>ال</w:t>
      </w:r>
      <w:r w:rsidRPr="00270F36">
        <w:rPr>
          <w:rFonts w:ascii="Simplified Arabic" w:hAnsi="Simplified Arabic" w:cs="Simplified Arabic"/>
          <w:rtl/>
          <w:lang w:val="en-US"/>
        </w:rPr>
        <w:t>معلومات، بما في ذلك نظام بروتوكول</w:t>
      </w:r>
      <w:r>
        <w:rPr>
          <w:rFonts w:ascii="Simplified Arabic" w:hAnsi="Simplified Arabic" w:cs="Simplified Arabic" w:hint="cs"/>
          <w:rtl/>
          <w:lang w:val="en-US"/>
        </w:rPr>
        <w:t xml:space="preserve"> ناغويا</w:t>
      </w:r>
      <w:r w:rsidRPr="00270F36">
        <w:rPr>
          <w:rFonts w:ascii="Simplified Arabic" w:hAnsi="Simplified Arabic" w:cs="Simplified Arabic"/>
          <w:rtl/>
          <w:lang w:val="en-US"/>
        </w:rPr>
        <w:t xml:space="preserve"> لرصد استخدام الموارد الجينية،</w:t>
      </w:r>
    </w:p>
    <w:p w14:paraId="14AA2E26" w14:textId="77777777" w:rsidR="007243B6" w:rsidRPr="007E06EB" w:rsidRDefault="007243B6" w:rsidP="005F5B96">
      <w:pPr>
        <w:pStyle w:val="ListParagraph"/>
        <w:numPr>
          <w:ilvl w:val="0"/>
          <w:numId w:val="22"/>
        </w:numPr>
        <w:bidi/>
        <w:spacing w:after="120" w:line="216" w:lineRule="auto"/>
        <w:ind w:left="720" w:firstLine="720"/>
        <w:rPr>
          <w:rFonts w:cs="Simplified Arabic"/>
          <w:i/>
          <w:iCs/>
          <w:lang w:val="en-US" w:bidi="ar-EG"/>
        </w:rPr>
      </w:pPr>
      <w:r>
        <w:rPr>
          <w:rFonts w:cs="Simplified Arabic" w:hint="cs"/>
          <w:i/>
          <w:iCs/>
          <w:rtl/>
          <w:lang w:val="en-US" w:bidi="ar-EG"/>
        </w:rPr>
        <w:t xml:space="preserve">يرحب </w:t>
      </w:r>
      <w:r w:rsidRPr="00F13F6A">
        <w:rPr>
          <w:rFonts w:ascii="Simplified Arabic" w:hAnsi="Simplified Arabic" w:cs="Simplified Arabic"/>
          <w:rtl/>
          <w:lang w:val="en-US"/>
        </w:rPr>
        <w:t xml:space="preserve">بالجهود التي تبذلها الأطراف وغير الأطراف والشعوب الأصلية والمجتمعات المحلية وأصحاب المصلحة المعنيين لإتاحة المعلومات في </w:t>
      </w:r>
      <w:r>
        <w:rPr>
          <w:rFonts w:ascii="Simplified Arabic" w:hAnsi="Simplified Arabic" w:cs="Simplified Arabic" w:hint="cs"/>
          <w:rtl/>
          <w:lang w:val="en-US"/>
        </w:rPr>
        <w:t>غرفة</w:t>
      </w:r>
      <w:r w:rsidRPr="00F13F6A">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الحصول</w:t>
      </w:r>
      <w:r w:rsidRPr="00F13F6A">
        <w:rPr>
          <w:rFonts w:ascii="Simplified Arabic" w:hAnsi="Simplified Arabic" w:cs="Simplified Arabic"/>
          <w:rtl/>
          <w:lang w:val="en-US"/>
        </w:rPr>
        <w:t xml:space="preserve"> وتقاسم المنافع؛</w:t>
      </w:r>
    </w:p>
    <w:p w14:paraId="5FB92000" w14:textId="77777777" w:rsidR="007243B6" w:rsidRPr="007E06EB" w:rsidRDefault="007243B6" w:rsidP="005F5B96">
      <w:pPr>
        <w:pStyle w:val="ListParagraph"/>
        <w:numPr>
          <w:ilvl w:val="0"/>
          <w:numId w:val="22"/>
        </w:numPr>
        <w:bidi/>
        <w:spacing w:after="120" w:line="216" w:lineRule="auto"/>
        <w:ind w:left="720" w:firstLine="720"/>
        <w:rPr>
          <w:rFonts w:cs="Simplified Arabic"/>
          <w:lang w:val="en-US" w:bidi="ar-EG"/>
        </w:rPr>
      </w:pPr>
      <w:r w:rsidRPr="003017F7">
        <w:rPr>
          <w:rFonts w:cs="Simplified Arabic" w:hint="cs"/>
          <w:i/>
          <w:iCs/>
          <w:rtl/>
          <w:lang w:val="en-US" w:bidi="ar-EG"/>
        </w:rPr>
        <w:t>يعرب</w:t>
      </w:r>
      <w:r>
        <w:rPr>
          <w:rFonts w:cs="Simplified Arabic" w:hint="cs"/>
          <w:rtl/>
          <w:lang w:val="en-US" w:bidi="ar-EG"/>
        </w:rPr>
        <w:t xml:space="preserve"> </w:t>
      </w:r>
      <w:r w:rsidRPr="002D4A57">
        <w:rPr>
          <w:rFonts w:ascii="Simplified Arabic" w:hAnsi="Simplified Arabic" w:cs="Simplified Arabic"/>
          <w:i/>
          <w:iCs/>
          <w:rtl/>
          <w:lang w:val="en-US"/>
        </w:rPr>
        <w:t>عن تقديره</w:t>
      </w:r>
      <w:r w:rsidRPr="002D4A57">
        <w:rPr>
          <w:rFonts w:ascii="Simplified Arabic" w:hAnsi="Simplified Arabic" w:cs="Simplified Arabic"/>
          <w:rtl/>
          <w:lang w:val="en-US"/>
        </w:rPr>
        <w:t xml:space="preserve"> للإرشادات الفنية التي قدمتها اللجنة الاستشارية غير الرسمية إلى </w:t>
      </w:r>
      <w:r>
        <w:rPr>
          <w:rFonts w:ascii="Simplified Arabic" w:hAnsi="Simplified Arabic" w:cs="Simplified Arabic" w:hint="cs"/>
          <w:rtl/>
          <w:lang w:val="en-US"/>
        </w:rPr>
        <w:t>غرفة</w:t>
      </w:r>
      <w:r w:rsidRPr="002D4A57">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الحصول</w:t>
      </w:r>
      <w:r w:rsidRPr="002D4A57">
        <w:rPr>
          <w:rFonts w:ascii="Simplified Arabic" w:hAnsi="Simplified Arabic" w:cs="Simplified Arabic"/>
          <w:rtl/>
          <w:lang w:val="en-US"/>
        </w:rPr>
        <w:t xml:space="preserve"> وتقاسم المنافع؛</w:t>
      </w:r>
    </w:p>
    <w:p w14:paraId="5C0D82AE" w14:textId="77777777" w:rsidR="007243B6" w:rsidRPr="007E06EB" w:rsidRDefault="007243B6" w:rsidP="005F5B96">
      <w:pPr>
        <w:pStyle w:val="ListParagraph"/>
        <w:numPr>
          <w:ilvl w:val="0"/>
          <w:numId w:val="22"/>
        </w:numPr>
        <w:bidi/>
        <w:spacing w:after="120" w:line="216" w:lineRule="auto"/>
        <w:ind w:left="720" w:firstLine="720"/>
        <w:rPr>
          <w:rFonts w:cs="Simplified Arabic"/>
          <w:i/>
          <w:iCs/>
          <w:lang w:val="en-US" w:bidi="ar-EG"/>
        </w:rPr>
      </w:pPr>
      <w:r w:rsidRPr="004B5D97">
        <w:rPr>
          <w:rFonts w:cs="Simplified Arabic" w:hint="cs"/>
          <w:i/>
          <w:iCs/>
          <w:rtl/>
          <w:lang w:val="en-US" w:bidi="ar-EG"/>
        </w:rPr>
        <w:t>يرحب</w:t>
      </w:r>
      <w:r>
        <w:rPr>
          <w:rFonts w:cs="Simplified Arabic" w:hint="cs"/>
          <w:rtl/>
          <w:lang w:val="en-US" w:bidi="ar-EG"/>
        </w:rPr>
        <w:t xml:space="preserve"> </w:t>
      </w:r>
      <w:r w:rsidRPr="002D4A57">
        <w:rPr>
          <w:rFonts w:ascii="Simplified Arabic" w:hAnsi="Simplified Arabic" w:cs="Simplified Arabic"/>
          <w:rtl/>
          <w:lang w:val="en-US"/>
        </w:rPr>
        <w:t xml:space="preserve">بالتقدم الذي أحرزته الأمانة في </w:t>
      </w:r>
      <w:r>
        <w:rPr>
          <w:rFonts w:ascii="Simplified Arabic" w:hAnsi="Simplified Arabic" w:cs="Simplified Arabic" w:hint="cs"/>
          <w:rtl/>
          <w:lang w:val="en-US"/>
        </w:rPr>
        <w:t>إعداد</w:t>
      </w:r>
      <w:r w:rsidRPr="00070239">
        <w:rPr>
          <w:rFonts w:ascii="Simplified Arabic" w:hAnsi="Simplified Arabic" w:cs="Simplified Arabic"/>
          <w:rtl/>
          <w:lang w:val="en-US"/>
        </w:rPr>
        <w:t xml:space="preserve"> </w:t>
      </w:r>
      <w:r w:rsidRPr="002D4A57">
        <w:rPr>
          <w:rFonts w:ascii="Simplified Arabic" w:hAnsi="Simplified Arabic" w:cs="Simplified Arabic"/>
          <w:rtl/>
          <w:lang w:val="en-US"/>
        </w:rPr>
        <w:t xml:space="preserve">وإدارة </w:t>
      </w:r>
      <w:r>
        <w:rPr>
          <w:rFonts w:ascii="Simplified Arabic" w:hAnsi="Simplified Arabic" w:cs="Simplified Arabic" w:hint="cs"/>
          <w:rtl/>
          <w:lang w:val="en-US"/>
        </w:rPr>
        <w:t>غرفة</w:t>
      </w:r>
      <w:r w:rsidRPr="002D4A57">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 xml:space="preserve">الحصول </w:t>
      </w:r>
      <w:r w:rsidRPr="002D4A57">
        <w:rPr>
          <w:rFonts w:ascii="Simplified Arabic" w:hAnsi="Simplified Arabic" w:cs="Simplified Arabic"/>
          <w:rtl/>
          <w:lang w:val="en-US"/>
        </w:rPr>
        <w:t>وتقاسم المنافع؛</w:t>
      </w:r>
    </w:p>
    <w:p w14:paraId="0D5B2F85" w14:textId="77777777" w:rsidR="007243B6" w:rsidRDefault="007243B6" w:rsidP="005F5B96">
      <w:pPr>
        <w:pStyle w:val="ListParagraph"/>
        <w:numPr>
          <w:ilvl w:val="0"/>
          <w:numId w:val="22"/>
        </w:numPr>
        <w:bidi/>
        <w:spacing w:after="120" w:line="216" w:lineRule="auto"/>
        <w:ind w:left="720" w:firstLine="720"/>
        <w:rPr>
          <w:rFonts w:ascii="Simplified Arabic" w:hAnsi="Simplified Arabic" w:cs="Simplified Arabic"/>
          <w:lang w:val="en-US"/>
        </w:rPr>
      </w:pPr>
      <w:r>
        <w:rPr>
          <w:rFonts w:cs="Simplified Arabic" w:hint="cs"/>
          <w:i/>
          <w:iCs/>
          <w:rtl/>
          <w:lang w:val="en-US" w:bidi="ar-EG"/>
        </w:rPr>
        <w:t xml:space="preserve">يلاحظ </w:t>
      </w:r>
      <w:r>
        <w:rPr>
          <w:rFonts w:ascii="Simplified Arabic" w:hAnsi="Simplified Arabic" w:cs="Simplified Arabic" w:hint="cs"/>
          <w:i/>
          <w:iCs/>
          <w:rtl/>
          <w:lang w:val="en-US"/>
        </w:rPr>
        <w:t>مع القلق</w:t>
      </w:r>
      <w:r w:rsidRPr="002D4A57">
        <w:rPr>
          <w:rFonts w:ascii="Simplified Arabic" w:hAnsi="Simplified Arabic" w:cs="Simplified Arabic"/>
          <w:rtl/>
          <w:lang w:val="en-US"/>
        </w:rPr>
        <w:t xml:space="preserve"> أن العديد من الأطراف لم تنشر بعد </w:t>
      </w:r>
      <w:r>
        <w:rPr>
          <w:rFonts w:ascii="Simplified Arabic" w:hAnsi="Simplified Arabic" w:cs="Simplified Arabic" w:hint="cs"/>
          <w:rtl/>
          <w:lang w:val="en-US"/>
        </w:rPr>
        <w:t>في</w:t>
      </w:r>
      <w:r w:rsidRPr="002D4A57">
        <w:rPr>
          <w:rFonts w:ascii="Simplified Arabic" w:hAnsi="Simplified Arabic" w:cs="Simplified Arabic"/>
          <w:rtl/>
          <w:lang w:val="en-US"/>
        </w:rPr>
        <w:t xml:space="preserve"> </w:t>
      </w:r>
      <w:r>
        <w:rPr>
          <w:rFonts w:ascii="Simplified Arabic" w:hAnsi="Simplified Arabic" w:cs="Simplified Arabic" w:hint="cs"/>
          <w:rtl/>
          <w:lang w:val="en-US"/>
        </w:rPr>
        <w:t>غرفة</w:t>
      </w:r>
      <w:r w:rsidRPr="002D4A57">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 xml:space="preserve">الحصول </w:t>
      </w:r>
      <w:r w:rsidRPr="002D4A57">
        <w:rPr>
          <w:rFonts w:ascii="Simplified Arabic" w:hAnsi="Simplified Arabic" w:cs="Simplified Arabic"/>
          <w:rtl/>
          <w:lang w:val="en-US"/>
        </w:rPr>
        <w:t xml:space="preserve">وتقاسم المنافع جميع المعلومات الإلزامية المتاحة على </w:t>
      </w:r>
      <w:r>
        <w:rPr>
          <w:rFonts w:ascii="Simplified Arabic" w:hAnsi="Simplified Arabic" w:cs="Simplified Arabic" w:hint="cs"/>
          <w:rtl/>
          <w:lang w:val="en-US"/>
        </w:rPr>
        <w:t>الصعيد</w:t>
      </w:r>
      <w:r w:rsidRPr="002D4A57">
        <w:rPr>
          <w:rFonts w:ascii="Simplified Arabic" w:hAnsi="Simplified Arabic" w:cs="Simplified Arabic"/>
          <w:rtl/>
          <w:lang w:val="en-US"/>
        </w:rPr>
        <w:t xml:space="preserve"> الوطني، </w:t>
      </w:r>
      <w:r>
        <w:rPr>
          <w:rFonts w:ascii="Simplified Arabic" w:hAnsi="Simplified Arabic" w:cs="Simplified Arabic" w:hint="cs"/>
          <w:rtl/>
          <w:lang w:val="en-US"/>
        </w:rPr>
        <w:t>على النحو ال</w:t>
      </w:r>
      <w:r w:rsidRPr="002D4A57">
        <w:rPr>
          <w:rFonts w:ascii="Simplified Arabic" w:hAnsi="Simplified Arabic" w:cs="Simplified Arabic"/>
          <w:rtl/>
          <w:lang w:val="en-US"/>
        </w:rPr>
        <w:t xml:space="preserve">مطلوب بموجب الفقرة 2 من المادة 14 من بروتوكول ناغويا بشأن </w:t>
      </w:r>
      <w:r w:rsidRPr="006E72B3">
        <w:rPr>
          <w:rFonts w:ascii="Simplified Arabic" w:hAnsi="Simplified Arabic" w:cs="Simplified Arabic"/>
          <w:rtl/>
          <w:lang w:val="en-US"/>
        </w:rPr>
        <w:t>الحصول على الموارد الجينية و</w:t>
      </w:r>
      <w:r>
        <w:rPr>
          <w:rFonts w:ascii="Simplified Arabic" w:hAnsi="Simplified Arabic" w:cs="Simplified Arabic" w:hint="cs"/>
          <w:rtl/>
          <w:lang w:val="en-US"/>
        </w:rPr>
        <w:t>ال</w:t>
      </w:r>
      <w:r w:rsidRPr="006E72B3">
        <w:rPr>
          <w:rFonts w:ascii="Simplified Arabic" w:hAnsi="Simplified Arabic" w:cs="Simplified Arabic"/>
          <w:rtl/>
          <w:lang w:val="en-US"/>
        </w:rPr>
        <w:t>تقاسم</w:t>
      </w:r>
      <w:r>
        <w:rPr>
          <w:rFonts w:ascii="Simplified Arabic" w:hAnsi="Simplified Arabic" w:cs="Simplified Arabic" w:hint="cs"/>
          <w:rtl/>
          <w:lang w:val="en-US"/>
        </w:rPr>
        <w:t xml:space="preserve"> العادل والمنصف للمنافع </w:t>
      </w:r>
      <w:r w:rsidRPr="006E72B3">
        <w:rPr>
          <w:rFonts w:ascii="Simplified Arabic" w:hAnsi="Simplified Arabic" w:cs="Simplified Arabic"/>
          <w:rtl/>
          <w:lang w:val="en-US"/>
        </w:rPr>
        <w:t>الناشئة عن استخدامها</w:t>
      </w:r>
      <w:r w:rsidRPr="002D4A57">
        <w:rPr>
          <w:rFonts w:ascii="Simplified Arabic" w:hAnsi="Simplified Arabic" w:cs="Simplified Arabic"/>
          <w:rtl/>
          <w:lang w:val="en-US"/>
        </w:rPr>
        <w:t>، ويلاحظ على وجه الخصوص العدد المنخفض للأطراف التي تنشر معلومات عن شهادات الامتثال المعترف بها دولياً وبيانات نقاط التفتيش؛</w:t>
      </w:r>
    </w:p>
    <w:p w14:paraId="7E3AC0C7" w14:textId="77777777" w:rsidR="007243B6" w:rsidRDefault="007243B6" w:rsidP="005F5B96">
      <w:pPr>
        <w:pStyle w:val="ListParagraph"/>
        <w:numPr>
          <w:ilvl w:val="0"/>
          <w:numId w:val="22"/>
        </w:numPr>
        <w:bidi/>
        <w:spacing w:after="120" w:line="216" w:lineRule="auto"/>
        <w:ind w:left="720" w:firstLine="720"/>
        <w:rPr>
          <w:rFonts w:ascii="Simplified Arabic" w:hAnsi="Simplified Arabic" w:cs="Simplified Arabic"/>
          <w:lang w:val="en-US"/>
        </w:rPr>
      </w:pPr>
      <w:r w:rsidRPr="00F6080A">
        <w:rPr>
          <w:rFonts w:ascii="Simplified Arabic" w:hAnsi="Simplified Arabic" w:cs="Simplified Arabic"/>
          <w:i/>
          <w:iCs/>
          <w:rtl/>
          <w:lang w:val="en-US"/>
        </w:rPr>
        <w:t>يعترف</w:t>
      </w:r>
      <w:r w:rsidRPr="00F6080A">
        <w:rPr>
          <w:rFonts w:ascii="Simplified Arabic" w:hAnsi="Simplified Arabic" w:cs="Simplified Arabic"/>
          <w:rtl/>
          <w:lang w:val="en-US"/>
        </w:rPr>
        <w:t xml:space="preserve"> بأن العديد من</w:t>
      </w:r>
      <w:r>
        <w:rPr>
          <w:rFonts w:ascii="Simplified Arabic" w:hAnsi="Simplified Arabic" w:cs="Simplified Arabic" w:hint="cs"/>
          <w:rtl/>
          <w:lang w:val="en-US" w:bidi="ar-EG"/>
        </w:rPr>
        <w:t xml:space="preserve"> الاطراف من</w:t>
      </w:r>
      <w:r w:rsidRPr="00F6080A">
        <w:rPr>
          <w:rFonts w:ascii="Simplified Arabic" w:hAnsi="Simplified Arabic" w:cs="Simplified Arabic"/>
          <w:rtl/>
          <w:lang w:val="en-US"/>
        </w:rPr>
        <w:t xml:space="preserve"> البلدان النامية تواجه قيوداً كبيرة على قدرتها على نشر معلوماتها وإدارتها </w:t>
      </w:r>
      <w:r>
        <w:rPr>
          <w:rFonts w:ascii="Simplified Arabic" w:hAnsi="Simplified Arabic" w:cs="Simplified Arabic" w:hint="cs"/>
          <w:rtl/>
          <w:lang w:val="en-US"/>
        </w:rPr>
        <w:t>و</w:t>
      </w:r>
      <w:r w:rsidRPr="00F6080A">
        <w:rPr>
          <w:rFonts w:ascii="Simplified Arabic" w:hAnsi="Simplified Arabic" w:cs="Simplified Arabic"/>
          <w:rtl/>
          <w:lang w:val="en-US"/>
        </w:rPr>
        <w:t xml:space="preserve">استخدام </w:t>
      </w:r>
      <w:r>
        <w:rPr>
          <w:rFonts w:ascii="Simplified Arabic" w:hAnsi="Simplified Arabic" w:cs="Simplified Arabic" w:hint="cs"/>
          <w:rtl/>
          <w:lang w:val="en-US"/>
        </w:rPr>
        <w:t>غرفة</w:t>
      </w:r>
      <w:r w:rsidRPr="00F6080A">
        <w:rPr>
          <w:rFonts w:ascii="Simplified Arabic" w:hAnsi="Simplified Arabic" w:cs="Simplified Arabic"/>
          <w:rtl/>
          <w:lang w:val="en-US"/>
        </w:rPr>
        <w:t xml:space="preserve"> تبادل المعلومات بشأن </w:t>
      </w:r>
      <w:r w:rsidRPr="00F13F6A">
        <w:rPr>
          <w:rFonts w:ascii="Simplified Arabic" w:hAnsi="Simplified Arabic" w:cs="Simplified Arabic"/>
          <w:rtl/>
          <w:lang w:val="en-US"/>
        </w:rPr>
        <w:t xml:space="preserve">بشأن </w:t>
      </w:r>
      <w:r>
        <w:rPr>
          <w:rFonts w:ascii="Simplified Arabic" w:hAnsi="Simplified Arabic" w:cs="Simplified Arabic" w:hint="cs"/>
          <w:rtl/>
          <w:lang w:val="en-US"/>
        </w:rPr>
        <w:t>الحصول</w:t>
      </w:r>
      <w:r w:rsidRPr="00F13F6A">
        <w:rPr>
          <w:rFonts w:ascii="Simplified Arabic" w:hAnsi="Simplified Arabic" w:cs="Simplified Arabic"/>
          <w:rtl/>
          <w:lang w:val="en-US"/>
        </w:rPr>
        <w:t xml:space="preserve"> وتقاسم المنافع</w:t>
      </w:r>
      <w:r w:rsidRPr="00F6080A">
        <w:rPr>
          <w:rFonts w:ascii="Simplified Arabic" w:hAnsi="Simplified Arabic" w:cs="Simplified Arabic"/>
          <w:rtl/>
          <w:lang w:val="en-US"/>
        </w:rPr>
        <w:t xml:space="preserve"> بفعالية؛</w:t>
      </w:r>
    </w:p>
    <w:p w14:paraId="2F028CBA" w14:textId="77777777" w:rsidR="007243B6" w:rsidRDefault="007243B6" w:rsidP="005F5B96">
      <w:pPr>
        <w:pStyle w:val="ListParagraph"/>
        <w:numPr>
          <w:ilvl w:val="0"/>
          <w:numId w:val="22"/>
        </w:numPr>
        <w:bidi/>
        <w:spacing w:after="120" w:line="216" w:lineRule="auto"/>
        <w:ind w:left="720" w:firstLine="722"/>
        <w:rPr>
          <w:rFonts w:ascii="Simplified Arabic" w:hAnsi="Simplified Arabic" w:cs="Simplified Arabic"/>
          <w:rtl/>
          <w:lang w:val="en-US"/>
        </w:rPr>
      </w:pPr>
      <w:r w:rsidRPr="00987A2F">
        <w:rPr>
          <w:rFonts w:ascii="Simplified Arabic" w:hAnsi="Simplified Arabic" w:cs="Simplified Arabic"/>
          <w:i/>
          <w:iCs/>
          <w:rtl/>
          <w:lang w:val="en-US"/>
        </w:rPr>
        <w:lastRenderedPageBreak/>
        <w:t>يدعو</w:t>
      </w:r>
      <w:r w:rsidRPr="00223B04">
        <w:rPr>
          <w:rFonts w:ascii="Simplified Arabic" w:hAnsi="Simplified Arabic" w:cs="Simplified Arabic"/>
          <w:rtl/>
          <w:lang w:val="en-US"/>
        </w:rPr>
        <w:t xml:space="preserve"> برنامج الأمم المتحدة للبيئة إلى وضع مشروع لبناء القدرات يهدف إلى تعزيز قدرة</w:t>
      </w:r>
      <w:r>
        <w:rPr>
          <w:rFonts w:ascii="Simplified Arabic" w:hAnsi="Simplified Arabic" w:cs="Simplified Arabic" w:hint="cs"/>
          <w:rtl/>
          <w:lang w:val="en-US"/>
        </w:rPr>
        <w:t xml:space="preserve"> الأطراف</w:t>
      </w:r>
      <w:r w:rsidRPr="00223B04">
        <w:rPr>
          <w:rFonts w:ascii="Simplified Arabic" w:hAnsi="Simplified Arabic" w:cs="Simplified Arabic"/>
          <w:rtl/>
          <w:lang w:val="en-US"/>
        </w:rPr>
        <w:t xml:space="preserve"> </w:t>
      </w:r>
      <w:r>
        <w:rPr>
          <w:rFonts w:ascii="Simplified Arabic" w:hAnsi="Simplified Arabic" w:cs="Simplified Arabic" w:hint="cs"/>
          <w:rtl/>
          <w:lang w:val="en-US"/>
        </w:rPr>
        <w:t xml:space="preserve">من </w:t>
      </w:r>
      <w:r w:rsidRPr="00223B04">
        <w:rPr>
          <w:rFonts w:ascii="Simplified Arabic" w:hAnsi="Simplified Arabic" w:cs="Simplified Arabic"/>
          <w:rtl/>
          <w:lang w:val="en-US"/>
        </w:rPr>
        <w:t xml:space="preserve">البلدان النامية على استخدام </w:t>
      </w:r>
      <w:r>
        <w:rPr>
          <w:rFonts w:ascii="Simplified Arabic" w:hAnsi="Simplified Arabic" w:cs="Simplified Arabic" w:hint="cs"/>
          <w:rtl/>
          <w:lang w:val="en-US"/>
        </w:rPr>
        <w:t>غرفة</w:t>
      </w:r>
      <w:r w:rsidRPr="00223B04">
        <w:rPr>
          <w:rFonts w:ascii="Simplified Arabic" w:hAnsi="Simplified Arabic" w:cs="Simplified Arabic"/>
          <w:rtl/>
          <w:lang w:val="en-US"/>
        </w:rPr>
        <w:t xml:space="preserve"> تبادل المعلومات بشأن الوصول وتقاسم المنافع </w:t>
      </w:r>
      <w:r>
        <w:rPr>
          <w:rFonts w:ascii="Simplified Arabic" w:hAnsi="Simplified Arabic" w:cs="Simplified Arabic" w:hint="cs"/>
          <w:rtl/>
          <w:lang w:val="en-US"/>
        </w:rPr>
        <w:t xml:space="preserve">والمساهمة بفاعلية في العمليات العالمية للغرفة، </w:t>
      </w:r>
      <w:r w:rsidRPr="00223B04">
        <w:rPr>
          <w:rFonts w:ascii="Simplified Arabic" w:hAnsi="Simplified Arabic" w:cs="Simplified Arabic"/>
          <w:rtl/>
          <w:lang w:val="en-US"/>
        </w:rPr>
        <w:t>بما في ذلك من خلال تطوير أنظمة وطنية لتباد</w:t>
      </w:r>
      <w:r>
        <w:rPr>
          <w:rFonts w:ascii="Simplified Arabic" w:hAnsi="Simplified Arabic" w:cs="Simplified Arabic"/>
          <w:rtl/>
          <w:lang w:val="en-US"/>
        </w:rPr>
        <w:t>ل المعلومات وتوفير الدعم الفني؛</w:t>
      </w:r>
    </w:p>
    <w:p w14:paraId="0FDD8DEB" w14:textId="77777777" w:rsidR="007243B6" w:rsidRPr="00921B86" w:rsidRDefault="007243B6" w:rsidP="005F5B96">
      <w:pPr>
        <w:pStyle w:val="ListParagraph"/>
        <w:numPr>
          <w:ilvl w:val="0"/>
          <w:numId w:val="22"/>
        </w:numPr>
        <w:bidi/>
        <w:spacing w:after="120" w:line="216" w:lineRule="auto"/>
        <w:ind w:left="720" w:firstLine="722"/>
        <w:rPr>
          <w:rFonts w:ascii="Simplified Arabic" w:hAnsi="Simplified Arabic" w:cs="Simplified Arabic"/>
          <w:rtl/>
          <w:lang w:val="en-US"/>
        </w:rPr>
      </w:pPr>
      <w:r w:rsidRPr="00921B86">
        <w:rPr>
          <w:rFonts w:ascii="Simplified Arabic" w:hAnsi="Simplified Arabic" w:cs="Simplified Arabic"/>
          <w:i/>
          <w:iCs/>
          <w:rtl/>
          <w:lang w:val="en-US"/>
        </w:rPr>
        <w:t>يدعو</w:t>
      </w:r>
      <w:r w:rsidRPr="00921B86">
        <w:rPr>
          <w:rFonts w:ascii="Simplified Arabic" w:hAnsi="Simplified Arabic" w:cs="Simplified Arabic"/>
          <w:rtl/>
          <w:lang w:val="en-US"/>
        </w:rPr>
        <w:t xml:space="preserve"> مرفق البيئة العالمية إلى تقديم الدعم المالي للمشاريع المتعلقة </w:t>
      </w:r>
      <w:r w:rsidRPr="00921B86">
        <w:rPr>
          <w:rFonts w:ascii="Simplified Arabic" w:hAnsi="Simplified Arabic" w:cs="Simplified Arabic" w:hint="cs"/>
          <w:rtl/>
          <w:lang w:val="en-US"/>
        </w:rPr>
        <w:t>بغرفة</w:t>
      </w:r>
      <w:r w:rsidRPr="00921B86">
        <w:rPr>
          <w:rFonts w:ascii="Simplified Arabic" w:hAnsi="Simplified Arabic" w:cs="Simplified Arabic"/>
          <w:rtl/>
          <w:lang w:val="en-US"/>
        </w:rPr>
        <w:t xml:space="preserve"> تبادل المعلومات بشأن </w:t>
      </w:r>
      <w:r w:rsidRPr="00921B86">
        <w:rPr>
          <w:rFonts w:ascii="Simplified Arabic" w:hAnsi="Simplified Arabic" w:cs="Simplified Arabic" w:hint="cs"/>
          <w:rtl/>
          <w:lang w:val="en-US"/>
        </w:rPr>
        <w:t>الحصول</w:t>
      </w:r>
      <w:r w:rsidRPr="00921B86">
        <w:rPr>
          <w:rFonts w:ascii="Simplified Arabic" w:hAnsi="Simplified Arabic" w:cs="Simplified Arabic"/>
          <w:rtl/>
          <w:lang w:val="en-US"/>
        </w:rPr>
        <w:t xml:space="preserve"> وتقاسم المنافع التي تعمل على تعزيز قدرات الأطراف </w:t>
      </w:r>
      <w:r>
        <w:rPr>
          <w:rFonts w:ascii="Simplified Arabic" w:hAnsi="Simplified Arabic" w:cs="Simplified Arabic"/>
          <w:rtl/>
          <w:lang w:val="en-US"/>
        </w:rPr>
        <w:t>من البلدان النامية؛</w:t>
      </w:r>
    </w:p>
    <w:p w14:paraId="419A3BC0" w14:textId="77777777" w:rsidR="007243B6" w:rsidRDefault="007243B6" w:rsidP="009A4E21">
      <w:pPr>
        <w:pStyle w:val="ListParagraph"/>
        <w:tabs>
          <w:tab w:val="right" w:pos="1262"/>
        </w:tabs>
        <w:bidi/>
        <w:spacing w:after="120" w:line="216" w:lineRule="auto"/>
        <w:ind w:left="722" w:firstLine="720"/>
        <w:rPr>
          <w:rFonts w:ascii="Simplified Arabic" w:hAnsi="Simplified Arabic" w:cs="Simplified Arabic"/>
          <w:rtl/>
          <w:lang w:val="en-US"/>
        </w:rPr>
      </w:pPr>
      <w:r w:rsidRPr="006F33D5">
        <w:rPr>
          <w:rFonts w:ascii="Simplified Arabic" w:hAnsi="Simplified Arabic" w:cs="Simplified Arabic"/>
          <w:rtl/>
          <w:lang w:val="en-US"/>
        </w:rPr>
        <w:t>8</w:t>
      </w:r>
      <w:r>
        <w:rPr>
          <w:rFonts w:ascii="Simplified Arabic" w:hAnsi="Simplified Arabic" w:cs="Simplified Arabic" w:hint="cs"/>
          <w:rtl/>
          <w:lang w:val="en-US"/>
        </w:rPr>
        <w:t>-</w:t>
      </w:r>
      <w:r>
        <w:rPr>
          <w:rFonts w:ascii="Simplified Arabic" w:hAnsi="Simplified Arabic" w:cs="Simplified Arabic" w:hint="cs"/>
          <w:rtl/>
          <w:lang w:val="en-US"/>
        </w:rPr>
        <w:tab/>
      </w:r>
      <w:r w:rsidRPr="006F33D5">
        <w:rPr>
          <w:rFonts w:ascii="Simplified Arabic" w:hAnsi="Simplified Arabic" w:cs="Simplified Arabic"/>
          <w:i/>
          <w:iCs/>
          <w:rtl/>
          <w:lang w:val="en-US"/>
        </w:rPr>
        <w:t>يحث</w:t>
      </w:r>
      <w:r w:rsidRPr="006F33D5">
        <w:rPr>
          <w:rFonts w:ascii="Simplified Arabic" w:hAnsi="Simplified Arabic" w:cs="Simplified Arabic"/>
          <w:rtl/>
          <w:lang w:val="en-US"/>
        </w:rPr>
        <w:t xml:space="preserve"> الأطراف على نشر جميع المعلومات الوطنية الإلزامية المتعلقة </w:t>
      </w:r>
      <w:r>
        <w:rPr>
          <w:rFonts w:ascii="Simplified Arabic" w:hAnsi="Simplified Arabic" w:cs="Simplified Arabic" w:hint="cs"/>
          <w:rtl/>
          <w:lang w:val="en-US"/>
        </w:rPr>
        <w:t>بغرفة</w:t>
      </w:r>
      <w:r w:rsidRPr="006F33D5">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الحصول</w:t>
      </w:r>
      <w:r w:rsidRPr="00F13F6A">
        <w:rPr>
          <w:rFonts w:ascii="Simplified Arabic" w:hAnsi="Simplified Arabic" w:cs="Simplified Arabic"/>
          <w:rtl/>
          <w:lang w:val="en-US"/>
        </w:rPr>
        <w:t xml:space="preserve"> وتقاسم المنافع</w:t>
      </w:r>
      <w:r w:rsidRPr="006F33D5">
        <w:rPr>
          <w:rFonts w:ascii="Simplified Arabic" w:hAnsi="Simplified Arabic" w:cs="Simplified Arabic"/>
          <w:rtl/>
          <w:lang w:val="en-US"/>
        </w:rPr>
        <w:t xml:space="preserve">، </w:t>
      </w:r>
      <w:r w:rsidRPr="00FD5289">
        <w:rPr>
          <w:rFonts w:ascii="Simplified Arabic" w:hAnsi="Simplified Arabic" w:cs="Simplified Arabic"/>
          <w:rtl/>
          <w:lang w:val="en-US"/>
        </w:rPr>
        <w:t xml:space="preserve">على </w:t>
      </w:r>
      <w:r w:rsidRPr="00FD5289">
        <w:rPr>
          <w:rFonts w:ascii="Simplified Arabic" w:hAnsi="Simplified Arabic" w:cs="Simplified Arabic" w:hint="cs"/>
          <w:rtl/>
          <w:lang w:val="en-US"/>
        </w:rPr>
        <w:t>نحو ما تقتضيه</w:t>
      </w:r>
      <w:r w:rsidRPr="00FD5289">
        <w:rPr>
          <w:rFonts w:ascii="Simplified Arabic" w:hAnsi="Simplified Arabic" w:cs="Simplified Arabic"/>
          <w:rtl/>
          <w:lang w:val="en-US"/>
        </w:rPr>
        <w:t xml:space="preserve"> الفقرة 2 من المادة 14 من بروتوكول ناغويا و</w:t>
      </w:r>
      <w:r>
        <w:rPr>
          <w:rFonts w:ascii="Simplified Arabic" w:hAnsi="Simplified Arabic" w:cs="Simplified Arabic" w:hint="cs"/>
          <w:rtl/>
          <w:lang w:val="en-US"/>
        </w:rPr>
        <w:t xml:space="preserve">في </w:t>
      </w:r>
      <w:r w:rsidRPr="00FD5289">
        <w:rPr>
          <w:rFonts w:ascii="Simplified Arabic" w:hAnsi="Simplified Arabic" w:cs="Simplified Arabic"/>
          <w:rtl/>
          <w:lang w:val="en-US"/>
        </w:rPr>
        <w:t xml:space="preserve">مقررات مؤتمر الأطراف العامل </w:t>
      </w:r>
      <w:r w:rsidRPr="00FD5289">
        <w:rPr>
          <w:rFonts w:ascii="Simplified Arabic" w:hAnsi="Simplified Arabic" w:cs="Simplified Arabic" w:hint="cs"/>
          <w:rtl/>
          <w:lang w:val="en-US"/>
        </w:rPr>
        <w:t>كاجتماع للأطراف</w:t>
      </w:r>
      <w:r w:rsidRPr="00FD5289">
        <w:rPr>
          <w:rFonts w:ascii="Simplified Arabic" w:hAnsi="Simplified Arabic" w:cs="Simplified Arabic"/>
          <w:rtl/>
          <w:lang w:val="en-US"/>
        </w:rPr>
        <w:t xml:space="preserve"> في البروتوكول، وكذلك أي معلومات إضافية ذات صلة بتنفيذ البروتوكول، إذا كانت متاحة وحسب الاقتضاء؛</w:t>
      </w:r>
    </w:p>
    <w:p w14:paraId="54F3043F" w14:textId="77777777" w:rsidR="007243B6" w:rsidRDefault="007243B6" w:rsidP="009A4E21">
      <w:pPr>
        <w:pStyle w:val="ListParagraph"/>
        <w:tabs>
          <w:tab w:val="right" w:pos="1262"/>
        </w:tabs>
        <w:bidi/>
        <w:spacing w:after="120" w:line="216" w:lineRule="auto"/>
        <w:ind w:left="722" w:firstLine="720"/>
        <w:rPr>
          <w:rFonts w:ascii="Simplified Arabic" w:hAnsi="Simplified Arabic" w:cs="Simplified Arabic"/>
          <w:rtl/>
          <w:lang w:val="en-US"/>
        </w:rPr>
      </w:pPr>
      <w:r w:rsidRPr="000E33EE">
        <w:rPr>
          <w:rFonts w:ascii="Simplified Arabic" w:hAnsi="Simplified Arabic" w:cs="Simplified Arabic"/>
          <w:rtl/>
          <w:lang w:val="en-US"/>
        </w:rPr>
        <w:t>9</w:t>
      </w:r>
      <w:r>
        <w:rPr>
          <w:rFonts w:ascii="Simplified Arabic" w:hAnsi="Simplified Arabic" w:cs="Simplified Arabic" w:hint="cs"/>
          <w:rtl/>
          <w:lang w:val="en-US"/>
        </w:rPr>
        <w:t>-</w:t>
      </w:r>
      <w:r>
        <w:rPr>
          <w:rFonts w:ascii="Simplified Arabic" w:hAnsi="Simplified Arabic" w:cs="Simplified Arabic" w:hint="cs"/>
          <w:rtl/>
          <w:lang w:val="en-US"/>
        </w:rPr>
        <w:tab/>
      </w:r>
      <w:r w:rsidRPr="000E33EE">
        <w:rPr>
          <w:rFonts w:ascii="Simplified Arabic" w:hAnsi="Simplified Arabic" w:cs="Simplified Arabic"/>
          <w:i/>
          <w:iCs/>
          <w:rtl/>
          <w:lang w:val="en-US"/>
        </w:rPr>
        <w:t>يدعو</w:t>
      </w:r>
      <w:r w:rsidRPr="000E33EE">
        <w:rPr>
          <w:rFonts w:ascii="Simplified Arabic" w:hAnsi="Simplified Arabic" w:cs="Simplified Arabic"/>
          <w:rtl/>
          <w:lang w:val="en-US"/>
        </w:rPr>
        <w:t xml:space="preserve"> </w:t>
      </w:r>
      <w:r w:rsidRPr="00FD5289">
        <w:rPr>
          <w:rFonts w:ascii="Simplified Arabic" w:hAnsi="Simplified Arabic" w:cs="Simplified Arabic"/>
          <w:rtl/>
          <w:lang w:val="en-US"/>
        </w:rPr>
        <w:t xml:space="preserve">الحكومات الأخرى إلى نشر المعلومات الوطنية ذات الصلة المتاحة </w:t>
      </w:r>
      <w:r>
        <w:rPr>
          <w:rFonts w:ascii="Simplified Arabic" w:hAnsi="Simplified Arabic" w:cs="Simplified Arabic" w:hint="cs"/>
          <w:rtl/>
          <w:lang w:val="en-US"/>
        </w:rPr>
        <w:t>في</w:t>
      </w:r>
      <w:r w:rsidRPr="00FD5289">
        <w:rPr>
          <w:rFonts w:ascii="Simplified Arabic" w:hAnsi="Simplified Arabic" w:cs="Simplified Arabic"/>
          <w:rtl/>
          <w:lang w:val="en-US"/>
        </w:rPr>
        <w:t xml:space="preserve"> </w:t>
      </w:r>
      <w:r w:rsidRPr="00FD5289">
        <w:rPr>
          <w:rFonts w:ascii="Simplified Arabic" w:hAnsi="Simplified Arabic" w:cs="Simplified Arabic" w:hint="cs"/>
          <w:rtl/>
          <w:lang w:val="en-US"/>
        </w:rPr>
        <w:t>غرفة</w:t>
      </w:r>
      <w:r w:rsidRPr="00FD5289">
        <w:rPr>
          <w:rFonts w:ascii="Simplified Arabic" w:hAnsi="Simplified Arabic" w:cs="Simplified Arabic"/>
          <w:rtl/>
          <w:lang w:val="en-US"/>
        </w:rPr>
        <w:t xml:space="preserve"> تبادل المعلومات بشأن الحصول </w:t>
      </w:r>
      <w:r w:rsidRPr="00FD5289">
        <w:rPr>
          <w:rFonts w:ascii="Simplified Arabic" w:hAnsi="Simplified Arabic" w:cs="Simplified Arabic" w:hint="cs"/>
          <w:rtl/>
          <w:lang w:val="en-US"/>
        </w:rPr>
        <w:t>وتقاسم المنافع</w:t>
      </w:r>
      <w:r w:rsidRPr="00FD5289">
        <w:rPr>
          <w:rFonts w:ascii="Simplified Arabic" w:hAnsi="Simplified Arabic" w:cs="Simplified Arabic"/>
          <w:rtl/>
          <w:lang w:val="en-US"/>
        </w:rPr>
        <w:t xml:space="preserve">، وفقاً لأحكام بروتوكول ناغويا ومقررات مؤتمر الأطراف العامل </w:t>
      </w:r>
      <w:r>
        <w:rPr>
          <w:rFonts w:ascii="Simplified Arabic" w:hAnsi="Simplified Arabic" w:cs="Simplified Arabic" w:hint="cs"/>
          <w:rtl/>
          <w:lang w:val="en-US"/>
        </w:rPr>
        <w:t>كاجتماع للأطراف</w:t>
      </w:r>
      <w:r w:rsidRPr="00FD5289">
        <w:rPr>
          <w:rFonts w:ascii="Simplified Arabic" w:hAnsi="Simplified Arabic" w:cs="Simplified Arabic"/>
          <w:rtl/>
          <w:lang w:val="en-US"/>
        </w:rPr>
        <w:t xml:space="preserve"> في البروتوكول؛</w:t>
      </w:r>
    </w:p>
    <w:p w14:paraId="09F6DA61" w14:textId="77777777" w:rsidR="007243B6" w:rsidRDefault="007243B6" w:rsidP="009A4E21">
      <w:pPr>
        <w:pStyle w:val="ListParagraph"/>
        <w:tabs>
          <w:tab w:val="right" w:pos="1262"/>
        </w:tabs>
        <w:bidi/>
        <w:spacing w:after="120" w:line="216" w:lineRule="auto"/>
        <w:ind w:left="722" w:firstLine="720"/>
        <w:rPr>
          <w:rFonts w:ascii="Simplified Arabic" w:hAnsi="Simplified Arabic" w:cs="Simplified Arabic"/>
          <w:rtl/>
          <w:lang w:val="en-US"/>
        </w:rPr>
      </w:pPr>
      <w:r>
        <w:rPr>
          <w:rFonts w:ascii="Simplified Arabic" w:hAnsi="Simplified Arabic" w:cs="Simplified Arabic" w:hint="cs"/>
          <w:rtl/>
          <w:lang w:val="en-US"/>
        </w:rPr>
        <w:t xml:space="preserve">10- </w:t>
      </w:r>
      <w:r>
        <w:rPr>
          <w:rFonts w:ascii="Simplified Arabic" w:hAnsi="Simplified Arabic" w:cs="Simplified Arabic" w:hint="cs"/>
          <w:rtl/>
          <w:lang w:val="en-US"/>
        </w:rPr>
        <w:tab/>
      </w:r>
      <w:r w:rsidRPr="00C16447">
        <w:rPr>
          <w:rFonts w:ascii="Simplified Arabic" w:hAnsi="Simplified Arabic" w:cs="Simplified Arabic"/>
          <w:i/>
          <w:iCs/>
          <w:rtl/>
          <w:lang w:val="en-US"/>
        </w:rPr>
        <w:t>يدعو</w:t>
      </w:r>
      <w:r w:rsidRPr="0096494F">
        <w:rPr>
          <w:rFonts w:ascii="Simplified Arabic" w:hAnsi="Simplified Arabic" w:cs="Simplified Arabic"/>
          <w:rtl/>
          <w:lang w:val="en-US"/>
        </w:rPr>
        <w:t xml:space="preserve"> </w:t>
      </w:r>
      <w:r w:rsidRPr="00A06D6C">
        <w:rPr>
          <w:rFonts w:ascii="Simplified Arabic" w:hAnsi="Simplified Arabic" w:cs="Simplified Arabic"/>
          <w:rtl/>
          <w:lang w:val="en-US"/>
        </w:rPr>
        <w:t>الأطراف والحكومات الأخرى، وحسب الاقتضاء، المنظمات ذات الصلة، بالتنسيق مع الأمين</w:t>
      </w:r>
      <w:r>
        <w:rPr>
          <w:rFonts w:ascii="Simplified Arabic" w:hAnsi="Simplified Arabic" w:cs="Simplified Arabic" w:hint="cs"/>
          <w:rtl/>
          <w:lang w:val="en-US"/>
        </w:rPr>
        <w:t>ة</w:t>
      </w:r>
      <w:r w:rsidRPr="00A06D6C">
        <w:rPr>
          <w:rFonts w:ascii="Simplified Arabic" w:hAnsi="Simplified Arabic" w:cs="Simplified Arabic"/>
          <w:rtl/>
          <w:lang w:val="en-US"/>
        </w:rPr>
        <w:t xml:space="preserve"> التنفيذي</w:t>
      </w:r>
      <w:r>
        <w:rPr>
          <w:rFonts w:ascii="Simplified Arabic" w:hAnsi="Simplified Arabic" w:cs="Simplified Arabic" w:hint="cs"/>
          <w:rtl/>
          <w:lang w:val="en-US"/>
        </w:rPr>
        <w:t>ة لاتفاقية التنوع البيولوجي</w:t>
      </w:r>
      <w:r w:rsidRPr="00A06D6C">
        <w:rPr>
          <w:rFonts w:ascii="Simplified Arabic" w:hAnsi="Simplified Arabic" w:cs="Simplified Arabic"/>
          <w:rtl/>
          <w:lang w:val="en-US"/>
        </w:rPr>
        <w:t>، إلى إدراج الأنشطة التي تساهم في الوفاء بالتزامات تبادل المعلومات بموجب بروتوكول ناغويا في خطط</w:t>
      </w:r>
      <w:r>
        <w:rPr>
          <w:rFonts w:ascii="Simplified Arabic" w:hAnsi="Simplified Arabic" w:cs="Simplified Arabic" w:hint="cs"/>
          <w:rtl/>
          <w:lang w:val="en-US"/>
        </w:rPr>
        <w:t>ها</w:t>
      </w:r>
      <w:r w:rsidRPr="00A06D6C">
        <w:rPr>
          <w:rFonts w:ascii="Simplified Arabic" w:hAnsi="Simplified Arabic" w:cs="Simplified Arabic"/>
          <w:rtl/>
          <w:lang w:val="en-US"/>
        </w:rPr>
        <w:t xml:space="preserve"> ومشاريع</w:t>
      </w:r>
      <w:r>
        <w:rPr>
          <w:rFonts w:ascii="Simplified Arabic" w:hAnsi="Simplified Arabic" w:cs="Simplified Arabic" w:hint="cs"/>
          <w:rtl/>
          <w:lang w:val="en-US"/>
        </w:rPr>
        <w:t>ها ل</w:t>
      </w:r>
      <w:r w:rsidRPr="00A06D6C">
        <w:rPr>
          <w:rFonts w:ascii="Simplified Arabic" w:hAnsi="Simplified Arabic" w:cs="Simplified Arabic"/>
          <w:rtl/>
          <w:lang w:val="en-US"/>
        </w:rPr>
        <w:t xml:space="preserve">بناء القدرات </w:t>
      </w:r>
      <w:r>
        <w:rPr>
          <w:rFonts w:ascii="Simplified Arabic" w:hAnsi="Simplified Arabic" w:cs="Simplified Arabic" w:hint="cs"/>
          <w:rtl/>
          <w:lang w:val="en-US"/>
        </w:rPr>
        <w:t>وتنميتها</w:t>
      </w:r>
      <w:r w:rsidRPr="00A06D6C">
        <w:rPr>
          <w:rFonts w:ascii="Simplified Arabic" w:hAnsi="Simplified Arabic" w:cs="Simplified Arabic"/>
          <w:rtl/>
          <w:lang w:val="en-US"/>
        </w:rPr>
        <w:t xml:space="preserve"> ذات الصلة </w:t>
      </w:r>
      <w:r>
        <w:rPr>
          <w:rFonts w:ascii="Simplified Arabic" w:hAnsi="Simplified Arabic" w:cs="Simplified Arabic" w:hint="cs"/>
          <w:rtl/>
          <w:lang w:val="en-US"/>
        </w:rPr>
        <w:t>و</w:t>
      </w:r>
      <w:r w:rsidRPr="00D9250B">
        <w:rPr>
          <w:rFonts w:ascii="Simplified Arabic" w:hAnsi="Simplified Arabic" w:cs="Simplified Arabic"/>
          <w:rtl/>
          <w:lang w:val="en-US"/>
        </w:rPr>
        <w:t xml:space="preserve">إدارة ونشر المعلومات الوطنية ذات الصلة على نحو فعال في </w:t>
      </w:r>
      <w:r>
        <w:rPr>
          <w:rFonts w:ascii="Simplified Arabic" w:hAnsi="Simplified Arabic" w:cs="Simplified Arabic" w:hint="cs"/>
          <w:rtl/>
          <w:lang w:val="en-US"/>
        </w:rPr>
        <w:t>غرفة</w:t>
      </w:r>
      <w:r w:rsidRPr="00D9250B">
        <w:rPr>
          <w:rFonts w:ascii="Simplified Arabic" w:hAnsi="Simplified Arabic" w:cs="Simplified Arabic"/>
          <w:rtl/>
          <w:lang w:val="en-US"/>
        </w:rPr>
        <w:t xml:space="preserve"> تبادل المعلومات بشأن </w:t>
      </w:r>
      <w:r>
        <w:rPr>
          <w:rFonts w:ascii="Simplified Arabic" w:hAnsi="Simplified Arabic" w:cs="Simplified Arabic" w:hint="cs"/>
          <w:rtl/>
          <w:lang w:val="en-US"/>
        </w:rPr>
        <w:t xml:space="preserve">الحصول </w:t>
      </w:r>
      <w:r w:rsidRPr="00D9250B">
        <w:rPr>
          <w:rFonts w:ascii="Simplified Arabic" w:hAnsi="Simplified Arabic" w:cs="Simplified Arabic"/>
          <w:rtl/>
          <w:lang w:val="en-US"/>
        </w:rPr>
        <w:t>وتقاسم المنافع</w:t>
      </w:r>
      <w:r>
        <w:rPr>
          <w:rFonts w:ascii="Simplified Arabic" w:hAnsi="Simplified Arabic" w:cs="Simplified Arabic" w:hint="cs"/>
          <w:rtl/>
          <w:lang w:val="en-US"/>
        </w:rPr>
        <w:t>؛</w:t>
      </w:r>
    </w:p>
    <w:p w14:paraId="5E246785" w14:textId="77777777" w:rsidR="007243B6" w:rsidRDefault="007243B6" w:rsidP="009A4E21">
      <w:pPr>
        <w:pStyle w:val="ListParagraph"/>
        <w:tabs>
          <w:tab w:val="right" w:pos="1262"/>
        </w:tabs>
        <w:bidi/>
        <w:spacing w:after="120" w:line="216" w:lineRule="auto"/>
        <w:ind w:left="722" w:firstLine="720"/>
        <w:rPr>
          <w:rFonts w:ascii="Simplified Arabic" w:hAnsi="Simplified Arabic" w:cs="Simplified Arabic"/>
          <w:rtl/>
          <w:lang w:val="en-US"/>
        </w:rPr>
      </w:pPr>
      <w:r>
        <w:rPr>
          <w:rFonts w:ascii="Simplified Arabic" w:hAnsi="Simplified Arabic" w:cs="Simplified Arabic" w:hint="cs"/>
          <w:rtl/>
          <w:lang w:val="en-US"/>
        </w:rPr>
        <w:t>11-</w:t>
      </w:r>
      <w:r>
        <w:rPr>
          <w:rFonts w:ascii="Simplified Arabic" w:hAnsi="Simplified Arabic" w:cs="Simplified Arabic" w:hint="cs"/>
          <w:rtl/>
          <w:lang w:val="en-US"/>
        </w:rPr>
        <w:tab/>
      </w:r>
      <w:r w:rsidRPr="00C16447">
        <w:rPr>
          <w:rFonts w:ascii="Simplified Arabic" w:hAnsi="Simplified Arabic" w:cs="Simplified Arabic" w:hint="cs"/>
          <w:i/>
          <w:iCs/>
          <w:rtl/>
          <w:lang w:val="en-US"/>
        </w:rPr>
        <w:t>يدعو</w:t>
      </w:r>
      <w:r>
        <w:rPr>
          <w:rFonts w:ascii="Simplified Arabic" w:hAnsi="Simplified Arabic" w:cs="Simplified Arabic" w:hint="cs"/>
          <w:rtl/>
          <w:lang w:val="en-US"/>
        </w:rPr>
        <w:t xml:space="preserve"> </w:t>
      </w:r>
      <w:r w:rsidRPr="006841A1">
        <w:rPr>
          <w:rFonts w:ascii="Simplified Arabic" w:hAnsi="Simplified Arabic" w:cs="Simplified Arabic"/>
          <w:rtl/>
          <w:lang w:val="en-US"/>
        </w:rPr>
        <w:t xml:space="preserve">الأطراف وغير الأطراف والمنظمات الدولية ذات الصلة </w:t>
      </w:r>
      <w:r>
        <w:rPr>
          <w:rFonts w:ascii="Simplified Arabic" w:hAnsi="Simplified Arabic" w:cs="Simplified Arabic" w:hint="cs"/>
          <w:rtl/>
          <w:lang w:val="en-US"/>
        </w:rPr>
        <w:t>والمصارف</w:t>
      </w:r>
      <w:r w:rsidRPr="006841A1">
        <w:rPr>
          <w:rFonts w:ascii="Simplified Arabic" w:hAnsi="Simplified Arabic" w:cs="Simplified Arabic"/>
          <w:rtl/>
          <w:lang w:val="en-US"/>
        </w:rPr>
        <w:t xml:space="preserve"> الإنمائية الإقليمية والمؤسسات المالية الأخرى، حسب الاقتضاء، إلى دعم خطط ومشاريع وأنشطة بناء القدرات و</w:t>
      </w:r>
      <w:r>
        <w:rPr>
          <w:rFonts w:ascii="Simplified Arabic" w:hAnsi="Simplified Arabic" w:cs="Simplified Arabic" w:hint="cs"/>
          <w:rtl/>
          <w:lang w:val="en-US"/>
        </w:rPr>
        <w:t>تتميتها</w:t>
      </w:r>
      <w:r w:rsidRPr="006841A1">
        <w:rPr>
          <w:rFonts w:ascii="Simplified Arabic" w:hAnsi="Simplified Arabic" w:cs="Simplified Arabic"/>
          <w:rtl/>
          <w:lang w:val="en-US"/>
        </w:rPr>
        <w:t xml:space="preserve"> المشار إليها في الفقرة </w:t>
      </w:r>
      <w:r>
        <w:rPr>
          <w:rFonts w:ascii="Simplified Arabic" w:hAnsi="Simplified Arabic" w:cs="Simplified Arabic" w:hint="cs"/>
          <w:rtl/>
          <w:lang w:val="en-US"/>
        </w:rPr>
        <w:t xml:space="preserve">10 </w:t>
      </w:r>
      <w:r w:rsidRPr="006841A1">
        <w:rPr>
          <w:rFonts w:ascii="Simplified Arabic" w:hAnsi="Simplified Arabic" w:cs="Simplified Arabic"/>
          <w:rtl/>
          <w:lang w:val="en-US"/>
        </w:rPr>
        <w:t>أعلاه؛</w:t>
      </w:r>
    </w:p>
    <w:p w14:paraId="35A44092" w14:textId="77777777" w:rsidR="007243B6" w:rsidRPr="007026EB" w:rsidRDefault="007243B6" w:rsidP="009A4E21">
      <w:pPr>
        <w:pStyle w:val="ListParagraph"/>
        <w:tabs>
          <w:tab w:val="right" w:pos="1262"/>
        </w:tabs>
        <w:bidi/>
        <w:spacing w:after="120" w:line="216" w:lineRule="auto"/>
        <w:ind w:left="722" w:firstLine="720"/>
        <w:rPr>
          <w:rFonts w:ascii="Simplified Arabic" w:hAnsi="Simplified Arabic" w:cs="Simplified Arabic"/>
          <w:rtl/>
          <w:lang w:val="en-US"/>
        </w:rPr>
      </w:pPr>
      <w:r>
        <w:rPr>
          <w:rFonts w:ascii="Simplified Arabic" w:hAnsi="Simplified Arabic" w:cs="Simplified Arabic" w:hint="cs"/>
          <w:rtl/>
          <w:lang w:val="en-US"/>
        </w:rPr>
        <w:t>12-</w:t>
      </w:r>
      <w:r>
        <w:rPr>
          <w:rFonts w:ascii="Simplified Arabic" w:hAnsi="Simplified Arabic" w:cs="Simplified Arabic" w:hint="cs"/>
          <w:rtl/>
          <w:lang w:val="en-US"/>
        </w:rPr>
        <w:tab/>
      </w:r>
      <w:r w:rsidRPr="004278F3">
        <w:rPr>
          <w:rFonts w:ascii="Simplified Arabic" w:hAnsi="Simplified Arabic" w:cs="Simplified Arabic" w:hint="cs"/>
          <w:i/>
          <w:iCs/>
          <w:rtl/>
          <w:lang w:val="en-US"/>
        </w:rPr>
        <w:t>يطلب</w:t>
      </w:r>
      <w:r>
        <w:rPr>
          <w:rFonts w:ascii="Simplified Arabic" w:hAnsi="Simplified Arabic" w:cs="Simplified Arabic" w:hint="cs"/>
          <w:rtl/>
          <w:lang w:val="en-US"/>
        </w:rPr>
        <w:t xml:space="preserve"> إلى</w:t>
      </w:r>
      <w:r w:rsidRPr="006841A1">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6841A1">
        <w:rPr>
          <w:rFonts w:ascii="Simplified Arabic" w:hAnsi="Simplified Arabic" w:cs="Simplified Arabic"/>
          <w:rtl/>
          <w:lang w:val="en-US"/>
        </w:rPr>
        <w:t xml:space="preserve"> التنفيذي</w:t>
      </w:r>
      <w:r>
        <w:rPr>
          <w:rFonts w:ascii="Simplified Arabic" w:hAnsi="Simplified Arabic" w:cs="Simplified Arabic" w:hint="cs"/>
          <w:rtl/>
          <w:lang w:val="en-US"/>
        </w:rPr>
        <w:t>ة الاضطلاع بما يلي</w:t>
      </w:r>
      <w:r w:rsidRPr="006841A1">
        <w:rPr>
          <w:rFonts w:ascii="Simplified Arabic" w:hAnsi="Simplified Arabic" w:cs="Simplified Arabic"/>
          <w:rtl/>
          <w:lang w:val="en-US"/>
        </w:rPr>
        <w:t>:</w:t>
      </w:r>
    </w:p>
    <w:p w14:paraId="794DE00D" w14:textId="77777777" w:rsidR="007243B6" w:rsidRPr="007E06EB" w:rsidRDefault="007243B6" w:rsidP="0059524F">
      <w:pPr>
        <w:pStyle w:val="ListParagraph"/>
        <w:numPr>
          <w:ilvl w:val="0"/>
          <w:numId w:val="63"/>
        </w:numPr>
        <w:tabs>
          <w:tab w:val="right" w:pos="1530"/>
        </w:tabs>
        <w:bidi/>
        <w:spacing w:after="120" w:line="216" w:lineRule="auto"/>
        <w:ind w:left="720" w:firstLine="720"/>
        <w:rPr>
          <w:rFonts w:cs="Simplified Arabic"/>
          <w:lang w:val="en-US" w:bidi="ar-EG"/>
        </w:rPr>
      </w:pPr>
      <w:r w:rsidRPr="004278F3">
        <w:rPr>
          <w:rFonts w:ascii="Simplified Arabic" w:hAnsi="Simplified Arabic" w:cs="Simplified Arabic"/>
          <w:rtl/>
          <w:lang w:val="en-US"/>
        </w:rPr>
        <w:t xml:space="preserve">مواصلة </w:t>
      </w:r>
      <w:r>
        <w:rPr>
          <w:rFonts w:ascii="Simplified Arabic" w:hAnsi="Simplified Arabic" w:cs="Simplified Arabic" w:hint="cs"/>
          <w:rtl/>
          <w:lang w:val="en-US"/>
        </w:rPr>
        <w:t>إعداد</w:t>
      </w:r>
      <w:r w:rsidRPr="004278F3">
        <w:rPr>
          <w:rFonts w:ascii="Simplified Arabic" w:hAnsi="Simplified Arabic" w:cs="Simplified Arabic"/>
          <w:rtl/>
          <w:lang w:val="en-US"/>
        </w:rPr>
        <w:t xml:space="preserve"> وإدارة </w:t>
      </w:r>
      <w:r>
        <w:rPr>
          <w:rFonts w:ascii="Simplified Arabic" w:hAnsi="Simplified Arabic" w:cs="Simplified Arabic" w:hint="cs"/>
          <w:rtl/>
          <w:lang w:val="en-US"/>
        </w:rPr>
        <w:t>غرفة</w:t>
      </w:r>
      <w:r w:rsidRPr="004278F3">
        <w:rPr>
          <w:rFonts w:ascii="Simplified Arabic" w:hAnsi="Simplified Arabic" w:cs="Simplified Arabic"/>
          <w:rtl/>
          <w:lang w:val="en-US"/>
        </w:rPr>
        <w:t xml:space="preserve"> تبادل المعلومات بشأن الوصول وتقاسم المنافع، وفقاً </w:t>
      </w:r>
      <w:r>
        <w:rPr>
          <w:rFonts w:ascii="Simplified Arabic" w:hAnsi="Simplified Arabic" w:cs="Simplified Arabic" w:hint="cs"/>
          <w:rtl/>
          <w:lang w:val="en-US"/>
        </w:rPr>
        <w:t>لطرائق</w:t>
      </w:r>
      <w:r w:rsidRPr="009F3A64">
        <w:rPr>
          <w:rFonts w:ascii="Simplified Arabic" w:hAnsi="Simplified Arabic" w:cs="Simplified Arabic"/>
          <w:rtl/>
          <w:lang w:val="en-US"/>
        </w:rPr>
        <w:t xml:space="preserve"> عمله</w:t>
      </w:r>
      <w:r>
        <w:rPr>
          <w:rFonts w:ascii="Simplified Arabic" w:hAnsi="Simplified Arabic" w:cs="Simplified Arabic" w:hint="cs"/>
          <w:rtl/>
          <w:lang w:val="en-US"/>
        </w:rPr>
        <w:t>ا</w:t>
      </w:r>
      <w:r w:rsidRPr="004278F3">
        <w:rPr>
          <w:rFonts w:ascii="Simplified Arabic" w:hAnsi="Simplified Arabic" w:cs="Simplified Arabic"/>
          <w:rtl/>
          <w:lang w:val="en-US"/>
        </w:rPr>
        <w:t xml:space="preserve">، مع الأخذ في الاعتبار أي </w:t>
      </w:r>
      <w:r>
        <w:rPr>
          <w:rFonts w:ascii="Simplified Arabic" w:hAnsi="Simplified Arabic" w:cs="Simplified Arabic" w:hint="cs"/>
          <w:rtl/>
          <w:lang w:val="en-US"/>
        </w:rPr>
        <w:t>تعقيبات</w:t>
      </w:r>
      <w:r w:rsidRPr="009F3A64">
        <w:rPr>
          <w:rFonts w:ascii="Simplified Arabic" w:hAnsi="Simplified Arabic" w:cs="Simplified Arabic"/>
          <w:rtl/>
          <w:lang w:val="en-US"/>
        </w:rPr>
        <w:t xml:space="preserve"> ترد</w:t>
      </w:r>
      <w:r w:rsidRPr="004278F3">
        <w:rPr>
          <w:rFonts w:ascii="Simplified Arabic" w:hAnsi="Simplified Arabic" w:cs="Simplified Arabic"/>
          <w:rtl/>
          <w:lang w:val="en-US"/>
        </w:rPr>
        <w:t xml:space="preserve">، وخاصة من الأطراف واللجنة الاستشارية غير الرسمية </w:t>
      </w:r>
      <w:r>
        <w:rPr>
          <w:rFonts w:ascii="Simplified Arabic" w:hAnsi="Simplified Arabic" w:cs="Simplified Arabic" w:hint="cs"/>
          <w:rtl/>
          <w:lang w:val="en-US"/>
        </w:rPr>
        <w:t>لغرفة</w:t>
      </w:r>
      <w:r w:rsidRPr="004278F3">
        <w:rPr>
          <w:rFonts w:ascii="Simplified Arabic" w:hAnsi="Simplified Arabic" w:cs="Simplified Arabic"/>
          <w:rtl/>
          <w:lang w:val="en-US"/>
        </w:rPr>
        <w:t xml:space="preserve"> تبادل المعلومات بشأن ال</w:t>
      </w:r>
      <w:r>
        <w:rPr>
          <w:rFonts w:ascii="Simplified Arabic" w:hAnsi="Simplified Arabic" w:cs="Simplified Arabic" w:hint="cs"/>
          <w:rtl/>
          <w:lang w:val="en-US"/>
        </w:rPr>
        <w:t>ح</w:t>
      </w:r>
      <w:r w:rsidRPr="004278F3">
        <w:rPr>
          <w:rFonts w:ascii="Simplified Arabic" w:hAnsi="Simplified Arabic" w:cs="Simplified Arabic"/>
          <w:rtl/>
          <w:lang w:val="en-US"/>
        </w:rPr>
        <w:t xml:space="preserve">صول وتقاسم المنافع، بما في ذلك الأهداف والأولويات </w:t>
      </w:r>
      <w:r>
        <w:rPr>
          <w:rFonts w:ascii="Simplified Arabic" w:hAnsi="Simplified Arabic" w:cs="Simplified Arabic" w:hint="cs"/>
          <w:rtl/>
          <w:lang w:val="en-US"/>
        </w:rPr>
        <w:t>المتعلقة ب</w:t>
      </w:r>
      <w:r w:rsidRPr="004278F3">
        <w:rPr>
          <w:rFonts w:ascii="Simplified Arabic" w:hAnsi="Simplified Arabic" w:cs="Simplified Arabic"/>
          <w:rtl/>
          <w:lang w:val="en-US"/>
        </w:rPr>
        <w:t xml:space="preserve">مواصلة </w:t>
      </w:r>
      <w:r>
        <w:rPr>
          <w:rFonts w:ascii="Simplified Arabic" w:hAnsi="Simplified Arabic" w:cs="Simplified Arabic" w:hint="cs"/>
          <w:rtl/>
          <w:lang w:val="en-US"/>
        </w:rPr>
        <w:t>إعداد وإدارة غرفة</w:t>
      </w:r>
      <w:r w:rsidRPr="009F3A64">
        <w:rPr>
          <w:rFonts w:ascii="Simplified Arabic" w:hAnsi="Simplified Arabic" w:cs="Simplified Arabic"/>
          <w:rtl/>
          <w:lang w:val="en-US"/>
        </w:rPr>
        <w:t xml:space="preserve"> تبادل المعلومات</w:t>
      </w:r>
      <w:r w:rsidRPr="004278F3">
        <w:rPr>
          <w:rFonts w:ascii="Simplified Arabic" w:hAnsi="Simplified Arabic" w:cs="Simplified Arabic"/>
          <w:rtl/>
          <w:lang w:val="en-US"/>
        </w:rPr>
        <w:t xml:space="preserve"> من جانب الأمانة،</w:t>
      </w:r>
      <w:r>
        <w:rPr>
          <w:rStyle w:val="FootnoteReference"/>
          <w:rFonts w:ascii="Simplified Arabic" w:hAnsi="Simplified Arabic"/>
          <w:rtl/>
          <w:lang w:val="en-US"/>
        </w:rPr>
        <w:footnoteReference w:id="41"/>
      </w:r>
      <w:r w:rsidRPr="004278F3">
        <w:rPr>
          <w:rFonts w:ascii="Simplified Arabic" w:hAnsi="Simplified Arabic" w:cs="Simplified Arabic"/>
          <w:rtl/>
          <w:lang w:val="en-US"/>
        </w:rPr>
        <w:t xml:space="preserve"> </w:t>
      </w:r>
      <w:r w:rsidRPr="003E4F85">
        <w:rPr>
          <w:rFonts w:ascii="Simplified Arabic" w:hAnsi="Simplified Arabic" w:cs="Simplified Arabic"/>
          <w:rtl/>
          <w:lang w:val="en-US"/>
        </w:rPr>
        <w:t xml:space="preserve">مع مراعاة </w:t>
      </w:r>
      <w:r>
        <w:rPr>
          <w:rFonts w:ascii="Simplified Arabic" w:hAnsi="Simplified Arabic" w:cs="Simplified Arabic" w:hint="cs"/>
          <w:rtl/>
          <w:lang w:val="en-US"/>
        </w:rPr>
        <w:t>ضرورة</w:t>
      </w:r>
      <w:r w:rsidRPr="003E4F85">
        <w:rPr>
          <w:rFonts w:ascii="Simplified Arabic" w:hAnsi="Simplified Arabic" w:cs="Simplified Arabic"/>
          <w:rtl/>
          <w:lang w:val="en-US"/>
        </w:rPr>
        <w:t xml:space="preserve"> مواصلة بناء القدرات </w:t>
      </w:r>
      <w:r>
        <w:rPr>
          <w:rFonts w:ascii="Simplified Arabic" w:hAnsi="Simplified Arabic" w:cs="Simplified Arabic" w:hint="cs"/>
          <w:rtl/>
          <w:lang w:val="en-US"/>
        </w:rPr>
        <w:t>وتنميتها</w:t>
      </w:r>
      <w:r w:rsidRPr="004278F3">
        <w:rPr>
          <w:rFonts w:ascii="Simplified Arabic" w:hAnsi="Simplified Arabic" w:cs="Simplified Arabic"/>
          <w:rtl/>
          <w:lang w:val="en-US"/>
        </w:rPr>
        <w:t>، وتقديم الدعم الفني والتوجيه للأطراف حول كيفية نشر المعلومات وتحديثها و</w:t>
      </w:r>
      <w:r>
        <w:rPr>
          <w:rFonts w:ascii="Simplified Arabic" w:hAnsi="Simplified Arabic" w:cs="Simplified Arabic" w:hint="cs"/>
          <w:rtl/>
          <w:lang w:val="en-US"/>
        </w:rPr>
        <w:t xml:space="preserve">كيفية </w:t>
      </w:r>
      <w:r w:rsidRPr="004278F3">
        <w:rPr>
          <w:rFonts w:ascii="Simplified Arabic" w:hAnsi="Simplified Arabic" w:cs="Simplified Arabic"/>
          <w:rtl/>
          <w:lang w:val="en-US"/>
        </w:rPr>
        <w:t xml:space="preserve">استخدام </w:t>
      </w:r>
      <w:r>
        <w:rPr>
          <w:rFonts w:ascii="Simplified Arabic" w:hAnsi="Simplified Arabic" w:cs="Simplified Arabic" w:hint="cs"/>
          <w:rtl/>
          <w:lang w:val="en-US"/>
        </w:rPr>
        <w:t>غرفة</w:t>
      </w:r>
      <w:r w:rsidRPr="004278F3">
        <w:rPr>
          <w:rFonts w:ascii="Simplified Arabic" w:hAnsi="Simplified Arabic" w:cs="Simplified Arabic"/>
          <w:rtl/>
          <w:lang w:val="en-US"/>
        </w:rPr>
        <w:t xml:space="preserve"> تبادل المعلومات بشكل فعال؛</w:t>
      </w:r>
    </w:p>
    <w:p w14:paraId="3B9949B6" w14:textId="77777777" w:rsidR="007243B6" w:rsidRPr="002447F2" w:rsidRDefault="007243B6" w:rsidP="0059524F">
      <w:pPr>
        <w:pStyle w:val="ListParagraph"/>
        <w:numPr>
          <w:ilvl w:val="0"/>
          <w:numId w:val="63"/>
        </w:numPr>
        <w:tabs>
          <w:tab w:val="right" w:pos="1530"/>
        </w:tabs>
        <w:bidi/>
        <w:spacing w:after="120" w:line="216" w:lineRule="auto"/>
        <w:ind w:left="720" w:firstLine="720"/>
        <w:rPr>
          <w:rFonts w:cs="Simplified Arabic"/>
          <w:lang w:val="en-US" w:bidi="ar-EG"/>
        </w:rPr>
      </w:pPr>
      <w:r>
        <w:rPr>
          <w:rFonts w:cs="Simplified Arabic" w:hint="cs"/>
          <w:rtl/>
          <w:lang w:val="en-US" w:bidi="ar-EG"/>
        </w:rPr>
        <w:t xml:space="preserve">عقد </w:t>
      </w:r>
      <w:r w:rsidRPr="009C220E">
        <w:rPr>
          <w:rFonts w:ascii="Simplified Arabic" w:hAnsi="Simplified Arabic" w:cs="Simplified Arabic"/>
          <w:rtl/>
          <w:lang w:val="en-US"/>
        </w:rPr>
        <w:t xml:space="preserve">اجتماع للجنة الاستشارية غير الرسمية </w:t>
      </w:r>
      <w:r>
        <w:rPr>
          <w:rFonts w:ascii="Simplified Arabic" w:hAnsi="Simplified Arabic" w:cs="Simplified Arabic" w:hint="cs"/>
          <w:rtl/>
          <w:lang w:val="en-US"/>
        </w:rPr>
        <w:t xml:space="preserve">لغرفة تبادل المعلومات بشأن الحصول وتقاسم المنافع </w:t>
      </w:r>
      <w:r w:rsidRPr="009C220E">
        <w:rPr>
          <w:rFonts w:ascii="Simplified Arabic" w:hAnsi="Simplified Arabic" w:cs="Simplified Arabic"/>
          <w:rtl/>
          <w:lang w:val="en-US"/>
        </w:rPr>
        <w:t xml:space="preserve">قبل </w:t>
      </w:r>
      <w:r w:rsidRPr="009C220E">
        <w:rPr>
          <w:rFonts w:ascii="Simplified Arabic" w:hAnsi="Simplified Arabic" w:cs="Simplified Arabic" w:hint="cs"/>
          <w:rtl/>
          <w:lang w:val="en-US"/>
        </w:rPr>
        <w:t xml:space="preserve">انعقاد </w:t>
      </w:r>
      <w:r w:rsidRPr="009C220E">
        <w:rPr>
          <w:rFonts w:ascii="Simplified Arabic" w:hAnsi="Simplified Arabic" w:cs="Simplified Arabic"/>
          <w:rtl/>
          <w:lang w:val="en-US"/>
        </w:rPr>
        <w:t xml:space="preserve">الاجتماع السادس لمؤتمر الأطراف العامل </w:t>
      </w:r>
      <w:r w:rsidRPr="009C220E">
        <w:rPr>
          <w:rFonts w:ascii="Simplified Arabic" w:hAnsi="Simplified Arabic" w:cs="Simplified Arabic" w:hint="cs"/>
          <w:rtl/>
          <w:lang w:val="en-US"/>
        </w:rPr>
        <w:t>ك</w:t>
      </w:r>
      <w:r w:rsidRPr="009C220E">
        <w:rPr>
          <w:rFonts w:ascii="Simplified Arabic" w:hAnsi="Simplified Arabic" w:cs="Simplified Arabic"/>
          <w:rtl/>
          <w:lang w:val="en-US"/>
        </w:rPr>
        <w:t xml:space="preserve">اجتماع </w:t>
      </w:r>
      <w:r w:rsidRPr="009C220E">
        <w:rPr>
          <w:rFonts w:ascii="Simplified Arabic" w:hAnsi="Simplified Arabic" w:cs="Simplified Arabic" w:hint="cs"/>
          <w:rtl/>
          <w:lang w:val="en-US"/>
        </w:rPr>
        <w:t>لل</w:t>
      </w:r>
      <w:r w:rsidRPr="009C220E">
        <w:rPr>
          <w:rFonts w:ascii="Simplified Arabic" w:hAnsi="Simplified Arabic" w:cs="Simplified Arabic"/>
          <w:rtl/>
          <w:lang w:val="en-US"/>
        </w:rPr>
        <w:t>أطراف في بروتوكول</w:t>
      </w:r>
      <w:r>
        <w:rPr>
          <w:rFonts w:ascii="Simplified Arabic" w:hAnsi="Simplified Arabic" w:cs="Simplified Arabic" w:hint="cs"/>
          <w:rtl/>
          <w:lang w:val="en-US"/>
        </w:rPr>
        <w:t xml:space="preserve"> ناغويا</w:t>
      </w:r>
      <w:r w:rsidRPr="009C220E">
        <w:rPr>
          <w:rFonts w:ascii="Simplified Arabic" w:hAnsi="Simplified Arabic" w:cs="Simplified Arabic"/>
          <w:rtl/>
          <w:lang w:val="en-US"/>
        </w:rPr>
        <w:t xml:space="preserve">، وإجراء مناقشات غير رسمية عبر الإنترنت، حسب </w:t>
      </w:r>
      <w:r w:rsidRPr="009C220E">
        <w:rPr>
          <w:rFonts w:ascii="Simplified Arabic" w:hAnsi="Simplified Arabic" w:cs="Simplified Arabic" w:hint="cs"/>
          <w:rtl/>
          <w:lang w:val="en-US"/>
        </w:rPr>
        <w:t>الاقتضاء</w:t>
      </w:r>
      <w:r w:rsidRPr="009C220E">
        <w:rPr>
          <w:rFonts w:ascii="Simplified Arabic" w:hAnsi="Simplified Arabic" w:cs="Simplified Arabic"/>
          <w:rtl/>
          <w:lang w:val="en-US"/>
        </w:rPr>
        <w:t>، وإعداد تقرير عن نتائج عمل اللجنة في الاجتماع السادس.</w:t>
      </w:r>
    </w:p>
    <w:p w14:paraId="02AD8FAE" w14:textId="77777777" w:rsidR="006841C9" w:rsidRDefault="006841C9">
      <w:pPr>
        <w:bidi w:val="0"/>
        <w:spacing w:line="240" w:lineRule="auto"/>
        <w:jc w:val="left"/>
        <w:rPr>
          <w:rFonts w:ascii="Simplified Arabic" w:hAnsi="Simplified Arabic"/>
          <w:b/>
          <w:bCs/>
          <w:sz w:val="24"/>
          <w:rtl/>
          <w:lang w:bidi="ar-EG"/>
        </w:rPr>
      </w:pPr>
      <w:r>
        <w:rPr>
          <w:rFonts w:ascii="Simplified Arabic" w:hAnsi="Simplified Arabic"/>
          <w:b/>
          <w:bCs/>
          <w:sz w:val="24"/>
          <w:rtl/>
          <w:lang w:bidi="ar-EG"/>
        </w:rPr>
        <w:br w:type="page"/>
      </w:r>
    </w:p>
    <w:p w14:paraId="576DC167" w14:textId="77777777" w:rsidR="006841C9" w:rsidRPr="006E2556" w:rsidRDefault="006841C9" w:rsidP="00B23169">
      <w:pPr>
        <w:pStyle w:val="Cornernotation-Item"/>
        <w:tabs>
          <w:tab w:val="left" w:pos="1620"/>
        </w:tabs>
        <w:bidi/>
        <w:spacing w:after="240"/>
        <w:ind w:left="173" w:right="2160" w:firstLine="547"/>
        <w:outlineLvl w:val="1"/>
        <w:rPr>
          <w:b w:val="0"/>
          <w:bCs w:val="0"/>
          <w:sz w:val="24"/>
          <w:szCs w:val="24"/>
        </w:rPr>
      </w:pPr>
      <w:bookmarkStart w:id="17" w:name="_Toc199168355"/>
      <w:r w:rsidRPr="000F174D">
        <w:rPr>
          <w:rFonts w:cs="Simplified Arabic"/>
          <w:lang w:bidi="ar-EG"/>
        </w:rPr>
        <w:lastRenderedPageBreak/>
        <w:t>NP-5/</w:t>
      </w:r>
      <w:r>
        <w:rPr>
          <w:rFonts w:cs="Simplified Arabic"/>
          <w:lang w:bidi="ar-EG"/>
        </w:rPr>
        <w:t>5</w:t>
      </w:r>
      <w:r w:rsidRPr="000F174D">
        <w:rPr>
          <w:rFonts w:cs="Simplified Arabic" w:hint="cs"/>
          <w:rtl/>
          <w:lang w:bidi="ar-EG"/>
        </w:rPr>
        <w:tab/>
      </w:r>
      <w:r>
        <w:rPr>
          <w:rFonts w:cs="Simplified Arabic" w:hint="cs"/>
          <w:sz w:val="24"/>
          <w:szCs w:val="24"/>
          <w:rtl/>
          <w:lang w:bidi="ar-EG"/>
        </w:rPr>
        <w:t xml:space="preserve">وضع </w:t>
      </w:r>
      <w:r w:rsidRPr="006E2556">
        <w:rPr>
          <w:rFonts w:cs="Simplified Arabic"/>
          <w:sz w:val="24"/>
          <w:szCs w:val="24"/>
          <w:rtl/>
          <w:lang w:bidi="ar-EG"/>
        </w:rPr>
        <w:t>منهجية للتقييم والاستعراض الثاني لفعالية بروتوكول ناغويا</w:t>
      </w:r>
      <w:bookmarkEnd w:id="17"/>
    </w:p>
    <w:p w14:paraId="28A1794B" w14:textId="77777777" w:rsidR="006841C9" w:rsidRPr="00A40084" w:rsidRDefault="006841C9" w:rsidP="006841C9">
      <w:pPr>
        <w:spacing w:after="120"/>
        <w:ind w:left="720" w:firstLine="702"/>
        <w:rPr>
          <w:i/>
          <w:iCs/>
          <w:sz w:val="24"/>
          <w:rtl/>
          <w:lang w:val="en-GB" w:bidi="ar-EG"/>
        </w:rPr>
      </w:pPr>
      <w:r w:rsidRPr="00A40084">
        <w:rPr>
          <w:i/>
          <w:iCs/>
          <w:sz w:val="24"/>
          <w:rtl/>
          <w:lang w:val="en-GB" w:bidi="ar-EG"/>
        </w:rPr>
        <w:t>إن مؤتمر الأطراف العامل كاجتماع للأطراف في بروتوكول ناغويا،</w:t>
      </w:r>
    </w:p>
    <w:p w14:paraId="55B6F9CD" w14:textId="77777777" w:rsidR="006841C9" w:rsidRPr="00A40084" w:rsidRDefault="006841C9" w:rsidP="006841C9">
      <w:pPr>
        <w:spacing w:after="120"/>
        <w:ind w:left="720" w:firstLine="702"/>
        <w:rPr>
          <w:sz w:val="24"/>
          <w:rtl/>
          <w:lang w:val="en-GB" w:bidi="ar-EG"/>
        </w:rPr>
      </w:pPr>
      <w:r w:rsidRPr="00A40084">
        <w:rPr>
          <w:i/>
          <w:iCs/>
          <w:sz w:val="24"/>
          <w:rtl/>
          <w:lang w:val="en-GB" w:bidi="ar-EG"/>
        </w:rPr>
        <w:t>إذ يشير</w:t>
      </w:r>
      <w:r w:rsidRPr="00A40084">
        <w:rPr>
          <w:sz w:val="24"/>
          <w:rtl/>
          <w:lang w:val="en-GB" w:bidi="ar-EG"/>
        </w:rPr>
        <w:t xml:space="preserve"> إلى المادة 31 من بروتوكول ناغويا بشأن الحصول على الموارد الجينية والتقاسم العادل والمنصف لل</w:t>
      </w:r>
      <w:r>
        <w:rPr>
          <w:sz w:val="24"/>
          <w:rtl/>
          <w:lang w:val="en-GB" w:bidi="ar-EG"/>
        </w:rPr>
        <w:t>منافع الناشئة عن استخدامها</w:t>
      </w:r>
      <w:r w:rsidRPr="00A40084">
        <w:rPr>
          <w:sz w:val="24"/>
          <w:rtl/>
          <w:lang w:val="en-GB" w:bidi="ar-EG"/>
        </w:rPr>
        <w:t>،</w:t>
      </w:r>
      <w:r>
        <w:rPr>
          <w:rStyle w:val="FootnoteReference"/>
          <w:sz w:val="24"/>
          <w:rtl/>
          <w:lang w:val="en-GB"/>
        </w:rPr>
        <w:footnoteReference w:id="42"/>
      </w:r>
      <w:r>
        <w:rPr>
          <w:rFonts w:hint="cs"/>
          <w:sz w:val="24"/>
          <w:rtl/>
          <w:lang w:val="en-GB" w:bidi="ar-EG"/>
        </w:rPr>
        <w:t xml:space="preserve"> </w:t>
      </w:r>
    </w:p>
    <w:p w14:paraId="679A1938" w14:textId="77777777" w:rsidR="006841C9" w:rsidRPr="00A40084" w:rsidRDefault="006841C9" w:rsidP="006841C9">
      <w:pPr>
        <w:spacing w:after="120"/>
        <w:ind w:left="720" w:firstLine="702"/>
        <w:rPr>
          <w:sz w:val="24"/>
          <w:rtl/>
          <w:lang w:val="en-GB" w:bidi="ar-EG"/>
        </w:rPr>
      </w:pPr>
      <w:r w:rsidRPr="00A40084">
        <w:rPr>
          <w:i/>
          <w:iCs/>
          <w:sz w:val="24"/>
          <w:rtl/>
          <w:lang w:val="en-GB" w:bidi="ar-EG"/>
        </w:rPr>
        <w:t>وإذ يشير</w:t>
      </w:r>
      <w:r w:rsidRPr="00A40084">
        <w:rPr>
          <w:sz w:val="24"/>
          <w:rtl/>
          <w:lang w:val="en-GB" w:bidi="ar-EG"/>
        </w:rPr>
        <w:t xml:space="preserve"> </w:t>
      </w:r>
      <w:r w:rsidRPr="00A40084">
        <w:rPr>
          <w:i/>
          <w:iCs/>
          <w:sz w:val="24"/>
          <w:rtl/>
          <w:lang w:val="en-GB" w:bidi="ar-EG"/>
        </w:rPr>
        <w:t>أيضا</w:t>
      </w:r>
      <w:r>
        <w:rPr>
          <w:sz w:val="24"/>
          <w:rtl/>
          <w:lang w:val="en-GB" w:bidi="ar-EG"/>
        </w:rPr>
        <w:t xml:space="preserve"> إلى </w:t>
      </w:r>
      <w:r w:rsidRPr="00A40084">
        <w:rPr>
          <w:sz w:val="24"/>
          <w:rtl/>
          <w:lang w:val="en-GB" w:bidi="ar-EG"/>
        </w:rPr>
        <w:t>مقرر</w:t>
      </w:r>
      <w:r>
        <w:rPr>
          <w:rFonts w:hint="cs"/>
          <w:sz w:val="24"/>
          <w:rtl/>
          <w:lang w:val="en-GB" w:bidi="ar-EG"/>
        </w:rPr>
        <w:t>ه</w:t>
      </w:r>
      <w:r w:rsidRPr="00A40084">
        <w:rPr>
          <w:sz w:val="24"/>
          <w:rtl/>
          <w:lang w:val="en-GB" w:bidi="ar-EG"/>
        </w:rPr>
        <w:t xml:space="preserve"> </w:t>
      </w:r>
      <w:hyperlink r:id="rId49" w:history="1">
        <w:r w:rsidRPr="006E2556">
          <w:rPr>
            <w:rStyle w:val="Hyperlink"/>
            <w:lang w:val="en-GB" w:bidi="ar-EG"/>
          </w:rPr>
          <w:t>NP-2/4</w:t>
        </w:r>
      </w:hyperlink>
      <w:r w:rsidRPr="00A40084">
        <w:rPr>
          <w:sz w:val="24"/>
          <w:rtl/>
          <w:lang w:val="en-GB" w:bidi="ar-EG"/>
        </w:rPr>
        <w:t xml:space="preserve"> المؤرخ 17 ديسمبر/كانون الأول 2016، الذي قرر فيه </w:t>
      </w:r>
      <w:r>
        <w:rPr>
          <w:sz w:val="24"/>
          <w:rtl/>
          <w:lang w:val="en-GB" w:bidi="ar-EG"/>
        </w:rPr>
        <w:t xml:space="preserve">إجراء التقييم والاستعراض الأول </w:t>
      </w:r>
      <w:r w:rsidRPr="00A40084">
        <w:rPr>
          <w:sz w:val="24"/>
          <w:rtl/>
          <w:lang w:val="en-GB" w:bidi="ar-EG"/>
        </w:rPr>
        <w:t xml:space="preserve">لبروتوكول </w:t>
      </w:r>
      <w:r>
        <w:rPr>
          <w:rFonts w:hint="cs"/>
          <w:sz w:val="24"/>
          <w:rtl/>
          <w:lang w:val="en-GB" w:bidi="ar-EG"/>
        </w:rPr>
        <w:t xml:space="preserve">ناغويا </w:t>
      </w:r>
      <w:r w:rsidRPr="00A40084">
        <w:rPr>
          <w:sz w:val="24"/>
          <w:rtl/>
          <w:lang w:val="en-GB" w:bidi="ar-EG"/>
        </w:rPr>
        <w:t xml:space="preserve">على أساس العناصر الواردة في مرفق </w:t>
      </w:r>
      <w:r w:rsidRPr="00A40084">
        <w:rPr>
          <w:rFonts w:hint="cs"/>
          <w:sz w:val="24"/>
          <w:rtl/>
          <w:lang w:val="en-GB" w:bidi="ar-EG"/>
        </w:rPr>
        <w:t>ذلك</w:t>
      </w:r>
      <w:r w:rsidRPr="00A40084">
        <w:rPr>
          <w:sz w:val="24"/>
          <w:rtl/>
          <w:lang w:val="en-GB" w:bidi="ar-EG"/>
        </w:rPr>
        <w:t xml:space="preserve"> المقرر، وأهمية الاستمرارية في الن</w:t>
      </w:r>
      <w:r w:rsidRPr="00A40084">
        <w:rPr>
          <w:rFonts w:hint="cs"/>
          <w:sz w:val="24"/>
          <w:rtl/>
          <w:lang w:val="en-GB" w:bidi="ar-EG"/>
        </w:rPr>
        <w:t>ُ</w:t>
      </w:r>
      <w:r w:rsidRPr="00A40084">
        <w:rPr>
          <w:sz w:val="24"/>
          <w:rtl/>
          <w:lang w:val="en-GB" w:bidi="ar-EG"/>
        </w:rPr>
        <w:t xml:space="preserve">هج </w:t>
      </w:r>
      <w:r w:rsidRPr="00A40084">
        <w:rPr>
          <w:rFonts w:hint="cs"/>
          <w:sz w:val="24"/>
          <w:rtl/>
          <w:lang w:val="en-GB" w:bidi="ar-EG"/>
        </w:rPr>
        <w:t xml:space="preserve">من أجل </w:t>
      </w:r>
      <w:r w:rsidRPr="00A40084">
        <w:rPr>
          <w:sz w:val="24"/>
          <w:rtl/>
          <w:lang w:val="en-GB" w:bidi="ar-EG"/>
        </w:rPr>
        <w:t>ضمان إمكانية مقارنة النتائج،</w:t>
      </w:r>
    </w:p>
    <w:p w14:paraId="1DC65AD4" w14:textId="77777777" w:rsidR="006841C9" w:rsidRPr="00A40084" w:rsidRDefault="006841C9" w:rsidP="006841C9">
      <w:pPr>
        <w:spacing w:after="120"/>
        <w:ind w:left="720" w:firstLine="702"/>
        <w:rPr>
          <w:sz w:val="24"/>
          <w:rtl/>
          <w:lang w:val="en-GB" w:bidi="ar-EG"/>
        </w:rPr>
      </w:pPr>
      <w:r w:rsidRPr="00A40084">
        <w:rPr>
          <w:i/>
          <w:iCs/>
          <w:sz w:val="24"/>
          <w:rtl/>
          <w:lang w:val="en-GB" w:bidi="ar-EG"/>
        </w:rPr>
        <w:t>وإذ يشير</w:t>
      </w:r>
      <w:r w:rsidRPr="00A40084">
        <w:rPr>
          <w:sz w:val="24"/>
          <w:rtl/>
          <w:lang w:val="en-GB" w:bidi="ar-EG"/>
        </w:rPr>
        <w:t xml:space="preserve"> </w:t>
      </w:r>
      <w:r w:rsidRPr="00A40084">
        <w:rPr>
          <w:i/>
          <w:iCs/>
          <w:sz w:val="24"/>
          <w:rtl/>
          <w:lang w:val="en-GB" w:bidi="ar-EG"/>
        </w:rPr>
        <w:t>كذلك</w:t>
      </w:r>
      <w:r w:rsidRPr="00A40084">
        <w:rPr>
          <w:sz w:val="24"/>
          <w:rtl/>
          <w:lang w:val="en-GB" w:bidi="ar-EG"/>
        </w:rPr>
        <w:t xml:space="preserve"> إلى المقرر</w:t>
      </w:r>
      <w:r w:rsidRPr="00A40084">
        <w:rPr>
          <w:rFonts w:hint="cs"/>
          <w:sz w:val="24"/>
          <w:rtl/>
          <w:lang w:val="en-GB" w:bidi="ar-EG"/>
        </w:rPr>
        <w:t xml:space="preserve"> </w:t>
      </w:r>
      <w:hyperlink r:id="rId50" w:history="1">
        <w:r w:rsidRPr="006B51D5">
          <w:rPr>
            <w:rStyle w:val="Hyperlink"/>
            <w:lang w:val="en-GB" w:bidi="ar-EG"/>
          </w:rPr>
          <w:t>NP-3/1</w:t>
        </w:r>
        <w:r w:rsidRPr="006E2556">
          <w:rPr>
            <w:rStyle w:val="Hyperlink"/>
            <w:sz w:val="24"/>
            <w:rtl/>
            <w:lang w:val="en-GB" w:bidi="ar-EG"/>
          </w:rPr>
          <w:t xml:space="preserve"> </w:t>
        </w:r>
        <w:r w:rsidRPr="006E2556">
          <w:rPr>
            <w:rStyle w:val="Hyperlink"/>
            <w:rFonts w:hint="cs"/>
            <w:sz w:val="24"/>
            <w:rtl/>
            <w:lang w:val="en-GB" w:bidi="ar-EG"/>
          </w:rPr>
          <w:t>ألف</w:t>
        </w:r>
      </w:hyperlink>
      <w:r w:rsidRPr="00A40084">
        <w:rPr>
          <w:rFonts w:hint="cs"/>
          <w:sz w:val="24"/>
          <w:rtl/>
          <w:lang w:val="en-GB" w:bidi="ar-EG"/>
        </w:rPr>
        <w:t xml:space="preserve"> </w:t>
      </w:r>
      <w:r w:rsidRPr="00A40084">
        <w:rPr>
          <w:sz w:val="24"/>
          <w:rtl/>
          <w:lang w:val="en-GB" w:bidi="ar-EG"/>
        </w:rPr>
        <w:t>المؤرخ 25 نوفمبر/تشرين الثاني 2018، والذي حدد فيه عناصر إضافية للنظر فيها في التقييم والاستعراض الثاني ل</w:t>
      </w:r>
      <w:r>
        <w:rPr>
          <w:rFonts w:hint="cs"/>
          <w:sz w:val="24"/>
          <w:rtl/>
          <w:lang w:val="en-GB" w:bidi="ar-EG"/>
        </w:rPr>
        <w:t xml:space="preserve">فعالية </w:t>
      </w:r>
      <w:r w:rsidRPr="00A40084">
        <w:rPr>
          <w:sz w:val="24"/>
          <w:rtl/>
          <w:lang w:val="en-GB" w:bidi="ar-EG"/>
        </w:rPr>
        <w:t xml:space="preserve">بروتوكول </w:t>
      </w:r>
      <w:r>
        <w:rPr>
          <w:rFonts w:hint="cs"/>
          <w:sz w:val="24"/>
          <w:rtl/>
          <w:lang w:val="en-GB" w:bidi="ar-EG"/>
        </w:rPr>
        <w:t xml:space="preserve">ناغويا </w:t>
      </w:r>
      <w:r w:rsidRPr="00A40084">
        <w:rPr>
          <w:sz w:val="24"/>
          <w:rtl/>
          <w:lang w:val="en-GB" w:bidi="ar-EG"/>
        </w:rPr>
        <w:t>وطلب من الأمين</w:t>
      </w:r>
      <w:r w:rsidRPr="00A40084">
        <w:rPr>
          <w:rFonts w:hint="cs"/>
          <w:sz w:val="24"/>
          <w:rtl/>
          <w:lang w:val="en-GB" w:bidi="ar-EG"/>
        </w:rPr>
        <w:t>ة</w:t>
      </w:r>
      <w:r w:rsidRPr="00A40084">
        <w:rPr>
          <w:sz w:val="24"/>
          <w:rtl/>
          <w:lang w:val="en-GB" w:bidi="ar-EG"/>
        </w:rPr>
        <w:t xml:space="preserve"> التنفيذي</w:t>
      </w:r>
      <w:r w:rsidRPr="00A40084">
        <w:rPr>
          <w:rFonts w:hint="cs"/>
          <w:sz w:val="24"/>
          <w:rtl/>
          <w:lang w:val="en-GB" w:bidi="ar-EG"/>
        </w:rPr>
        <w:t>ة</w:t>
      </w:r>
      <w:r w:rsidRPr="00A40084">
        <w:rPr>
          <w:sz w:val="24"/>
          <w:rtl/>
          <w:lang w:val="en-GB" w:bidi="ar-EG"/>
        </w:rPr>
        <w:t xml:space="preserve"> إجراء مسح مستهدف </w:t>
      </w:r>
      <w:r w:rsidRPr="00A40084">
        <w:rPr>
          <w:rFonts w:hint="cs"/>
          <w:sz w:val="24"/>
          <w:rtl/>
          <w:lang w:val="en-GB" w:bidi="ar-EG"/>
        </w:rPr>
        <w:t>بشأن</w:t>
      </w:r>
      <w:r w:rsidRPr="00A40084">
        <w:rPr>
          <w:sz w:val="24"/>
          <w:rtl/>
          <w:lang w:val="en-GB" w:bidi="ar-EG"/>
        </w:rPr>
        <w:t xml:space="preserve"> التحديات المتعلقة بتنفيذ </w:t>
      </w:r>
      <w:r w:rsidRPr="00A40084">
        <w:rPr>
          <w:rFonts w:hint="cs"/>
          <w:sz w:val="24"/>
          <w:rtl/>
          <w:lang w:val="en-GB" w:bidi="ar-EG"/>
        </w:rPr>
        <w:t>ال</w:t>
      </w:r>
      <w:r w:rsidRPr="00A40084">
        <w:rPr>
          <w:sz w:val="24"/>
          <w:rtl/>
          <w:lang w:val="en-GB" w:bidi="ar-EG"/>
        </w:rPr>
        <w:t xml:space="preserve">بروتوكول وطلب </w:t>
      </w:r>
      <w:r w:rsidRPr="00A40084">
        <w:rPr>
          <w:rFonts w:hint="cs"/>
          <w:sz w:val="24"/>
          <w:rtl/>
          <w:lang w:val="en-GB" w:bidi="ar-EG"/>
        </w:rPr>
        <w:t>التعقيبات</w:t>
      </w:r>
      <w:r w:rsidRPr="00A40084">
        <w:rPr>
          <w:sz w:val="24"/>
          <w:rtl/>
          <w:lang w:val="en-GB" w:bidi="ar-EG"/>
        </w:rPr>
        <w:t xml:space="preserve"> من جميع أنواع مستخدمي غرفة تبادل </w:t>
      </w:r>
      <w:r w:rsidRPr="00A40084">
        <w:rPr>
          <w:rFonts w:hint="cs"/>
          <w:sz w:val="24"/>
          <w:rtl/>
          <w:lang w:val="en-GB" w:bidi="ar-EG"/>
        </w:rPr>
        <w:t>ال</w:t>
      </w:r>
      <w:r w:rsidRPr="00A40084">
        <w:rPr>
          <w:sz w:val="24"/>
          <w:rtl/>
          <w:lang w:val="en-GB" w:bidi="ar-EG"/>
        </w:rPr>
        <w:t>معلومات</w:t>
      </w:r>
      <w:r w:rsidRPr="00A40084">
        <w:rPr>
          <w:rFonts w:hint="cs"/>
          <w:sz w:val="24"/>
          <w:rtl/>
          <w:lang w:val="en-GB" w:bidi="ar-EG"/>
        </w:rPr>
        <w:t xml:space="preserve"> بشأن</w:t>
      </w:r>
      <w:r w:rsidRPr="00A40084">
        <w:rPr>
          <w:sz w:val="24"/>
          <w:rtl/>
          <w:lang w:val="en-GB" w:bidi="ar-EG"/>
        </w:rPr>
        <w:t xml:space="preserve"> الحصول وتقاسم المنافع بشأن تنفيذه وتشغيله،</w:t>
      </w:r>
    </w:p>
    <w:p w14:paraId="5D97368E" w14:textId="77777777" w:rsidR="006841C9" w:rsidRPr="00A40084" w:rsidRDefault="006841C9" w:rsidP="006841C9">
      <w:pPr>
        <w:spacing w:after="120"/>
        <w:ind w:left="720" w:firstLine="702"/>
        <w:rPr>
          <w:sz w:val="24"/>
          <w:rtl/>
          <w:lang w:bidi="ar-EG"/>
        </w:rPr>
      </w:pPr>
      <w:r w:rsidRPr="00A40084">
        <w:rPr>
          <w:rFonts w:hint="cs"/>
          <w:i/>
          <w:iCs/>
          <w:sz w:val="24"/>
          <w:rtl/>
          <w:lang w:val="en-GB" w:bidi="ar-EG"/>
        </w:rPr>
        <w:t xml:space="preserve">وإذ يشير </w:t>
      </w:r>
      <w:r>
        <w:rPr>
          <w:rFonts w:hint="cs"/>
          <w:sz w:val="24"/>
          <w:rtl/>
          <w:lang w:val="en-GB" w:bidi="ar-EG"/>
        </w:rPr>
        <w:t xml:space="preserve">إلى </w:t>
      </w:r>
      <w:r w:rsidRPr="00A40084">
        <w:rPr>
          <w:rFonts w:hint="cs"/>
          <w:sz w:val="24"/>
          <w:rtl/>
          <w:lang w:val="en-GB" w:bidi="ar-EG"/>
        </w:rPr>
        <w:t>مقرر</w:t>
      </w:r>
      <w:r>
        <w:rPr>
          <w:rFonts w:hint="cs"/>
          <w:sz w:val="24"/>
          <w:rtl/>
          <w:lang w:val="en-GB" w:bidi="ar-EG"/>
        </w:rPr>
        <w:t>ه</w:t>
      </w:r>
      <w:r w:rsidRPr="00A40084">
        <w:rPr>
          <w:rFonts w:hint="cs"/>
          <w:sz w:val="24"/>
          <w:rtl/>
          <w:lang w:val="en-GB" w:bidi="ar-EG"/>
        </w:rPr>
        <w:t xml:space="preserve"> </w:t>
      </w:r>
      <w:hyperlink r:id="rId51" w:history="1">
        <w:r w:rsidRPr="006B51D5">
          <w:rPr>
            <w:rStyle w:val="Hyperlink"/>
            <w:lang w:bidi="ar-EG"/>
          </w:rPr>
          <w:t>NP-4/3</w:t>
        </w:r>
      </w:hyperlink>
      <w:r w:rsidRPr="00A40084">
        <w:rPr>
          <w:rFonts w:hint="cs"/>
          <w:sz w:val="24"/>
          <w:rtl/>
          <w:lang w:bidi="ar-EG"/>
        </w:rPr>
        <w:t xml:space="preserve"> المؤرخ 10 ديسمبر/كانون الأول 2022، الذي اعتمد بموجبه المبادئ التوجيهية والنموذج لل</w:t>
      </w:r>
      <w:r>
        <w:rPr>
          <w:rFonts w:hint="cs"/>
          <w:sz w:val="24"/>
          <w:rtl/>
          <w:lang w:bidi="ar-EG"/>
        </w:rPr>
        <w:t xml:space="preserve">تقرير الوطني الأول بشأن تنفيذ </w:t>
      </w:r>
      <w:r w:rsidRPr="00A40084">
        <w:rPr>
          <w:rFonts w:hint="cs"/>
          <w:sz w:val="24"/>
          <w:rtl/>
          <w:lang w:bidi="ar-EG"/>
        </w:rPr>
        <w:t>بروتوكول</w:t>
      </w:r>
      <w:r>
        <w:rPr>
          <w:rFonts w:hint="cs"/>
          <w:sz w:val="24"/>
          <w:rtl/>
          <w:lang w:bidi="ar-EG"/>
        </w:rPr>
        <w:t xml:space="preserve"> ناغويا</w:t>
      </w:r>
      <w:r w:rsidRPr="00A40084">
        <w:rPr>
          <w:rFonts w:hint="cs"/>
          <w:sz w:val="24"/>
          <w:rtl/>
          <w:lang w:bidi="ar-EG"/>
        </w:rPr>
        <w:t>،</w:t>
      </w:r>
    </w:p>
    <w:p w14:paraId="0D14C0A1" w14:textId="77777777" w:rsidR="006841C9" w:rsidRPr="00A40084" w:rsidRDefault="006841C9" w:rsidP="006841C9">
      <w:pPr>
        <w:spacing w:after="120"/>
        <w:ind w:left="720" w:firstLine="702"/>
        <w:rPr>
          <w:sz w:val="24"/>
          <w:rtl/>
          <w:lang w:bidi="ar-EG"/>
        </w:rPr>
      </w:pPr>
      <w:r w:rsidRPr="00A40084">
        <w:rPr>
          <w:rFonts w:hint="cs"/>
          <w:i/>
          <w:iCs/>
          <w:sz w:val="24"/>
          <w:rtl/>
          <w:lang w:val="en-GB" w:bidi="ar-EG"/>
        </w:rPr>
        <w:t xml:space="preserve">وإذ يشير أيضا </w:t>
      </w:r>
      <w:r>
        <w:rPr>
          <w:rFonts w:hint="cs"/>
          <w:sz w:val="24"/>
          <w:rtl/>
          <w:lang w:val="en-GB" w:bidi="ar-EG"/>
        </w:rPr>
        <w:t>إلى مقرره</w:t>
      </w:r>
      <w:r w:rsidRPr="00A40084">
        <w:rPr>
          <w:rFonts w:hint="cs"/>
          <w:sz w:val="24"/>
          <w:rtl/>
          <w:lang w:val="en-GB" w:bidi="ar-EG"/>
        </w:rPr>
        <w:t xml:space="preserve"> </w:t>
      </w:r>
      <w:hyperlink r:id="rId52" w:history="1">
        <w:r w:rsidRPr="006B51D5">
          <w:rPr>
            <w:rStyle w:val="Hyperlink"/>
            <w:lang w:bidi="ar-EG"/>
          </w:rPr>
          <w:t>NP-4/6</w:t>
        </w:r>
      </w:hyperlink>
      <w:r w:rsidRPr="00A40084">
        <w:rPr>
          <w:rFonts w:hint="cs"/>
          <w:sz w:val="24"/>
          <w:rtl/>
          <w:lang w:bidi="ar-EG"/>
        </w:rPr>
        <w:t xml:space="preserve"> المؤرخ 19 ديسمبر/كانون الأول 2022 </w:t>
      </w:r>
      <w:r>
        <w:rPr>
          <w:rFonts w:hint="cs"/>
          <w:sz w:val="24"/>
          <w:rtl/>
          <w:lang w:bidi="ar-EG"/>
        </w:rPr>
        <w:t xml:space="preserve">والمقرر 15/9 المؤرخ 19 ديسمبر/كانون الأول 2022 الصادر عن مؤتمر الأطراف، وكلاهما </w:t>
      </w:r>
      <w:r w:rsidRPr="00A40084">
        <w:rPr>
          <w:rFonts w:hint="cs"/>
          <w:sz w:val="24"/>
          <w:rtl/>
          <w:lang w:bidi="ar-EG"/>
        </w:rPr>
        <w:t>بشأن معلومات التسلسل الرقمي بشأن الموارد الجينية،</w:t>
      </w:r>
    </w:p>
    <w:p w14:paraId="702E8833"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sidRPr="00A40084">
        <w:rPr>
          <w:rFonts w:cs="Simplified Arabic"/>
          <w:i/>
          <w:iCs/>
          <w:sz w:val="24"/>
          <w:rtl/>
          <w:lang w:bidi="ar-EG"/>
        </w:rPr>
        <w:t>يقرر</w:t>
      </w:r>
      <w:r w:rsidRPr="00A40084">
        <w:rPr>
          <w:rFonts w:cs="Simplified Arabic"/>
          <w:sz w:val="24"/>
          <w:rtl/>
          <w:lang w:bidi="ar-EG"/>
        </w:rPr>
        <w:t xml:space="preserve"> إجراء التقييم والاستعراض الثاني ل</w:t>
      </w:r>
      <w:r w:rsidRPr="00A40084">
        <w:rPr>
          <w:rFonts w:cs="Simplified Arabic" w:hint="cs"/>
          <w:sz w:val="24"/>
          <w:rtl/>
          <w:lang w:bidi="ar-EG"/>
        </w:rPr>
        <w:t xml:space="preserve">فعالية </w:t>
      </w:r>
      <w:r w:rsidRPr="00A40084">
        <w:rPr>
          <w:rFonts w:cs="Simplified Arabic"/>
          <w:sz w:val="24"/>
          <w:rtl/>
          <w:lang w:bidi="ar-EG"/>
        </w:rPr>
        <w:t xml:space="preserve">بروتوكول </w:t>
      </w:r>
      <w:r w:rsidRPr="00A40084">
        <w:rPr>
          <w:rFonts w:cs="Simplified Arabic" w:hint="cs"/>
          <w:sz w:val="24"/>
          <w:rtl/>
          <w:lang w:bidi="ar-EG"/>
        </w:rPr>
        <w:t xml:space="preserve">ناغويا بشأن الحصول على الموارد الجينية والتقاسم العادل والمنصف للمنافع الناشئة عن استخدامها </w:t>
      </w:r>
      <w:r w:rsidRPr="00A40084">
        <w:rPr>
          <w:rFonts w:cs="Simplified Arabic"/>
          <w:sz w:val="24"/>
          <w:rtl/>
          <w:lang w:bidi="ar-EG"/>
        </w:rPr>
        <w:t>على أساس العناصر الواردة في مرفق هذا المقرر؛</w:t>
      </w:r>
    </w:p>
    <w:p w14:paraId="442BF0B5"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sidRPr="00A40084">
        <w:rPr>
          <w:rFonts w:cs="Simplified Arabic"/>
          <w:i/>
          <w:iCs/>
          <w:sz w:val="24"/>
          <w:rtl/>
          <w:lang w:bidi="ar-EG"/>
        </w:rPr>
        <w:t>يحث</w:t>
      </w:r>
      <w:r w:rsidRPr="00A40084">
        <w:rPr>
          <w:rFonts w:cs="Simplified Arabic"/>
          <w:sz w:val="24"/>
          <w:rtl/>
          <w:lang w:bidi="ar-EG"/>
        </w:rPr>
        <w:t xml:space="preserve"> الأطراف ويشجع الحكومات الأخرى والمنظمات ذات الصلة والشعوب الأصلية والمجتمعات المحلية </w:t>
      </w:r>
      <w:r w:rsidRPr="00A40084">
        <w:rPr>
          <w:rFonts w:cs="Simplified Arabic" w:hint="cs"/>
          <w:sz w:val="24"/>
          <w:rtl/>
          <w:lang w:bidi="ar-EG"/>
        </w:rPr>
        <w:t xml:space="preserve">وممثلي النساء والشباب </w:t>
      </w:r>
      <w:r w:rsidRPr="00A40084">
        <w:rPr>
          <w:rFonts w:cs="Simplified Arabic"/>
          <w:sz w:val="24"/>
          <w:rtl/>
          <w:lang w:bidi="ar-EG"/>
        </w:rPr>
        <w:t>على نشر معلومات ع</w:t>
      </w:r>
      <w:r w:rsidRPr="00A40084">
        <w:rPr>
          <w:rFonts w:cs="Simplified Arabic" w:hint="cs"/>
          <w:sz w:val="24"/>
          <w:rtl/>
          <w:lang w:bidi="ar-EG"/>
        </w:rPr>
        <w:t>لى</w:t>
      </w:r>
      <w:r w:rsidRPr="00A40084">
        <w:rPr>
          <w:rFonts w:cs="Simplified Arabic"/>
          <w:sz w:val="24"/>
          <w:rtl/>
          <w:lang w:bidi="ar-EG"/>
        </w:rPr>
        <w:t xml:space="preserve"> غرفة تبادل </w:t>
      </w:r>
      <w:r w:rsidRPr="00A40084">
        <w:rPr>
          <w:rFonts w:cs="Simplified Arabic" w:hint="cs"/>
          <w:sz w:val="24"/>
          <w:rtl/>
          <w:lang w:bidi="ar-EG"/>
        </w:rPr>
        <w:t>ال</w:t>
      </w:r>
      <w:r w:rsidRPr="00A40084">
        <w:rPr>
          <w:rFonts w:cs="Simplified Arabic"/>
          <w:sz w:val="24"/>
          <w:rtl/>
          <w:lang w:bidi="ar-EG"/>
        </w:rPr>
        <w:t>معلومات</w:t>
      </w:r>
      <w:r w:rsidRPr="00A40084">
        <w:rPr>
          <w:rFonts w:cs="Simplified Arabic" w:hint="cs"/>
          <w:sz w:val="24"/>
          <w:rtl/>
          <w:lang w:bidi="ar-EG"/>
        </w:rPr>
        <w:t xml:space="preserve"> بشأن</w:t>
      </w:r>
      <w:r w:rsidRPr="00A40084">
        <w:rPr>
          <w:rFonts w:cs="Simplified Arabic"/>
          <w:sz w:val="24"/>
          <w:rtl/>
          <w:lang w:bidi="ar-EG"/>
        </w:rPr>
        <w:t xml:space="preserve"> الحصول وتقاسم المنافع بحيث تكون متاحة للاسترشاد بها في التقييم والاستعراض الثاني لفعالية بروتوكول ناغويا؛</w:t>
      </w:r>
    </w:p>
    <w:p w14:paraId="64BE240C"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sidRPr="00A40084">
        <w:rPr>
          <w:rFonts w:cs="Simplified Arabic" w:hint="cs"/>
          <w:i/>
          <w:iCs/>
          <w:sz w:val="24"/>
          <w:rtl/>
          <w:lang w:bidi="ar-EG"/>
        </w:rPr>
        <w:t>يشدد</w:t>
      </w:r>
      <w:r w:rsidRPr="00A40084">
        <w:rPr>
          <w:rFonts w:cs="Simplified Arabic"/>
          <w:sz w:val="24"/>
          <w:rtl/>
          <w:lang w:bidi="ar-EG"/>
        </w:rPr>
        <w:t xml:space="preserve"> </w:t>
      </w:r>
      <w:r w:rsidRPr="00A40084">
        <w:rPr>
          <w:rFonts w:cs="Simplified Arabic" w:hint="cs"/>
          <w:sz w:val="24"/>
          <w:rtl/>
          <w:lang w:bidi="ar-EG"/>
        </w:rPr>
        <w:t xml:space="preserve">على أن </w:t>
      </w:r>
      <w:r w:rsidRPr="00A40084">
        <w:rPr>
          <w:rFonts w:cs="Simplified Arabic"/>
          <w:sz w:val="24"/>
          <w:rtl/>
          <w:lang w:bidi="ar-EG"/>
        </w:rPr>
        <w:t xml:space="preserve">الأطراف </w:t>
      </w:r>
      <w:r w:rsidRPr="00A40084">
        <w:rPr>
          <w:rFonts w:cs="Simplified Arabic" w:hint="cs"/>
          <w:sz w:val="24"/>
          <w:rtl/>
          <w:lang w:bidi="ar-EG"/>
        </w:rPr>
        <w:t xml:space="preserve">ينبغي أن تقدم </w:t>
      </w:r>
      <w:r w:rsidRPr="00A40084">
        <w:rPr>
          <w:rFonts w:cs="Simplified Arabic"/>
          <w:sz w:val="24"/>
          <w:rtl/>
          <w:lang w:bidi="ar-EG"/>
        </w:rPr>
        <w:t xml:space="preserve">تقاريرها الوطنية الأولى </w:t>
      </w:r>
      <w:r w:rsidRPr="00A40084">
        <w:rPr>
          <w:rFonts w:cs="Simplified Arabic" w:hint="cs"/>
          <w:sz w:val="24"/>
          <w:rtl/>
          <w:lang w:bidi="ar-EG"/>
        </w:rPr>
        <w:t>بشأن</w:t>
      </w:r>
      <w:r w:rsidRPr="00A40084">
        <w:rPr>
          <w:rFonts w:cs="Simplified Arabic"/>
          <w:sz w:val="24"/>
          <w:rtl/>
          <w:lang w:bidi="ar-EG"/>
        </w:rPr>
        <w:t xml:space="preserve"> تنفيذ البروتوكول </w:t>
      </w:r>
      <w:r w:rsidRPr="00A40084">
        <w:rPr>
          <w:rFonts w:cs="Simplified Arabic" w:hint="cs"/>
          <w:sz w:val="24"/>
          <w:rtl/>
          <w:lang w:bidi="ar-EG"/>
        </w:rPr>
        <w:t>بحلول</w:t>
      </w:r>
      <w:r w:rsidRPr="00A40084">
        <w:rPr>
          <w:rFonts w:cs="Simplified Arabic"/>
          <w:sz w:val="24"/>
          <w:rtl/>
          <w:lang w:bidi="ar-EG"/>
        </w:rPr>
        <w:t xml:space="preserve"> </w:t>
      </w:r>
      <w:r w:rsidRPr="00A40084">
        <w:rPr>
          <w:rFonts w:cs="Simplified Arabic" w:hint="cs"/>
          <w:sz w:val="24"/>
          <w:rtl/>
          <w:lang w:bidi="ar-EG"/>
        </w:rPr>
        <w:t>28 فبراير/شباط 2026</w:t>
      </w:r>
      <w:r w:rsidRPr="00A40084">
        <w:rPr>
          <w:rFonts w:cs="Simplified Arabic"/>
          <w:sz w:val="24"/>
          <w:rtl/>
          <w:lang w:bidi="ar-EG"/>
        </w:rPr>
        <w:t xml:space="preserve"> </w:t>
      </w:r>
      <w:r w:rsidRPr="00A40084">
        <w:rPr>
          <w:rFonts w:cs="Simplified Arabic" w:hint="cs"/>
          <w:sz w:val="24"/>
          <w:rtl/>
          <w:lang w:bidi="ar-EG"/>
        </w:rPr>
        <w:t>من أجل تيسير</w:t>
      </w:r>
      <w:r w:rsidRPr="00A40084">
        <w:rPr>
          <w:rFonts w:cs="Simplified Arabic"/>
          <w:sz w:val="24"/>
          <w:rtl/>
          <w:lang w:bidi="ar-EG"/>
        </w:rPr>
        <w:t xml:space="preserve"> </w:t>
      </w:r>
      <w:r w:rsidRPr="00A40084">
        <w:rPr>
          <w:rFonts w:cs="Simplified Arabic" w:hint="cs"/>
          <w:sz w:val="24"/>
          <w:rtl/>
          <w:lang w:bidi="ar-EG"/>
        </w:rPr>
        <w:t>ال</w:t>
      </w:r>
      <w:r w:rsidRPr="00A40084">
        <w:rPr>
          <w:rFonts w:cs="Simplified Arabic"/>
          <w:sz w:val="24"/>
          <w:rtl/>
          <w:lang w:bidi="ar-EG"/>
        </w:rPr>
        <w:t>تحليل للتقييم والاستعراض الثاني لفعالية بروتوكول ناغويا؛</w:t>
      </w:r>
    </w:p>
    <w:p w14:paraId="6D79C775"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sidRPr="00A40084">
        <w:rPr>
          <w:rFonts w:cs="Simplified Arabic"/>
          <w:i/>
          <w:iCs/>
          <w:sz w:val="24"/>
          <w:rtl/>
          <w:lang w:bidi="ar-EG"/>
        </w:rPr>
        <w:t>يحث</w:t>
      </w:r>
      <w:r w:rsidRPr="00A40084">
        <w:rPr>
          <w:rFonts w:cs="Simplified Arabic"/>
          <w:sz w:val="24"/>
          <w:rtl/>
          <w:lang w:bidi="ar-EG"/>
        </w:rPr>
        <w:t xml:space="preserve"> الأطراف المؤهلة على تقديم خطابات </w:t>
      </w:r>
      <w:bookmarkStart w:id="18" w:name="_Hlk164772402"/>
      <w:r w:rsidRPr="00A40084">
        <w:rPr>
          <w:rFonts w:cs="Simplified Arabic"/>
          <w:sz w:val="24"/>
          <w:rtl/>
          <w:lang w:bidi="ar-EG"/>
        </w:rPr>
        <w:t>ال</w:t>
      </w:r>
      <w:r>
        <w:rPr>
          <w:rFonts w:cs="Simplified Arabic" w:hint="cs"/>
          <w:sz w:val="24"/>
          <w:rtl/>
          <w:lang w:bidi="ar-EG"/>
        </w:rPr>
        <w:t>تأييد</w:t>
      </w:r>
      <w:r w:rsidRPr="00A40084">
        <w:rPr>
          <w:rFonts w:cs="Simplified Arabic"/>
          <w:sz w:val="24"/>
          <w:rtl/>
          <w:lang w:bidi="ar-EG"/>
        </w:rPr>
        <w:t xml:space="preserve"> الخاصة بها </w:t>
      </w:r>
      <w:bookmarkEnd w:id="18"/>
      <w:r w:rsidRPr="00A40084">
        <w:rPr>
          <w:rFonts w:cs="Simplified Arabic"/>
          <w:sz w:val="24"/>
          <w:rtl/>
          <w:lang w:bidi="ar-EG"/>
        </w:rPr>
        <w:t xml:space="preserve">إلى الوكالة المنفذة في الوقت المناسب لضمان تقديم المشاريع لدعم إعداد </w:t>
      </w:r>
      <w:r w:rsidRPr="00A40084">
        <w:rPr>
          <w:rFonts w:cs="Simplified Arabic" w:hint="cs"/>
          <w:sz w:val="24"/>
          <w:rtl/>
          <w:lang w:bidi="ar-EG"/>
        </w:rPr>
        <w:t>تقاريرها</w:t>
      </w:r>
      <w:r w:rsidRPr="00A40084">
        <w:rPr>
          <w:rFonts w:cs="Simplified Arabic"/>
          <w:sz w:val="24"/>
          <w:rtl/>
          <w:lang w:bidi="ar-EG"/>
        </w:rPr>
        <w:t xml:space="preserve"> الوطنية الأولى إلى مرفق البيئة العالمية للموافقة عليها قبل الموعد النهائي لتقديم التقارير </w:t>
      </w:r>
      <w:r w:rsidRPr="00A40084">
        <w:rPr>
          <w:rFonts w:cs="Simplified Arabic" w:hint="cs"/>
          <w:sz w:val="24"/>
          <w:rtl/>
          <w:lang w:bidi="ar-EG"/>
        </w:rPr>
        <w:t>بوقت كاف</w:t>
      </w:r>
      <w:r w:rsidRPr="00A40084">
        <w:rPr>
          <w:rFonts w:cs="Simplified Arabic"/>
          <w:sz w:val="24"/>
          <w:rtl/>
          <w:lang w:bidi="ar-EG"/>
        </w:rPr>
        <w:t>؛</w:t>
      </w:r>
    </w:p>
    <w:p w14:paraId="73E5D14E"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Pr>
          <w:rFonts w:cs="Simplified Arabic" w:hint="cs"/>
          <w:i/>
          <w:iCs/>
          <w:sz w:val="24"/>
          <w:rtl/>
          <w:lang w:bidi="ar-EG"/>
        </w:rPr>
        <w:t>يطلب من</w:t>
      </w:r>
      <w:r w:rsidRPr="00A40084">
        <w:rPr>
          <w:rFonts w:cs="Simplified Arabic"/>
          <w:sz w:val="24"/>
          <w:rtl/>
          <w:lang w:bidi="ar-EG"/>
        </w:rPr>
        <w:t xml:space="preserve"> مرفق البيئة العالمية والوكالات المنفذة </w:t>
      </w:r>
      <w:r w:rsidRPr="00A40084">
        <w:rPr>
          <w:rFonts w:cs="Simplified Arabic" w:hint="cs"/>
          <w:sz w:val="24"/>
          <w:rtl/>
          <w:lang w:bidi="ar-EG"/>
        </w:rPr>
        <w:t>تيسير العمليات ذات الصلة بطريقة آنية</w:t>
      </w:r>
      <w:r w:rsidRPr="00A40084">
        <w:rPr>
          <w:rFonts w:cs="Simplified Arabic"/>
          <w:sz w:val="24"/>
          <w:rtl/>
          <w:lang w:bidi="ar-EG"/>
        </w:rPr>
        <w:t xml:space="preserve"> </w:t>
      </w:r>
      <w:r w:rsidRPr="00A40084">
        <w:rPr>
          <w:rFonts w:cs="Simplified Arabic" w:hint="cs"/>
          <w:sz w:val="24"/>
          <w:rtl/>
          <w:lang w:bidi="ar-EG"/>
        </w:rPr>
        <w:t xml:space="preserve">لضمان </w:t>
      </w:r>
      <w:r w:rsidRPr="00A40084">
        <w:rPr>
          <w:rFonts w:cs="Simplified Arabic"/>
          <w:sz w:val="24"/>
          <w:rtl/>
          <w:lang w:bidi="ar-EG"/>
        </w:rPr>
        <w:t>تقديم الدعم إلى الأطراف التي تقدم خطابات ال</w:t>
      </w:r>
      <w:r>
        <w:rPr>
          <w:rFonts w:cs="Simplified Arabic" w:hint="cs"/>
          <w:sz w:val="24"/>
          <w:rtl/>
          <w:lang w:bidi="ar-EG"/>
        </w:rPr>
        <w:t>تأييد</w:t>
      </w:r>
      <w:r w:rsidRPr="00A40084">
        <w:rPr>
          <w:rFonts w:cs="Simplified Arabic"/>
          <w:sz w:val="24"/>
          <w:rtl/>
          <w:lang w:bidi="ar-EG"/>
        </w:rPr>
        <w:t xml:space="preserve"> الخاصة بها؛</w:t>
      </w:r>
    </w:p>
    <w:p w14:paraId="529B9CA3"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sidRPr="00A40084">
        <w:rPr>
          <w:rFonts w:cs="Simplified Arabic"/>
          <w:i/>
          <w:iCs/>
          <w:sz w:val="24"/>
          <w:rtl/>
          <w:lang w:bidi="ar-EG"/>
        </w:rPr>
        <w:t>يدعو</w:t>
      </w:r>
      <w:r w:rsidRPr="00A40084">
        <w:rPr>
          <w:rFonts w:cs="Simplified Arabic"/>
          <w:sz w:val="24"/>
          <w:rtl/>
          <w:lang w:bidi="ar-EG"/>
        </w:rPr>
        <w:t xml:space="preserve"> الأطراف، والحكومات الأخرى، والشعوب الأصلية والمجتمعات المحلية، </w:t>
      </w:r>
      <w:r w:rsidRPr="00A40084">
        <w:rPr>
          <w:rFonts w:cs="Simplified Arabic" w:hint="cs"/>
          <w:sz w:val="24"/>
          <w:rtl/>
          <w:lang w:bidi="ar-EG"/>
        </w:rPr>
        <w:t xml:space="preserve">وممثلي النساء والشباب </w:t>
      </w:r>
      <w:r w:rsidRPr="00A40084">
        <w:rPr>
          <w:rFonts w:cs="Simplified Arabic"/>
          <w:sz w:val="24"/>
          <w:rtl/>
          <w:lang w:bidi="ar-EG"/>
        </w:rPr>
        <w:t>وأصحاب المصلحة والمنظمات</w:t>
      </w:r>
      <w:r w:rsidRPr="00A40084">
        <w:rPr>
          <w:rFonts w:cs="Simplified Arabic" w:hint="cs"/>
          <w:sz w:val="24"/>
          <w:rtl/>
          <w:lang w:bidi="ar-EG"/>
        </w:rPr>
        <w:t xml:space="preserve"> الأخرى</w:t>
      </w:r>
      <w:r w:rsidRPr="00A40084">
        <w:rPr>
          <w:rFonts w:cs="Simplified Arabic"/>
          <w:sz w:val="24"/>
          <w:rtl/>
          <w:lang w:bidi="ar-EG"/>
        </w:rPr>
        <w:t xml:space="preserve"> ذات الصلة إلى الاستجابة للمسوحات المستهدفة </w:t>
      </w:r>
      <w:r>
        <w:rPr>
          <w:rFonts w:cs="Simplified Arabic" w:hint="cs"/>
          <w:sz w:val="24"/>
          <w:rtl/>
          <w:lang w:bidi="ar-EG"/>
        </w:rPr>
        <w:t xml:space="preserve">والعمل </w:t>
      </w:r>
      <w:r w:rsidRPr="00A40084">
        <w:rPr>
          <w:rFonts w:cs="Simplified Arabic"/>
          <w:sz w:val="24"/>
          <w:rtl/>
          <w:lang w:bidi="ar-EG"/>
        </w:rPr>
        <w:t>التي س</w:t>
      </w:r>
      <w:r w:rsidRPr="00A40084">
        <w:rPr>
          <w:rFonts w:cs="Simplified Arabic" w:hint="cs"/>
          <w:sz w:val="24"/>
          <w:rtl/>
          <w:lang w:bidi="ar-EG"/>
        </w:rPr>
        <w:t>ت</w:t>
      </w:r>
      <w:r w:rsidRPr="00A40084">
        <w:rPr>
          <w:rFonts w:cs="Simplified Arabic"/>
          <w:sz w:val="24"/>
          <w:rtl/>
          <w:lang w:bidi="ar-EG"/>
        </w:rPr>
        <w:t>جريها الأمين</w:t>
      </w:r>
      <w:r w:rsidRPr="00A40084">
        <w:rPr>
          <w:rFonts w:cs="Simplified Arabic" w:hint="cs"/>
          <w:sz w:val="24"/>
          <w:rtl/>
          <w:lang w:bidi="ar-EG"/>
        </w:rPr>
        <w:t>ة</w:t>
      </w:r>
      <w:r w:rsidRPr="00A40084">
        <w:rPr>
          <w:rFonts w:cs="Simplified Arabic"/>
          <w:sz w:val="24"/>
          <w:rtl/>
          <w:lang w:bidi="ar-EG"/>
        </w:rPr>
        <w:t xml:space="preserve"> التنفيذي</w:t>
      </w:r>
      <w:r w:rsidRPr="00A40084">
        <w:rPr>
          <w:rFonts w:cs="Simplified Arabic" w:hint="cs"/>
          <w:sz w:val="24"/>
          <w:rtl/>
          <w:lang w:bidi="ar-EG"/>
        </w:rPr>
        <w:t>ة</w:t>
      </w:r>
      <w:r w:rsidRPr="00A40084">
        <w:rPr>
          <w:rFonts w:cs="Simplified Arabic"/>
          <w:sz w:val="24"/>
          <w:rtl/>
          <w:lang w:bidi="ar-EG"/>
        </w:rPr>
        <w:t xml:space="preserve"> عملا بالفقرتين 18 (أ) و20 (ج) من المقرر </w:t>
      </w:r>
      <w:hyperlink r:id="rId53" w:history="1">
        <w:r w:rsidRPr="006B51D5">
          <w:rPr>
            <w:rStyle w:val="Hyperlink"/>
            <w:rFonts w:cs="Simplified Arabic"/>
            <w:lang w:bidi="ar-EG"/>
          </w:rPr>
          <w:t>NP-3/1</w:t>
        </w:r>
        <w:r w:rsidRPr="006B51D5">
          <w:rPr>
            <w:rStyle w:val="Hyperlink"/>
            <w:rFonts w:cs="Simplified Arabic"/>
            <w:sz w:val="24"/>
            <w:rtl/>
            <w:lang w:bidi="ar-EG"/>
          </w:rPr>
          <w:t xml:space="preserve"> ألف</w:t>
        </w:r>
      </w:hyperlink>
      <w:r w:rsidRPr="00A40084">
        <w:rPr>
          <w:rFonts w:cs="Simplified Arabic"/>
          <w:sz w:val="24"/>
          <w:rtl/>
          <w:lang w:bidi="ar-EG"/>
        </w:rPr>
        <w:t xml:space="preserve">، وتقديم آرائهم </w:t>
      </w:r>
      <w:r w:rsidRPr="00A40084">
        <w:rPr>
          <w:rFonts w:cs="Simplified Arabic" w:hint="cs"/>
          <w:sz w:val="24"/>
          <w:rtl/>
          <w:lang w:bidi="ar-EG"/>
        </w:rPr>
        <w:t>من أجل إرشاد</w:t>
      </w:r>
      <w:r w:rsidRPr="00A40084">
        <w:rPr>
          <w:rFonts w:cs="Simplified Arabic"/>
          <w:sz w:val="24"/>
          <w:rtl/>
          <w:lang w:bidi="ar-EG"/>
        </w:rPr>
        <w:t xml:space="preserve"> </w:t>
      </w:r>
      <w:r w:rsidRPr="00A40084">
        <w:rPr>
          <w:rFonts w:cs="Simplified Arabic" w:hint="cs"/>
          <w:sz w:val="24"/>
          <w:rtl/>
          <w:lang w:bidi="ar-EG"/>
        </w:rPr>
        <w:lastRenderedPageBreak/>
        <w:t>الاستعراض</w:t>
      </w:r>
      <w:r w:rsidRPr="00A40084">
        <w:rPr>
          <w:rFonts w:cs="Simplified Arabic"/>
          <w:sz w:val="24"/>
          <w:rtl/>
          <w:lang w:bidi="ar-EG"/>
        </w:rPr>
        <w:t xml:space="preserve"> الأولي لإجراءات وآليات الامتثال الواردة في مرفق المقرر </w:t>
      </w:r>
      <w:hyperlink r:id="rId54" w:history="1">
        <w:r w:rsidRPr="006B51D5">
          <w:rPr>
            <w:rStyle w:val="Hyperlink"/>
            <w:rFonts w:cs="Simplified Arabic"/>
            <w:lang w:bidi="ar-EG"/>
          </w:rPr>
          <w:t>NP-1/4</w:t>
        </w:r>
      </w:hyperlink>
      <w:r w:rsidRPr="00A40084">
        <w:rPr>
          <w:rFonts w:cs="Simplified Arabic"/>
          <w:sz w:val="24"/>
          <w:rtl/>
          <w:lang w:bidi="ar-EG"/>
        </w:rPr>
        <w:t xml:space="preserve"> المؤرخ 17 أكتوبر/تشرين الأول 2014؛</w:t>
      </w:r>
    </w:p>
    <w:p w14:paraId="36D50A6F" w14:textId="77777777" w:rsidR="006841C9" w:rsidRPr="00A40084" w:rsidRDefault="006841C9" w:rsidP="005F5B96">
      <w:pPr>
        <w:pStyle w:val="ListParagraph"/>
        <w:numPr>
          <w:ilvl w:val="0"/>
          <w:numId w:val="45"/>
        </w:numPr>
        <w:bidi/>
        <w:spacing w:after="120" w:line="216" w:lineRule="auto"/>
        <w:ind w:left="714" w:firstLine="709"/>
        <w:rPr>
          <w:rFonts w:cs="Simplified Arabic"/>
          <w:sz w:val="24"/>
          <w:lang w:bidi="ar-EG"/>
        </w:rPr>
      </w:pPr>
      <w:r w:rsidRPr="00A40084">
        <w:rPr>
          <w:rFonts w:cs="Simplified Arabic"/>
          <w:i/>
          <w:iCs/>
          <w:sz w:val="24"/>
          <w:rtl/>
          <w:lang w:bidi="ar-EG"/>
        </w:rPr>
        <w:t>يطلب</w:t>
      </w:r>
      <w:r w:rsidRPr="00A40084">
        <w:rPr>
          <w:rFonts w:cs="Simplified Arabic"/>
          <w:sz w:val="24"/>
          <w:rtl/>
          <w:lang w:bidi="ar-EG"/>
        </w:rPr>
        <w:t xml:space="preserve"> من الأمين</w:t>
      </w:r>
      <w:r w:rsidRPr="00A40084">
        <w:rPr>
          <w:rFonts w:cs="Simplified Arabic" w:hint="cs"/>
          <w:sz w:val="24"/>
          <w:rtl/>
          <w:lang w:bidi="ar-EG"/>
        </w:rPr>
        <w:t>ة</w:t>
      </w:r>
      <w:r w:rsidRPr="00A40084">
        <w:rPr>
          <w:rFonts w:cs="Simplified Arabic"/>
          <w:sz w:val="24"/>
          <w:rtl/>
          <w:lang w:bidi="ar-EG"/>
        </w:rPr>
        <w:t xml:space="preserve"> التنفيذي</w:t>
      </w:r>
      <w:r w:rsidRPr="00A40084">
        <w:rPr>
          <w:rFonts w:cs="Simplified Arabic" w:hint="cs"/>
          <w:sz w:val="24"/>
          <w:rtl/>
          <w:lang w:bidi="ar-EG"/>
        </w:rPr>
        <w:t>ة</w:t>
      </w:r>
      <w:r w:rsidRPr="00A40084">
        <w:rPr>
          <w:rFonts w:cs="Simplified Arabic"/>
          <w:sz w:val="24"/>
          <w:rtl/>
          <w:lang w:bidi="ar-EG"/>
        </w:rPr>
        <w:t>:</w:t>
      </w:r>
    </w:p>
    <w:p w14:paraId="25FE0969" w14:textId="77777777" w:rsidR="006841C9" w:rsidRPr="00A40084" w:rsidRDefault="006841C9" w:rsidP="005F5B96">
      <w:pPr>
        <w:pStyle w:val="ListParagraph"/>
        <w:numPr>
          <w:ilvl w:val="0"/>
          <w:numId w:val="46"/>
        </w:numPr>
        <w:bidi/>
        <w:spacing w:after="120" w:line="216" w:lineRule="auto"/>
        <w:ind w:firstLine="703"/>
        <w:rPr>
          <w:rFonts w:cs="Simplified Arabic"/>
          <w:sz w:val="24"/>
          <w:lang w:bidi="ar-EG"/>
        </w:rPr>
      </w:pPr>
      <w:r w:rsidRPr="00A40084">
        <w:rPr>
          <w:rFonts w:cs="Simplified Arabic"/>
          <w:sz w:val="24"/>
          <w:rtl/>
          <w:lang w:bidi="ar-EG"/>
        </w:rPr>
        <w:t xml:space="preserve">تحليل وتجميع المعلومات المتعلقة بتنفيذ بروتوكول ناغويا باستخدام مصادر المعلومات المدرجة في مرفق هذا المقرر </w:t>
      </w:r>
      <w:r w:rsidRPr="00A40084">
        <w:rPr>
          <w:rFonts w:cs="Simplified Arabic" w:hint="cs"/>
          <w:sz w:val="24"/>
          <w:rtl/>
          <w:lang w:bidi="ar-EG"/>
        </w:rPr>
        <w:t>و</w:t>
      </w:r>
      <w:r w:rsidRPr="00A40084">
        <w:rPr>
          <w:rFonts w:cs="Simplified Arabic"/>
          <w:sz w:val="24"/>
          <w:rtl/>
          <w:lang w:bidi="ar-EG"/>
        </w:rPr>
        <w:t>قياس</w:t>
      </w:r>
      <w:r w:rsidRPr="00A40084">
        <w:rPr>
          <w:rFonts w:cs="Simplified Arabic" w:hint="cs"/>
          <w:sz w:val="24"/>
          <w:rtl/>
          <w:lang w:bidi="ar-EG"/>
        </w:rPr>
        <w:t xml:space="preserve"> ا</w:t>
      </w:r>
      <w:r w:rsidRPr="00A40084">
        <w:rPr>
          <w:rFonts w:cs="Simplified Arabic"/>
          <w:sz w:val="24"/>
          <w:rtl/>
          <w:lang w:bidi="ar-EG"/>
        </w:rPr>
        <w:t xml:space="preserve">لمؤشرات </w:t>
      </w:r>
      <w:r w:rsidRPr="00A40084">
        <w:rPr>
          <w:rFonts w:cs="Simplified Arabic" w:hint="cs"/>
          <w:sz w:val="24"/>
          <w:rtl/>
          <w:lang w:bidi="ar-EG"/>
        </w:rPr>
        <w:t xml:space="preserve">المدرجة </w:t>
      </w:r>
      <w:r w:rsidRPr="00A40084">
        <w:rPr>
          <w:rFonts w:cs="Simplified Arabic"/>
          <w:sz w:val="24"/>
          <w:rtl/>
          <w:lang w:bidi="ar-EG"/>
        </w:rPr>
        <w:t>في إطار المؤشرات</w:t>
      </w:r>
      <w:r w:rsidRPr="00A40084">
        <w:rPr>
          <w:rFonts w:cs="Simplified Arabic" w:hint="cs"/>
          <w:sz w:val="24"/>
          <w:rtl/>
          <w:lang w:bidi="ar-EG"/>
        </w:rPr>
        <w:t xml:space="preserve"> المعروض في المرفق الثاني للمقرر </w:t>
      </w:r>
      <w:hyperlink r:id="rId55" w:history="1">
        <w:r w:rsidRPr="006B51D5">
          <w:rPr>
            <w:rStyle w:val="Hyperlink"/>
            <w:rFonts w:cs="Simplified Arabic"/>
            <w:lang w:bidi="ar-EG"/>
          </w:rPr>
          <w:t>NP-3/1</w:t>
        </w:r>
        <w:r w:rsidRPr="006B51D5">
          <w:rPr>
            <w:rStyle w:val="Hyperlink"/>
            <w:rFonts w:cs="Simplified Arabic"/>
            <w:sz w:val="24"/>
            <w:rtl/>
            <w:lang w:bidi="ar-EG"/>
          </w:rPr>
          <w:t xml:space="preserve"> ألف</w:t>
        </w:r>
      </w:hyperlink>
      <w:r>
        <w:rPr>
          <w:rFonts w:cs="Simplified Arabic"/>
          <w:sz w:val="24"/>
          <w:rtl/>
          <w:lang w:bidi="ar-EG"/>
        </w:rPr>
        <w:t>،</w:t>
      </w:r>
      <w:r w:rsidRPr="00A40084">
        <w:rPr>
          <w:rFonts w:cs="Simplified Arabic"/>
          <w:sz w:val="24"/>
          <w:rtl/>
          <w:lang w:bidi="ar-EG"/>
        </w:rPr>
        <w:t xml:space="preserve"> وإتاحة هذه المعلومات للجنة الاستشارية غير الرسمية المعنية ب</w:t>
      </w:r>
      <w:r w:rsidRPr="00A40084">
        <w:rPr>
          <w:rFonts w:cs="Simplified Arabic" w:hint="cs"/>
          <w:sz w:val="24"/>
          <w:rtl/>
          <w:lang w:bidi="ar-EG"/>
        </w:rPr>
        <w:t xml:space="preserve">بناء القدرات من أجل </w:t>
      </w:r>
      <w:r w:rsidRPr="00A40084">
        <w:rPr>
          <w:rFonts w:cs="Simplified Arabic"/>
          <w:sz w:val="24"/>
          <w:rtl/>
          <w:lang w:bidi="ar-EG"/>
        </w:rPr>
        <w:t>تنفيذ بروتوكول ناغويا، ولجنة الامتثال بموجب بروتوكول ناغويا والهيئة الفرعية للتنفيذ؛</w:t>
      </w:r>
    </w:p>
    <w:p w14:paraId="1DBBC6C1" w14:textId="77777777" w:rsidR="006841C9" w:rsidRPr="00A40084" w:rsidRDefault="006841C9" w:rsidP="005F5B96">
      <w:pPr>
        <w:pStyle w:val="ListParagraph"/>
        <w:numPr>
          <w:ilvl w:val="0"/>
          <w:numId w:val="46"/>
        </w:numPr>
        <w:bidi/>
        <w:spacing w:after="120" w:line="216" w:lineRule="auto"/>
        <w:ind w:firstLine="703"/>
        <w:rPr>
          <w:rFonts w:cs="Simplified Arabic"/>
          <w:sz w:val="24"/>
          <w:lang w:bidi="ar-EG"/>
        </w:rPr>
      </w:pPr>
      <w:r w:rsidRPr="00A40084">
        <w:rPr>
          <w:rFonts w:cs="Simplified Arabic"/>
          <w:sz w:val="24"/>
          <w:rtl/>
          <w:lang w:bidi="ar-EG"/>
        </w:rPr>
        <w:t xml:space="preserve">التكليف بإجراء دراسة </w:t>
      </w:r>
      <w:r w:rsidRPr="00A40084">
        <w:rPr>
          <w:rFonts w:cs="Simplified Arabic" w:hint="cs"/>
          <w:sz w:val="24"/>
          <w:rtl/>
          <w:lang w:bidi="ar-EG"/>
        </w:rPr>
        <w:t>تحديد ال</w:t>
      </w:r>
      <w:r w:rsidRPr="00A40084">
        <w:rPr>
          <w:rFonts w:cs="Simplified Arabic"/>
          <w:sz w:val="24"/>
          <w:rtl/>
          <w:lang w:bidi="ar-EG"/>
        </w:rPr>
        <w:t xml:space="preserve">نطاق، رهنا بتوافر الموارد، </w:t>
      </w:r>
      <w:r w:rsidRPr="00A40084">
        <w:rPr>
          <w:rFonts w:cs="Simplified Arabic" w:hint="cs"/>
          <w:sz w:val="24"/>
          <w:rtl/>
          <w:lang w:bidi="ar-EG"/>
        </w:rPr>
        <w:t>بشأن</w:t>
      </w:r>
      <w:r w:rsidRPr="00A40084">
        <w:rPr>
          <w:rFonts w:cs="Simplified Arabic"/>
          <w:sz w:val="24"/>
          <w:rtl/>
          <w:lang w:bidi="ar-EG"/>
        </w:rPr>
        <w:t xml:space="preserve"> الأسباب المحتملة والأسباب الجذرية الكامنة وراء التحديات التي تواجه التنفيذ والامتثال الفعالين </w:t>
      </w:r>
      <w:r w:rsidRPr="00A40084">
        <w:rPr>
          <w:rFonts w:cs="Simplified Arabic" w:hint="cs"/>
          <w:sz w:val="24"/>
          <w:rtl/>
          <w:lang w:bidi="ar-EG"/>
        </w:rPr>
        <w:t>وبشأن أفضل الوسائل لتعزيز التنفيذ، مع مراعاة التحديات المحددة التي تواجهها الأطراف من البلدان النامية، بما في ذلك تلك المتعلقة ب</w:t>
      </w:r>
      <w:r>
        <w:rPr>
          <w:rFonts w:cs="Simplified Arabic" w:hint="cs"/>
          <w:sz w:val="24"/>
          <w:rtl/>
          <w:lang w:bidi="ar-EG"/>
        </w:rPr>
        <w:t xml:space="preserve">وسائل </w:t>
      </w:r>
      <w:r w:rsidRPr="00A40084">
        <w:rPr>
          <w:rFonts w:cs="Simplified Arabic" w:hint="cs"/>
          <w:sz w:val="24"/>
          <w:rtl/>
          <w:lang w:bidi="ar-EG"/>
        </w:rPr>
        <w:t>التنفيذ؛</w:t>
      </w:r>
    </w:p>
    <w:p w14:paraId="47C4AA23" w14:textId="77777777" w:rsidR="006841C9" w:rsidRPr="00A40084" w:rsidRDefault="006841C9" w:rsidP="005F5B96">
      <w:pPr>
        <w:pStyle w:val="ListParagraph"/>
        <w:numPr>
          <w:ilvl w:val="0"/>
          <w:numId w:val="46"/>
        </w:numPr>
        <w:bidi/>
        <w:spacing w:after="120" w:line="216" w:lineRule="auto"/>
        <w:ind w:firstLine="703"/>
        <w:rPr>
          <w:rFonts w:cs="Simplified Arabic"/>
          <w:sz w:val="24"/>
          <w:lang w:bidi="ar-EG"/>
        </w:rPr>
      </w:pPr>
      <w:r w:rsidRPr="00A40084">
        <w:rPr>
          <w:rFonts w:cs="Simplified Arabic" w:hint="cs"/>
          <w:sz w:val="24"/>
          <w:rtl/>
          <w:lang w:bidi="ar-EG"/>
        </w:rPr>
        <w:t xml:space="preserve">إدراج الاستنتاجات الرئيسية للدراسة في سياق العناصر للتقييم والاستعراض الثاني لفعالية </w:t>
      </w:r>
      <w:r w:rsidRPr="00A40084">
        <w:rPr>
          <w:rFonts w:cs="Simplified Arabic"/>
          <w:sz w:val="24"/>
          <w:rtl/>
          <w:lang w:bidi="ar-EG"/>
        </w:rPr>
        <w:t>بروتوكول ناغويا</w:t>
      </w:r>
      <w:r w:rsidRPr="00A40084">
        <w:rPr>
          <w:rFonts w:cs="Simplified Arabic" w:hint="cs"/>
          <w:sz w:val="24"/>
          <w:rtl/>
          <w:lang w:bidi="ar-EG"/>
        </w:rPr>
        <w:t xml:space="preserve"> كمصدر معلومات تكميلية، حسب الاقتضاء؛ </w:t>
      </w:r>
    </w:p>
    <w:p w14:paraId="5EBFDA41" w14:textId="77777777" w:rsidR="006841C9" w:rsidRPr="00A40084" w:rsidRDefault="006841C9" w:rsidP="005F5B96">
      <w:pPr>
        <w:pStyle w:val="ListParagraph"/>
        <w:numPr>
          <w:ilvl w:val="0"/>
          <w:numId w:val="45"/>
        </w:numPr>
        <w:bidi/>
        <w:spacing w:after="120" w:line="216" w:lineRule="auto"/>
        <w:ind w:left="713" w:firstLine="709"/>
        <w:contextualSpacing/>
        <w:rPr>
          <w:rFonts w:cs="Simplified Arabic"/>
          <w:sz w:val="24"/>
          <w:lang w:bidi="ar-EG"/>
        </w:rPr>
      </w:pPr>
      <w:r w:rsidRPr="00A40084">
        <w:rPr>
          <w:rFonts w:cs="Simplified Arabic"/>
          <w:i/>
          <w:iCs/>
          <w:sz w:val="24"/>
          <w:rtl/>
          <w:lang w:bidi="ar-EG"/>
        </w:rPr>
        <w:t>يطلب</w:t>
      </w:r>
      <w:r w:rsidRPr="00A40084">
        <w:rPr>
          <w:rFonts w:cs="Simplified Arabic"/>
          <w:sz w:val="24"/>
          <w:rtl/>
          <w:lang w:bidi="ar-EG"/>
        </w:rPr>
        <w:t xml:space="preserve"> من اللجنة الاستشارية غير الرسمية المعنية </w:t>
      </w:r>
      <w:r w:rsidRPr="00A40084">
        <w:rPr>
          <w:rFonts w:cs="Simplified Arabic" w:hint="cs"/>
          <w:sz w:val="24"/>
          <w:rtl/>
          <w:lang w:bidi="ar-EG"/>
        </w:rPr>
        <w:t xml:space="preserve">ببناء القدرات من أجل </w:t>
      </w:r>
      <w:r w:rsidRPr="00A40084">
        <w:rPr>
          <w:rFonts w:cs="Simplified Arabic"/>
          <w:sz w:val="24"/>
          <w:rtl/>
          <w:lang w:bidi="ar-EG"/>
        </w:rPr>
        <w:t>تنفيذ بروتوكول ناغويا</w:t>
      </w:r>
      <w:r>
        <w:rPr>
          <w:rStyle w:val="FootnoteReference"/>
          <w:sz w:val="24"/>
          <w:rtl/>
        </w:rPr>
        <w:footnoteReference w:id="43"/>
      </w:r>
      <w:r>
        <w:rPr>
          <w:rFonts w:cs="Simplified Arabic" w:hint="cs"/>
          <w:sz w:val="24"/>
          <w:rtl/>
          <w:lang w:bidi="ar-EG"/>
        </w:rPr>
        <w:t xml:space="preserve"> و</w:t>
      </w:r>
      <w:r w:rsidRPr="00A40084">
        <w:rPr>
          <w:rFonts w:cs="Simplified Arabic"/>
          <w:sz w:val="24"/>
          <w:rtl/>
          <w:lang w:bidi="ar-EG"/>
        </w:rPr>
        <w:t>لجنة الامتثال بموجب بروتوكول ناغويا، العمل بطريقة تكميلية وغير ازدواجية، للمساهمة في التقييم والاستعراض الثاني ل</w:t>
      </w:r>
      <w:r w:rsidRPr="00A40084">
        <w:rPr>
          <w:rFonts w:cs="Simplified Arabic" w:hint="cs"/>
          <w:sz w:val="24"/>
          <w:rtl/>
          <w:lang w:bidi="ar-EG"/>
        </w:rPr>
        <w:t>فعالية ا</w:t>
      </w:r>
      <w:r w:rsidRPr="00A40084">
        <w:rPr>
          <w:rFonts w:cs="Simplified Arabic"/>
          <w:sz w:val="24"/>
          <w:rtl/>
          <w:lang w:bidi="ar-EG"/>
        </w:rPr>
        <w:t>لبروتوكول وتقديم استنتاجاتهما ل</w:t>
      </w:r>
      <w:r w:rsidRPr="00A40084">
        <w:rPr>
          <w:rFonts w:cs="Simplified Arabic" w:hint="cs"/>
          <w:sz w:val="24"/>
          <w:rtl/>
          <w:lang w:bidi="ar-EG"/>
        </w:rPr>
        <w:t>ت</w:t>
      </w:r>
      <w:r w:rsidRPr="00A40084">
        <w:rPr>
          <w:rFonts w:cs="Simplified Arabic"/>
          <w:sz w:val="24"/>
          <w:rtl/>
          <w:lang w:bidi="ar-EG"/>
        </w:rPr>
        <w:t>نظر فيها الهيئة الفرعية للتنفيذ في اجتماعها السادس.</w:t>
      </w:r>
    </w:p>
    <w:p w14:paraId="0124CBC7" w14:textId="77777777" w:rsidR="006841C9" w:rsidRPr="00311548" w:rsidRDefault="006841C9" w:rsidP="006841C9">
      <w:pPr>
        <w:rPr>
          <w:lang w:bidi="ar-EG"/>
        </w:rPr>
      </w:pPr>
    </w:p>
    <w:p w14:paraId="7BAA54CD" w14:textId="77777777" w:rsidR="006841C9" w:rsidRPr="006B51D5" w:rsidRDefault="006841C9" w:rsidP="006841C9">
      <w:pPr>
        <w:ind w:firstLine="720"/>
        <w:rPr>
          <w:b/>
          <w:bCs/>
          <w:sz w:val="26"/>
          <w:szCs w:val="26"/>
          <w:rtl/>
          <w:lang w:bidi="ar-EG"/>
        </w:rPr>
      </w:pPr>
      <w:r w:rsidRPr="006B51D5">
        <w:rPr>
          <w:rFonts w:hint="cs"/>
          <w:b/>
          <w:bCs/>
          <w:sz w:val="26"/>
          <w:szCs w:val="26"/>
          <w:rtl/>
          <w:lang w:bidi="ar-EG"/>
        </w:rPr>
        <w:t>المرفق</w:t>
      </w:r>
    </w:p>
    <w:p w14:paraId="50842F90" w14:textId="77777777" w:rsidR="006841C9" w:rsidRPr="006B51D5" w:rsidRDefault="006841C9" w:rsidP="006841C9">
      <w:pPr>
        <w:spacing w:after="120"/>
        <w:ind w:firstLine="713"/>
        <w:rPr>
          <w:b/>
          <w:bCs/>
          <w:sz w:val="26"/>
          <w:szCs w:val="26"/>
          <w:rtl/>
          <w:lang w:bidi="ar-EG"/>
        </w:rPr>
      </w:pPr>
      <w:r w:rsidRPr="006B51D5">
        <w:rPr>
          <w:rFonts w:hint="cs"/>
          <w:b/>
          <w:bCs/>
          <w:sz w:val="26"/>
          <w:szCs w:val="26"/>
          <w:rtl/>
          <w:lang w:bidi="ar-EG"/>
        </w:rPr>
        <w:t>ال</w:t>
      </w:r>
      <w:r w:rsidRPr="006B51D5">
        <w:rPr>
          <w:b/>
          <w:bCs/>
          <w:sz w:val="26"/>
          <w:szCs w:val="26"/>
          <w:rtl/>
          <w:lang w:bidi="ar-EG"/>
        </w:rPr>
        <w:t xml:space="preserve">عناصر ومصادر المعلومات للتقييم </w:t>
      </w:r>
      <w:r w:rsidRPr="006B51D5">
        <w:rPr>
          <w:rFonts w:hint="cs"/>
          <w:b/>
          <w:bCs/>
          <w:sz w:val="26"/>
          <w:szCs w:val="26"/>
          <w:rtl/>
          <w:lang w:bidi="ar-EG"/>
        </w:rPr>
        <w:t>والاستعراض</w:t>
      </w:r>
      <w:r w:rsidRPr="006B51D5">
        <w:rPr>
          <w:b/>
          <w:bCs/>
          <w:sz w:val="26"/>
          <w:szCs w:val="26"/>
          <w:rtl/>
          <w:lang w:bidi="ar-EG"/>
        </w:rPr>
        <w:t xml:space="preserve"> الثاني ل</w:t>
      </w:r>
      <w:r w:rsidRPr="006B51D5">
        <w:rPr>
          <w:rFonts w:hint="cs"/>
          <w:b/>
          <w:bCs/>
          <w:sz w:val="26"/>
          <w:szCs w:val="26"/>
          <w:rtl/>
          <w:lang w:bidi="ar-EG"/>
        </w:rPr>
        <w:t xml:space="preserve">فعالية </w:t>
      </w:r>
      <w:r w:rsidRPr="006B51D5">
        <w:rPr>
          <w:b/>
          <w:bCs/>
          <w:sz w:val="26"/>
          <w:szCs w:val="26"/>
          <w:rtl/>
          <w:lang w:bidi="ar-EG"/>
        </w:rPr>
        <w:t>بروتوكول ناغويا</w:t>
      </w:r>
    </w:p>
    <w:tbl>
      <w:tblPr>
        <w:bidiVisual/>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4619"/>
      </w:tblGrid>
      <w:tr w:rsidR="006841C9" w:rsidRPr="006841C9" w14:paraId="6BF172A8" w14:textId="77777777" w:rsidTr="00906F3B">
        <w:trPr>
          <w:cantSplit/>
          <w:tblHeader/>
          <w:jc w:val="center"/>
        </w:trPr>
        <w:tc>
          <w:tcPr>
            <w:tcW w:w="3878" w:type="dxa"/>
            <w:tcBorders>
              <w:top w:val="single" w:sz="4" w:space="0" w:color="auto"/>
              <w:left w:val="single" w:sz="4" w:space="0" w:color="auto"/>
              <w:bottom w:val="single" w:sz="4" w:space="0" w:color="auto"/>
              <w:right w:val="single" w:sz="4" w:space="0" w:color="auto"/>
            </w:tcBorders>
            <w:hideMark/>
          </w:tcPr>
          <w:p w14:paraId="7A218CB0" w14:textId="77777777" w:rsidR="006841C9" w:rsidRPr="006841C9" w:rsidRDefault="006841C9" w:rsidP="00906F3B">
            <w:pPr>
              <w:spacing w:before="40" w:after="40"/>
              <w:ind w:left="40" w:right="40"/>
              <w:rPr>
                <w:i/>
                <w:iCs/>
                <w:snapToGrid w:val="0"/>
                <w:kern w:val="22"/>
                <w:sz w:val="22"/>
                <w:szCs w:val="22"/>
                <w:lang w:val="en-GB"/>
              </w:rPr>
            </w:pPr>
            <w:r w:rsidRPr="006841C9">
              <w:rPr>
                <w:rFonts w:hint="cs"/>
                <w:i/>
                <w:iCs/>
                <w:snapToGrid w:val="0"/>
                <w:kern w:val="22"/>
                <w:sz w:val="22"/>
                <w:szCs w:val="22"/>
                <w:rtl/>
                <w:lang w:val="en-GB"/>
              </w:rPr>
              <w:t>العناصر</w:t>
            </w:r>
          </w:p>
        </w:tc>
        <w:tc>
          <w:tcPr>
            <w:tcW w:w="4619" w:type="dxa"/>
            <w:tcBorders>
              <w:top w:val="single" w:sz="4" w:space="0" w:color="auto"/>
              <w:left w:val="single" w:sz="4" w:space="0" w:color="auto"/>
              <w:bottom w:val="single" w:sz="4" w:space="0" w:color="auto"/>
              <w:right w:val="single" w:sz="4" w:space="0" w:color="auto"/>
            </w:tcBorders>
            <w:hideMark/>
          </w:tcPr>
          <w:p w14:paraId="741F32EC" w14:textId="77777777" w:rsidR="006841C9" w:rsidRPr="006841C9" w:rsidRDefault="006841C9" w:rsidP="00906F3B">
            <w:pPr>
              <w:spacing w:before="40" w:after="40"/>
              <w:ind w:left="40" w:right="40"/>
              <w:rPr>
                <w:i/>
                <w:iCs/>
                <w:snapToGrid w:val="0"/>
                <w:kern w:val="22"/>
                <w:sz w:val="22"/>
                <w:szCs w:val="22"/>
                <w:rtl/>
                <w:lang w:val="en-GB" w:bidi="ar-EG"/>
              </w:rPr>
            </w:pPr>
            <w:r w:rsidRPr="006841C9">
              <w:rPr>
                <w:rFonts w:hint="cs"/>
                <w:i/>
                <w:iCs/>
                <w:snapToGrid w:val="0"/>
                <w:kern w:val="22"/>
                <w:sz w:val="22"/>
                <w:szCs w:val="22"/>
                <w:rtl/>
                <w:lang w:val="en-GB"/>
              </w:rPr>
              <w:t>مصادر المعلومات</w:t>
            </w:r>
          </w:p>
        </w:tc>
      </w:tr>
      <w:tr w:rsidR="006841C9" w:rsidRPr="006841C9" w14:paraId="22A9F092"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28C878AA" w14:textId="77777777" w:rsidR="006841C9" w:rsidRPr="006841C9" w:rsidRDefault="006841C9" w:rsidP="00906F3B">
            <w:pPr>
              <w:spacing w:before="40" w:after="40"/>
              <w:ind w:left="40" w:right="40"/>
              <w:rPr>
                <w:snapToGrid w:val="0"/>
                <w:kern w:val="22"/>
                <w:sz w:val="22"/>
                <w:szCs w:val="22"/>
                <w:lang w:val="en-GB"/>
              </w:rPr>
            </w:pPr>
            <w:r w:rsidRPr="006841C9">
              <w:rPr>
                <w:snapToGrid w:val="0"/>
                <w:kern w:val="22"/>
                <w:sz w:val="22"/>
                <w:szCs w:val="22"/>
                <w:rtl/>
                <w:lang w:val="en-GB"/>
              </w:rPr>
              <w:t>(أ) مدى تنفيذ أحكام بروتوكول ناغويا والتزامات الأطراف ذات الصلة، بما في ذلك تقييم التقدم الذي أحرزته الأطراف في إنشاء الهياكل المؤسسية وتدابير ال</w:t>
            </w:r>
            <w:r w:rsidRPr="006841C9">
              <w:rPr>
                <w:rFonts w:hint="cs"/>
                <w:snapToGrid w:val="0"/>
                <w:kern w:val="22"/>
                <w:sz w:val="22"/>
                <w:szCs w:val="22"/>
                <w:rtl/>
                <w:lang w:val="en-GB"/>
              </w:rPr>
              <w:t>ح</w:t>
            </w:r>
            <w:r w:rsidRPr="006841C9">
              <w:rPr>
                <w:snapToGrid w:val="0"/>
                <w:kern w:val="22"/>
                <w:sz w:val="22"/>
                <w:szCs w:val="22"/>
                <w:rtl/>
                <w:lang w:val="en-GB"/>
              </w:rPr>
              <w:t>صول وتقاسم المنافع لتنفيذ البروتوكول</w:t>
            </w:r>
            <w:r w:rsidRPr="006841C9">
              <w:rPr>
                <w:rFonts w:hint="cs"/>
                <w:snapToGrid w:val="0"/>
                <w:kern w:val="22"/>
                <w:sz w:val="22"/>
                <w:szCs w:val="22"/>
                <w:rtl/>
                <w:lang w:val="en-GB"/>
              </w:rPr>
              <w:t xml:space="preserve"> (يشمل ذلك المواد 4-8 و11-13 و15 و17 و21)</w:t>
            </w:r>
            <w:r w:rsidRPr="006841C9">
              <w:rPr>
                <w:rFonts w:hint="cs"/>
                <w:i/>
                <w:iCs/>
                <w:snapToGrid w:val="0"/>
                <w:kern w:val="22"/>
                <w:sz w:val="22"/>
                <w:szCs w:val="22"/>
                <w:vertAlign w:val="superscript"/>
                <w:rtl/>
                <w:lang w:val="en-GB"/>
              </w:rPr>
              <w:t>أ</w:t>
            </w:r>
          </w:p>
        </w:tc>
        <w:tc>
          <w:tcPr>
            <w:tcW w:w="4619" w:type="dxa"/>
            <w:tcBorders>
              <w:top w:val="single" w:sz="4" w:space="0" w:color="auto"/>
              <w:left w:val="single" w:sz="4" w:space="0" w:color="auto"/>
              <w:bottom w:val="single" w:sz="4" w:space="0" w:color="auto"/>
              <w:right w:val="single" w:sz="4" w:space="0" w:color="auto"/>
            </w:tcBorders>
            <w:hideMark/>
          </w:tcPr>
          <w:p w14:paraId="2DC9DF4F"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الأولى</w:t>
            </w:r>
            <w:r w:rsidRPr="006841C9">
              <w:rPr>
                <w:rFonts w:hint="cs"/>
                <w:i/>
                <w:iCs/>
                <w:snapToGrid w:val="0"/>
                <w:kern w:val="22"/>
                <w:sz w:val="22"/>
                <w:szCs w:val="22"/>
                <w:rtl/>
                <w:lang w:val="en-GB"/>
              </w:rPr>
              <w:t xml:space="preserve"> </w:t>
            </w:r>
            <w:r w:rsidRPr="006841C9">
              <w:rPr>
                <w:rFonts w:hint="cs"/>
                <w:i/>
                <w:iCs/>
                <w:snapToGrid w:val="0"/>
                <w:kern w:val="22"/>
                <w:sz w:val="22"/>
                <w:szCs w:val="22"/>
                <w:vertAlign w:val="superscript"/>
                <w:rtl/>
                <w:lang w:val="en-GB"/>
              </w:rPr>
              <w:t>ب</w:t>
            </w:r>
          </w:p>
          <w:p w14:paraId="3488B377"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 xml:space="preserve">غرفة تبادل </w:t>
            </w:r>
            <w:r w:rsidRPr="006841C9">
              <w:rPr>
                <w:rFonts w:hint="cs"/>
                <w:snapToGrid w:val="0"/>
                <w:kern w:val="22"/>
                <w:sz w:val="22"/>
                <w:szCs w:val="22"/>
                <w:rtl/>
                <w:lang w:val="en-GB" w:eastAsia="ja-JP"/>
              </w:rPr>
              <w:t>ال</w:t>
            </w:r>
            <w:r w:rsidRPr="006841C9">
              <w:rPr>
                <w:snapToGrid w:val="0"/>
                <w:kern w:val="22"/>
                <w:sz w:val="22"/>
                <w:szCs w:val="22"/>
                <w:rtl/>
                <w:lang w:val="en-GB" w:eastAsia="ja-JP"/>
              </w:rPr>
              <w:t>معلومات</w:t>
            </w:r>
            <w:r w:rsidRPr="006841C9">
              <w:rPr>
                <w:rFonts w:hint="cs"/>
                <w:snapToGrid w:val="0"/>
                <w:kern w:val="22"/>
                <w:sz w:val="22"/>
                <w:szCs w:val="22"/>
                <w:rtl/>
                <w:lang w:val="en-GB" w:eastAsia="ja-JP"/>
              </w:rPr>
              <w:t xml:space="preserve"> بشأن</w:t>
            </w:r>
            <w:r w:rsidRPr="006841C9">
              <w:rPr>
                <w:snapToGrid w:val="0"/>
                <w:kern w:val="22"/>
                <w:sz w:val="22"/>
                <w:szCs w:val="22"/>
                <w:rtl/>
                <w:lang w:val="en-GB" w:eastAsia="ja-JP"/>
              </w:rPr>
              <w:t xml:space="preserve"> الحصول وتقاسم المنافع</w:t>
            </w:r>
          </w:p>
          <w:p w14:paraId="7B59A6EE"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المقدمة بموجب الاتفاقية</w:t>
            </w:r>
          </w:p>
          <w:p w14:paraId="3965FC56"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eastAsia="ja-JP"/>
              </w:rPr>
            </w:pPr>
            <w:r w:rsidRPr="006841C9">
              <w:rPr>
                <w:snapToGrid w:val="0"/>
                <w:kern w:val="22"/>
                <w:sz w:val="22"/>
                <w:szCs w:val="22"/>
                <w:rtl/>
                <w:lang w:val="en-GB" w:eastAsia="ja-JP"/>
              </w:rPr>
              <w:t>الاستراتيجيات وخطط العمل الوطنية للتنوع البيولوجي</w:t>
            </w:r>
          </w:p>
          <w:p w14:paraId="188E3D18"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eastAsia="ja-JP"/>
              </w:rPr>
            </w:pPr>
            <w:r w:rsidRPr="006841C9">
              <w:rPr>
                <w:rFonts w:hint="cs"/>
                <w:snapToGrid w:val="0"/>
                <w:kern w:val="22"/>
                <w:sz w:val="22"/>
                <w:szCs w:val="22"/>
                <w:rtl/>
                <w:lang w:val="en-GB" w:eastAsia="ja-JP"/>
              </w:rPr>
              <w:t xml:space="preserve">المسح المستهدف </w:t>
            </w:r>
            <w:r w:rsidRPr="006841C9">
              <w:rPr>
                <w:rFonts w:hint="cs"/>
                <w:i/>
                <w:iCs/>
                <w:snapToGrid w:val="0"/>
                <w:kern w:val="22"/>
                <w:sz w:val="22"/>
                <w:szCs w:val="22"/>
                <w:vertAlign w:val="superscript"/>
                <w:rtl/>
                <w:lang w:val="en-GB" w:eastAsia="ja-JP"/>
              </w:rPr>
              <w:t>ج</w:t>
            </w:r>
          </w:p>
          <w:p w14:paraId="23CA90FF"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rFonts w:hint="cs"/>
                <w:snapToGrid w:val="0"/>
                <w:kern w:val="22"/>
                <w:sz w:val="22"/>
                <w:szCs w:val="22"/>
                <w:rtl/>
                <w:lang w:val="en-GB" w:eastAsia="ja-JP"/>
              </w:rPr>
              <w:t xml:space="preserve">الوثائق ذات الصلة بشأن التعاون مع الاتفاقيات الأخرى والمنظمات الدولية والمبادرات المقدمة إلى مؤتمر الأطراف العامل كاجتماع للأطراف في </w:t>
            </w:r>
            <w:r w:rsidRPr="006841C9">
              <w:rPr>
                <w:sz w:val="22"/>
                <w:szCs w:val="22"/>
                <w:rtl/>
                <w:lang w:val="en-GB" w:bidi="ar-EG"/>
              </w:rPr>
              <w:t>بروتوكول ناغويا</w:t>
            </w:r>
          </w:p>
          <w:p w14:paraId="2D2940DC" w14:textId="77777777" w:rsidR="006841C9" w:rsidRPr="006841C9" w:rsidRDefault="006841C9" w:rsidP="00906F3B">
            <w:pPr>
              <w:tabs>
                <w:tab w:val="left" w:pos="329"/>
              </w:tabs>
              <w:spacing w:before="40" w:after="40"/>
              <w:ind w:left="400" w:right="40"/>
              <w:contextualSpacing/>
              <w:rPr>
                <w:snapToGrid w:val="0"/>
                <w:kern w:val="22"/>
                <w:sz w:val="22"/>
                <w:szCs w:val="22"/>
                <w:lang w:eastAsia="ja-JP"/>
              </w:rPr>
            </w:pPr>
          </w:p>
        </w:tc>
      </w:tr>
      <w:tr w:rsidR="006841C9" w:rsidRPr="006841C9" w14:paraId="64E21002"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C7ED0CD" w14:textId="77777777" w:rsidR="006841C9" w:rsidRPr="006841C9" w:rsidRDefault="006841C9" w:rsidP="00906F3B">
            <w:pPr>
              <w:spacing w:before="40" w:after="40"/>
              <w:ind w:left="40" w:right="40"/>
              <w:rPr>
                <w:snapToGrid w:val="0"/>
                <w:kern w:val="22"/>
                <w:sz w:val="22"/>
                <w:szCs w:val="22"/>
                <w:rtl/>
                <w:lang w:bidi="ar-EG"/>
              </w:rPr>
            </w:pPr>
            <w:r w:rsidRPr="006841C9">
              <w:rPr>
                <w:snapToGrid w:val="0"/>
                <w:kern w:val="22"/>
                <w:sz w:val="22"/>
                <w:szCs w:val="22"/>
                <w:rtl/>
                <w:lang w:val="en-GB"/>
              </w:rPr>
              <w:lastRenderedPageBreak/>
              <w:t>(ب) تقييم الفعالية</w:t>
            </w:r>
            <w:r w:rsidRPr="006841C9">
              <w:rPr>
                <w:rFonts w:hint="cs"/>
                <w:snapToGrid w:val="0"/>
                <w:kern w:val="22"/>
                <w:sz w:val="22"/>
                <w:szCs w:val="22"/>
                <w:rtl/>
                <w:lang w:bidi="ar-EG"/>
              </w:rPr>
              <w:t xml:space="preserve"> (يشمل ذلك المادة 9)</w:t>
            </w:r>
          </w:p>
        </w:tc>
        <w:tc>
          <w:tcPr>
            <w:tcW w:w="4619" w:type="dxa"/>
            <w:tcBorders>
              <w:top w:val="single" w:sz="4" w:space="0" w:color="auto"/>
              <w:left w:val="single" w:sz="4" w:space="0" w:color="auto"/>
              <w:bottom w:val="single" w:sz="4" w:space="0" w:color="auto"/>
              <w:right w:val="single" w:sz="4" w:space="0" w:color="auto"/>
            </w:tcBorders>
            <w:hideMark/>
          </w:tcPr>
          <w:p w14:paraId="581D386A"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الأولى (الأسئلة 10</w:t>
            </w:r>
            <w:r w:rsidRPr="006841C9">
              <w:rPr>
                <w:rFonts w:hint="cs"/>
                <w:snapToGrid w:val="0"/>
                <w:kern w:val="22"/>
                <w:sz w:val="22"/>
                <w:szCs w:val="22"/>
                <w:rtl/>
                <w:lang w:val="en-GB" w:eastAsia="ja-JP"/>
              </w:rPr>
              <w:t xml:space="preserve">، </w:t>
            </w:r>
            <w:r w:rsidRPr="006841C9">
              <w:rPr>
                <w:snapToGrid w:val="0"/>
                <w:kern w:val="22"/>
                <w:sz w:val="22"/>
                <w:szCs w:val="22"/>
                <w:rtl/>
                <w:lang w:val="en-GB" w:eastAsia="ja-JP"/>
              </w:rPr>
              <w:t>و12</w:t>
            </w:r>
            <w:r w:rsidRPr="006841C9">
              <w:rPr>
                <w:rFonts w:hint="cs"/>
                <w:snapToGrid w:val="0"/>
                <w:kern w:val="22"/>
                <w:sz w:val="22"/>
                <w:szCs w:val="22"/>
                <w:rtl/>
                <w:lang w:val="en-GB" w:eastAsia="ja-JP"/>
              </w:rPr>
              <w:t xml:space="preserve">، </w:t>
            </w:r>
            <w:r w:rsidRPr="006841C9">
              <w:rPr>
                <w:snapToGrid w:val="0"/>
                <w:kern w:val="22"/>
                <w:sz w:val="22"/>
                <w:szCs w:val="22"/>
                <w:rtl/>
                <w:lang w:val="en-GB" w:eastAsia="ja-JP"/>
              </w:rPr>
              <w:t>و19</w:t>
            </w:r>
            <w:r w:rsidRPr="006841C9">
              <w:rPr>
                <w:rFonts w:hint="cs"/>
                <w:snapToGrid w:val="0"/>
                <w:kern w:val="22"/>
                <w:sz w:val="22"/>
                <w:szCs w:val="22"/>
                <w:rtl/>
                <w:lang w:val="en-GB" w:eastAsia="ja-JP"/>
              </w:rPr>
              <w:t xml:space="preserve">، </w:t>
            </w:r>
            <w:r w:rsidRPr="006841C9">
              <w:rPr>
                <w:snapToGrid w:val="0"/>
                <w:kern w:val="22"/>
                <w:sz w:val="22"/>
                <w:szCs w:val="22"/>
                <w:rtl/>
                <w:lang w:val="en-GB" w:eastAsia="ja-JP"/>
              </w:rPr>
              <w:t>و30-32 و43-45 من النموذج)</w:t>
            </w:r>
          </w:p>
          <w:p w14:paraId="740A22BB"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 xml:space="preserve">غرفة تبادل </w:t>
            </w:r>
            <w:r w:rsidRPr="006841C9">
              <w:rPr>
                <w:rFonts w:hint="cs"/>
                <w:snapToGrid w:val="0"/>
                <w:kern w:val="22"/>
                <w:sz w:val="22"/>
                <w:szCs w:val="22"/>
                <w:rtl/>
                <w:lang w:val="en-GB" w:eastAsia="ja-JP"/>
              </w:rPr>
              <w:t>ال</w:t>
            </w:r>
            <w:r w:rsidRPr="006841C9">
              <w:rPr>
                <w:snapToGrid w:val="0"/>
                <w:kern w:val="22"/>
                <w:sz w:val="22"/>
                <w:szCs w:val="22"/>
                <w:rtl/>
                <w:lang w:val="en-GB" w:eastAsia="ja-JP"/>
              </w:rPr>
              <w:t>معلومات</w:t>
            </w:r>
            <w:r w:rsidRPr="006841C9">
              <w:rPr>
                <w:rFonts w:hint="cs"/>
                <w:snapToGrid w:val="0"/>
                <w:kern w:val="22"/>
                <w:sz w:val="22"/>
                <w:szCs w:val="22"/>
                <w:rtl/>
                <w:lang w:val="en-GB" w:eastAsia="ja-JP"/>
              </w:rPr>
              <w:t xml:space="preserve"> بشأن</w:t>
            </w:r>
            <w:r w:rsidRPr="006841C9">
              <w:rPr>
                <w:snapToGrid w:val="0"/>
                <w:kern w:val="22"/>
                <w:sz w:val="22"/>
                <w:szCs w:val="22"/>
                <w:rtl/>
                <w:lang w:val="en-GB" w:eastAsia="ja-JP"/>
              </w:rPr>
              <w:t xml:space="preserve"> الحصول وتقاسم المنافع</w:t>
            </w:r>
          </w:p>
          <w:p w14:paraId="43E3532C"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eastAsia="ja-JP"/>
              </w:rPr>
            </w:pPr>
            <w:r w:rsidRPr="006841C9">
              <w:rPr>
                <w:snapToGrid w:val="0"/>
                <w:kern w:val="22"/>
                <w:sz w:val="22"/>
                <w:szCs w:val="22"/>
                <w:rtl/>
                <w:lang w:val="en-GB" w:eastAsia="ja-JP"/>
              </w:rPr>
              <w:t>المسح المستهدف</w:t>
            </w:r>
          </w:p>
          <w:p w14:paraId="02FAA6EA"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eastAsia="ja-JP"/>
              </w:rPr>
            </w:pPr>
            <w:r w:rsidRPr="006841C9">
              <w:rPr>
                <w:rFonts w:hint="cs"/>
                <w:snapToGrid w:val="0"/>
                <w:kern w:val="22"/>
                <w:sz w:val="22"/>
                <w:szCs w:val="22"/>
                <w:rtl/>
                <w:lang w:val="en-GB" w:eastAsia="ja-JP"/>
              </w:rPr>
              <w:t>التقارير الوطنية المقدمة بموجب الاتفاقية حسبما تشير إلى الغاية جيم والهدف 13 من إطار كونمينغ-مونتريال</w:t>
            </w:r>
            <w:r w:rsidRPr="006841C9">
              <w:rPr>
                <w:rFonts w:hint="cs"/>
                <w:snapToGrid w:val="0"/>
                <w:kern w:val="22"/>
                <w:sz w:val="22"/>
                <w:szCs w:val="22"/>
                <w:rtl/>
                <w:lang w:eastAsia="ja-JP"/>
              </w:rPr>
              <w:t xml:space="preserve"> العالمي للتنوع البيولوجي </w:t>
            </w:r>
            <w:r w:rsidRPr="006841C9">
              <w:rPr>
                <w:rFonts w:hint="cs"/>
                <w:i/>
                <w:iCs/>
                <w:snapToGrid w:val="0"/>
                <w:kern w:val="22"/>
                <w:sz w:val="22"/>
                <w:szCs w:val="22"/>
                <w:vertAlign w:val="superscript"/>
                <w:rtl/>
                <w:lang w:eastAsia="ja-JP"/>
              </w:rPr>
              <w:t xml:space="preserve">د </w:t>
            </w:r>
            <w:r w:rsidRPr="006841C9">
              <w:rPr>
                <w:rFonts w:hint="cs"/>
                <w:snapToGrid w:val="0"/>
                <w:kern w:val="22"/>
                <w:sz w:val="22"/>
                <w:szCs w:val="22"/>
                <w:rtl/>
                <w:lang w:val="en-GB" w:eastAsia="ja-JP"/>
              </w:rPr>
              <w:t>وتتعلق</w:t>
            </w:r>
            <w:r w:rsidRPr="006841C9">
              <w:rPr>
                <w:snapToGrid w:val="0"/>
                <w:kern w:val="22"/>
                <w:sz w:val="22"/>
                <w:szCs w:val="22"/>
                <w:rtl/>
                <w:lang w:val="en-GB" w:eastAsia="ja-JP"/>
              </w:rPr>
              <w:t xml:space="preserve"> بتنفيذ بروتوكول ناغويا</w:t>
            </w:r>
          </w:p>
        </w:tc>
      </w:tr>
      <w:tr w:rsidR="006841C9" w:rsidRPr="006841C9" w14:paraId="1119EB53"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4F8D14FD" w14:textId="77777777" w:rsidR="006841C9" w:rsidRPr="006841C9" w:rsidRDefault="006841C9" w:rsidP="00906F3B">
            <w:pPr>
              <w:spacing w:before="40" w:after="40"/>
              <w:ind w:left="40" w:right="40"/>
              <w:rPr>
                <w:snapToGrid w:val="0"/>
                <w:kern w:val="22"/>
                <w:sz w:val="22"/>
                <w:szCs w:val="22"/>
                <w:lang w:val="en-GB" w:bidi="ar-EG"/>
              </w:rPr>
            </w:pPr>
            <w:r w:rsidRPr="006841C9">
              <w:rPr>
                <w:snapToGrid w:val="0"/>
                <w:kern w:val="22"/>
                <w:sz w:val="22"/>
                <w:szCs w:val="22"/>
                <w:rtl/>
                <w:lang w:val="en-GB"/>
              </w:rPr>
              <w:t>(ج) تقييم الدعم المتاح للتنفيذ</w:t>
            </w:r>
            <w:r w:rsidRPr="006841C9">
              <w:rPr>
                <w:rFonts w:hint="cs"/>
                <w:snapToGrid w:val="0"/>
                <w:kern w:val="22"/>
                <w:sz w:val="22"/>
                <w:szCs w:val="22"/>
                <w:rtl/>
                <w:lang w:val="en-GB"/>
              </w:rPr>
              <w:t xml:space="preserve"> </w:t>
            </w:r>
            <w:r w:rsidRPr="006841C9">
              <w:rPr>
                <w:rFonts w:hint="cs"/>
                <w:snapToGrid w:val="0"/>
                <w:kern w:val="22"/>
                <w:sz w:val="22"/>
                <w:szCs w:val="22"/>
                <w:rtl/>
                <w:lang w:bidi="ar-EG"/>
              </w:rPr>
              <w:t>(المادتان 22 و25)</w:t>
            </w:r>
          </w:p>
        </w:tc>
        <w:tc>
          <w:tcPr>
            <w:tcW w:w="4619" w:type="dxa"/>
            <w:tcBorders>
              <w:top w:val="single" w:sz="4" w:space="0" w:color="auto"/>
              <w:left w:val="single" w:sz="4" w:space="0" w:color="auto"/>
              <w:bottom w:val="single" w:sz="4" w:space="0" w:color="auto"/>
              <w:right w:val="single" w:sz="4" w:space="0" w:color="auto"/>
            </w:tcBorders>
            <w:hideMark/>
          </w:tcPr>
          <w:p w14:paraId="726B0CD7"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الأولى (الأسئلة 54</w:t>
            </w:r>
            <w:r w:rsidRPr="006841C9">
              <w:rPr>
                <w:rFonts w:hint="cs"/>
                <w:snapToGrid w:val="0"/>
                <w:kern w:val="22"/>
                <w:sz w:val="22"/>
                <w:szCs w:val="22"/>
                <w:rtl/>
                <w:lang w:val="en-GB" w:eastAsia="ja-JP"/>
              </w:rPr>
              <w:t xml:space="preserve">، </w:t>
            </w:r>
            <w:r w:rsidRPr="006841C9">
              <w:rPr>
                <w:snapToGrid w:val="0"/>
                <w:kern w:val="22"/>
                <w:sz w:val="22"/>
                <w:szCs w:val="22"/>
                <w:rtl/>
                <w:lang w:val="en-GB" w:eastAsia="ja-JP"/>
              </w:rPr>
              <w:t>و55 و59-64)</w:t>
            </w:r>
          </w:p>
          <w:p w14:paraId="0FD899A2"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 xml:space="preserve">غرفة تبادل </w:t>
            </w:r>
            <w:r w:rsidRPr="006841C9">
              <w:rPr>
                <w:rFonts w:hint="cs"/>
                <w:snapToGrid w:val="0"/>
                <w:kern w:val="22"/>
                <w:sz w:val="22"/>
                <w:szCs w:val="22"/>
                <w:rtl/>
                <w:lang w:val="en-GB" w:eastAsia="ja-JP"/>
              </w:rPr>
              <w:t>ال</w:t>
            </w:r>
            <w:r w:rsidRPr="006841C9">
              <w:rPr>
                <w:snapToGrid w:val="0"/>
                <w:kern w:val="22"/>
                <w:sz w:val="22"/>
                <w:szCs w:val="22"/>
                <w:rtl/>
                <w:lang w:val="en-GB" w:eastAsia="ja-JP"/>
              </w:rPr>
              <w:t>معلومات</w:t>
            </w:r>
            <w:r w:rsidRPr="006841C9">
              <w:rPr>
                <w:rFonts w:hint="cs"/>
                <w:snapToGrid w:val="0"/>
                <w:kern w:val="22"/>
                <w:sz w:val="22"/>
                <w:szCs w:val="22"/>
                <w:rtl/>
                <w:lang w:val="en-GB" w:eastAsia="ja-JP"/>
              </w:rPr>
              <w:t xml:space="preserve"> بشأن</w:t>
            </w:r>
            <w:r w:rsidRPr="006841C9">
              <w:rPr>
                <w:snapToGrid w:val="0"/>
                <w:kern w:val="22"/>
                <w:sz w:val="22"/>
                <w:szCs w:val="22"/>
                <w:rtl/>
                <w:lang w:val="en-GB" w:eastAsia="ja-JP"/>
              </w:rPr>
              <w:t xml:space="preserve"> الحصول وتقاسم المنافع</w:t>
            </w:r>
          </w:p>
          <w:p w14:paraId="038A8358"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معلومات عن مشاريع وموارد بناء القدرات</w:t>
            </w:r>
          </w:p>
          <w:p w14:paraId="73DD6FE0"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eastAsia="ja-JP"/>
              </w:rPr>
            </w:pPr>
            <w:r w:rsidRPr="006841C9">
              <w:rPr>
                <w:snapToGrid w:val="0"/>
                <w:kern w:val="22"/>
                <w:sz w:val="22"/>
                <w:szCs w:val="22"/>
                <w:rtl/>
                <w:lang w:val="en-GB" w:eastAsia="ja-JP"/>
              </w:rPr>
              <w:t>المسح المستهدف</w:t>
            </w:r>
          </w:p>
        </w:tc>
      </w:tr>
      <w:tr w:rsidR="006841C9" w:rsidRPr="006841C9" w14:paraId="15C77EF1"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2A6587E0" w14:textId="77777777" w:rsidR="006841C9" w:rsidRPr="006841C9" w:rsidRDefault="006841C9" w:rsidP="00906F3B">
            <w:pPr>
              <w:spacing w:before="40" w:after="40"/>
              <w:ind w:left="40" w:right="40"/>
              <w:rPr>
                <w:snapToGrid w:val="0"/>
                <w:kern w:val="22"/>
                <w:sz w:val="22"/>
                <w:szCs w:val="22"/>
                <w:lang w:val="en-GB"/>
              </w:rPr>
            </w:pPr>
            <w:r w:rsidRPr="006841C9">
              <w:rPr>
                <w:snapToGrid w:val="0"/>
                <w:kern w:val="22"/>
                <w:sz w:val="22"/>
                <w:szCs w:val="22"/>
                <w:rtl/>
                <w:lang w:val="en-GB"/>
              </w:rPr>
              <w:t>(د) تقييم فعالية المادة 18 (مدى التنفيذ)</w:t>
            </w:r>
          </w:p>
        </w:tc>
        <w:tc>
          <w:tcPr>
            <w:tcW w:w="4619" w:type="dxa"/>
            <w:tcBorders>
              <w:top w:val="single" w:sz="4" w:space="0" w:color="auto"/>
              <w:left w:val="single" w:sz="4" w:space="0" w:color="auto"/>
              <w:bottom w:val="single" w:sz="4" w:space="0" w:color="auto"/>
              <w:right w:val="single" w:sz="4" w:space="0" w:color="auto"/>
            </w:tcBorders>
            <w:hideMark/>
          </w:tcPr>
          <w:p w14:paraId="141A631C"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الأولى (الأسئلة 25-28)</w:t>
            </w:r>
          </w:p>
          <w:p w14:paraId="5358EEA1"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eastAsia="ja-JP"/>
              </w:rPr>
            </w:pPr>
            <w:r w:rsidRPr="006841C9">
              <w:rPr>
                <w:snapToGrid w:val="0"/>
                <w:kern w:val="22"/>
                <w:sz w:val="22"/>
                <w:szCs w:val="22"/>
                <w:rtl/>
                <w:lang w:val="en-GB" w:eastAsia="ja-JP"/>
              </w:rPr>
              <w:t>المسح المستهدف</w:t>
            </w:r>
          </w:p>
        </w:tc>
      </w:tr>
      <w:tr w:rsidR="006841C9" w:rsidRPr="006841C9" w14:paraId="475CDC3B"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215D9EF9" w14:textId="77777777" w:rsidR="006841C9" w:rsidRPr="006841C9" w:rsidRDefault="006841C9" w:rsidP="008A0588">
            <w:pPr>
              <w:spacing w:before="40" w:after="40"/>
              <w:ind w:left="40" w:right="40"/>
              <w:rPr>
                <w:snapToGrid w:val="0"/>
                <w:kern w:val="22"/>
                <w:sz w:val="22"/>
                <w:szCs w:val="22"/>
                <w:lang w:val="en-GB"/>
              </w:rPr>
            </w:pPr>
            <w:r w:rsidRPr="006841C9">
              <w:rPr>
                <w:snapToGrid w:val="0"/>
                <w:kern w:val="22"/>
                <w:sz w:val="22"/>
                <w:szCs w:val="22"/>
                <w:rtl/>
                <w:lang w:val="en-GB"/>
              </w:rPr>
              <w:t>(</w:t>
            </w:r>
            <w:r w:rsidR="008A0588">
              <w:rPr>
                <w:rFonts w:ascii="Simplified Arabic" w:hAnsi="Simplified Arabic"/>
                <w:snapToGrid w:val="0"/>
                <w:kern w:val="22"/>
                <w:sz w:val="22"/>
                <w:szCs w:val="22"/>
                <w:rtl/>
                <w:lang w:val="en-GB"/>
              </w:rPr>
              <w:t>ھ</w:t>
            </w:r>
            <w:r w:rsidRPr="006841C9">
              <w:rPr>
                <w:snapToGrid w:val="0"/>
                <w:kern w:val="22"/>
                <w:sz w:val="22"/>
                <w:szCs w:val="22"/>
                <w:rtl/>
                <w:lang w:val="en-GB"/>
              </w:rPr>
              <w:t>) تقييم تنفيذ المادة 16 في ضوء التطورات في المنظمات الدولية الأخرى ذات الصلة، بما في ذلك</w:t>
            </w:r>
            <w:r w:rsidRPr="006841C9">
              <w:rPr>
                <w:rFonts w:hint="cs"/>
                <w:snapToGrid w:val="0"/>
                <w:kern w:val="22"/>
                <w:sz w:val="22"/>
                <w:szCs w:val="22"/>
                <w:rtl/>
                <w:lang w:val="en-GB"/>
              </w:rPr>
              <w:t xml:space="preserve"> </w:t>
            </w:r>
            <w:r w:rsidRPr="006841C9">
              <w:rPr>
                <w:snapToGrid w:val="0"/>
                <w:kern w:val="22"/>
                <w:sz w:val="22"/>
                <w:szCs w:val="22"/>
                <w:rtl/>
                <w:lang w:val="en-GB"/>
              </w:rPr>
              <w:t>المنظمة العالمية للملكية الفكرية</w:t>
            </w:r>
          </w:p>
        </w:tc>
        <w:tc>
          <w:tcPr>
            <w:tcW w:w="4619" w:type="dxa"/>
            <w:tcBorders>
              <w:top w:val="single" w:sz="4" w:space="0" w:color="auto"/>
              <w:left w:val="single" w:sz="4" w:space="0" w:color="auto"/>
              <w:bottom w:val="single" w:sz="4" w:space="0" w:color="auto"/>
              <w:right w:val="single" w:sz="4" w:space="0" w:color="auto"/>
            </w:tcBorders>
            <w:hideMark/>
          </w:tcPr>
          <w:p w14:paraId="1FA86B82"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الأولى (السؤال 20)</w:t>
            </w:r>
          </w:p>
          <w:p w14:paraId="1B3124C8"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eastAsia="ja-JP"/>
              </w:rPr>
            </w:pPr>
            <w:r w:rsidRPr="006841C9">
              <w:rPr>
                <w:snapToGrid w:val="0"/>
                <w:kern w:val="22"/>
                <w:sz w:val="22"/>
                <w:szCs w:val="22"/>
                <w:rtl/>
                <w:lang w:val="en-GB" w:eastAsia="ja-JP"/>
              </w:rPr>
              <w:t xml:space="preserve">تقارير عدة جهات منها اللجنة الحكومية الدولية </w:t>
            </w:r>
            <w:r w:rsidRPr="006841C9">
              <w:rPr>
                <w:rFonts w:hint="cs"/>
                <w:snapToGrid w:val="0"/>
                <w:kern w:val="22"/>
                <w:sz w:val="22"/>
                <w:szCs w:val="22"/>
                <w:rtl/>
                <w:lang w:val="en-GB" w:eastAsia="ja-JP"/>
              </w:rPr>
              <w:t>لل</w:t>
            </w:r>
            <w:r w:rsidRPr="006841C9">
              <w:rPr>
                <w:snapToGrid w:val="0"/>
                <w:kern w:val="22"/>
                <w:sz w:val="22"/>
                <w:szCs w:val="22"/>
                <w:rtl/>
                <w:lang w:val="en-GB" w:eastAsia="ja-JP"/>
              </w:rPr>
              <w:t>ملكية الفكرية والموارد الوراثية والمعارف التقليدية والفولكلور التابعة للمنظمة العالمية للملكية الفكرية</w:t>
            </w:r>
          </w:p>
        </w:tc>
      </w:tr>
      <w:tr w:rsidR="006841C9" w:rsidRPr="006841C9" w14:paraId="523ACE8C"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50799987" w14:textId="77777777" w:rsidR="006841C9" w:rsidRPr="006841C9" w:rsidRDefault="006841C9" w:rsidP="00906F3B">
            <w:pPr>
              <w:spacing w:before="40" w:after="40"/>
              <w:ind w:left="40" w:right="40"/>
              <w:rPr>
                <w:snapToGrid w:val="0"/>
                <w:kern w:val="22"/>
                <w:sz w:val="22"/>
                <w:szCs w:val="22"/>
                <w:lang w:val="en-GB"/>
              </w:rPr>
            </w:pPr>
            <w:r w:rsidRPr="006841C9">
              <w:rPr>
                <w:snapToGrid w:val="0"/>
                <w:kern w:val="22"/>
                <w:sz w:val="22"/>
                <w:szCs w:val="22"/>
                <w:rtl/>
                <w:lang w:val="en-GB"/>
              </w:rPr>
              <w:t xml:space="preserve">(و) تقييم استخدام الشروط التعاقدية النموذجية، ومدونات السلوك، والمبادئ التوجيهية، وأفضل الممارسات والمعايير، فضلا عن القوانين العرفية </w:t>
            </w:r>
            <w:r w:rsidRPr="006841C9">
              <w:rPr>
                <w:rFonts w:hint="cs"/>
                <w:snapToGrid w:val="0"/>
                <w:kern w:val="22"/>
                <w:sz w:val="22"/>
                <w:szCs w:val="22"/>
                <w:rtl/>
                <w:lang w:val="en-GB"/>
              </w:rPr>
              <w:t xml:space="preserve">والبروتوكولات والإجراءات المجتمعية </w:t>
            </w:r>
            <w:r w:rsidRPr="006841C9">
              <w:rPr>
                <w:snapToGrid w:val="0"/>
                <w:kern w:val="22"/>
                <w:sz w:val="22"/>
                <w:szCs w:val="22"/>
                <w:rtl/>
                <w:lang w:val="en-GB"/>
              </w:rPr>
              <w:t>للشعوب الأصلية والمجتمعات المحلية</w:t>
            </w:r>
            <w:r w:rsidRPr="006841C9">
              <w:rPr>
                <w:rFonts w:hint="cs"/>
                <w:snapToGrid w:val="0"/>
                <w:kern w:val="22"/>
                <w:sz w:val="22"/>
                <w:szCs w:val="22"/>
                <w:rtl/>
                <w:lang w:val="en-GB"/>
              </w:rPr>
              <w:t xml:space="preserve"> (المواد 12، و19 و20)</w:t>
            </w:r>
          </w:p>
        </w:tc>
        <w:tc>
          <w:tcPr>
            <w:tcW w:w="4619" w:type="dxa"/>
            <w:tcBorders>
              <w:top w:val="single" w:sz="4" w:space="0" w:color="auto"/>
              <w:left w:val="single" w:sz="4" w:space="0" w:color="auto"/>
              <w:bottom w:val="single" w:sz="4" w:space="0" w:color="auto"/>
              <w:right w:val="single" w:sz="4" w:space="0" w:color="auto"/>
            </w:tcBorders>
            <w:hideMark/>
          </w:tcPr>
          <w:p w14:paraId="64039E91"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التقارير الوطنية الأولى (الأسئلة 39 و50</w:t>
            </w:r>
            <w:r w:rsidRPr="006841C9">
              <w:rPr>
                <w:rFonts w:hint="cs"/>
                <w:snapToGrid w:val="0"/>
                <w:kern w:val="22"/>
                <w:sz w:val="22"/>
                <w:szCs w:val="22"/>
                <w:rtl/>
                <w:lang w:val="en-GB" w:eastAsia="ja-JP"/>
              </w:rPr>
              <w:t xml:space="preserve"> و</w:t>
            </w:r>
            <w:r w:rsidRPr="006841C9">
              <w:rPr>
                <w:snapToGrid w:val="0"/>
                <w:kern w:val="22"/>
                <w:sz w:val="22"/>
                <w:szCs w:val="22"/>
                <w:rtl/>
                <w:lang w:val="en-GB" w:eastAsia="ja-JP"/>
              </w:rPr>
              <w:t>51)</w:t>
            </w:r>
          </w:p>
          <w:p w14:paraId="79E7084C"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val="en-GB" w:eastAsia="ja-JP"/>
              </w:rPr>
            </w:pPr>
            <w:r w:rsidRPr="006841C9">
              <w:rPr>
                <w:snapToGrid w:val="0"/>
                <w:kern w:val="22"/>
                <w:sz w:val="22"/>
                <w:szCs w:val="22"/>
                <w:rtl/>
                <w:lang w:val="en-GB" w:eastAsia="ja-JP"/>
              </w:rPr>
              <w:t xml:space="preserve">غرفة تبادل </w:t>
            </w:r>
            <w:r w:rsidRPr="006841C9">
              <w:rPr>
                <w:rFonts w:hint="cs"/>
                <w:snapToGrid w:val="0"/>
                <w:kern w:val="22"/>
                <w:sz w:val="22"/>
                <w:szCs w:val="22"/>
                <w:rtl/>
                <w:lang w:val="en-GB" w:eastAsia="ja-JP"/>
              </w:rPr>
              <w:t>ال</w:t>
            </w:r>
            <w:r w:rsidRPr="006841C9">
              <w:rPr>
                <w:snapToGrid w:val="0"/>
                <w:kern w:val="22"/>
                <w:sz w:val="22"/>
                <w:szCs w:val="22"/>
                <w:rtl/>
                <w:lang w:val="en-GB" w:eastAsia="ja-JP"/>
              </w:rPr>
              <w:t>معلومات</w:t>
            </w:r>
            <w:r w:rsidRPr="006841C9">
              <w:rPr>
                <w:rFonts w:hint="cs"/>
                <w:snapToGrid w:val="0"/>
                <w:kern w:val="22"/>
                <w:sz w:val="22"/>
                <w:szCs w:val="22"/>
                <w:rtl/>
                <w:lang w:val="en-GB" w:eastAsia="ja-JP"/>
              </w:rPr>
              <w:t xml:space="preserve"> بشأن</w:t>
            </w:r>
            <w:r w:rsidRPr="006841C9">
              <w:rPr>
                <w:snapToGrid w:val="0"/>
                <w:kern w:val="22"/>
                <w:sz w:val="22"/>
                <w:szCs w:val="22"/>
                <w:rtl/>
                <w:lang w:val="en-GB" w:eastAsia="ja-JP"/>
              </w:rPr>
              <w:t xml:space="preserve"> الحصول وتقاسم المنافع</w:t>
            </w:r>
          </w:p>
          <w:p w14:paraId="2F3653D5"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eastAsia="ja-JP"/>
              </w:rPr>
            </w:pPr>
            <w:r w:rsidRPr="006841C9">
              <w:rPr>
                <w:snapToGrid w:val="0"/>
                <w:kern w:val="22"/>
                <w:sz w:val="22"/>
                <w:szCs w:val="22"/>
                <w:rtl/>
                <w:lang w:val="en-GB" w:eastAsia="ja-JP"/>
              </w:rPr>
              <w:t>المسح المستهدف</w:t>
            </w:r>
          </w:p>
        </w:tc>
      </w:tr>
      <w:tr w:rsidR="006841C9" w:rsidRPr="006841C9" w14:paraId="3F6B5873"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512A53B" w14:textId="77777777" w:rsidR="006841C9" w:rsidRPr="006841C9" w:rsidRDefault="006841C9" w:rsidP="00906F3B">
            <w:pPr>
              <w:spacing w:before="40" w:after="40"/>
              <w:ind w:left="40" w:right="40"/>
              <w:rPr>
                <w:snapToGrid w:val="0"/>
                <w:kern w:val="22"/>
                <w:sz w:val="22"/>
                <w:szCs w:val="22"/>
                <w:rtl/>
                <w:lang w:val="en-GB" w:bidi="ar-EG"/>
              </w:rPr>
            </w:pPr>
            <w:r w:rsidRPr="006841C9">
              <w:rPr>
                <w:snapToGrid w:val="0"/>
                <w:kern w:val="22"/>
                <w:sz w:val="22"/>
                <w:szCs w:val="22"/>
                <w:rtl/>
                <w:lang w:val="en-GB"/>
              </w:rPr>
              <w:t xml:space="preserve">(ز) استعراض تنفيذ وتشغيل غرفة تبادل </w:t>
            </w:r>
            <w:r w:rsidRPr="006841C9">
              <w:rPr>
                <w:rFonts w:hint="cs"/>
                <w:snapToGrid w:val="0"/>
                <w:kern w:val="22"/>
                <w:sz w:val="22"/>
                <w:szCs w:val="22"/>
                <w:rtl/>
                <w:lang w:val="en-GB"/>
              </w:rPr>
              <w:t>ال</w:t>
            </w:r>
            <w:r w:rsidRPr="006841C9">
              <w:rPr>
                <w:snapToGrid w:val="0"/>
                <w:kern w:val="22"/>
                <w:sz w:val="22"/>
                <w:szCs w:val="22"/>
                <w:rtl/>
                <w:lang w:val="en-GB"/>
              </w:rPr>
              <w:t>معلومات</w:t>
            </w:r>
            <w:r w:rsidRPr="006841C9">
              <w:rPr>
                <w:rFonts w:hint="cs"/>
                <w:snapToGrid w:val="0"/>
                <w:kern w:val="22"/>
                <w:sz w:val="22"/>
                <w:szCs w:val="22"/>
                <w:rtl/>
                <w:lang w:val="en-GB"/>
              </w:rPr>
              <w:t xml:space="preserve"> بشأن</w:t>
            </w:r>
            <w:r w:rsidRPr="006841C9">
              <w:rPr>
                <w:snapToGrid w:val="0"/>
                <w:kern w:val="22"/>
                <w:sz w:val="22"/>
                <w:szCs w:val="22"/>
                <w:rtl/>
                <w:lang w:val="en-GB"/>
              </w:rPr>
              <w:t xml:space="preserve"> الحصول وتقاسم المنافع، بما في ذلك عدد تدابير الحصول وتقاسم المنافع المتاحة؛ </w:t>
            </w:r>
            <w:r w:rsidRPr="006841C9">
              <w:rPr>
                <w:rFonts w:hint="cs"/>
                <w:snapToGrid w:val="0"/>
                <w:kern w:val="22"/>
                <w:sz w:val="22"/>
                <w:szCs w:val="22"/>
                <w:rtl/>
                <w:lang w:val="en-GB"/>
              </w:rPr>
              <w:t>و</w:t>
            </w:r>
            <w:r w:rsidRPr="006841C9">
              <w:rPr>
                <w:snapToGrid w:val="0"/>
                <w:kern w:val="22"/>
                <w:sz w:val="22"/>
                <w:szCs w:val="22"/>
                <w:rtl/>
                <w:lang w:val="en-GB"/>
              </w:rPr>
              <w:t xml:space="preserve">عدد البلدان التي نشرت معلومات عن سلطاتها الوطنية المختصة؛ </w:t>
            </w:r>
            <w:r w:rsidRPr="006841C9">
              <w:rPr>
                <w:rFonts w:hint="cs"/>
                <w:snapToGrid w:val="0"/>
                <w:kern w:val="22"/>
                <w:sz w:val="22"/>
                <w:szCs w:val="22"/>
                <w:rtl/>
                <w:lang w:val="en-GB"/>
              </w:rPr>
              <w:t>و</w:t>
            </w:r>
            <w:r w:rsidRPr="006841C9">
              <w:rPr>
                <w:snapToGrid w:val="0"/>
                <w:kern w:val="22"/>
                <w:sz w:val="22"/>
                <w:szCs w:val="22"/>
                <w:rtl/>
                <w:lang w:val="en-GB"/>
              </w:rPr>
              <w:t xml:space="preserve">عدد شهادات الامتثال المعترف بها دوليا التي تم </w:t>
            </w:r>
            <w:r w:rsidRPr="006841C9">
              <w:rPr>
                <w:rFonts w:hint="cs"/>
                <w:snapToGrid w:val="0"/>
                <w:kern w:val="22"/>
                <w:sz w:val="22"/>
                <w:szCs w:val="22"/>
                <w:rtl/>
                <w:lang w:val="en-GB"/>
              </w:rPr>
              <w:t>نشرها؛</w:t>
            </w:r>
            <w:r w:rsidRPr="006841C9">
              <w:rPr>
                <w:snapToGrid w:val="0"/>
                <w:kern w:val="22"/>
                <w:sz w:val="22"/>
                <w:szCs w:val="22"/>
                <w:rtl/>
                <w:lang w:val="en-GB"/>
              </w:rPr>
              <w:t xml:space="preserve"> وعدد بلاغات نقاط التفتيش </w:t>
            </w:r>
            <w:r w:rsidRPr="006841C9">
              <w:rPr>
                <w:rFonts w:hint="cs"/>
                <w:snapToGrid w:val="0"/>
                <w:kern w:val="22"/>
                <w:sz w:val="22"/>
                <w:szCs w:val="22"/>
                <w:rtl/>
                <w:lang w:val="en-GB"/>
              </w:rPr>
              <w:t>التي تم نشرها</w:t>
            </w:r>
            <w:r w:rsidRPr="006841C9">
              <w:rPr>
                <w:rFonts w:hint="cs"/>
                <w:snapToGrid w:val="0"/>
                <w:kern w:val="22"/>
                <w:sz w:val="22"/>
                <w:szCs w:val="22"/>
                <w:rtl/>
                <w:lang w:val="en-GB" w:bidi="ar-EG"/>
              </w:rPr>
              <w:t xml:space="preserve"> (المادة 14)</w:t>
            </w:r>
          </w:p>
        </w:tc>
        <w:tc>
          <w:tcPr>
            <w:tcW w:w="4619" w:type="dxa"/>
            <w:tcBorders>
              <w:top w:val="single" w:sz="4" w:space="0" w:color="auto"/>
              <w:left w:val="single" w:sz="4" w:space="0" w:color="auto"/>
              <w:bottom w:val="single" w:sz="4" w:space="0" w:color="auto"/>
              <w:right w:val="single" w:sz="4" w:space="0" w:color="auto"/>
            </w:tcBorders>
            <w:hideMark/>
          </w:tcPr>
          <w:p w14:paraId="27599024"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eastAsia="ja-JP"/>
              </w:rPr>
            </w:pPr>
            <w:r w:rsidRPr="006841C9">
              <w:rPr>
                <w:snapToGrid w:val="0"/>
                <w:kern w:val="22"/>
                <w:sz w:val="22"/>
                <w:szCs w:val="22"/>
                <w:rtl/>
                <w:lang w:val="en-GB"/>
              </w:rPr>
              <w:t xml:space="preserve">التقارير </w:t>
            </w:r>
            <w:r w:rsidRPr="006841C9">
              <w:rPr>
                <w:snapToGrid w:val="0"/>
                <w:kern w:val="22"/>
                <w:sz w:val="22"/>
                <w:szCs w:val="22"/>
                <w:rtl/>
                <w:lang w:eastAsia="ja-JP"/>
              </w:rPr>
              <w:t>الوطنية الأولى (الأسئلة 4</w:t>
            </w:r>
            <w:r w:rsidRPr="006841C9">
              <w:rPr>
                <w:rFonts w:hint="cs"/>
                <w:snapToGrid w:val="0"/>
                <w:kern w:val="22"/>
                <w:sz w:val="22"/>
                <w:szCs w:val="22"/>
                <w:rtl/>
                <w:lang w:eastAsia="ja-JP"/>
              </w:rPr>
              <w:t xml:space="preserve">، </w:t>
            </w:r>
            <w:r w:rsidRPr="006841C9">
              <w:rPr>
                <w:snapToGrid w:val="0"/>
                <w:kern w:val="22"/>
                <w:sz w:val="22"/>
                <w:szCs w:val="22"/>
                <w:rtl/>
                <w:lang w:eastAsia="ja-JP"/>
              </w:rPr>
              <w:t>و5</w:t>
            </w:r>
            <w:r w:rsidRPr="006841C9">
              <w:rPr>
                <w:rFonts w:hint="cs"/>
                <w:snapToGrid w:val="0"/>
                <w:kern w:val="22"/>
                <w:sz w:val="22"/>
                <w:szCs w:val="22"/>
                <w:rtl/>
                <w:lang w:eastAsia="ja-JP"/>
              </w:rPr>
              <w:t xml:space="preserve">، </w:t>
            </w:r>
            <w:r w:rsidRPr="006841C9">
              <w:rPr>
                <w:snapToGrid w:val="0"/>
                <w:kern w:val="22"/>
                <w:sz w:val="22"/>
                <w:szCs w:val="22"/>
                <w:rtl/>
                <w:lang w:eastAsia="ja-JP"/>
              </w:rPr>
              <w:t>و7</w:t>
            </w:r>
            <w:r w:rsidRPr="006841C9">
              <w:rPr>
                <w:rFonts w:hint="cs"/>
                <w:snapToGrid w:val="0"/>
                <w:kern w:val="22"/>
                <w:sz w:val="22"/>
                <w:szCs w:val="22"/>
                <w:rtl/>
                <w:lang w:eastAsia="ja-JP"/>
              </w:rPr>
              <w:t xml:space="preserve">، </w:t>
            </w:r>
            <w:r w:rsidRPr="006841C9">
              <w:rPr>
                <w:snapToGrid w:val="0"/>
                <w:kern w:val="22"/>
                <w:sz w:val="22"/>
                <w:szCs w:val="22"/>
                <w:rtl/>
                <w:lang w:eastAsia="ja-JP"/>
              </w:rPr>
              <w:t>و12</w:t>
            </w:r>
            <w:r w:rsidRPr="006841C9">
              <w:rPr>
                <w:rFonts w:hint="cs"/>
                <w:snapToGrid w:val="0"/>
                <w:kern w:val="22"/>
                <w:sz w:val="22"/>
                <w:szCs w:val="22"/>
                <w:rtl/>
                <w:lang w:eastAsia="ja-JP"/>
              </w:rPr>
              <w:t xml:space="preserve">، </w:t>
            </w:r>
            <w:r w:rsidRPr="006841C9">
              <w:rPr>
                <w:snapToGrid w:val="0"/>
                <w:kern w:val="22"/>
                <w:sz w:val="22"/>
                <w:szCs w:val="22"/>
                <w:rtl/>
                <w:lang w:eastAsia="ja-JP"/>
              </w:rPr>
              <w:t>و13 و21)</w:t>
            </w:r>
          </w:p>
          <w:p w14:paraId="31FB8866"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eastAsia="ja-JP"/>
              </w:rPr>
            </w:pPr>
            <w:r w:rsidRPr="006841C9">
              <w:rPr>
                <w:snapToGrid w:val="0"/>
                <w:kern w:val="22"/>
                <w:sz w:val="22"/>
                <w:szCs w:val="22"/>
                <w:rtl/>
                <w:lang w:eastAsia="ja-JP"/>
              </w:rPr>
              <w:t xml:space="preserve">غرفة تبادل </w:t>
            </w:r>
            <w:r w:rsidRPr="006841C9">
              <w:rPr>
                <w:rFonts w:hint="cs"/>
                <w:snapToGrid w:val="0"/>
                <w:kern w:val="22"/>
                <w:sz w:val="22"/>
                <w:szCs w:val="22"/>
                <w:rtl/>
                <w:lang w:eastAsia="ja-JP"/>
              </w:rPr>
              <w:t>ال</w:t>
            </w:r>
            <w:r w:rsidRPr="006841C9">
              <w:rPr>
                <w:snapToGrid w:val="0"/>
                <w:kern w:val="22"/>
                <w:sz w:val="22"/>
                <w:szCs w:val="22"/>
                <w:rtl/>
                <w:lang w:eastAsia="ja-JP"/>
              </w:rPr>
              <w:t>معلومات</w:t>
            </w:r>
            <w:r w:rsidRPr="006841C9">
              <w:rPr>
                <w:rFonts w:hint="cs"/>
                <w:snapToGrid w:val="0"/>
                <w:kern w:val="22"/>
                <w:sz w:val="22"/>
                <w:szCs w:val="22"/>
                <w:rtl/>
                <w:lang w:eastAsia="ja-JP"/>
              </w:rPr>
              <w:t xml:space="preserve"> بشأن</w:t>
            </w:r>
            <w:r w:rsidRPr="006841C9">
              <w:rPr>
                <w:snapToGrid w:val="0"/>
                <w:kern w:val="22"/>
                <w:sz w:val="22"/>
                <w:szCs w:val="22"/>
                <w:rtl/>
                <w:lang w:eastAsia="ja-JP"/>
              </w:rPr>
              <w:t xml:space="preserve"> الحصول وتقاسم المنافع</w:t>
            </w:r>
          </w:p>
          <w:p w14:paraId="19AC8A4C"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eastAsia="ja-JP"/>
              </w:rPr>
            </w:pPr>
            <w:r w:rsidRPr="006841C9">
              <w:rPr>
                <w:snapToGrid w:val="0"/>
                <w:kern w:val="22"/>
                <w:sz w:val="22"/>
                <w:szCs w:val="22"/>
                <w:rtl/>
                <w:lang w:eastAsia="ja-JP"/>
              </w:rPr>
              <w:t xml:space="preserve">تقارير الاجتماعات ذات الصلة بغرفة تبادل </w:t>
            </w:r>
            <w:r w:rsidRPr="006841C9">
              <w:rPr>
                <w:rFonts w:hint="cs"/>
                <w:snapToGrid w:val="0"/>
                <w:kern w:val="22"/>
                <w:sz w:val="22"/>
                <w:szCs w:val="22"/>
                <w:rtl/>
                <w:lang w:eastAsia="ja-JP"/>
              </w:rPr>
              <w:t>ال</w:t>
            </w:r>
            <w:r w:rsidRPr="006841C9">
              <w:rPr>
                <w:snapToGrid w:val="0"/>
                <w:kern w:val="22"/>
                <w:sz w:val="22"/>
                <w:szCs w:val="22"/>
                <w:rtl/>
                <w:lang w:eastAsia="ja-JP"/>
              </w:rPr>
              <w:t xml:space="preserve">معلومات </w:t>
            </w:r>
            <w:r w:rsidRPr="006841C9">
              <w:rPr>
                <w:rFonts w:hint="cs"/>
                <w:snapToGrid w:val="0"/>
                <w:kern w:val="22"/>
                <w:sz w:val="22"/>
                <w:szCs w:val="22"/>
                <w:rtl/>
                <w:lang w:eastAsia="ja-JP"/>
              </w:rPr>
              <w:t xml:space="preserve">بشأن </w:t>
            </w:r>
            <w:r w:rsidRPr="006841C9">
              <w:rPr>
                <w:snapToGrid w:val="0"/>
                <w:kern w:val="22"/>
                <w:sz w:val="22"/>
                <w:szCs w:val="22"/>
                <w:rtl/>
                <w:lang w:eastAsia="ja-JP"/>
              </w:rPr>
              <w:t>الحصول وتقاسم المنافع</w:t>
            </w:r>
          </w:p>
          <w:p w14:paraId="0B4245E7"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eastAsia="ja-JP"/>
              </w:rPr>
            </w:pPr>
            <w:r w:rsidRPr="006841C9">
              <w:rPr>
                <w:snapToGrid w:val="0"/>
                <w:kern w:val="22"/>
                <w:sz w:val="22"/>
                <w:szCs w:val="22"/>
                <w:rtl/>
                <w:lang w:eastAsia="ja-JP"/>
              </w:rPr>
              <w:t>المسح المستهدف</w:t>
            </w:r>
          </w:p>
          <w:p w14:paraId="08805C8E"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val="en-GB"/>
              </w:rPr>
            </w:pPr>
            <w:r w:rsidRPr="006841C9">
              <w:rPr>
                <w:rFonts w:hint="cs"/>
                <w:snapToGrid w:val="0"/>
                <w:kern w:val="22"/>
                <w:sz w:val="22"/>
                <w:szCs w:val="22"/>
                <w:rtl/>
                <w:lang w:eastAsia="ja-JP"/>
              </w:rPr>
              <w:t>إحصاءات بشأن الحركة على الموقع الشبكي لغرفة تبادل المعلومات</w:t>
            </w:r>
            <w:r w:rsidRPr="006841C9">
              <w:rPr>
                <w:rFonts w:hint="cs"/>
                <w:snapToGrid w:val="0"/>
                <w:kern w:val="22"/>
                <w:sz w:val="22"/>
                <w:szCs w:val="22"/>
                <w:rtl/>
                <w:lang w:val="en-GB"/>
              </w:rPr>
              <w:t xml:space="preserve"> بشأن الحصول وتقاسم المنافع </w:t>
            </w:r>
            <w:r w:rsidRPr="006841C9">
              <w:rPr>
                <w:rFonts w:hint="cs"/>
                <w:i/>
                <w:iCs/>
                <w:snapToGrid w:val="0"/>
                <w:kern w:val="22"/>
                <w:sz w:val="22"/>
                <w:szCs w:val="22"/>
                <w:vertAlign w:val="superscript"/>
                <w:rtl/>
                <w:lang w:val="en-GB"/>
              </w:rPr>
              <w:t>ه</w:t>
            </w:r>
          </w:p>
        </w:tc>
      </w:tr>
      <w:tr w:rsidR="006841C9" w:rsidRPr="006841C9" w14:paraId="2AD9A760"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tcPr>
          <w:p w14:paraId="142D1BB5" w14:textId="77777777" w:rsidR="006841C9" w:rsidRPr="006841C9" w:rsidRDefault="006841C9" w:rsidP="00906F3B">
            <w:pPr>
              <w:spacing w:before="40" w:after="40"/>
              <w:ind w:left="40" w:right="40"/>
              <w:rPr>
                <w:snapToGrid w:val="0"/>
                <w:kern w:val="22"/>
                <w:sz w:val="22"/>
                <w:szCs w:val="22"/>
                <w:lang w:val="en-GB"/>
              </w:rPr>
            </w:pPr>
            <w:r w:rsidRPr="006841C9">
              <w:rPr>
                <w:snapToGrid w:val="0"/>
                <w:kern w:val="22"/>
                <w:sz w:val="22"/>
                <w:szCs w:val="22"/>
                <w:rtl/>
                <w:lang w:val="en-GB"/>
              </w:rPr>
              <w:t xml:space="preserve">(ح) التقدم المحرز </w:t>
            </w:r>
            <w:r w:rsidRPr="006841C9">
              <w:rPr>
                <w:rFonts w:hint="cs"/>
                <w:snapToGrid w:val="0"/>
                <w:kern w:val="22"/>
                <w:sz w:val="22"/>
                <w:szCs w:val="22"/>
                <w:rtl/>
                <w:lang w:val="en-GB"/>
              </w:rPr>
              <w:t xml:space="preserve">في تنفيذ </w:t>
            </w:r>
            <w:r w:rsidRPr="006841C9">
              <w:rPr>
                <w:snapToGrid w:val="0"/>
                <w:kern w:val="22"/>
                <w:sz w:val="22"/>
                <w:szCs w:val="22"/>
                <w:rtl/>
                <w:lang w:val="en-GB"/>
              </w:rPr>
              <w:t>المادة 10</w:t>
            </w:r>
            <w:r w:rsidRPr="006841C9">
              <w:rPr>
                <w:rFonts w:hint="cs"/>
                <w:snapToGrid w:val="0"/>
                <w:kern w:val="22"/>
                <w:sz w:val="22"/>
                <w:szCs w:val="22"/>
                <w:rtl/>
                <w:lang w:val="en-GB"/>
              </w:rPr>
              <w:t xml:space="preserve"> بشأن </w:t>
            </w:r>
            <w:r w:rsidRPr="006841C9">
              <w:rPr>
                <w:snapToGrid w:val="0"/>
                <w:kern w:val="22"/>
                <w:sz w:val="22"/>
                <w:szCs w:val="22"/>
                <w:rtl/>
                <w:lang w:val="en-GB"/>
              </w:rPr>
              <w:t>آلية عالمية متعددة الأطراف لتقاسم المنافع</w:t>
            </w:r>
          </w:p>
        </w:tc>
        <w:tc>
          <w:tcPr>
            <w:tcW w:w="4619" w:type="dxa"/>
            <w:tcBorders>
              <w:top w:val="single" w:sz="4" w:space="0" w:color="auto"/>
              <w:left w:val="single" w:sz="4" w:space="0" w:color="auto"/>
              <w:bottom w:val="single" w:sz="4" w:space="0" w:color="auto"/>
              <w:right w:val="single" w:sz="4" w:space="0" w:color="auto"/>
            </w:tcBorders>
          </w:tcPr>
          <w:p w14:paraId="218C9FC2"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eastAsia="ja-JP"/>
              </w:rPr>
            </w:pPr>
            <w:r w:rsidRPr="006841C9">
              <w:rPr>
                <w:rFonts w:hint="cs"/>
                <w:snapToGrid w:val="0"/>
                <w:kern w:val="22"/>
                <w:sz w:val="22"/>
                <w:szCs w:val="22"/>
                <w:rtl/>
                <w:lang w:eastAsia="ja-JP"/>
              </w:rPr>
              <w:t>الوثائق ذات الصلة التي أعدت لنظر</w:t>
            </w:r>
            <w:r w:rsidRPr="006841C9">
              <w:rPr>
                <w:snapToGrid w:val="0"/>
                <w:kern w:val="22"/>
                <w:sz w:val="22"/>
                <w:szCs w:val="22"/>
                <w:rtl/>
                <w:lang w:eastAsia="ja-JP"/>
              </w:rPr>
              <w:t xml:space="preserve"> مؤتمر الأطراف العامل كاجتماع للأطراف في </w:t>
            </w:r>
            <w:r w:rsidRPr="006841C9">
              <w:rPr>
                <w:sz w:val="22"/>
                <w:szCs w:val="22"/>
                <w:rtl/>
                <w:lang w:val="en-GB" w:bidi="ar-EG"/>
              </w:rPr>
              <w:t>بروتوكول ناغويا</w:t>
            </w:r>
          </w:p>
        </w:tc>
      </w:tr>
      <w:tr w:rsidR="006841C9" w:rsidRPr="006841C9" w14:paraId="1D9FB996"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tcPr>
          <w:p w14:paraId="7AF6D5CE" w14:textId="77777777" w:rsidR="006841C9" w:rsidRPr="006841C9" w:rsidRDefault="006841C9" w:rsidP="00906F3B">
            <w:pPr>
              <w:spacing w:before="40" w:after="40"/>
              <w:ind w:left="40" w:right="40"/>
              <w:rPr>
                <w:snapToGrid w:val="0"/>
                <w:kern w:val="22"/>
                <w:sz w:val="22"/>
                <w:szCs w:val="22"/>
                <w:lang w:val="en-GB"/>
              </w:rPr>
            </w:pPr>
            <w:r w:rsidRPr="006841C9">
              <w:rPr>
                <w:snapToGrid w:val="0"/>
                <w:kern w:val="22"/>
                <w:sz w:val="22"/>
                <w:szCs w:val="22"/>
                <w:rtl/>
                <w:lang w:val="en-GB"/>
              </w:rPr>
              <w:t xml:space="preserve">(ط) التقدم المحرز </w:t>
            </w:r>
            <w:r w:rsidRPr="006841C9">
              <w:rPr>
                <w:rFonts w:hint="cs"/>
                <w:snapToGrid w:val="0"/>
                <w:kern w:val="22"/>
                <w:sz w:val="22"/>
                <w:szCs w:val="22"/>
                <w:rtl/>
                <w:lang w:val="en-GB"/>
              </w:rPr>
              <w:t>في تنفيذ</w:t>
            </w:r>
            <w:r w:rsidRPr="006841C9">
              <w:rPr>
                <w:snapToGrid w:val="0"/>
                <w:kern w:val="22"/>
                <w:sz w:val="22"/>
                <w:szCs w:val="22"/>
                <w:rtl/>
                <w:lang w:val="en-GB"/>
              </w:rPr>
              <w:t xml:space="preserve"> المادة 23، بشأن نقل التكنولوجيا والتعاون</w:t>
            </w:r>
          </w:p>
        </w:tc>
        <w:tc>
          <w:tcPr>
            <w:tcW w:w="4619" w:type="dxa"/>
            <w:tcBorders>
              <w:top w:val="single" w:sz="4" w:space="0" w:color="auto"/>
              <w:left w:val="single" w:sz="4" w:space="0" w:color="auto"/>
              <w:bottom w:val="single" w:sz="4" w:space="0" w:color="auto"/>
              <w:right w:val="single" w:sz="4" w:space="0" w:color="auto"/>
            </w:tcBorders>
          </w:tcPr>
          <w:p w14:paraId="6A75280F"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eastAsia="ja-JP"/>
              </w:rPr>
            </w:pPr>
            <w:r w:rsidRPr="006841C9">
              <w:rPr>
                <w:snapToGrid w:val="0"/>
                <w:kern w:val="22"/>
                <w:sz w:val="22"/>
                <w:szCs w:val="22"/>
                <w:rtl/>
                <w:lang w:eastAsia="ja-JP"/>
              </w:rPr>
              <w:t>التقارير الوطنية الأولى (السؤال رقم 57)</w:t>
            </w:r>
          </w:p>
          <w:p w14:paraId="2B8EBAC4"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eastAsia="ja-JP"/>
              </w:rPr>
            </w:pPr>
            <w:r w:rsidRPr="006841C9">
              <w:rPr>
                <w:snapToGrid w:val="0"/>
                <w:kern w:val="22"/>
                <w:sz w:val="22"/>
                <w:szCs w:val="22"/>
                <w:rtl/>
                <w:lang w:eastAsia="ja-JP"/>
              </w:rPr>
              <w:t>المسح المستهدف</w:t>
            </w:r>
          </w:p>
        </w:tc>
      </w:tr>
      <w:tr w:rsidR="006841C9" w:rsidRPr="006841C9" w14:paraId="00F67AB5" w14:textId="77777777" w:rsidTr="00906F3B">
        <w:trPr>
          <w:cantSplit/>
          <w:jc w:val="center"/>
        </w:trPr>
        <w:tc>
          <w:tcPr>
            <w:tcW w:w="3878" w:type="dxa"/>
            <w:tcBorders>
              <w:top w:val="single" w:sz="4" w:space="0" w:color="auto"/>
              <w:left w:val="single" w:sz="4" w:space="0" w:color="auto"/>
              <w:bottom w:val="single" w:sz="4" w:space="0" w:color="auto"/>
              <w:right w:val="single" w:sz="4" w:space="0" w:color="auto"/>
            </w:tcBorders>
          </w:tcPr>
          <w:p w14:paraId="139F74CE" w14:textId="77777777" w:rsidR="006841C9" w:rsidRPr="006841C9" w:rsidRDefault="006841C9" w:rsidP="00906F3B">
            <w:pPr>
              <w:spacing w:before="40" w:after="40"/>
              <w:ind w:left="40" w:right="40"/>
              <w:rPr>
                <w:snapToGrid w:val="0"/>
                <w:kern w:val="22"/>
                <w:sz w:val="22"/>
                <w:szCs w:val="22"/>
                <w:lang w:val="en-GB"/>
              </w:rPr>
            </w:pPr>
            <w:r w:rsidRPr="006841C9">
              <w:rPr>
                <w:rFonts w:hint="cs"/>
                <w:snapToGrid w:val="0"/>
                <w:kern w:val="22"/>
                <w:sz w:val="22"/>
                <w:szCs w:val="22"/>
                <w:rtl/>
                <w:lang w:val="en-GB"/>
              </w:rPr>
              <w:lastRenderedPageBreak/>
              <w:t>(ي) الاستعراض</w:t>
            </w:r>
            <w:r w:rsidRPr="006841C9">
              <w:rPr>
                <w:snapToGrid w:val="0"/>
                <w:kern w:val="22"/>
                <w:sz w:val="22"/>
                <w:szCs w:val="22"/>
                <w:rtl/>
                <w:lang w:val="en-GB"/>
              </w:rPr>
              <w:t xml:space="preserve"> الأولي لإجراءات وآليات الامتثال (</w:t>
            </w:r>
            <w:r w:rsidRPr="006841C9">
              <w:rPr>
                <w:rFonts w:hint="cs"/>
                <w:snapToGrid w:val="0"/>
                <w:kern w:val="22"/>
                <w:sz w:val="22"/>
                <w:szCs w:val="22"/>
                <w:rtl/>
                <w:lang w:val="en-GB"/>
              </w:rPr>
              <w:t xml:space="preserve">انظر </w:t>
            </w:r>
            <w:r w:rsidRPr="006841C9">
              <w:rPr>
                <w:snapToGrid w:val="0"/>
                <w:kern w:val="22"/>
                <w:sz w:val="22"/>
                <w:szCs w:val="22"/>
                <w:rtl/>
                <w:lang w:val="en-GB"/>
              </w:rPr>
              <w:t xml:space="preserve">المقرر </w:t>
            </w:r>
            <w:r w:rsidRPr="006841C9">
              <w:rPr>
                <w:snapToGrid w:val="0"/>
                <w:kern w:val="22"/>
                <w:sz w:val="22"/>
                <w:szCs w:val="22"/>
                <w:lang w:val="en-GB"/>
              </w:rPr>
              <w:t>NP-1/4</w:t>
            </w:r>
            <w:r w:rsidRPr="006841C9">
              <w:rPr>
                <w:snapToGrid w:val="0"/>
                <w:kern w:val="22"/>
                <w:sz w:val="22"/>
                <w:szCs w:val="22"/>
                <w:rtl/>
                <w:lang w:val="en-GB"/>
              </w:rPr>
              <w:t>، المرفق)</w:t>
            </w:r>
            <w:r w:rsidRPr="006841C9">
              <w:rPr>
                <w:rFonts w:hint="cs"/>
                <w:snapToGrid w:val="0"/>
                <w:kern w:val="22"/>
                <w:sz w:val="22"/>
                <w:szCs w:val="22"/>
                <w:rtl/>
                <w:lang w:val="en-GB"/>
              </w:rPr>
              <w:t xml:space="preserve"> (المادة 30)</w:t>
            </w:r>
          </w:p>
        </w:tc>
        <w:tc>
          <w:tcPr>
            <w:tcW w:w="4619" w:type="dxa"/>
            <w:tcBorders>
              <w:top w:val="single" w:sz="4" w:space="0" w:color="auto"/>
              <w:left w:val="single" w:sz="4" w:space="0" w:color="auto"/>
              <w:bottom w:val="single" w:sz="4" w:space="0" w:color="auto"/>
              <w:right w:val="single" w:sz="4" w:space="0" w:color="auto"/>
            </w:tcBorders>
          </w:tcPr>
          <w:p w14:paraId="6750B6FC"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rtl/>
                <w:lang w:eastAsia="ja-JP"/>
              </w:rPr>
            </w:pPr>
            <w:r w:rsidRPr="006841C9">
              <w:rPr>
                <w:rFonts w:hint="cs"/>
                <w:snapToGrid w:val="0"/>
                <w:kern w:val="22"/>
                <w:sz w:val="22"/>
                <w:szCs w:val="22"/>
                <w:rtl/>
                <w:lang w:eastAsia="ja-JP"/>
              </w:rPr>
              <w:t>تقديم الآراء</w:t>
            </w:r>
          </w:p>
          <w:p w14:paraId="1E88CB93" w14:textId="77777777" w:rsidR="006841C9" w:rsidRPr="006841C9" w:rsidRDefault="006841C9" w:rsidP="005F5B96">
            <w:pPr>
              <w:numPr>
                <w:ilvl w:val="0"/>
                <w:numId w:val="47"/>
              </w:numPr>
              <w:spacing w:before="40" w:after="40" w:line="240" w:lineRule="auto"/>
              <w:ind w:left="395" w:right="40"/>
              <w:contextualSpacing/>
              <w:jc w:val="both"/>
              <w:rPr>
                <w:snapToGrid w:val="0"/>
                <w:kern w:val="22"/>
                <w:sz w:val="22"/>
                <w:szCs w:val="22"/>
                <w:lang w:eastAsia="ja-JP"/>
              </w:rPr>
            </w:pPr>
            <w:r w:rsidRPr="006841C9">
              <w:rPr>
                <w:snapToGrid w:val="0"/>
                <w:kern w:val="22"/>
                <w:sz w:val="22"/>
                <w:szCs w:val="22"/>
                <w:rtl/>
                <w:lang w:eastAsia="ja-JP"/>
              </w:rPr>
              <w:t xml:space="preserve">تقرير لجنة </w:t>
            </w:r>
            <w:r w:rsidRPr="006841C9">
              <w:rPr>
                <w:rFonts w:hint="cs"/>
                <w:snapToGrid w:val="0"/>
                <w:kern w:val="22"/>
                <w:sz w:val="22"/>
                <w:szCs w:val="22"/>
                <w:rtl/>
                <w:lang w:eastAsia="ja-JP"/>
              </w:rPr>
              <w:t>الامتثال</w:t>
            </w:r>
          </w:p>
        </w:tc>
      </w:tr>
    </w:tbl>
    <w:p w14:paraId="0ACE1CFE" w14:textId="77777777" w:rsidR="006841C9" w:rsidRPr="006841C9" w:rsidRDefault="006841C9" w:rsidP="006841C9">
      <w:pPr>
        <w:spacing w:before="60" w:after="120"/>
        <w:ind w:left="720"/>
        <w:rPr>
          <w:sz w:val="18"/>
          <w:szCs w:val="20"/>
          <w:rtl/>
        </w:rPr>
      </w:pPr>
      <w:r w:rsidRPr="006841C9">
        <w:rPr>
          <w:rFonts w:hint="cs"/>
          <w:i/>
          <w:iCs/>
          <w:sz w:val="18"/>
          <w:szCs w:val="20"/>
          <w:vertAlign w:val="superscript"/>
          <w:rtl/>
        </w:rPr>
        <w:t>أ</w:t>
      </w:r>
      <w:r w:rsidRPr="006841C9">
        <w:rPr>
          <w:rFonts w:hint="cs"/>
          <w:sz w:val="18"/>
          <w:szCs w:val="20"/>
          <w:rtl/>
        </w:rPr>
        <w:t xml:space="preserve"> </w:t>
      </w:r>
      <w:r w:rsidRPr="006841C9">
        <w:rPr>
          <w:sz w:val="18"/>
          <w:szCs w:val="20"/>
          <w:rtl/>
        </w:rPr>
        <w:t xml:space="preserve">العنصر (أ) يعالج جميع المواد ذات الصلة في </w:t>
      </w:r>
      <w:r w:rsidRPr="006841C9">
        <w:rPr>
          <w:sz w:val="18"/>
          <w:szCs w:val="20"/>
          <w:rtl/>
          <w:lang w:val="en-GB" w:bidi="ar-EG"/>
        </w:rPr>
        <w:t>بروتوكول ناغويا</w:t>
      </w:r>
      <w:r w:rsidRPr="006841C9">
        <w:rPr>
          <w:sz w:val="18"/>
          <w:szCs w:val="20"/>
          <w:rtl/>
        </w:rPr>
        <w:t xml:space="preserve"> التي يغطيها التقرير الوطني الأول والتي لم تعالج تحت عناصر أخرى</w:t>
      </w:r>
      <w:r w:rsidRPr="006841C9">
        <w:rPr>
          <w:rFonts w:hint="cs"/>
          <w:sz w:val="18"/>
          <w:szCs w:val="20"/>
          <w:rtl/>
        </w:rPr>
        <w:t>.</w:t>
      </w:r>
    </w:p>
    <w:p w14:paraId="203AE856" w14:textId="77777777" w:rsidR="006841C9" w:rsidRPr="006841C9" w:rsidRDefault="006841C9" w:rsidP="006841C9">
      <w:pPr>
        <w:spacing w:after="120"/>
        <w:ind w:left="720"/>
        <w:jc w:val="both"/>
        <w:rPr>
          <w:sz w:val="18"/>
          <w:szCs w:val="20"/>
          <w:rtl/>
        </w:rPr>
      </w:pPr>
      <w:r w:rsidRPr="006841C9">
        <w:rPr>
          <w:rFonts w:hint="cs"/>
          <w:i/>
          <w:iCs/>
          <w:sz w:val="18"/>
          <w:szCs w:val="20"/>
          <w:vertAlign w:val="superscript"/>
          <w:rtl/>
        </w:rPr>
        <w:t>ب</w:t>
      </w:r>
      <w:r w:rsidRPr="006841C9">
        <w:rPr>
          <w:rFonts w:hint="cs"/>
          <w:sz w:val="18"/>
          <w:szCs w:val="20"/>
          <w:rtl/>
        </w:rPr>
        <w:t xml:space="preserve"> </w:t>
      </w:r>
      <w:r w:rsidRPr="006841C9">
        <w:rPr>
          <w:sz w:val="18"/>
          <w:szCs w:val="20"/>
          <w:rtl/>
        </w:rPr>
        <w:t xml:space="preserve">يتاح نموذج التقرير الوطني الأول على الرابط </w:t>
      </w:r>
      <w:hyperlink r:id="rId56" w:history="1">
        <w:r w:rsidRPr="006841C9">
          <w:rPr>
            <w:rStyle w:val="Hyperlink"/>
            <w:sz w:val="18"/>
            <w:szCs w:val="20"/>
          </w:rPr>
          <w:t>https://absch.cbd.int/en/kb/tags/abs/First-National-Report-on-the-Implementation-of-the-Nagoya-Protocol/66199bba4defc2994ae886d7</w:t>
        </w:r>
      </w:hyperlink>
      <w:r w:rsidRPr="006841C9">
        <w:rPr>
          <w:rFonts w:hint="cs"/>
          <w:sz w:val="18"/>
          <w:szCs w:val="20"/>
          <w:rtl/>
        </w:rPr>
        <w:t>.</w:t>
      </w:r>
    </w:p>
    <w:p w14:paraId="0EEFE2BB" w14:textId="77777777" w:rsidR="006841C9" w:rsidRPr="006841C9" w:rsidRDefault="006841C9" w:rsidP="006841C9">
      <w:pPr>
        <w:spacing w:after="120"/>
        <w:ind w:left="720"/>
        <w:rPr>
          <w:sz w:val="18"/>
          <w:szCs w:val="20"/>
          <w:rtl/>
        </w:rPr>
      </w:pPr>
      <w:r w:rsidRPr="006841C9">
        <w:rPr>
          <w:rFonts w:hint="cs"/>
          <w:i/>
          <w:iCs/>
          <w:sz w:val="18"/>
          <w:szCs w:val="20"/>
          <w:vertAlign w:val="superscript"/>
          <w:rtl/>
        </w:rPr>
        <w:t>ج</w:t>
      </w:r>
      <w:r w:rsidRPr="006841C9">
        <w:rPr>
          <w:rFonts w:hint="cs"/>
          <w:sz w:val="18"/>
          <w:szCs w:val="20"/>
          <w:rtl/>
        </w:rPr>
        <w:t xml:space="preserve"> </w:t>
      </w:r>
      <w:r w:rsidRPr="006841C9">
        <w:rPr>
          <w:sz w:val="18"/>
          <w:szCs w:val="20"/>
          <w:rtl/>
        </w:rPr>
        <w:t>في الفقرة 18</w:t>
      </w:r>
      <w:r w:rsidRPr="006841C9">
        <w:rPr>
          <w:rFonts w:hint="cs"/>
          <w:sz w:val="18"/>
          <w:szCs w:val="20"/>
          <w:rtl/>
        </w:rPr>
        <w:t xml:space="preserve"> </w:t>
      </w:r>
      <w:r w:rsidRPr="006841C9">
        <w:rPr>
          <w:sz w:val="18"/>
          <w:szCs w:val="20"/>
          <w:rtl/>
        </w:rPr>
        <w:t xml:space="preserve">(أ) من مقرره </w:t>
      </w:r>
      <w:hyperlink r:id="rId57" w:history="1">
        <w:r w:rsidRPr="006841C9">
          <w:rPr>
            <w:rStyle w:val="Hyperlink"/>
            <w:sz w:val="18"/>
            <w:szCs w:val="20"/>
            <w:lang w:bidi="ar-EG"/>
          </w:rPr>
          <w:t>NP-3/1</w:t>
        </w:r>
        <w:r w:rsidRPr="006841C9">
          <w:rPr>
            <w:rStyle w:val="Hyperlink"/>
            <w:sz w:val="18"/>
            <w:szCs w:val="20"/>
            <w:rtl/>
            <w:lang w:bidi="ar-EG"/>
          </w:rPr>
          <w:t xml:space="preserve"> ألف</w:t>
        </w:r>
      </w:hyperlink>
      <w:r w:rsidRPr="006841C9">
        <w:rPr>
          <w:sz w:val="18"/>
          <w:szCs w:val="20"/>
          <w:rtl/>
        </w:rPr>
        <w:t xml:space="preserve">، طلب مؤتمر الأطراف العامل كاجتماع للأطراف في </w:t>
      </w:r>
      <w:r w:rsidRPr="006841C9">
        <w:rPr>
          <w:sz w:val="18"/>
          <w:szCs w:val="20"/>
          <w:rtl/>
          <w:lang w:val="en-GB" w:bidi="ar-EG"/>
        </w:rPr>
        <w:t>بروتوكول ناغويا</w:t>
      </w:r>
      <w:r w:rsidRPr="006841C9">
        <w:rPr>
          <w:sz w:val="18"/>
          <w:szCs w:val="20"/>
          <w:rtl/>
        </w:rPr>
        <w:t xml:space="preserve"> إلى الأمينة التنفيذية إجراء مسح مستهدف لنقاط الاتصال الوطنية </w:t>
      </w:r>
      <w:r w:rsidRPr="006841C9">
        <w:rPr>
          <w:rFonts w:hint="cs"/>
          <w:sz w:val="18"/>
          <w:szCs w:val="20"/>
          <w:rtl/>
        </w:rPr>
        <w:t>المعنية با</w:t>
      </w:r>
      <w:r w:rsidRPr="006841C9">
        <w:rPr>
          <w:sz w:val="18"/>
          <w:szCs w:val="20"/>
          <w:rtl/>
        </w:rPr>
        <w:t>لحصول وتقاسم المنافع، والسلطات الوطنية المختصة، والمستخدمين والمقدمين للموارد الجينية و/أو المعارف التقليدية المرتبطة بها بشأن التحديات ذات الصلة بتنفيذ البروتوكول إلى تقديم مصدر إضافي للمعلومات في العمليات المستقبلية لتقييم واستعراض فعالية البروتوكول</w:t>
      </w:r>
      <w:r w:rsidRPr="006841C9">
        <w:rPr>
          <w:rFonts w:hint="cs"/>
          <w:sz w:val="18"/>
          <w:szCs w:val="20"/>
          <w:rtl/>
        </w:rPr>
        <w:t>.</w:t>
      </w:r>
    </w:p>
    <w:p w14:paraId="23D9D399" w14:textId="77777777" w:rsidR="006841C9" w:rsidRPr="006841C9" w:rsidRDefault="006841C9" w:rsidP="006841C9">
      <w:pPr>
        <w:spacing w:after="120"/>
        <w:ind w:left="720"/>
        <w:rPr>
          <w:sz w:val="18"/>
          <w:szCs w:val="20"/>
          <w:vertAlign w:val="superscript"/>
          <w:rtl/>
        </w:rPr>
      </w:pPr>
      <w:r w:rsidRPr="006841C9">
        <w:rPr>
          <w:rFonts w:hint="cs"/>
          <w:i/>
          <w:iCs/>
          <w:sz w:val="18"/>
          <w:szCs w:val="20"/>
          <w:vertAlign w:val="superscript"/>
          <w:rtl/>
        </w:rPr>
        <w:t>د</w:t>
      </w:r>
      <w:r w:rsidRPr="006841C9">
        <w:rPr>
          <w:rFonts w:hint="cs"/>
          <w:sz w:val="18"/>
          <w:szCs w:val="20"/>
          <w:rtl/>
        </w:rPr>
        <w:t xml:space="preserve"> المقرر 15/4، المرفق.</w:t>
      </w:r>
    </w:p>
    <w:p w14:paraId="7697647D" w14:textId="77777777" w:rsidR="006841C9" w:rsidRPr="006841C9" w:rsidRDefault="006841C9" w:rsidP="006841C9">
      <w:pPr>
        <w:spacing w:after="120"/>
        <w:ind w:left="720"/>
        <w:rPr>
          <w:sz w:val="18"/>
          <w:szCs w:val="20"/>
          <w:rtl/>
        </w:rPr>
      </w:pPr>
      <w:r w:rsidRPr="006841C9">
        <w:rPr>
          <w:rFonts w:hint="cs"/>
          <w:i/>
          <w:iCs/>
          <w:sz w:val="18"/>
          <w:szCs w:val="20"/>
          <w:vertAlign w:val="superscript"/>
          <w:rtl/>
        </w:rPr>
        <w:t>ه</w:t>
      </w:r>
      <w:r w:rsidRPr="006841C9">
        <w:rPr>
          <w:rFonts w:hint="cs"/>
          <w:sz w:val="18"/>
          <w:szCs w:val="20"/>
          <w:rtl/>
        </w:rPr>
        <w:t xml:space="preserve"> يشمل </w:t>
      </w:r>
      <w:r w:rsidRPr="006841C9">
        <w:rPr>
          <w:sz w:val="18"/>
          <w:szCs w:val="20"/>
          <w:rtl/>
        </w:rPr>
        <w:t>عدد الزوار، وبلد الزائر ومتوسط المدة على صفحة الويب</w:t>
      </w:r>
      <w:r w:rsidRPr="006841C9">
        <w:rPr>
          <w:rFonts w:hint="cs"/>
          <w:sz w:val="18"/>
          <w:szCs w:val="20"/>
          <w:rtl/>
        </w:rPr>
        <w:t>.</w:t>
      </w:r>
    </w:p>
    <w:p w14:paraId="28F7180B" w14:textId="77777777" w:rsidR="006841C9" w:rsidRPr="006841C9" w:rsidRDefault="006841C9" w:rsidP="007243B6">
      <w:pPr>
        <w:spacing w:line="240" w:lineRule="auto"/>
        <w:jc w:val="left"/>
        <w:rPr>
          <w:rFonts w:ascii="Simplified Arabic" w:hAnsi="Simplified Arabic"/>
          <w:b/>
          <w:bCs/>
          <w:sz w:val="24"/>
          <w:rtl/>
          <w:lang w:val="en-GB" w:bidi="ar-EG"/>
        </w:rPr>
      </w:pPr>
    </w:p>
    <w:p w14:paraId="2A622D32" w14:textId="77777777" w:rsidR="007243B6" w:rsidRDefault="007243B6" w:rsidP="007243B6">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lang w:bidi="ar-EG"/>
        </w:rPr>
        <w:br w:type="page"/>
      </w:r>
    </w:p>
    <w:p w14:paraId="136CB0C8" w14:textId="77777777" w:rsidR="006841C9" w:rsidRPr="006E35C2" w:rsidRDefault="006841C9" w:rsidP="00B23169">
      <w:pPr>
        <w:pStyle w:val="Heading2"/>
        <w:tabs>
          <w:tab w:val="left" w:pos="1800"/>
        </w:tabs>
        <w:ind w:firstLine="720"/>
        <w:rPr>
          <w:rtl/>
        </w:rPr>
      </w:pPr>
      <w:bookmarkStart w:id="19" w:name="_Toc199168356"/>
      <w:r w:rsidRPr="006E35C2">
        <w:lastRenderedPageBreak/>
        <w:t>NP-5/6</w:t>
      </w:r>
      <w:r w:rsidR="00B23169">
        <w:rPr>
          <w:rFonts w:hint="cs"/>
          <w:rtl/>
        </w:rPr>
        <w:tab/>
      </w:r>
      <w:r w:rsidRPr="006E35C2">
        <w:rPr>
          <w:rFonts w:hint="cs"/>
          <w:rtl/>
        </w:rPr>
        <w:t>تعزيز تنفيذ بروتوكول ناغويا في سياق إطار كونمينغ-مونتريال العالمي للتنوع البيولوجي</w:t>
      </w:r>
      <w:bookmarkEnd w:id="19"/>
    </w:p>
    <w:p w14:paraId="4BC6A56C" w14:textId="77777777" w:rsidR="006841C9" w:rsidRDefault="006841C9" w:rsidP="006841C9">
      <w:pPr>
        <w:pStyle w:val="ListParagraph"/>
        <w:bidi/>
        <w:spacing w:after="120" w:line="216" w:lineRule="auto"/>
        <w:ind w:firstLine="72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العامل كاجتماع للأطراف في بروتوكول ناغويا</w:t>
      </w:r>
      <w:r>
        <w:rPr>
          <w:rFonts w:cs="Simplified Arabic" w:hint="cs"/>
          <w:i/>
          <w:iCs/>
          <w:rtl/>
          <w:lang w:val="en-US"/>
        </w:rPr>
        <w:t>،</w:t>
      </w:r>
    </w:p>
    <w:p w14:paraId="1EC505FD" w14:textId="77777777" w:rsidR="006841C9" w:rsidRDefault="006841C9" w:rsidP="006841C9">
      <w:pPr>
        <w:pStyle w:val="ListParagraph"/>
        <w:bidi/>
        <w:spacing w:after="120" w:line="216" w:lineRule="auto"/>
        <w:ind w:firstLine="720"/>
        <w:rPr>
          <w:rFonts w:cs="Simplified Arabic"/>
          <w:rtl/>
          <w:lang w:val="en-US"/>
        </w:rPr>
      </w:pPr>
      <w:r>
        <w:rPr>
          <w:rFonts w:cs="Simplified Arabic" w:hint="cs"/>
          <w:i/>
          <w:iCs/>
          <w:rtl/>
          <w:lang w:val="en-US"/>
        </w:rPr>
        <w:t xml:space="preserve">إذ يشير </w:t>
      </w:r>
      <w:r>
        <w:rPr>
          <w:rFonts w:cs="Simplified Arabic" w:hint="cs"/>
          <w:rtl/>
          <w:lang w:val="en-US"/>
        </w:rPr>
        <w:t>إلى مقرر</w:t>
      </w:r>
      <w:r>
        <w:rPr>
          <w:rFonts w:cs="Simplified Arabic" w:hint="cs"/>
          <w:rtl/>
          <w:lang w:val="en-US" w:bidi="ar-EG"/>
        </w:rPr>
        <w:t>ي</w:t>
      </w:r>
      <w:r>
        <w:rPr>
          <w:rFonts w:cs="Simplified Arabic" w:hint="cs"/>
          <w:rtl/>
          <w:lang w:val="en-US"/>
        </w:rPr>
        <w:t xml:space="preserve">ه </w:t>
      </w:r>
      <w:hyperlink r:id="rId58" w:history="1">
        <w:r w:rsidRPr="00FB664C">
          <w:rPr>
            <w:rStyle w:val="Hyperlink"/>
            <w:szCs w:val="22"/>
          </w:rPr>
          <w:t>NP-4/3</w:t>
        </w:r>
      </w:hyperlink>
      <w:r w:rsidRPr="006C5BC3">
        <w:rPr>
          <w:rFonts w:cs="Simplified Arabic" w:hint="cs"/>
          <w:szCs w:val="22"/>
          <w:rtl/>
          <w:lang w:val="en-US"/>
        </w:rPr>
        <w:t xml:space="preserve"> </w:t>
      </w:r>
      <w:r>
        <w:rPr>
          <w:rFonts w:cs="Simplified Arabic" w:hint="cs"/>
          <w:rtl/>
          <w:lang w:val="en-US"/>
        </w:rPr>
        <w:t xml:space="preserve">المؤرخ 10 ديسمبر/كانون الأول، و </w:t>
      </w:r>
      <w:hyperlink r:id="rId59" w:history="1">
        <w:r w:rsidRPr="00FB664C">
          <w:rPr>
            <w:rStyle w:val="Hyperlink"/>
            <w:szCs w:val="22"/>
          </w:rPr>
          <w:t>NP-4/5</w:t>
        </w:r>
      </w:hyperlink>
      <w:r w:rsidRPr="006C5BC3">
        <w:rPr>
          <w:rFonts w:cs="Simplified Arabic" w:hint="cs"/>
          <w:szCs w:val="22"/>
          <w:rtl/>
          <w:lang w:val="en-US"/>
        </w:rPr>
        <w:t xml:space="preserve"> </w:t>
      </w:r>
      <w:r>
        <w:rPr>
          <w:rFonts w:cs="Simplified Arabic" w:hint="cs"/>
          <w:rtl/>
          <w:lang w:val="en-US"/>
        </w:rPr>
        <w:t>المؤرخ 19 ديسمبر/كانون الأول 2022،</w:t>
      </w:r>
    </w:p>
    <w:p w14:paraId="07838804" w14:textId="77777777" w:rsidR="006841C9" w:rsidRDefault="006841C9" w:rsidP="00F54B47">
      <w:pPr>
        <w:pStyle w:val="ListParagraph"/>
        <w:bidi/>
        <w:spacing w:after="120" w:line="216" w:lineRule="auto"/>
        <w:ind w:firstLine="720"/>
        <w:rPr>
          <w:rFonts w:cs="Simplified Arabic"/>
          <w:rtl/>
          <w:lang w:val="en-US"/>
        </w:rPr>
      </w:pPr>
      <w:r>
        <w:rPr>
          <w:rFonts w:cs="Simplified Arabic" w:hint="cs"/>
          <w:i/>
          <w:iCs/>
          <w:rtl/>
          <w:lang w:val="en-US"/>
        </w:rPr>
        <w:t xml:space="preserve">وإذ يشير أيضا </w:t>
      </w:r>
      <w:r>
        <w:rPr>
          <w:rFonts w:cs="Simplified Arabic" w:hint="cs"/>
          <w:rtl/>
          <w:lang w:val="en-US"/>
        </w:rPr>
        <w:t>إلى أن غايات وأهداف إطار كونمينغ</w:t>
      </w:r>
      <w:r>
        <w:rPr>
          <w:rFonts w:cs="Simplified Arabic"/>
          <w:rtl/>
          <w:lang w:val="en-US"/>
        </w:rPr>
        <w:noBreakHyphen/>
      </w:r>
      <w:r>
        <w:rPr>
          <w:rFonts w:cs="Simplified Arabic" w:hint="cs"/>
          <w:rtl/>
          <w:lang w:val="en-US"/>
        </w:rPr>
        <w:t>مونتريال العالمي للتنوع البيولوجي</w:t>
      </w:r>
      <w:r w:rsidR="00F54B47">
        <w:rPr>
          <w:rStyle w:val="FootnoteReference"/>
          <w:rtl/>
          <w:lang w:val="en-US"/>
        </w:rPr>
        <w:footnoteReference w:id="44"/>
      </w:r>
      <w:r>
        <w:rPr>
          <w:rFonts w:cs="Simplified Arabic" w:hint="cs"/>
          <w:rtl/>
          <w:lang w:val="en-US"/>
        </w:rPr>
        <w:t xml:space="preserve"> </w:t>
      </w:r>
      <w:r w:rsidRPr="004E1962">
        <w:rPr>
          <w:rFonts w:cs="Simplified Arabic"/>
          <w:rtl/>
          <w:lang w:val="en-US"/>
        </w:rPr>
        <w:t>متكاملة وترمي إلى المساهمة بطريقة متوازنة في الأهداف الثلاثة لاتفاقية التنوع البيولوجي</w:t>
      </w:r>
      <w:r>
        <w:rPr>
          <w:rFonts w:cs="Simplified Arabic" w:hint="cs"/>
          <w:rtl/>
          <w:lang w:val="en-US"/>
        </w:rPr>
        <w:t>،</w:t>
      </w:r>
      <w:r>
        <w:rPr>
          <w:rStyle w:val="FootnoteReference"/>
          <w:lang w:val="en-US"/>
        </w:rPr>
        <w:footnoteReference w:id="45"/>
      </w:r>
    </w:p>
    <w:p w14:paraId="5C05B168" w14:textId="77777777" w:rsidR="006841C9" w:rsidRDefault="006841C9" w:rsidP="005F5B96">
      <w:pPr>
        <w:pStyle w:val="ListParagraph"/>
        <w:numPr>
          <w:ilvl w:val="0"/>
          <w:numId w:val="52"/>
        </w:numPr>
        <w:bidi/>
        <w:spacing w:after="120" w:line="216" w:lineRule="auto"/>
        <w:ind w:left="720" w:firstLine="720"/>
        <w:rPr>
          <w:rFonts w:cs="Simplified Arabic"/>
          <w:lang w:val="en-US"/>
        </w:rPr>
      </w:pPr>
      <w:r>
        <w:rPr>
          <w:rFonts w:cs="Simplified Arabic" w:hint="cs"/>
          <w:i/>
          <w:iCs/>
          <w:rtl/>
          <w:lang w:val="en-US"/>
        </w:rPr>
        <w:t>يحيط علما</w:t>
      </w:r>
      <w:r w:rsidRPr="00657AD5">
        <w:rPr>
          <w:rFonts w:cs="Simplified Arabic"/>
          <w:rtl/>
          <w:lang w:val="en-US"/>
        </w:rPr>
        <w:t xml:space="preserve"> </w:t>
      </w:r>
      <w:r w:rsidRPr="004E1962">
        <w:rPr>
          <w:rFonts w:cs="Simplified Arabic"/>
          <w:rtl/>
          <w:lang w:val="en-US"/>
        </w:rPr>
        <w:t xml:space="preserve">بالمقرر </w:t>
      </w:r>
      <w:hyperlink r:id="rId60" w:history="1">
        <w:r w:rsidRPr="00FB664C">
          <w:rPr>
            <w:rStyle w:val="Hyperlink"/>
            <w:rFonts w:cs="Simplified Arabic"/>
            <w:rtl/>
          </w:rPr>
          <w:t>16/</w:t>
        </w:r>
        <w:r w:rsidRPr="00FB664C">
          <w:rPr>
            <w:rStyle w:val="Hyperlink"/>
            <w:rFonts w:cs="Simplified Arabic"/>
          </w:rPr>
          <w:t>1</w:t>
        </w:r>
      </w:hyperlink>
      <w:r w:rsidRPr="004E1962">
        <w:rPr>
          <w:rFonts w:cs="Simplified Arabic"/>
          <w:rtl/>
          <w:lang w:val="en-US"/>
        </w:rPr>
        <w:t xml:space="preserve"> </w:t>
      </w:r>
      <w:r>
        <w:rPr>
          <w:rFonts w:cs="Simplified Arabic" w:hint="cs"/>
          <w:rtl/>
          <w:lang w:val="en-US"/>
        </w:rPr>
        <w:t>المؤرخ 1 نوفمبر/تشرين الثاني 2024</w:t>
      </w:r>
      <w:r>
        <w:rPr>
          <w:rFonts w:cs="Simplified Arabic"/>
          <w:rtl/>
          <w:lang w:val="en-US"/>
        </w:rPr>
        <w:t>الصادر عن مؤتمر الأطراف في ا</w:t>
      </w:r>
      <w:r w:rsidRPr="004E1962">
        <w:rPr>
          <w:rFonts w:cs="Simplified Arabic"/>
          <w:rtl/>
          <w:lang w:val="en-US"/>
        </w:rPr>
        <w:t xml:space="preserve">تفاقية </w:t>
      </w:r>
      <w:r>
        <w:rPr>
          <w:rFonts w:cs="Simplified Arabic" w:hint="cs"/>
          <w:rtl/>
          <w:lang w:val="en-US"/>
        </w:rPr>
        <w:t xml:space="preserve">التنوع البيولوجي </w:t>
      </w:r>
      <w:r w:rsidRPr="004E1962">
        <w:rPr>
          <w:rFonts w:cs="Simplified Arabic"/>
          <w:rtl/>
          <w:lang w:val="en-US"/>
        </w:rPr>
        <w:t xml:space="preserve">بشأن التقدم المحرز في </w:t>
      </w:r>
      <w:r>
        <w:rPr>
          <w:rFonts w:cs="Simplified Arabic" w:hint="cs"/>
          <w:rtl/>
          <w:lang w:val="en-US"/>
        </w:rPr>
        <w:t>تحديد الأهداف الوطنية و</w:t>
      </w:r>
      <w:r w:rsidRPr="004E1962">
        <w:rPr>
          <w:rFonts w:cs="Simplified Arabic"/>
          <w:rtl/>
          <w:lang w:val="en-US"/>
        </w:rPr>
        <w:t xml:space="preserve">تحديث </w:t>
      </w:r>
      <w:r>
        <w:rPr>
          <w:rFonts w:cs="Simplified Arabic" w:hint="cs"/>
          <w:rtl/>
          <w:lang w:val="en-US"/>
        </w:rPr>
        <w:t>ا</w:t>
      </w:r>
      <w:r w:rsidRPr="004E1962">
        <w:rPr>
          <w:rFonts w:cs="Simplified Arabic"/>
          <w:rtl/>
          <w:lang w:val="en-US"/>
        </w:rPr>
        <w:t>لاستراتيجيات وخطط العمل الوطنية للتنوع البيولوجي، بما يتماشى مع إطار كونمينغ-مونتريال العالمي للتنوع البيولوجي، ويرحب بالتقدم الذي أحرزته الأطراف والحكومات الأخرى في تقديم الأهداف الوطنية نحو تحقيق الهدف 13 والغاية جيم من الإطار</w:t>
      </w:r>
      <w:r w:rsidRPr="00657AD5">
        <w:rPr>
          <w:rFonts w:cs="Simplified Arabic"/>
          <w:rtl/>
          <w:lang w:val="en-US"/>
        </w:rPr>
        <w:t>؛</w:t>
      </w:r>
    </w:p>
    <w:p w14:paraId="6173C636" w14:textId="77777777" w:rsidR="006841C9" w:rsidRPr="00F54B47" w:rsidRDefault="006841C9" w:rsidP="005F5B96">
      <w:pPr>
        <w:pStyle w:val="ListParagraph"/>
        <w:numPr>
          <w:ilvl w:val="0"/>
          <w:numId w:val="52"/>
        </w:numPr>
        <w:bidi/>
        <w:spacing w:after="120" w:line="216" w:lineRule="auto"/>
        <w:ind w:left="720" w:firstLine="720"/>
        <w:rPr>
          <w:rFonts w:cs="Simplified Arabic"/>
          <w:lang w:val="en-US"/>
        </w:rPr>
      </w:pPr>
      <w:r w:rsidRPr="00F54B47">
        <w:rPr>
          <w:rFonts w:cs="Simplified Arabic" w:hint="cs"/>
          <w:i/>
          <w:iCs/>
          <w:rtl/>
          <w:lang w:val="en-US"/>
        </w:rPr>
        <w:t>يحيط علما أيضا</w:t>
      </w:r>
      <w:r w:rsidRPr="00F54B47">
        <w:rPr>
          <w:rFonts w:cs="Simplified Arabic"/>
          <w:rtl/>
          <w:lang w:val="en-US"/>
        </w:rPr>
        <w:t xml:space="preserve"> بالمقرر 16/</w:t>
      </w:r>
      <w:r w:rsidR="00F54B47" w:rsidRPr="00F54B47">
        <w:rPr>
          <w:rFonts w:cs="Simplified Arabic" w:hint="cs"/>
          <w:rtl/>
          <w:lang w:val="en-US"/>
        </w:rPr>
        <w:t>32</w:t>
      </w:r>
      <w:r w:rsidR="00F54B47" w:rsidRPr="00F54B47">
        <w:rPr>
          <w:rFonts w:cs="Simplified Arabic"/>
          <w:rtl/>
          <w:lang w:val="en-US"/>
        </w:rPr>
        <w:t xml:space="preserve"> الصادر عن مؤتمر الأطراف في </w:t>
      </w:r>
      <w:r w:rsidRPr="00F54B47">
        <w:rPr>
          <w:rFonts w:cs="Simplified Arabic"/>
          <w:rtl/>
          <w:lang w:val="en-US"/>
        </w:rPr>
        <w:t>ا</w:t>
      </w:r>
      <w:r w:rsidR="00F54B47">
        <w:rPr>
          <w:rFonts w:cs="Simplified Arabic" w:hint="cs"/>
          <w:rtl/>
          <w:lang w:val="en-US"/>
        </w:rPr>
        <w:t>لا</w:t>
      </w:r>
      <w:r w:rsidRPr="00F54B47">
        <w:rPr>
          <w:rFonts w:cs="Simplified Arabic"/>
          <w:rtl/>
          <w:lang w:val="en-US"/>
        </w:rPr>
        <w:t xml:space="preserve">تفاقية بشأن </w:t>
      </w:r>
      <w:r w:rsidRPr="00F54B47">
        <w:rPr>
          <w:rFonts w:cs="Simplified Arabic" w:hint="cs"/>
          <w:rtl/>
          <w:lang w:val="en-US"/>
        </w:rPr>
        <w:t>آليات للتخطيط والرصد والإبلاغ والاستعراض، بما في ذلك الاستعراض العالمي للتقدم الجماعي</w:t>
      </w:r>
      <w:r w:rsidRPr="00F54B47">
        <w:rPr>
          <w:rFonts w:ascii="Simplified Arabic" w:hAnsi="Simplified Arabic" w:cs="Simplified Arabic" w:hint="cs"/>
          <w:rtl/>
          <w:lang w:val="en-US" w:bidi="ar-EG"/>
        </w:rPr>
        <w:t xml:space="preserve"> المحرز في</w:t>
      </w:r>
      <w:r w:rsidR="00F54B47">
        <w:rPr>
          <w:rFonts w:ascii="Simplified Arabic" w:hAnsi="Simplified Arabic" w:cs="Simplified Arabic" w:hint="cs"/>
          <w:rtl/>
          <w:lang w:val="en-US" w:bidi="ar-EG"/>
        </w:rPr>
        <w:t xml:space="preserve"> تنفيذ إطار كونمينغ-مونتريال ال</w:t>
      </w:r>
      <w:r w:rsidRPr="00F54B47">
        <w:rPr>
          <w:rFonts w:ascii="Simplified Arabic" w:hAnsi="Simplified Arabic" w:cs="Simplified Arabic" w:hint="cs"/>
          <w:rtl/>
          <w:lang w:val="en-US" w:bidi="ar-EG"/>
        </w:rPr>
        <w:t>عالمي للتنوع البيولوجي الذي سيجرى في الاجتماعين السابع عشر والتاسع عشر لمؤتمر الأطراف</w:t>
      </w:r>
      <w:r w:rsidRPr="00F54B47">
        <w:rPr>
          <w:rFonts w:cs="Simplified Arabic" w:hint="cs"/>
          <w:rtl/>
          <w:lang w:val="en-US"/>
        </w:rPr>
        <w:t xml:space="preserve">، </w:t>
      </w:r>
      <w:r w:rsidRPr="00F54B47">
        <w:rPr>
          <w:rFonts w:cs="Simplified Arabic"/>
          <w:rtl/>
          <w:lang w:val="en-US"/>
        </w:rPr>
        <w:t>والمقرر 16/</w:t>
      </w:r>
      <w:r w:rsidR="00F54B47">
        <w:rPr>
          <w:rFonts w:cs="Simplified Arabic" w:hint="cs"/>
          <w:rtl/>
          <w:lang w:val="en-US"/>
        </w:rPr>
        <w:t>31</w:t>
      </w:r>
      <w:r w:rsidRPr="00F54B47">
        <w:rPr>
          <w:rFonts w:cs="Simplified Arabic"/>
          <w:rtl/>
          <w:lang w:val="en-US"/>
        </w:rPr>
        <w:t xml:space="preserve"> بشأن إطار الرصد لإطار كونمينغ-مونتريال العالمي للتنوع البيولوجي، الذي يتضمن مؤشرات للغاية جيم والهدف 13 من الإطار، والمنهجيات المقترحة ذات الصلة الواردة في الوثيقة </w:t>
      </w:r>
      <w:hyperlink r:id="rId61" w:history="1">
        <w:r w:rsidRPr="00F54B47">
          <w:rPr>
            <w:rStyle w:val="Hyperlink"/>
            <w:szCs w:val="22"/>
          </w:rPr>
          <w:t>CBD/COP/16/INF/3/Rev.1</w:t>
        </w:r>
      </w:hyperlink>
      <w:r w:rsidRPr="00F54B47">
        <w:rPr>
          <w:rFonts w:cs="Simplified Arabic"/>
          <w:rtl/>
          <w:lang w:val="en-US"/>
        </w:rPr>
        <w:t>؛</w:t>
      </w:r>
    </w:p>
    <w:p w14:paraId="3187E0E2" w14:textId="77777777" w:rsidR="006841C9" w:rsidRDefault="006841C9" w:rsidP="005F5B96">
      <w:pPr>
        <w:pStyle w:val="ListParagraph"/>
        <w:numPr>
          <w:ilvl w:val="0"/>
          <w:numId w:val="52"/>
        </w:numPr>
        <w:bidi/>
        <w:spacing w:after="120" w:line="216" w:lineRule="auto"/>
        <w:ind w:left="720" w:firstLine="720"/>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الأخرى، على القيام بما يلي:</w:t>
      </w:r>
    </w:p>
    <w:p w14:paraId="44CAFAB8" w14:textId="77777777" w:rsidR="006841C9" w:rsidRDefault="006841C9" w:rsidP="005F5B96">
      <w:pPr>
        <w:pStyle w:val="ListParagraph"/>
        <w:numPr>
          <w:ilvl w:val="0"/>
          <w:numId w:val="53"/>
        </w:numPr>
        <w:bidi/>
        <w:spacing w:after="120" w:line="216" w:lineRule="auto"/>
        <w:ind w:left="720" w:firstLine="720"/>
        <w:rPr>
          <w:rFonts w:cs="Simplified Arabic"/>
          <w:lang w:val="en-US"/>
        </w:rPr>
      </w:pPr>
      <w:r w:rsidRPr="0079521E">
        <w:rPr>
          <w:rFonts w:cs="Simplified Arabic"/>
          <w:rtl/>
          <w:lang w:val="en-US"/>
        </w:rPr>
        <w:t>معالجة جميع عناصر الغاية جيم والهدف 13 من الإطار عند وضع الغايات الوطنية وتنقيح أو تحديث الاستراتيجيات وخطط العمل الوطنية للتنوع البيولوجي</w:t>
      </w:r>
      <w:r>
        <w:rPr>
          <w:rFonts w:cs="Simplified Arabic" w:hint="cs"/>
          <w:rtl/>
          <w:lang w:val="en-US"/>
        </w:rPr>
        <w:t>؛</w:t>
      </w:r>
      <w:r w:rsidR="00F54B47">
        <w:rPr>
          <w:rStyle w:val="FootnoteReference"/>
          <w:lang w:val="en-US"/>
        </w:rPr>
        <w:footnoteReference w:id="46"/>
      </w:r>
    </w:p>
    <w:p w14:paraId="3A013CA9" w14:textId="77777777" w:rsidR="006841C9" w:rsidRDefault="006841C9" w:rsidP="005F5B96">
      <w:pPr>
        <w:pStyle w:val="ListParagraph"/>
        <w:numPr>
          <w:ilvl w:val="0"/>
          <w:numId w:val="53"/>
        </w:numPr>
        <w:bidi/>
        <w:spacing w:after="120" w:line="216" w:lineRule="auto"/>
        <w:ind w:left="720" w:firstLine="720"/>
        <w:rPr>
          <w:rFonts w:cs="Simplified Arabic"/>
          <w:lang w:val="en-US"/>
        </w:rPr>
      </w:pPr>
      <w:r w:rsidRPr="0079521E">
        <w:rPr>
          <w:rFonts w:cs="Simplified Arabic"/>
          <w:rtl/>
          <w:lang w:val="en-US"/>
        </w:rPr>
        <w:t xml:space="preserve">وضع الآليات والأدوات اللازمة لجمع المعلومات الوطنية عن المنافع النقدية وغير النقدية </w:t>
      </w:r>
      <w:r>
        <w:rPr>
          <w:rFonts w:cs="Simplified Arabic" w:hint="cs"/>
          <w:rtl/>
          <w:lang w:val="en-US"/>
        </w:rPr>
        <w:t>المتحصل عليها</w:t>
      </w:r>
      <w:r w:rsidRPr="0079521E">
        <w:rPr>
          <w:rFonts w:cs="Simplified Arabic"/>
          <w:rtl/>
          <w:lang w:val="en-US"/>
        </w:rPr>
        <w:t xml:space="preserve"> للتمكن من الإبلاغ عن التقدم المحرز في تحقيق الغاية جيم للإطار، وذلك وفقا للظروف والأولويات الوطنية؛</w:t>
      </w:r>
    </w:p>
    <w:p w14:paraId="5C80F4BD" w14:textId="77777777" w:rsidR="006841C9" w:rsidRPr="0079521E" w:rsidRDefault="006841C9" w:rsidP="005F5B96">
      <w:pPr>
        <w:pStyle w:val="ListParagraph"/>
        <w:numPr>
          <w:ilvl w:val="0"/>
          <w:numId w:val="53"/>
        </w:numPr>
        <w:bidi/>
        <w:spacing w:after="120" w:line="216" w:lineRule="auto"/>
        <w:ind w:left="720" w:firstLine="720"/>
        <w:rPr>
          <w:rFonts w:cs="Simplified Arabic"/>
          <w:lang w:val="en-US"/>
        </w:rPr>
      </w:pPr>
      <w:r w:rsidRPr="0079521E">
        <w:rPr>
          <w:rFonts w:cs="Simplified Arabic"/>
          <w:rtl/>
          <w:lang w:val="en-US"/>
        </w:rPr>
        <w:t>إدراج الاحتياجات من القدرات والاحتياجات المالية لجمع المعلومات الوطنية عن المنافع النقدية وغير النقدية المتحصل عليها وتنفيذ بروتوكول ناغويا بشأن الحصول على الموارد الجينية والتقاسم العادل والمنصف للمنافع الناشئة عن استخدامها،</w:t>
      </w:r>
      <w:r w:rsidR="00F54B47">
        <w:rPr>
          <w:rStyle w:val="FootnoteReference"/>
          <w:rtl/>
          <w:lang w:val="en-US"/>
        </w:rPr>
        <w:footnoteReference w:id="47"/>
      </w:r>
      <w:r w:rsidRPr="0079521E">
        <w:rPr>
          <w:rFonts w:cs="Simplified Arabic"/>
          <w:rtl/>
          <w:lang w:val="en-US"/>
        </w:rPr>
        <w:t xml:space="preserve"> حسب الاقتضاء، في تحديث أو تنقيح الاستراتيجيات وخطط العمل الوطنية للتنوع البيولوجي وما يرتبط بها من خطط وطنية للتمويل وبناء القدرات والتنمية؛</w:t>
      </w:r>
    </w:p>
    <w:p w14:paraId="5A39CC3A" w14:textId="77777777" w:rsidR="006841C9" w:rsidRDefault="006841C9" w:rsidP="005F5B96">
      <w:pPr>
        <w:pStyle w:val="ListParagraph"/>
        <w:numPr>
          <w:ilvl w:val="0"/>
          <w:numId w:val="52"/>
        </w:numPr>
        <w:bidi/>
        <w:spacing w:after="120" w:line="216" w:lineRule="auto"/>
        <w:ind w:left="720" w:firstLine="720"/>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والمنظمات الأخرى ذات الصلة، على القيام بما يلي:</w:t>
      </w:r>
    </w:p>
    <w:p w14:paraId="765CB78A" w14:textId="77777777" w:rsidR="006841C9" w:rsidRDefault="006841C9" w:rsidP="005F5B96">
      <w:pPr>
        <w:pStyle w:val="ListParagraph"/>
        <w:numPr>
          <w:ilvl w:val="0"/>
          <w:numId w:val="54"/>
        </w:numPr>
        <w:bidi/>
        <w:spacing w:after="120" w:line="216" w:lineRule="auto"/>
        <w:ind w:left="720" w:firstLine="720"/>
        <w:rPr>
          <w:rFonts w:cs="Simplified Arabic"/>
          <w:lang w:val="en-US"/>
        </w:rPr>
      </w:pPr>
      <w:r w:rsidRPr="0079521E">
        <w:rPr>
          <w:rFonts w:cs="Simplified Arabic"/>
          <w:rtl/>
          <w:lang w:val="en-US"/>
        </w:rPr>
        <w:t xml:space="preserve">تعزيز إدماج بروتوكول ناغويا في آليات التخطيط والرصد والإبلاغ والاستعراض </w:t>
      </w:r>
      <w:r>
        <w:rPr>
          <w:rFonts w:cs="Simplified Arabic" w:hint="cs"/>
          <w:rtl/>
          <w:lang w:val="en-US"/>
        </w:rPr>
        <w:t>المعالجة</w:t>
      </w:r>
      <w:r>
        <w:rPr>
          <w:rFonts w:cs="Simplified Arabic"/>
          <w:rtl/>
          <w:lang w:val="en-US"/>
        </w:rPr>
        <w:t xml:space="preserve"> في المقرر</w:t>
      </w:r>
      <w:r w:rsidRPr="0079521E">
        <w:rPr>
          <w:rFonts w:cs="Simplified Arabic"/>
          <w:rtl/>
          <w:lang w:val="en-US"/>
        </w:rPr>
        <w:t xml:space="preserve"> 16/</w:t>
      </w:r>
      <w:r w:rsidR="000D4FD4">
        <w:rPr>
          <w:rFonts w:cs="Simplified Arabic" w:hint="cs"/>
          <w:rtl/>
          <w:lang w:val="en-US"/>
        </w:rPr>
        <w:t>32</w:t>
      </w:r>
      <w:r w:rsidRPr="0079521E">
        <w:rPr>
          <w:rFonts w:cs="Simplified Arabic"/>
          <w:rtl/>
          <w:lang w:val="en-US"/>
        </w:rPr>
        <w:t xml:space="preserve"> و</w:t>
      </w:r>
      <w:r>
        <w:rPr>
          <w:rFonts w:cs="Simplified Arabic" w:hint="cs"/>
          <w:rtl/>
          <w:lang w:val="en-US"/>
        </w:rPr>
        <w:t xml:space="preserve">المشار إليها في المقرر </w:t>
      </w:r>
      <w:r>
        <w:rPr>
          <w:rFonts w:cs="Simplified Arabic"/>
          <w:rtl/>
          <w:lang w:val="en-US"/>
        </w:rPr>
        <w:t>16/</w:t>
      </w:r>
      <w:r w:rsidR="000D4FD4">
        <w:rPr>
          <w:rFonts w:cs="Simplified Arabic" w:hint="cs"/>
          <w:rtl/>
          <w:lang w:val="en-US"/>
        </w:rPr>
        <w:t>31</w:t>
      </w:r>
      <w:r w:rsidRPr="0079521E">
        <w:rPr>
          <w:rFonts w:cs="Simplified Arabic"/>
          <w:rtl/>
          <w:lang w:val="en-US"/>
        </w:rPr>
        <w:t>؛</w:t>
      </w:r>
    </w:p>
    <w:p w14:paraId="5DFA2D9B" w14:textId="77777777" w:rsidR="006E35C2" w:rsidRDefault="006841C9">
      <w:pPr>
        <w:bidi w:val="0"/>
        <w:spacing w:line="240" w:lineRule="auto"/>
        <w:jc w:val="left"/>
        <w:rPr>
          <w:rFonts w:ascii="Simplified Arabic" w:eastAsia="Malgun Gothic" w:hAnsi="Simplified Arabic" w:cs="Times New Roman"/>
          <w:b/>
          <w:bCs/>
          <w:kern w:val="0"/>
          <w:sz w:val="24"/>
          <w:rtl/>
          <w:lang w:val="en-GB" w:bidi="ar-EG"/>
        </w:rPr>
      </w:pPr>
      <w:r w:rsidRPr="00D44B67">
        <w:rPr>
          <w:rtl/>
        </w:rPr>
        <w:t>دعم تطوير الآليات والأدوات المشار إليها في الفقرة 3 (ب) أعلاه، ومواصلة جمع المعلومات العالمية عن أنواع معينة من تقاسم المنافع غير النقدية من أجل التصنيف الوطني وتعزيز منهجية هذا الجمع.</w:t>
      </w:r>
      <w:r w:rsidR="006E35C2">
        <w:rPr>
          <w:rFonts w:ascii="Simplified Arabic" w:hAnsi="Simplified Arabic"/>
          <w:b/>
          <w:bCs/>
          <w:sz w:val="24"/>
          <w:rtl/>
          <w:lang w:bidi="ar-EG"/>
        </w:rPr>
        <w:br w:type="page"/>
      </w:r>
    </w:p>
    <w:p w14:paraId="61B4728A" w14:textId="77777777" w:rsidR="000D4FD4" w:rsidRPr="006E35C2" w:rsidRDefault="000D4FD4" w:rsidP="00B23169">
      <w:pPr>
        <w:pStyle w:val="Heading2"/>
        <w:tabs>
          <w:tab w:val="left" w:pos="1620"/>
        </w:tabs>
        <w:ind w:firstLine="720"/>
        <w:rPr>
          <w:rtl/>
          <w:lang w:bidi="ar-EG"/>
        </w:rPr>
      </w:pPr>
      <w:bookmarkStart w:id="20" w:name="_Toc199168357"/>
      <w:r w:rsidRPr="006E35C2">
        <w:rPr>
          <w:lang w:bidi="ar-EG"/>
        </w:rPr>
        <w:lastRenderedPageBreak/>
        <w:t>NP-5/7</w:t>
      </w:r>
      <w:r w:rsidRPr="006E35C2">
        <w:rPr>
          <w:rFonts w:hint="cs"/>
          <w:rtl/>
          <w:lang w:bidi="ar-EG"/>
        </w:rPr>
        <w:tab/>
        <w:t>الآلية العالمية المتعددة الأطراف لتقاسم المنافع</w:t>
      </w:r>
      <w:bookmarkEnd w:id="20"/>
    </w:p>
    <w:p w14:paraId="629B132A" w14:textId="77777777" w:rsidR="000D4FD4" w:rsidRPr="00225C8A" w:rsidRDefault="000D4FD4" w:rsidP="000D4FD4">
      <w:pPr>
        <w:spacing w:after="120"/>
        <w:ind w:left="720" w:firstLine="720"/>
        <w:rPr>
          <w:rFonts w:ascii="Simplified Arabic" w:hAnsi="Simplified Arabic"/>
          <w:i/>
          <w:iCs/>
          <w:lang w:bidi="ar-EG"/>
        </w:rPr>
      </w:pPr>
      <w:r w:rsidRPr="00225C8A">
        <w:rPr>
          <w:rFonts w:ascii="Simplified Arabic" w:hAnsi="Simplified Arabic"/>
          <w:i/>
          <w:iCs/>
          <w:rtl/>
          <w:lang w:bidi="ar-EG"/>
        </w:rPr>
        <w:t xml:space="preserve">إن مؤتمر الأطراف العامل </w:t>
      </w:r>
      <w:r w:rsidRPr="00225C8A">
        <w:rPr>
          <w:rFonts w:ascii="Simplified Arabic" w:hAnsi="Simplified Arabic" w:hint="cs"/>
          <w:i/>
          <w:iCs/>
          <w:rtl/>
          <w:lang w:bidi="ar-EG"/>
        </w:rPr>
        <w:t>ك</w:t>
      </w:r>
      <w:r w:rsidRPr="00225C8A">
        <w:rPr>
          <w:rFonts w:ascii="Simplified Arabic" w:hAnsi="Simplified Arabic"/>
          <w:i/>
          <w:iCs/>
          <w:rtl/>
          <w:lang w:bidi="ar-EG"/>
        </w:rPr>
        <w:t xml:space="preserve">اجتماع </w:t>
      </w:r>
      <w:r w:rsidRPr="00225C8A">
        <w:rPr>
          <w:rFonts w:ascii="Simplified Arabic" w:hAnsi="Simplified Arabic" w:hint="cs"/>
          <w:i/>
          <w:iCs/>
          <w:rtl/>
          <w:lang w:bidi="ar-EG"/>
        </w:rPr>
        <w:t>ل</w:t>
      </w:r>
      <w:r w:rsidRPr="00225C8A">
        <w:rPr>
          <w:rFonts w:ascii="Simplified Arabic" w:hAnsi="Simplified Arabic"/>
          <w:i/>
          <w:iCs/>
          <w:rtl/>
          <w:lang w:bidi="ar-EG"/>
        </w:rPr>
        <w:t>لأطراف في بروتوكول ناغويا،</w:t>
      </w:r>
    </w:p>
    <w:p w14:paraId="723B15D6" w14:textId="77777777" w:rsidR="000D4FD4" w:rsidRPr="000F174D" w:rsidRDefault="000D4FD4" w:rsidP="000D4FD4">
      <w:pPr>
        <w:spacing w:after="120"/>
        <w:ind w:left="720" w:firstLine="720"/>
        <w:jc w:val="both"/>
        <w:rPr>
          <w:rFonts w:ascii="Simplified Arabic" w:hAnsi="Simplified Arabic"/>
          <w:lang w:bidi="ar-EG"/>
        </w:rPr>
      </w:pPr>
      <w:r w:rsidRPr="0075407C">
        <w:rPr>
          <w:rFonts w:ascii="Simplified Arabic" w:hAnsi="Simplified Arabic"/>
          <w:i/>
          <w:iCs/>
          <w:rtl/>
          <w:lang w:bidi="ar-EG"/>
        </w:rPr>
        <w:t>إذ يدرك</w:t>
      </w:r>
      <w:r w:rsidRPr="00112C3E">
        <w:rPr>
          <w:rFonts w:ascii="Simplified Arabic" w:hAnsi="Simplified Arabic"/>
          <w:rtl/>
          <w:lang w:bidi="ar-EG"/>
        </w:rPr>
        <w:t xml:space="preserve"> أن مؤتمر الأطراف العامل </w:t>
      </w:r>
      <w:r>
        <w:rPr>
          <w:rFonts w:ascii="Simplified Arabic" w:hAnsi="Simplified Arabic" w:hint="cs"/>
          <w:rtl/>
          <w:lang w:bidi="ar-EG"/>
        </w:rPr>
        <w:t>ك</w:t>
      </w:r>
      <w:r w:rsidRPr="00112C3E">
        <w:rPr>
          <w:rFonts w:ascii="Simplified Arabic" w:hAnsi="Simplified Arabic"/>
          <w:rtl/>
          <w:lang w:bidi="ar-EG"/>
        </w:rPr>
        <w:t xml:space="preserve">اجتماع </w:t>
      </w:r>
      <w:r>
        <w:rPr>
          <w:rFonts w:ascii="Simplified Arabic" w:hAnsi="Simplified Arabic" w:hint="cs"/>
          <w:rtl/>
          <w:lang w:bidi="ar-EG"/>
        </w:rPr>
        <w:t>ل</w:t>
      </w:r>
      <w:r w:rsidRPr="00112C3E">
        <w:rPr>
          <w:rFonts w:ascii="Simplified Arabic" w:hAnsi="Simplified Arabic"/>
          <w:rtl/>
          <w:lang w:bidi="ar-EG"/>
        </w:rPr>
        <w:t>لأطراف في بروتوكول ناغويا بشأن الحصول على الموارد الجينية والتقاسم العادل والمنصف للمنافع الناشئة عن استخدامها</w:t>
      </w:r>
      <w:r>
        <w:rPr>
          <w:rStyle w:val="FootnoteReference"/>
          <w:rFonts w:ascii="Simplified Arabic" w:hAnsi="Simplified Arabic"/>
          <w:rtl/>
        </w:rPr>
        <w:footnoteReference w:id="48"/>
      </w:r>
      <w:r w:rsidRPr="00112C3E">
        <w:rPr>
          <w:rFonts w:ascii="Simplified Arabic" w:hAnsi="Simplified Arabic"/>
          <w:rtl/>
          <w:lang w:bidi="ar-EG"/>
        </w:rPr>
        <w:t xml:space="preserve"> سوف يتناول التقدم المحرز في تنفيذ المادة 10 من البروتوكول في التقييم والاستعراض الثاني </w:t>
      </w:r>
      <w:r>
        <w:rPr>
          <w:rFonts w:ascii="Simplified Arabic" w:hAnsi="Simplified Arabic" w:hint="cs"/>
          <w:rtl/>
          <w:lang w:bidi="ar-EG"/>
        </w:rPr>
        <w:t xml:space="preserve">للبروتوكول </w:t>
      </w:r>
      <w:r w:rsidRPr="00112C3E">
        <w:rPr>
          <w:rFonts w:ascii="Simplified Arabic" w:hAnsi="Simplified Arabic"/>
          <w:rtl/>
          <w:lang w:bidi="ar-EG"/>
        </w:rPr>
        <w:t>الذي سيجري في اجتماعه السادس،</w:t>
      </w:r>
    </w:p>
    <w:p w14:paraId="5FC19BF1" w14:textId="77777777" w:rsidR="000D4FD4" w:rsidRDefault="000D4FD4" w:rsidP="000D4FD4">
      <w:pPr>
        <w:spacing w:after="120"/>
        <w:ind w:left="720" w:firstLine="720"/>
        <w:jc w:val="both"/>
        <w:rPr>
          <w:rFonts w:ascii="Simplified Arabic" w:hAnsi="Simplified Arabic"/>
          <w:rtl/>
          <w:lang w:bidi="ar-EG"/>
        </w:rPr>
      </w:pPr>
      <w:r w:rsidRPr="0075407C">
        <w:rPr>
          <w:rFonts w:ascii="Simplified Arabic" w:hAnsi="Simplified Arabic"/>
          <w:i/>
          <w:iCs/>
          <w:rtl/>
          <w:lang w:bidi="ar-EG"/>
        </w:rPr>
        <w:t>يقرر</w:t>
      </w:r>
      <w:r>
        <w:rPr>
          <w:rFonts w:ascii="Simplified Arabic" w:hAnsi="Simplified Arabic" w:hint="cs"/>
          <w:i/>
          <w:iCs/>
          <w:rtl/>
          <w:lang w:bidi="ar-EG"/>
        </w:rPr>
        <w:t xml:space="preserve"> </w:t>
      </w:r>
      <w:r w:rsidRPr="00112C3E">
        <w:rPr>
          <w:rFonts w:ascii="Simplified Arabic" w:hAnsi="Simplified Arabic"/>
          <w:rtl/>
          <w:lang w:bidi="ar-EG"/>
        </w:rPr>
        <w:t>إعادة النظر في</w:t>
      </w:r>
      <w:r w:rsidRPr="00D02643">
        <w:rPr>
          <w:rFonts w:ascii="Simplified Arabic" w:hAnsi="Simplified Arabic" w:hint="cs"/>
          <w:i/>
          <w:iCs/>
          <w:rtl/>
          <w:lang w:bidi="ar-EG"/>
        </w:rPr>
        <w:t xml:space="preserve"> </w:t>
      </w:r>
      <w:r w:rsidRPr="00112C3E">
        <w:rPr>
          <w:rFonts w:ascii="Simplified Arabic" w:hAnsi="Simplified Arabic"/>
          <w:rtl/>
          <w:lang w:bidi="ar-EG"/>
        </w:rPr>
        <w:t>اجتماعه السادس</w:t>
      </w:r>
      <w:r>
        <w:rPr>
          <w:rFonts w:ascii="Simplified Arabic" w:hAnsi="Simplified Arabic" w:hint="cs"/>
          <w:rtl/>
          <w:lang w:bidi="ar-EG"/>
        </w:rPr>
        <w:t xml:space="preserve"> في</w:t>
      </w:r>
      <w:r w:rsidRPr="00112C3E">
        <w:rPr>
          <w:rFonts w:ascii="Simplified Arabic" w:hAnsi="Simplified Arabic"/>
          <w:rtl/>
          <w:lang w:bidi="ar-EG"/>
        </w:rPr>
        <w:t xml:space="preserve"> مسألة الحاجة إلى آلية عالمية متعددة الأطراف لتقاسم المنافع</w:t>
      </w:r>
      <w:r>
        <w:rPr>
          <w:rFonts w:ascii="Simplified Arabic" w:hAnsi="Simplified Arabic" w:hint="cs"/>
          <w:rtl/>
          <w:lang w:bidi="ar-EG"/>
        </w:rPr>
        <w:t xml:space="preserve"> وطرائقها</w:t>
      </w:r>
      <w:r w:rsidRPr="00112C3E">
        <w:rPr>
          <w:rFonts w:ascii="Simplified Arabic" w:hAnsi="Simplified Arabic"/>
          <w:rtl/>
          <w:lang w:bidi="ar-EG"/>
        </w:rPr>
        <w:t xml:space="preserve">، على النحو المنصوص عليه في المادة 10 من بروتوكول ناغويا بشأن الحصول على الموارد الجينية والتقاسم العادل والمنصف للمنافع الناشئة عن استخدامها، مع الأخذ في الاعتبار تحليل المعلومات </w:t>
      </w:r>
      <w:r>
        <w:rPr>
          <w:rFonts w:ascii="Simplified Arabic" w:hAnsi="Simplified Arabic" w:hint="cs"/>
          <w:rtl/>
          <w:lang w:bidi="ar-EG"/>
        </w:rPr>
        <w:t>وتجميعها</w:t>
      </w:r>
      <w:r w:rsidRPr="00112C3E">
        <w:rPr>
          <w:rFonts w:ascii="Simplified Arabic" w:hAnsi="Simplified Arabic"/>
          <w:rtl/>
          <w:lang w:bidi="ar-EG"/>
        </w:rPr>
        <w:t xml:space="preserve"> من أجل التقييم والاستعراض الثاني للبروتوكول.</w:t>
      </w:r>
      <w:r>
        <w:rPr>
          <w:rFonts w:ascii="Simplified Arabic" w:hAnsi="Simplified Arabic" w:hint="cs"/>
          <w:rtl/>
          <w:lang w:bidi="ar-EG"/>
        </w:rPr>
        <w:t xml:space="preserve"> </w:t>
      </w:r>
    </w:p>
    <w:p w14:paraId="2188474B" w14:textId="77777777" w:rsidR="007243B6" w:rsidRDefault="007243B6" w:rsidP="007243B6">
      <w:pPr>
        <w:spacing w:line="240" w:lineRule="auto"/>
        <w:jc w:val="left"/>
        <w:rPr>
          <w:rFonts w:ascii="Simplified Arabic" w:hAnsi="Simplified Arabic"/>
          <w:b/>
          <w:bCs/>
          <w:sz w:val="24"/>
          <w:rtl/>
          <w:lang w:bidi="ar-EG"/>
        </w:rPr>
      </w:pPr>
    </w:p>
    <w:p w14:paraId="0423BA74" w14:textId="77777777" w:rsidR="007243B6" w:rsidRDefault="007243B6">
      <w:pPr>
        <w:bidi w:val="0"/>
        <w:spacing w:line="240" w:lineRule="auto"/>
        <w:jc w:val="left"/>
        <w:rPr>
          <w:rFonts w:ascii="Simplified Arabic" w:hAnsi="Simplified Arabic"/>
          <w:b/>
          <w:bCs/>
          <w:sz w:val="24"/>
          <w:rtl/>
          <w:lang w:bidi="ar-EG"/>
        </w:rPr>
      </w:pPr>
      <w:r>
        <w:rPr>
          <w:rFonts w:ascii="Simplified Arabic" w:hAnsi="Simplified Arabic"/>
          <w:b/>
          <w:bCs/>
          <w:sz w:val="24"/>
          <w:rtl/>
          <w:lang w:bidi="ar-EG"/>
        </w:rPr>
        <w:br w:type="page"/>
      </w:r>
    </w:p>
    <w:p w14:paraId="69B49C13" w14:textId="77777777" w:rsidR="000D4FD4" w:rsidRPr="006E35C2" w:rsidRDefault="000D4FD4" w:rsidP="00B23169">
      <w:pPr>
        <w:pStyle w:val="Heading2"/>
        <w:tabs>
          <w:tab w:val="left" w:pos="1620"/>
        </w:tabs>
        <w:ind w:left="1620" w:right="1620" w:hanging="990"/>
        <w:rPr>
          <w:rFonts w:ascii="Simplified Arabic" w:hAnsi="Simplified Arabic"/>
          <w:rtl/>
          <w:lang w:bidi="ar-EG"/>
        </w:rPr>
      </w:pPr>
      <w:bookmarkStart w:id="21" w:name="_Toc199168358"/>
      <w:r w:rsidRPr="006E35C2">
        <w:rPr>
          <w:szCs w:val="22"/>
          <w:lang w:bidi="ar-EG"/>
        </w:rPr>
        <w:lastRenderedPageBreak/>
        <w:t>NP-5/8</w:t>
      </w:r>
      <w:r w:rsidRPr="006E35C2">
        <w:rPr>
          <w:rFonts w:hint="cs"/>
          <w:rtl/>
          <w:lang w:bidi="ar-EG"/>
        </w:rPr>
        <w:tab/>
      </w:r>
      <w:r w:rsidRPr="006E35C2">
        <w:rPr>
          <w:sz w:val="26"/>
          <w:szCs w:val="26"/>
          <w:rtl/>
          <w:lang w:bidi="ar-EG"/>
        </w:rPr>
        <w:t>الصكوك الدولية المتخصصة للحصول وتقاسم المنافع في سياق المادة 4، الفقرة 4 من بروتوكول ناغويا</w:t>
      </w:r>
      <w:bookmarkEnd w:id="21"/>
    </w:p>
    <w:p w14:paraId="50D47DFC" w14:textId="77777777" w:rsidR="000D4FD4" w:rsidRDefault="000D4FD4" w:rsidP="000D4FD4">
      <w:pPr>
        <w:pStyle w:val="ListParagraph"/>
        <w:bidi/>
        <w:spacing w:after="120" w:line="216" w:lineRule="auto"/>
        <w:ind w:firstLine="72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العامل كاجتماع للأطراف في بروتوكول ناغويا</w:t>
      </w:r>
      <w:r>
        <w:rPr>
          <w:rFonts w:cs="Simplified Arabic" w:hint="cs"/>
          <w:i/>
          <w:iCs/>
          <w:rtl/>
          <w:lang w:val="en-US"/>
        </w:rPr>
        <w:t>،</w:t>
      </w:r>
    </w:p>
    <w:p w14:paraId="02F21AC5" w14:textId="77777777" w:rsidR="000D4FD4" w:rsidRPr="00F97832" w:rsidRDefault="000D4FD4" w:rsidP="000D4FD4">
      <w:pPr>
        <w:pStyle w:val="ListParagraph"/>
        <w:bidi/>
        <w:spacing w:after="120" w:line="216" w:lineRule="auto"/>
        <w:ind w:firstLine="720"/>
        <w:rPr>
          <w:rFonts w:cs="Simplified Arabic"/>
          <w:rtl/>
          <w:lang w:val="en-US"/>
        </w:rPr>
      </w:pPr>
      <w:r w:rsidRPr="00BD4216">
        <w:rPr>
          <w:rFonts w:cs="Simplified Arabic"/>
          <w:i/>
          <w:iCs/>
          <w:rtl/>
          <w:lang w:val="en-US"/>
        </w:rPr>
        <w:t>إذ يلاحظ</w:t>
      </w:r>
      <w:r w:rsidRPr="00F97832">
        <w:rPr>
          <w:rFonts w:cs="Simplified Arabic"/>
          <w:rtl/>
          <w:lang w:val="en-US"/>
        </w:rPr>
        <w:t xml:space="preserve"> التباين في وجهات النظر بين الأطراف فيما يتصل </w:t>
      </w:r>
      <w:r>
        <w:rPr>
          <w:rFonts w:cs="Simplified Arabic" w:hint="cs"/>
          <w:rtl/>
          <w:lang w:val="en-US"/>
        </w:rPr>
        <w:t>بالصكوك</w:t>
      </w:r>
      <w:r w:rsidRPr="00F97832">
        <w:rPr>
          <w:rFonts w:cs="Simplified Arabic"/>
          <w:rtl/>
          <w:lang w:val="en-US"/>
        </w:rPr>
        <w:t xml:space="preserve"> الدولية المتخصصة </w:t>
      </w:r>
      <w:r>
        <w:rPr>
          <w:rFonts w:cs="Simplified Arabic" w:hint="cs"/>
          <w:rtl/>
          <w:lang w:val="en-US"/>
        </w:rPr>
        <w:t>للحصول</w:t>
      </w:r>
      <w:r w:rsidRPr="00F97832">
        <w:rPr>
          <w:rFonts w:cs="Simplified Arabic"/>
          <w:rtl/>
          <w:lang w:val="en-US"/>
        </w:rPr>
        <w:t xml:space="preserve"> وتقاسم المنافع في سياق </w:t>
      </w:r>
      <w:r>
        <w:rPr>
          <w:rFonts w:cs="Simplified Arabic" w:hint="cs"/>
          <w:rtl/>
          <w:lang w:val="en-US"/>
        </w:rPr>
        <w:t>المادة</w:t>
      </w:r>
      <w:r w:rsidRPr="00F97832">
        <w:rPr>
          <w:rFonts w:cs="Simplified Arabic"/>
          <w:rtl/>
          <w:lang w:val="en-US"/>
        </w:rPr>
        <w:t xml:space="preserve"> 4</w:t>
      </w:r>
      <w:r>
        <w:rPr>
          <w:rFonts w:cs="Simplified Arabic" w:hint="cs"/>
          <w:rtl/>
          <w:lang w:val="en-US"/>
        </w:rPr>
        <w:t>، الفقرة</w:t>
      </w:r>
      <w:r w:rsidRPr="00F97832">
        <w:rPr>
          <w:rFonts w:cs="Simplified Arabic"/>
          <w:rtl/>
          <w:lang w:val="en-US"/>
        </w:rPr>
        <w:t xml:space="preserve"> 4 من بروتوكول ناغويا بشأن </w:t>
      </w:r>
      <w:r>
        <w:rPr>
          <w:rFonts w:cs="Simplified Arabic" w:hint="cs"/>
          <w:rtl/>
          <w:lang w:val="en-US"/>
        </w:rPr>
        <w:t>الحصول</w:t>
      </w:r>
      <w:r w:rsidRPr="00F97832">
        <w:rPr>
          <w:rFonts w:cs="Simplified Arabic"/>
          <w:rtl/>
          <w:lang w:val="en-US"/>
        </w:rPr>
        <w:t xml:space="preserve"> </w:t>
      </w:r>
      <w:r>
        <w:rPr>
          <w:rFonts w:cs="Simplified Arabic" w:hint="cs"/>
          <w:rtl/>
          <w:lang w:val="en-US"/>
        </w:rPr>
        <w:t>على</w:t>
      </w:r>
      <w:r w:rsidRPr="00F97832">
        <w:rPr>
          <w:rFonts w:cs="Simplified Arabic"/>
          <w:rtl/>
          <w:lang w:val="en-US"/>
        </w:rPr>
        <w:t xml:space="preserve"> الموارد الجينية والتقاسم العادل والمنصف للمنافع الناشئة عن استخدامها،</w:t>
      </w:r>
      <w:r>
        <w:rPr>
          <w:rStyle w:val="FootnoteReference"/>
          <w:rtl/>
          <w:lang w:val="en-US"/>
        </w:rPr>
        <w:footnoteReference w:id="49"/>
      </w:r>
    </w:p>
    <w:p w14:paraId="1CF9B276" w14:textId="77777777" w:rsidR="000D4FD4" w:rsidRPr="00F97832" w:rsidRDefault="000D4FD4" w:rsidP="0025405D">
      <w:pPr>
        <w:pStyle w:val="ListParagraph"/>
        <w:numPr>
          <w:ilvl w:val="0"/>
          <w:numId w:val="64"/>
        </w:numPr>
        <w:bidi/>
        <w:spacing w:after="120" w:line="216" w:lineRule="auto"/>
        <w:rPr>
          <w:rFonts w:cs="Simplified Arabic"/>
          <w:rtl/>
          <w:lang w:val="en-US"/>
        </w:rPr>
      </w:pPr>
      <w:r w:rsidRPr="007B1C7A">
        <w:rPr>
          <w:rFonts w:cs="Simplified Arabic" w:hint="cs"/>
          <w:i/>
          <w:iCs/>
          <w:rtl/>
          <w:lang w:val="en-US"/>
        </w:rPr>
        <w:t>يدعو</w:t>
      </w:r>
      <w:r w:rsidRPr="00F97832">
        <w:rPr>
          <w:rFonts w:cs="Simplified Arabic"/>
          <w:rtl/>
          <w:lang w:val="en-US"/>
        </w:rPr>
        <w:t xml:space="preserve"> الأطراف</w:t>
      </w:r>
      <w:r>
        <w:rPr>
          <w:rFonts w:cs="Simplified Arabic" w:hint="cs"/>
          <w:rtl/>
          <w:lang w:val="en-US"/>
        </w:rPr>
        <w:t>،</w:t>
      </w:r>
      <w:r w:rsidRPr="00F97832">
        <w:rPr>
          <w:rFonts w:cs="Simplified Arabic"/>
          <w:rtl/>
          <w:lang w:val="en-US"/>
        </w:rPr>
        <w:t xml:space="preserve"> والحكومات الأخرى</w:t>
      </w:r>
      <w:r>
        <w:rPr>
          <w:rFonts w:cs="Simplified Arabic" w:hint="cs"/>
          <w:rtl/>
          <w:lang w:val="en-US"/>
        </w:rPr>
        <w:t>،</w:t>
      </w:r>
      <w:r w:rsidRPr="00F97832">
        <w:rPr>
          <w:rFonts w:cs="Simplified Arabic"/>
          <w:rtl/>
          <w:lang w:val="en-US"/>
        </w:rPr>
        <w:t xml:space="preserve"> وأصحاب المصلحة المعنيين والمنظمات الدولية إلى تقديم </w:t>
      </w:r>
      <w:r>
        <w:rPr>
          <w:rFonts w:cs="Simplified Arabic" w:hint="cs"/>
          <w:rtl/>
          <w:lang w:val="en-US"/>
        </w:rPr>
        <w:t>آرائهم</w:t>
      </w:r>
      <w:r w:rsidRPr="00F97832">
        <w:rPr>
          <w:rFonts w:cs="Simplified Arabic"/>
          <w:rtl/>
          <w:lang w:val="en-US"/>
        </w:rPr>
        <w:t xml:space="preserve"> بشأن العملية المقترحة في الفقرتين 5 و6 من التوصية </w:t>
      </w:r>
      <w:hyperlink r:id="rId62" w:history="1">
        <w:r w:rsidRPr="009C4920">
          <w:rPr>
            <w:rStyle w:val="Hyperlink"/>
            <w:rFonts w:cs="Simplified Arabic"/>
            <w:rtl/>
          </w:rPr>
          <w:t>3/16</w:t>
        </w:r>
      </w:hyperlink>
      <w:r w:rsidRPr="00F97832">
        <w:rPr>
          <w:rFonts w:cs="Simplified Arabic"/>
          <w:rtl/>
          <w:lang w:val="en-US"/>
        </w:rPr>
        <w:t xml:space="preserve"> </w:t>
      </w:r>
      <w:r>
        <w:rPr>
          <w:rFonts w:cs="Simplified Arabic" w:hint="cs"/>
          <w:rtl/>
          <w:lang w:val="en-US"/>
        </w:rPr>
        <w:t xml:space="preserve">المؤرخة 28 مارس/آذار 2022، </w:t>
      </w:r>
      <w:r w:rsidRPr="00F97832">
        <w:rPr>
          <w:rFonts w:cs="Simplified Arabic"/>
          <w:rtl/>
          <w:lang w:val="en-US"/>
        </w:rPr>
        <w:t xml:space="preserve">الصادرة عن الهيئة الفرعية للتنفيذ </w:t>
      </w:r>
      <w:r>
        <w:rPr>
          <w:rFonts w:cs="Simplified Arabic" w:hint="cs"/>
          <w:rtl/>
          <w:lang w:val="en-US"/>
        </w:rPr>
        <w:t>وأفكارهم</w:t>
      </w:r>
      <w:r w:rsidRPr="00F97832">
        <w:rPr>
          <w:rFonts w:cs="Simplified Arabic"/>
          <w:rtl/>
          <w:lang w:val="en-US"/>
        </w:rPr>
        <w:t xml:space="preserve"> بشأن العلاقة بين </w:t>
      </w:r>
      <w:r>
        <w:rPr>
          <w:rFonts w:cs="Simplified Arabic" w:hint="cs"/>
          <w:rtl/>
          <w:lang w:val="en-US"/>
        </w:rPr>
        <w:t>الصكوك</w:t>
      </w:r>
      <w:r w:rsidRPr="00F97832">
        <w:rPr>
          <w:rFonts w:cs="Simplified Arabic"/>
          <w:rtl/>
          <w:lang w:val="en-US"/>
        </w:rPr>
        <w:t xml:space="preserve"> الدولية المتخصصة </w:t>
      </w:r>
      <w:r>
        <w:rPr>
          <w:rFonts w:cs="Simplified Arabic" w:hint="cs"/>
          <w:rtl/>
          <w:lang w:val="en-US"/>
        </w:rPr>
        <w:t>للحصول</w:t>
      </w:r>
      <w:r w:rsidRPr="00F97832">
        <w:rPr>
          <w:rFonts w:cs="Simplified Arabic"/>
          <w:rtl/>
          <w:lang w:val="en-US"/>
        </w:rPr>
        <w:t xml:space="preserve"> وتقاسم المنافع؛</w:t>
      </w:r>
    </w:p>
    <w:p w14:paraId="324029DE" w14:textId="77777777" w:rsidR="000D4FD4" w:rsidRPr="00F97832" w:rsidRDefault="000D4FD4" w:rsidP="0025405D">
      <w:pPr>
        <w:pStyle w:val="ListParagraph"/>
        <w:numPr>
          <w:ilvl w:val="0"/>
          <w:numId w:val="64"/>
        </w:numPr>
        <w:bidi/>
        <w:spacing w:after="120" w:line="216" w:lineRule="auto"/>
        <w:ind w:left="720" w:firstLine="720"/>
        <w:rPr>
          <w:rFonts w:cs="Simplified Arabic"/>
          <w:rtl/>
          <w:lang w:val="en-US"/>
        </w:rPr>
      </w:pPr>
      <w:r w:rsidRPr="007B1C7A">
        <w:rPr>
          <w:rFonts w:cs="Simplified Arabic" w:hint="cs"/>
          <w:i/>
          <w:iCs/>
          <w:rtl/>
          <w:lang w:val="en-US"/>
        </w:rPr>
        <w:t>يطلب</w:t>
      </w:r>
      <w:r w:rsidRPr="00F97832">
        <w:rPr>
          <w:rFonts w:cs="Simplified Arabic"/>
          <w:rtl/>
          <w:lang w:val="en-US"/>
        </w:rPr>
        <w:t xml:space="preserve"> من الأمين</w:t>
      </w:r>
      <w:r>
        <w:rPr>
          <w:rFonts w:cs="Simplified Arabic" w:hint="cs"/>
          <w:rtl/>
          <w:lang w:val="en-US"/>
        </w:rPr>
        <w:t>ة</w:t>
      </w:r>
      <w:r w:rsidRPr="00F97832">
        <w:rPr>
          <w:rFonts w:cs="Simplified Arabic"/>
          <w:rtl/>
          <w:lang w:val="en-US"/>
        </w:rPr>
        <w:t xml:space="preserve"> التنفيذي</w:t>
      </w:r>
      <w:r>
        <w:rPr>
          <w:rFonts w:cs="Simplified Arabic" w:hint="cs"/>
          <w:rtl/>
          <w:lang w:val="en-US"/>
        </w:rPr>
        <w:t>ة</w:t>
      </w:r>
      <w:r w:rsidRPr="00F97832">
        <w:rPr>
          <w:rFonts w:cs="Simplified Arabic"/>
          <w:lang w:val="en-US"/>
        </w:rPr>
        <w:t>:</w:t>
      </w:r>
    </w:p>
    <w:p w14:paraId="629301B0" w14:textId="77777777" w:rsidR="000D4FD4" w:rsidRPr="00F97832" w:rsidRDefault="000D4FD4" w:rsidP="005F5B96">
      <w:pPr>
        <w:pStyle w:val="ListParagraph"/>
        <w:numPr>
          <w:ilvl w:val="0"/>
          <w:numId w:val="55"/>
        </w:numPr>
        <w:bidi/>
        <w:spacing w:after="120" w:line="216" w:lineRule="auto"/>
        <w:ind w:left="701" w:firstLine="709"/>
        <w:rPr>
          <w:rFonts w:cs="Simplified Arabic"/>
          <w:rtl/>
          <w:lang w:val="en-US"/>
        </w:rPr>
      </w:pPr>
      <w:r w:rsidRPr="00F97832">
        <w:rPr>
          <w:rFonts w:cs="Simplified Arabic"/>
          <w:rtl/>
          <w:lang w:val="en-US"/>
        </w:rPr>
        <w:t xml:space="preserve">تلخيص الآراء المقدمة </w:t>
      </w:r>
      <w:r>
        <w:rPr>
          <w:rFonts w:cs="Simplified Arabic" w:hint="cs"/>
          <w:rtl/>
          <w:lang w:val="en-US"/>
        </w:rPr>
        <w:t xml:space="preserve">عملا بالفقرة 1 </w:t>
      </w:r>
      <w:r w:rsidRPr="00F97832">
        <w:rPr>
          <w:rFonts w:cs="Simplified Arabic"/>
          <w:rtl/>
          <w:lang w:val="en-US"/>
        </w:rPr>
        <w:t xml:space="preserve">وتقديم معلومات عن التطورات في المنتديات الدولية ذات الصلة ونتائج التقييم </w:t>
      </w:r>
      <w:r>
        <w:rPr>
          <w:rFonts w:cs="Simplified Arabic" w:hint="cs"/>
          <w:rtl/>
          <w:lang w:val="en-US"/>
        </w:rPr>
        <w:t>والاستعراض الثاني</w:t>
      </w:r>
      <w:r w:rsidRPr="00F97832">
        <w:rPr>
          <w:rFonts w:cs="Simplified Arabic"/>
          <w:rtl/>
          <w:lang w:val="en-US"/>
        </w:rPr>
        <w:t xml:space="preserve"> </w:t>
      </w:r>
      <w:r>
        <w:rPr>
          <w:rFonts w:cs="Simplified Arabic" w:hint="cs"/>
          <w:rtl/>
          <w:lang w:val="en-US"/>
        </w:rPr>
        <w:t>ل</w:t>
      </w:r>
      <w:r w:rsidRPr="00F97832">
        <w:rPr>
          <w:rFonts w:cs="Simplified Arabic"/>
          <w:rtl/>
          <w:lang w:val="en-US"/>
        </w:rPr>
        <w:t xml:space="preserve">فعالية بروتوكول ناغويا بشأن </w:t>
      </w:r>
      <w:r>
        <w:rPr>
          <w:rFonts w:cs="Simplified Arabic" w:hint="cs"/>
          <w:rtl/>
          <w:lang w:val="en-US"/>
        </w:rPr>
        <w:t>الحصول</w:t>
      </w:r>
      <w:r w:rsidRPr="00F97832">
        <w:rPr>
          <w:rFonts w:cs="Simplified Arabic"/>
          <w:rtl/>
          <w:lang w:val="en-US"/>
        </w:rPr>
        <w:t xml:space="preserve"> </w:t>
      </w:r>
      <w:r>
        <w:rPr>
          <w:rFonts w:cs="Simplified Arabic" w:hint="cs"/>
          <w:rtl/>
          <w:lang w:val="en-US"/>
        </w:rPr>
        <w:t>على</w:t>
      </w:r>
      <w:r w:rsidRPr="00F97832">
        <w:rPr>
          <w:rFonts w:cs="Simplified Arabic"/>
          <w:rtl/>
          <w:lang w:val="en-US"/>
        </w:rPr>
        <w:t xml:space="preserve"> الموارد الجينية والتقاسم العادل والمنصف للمنافع الناشئة عن استخدامها ذات الصلة بالمادة 4 منه؛</w:t>
      </w:r>
    </w:p>
    <w:p w14:paraId="3CB4A730" w14:textId="77777777" w:rsidR="000D4FD4" w:rsidRPr="00F97832" w:rsidRDefault="000D4FD4" w:rsidP="005F5B96">
      <w:pPr>
        <w:pStyle w:val="ListParagraph"/>
        <w:numPr>
          <w:ilvl w:val="0"/>
          <w:numId w:val="55"/>
        </w:numPr>
        <w:bidi/>
        <w:spacing w:after="120" w:line="216" w:lineRule="auto"/>
        <w:ind w:left="701" w:firstLine="709"/>
        <w:rPr>
          <w:rFonts w:cs="Simplified Arabic"/>
          <w:rtl/>
          <w:lang w:val="en-US"/>
        </w:rPr>
      </w:pPr>
      <w:r w:rsidRPr="00F97832">
        <w:rPr>
          <w:rFonts w:cs="Simplified Arabic"/>
          <w:rtl/>
          <w:lang w:val="en-US"/>
        </w:rPr>
        <w:t xml:space="preserve">إتاحة المعلومات المشار إليها في الفقرة 2(أ) </w:t>
      </w:r>
      <w:r>
        <w:rPr>
          <w:rFonts w:cs="Simplified Arabic" w:hint="cs"/>
          <w:rtl/>
          <w:lang w:val="en-US"/>
        </w:rPr>
        <w:t>لتنظر فيها</w:t>
      </w:r>
      <w:r w:rsidRPr="00F97832">
        <w:rPr>
          <w:rFonts w:cs="Simplified Arabic"/>
          <w:rtl/>
          <w:lang w:val="en-US"/>
        </w:rPr>
        <w:t xml:space="preserve"> الهيئة الفرعية للتنفيذ في اجتماعها السادس؛</w:t>
      </w:r>
    </w:p>
    <w:p w14:paraId="797EA5A4" w14:textId="77777777" w:rsidR="000D4FD4" w:rsidRDefault="000D4FD4" w:rsidP="0025405D">
      <w:pPr>
        <w:pStyle w:val="ListParagraph"/>
        <w:numPr>
          <w:ilvl w:val="0"/>
          <w:numId w:val="64"/>
        </w:numPr>
        <w:bidi/>
        <w:spacing w:after="120" w:line="216" w:lineRule="auto"/>
        <w:ind w:left="720" w:firstLine="720"/>
        <w:rPr>
          <w:rFonts w:cs="Simplified Arabic"/>
          <w:lang w:val="en-US"/>
        </w:rPr>
      </w:pPr>
      <w:r w:rsidRPr="00F438C6">
        <w:rPr>
          <w:rFonts w:cs="Simplified Arabic" w:hint="cs"/>
          <w:i/>
          <w:iCs/>
          <w:rtl/>
          <w:lang w:val="en-US"/>
        </w:rPr>
        <w:t>يطلب</w:t>
      </w:r>
      <w:r w:rsidRPr="00F438C6">
        <w:rPr>
          <w:rFonts w:cs="Simplified Arabic"/>
          <w:rtl/>
          <w:lang w:val="en-US"/>
        </w:rPr>
        <w:t xml:space="preserve"> من الهيئة الفرعية للتنفيذ أن تنظر في المسألة في اجتماعها السادس، على أساس توصيتها </w:t>
      </w:r>
      <w:hyperlink r:id="rId63" w:history="1">
        <w:r w:rsidRPr="00EA676F">
          <w:rPr>
            <w:rStyle w:val="Hyperlink"/>
            <w:rFonts w:cs="Simplified Arabic"/>
            <w:rtl/>
          </w:rPr>
          <w:t>3/16</w:t>
        </w:r>
      </w:hyperlink>
      <w:r w:rsidRPr="00F438C6">
        <w:rPr>
          <w:rFonts w:cs="Simplified Arabic"/>
          <w:rtl/>
          <w:lang w:val="en-US"/>
        </w:rPr>
        <w:t xml:space="preserve">، وأن تقدم توصية </w:t>
      </w:r>
      <w:r w:rsidRPr="00F438C6">
        <w:rPr>
          <w:rFonts w:cs="Simplified Arabic" w:hint="cs"/>
          <w:rtl/>
          <w:lang w:val="en-US"/>
        </w:rPr>
        <w:t>لينظر فيها</w:t>
      </w:r>
      <w:r w:rsidRPr="00F438C6">
        <w:rPr>
          <w:rFonts w:cs="Simplified Arabic"/>
          <w:rtl/>
          <w:lang w:val="en-US"/>
        </w:rPr>
        <w:t xml:space="preserve"> مؤتمر الأطراف العامل </w:t>
      </w:r>
      <w:r w:rsidRPr="00F438C6">
        <w:rPr>
          <w:rFonts w:cs="Simplified Arabic" w:hint="cs"/>
          <w:rtl/>
          <w:lang w:val="en-US"/>
        </w:rPr>
        <w:t>ك</w:t>
      </w:r>
      <w:r w:rsidRPr="00F438C6">
        <w:rPr>
          <w:rFonts w:cs="Simplified Arabic"/>
          <w:rtl/>
          <w:lang w:val="en-US"/>
        </w:rPr>
        <w:t xml:space="preserve">اجتماع </w:t>
      </w:r>
      <w:r w:rsidRPr="00F438C6">
        <w:rPr>
          <w:rFonts w:cs="Simplified Arabic" w:hint="cs"/>
          <w:rtl/>
          <w:lang w:val="en-US"/>
        </w:rPr>
        <w:t>ل</w:t>
      </w:r>
      <w:r w:rsidRPr="00F438C6">
        <w:rPr>
          <w:rFonts w:cs="Simplified Arabic"/>
          <w:rtl/>
          <w:lang w:val="en-US"/>
        </w:rPr>
        <w:t>لأطراف في بروتوكول ناغويا في اجتماعه السادس.</w:t>
      </w:r>
    </w:p>
    <w:p w14:paraId="0AA5702E" w14:textId="77777777" w:rsidR="007243B6" w:rsidRPr="000D4FD4" w:rsidRDefault="007243B6" w:rsidP="007243B6">
      <w:pPr>
        <w:spacing w:line="240" w:lineRule="auto"/>
        <w:jc w:val="left"/>
        <w:rPr>
          <w:rFonts w:ascii="Simplified Arabic" w:hAnsi="Simplified Arabic"/>
          <w:b/>
          <w:bCs/>
          <w:sz w:val="24"/>
          <w:rtl/>
          <w:lang w:bidi="ar-EG"/>
        </w:rPr>
      </w:pPr>
    </w:p>
    <w:p w14:paraId="07CD41E5" w14:textId="77777777" w:rsidR="000D4FD4" w:rsidRDefault="000D4FD4">
      <w:pPr>
        <w:bidi w:val="0"/>
        <w:spacing w:line="240" w:lineRule="auto"/>
        <w:jc w:val="left"/>
        <w:rPr>
          <w:rFonts w:ascii="Simplified Arabic" w:hAnsi="Simplified Arabic"/>
          <w:b/>
          <w:bCs/>
          <w:sz w:val="24"/>
          <w:rtl/>
          <w:lang w:bidi="ar-EG"/>
        </w:rPr>
      </w:pPr>
      <w:r>
        <w:rPr>
          <w:rFonts w:ascii="Simplified Arabic" w:hAnsi="Simplified Arabic"/>
          <w:b/>
          <w:bCs/>
          <w:sz w:val="24"/>
          <w:rtl/>
          <w:lang w:bidi="ar-EG"/>
        </w:rPr>
        <w:br w:type="page"/>
      </w:r>
    </w:p>
    <w:p w14:paraId="6865B5F8" w14:textId="77777777" w:rsidR="000D4FD4" w:rsidRPr="006E35C2" w:rsidRDefault="000D4FD4" w:rsidP="00B23169">
      <w:pPr>
        <w:pStyle w:val="Heading2"/>
        <w:tabs>
          <w:tab w:val="left" w:pos="1800"/>
        </w:tabs>
        <w:ind w:firstLine="720"/>
        <w:rPr>
          <w:rtl/>
        </w:rPr>
      </w:pPr>
      <w:bookmarkStart w:id="22" w:name="_Toc199168359"/>
      <w:r w:rsidRPr="006E35C2">
        <w:lastRenderedPageBreak/>
        <w:t>NP-5/9</w:t>
      </w:r>
      <w:r w:rsidRPr="006E35C2">
        <w:rPr>
          <w:rtl/>
        </w:rPr>
        <w:tab/>
        <w:t>الإجراءات المتعلقة بعقد اجتماعات عبر الإنترنت واجتماعات مختلطة</w:t>
      </w:r>
      <w:bookmarkEnd w:id="22"/>
    </w:p>
    <w:p w14:paraId="2102EBBF" w14:textId="77777777" w:rsidR="000D4FD4" w:rsidRPr="00DD5988" w:rsidRDefault="000D4FD4" w:rsidP="000D4FD4">
      <w:pPr>
        <w:spacing w:after="120"/>
        <w:ind w:left="720" w:firstLine="720"/>
        <w:jc w:val="both"/>
        <w:rPr>
          <w:rFonts w:eastAsia="Times New Roman"/>
          <w:i/>
          <w:iCs/>
          <w:sz w:val="22"/>
          <w:rtl/>
          <w:lang w:bidi="ar-EG"/>
        </w:rPr>
      </w:pPr>
      <w:r w:rsidRPr="00DD5988">
        <w:rPr>
          <w:rFonts w:eastAsia="Times New Roman"/>
          <w:i/>
          <w:iCs/>
          <w:sz w:val="22"/>
          <w:rtl/>
          <w:lang w:bidi="ar-EG"/>
        </w:rPr>
        <w:t>إن مؤتمر الأطراف العامل كاجتماع للأطراف في بروتوكول ناغويا،</w:t>
      </w:r>
    </w:p>
    <w:p w14:paraId="081AD382" w14:textId="77777777" w:rsidR="000D4FD4" w:rsidRPr="00DD5988" w:rsidRDefault="000D4FD4" w:rsidP="000D4FD4">
      <w:pPr>
        <w:spacing w:after="120"/>
        <w:ind w:left="720" w:firstLine="720"/>
        <w:jc w:val="both"/>
        <w:rPr>
          <w:rFonts w:eastAsia="Times New Roman"/>
          <w:sz w:val="22"/>
        </w:rPr>
      </w:pPr>
      <w:r w:rsidRPr="00DD5988">
        <w:rPr>
          <w:rFonts w:eastAsia="Times New Roman"/>
          <w:i/>
          <w:iCs/>
          <w:rtl/>
        </w:rPr>
        <w:t>إذ يؤكد من جديد</w:t>
      </w:r>
      <w:r w:rsidRPr="00DD5988">
        <w:rPr>
          <w:rFonts w:eastAsia="Times New Roman"/>
          <w:rtl/>
        </w:rPr>
        <w:t xml:space="preserve"> </w:t>
      </w:r>
      <w:r w:rsidRPr="00DD5988">
        <w:rPr>
          <w:rFonts w:eastAsia="Times New Roman" w:hint="cs"/>
          <w:rtl/>
        </w:rPr>
        <w:t>وجوب أن تتبع</w:t>
      </w:r>
      <w:r w:rsidRPr="00DD5988">
        <w:rPr>
          <w:rFonts w:eastAsia="Times New Roman"/>
          <w:rtl/>
        </w:rPr>
        <w:t xml:space="preserve"> جميع اجتماعات</w:t>
      </w:r>
      <w:r>
        <w:rPr>
          <w:rFonts w:eastAsia="Times New Roman" w:hint="cs"/>
          <w:rtl/>
        </w:rPr>
        <w:t>ه،</w:t>
      </w:r>
      <w:r w:rsidRPr="00992609">
        <w:rPr>
          <w:rFonts w:eastAsia="Times New Roman"/>
          <w:rtl/>
        </w:rPr>
        <w:t xml:space="preserve"> </w:t>
      </w:r>
      <w:r w:rsidRPr="00DD5988">
        <w:rPr>
          <w:rFonts w:eastAsia="Times New Roman"/>
          <w:rtl/>
        </w:rPr>
        <w:t xml:space="preserve">وكذلك اجتماعات الهيئات الفرعية الحكومية الدولية </w:t>
      </w:r>
      <w:r>
        <w:rPr>
          <w:rFonts w:eastAsia="Times New Roman" w:hint="cs"/>
          <w:rtl/>
        </w:rPr>
        <w:t>التابعة ل</w:t>
      </w:r>
      <w:r w:rsidRPr="00DD5988">
        <w:rPr>
          <w:rFonts w:eastAsia="Times New Roman"/>
          <w:rtl/>
        </w:rPr>
        <w:t>بروتوكول ناغويا بشأن الحصول على الموارد الجينية والتقاسم العادل والمنصف للمنافع الناشئة عن استخدامها،</w:t>
      </w:r>
      <w:r w:rsidRPr="00DD5988">
        <w:rPr>
          <w:rFonts w:eastAsia="Times New Roman"/>
          <w:vertAlign w:val="superscript"/>
        </w:rPr>
        <w:footnoteReference w:id="50"/>
      </w:r>
      <w:r w:rsidRPr="00DD5988">
        <w:rPr>
          <w:rFonts w:eastAsia="Times New Roman"/>
          <w:rtl/>
        </w:rPr>
        <w:t xml:space="preserve"> النظام الداخلي الخاص بكل منها،</w:t>
      </w:r>
    </w:p>
    <w:p w14:paraId="0830E2E5"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hint="cs"/>
          <w:i/>
          <w:iCs/>
          <w:sz w:val="22"/>
          <w:rtl/>
          <w:lang w:bidi="ar-EG"/>
        </w:rPr>
        <w:t>ي</w:t>
      </w:r>
      <w:r w:rsidRPr="00DD5988">
        <w:rPr>
          <w:rFonts w:eastAsia="Times New Roman"/>
          <w:i/>
          <w:iCs/>
          <w:sz w:val="22"/>
          <w:rtl/>
          <w:lang w:bidi="ar-EG"/>
        </w:rPr>
        <w:t>ؤكد</w:t>
      </w:r>
      <w:r w:rsidRPr="00DD5988">
        <w:rPr>
          <w:rFonts w:eastAsia="Times New Roman"/>
          <w:sz w:val="22"/>
          <w:rtl/>
          <w:lang w:bidi="ar-EG"/>
        </w:rPr>
        <w:t xml:space="preserve"> أن اجتماعات</w:t>
      </w:r>
      <w:r>
        <w:rPr>
          <w:rFonts w:eastAsia="Times New Roman" w:hint="cs"/>
          <w:sz w:val="22"/>
          <w:rtl/>
          <w:lang w:bidi="ar-EG"/>
        </w:rPr>
        <w:t>ه</w:t>
      </w:r>
      <w:r w:rsidRPr="00DD5988">
        <w:rPr>
          <w:rFonts w:eastAsia="Times New Roman"/>
          <w:sz w:val="22"/>
          <w:rtl/>
          <w:lang w:bidi="ar-EG"/>
        </w:rPr>
        <w:t>، وكذلك اجتماعات الهيئات الفرعية الحكومية الدولية</w:t>
      </w:r>
      <w:r w:rsidRPr="00DD5988">
        <w:rPr>
          <w:rFonts w:eastAsia="Times New Roman" w:hint="cs"/>
          <w:sz w:val="22"/>
          <w:rtl/>
          <w:lang w:bidi="ar-EG"/>
        </w:rPr>
        <w:t xml:space="preserve"> </w:t>
      </w:r>
      <w:r>
        <w:rPr>
          <w:rFonts w:eastAsia="Times New Roman" w:hint="cs"/>
          <w:sz w:val="22"/>
          <w:rtl/>
          <w:lang w:bidi="ar-EG"/>
        </w:rPr>
        <w:t>التابعة لبروتوكول</w:t>
      </w:r>
      <w:r w:rsidRPr="00992609">
        <w:rPr>
          <w:rFonts w:eastAsia="Times New Roman"/>
          <w:rtl/>
        </w:rPr>
        <w:t xml:space="preserve"> </w:t>
      </w:r>
      <w:r w:rsidRPr="00DD5988">
        <w:rPr>
          <w:rFonts w:eastAsia="Times New Roman"/>
          <w:rtl/>
        </w:rPr>
        <w:t>ناغويا بشأن الحصول على الموارد الجينية والتقاسم العادل والمنصف للمنافع الناشئة عن استخدامها</w:t>
      </w:r>
      <w:r w:rsidRPr="00DD5988">
        <w:rPr>
          <w:rFonts w:eastAsia="Times New Roman"/>
          <w:sz w:val="22"/>
          <w:rtl/>
          <w:lang w:bidi="ar-EG"/>
        </w:rPr>
        <w:t>،</w:t>
      </w:r>
      <w:r w:rsidRPr="00DD5988">
        <w:rPr>
          <w:rFonts w:eastAsia="Times New Roman" w:hint="cs"/>
          <w:sz w:val="22"/>
          <w:rtl/>
          <w:lang w:bidi="ar-EG"/>
        </w:rPr>
        <w:t xml:space="preserve"> ينبغي أن</w:t>
      </w:r>
      <w:r w:rsidRPr="00DD5988">
        <w:rPr>
          <w:rFonts w:eastAsia="Times New Roman"/>
          <w:sz w:val="22"/>
          <w:rtl/>
          <w:lang w:bidi="ar-EG"/>
        </w:rPr>
        <w:t xml:space="preserve"> ت</w:t>
      </w:r>
      <w:r w:rsidRPr="00DD5988">
        <w:rPr>
          <w:rFonts w:eastAsia="Times New Roman" w:hint="cs"/>
          <w:sz w:val="22"/>
          <w:rtl/>
          <w:lang w:bidi="ar-EG"/>
        </w:rPr>
        <w:t>ُ</w:t>
      </w:r>
      <w:r w:rsidRPr="00DD5988">
        <w:rPr>
          <w:rFonts w:eastAsia="Times New Roman"/>
          <w:sz w:val="22"/>
          <w:rtl/>
          <w:lang w:bidi="ar-EG"/>
        </w:rPr>
        <w:t xml:space="preserve">عقد </w:t>
      </w:r>
      <w:r w:rsidRPr="00DD5988">
        <w:rPr>
          <w:rFonts w:eastAsia="Times New Roman" w:hint="cs"/>
          <w:sz w:val="22"/>
          <w:rtl/>
          <w:lang w:bidi="ar-EG"/>
        </w:rPr>
        <w:t xml:space="preserve">حضوريا، </w:t>
      </w:r>
      <w:r w:rsidRPr="00DD5988">
        <w:rPr>
          <w:rFonts w:eastAsia="Times New Roman"/>
          <w:sz w:val="22"/>
          <w:rtl/>
          <w:lang w:bidi="ar-EG"/>
        </w:rPr>
        <w:t xml:space="preserve">ما لم تكن هناك ظروف استثنائية، على النحو المبين في الفقرة 2 أدناه، تجعل عقد اجتماعات </w:t>
      </w:r>
      <w:r w:rsidRPr="00DD5988">
        <w:rPr>
          <w:rFonts w:eastAsia="Times New Roman" w:hint="cs"/>
          <w:sz w:val="22"/>
          <w:rtl/>
          <w:lang w:bidi="ar-EG"/>
        </w:rPr>
        <w:t>حضورية</w:t>
      </w:r>
      <w:r w:rsidRPr="00DD5988">
        <w:rPr>
          <w:rFonts w:eastAsia="Times New Roman"/>
          <w:sz w:val="22"/>
          <w:rtl/>
          <w:lang w:bidi="ar-EG"/>
        </w:rPr>
        <w:t xml:space="preserve"> لفترة طويلة </w:t>
      </w:r>
      <w:r w:rsidRPr="00DD5988">
        <w:rPr>
          <w:rFonts w:eastAsia="Times New Roman" w:hint="cs"/>
          <w:sz w:val="22"/>
          <w:rtl/>
          <w:lang w:bidi="ar-EG"/>
        </w:rPr>
        <w:t>أمرا غير عملي</w:t>
      </w:r>
      <w:r w:rsidRPr="00DD5988">
        <w:rPr>
          <w:rFonts w:eastAsia="Times New Roman"/>
          <w:sz w:val="22"/>
          <w:rtl/>
          <w:lang w:bidi="ar-EG"/>
        </w:rPr>
        <w:t>؛</w:t>
      </w:r>
    </w:p>
    <w:p w14:paraId="567D154D"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i/>
          <w:iCs/>
          <w:sz w:val="22"/>
          <w:rtl/>
          <w:lang w:bidi="ar-EG"/>
        </w:rPr>
        <w:t>يؤكد من جديد</w:t>
      </w:r>
      <w:r w:rsidRPr="00DD5988">
        <w:rPr>
          <w:rFonts w:eastAsia="Times New Roman"/>
          <w:sz w:val="22"/>
          <w:rtl/>
          <w:lang w:bidi="ar-EG"/>
        </w:rPr>
        <w:t xml:space="preserve"> أنه في </w:t>
      </w:r>
      <w:r w:rsidRPr="00565651">
        <w:rPr>
          <w:sz w:val="22"/>
          <w:rtl/>
          <w:lang w:bidi="ar-EG"/>
        </w:rPr>
        <w:t xml:space="preserve">حالة </w:t>
      </w:r>
      <w:r w:rsidRPr="00565651">
        <w:rPr>
          <w:rFonts w:hint="cs"/>
          <w:sz w:val="22"/>
          <w:rtl/>
          <w:lang w:bidi="ar-EG"/>
        </w:rPr>
        <w:t>حدوث</w:t>
      </w:r>
      <w:r w:rsidRPr="00565651">
        <w:rPr>
          <w:sz w:val="22"/>
          <w:rtl/>
          <w:lang w:bidi="ar-EG"/>
        </w:rPr>
        <w:t xml:space="preserve"> ظروف استثنائية تجعل</w:t>
      </w:r>
      <w:r w:rsidRPr="00565651">
        <w:rPr>
          <w:rFonts w:hint="cs"/>
          <w:sz w:val="22"/>
          <w:rtl/>
          <w:lang w:bidi="ar-EG"/>
        </w:rPr>
        <w:t xml:space="preserve"> عقد اجتماعات حضورية</w:t>
      </w:r>
      <w:r>
        <w:rPr>
          <w:rFonts w:hint="cs"/>
          <w:sz w:val="22"/>
          <w:rtl/>
          <w:lang w:bidi="ar-EG"/>
        </w:rPr>
        <w:t xml:space="preserve"> أمرا غير عملي</w:t>
      </w:r>
      <w:r w:rsidRPr="00565651">
        <w:rPr>
          <w:rFonts w:hint="cs"/>
          <w:sz w:val="22"/>
          <w:rtl/>
          <w:lang w:bidi="ar-EG"/>
        </w:rPr>
        <w:t>،</w:t>
      </w:r>
      <w:r w:rsidRPr="00565651">
        <w:rPr>
          <w:sz w:val="22"/>
          <w:rtl/>
          <w:lang w:bidi="ar-EG"/>
        </w:rPr>
        <w:t xml:space="preserve"> </w:t>
      </w:r>
      <w:r>
        <w:rPr>
          <w:rFonts w:hint="cs"/>
          <w:sz w:val="22"/>
          <w:rtl/>
          <w:lang w:bidi="ar-EG"/>
        </w:rPr>
        <w:t>يمكن عقد</w:t>
      </w:r>
      <w:r w:rsidRPr="00565651">
        <w:rPr>
          <w:sz w:val="22"/>
          <w:rtl/>
          <w:lang w:bidi="ar-EG"/>
        </w:rPr>
        <w:t xml:space="preserve"> </w:t>
      </w:r>
      <w:r w:rsidRPr="00565651">
        <w:rPr>
          <w:rFonts w:hint="cs"/>
          <w:sz w:val="22"/>
          <w:rtl/>
          <w:lang w:bidi="ar-EG"/>
        </w:rPr>
        <w:t>جلسات</w:t>
      </w:r>
      <w:r w:rsidRPr="00565651">
        <w:rPr>
          <w:sz w:val="22"/>
          <w:rtl/>
          <w:lang w:bidi="ar-EG"/>
        </w:rPr>
        <w:t xml:space="preserve"> الاجتماعات المشار إليها في الفقرة 1 أعلاه </w:t>
      </w:r>
      <w:r w:rsidRPr="00565651">
        <w:rPr>
          <w:rFonts w:hint="cs"/>
          <w:sz w:val="22"/>
          <w:rtl/>
          <w:lang w:bidi="ar-EG"/>
        </w:rPr>
        <w:t xml:space="preserve">افتراضيا </w:t>
      </w:r>
      <w:r w:rsidRPr="00565651">
        <w:rPr>
          <w:sz w:val="22"/>
          <w:rtl/>
          <w:lang w:bidi="ar-EG"/>
        </w:rPr>
        <w:t xml:space="preserve">من خلال طرائق تتيح المشاركة التفاعلية </w:t>
      </w:r>
      <w:r w:rsidRPr="00565651">
        <w:rPr>
          <w:rFonts w:hint="cs"/>
          <w:sz w:val="22"/>
          <w:rtl/>
          <w:lang w:bidi="ar-EG"/>
        </w:rPr>
        <w:t>عبر</w:t>
      </w:r>
      <w:r w:rsidRPr="00565651">
        <w:rPr>
          <w:sz w:val="22"/>
          <w:rtl/>
          <w:lang w:bidi="ar-EG"/>
        </w:rPr>
        <w:t xml:space="preserve"> الإنترنت، عقب</w:t>
      </w:r>
      <w:r w:rsidRPr="00565651">
        <w:rPr>
          <w:rFonts w:hint="cs"/>
          <w:sz w:val="22"/>
          <w:rtl/>
          <w:lang w:bidi="ar-EG"/>
        </w:rPr>
        <w:t xml:space="preserve"> إجراء</w:t>
      </w:r>
      <w:r w:rsidRPr="00565651">
        <w:rPr>
          <w:sz w:val="22"/>
          <w:rtl/>
          <w:lang w:bidi="ar-EG"/>
        </w:rPr>
        <w:t xml:space="preserve"> مشاورات </w:t>
      </w:r>
      <w:r w:rsidRPr="00DD5988">
        <w:rPr>
          <w:rFonts w:eastAsia="Times New Roman"/>
          <w:sz w:val="22"/>
          <w:rtl/>
          <w:lang w:bidi="ar-EG"/>
        </w:rPr>
        <w:t xml:space="preserve">بين الأطراف </w:t>
      </w:r>
      <w:r w:rsidRPr="00DD5988">
        <w:rPr>
          <w:rFonts w:eastAsia="Times New Roman" w:hint="cs"/>
          <w:sz w:val="22"/>
          <w:rtl/>
          <w:lang w:bidi="ar-EG"/>
        </w:rPr>
        <w:t>وصدور قرار</w:t>
      </w:r>
      <w:r w:rsidRPr="00DD5988">
        <w:rPr>
          <w:rFonts w:eastAsia="Times New Roman"/>
          <w:sz w:val="22"/>
          <w:rtl/>
          <w:lang w:bidi="ar-EG"/>
        </w:rPr>
        <w:t xml:space="preserve"> عن مكتب مؤتمر الأطراف</w:t>
      </w:r>
      <w:r w:rsidRPr="009C7612">
        <w:rPr>
          <w:rFonts w:eastAsia="Times New Roman"/>
          <w:sz w:val="22"/>
          <w:rtl/>
          <w:lang w:bidi="ar-EG"/>
        </w:rPr>
        <w:t xml:space="preserve"> </w:t>
      </w:r>
      <w:r w:rsidRPr="00DD5988">
        <w:rPr>
          <w:rFonts w:eastAsia="Times New Roman"/>
          <w:sz w:val="22"/>
          <w:rtl/>
          <w:lang w:bidi="ar-EG"/>
        </w:rPr>
        <w:t xml:space="preserve">العامل كاجتماع للأطراف في بروتوكول ناغويا، </w:t>
      </w:r>
      <w:r w:rsidRPr="00565651">
        <w:rPr>
          <w:sz w:val="22"/>
          <w:rtl/>
          <w:lang w:bidi="ar-EG"/>
        </w:rPr>
        <w:t>طالما لم ت</w:t>
      </w:r>
      <w:r>
        <w:rPr>
          <w:rFonts w:hint="cs"/>
          <w:sz w:val="22"/>
          <w:rtl/>
          <w:lang w:bidi="ar-EG"/>
        </w:rPr>
        <w:t>ُ</w:t>
      </w:r>
      <w:r w:rsidRPr="00565651">
        <w:rPr>
          <w:sz w:val="22"/>
          <w:rtl/>
          <w:lang w:bidi="ar-EG"/>
        </w:rPr>
        <w:t xml:space="preserve">تخذ أي </w:t>
      </w:r>
      <w:r>
        <w:rPr>
          <w:rFonts w:hint="cs"/>
          <w:sz w:val="22"/>
          <w:rtl/>
          <w:lang w:bidi="ar-EG"/>
        </w:rPr>
        <w:t>قرارات</w:t>
      </w:r>
      <w:r w:rsidRPr="00565651">
        <w:rPr>
          <w:sz w:val="22"/>
          <w:rtl/>
          <w:lang w:bidi="ar-EG"/>
        </w:rPr>
        <w:t xml:space="preserve"> </w:t>
      </w:r>
      <w:r w:rsidRPr="00565651">
        <w:rPr>
          <w:rFonts w:hint="cs"/>
          <w:sz w:val="22"/>
          <w:rtl/>
          <w:lang w:bidi="ar-EG"/>
        </w:rPr>
        <w:t>موضوع</w:t>
      </w:r>
      <w:r w:rsidRPr="00565651">
        <w:rPr>
          <w:sz w:val="22"/>
          <w:rtl/>
          <w:lang w:bidi="ar-EG"/>
        </w:rPr>
        <w:t xml:space="preserve">ية </w:t>
      </w:r>
      <w:r w:rsidRPr="00565651">
        <w:rPr>
          <w:rFonts w:hint="cs"/>
          <w:sz w:val="22"/>
          <w:rtl/>
          <w:lang w:bidi="ar-EG"/>
        </w:rPr>
        <w:t>عبر الإنترنت</w:t>
      </w:r>
      <w:r w:rsidRPr="00565651">
        <w:rPr>
          <w:sz w:val="22"/>
          <w:rtl/>
          <w:lang w:bidi="ar-EG"/>
        </w:rPr>
        <w:t>، باستثناء</w:t>
      </w:r>
      <w:r w:rsidRPr="00565651">
        <w:rPr>
          <w:rFonts w:hint="cs"/>
          <w:sz w:val="22"/>
          <w:rtl/>
          <w:lang w:bidi="ar-EG"/>
        </w:rPr>
        <w:t xml:space="preserve"> </w:t>
      </w:r>
      <w:r>
        <w:rPr>
          <w:rFonts w:hint="cs"/>
          <w:sz w:val="22"/>
          <w:rtl/>
          <w:lang w:bidi="ar-EG"/>
        </w:rPr>
        <w:t>القرارات</w:t>
      </w:r>
      <w:r w:rsidRPr="00565651">
        <w:rPr>
          <w:rFonts w:hint="cs"/>
          <w:sz w:val="22"/>
          <w:rtl/>
          <w:lang w:bidi="ar-EG"/>
        </w:rPr>
        <w:t xml:space="preserve"> ب</w:t>
      </w:r>
      <w:r>
        <w:rPr>
          <w:rFonts w:hint="cs"/>
          <w:sz w:val="22"/>
          <w:rtl/>
          <w:lang w:bidi="ar-EG"/>
        </w:rPr>
        <w:t>شأن المسائل</w:t>
      </w:r>
      <w:r w:rsidRPr="00565651">
        <w:rPr>
          <w:sz w:val="22"/>
          <w:rtl/>
          <w:lang w:bidi="ar-EG"/>
        </w:rPr>
        <w:t xml:space="preserve"> المتعلقة بالميزانية </w:t>
      </w:r>
      <w:r>
        <w:rPr>
          <w:rFonts w:hint="cs"/>
          <w:sz w:val="22"/>
          <w:rtl/>
          <w:lang w:bidi="ar-EG"/>
        </w:rPr>
        <w:t>والمسائل</w:t>
      </w:r>
      <w:r w:rsidRPr="00565651">
        <w:rPr>
          <w:sz w:val="22"/>
          <w:rtl/>
          <w:lang w:bidi="ar-EG"/>
        </w:rPr>
        <w:t xml:space="preserve"> الإجرائية</w:t>
      </w:r>
      <w:r w:rsidRPr="00565651">
        <w:rPr>
          <w:rFonts w:hint="cs"/>
          <w:sz w:val="22"/>
          <w:rtl/>
          <w:lang w:bidi="ar-EG"/>
        </w:rPr>
        <w:t xml:space="preserve"> </w:t>
      </w:r>
      <w:r>
        <w:rPr>
          <w:rFonts w:hint="cs"/>
          <w:sz w:val="22"/>
          <w:rtl/>
          <w:lang w:bidi="ar-EG"/>
        </w:rPr>
        <w:t xml:space="preserve">لتمكين </w:t>
      </w:r>
      <w:r w:rsidRPr="00565651">
        <w:rPr>
          <w:rFonts w:hint="cs"/>
          <w:sz w:val="22"/>
          <w:rtl/>
          <w:lang w:bidi="ar-EG"/>
        </w:rPr>
        <w:t>أمانة</w:t>
      </w:r>
      <w:r>
        <w:rPr>
          <w:rFonts w:hint="cs"/>
          <w:sz w:val="22"/>
          <w:rtl/>
          <w:lang w:bidi="ar-EG"/>
        </w:rPr>
        <w:t xml:space="preserve"> اتفاقية التنوع البيولوجي</w:t>
      </w:r>
      <w:r w:rsidRPr="00DD5988">
        <w:rPr>
          <w:rFonts w:eastAsia="Times New Roman"/>
          <w:vertAlign w:val="superscript"/>
        </w:rPr>
        <w:footnoteReference w:id="51"/>
      </w:r>
      <w:r w:rsidRPr="00565651">
        <w:rPr>
          <w:rFonts w:hint="cs"/>
          <w:sz w:val="22"/>
          <w:rtl/>
          <w:lang w:bidi="ar-EG"/>
        </w:rPr>
        <w:t xml:space="preserve"> </w:t>
      </w:r>
      <w:r>
        <w:rPr>
          <w:rFonts w:hint="cs"/>
          <w:sz w:val="22"/>
          <w:rtl/>
          <w:lang w:bidi="ar-EG"/>
        </w:rPr>
        <w:t>من ممارسة</w:t>
      </w:r>
      <w:r w:rsidRPr="00565651">
        <w:rPr>
          <w:rFonts w:hint="cs"/>
          <w:sz w:val="22"/>
          <w:rtl/>
          <w:lang w:bidi="ar-EG"/>
        </w:rPr>
        <w:t xml:space="preserve"> أعمالها</w:t>
      </w:r>
      <w:r w:rsidRPr="00DD5988">
        <w:rPr>
          <w:rFonts w:eastAsia="Times New Roman" w:hint="cs"/>
          <w:sz w:val="22"/>
          <w:rtl/>
          <w:lang w:bidi="ar-EG"/>
        </w:rPr>
        <w:t>؛</w:t>
      </w:r>
      <w:r w:rsidRPr="00DD5988">
        <w:rPr>
          <w:rFonts w:eastAsia="Times New Roman"/>
          <w:rtl/>
        </w:rPr>
        <w:t xml:space="preserve"> </w:t>
      </w:r>
    </w:p>
    <w:p w14:paraId="17A707F6"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hint="cs"/>
          <w:i/>
          <w:iCs/>
          <w:sz w:val="22"/>
          <w:rtl/>
          <w:lang w:bidi="ar-EG"/>
        </w:rPr>
        <w:t>ي</w:t>
      </w:r>
      <w:r w:rsidRPr="00DD5988">
        <w:rPr>
          <w:rFonts w:eastAsia="Times New Roman"/>
          <w:i/>
          <w:iCs/>
          <w:sz w:val="22"/>
          <w:rtl/>
          <w:lang w:bidi="ar-EG"/>
        </w:rPr>
        <w:t xml:space="preserve">لاحظ </w:t>
      </w:r>
      <w:r w:rsidRPr="00DD5988">
        <w:rPr>
          <w:rFonts w:eastAsia="Times New Roman"/>
          <w:sz w:val="22"/>
          <w:rtl/>
          <w:lang w:bidi="ar-EG"/>
        </w:rPr>
        <w:t xml:space="preserve">أنه في حالة </w:t>
      </w:r>
      <w:r w:rsidRPr="00DD5988">
        <w:rPr>
          <w:rFonts w:eastAsia="Times New Roman" w:hint="cs"/>
          <w:sz w:val="22"/>
          <w:rtl/>
          <w:lang w:bidi="ar-EG"/>
        </w:rPr>
        <w:t>حدوث</w:t>
      </w:r>
      <w:r w:rsidRPr="00DD5988">
        <w:rPr>
          <w:rFonts w:eastAsia="Times New Roman"/>
          <w:sz w:val="22"/>
          <w:rtl/>
          <w:lang w:bidi="ar-EG"/>
        </w:rPr>
        <w:t xml:space="preserve"> ظروف استثنائية، </w:t>
      </w:r>
      <w:r w:rsidRPr="00DD5988">
        <w:rPr>
          <w:rFonts w:eastAsia="Times New Roman"/>
          <w:rtl/>
        </w:rPr>
        <w:t xml:space="preserve">تجعل عقد اجتماعات </w:t>
      </w:r>
      <w:r w:rsidRPr="00DD5988">
        <w:rPr>
          <w:rFonts w:eastAsia="Times New Roman" w:hint="cs"/>
          <w:rtl/>
        </w:rPr>
        <w:t>حضورية أمرا غير عملي</w:t>
      </w:r>
      <w:r w:rsidRPr="00DD5988">
        <w:rPr>
          <w:rFonts w:eastAsia="Times New Roman" w:hint="cs"/>
          <w:sz w:val="22"/>
          <w:rtl/>
          <w:lang w:bidi="ar-EG"/>
        </w:rPr>
        <w:t>، يجوز لمؤتمر الأطراف</w:t>
      </w:r>
      <w:r w:rsidRPr="009C7612">
        <w:rPr>
          <w:rFonts w:eastAsia="Times New Roman"/>
          <w:sz w:val="22"/>
          <w:rtl/>
          <w:lang w:bidi="ar-EG"/>
        </w:rPr>
        <w:t xml:space="preserve"> </w:t>
      </w:r>
      <w:r w:rsidRPr="00DD5988">
        <w:rPr>
          <w:rFonts w:eastAsia="Times New Roman"/>
          <w:sz w:val="22"/>
          <w:rtl/>
          <w:lang w:bidi="ar-EG"/>
        </w:rPr>
        <w:t>العامل كاجتماع للأطراف في بروتوكول ناغويا</w:t>
      </w:r>
      <w:r w:rsidRPr="00DD5988">
        <w:rPr>
          <w:rFonts w:eastAsia="Times New Roman" w:hint="cs"/>
          <w:sz w:val="22"/>
          <w:rtl/>
          <w:lang w:bidi="ar-EG"/>
        </w:rPr>
        <w:t xml:space="preserve"> أن </w:t>
      </w:r>
      <w:r w:rsidRPr="00565651">
        <w:rPr>
          <w:rFonts w:hint="cs"/>
          <w:sz w:val="22"/>
          <w:rtl/>
          <w:lang w:bidi="ar-EG"/>
        </w:rPr>
        <w:t>يتخذ</w:t>
      </w:r>
      <w:r w:rsidRPr="00565651">
        <w:rPr>
          <w:sz w:val="22"/>
          <w:rtl/>
          <w:lang w:bidi="ar-EG"/>
        </w:rPr>
        <w:t xml:space="preserve"> قرارات عاجلة، مثل</w:t>
      </w:r>
      <w:r w:rsidRPr="00565651">
        <w:rPr>
          <w:rFonts w:hint="cs"/>
          <w:sz w:val="22"/>
          <w:rtl/>
          <w:lang w:bidi="ar-EG"/>
        </w:rPr>
        <w:t xml:space="preserve"> </w:t>
      </w:r>
      <w:r>
        <w:rPr>
          <w:rFonts w:hint="cs"/>
          <w:sz w:val="22"/>
          <w:rtl/>
          <w:lang w:bidi="ar-EG"/>
        </w:rPr>
        <w:t>القرارات بشأن المسائل المتعلقة</w:t>
      </w:r>
      <w:r w:rsidRPr="00565651">
        <w:rPr>
          <w:sz w:val="22"/>
          <w:rtl/>
          <w:lang w:bidi="ar-EG"/>
        </w:rPr>
        <w:t xml:space="preserve"> بالميزانية، </w:t>
      </w:r>
      <w:r>
        <w:rPr>
          <w:rFonts w:hint="cs"/>
          <w:sz w:val="22"/>
          <w:rtl/>
          <w:lang w:bidi="ar-EG"/>
        </w:rPr>
        <w:t>بموجب</w:t>
      </w:r>
      <w:r w:rsidRPr="00565651">
        <w:rPr>
          <w:sz w:val="22"/>
          <w:rtl/>
          <w:lang w:bidi="ar-EG"/>
        </w:rPr>
        <w:t xml:space="preserve"> إجراء </w:t>
      </w:r>
      <w:r w:rsidRPr="00565651">
        <w:rPr>
          <w:rFonts w:hint="cs"/>
          <w:sz w:val="22"/>
          <w:rtl/>
          <w:lang w:bidi="ar-EG"/>
        </w:rPr>
        <w:t>موافقة صامتة</w:t>
      </w:r>
      <w:r>
        <w:rPr>
          <w:rFonts w:hint="cs"/>
          <w:sz w:val="22"/>
          <w:rtl/>
          <w:lang w:bidi="ar-EG"/>
        </w:rPr>
        <w:t xml:space="preserve"> </w:t>
      </w:r>
      <w:r w:rsidRPr="00565651">
        <w:rPr>
          <w:rFonts w:hint="cs"/>
          <w:sz w:val="22"/>
          <w:rtl/>
          <w:lang w:bidi="ar-EG"/>
        </w:rPr>
        <w:t xml:space="preserve">بما </w:t>
      </w:r>
      <w:r w:rsidRPr="00565651">
        <w:rPr>
          <w:sz w:val="22"/>
          <w:rtl/>
          <w:lang w:bidi="ar-EG"/>
        </w:rPr>
        <w:t>يتماشى مع ممارسات الأمم المتحدة،</w:t>
      </w:r>
      <w:r w:rsidRPr="00565651">
        <w:rPr>
          <w:vertAlign w:val="superscript"/>
        </w:rPr>
        <w:footnoteReference w:id="52"/>
      </w:r>
      <w:r w:rsidRPr="00565651">
        <w:rPr>
          <w:sz w:val="22"/>
          <w:rtl/>
          <w:lang w:bidi="ar-EG"/>
        </w:rPr>
        <w:t xml:space="preserve"> </w:t>
      </w:r>
      <w:r w:rsidRPr="00565651">
        <w:rPr>
          <w:rFonts w:hint="cs"/>
          <w:sz w:val="22"/>
          <w:rtl/>
          <w:lang w:bidi="ar-EG"/>
        </w:rPr>
        <w:t>وصدور قرار</w:t>
      </w:r>
      <w:r w:rsidRPr="00565651">
        <w:rPr>
          <w:sz w:val="22"/>
          <w:rtl/>
          <w:lang w:bidi="ar-EG"/>
        </w:rPr>
        <w:t xml:space="preserve"> عن مكتب مؤتمر الأطراف</w:t>
      </w:r>
      <w:r>
        <w:rPr>
          <w:rFonts w:hint="cs"/>
          <w:sz w:val="22"/>
          <w:rtl/>
          <w:lang w:bidi="ar-EG"/>
        </w:rPr>
        <w:t xml:space="preserve"> العامل كاجتماع للأطراف في البروتوكول</w:t>
      </w:r>
      <w:r w:rsidRPr="00565651">
        <w:rPr>
          <w:rFonts w:hint="cs"/>
          <w:sz w:val="22"/>
          <w:rtl/>
          <w:lang w:bidi="ar-EG"/>
        </w:rPr>
        <w:t>،</w:t>
      </w:r>
      <w:r w:rsidRPr="00565651">
        <w:rPr>
          <w:rtl/>
        </w:rPr>
        <w:t xml:space="preserve"> بعد</w:t>
      </w:r>
      <w:r w:rsidRPr="00565651">
        <w:rPr>
          <w:rFonts w:hint="cs"/>
          <w:rtl/>
        </w:rPr>
        <w:t xml:space="preserve"> إجراء</w:t>
      </w:r>
      <w:r w:rsidRPr="00565651">
        <w:rPr>
          <w:rtl/>
        </w:rPr>
        <w:t xml:space="preserve"> المشاورات بين أعضاء المكتب مع مناطقهم</w:t>
      </w:r>
      <w:r w:rsidRPr="00565651">
        <w:rPr>
          <w:rFonts w:hint="cs"/>
          <w:rtl/>
        </w:rPr>
        <w:t>،</w:t>
      </w:r>
      <w:r w:rsidRPr="00565651">
        <w:rPr>
          <w:sz w:val="22"/>
          <w:rtl/>
          <w:lang w:bidi="ar-EG"/>
        </w:rPr>
        <w:t xml:space="preserve"> وتطبيق الإجراءات ال</w:t>
      </w:r>
      <w:r w:rsidRPr="00565651">
        <w:rPr>
          <w:rFonts w:hint="cs"/>
          <w:sz w:val="22"/>
          <w:rtl/>
          <w:lang w:bidi="ar-EG"/>
        </w:rPr>
        <w:t>منصوص عليها</w:t>
      </w:r>
      <w:r w:rsidRPr="00565651">
        <w:rPr>
          <w:sz w:val="22"/>
          <w:rtl/>
          <w:lang w:bidi="ar-EG"/>
        </w:rPr>
        <w:t xml:space="preserve"> في النظام الداخلي لعقد اجتماع استثنائي</w:t>
      </w:r>
      <w:r w:rsidRPr="00DD5988">
        <w:rPr>
          <w:rFonts w:eastAsia="Times New Roman" w:hint="cs"/>
          <w:sz w:val="22"/>
          <w:rtl/>
          <w:lang w:bidi="ar-EG"/>
        </w:rPr>
        <w:t>؛</w:t>
      </w:r>
      <w:r w:rsidRPr="00DD5988">
        <w:rPr>
          <w:rFonts w:eastAsia="Times New Roman"/>
          <w:rtl/>
        </w:rPr>
        <w:t xml:space="preserve"> </w:t>
      </w:r>
    </w:p>
    <w:p w14:paraId="7DE92BCD"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i/>
          <w:iCs/>
          <w:rtl/>
        </w:rPr>
        <w:t xml:space="preserve">يطلب </w:t>
      </w:r>
      <w:r w:rsidRPr="00DD5988">
        <w:rPr>
          <w:rFonts w:eastAsia="Times New Roman"/>
          <w:rtl/>
        </w:rPr>
        <w:t xml:space="preserve">إلى </w:t>
      </w:r>
      <w:r w:rsidRPr="00565651">
        <w:rPr>
          <w:rtl/>
        </w:rPr>
        <w:t>الأمين</w:t>
      </w:r>
      <w:r w:rsidRPr="00565651">
        <w:rPr>
          <w:rFonts w:hint="cs"/>
          <w:rtl/>
        </w:rPr>
        <w:t>ة</w:t>
      </w:r>
      <w:r w:rsidRPr="00565651">
        <w:rPr>
          <w:rtl/>
        </w:rPr>
        <w:t xml:space="preserve"> التنفيذي</w:t>
      </w:r>
      <w:r w:rsidRPr="00565651">
        <w:rPr>
          <w:rFonts w:hint="cs"/>
          <w:rtl/>
        </w:rPr>
        <w:t>ة</w:t>
      </w:r>
      <w:r w:rsidRPr="00565651">
        <w:rPr>
          <w:rtl/>
        </w:rPr>
        <w:t xml:space="preserve"> التأكد من أن ترتيبات الاجتماعات المشار إليها في الفقرة 1 أعلاه تتضمن دائما </w:t>
      </w:r>
      <w:r w:rsidRPr="00565651">
        <w:rPr>
          <w:rFonts w:hint="cs"/>
          <w:rtl/>
        </w:rPr>
        <w:t>حكما</w:t>
      </w:r>
      <w:r w:rsidRPr="00565651">
        <w:rPr>
          <w:rtl/>
        </w:rPr>
        <w:t xml:space="preserve"> لبث </w:t>
      </w:r>
      <w:r w:rsidRPr="00565651">
        <w:rPr>
          <w:rFonts w:hint="cs"/>
          <w:rtl/>
        </w:rPr>
        <w:t>المداولات</w:t>
      </w:r>
      <w:r w:rsidRPr="00565651">
        <w:rPr>
          <w:rtl/>
        </w:rPr>
        <w:t xml:space="preserve"> عبر الإنترنت </w:t>
      </w:r>
      <w:r>
        <w:rPr>
          <w:rFonts w:hint="cs"/>
          <w:rtl/>
        </w:rPr>
        <w:t xml:space="preserve">بهدف تمكين </w:t>
      </w:r>
      <w:r w:rsidRPr="00565651">
        <w:rPr>
          <w:rtl/>
        </w:rPr>
        <w:t xml:space="preserve">جميع المندوبين المسجلين حسب الأصول بمتابعة </w:t>
      </w:r>
      <w:r w:rsidRPr="00565651">
        <w:rPr>
          <w:rFonts w:hint="cs"/>
          <w:rtl/>
        </w:rPr>
        <w:t>المداولات</w:t>
      </w:r>
      <w:r w:rsidRPr="00565651">
        <w:rPr>
          <w:rtl/>
        </w:rPr>
        <w:t xml:space="preserve"> في الوقت الفعلي</w:t>
      </w:r>
      <w:r w:rsidRPr="00DD5988">
        <w:rPr>
          <w:rFonts w:eastAsia="Times New Roman"/>
          <w:rtl/>
        </w:rPr>
        <w:t>؛</w:t>
      </w:r>
    </w:p>
    <w:p w14:paraId="75424397"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hint="cs"/>
          <w:i/>
          <w:iCs/>
          <w:sz w:val="22"/>
          <w:rtl/>
          <w:lang w:bidi="ar-EG"/>
        </w:rPr>
        <w:t>ي</w:t>
      </w:r>
      <w:r w:rsidRPr="00DD5988">
        <w:rPr>
          <w:rFonts w:eastAsia="Times New Roman"/>
          <w:i/>
          <w:iCs/>
          <w:sz w:val="22"/>
          <w:rtl/>
          <w:lang w:bidi="ar-EG"/>
        </w:rPr>
        <w:t>لاحظ</w:t>
      </w:r>
      <w:r w:rsidRPr="00DD5988">
        <w:rPr>
          <w:rFonts w:eastAsia="Times New Roman"/>
          <w:sz w:val="22"/>
          <w:rtl/>
          <w:lang w:bidi="ar-EG"/>
        </w:rPr>
        <w:t xml:space="preserve"> أنه يجوز </w:t>
      </w:r>
      <w:r w:rsidRPr="00565651">
        <w:rPr>
          <w:sz w:val="22"/>
          <w:rtl/>
          <w:lang w:bidi="ar-EG"/>
        </w:rPr>
        <w:t xml:space="preserve">لأفرقة الخبراء والأفرقة الاستشارية والأفرقة الأخرى ذات العضوية المحدودة أن تجتمع </w:t>
      </w:r>
      <w:r w:rsidRPr="00565651">
        <w:rPr>
          <w:rFonts w:hint="cs"/>
          <w:sz w:val="22"/>
          <w:rtl/>
          <w:lang w:bidi="ar-EG"/>
        </w:rPr>
        <w:t xml:space="preserve">بشكل حضوري أو </w:t>
      </w:r>
      <w:r>
        <w:rPr>
          <w:rFonts w:hint="cs"/>
          <w:sz w:val="22"/>
          <w:rtl/>
          <w:lang w:bidi="ar-EG"/>
        </w:rPr>
        <w:t>عبر الإنترنت</w:t>
      </w:r>
      <w:r w:rsidRPr="00565651">
        <w:rPr>
          <w:rFonts w:hint="cs"/>
          <w:sz w:val="22"/>
          <w:rtl/>
          <w:lang w:bidi="ar-EG"/>
        </w:rPr>
        <w:t xml:space="preserve"> </w:t>
      </w:r>
      <w:r w:rsidRPr="00565651">
        <w:rPr>
          <w:sz w:val="22"/>
          <w:rtl/>
          <w:lang w:bidi="ar-EG"/>
        </w:rPr>
        <w:t xml:space="preserve">أو </w:t>
      </w:r>
      <w:r w:rsidRPr="00565651">
        <w:rPr>
          <w:rFonts w:hint="cs"/>
          <w:sz w:val="22"/>
          <w:rtl/>
          <w:lang w:bidi="ar-EG"/>
        </w:rPr>
        <w:t>بنسق مختلط</w:t>
      </w:r>
      <w:r w:rsidRPr="00565651">
        <w:rPr>
          <w:sz w:val="22"/>
          <w:rtl/>
          <w:lang w:bidi="ar-EG"/>
        </w:rPr>
        <w:t xml:space="preserve">، </w:t>
      </w:r>
      <w:r w:rsidRPr="00565651">
        <w:rPr>
          <w:rFonts w:hint="cs"/>
          <w:sz w:val="22"/>
          <w:rtl/>
          <w:lang w:bidi="ar-EG"/>
        </w:rPr>
        <w:t>بما يتماشى</w:t>
      </w:r>
      <w:r w:rsidRPr="00565651">
        <w:rPr>
          <w:sz w:val="22"/>
          <w:rtl/>
          <w:lang w:bidi="ar-EG"/>
        </w:rPr>
        <w:t xml:space="preserve"> مع ولاية كل منه</w:t>
      </w:r>
      <w:r w:rsidRPr="00565651">
        <w:rPr>
          <w:rFonts w:hint="cs"/>
          <w:sz w:val="22"/>
          <w:rtl/>
          <w:lang w:bidi="ar-EG"/>
        </w:rPr>
        <w:t>ا،</w:t>
      </w:r>
      <w:r w:rsidRPr="00565651">
        <w:rPr>
          <w:sz w:val="22"/>
          <w:rtl/>
          <w:lang w:bidi="ar-EG"/>
        </w:rPr>
        <w:t xml:space="preserve"> و</w:t>
      </w:r>
      <w:r>
        <w:rPr>
          <w:rFonts w:hint="cs"/>
          <w:sz w:val="22"/>
          <w:rtl/>
          <w:lang w:bidi="ar-EG"/>
        </w:rPr>
        <w:t xml:space="preserve">حسب الاقتضاء </w:t>
      </w:r>
      <w:r w:rsidRPr="00565651">
        <w:rPr>
          <w:sz w:val="22"/>
          <w:rtl/>
          <w:lang w:bidi="ar-EG"/>
        </w:rPr>
        <w:t>مع نظامها الداخلي</w:t>
      </w:r>
      <w:r w:rsidRPr="00DD5988">
        <w:rPr>
          <w:rFonts w:eastAsia="Times New Roman" w:hint="cs"/>
          <w:sz w:val="22"/>
          <w:rtl/>
          <w:lang w:bidi="ar-EG"/>
        </w:rPr>
        <w:t>؛</w:t>
      </w:r>
    </w:p>
    <w:p w14:paraId="0A27FC42"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i/>
          <w:iCs/>
          <w:rtl/>
        </w:rPr>
        <w:t>يلاحظ أيضا</w:t>
      </w:r>
      <w:r w:rsidRPr="00DD5988">
        <w:rPr>
          <w:rFonts w:eastAsia="Times New Roman"/>
          <w:rtl/>
        </w:rPr>
        <w:t xml:space="preserve"> أن</w:t>
      </w:r>
      <w:r w:rsidRPr="00DD5988">
        <w:rPr>
          <w:rFonts w:eastAsia="Times New Roman" w:hint="cs"/>
          <w:rtl/>
        </w:rPr>
        <w:t xml:space="preserve"> </w:t>
      </w:r>
      <w:r w:rsidRPr="00DD5988">
        <w:rPr>
          <w:rFonts w:eastAsia="Times New Roman"/>
          <w:rtl/>
        </w:rPr>
        <w:t xml:space="preserve">المكاتب </w:t>
      </w:r>
      <w:r w:rsidRPr="00565651">
        <w:rPr>
          <w:rFonts w:hint="cs"/>
          <w:rtl/>
        </w:rPr>
        <w:t>يمكن أن تجتمع، في الفترة الفاصلة بين الدورات،</w:t>
      </w:r>
      <w:r w:rsidRPr="00565651">
        <w:rPr>
          <w:rtl/>
        </w:rPr>
        <w:t xml:space="preserve"> </w:t>
      </w:r>
      <w:r>
        <w:rPr>
          <w:rFonts w:hint="cs"/>
          <w:rtl/>
        </w:rPr>
        <w:t>عبر الإنترنت</w:t>
      </w:r>
      <w:r w:rsidRPr="00565651">
        <w:rPr>
          <w:rtl/>
        </w:rPr>
        <w:t xml:space="preserve"> لتقديم </w:t>
      </w:r>
      <w:r w:rsidRPr="00565651">
        <w:rPr>
          <w:rFonts w:hint="cs"/>
          <w:rtl/>
        </w:rPr>
        <w:t>الإرشاد</w:t>
      </w:r>
      <w:r w:rsidRPr="00565651">
        <w:rPr>
          <w:rtl/>
        </w:rPr>
        <w:t xml:space="preserve"> </w:t>
      </w:r>
      <w:r w:rsidRPr="00565651">
        <w:rPr>
          <w:rFonts w:hint="cs"/>
          <w:rtl/>
        </w:rPr>
        <w:t xml:space="preserve">المستمر </w:t>
      </w:r>
      <w:r w:rsidRPr="00565651">
        <w:rPr>
          <w:rtl/>
        </w:rPr>
        <w:t xml:space="preserve">إلى الأمانة فيما يتعلق بالتحضير لاجتماعات مؤتمر </w:t>
      </w:r>
      <w:r w:rsidRPr="00DD5988">
        <w:rPr>
          <w:rFonts w:eastAsia="Times New Roman"/>
          <w:rtl/>
        </w:rPr>
        <w:t>الأطراف</w:t>
      </w:r>
      <w:r w:rsidRPr="009C7612">
        <w:rPr>
          <w:rFonts w:eastAsia="Times New Roman"/>
          <w:sz w:val="22"/>
          <w:rtl/>
          <w:lang w:bidi="ar-EG"/>
        </w:rPr>
        <w:t xml:space="preserve"> </w:t>
      </w:r>
      <w:r w:rsidRPr="00DD5988">
        <w:rPr>
          <w:rFonts w:eastAsia="Times New Roman"/>
          <w:sz w:val="22"/>
          <w:rtl/>
          <w:lang w:bidi="ar-EG"/>
        </w:rPr>
        <w:t>العامل كاجتماع للأطراف في بروتوكول ناغويا</w:t>
      </w:r>
      <w:r w:rsidRPr="00DD5988">
        <w:rPr>
          <w:rFonts w:eastAsia="Times New Roman"/>
          <w:rtl/>
        </w:rPr>
        <w:t xml:space="preserve"> والهيئات الفرعية ذات الصلة</w:t>
      </w:r>
      <w:r w:rsidRPr="00DD5988">
        <w:rPr>
          <w:rFonts w:eastAsia="Times New Roman" w:hint="cs"/>
          <w:rtl/>
        </w:rPr>
        <w:t xml:space="preserve"> وعقدها</w:t>
      </w:r>
      <w:r w:rsidRPr="00DD5988">
        <w:rPr>
          <w:rFonts w:eastAsia="Times New Roman"/>
          <w:rtl/>
        </w:rPr>
        <w:t>؛</w:t>
      </w:r>
    </w:p>
    <w:p w14:paraId="3B0521F4" w14:textId="77777777" w:rsidR="000D4FD4" w:rsidRPr="00DD5988" w:rsidRDefault="000D4FD4" w:rsidP="005F5B96">
      <w:pPr>
        <w:numPr>
          <w:ilvl w:val="0"/>
          <w:numId w:val="49"/>
        </w:numPr>
        <w:spacing w:after="120"/>
        <w:ind w:left="720" w:firstLine="720"/>
        <w:jc w:val="both"/>
        <w:rPr>
          <w:rFonts w:eastAsia="Times New Roman"/>
          <w:sz w:val="22"/>
          <w:lang w:bidi="ar-EG"/>
        </w:rPr>
      </w:pPr>
      <w:r w:rsidRPr="00DD5988">
        <w:rPr>
          <w:rFonts w:eastAsia="Times New Roman" w:hint="cs"/>
          <w:i/>
          <w:iCs/>
          <w:rtl/>
        </w:rPr>
        <w:t xml:space="preserve">يقرر </w:t>
      </w:r>
      <w:r w:rsidRPr="00DD5988">
        <w:rPr>
          <w:rFonts w:eastAsia="Times New Roman" w:hint="cs"/>
          <w:rtl/>
        </w:rPr>
        <w:t>ما يلي:</w:t>
      </w:r>
    </w:p>
    <w:p w14:paraId="4EF46D66" w14:textId="77777777" w:rsidR="000D4FD4" w:rsidRPr="00DD5988" w:rsidRDefault="000D4FD4" w:rsidP="005F5B96">
      <w:pPr>
        <w:numPr>
          <w:ilvl w:val="0"/>
          <w:numId w:val="50"/>
        </w:numPr>
        <w:spacing w:after="120"/>
        <w:ind w:left="720" w:firstLine="720"/>
        <w:jc w:val="both"/>
        <w:rPr>
          <w:rFonts w:eastAsia="Times New Roman"/>
          <w:sz w:val="22"/>
          <w:lang w:bidi="ar-EG"/>
        </w:rPr>
      </w:pPr>
      <w:r w:rsidRPr="00565651">
        <w:rPr>
          <w:sz w:val="22"/>
          <w:rtl/>
          <w:lang w:bidi="ar-EG"/>
        </w:rPr>
        <w:t xml:space="preserve">ينبغي تحديد الطرائق التشغيلية لأي اجتماع يعقد </w:t>
      </w:r>
      <w:r>
        <w:rPr>
          <w:rFonts w:hint="cs"/>
          <w:sz w:val="22"/>
          <w:rtl/>
          <w:lang w:bidi="ar-EG"/>
        </w:rPr>
        <w:t>عبر الإنترنت</w:t>
      </w:r>
      <w:r w:rsidRPr="00565651">
        <w:rPr>
          <w:sz w:val="22"/>
          <w:rtl/>
          <w:lang w:bidi="ar-EG"/>
        </w:rPr>
        <w:t xml:space="preserve"> بوضوح في مذكرة سيناريو تعدها الأمانة بالتشاور مع المكتب المعني وتتاح لجميع الأطراف قبل انعقاد الاجتماع</w:t>
      </w:r>
      <w:r w:rsidRPr="00DD5988">
        <w:rPr>
          <w:rFonts w:eastAsia="Times New Roman"/>
          <w:sz w:val="22"/>
          <w:rtl/>
          <w:lang w:bidi="ar-EG"/>
        </w:rPr>
        <w:t>؛</w:t>
      </w:r>
      <w:r w:rsidRPr="00DD5988">
        <w:rPr>
          <w:rFonts w:eastAsia="Times New Roman"/>
          <w:rtl/>
        </w:rPr>
        <w:t xml:space="preserve"> </w:t>
      </w:r>
    </w:p>
    <w:p w14:paraId="1215C124" w14:textId="77777777" w:rsidR="000D4FD4" w:rsidRPr="00DD5988" w:rsidRDefault="000D4FD4" w:rsidP="005F5B96">
      <w:pPr>
        <w:numPr>
          <w:ilvl w:val="0"/>
          <w:numId w:val="50"/>
        </w:numPr>
        <w:spacing w:after="120"/>
        <w:ind w:left="720" w:firstLine="720"/>
        <w:jc w:val="both"/>
        <w:rPr>
          <w:rFonts w:eastAsia="Times New Roman"/>
          <w:sz w:val="22"/>
          <w:lang w:bidi="ar-EG"/>
        </w:rPr>
      </w:pPr>
      <w:r w:rsidRPr="00565651">
        <w:rPr>
          <w:rtl/>
        </w:rPr>
        <w:lastRenderedPageBreak/>
        <w:t xml:space="preserve">عند </w:t>
      </w:r>
      <w:r w:rsidRPr="00565651">
        <w:rPr>
          <w:rFonts w:hint="cs"/>
          <w:rtl/>
        </w:rPr>
        <w:t xml:space="preserve">تحديد مواعيد </w:t>
      </w:r>
      <w:r>
        <w:rPr>
          <w:rFonts w:hint="cs"/>
          <w:rtl/>
        </w:rPr>
        <w:t>جلسات الاجتماعات التي ستُعقد عبر الإنترنت</w:t>
      </w:r>
      <w:r w:rsidRPr="00565651">
        <w:rPr>
          <w:rtl/>
        </w:rPr>
        <w:t xml:space="preserve">، </w:t>
      </w:r>
      <w:r>
        <w:rPr>
          <w:rFonts w:hint="cs"/>
          <w:rtl/>
        </w:rPr>
        <w:t>على الأمانة أن تراعي</w:t>
      </w:r>
      <w:r w:rsidRPr="00565651">
        <w:rPr>
          <w:rtl/>
        </w:rPr>
        <w:t xml:space="preserve"> العبء الكبير الذي </w:t>
      </w:r>
      <w:r>
        <w:rPr>
          <w:rFonts w:hint="cs"/>
          <w:rtl/>
        </w:rPr>
        <w:t>يتحمله المشاركون</w:t>
      </w:r>
      <w:r w:rsidRPr="00565651">
        <w:rPr>
          <w:rtl/>
        </w:rPr>
        <w:t xml:space="preserve"> على الصحة والرفاه والذي ينشأ </w:t>
      </w:r>
      <w:r>
        <w:rPr>
          <w:rFonts w:hint="cs"/>
          <w:rtl/>
        </w:rPr>
        <w:t>ع</w:t>
      </w:r>
      <w:r w:rsidRPr="00565651">
        <w:rPr>
          <w:rtl/>
        </w:rPr>
        <w:t xml:space="preserve">ن اختلافات التوقيت عبر المناطق الزمنية، </w:t>
      </w:r>
      <w:r w:rsidRPr="00565651">
        <w:rPr>
          <w:rFonts w:hint="cs"/>
          <w:rtl/>
        </w:rPr>
        <w:t xml:space="preserve">وأن </w:t>
      </w:r>
      <w:r>
        <w:rPr>
          <w:rFonts w:hint="cs"/>
          <w:rtl/>
        </w:rPr>
        <w:t>تستهدف</w:t>
      </w:r>
      <w:r w:rsidRPr="00565651">
        <w:rPr>
          <w:rFonts w:hint="cs"/>
          <w:rtl/>
        </w:rPr>
        <w:t xml:space="preserve"> </w:t>
      </w:r>
      <w:r w:rsidRPr="00565651">
        <w:rPr>
          <w:rFonts w:hint="cs"/>
          <w:sz w:val="22"/>
          <w:rtl/>
          <w:lang w:bidi="ar-EG"/>
        </w:rPr>
        <w:t xml:space="preserve">إتاحة </w:t>
      </w:r>
      <w:r w:rsidRPr="00565651">
        <w:rPr>
          <w:sz w:val="22"/>
          <w:rtl/>
          <w:lang w:bidi="ar-EG"/>
        </w:rPr>
        <w:t>المشاركة ال</w:t>
      </w:r>
      <w:r w:rsidRPr="00565651">
        <w:rPr>
          <w:rFonts w:hint="cs"/>
          <w:sz w:val="22"/>
          <w:rtl/>
          <w:lang w:bidi="ar-EG"/>
        </w:rPr>
        <w:t>منصفة</w:t>
      </w:r>
      <w:r w:rsidRPr="00565651">
        <w:rPr>
          <w:sz w:val="22"/>
          <w:rtl/>
          <w:lang w:bidi="ar-EG"/>
        </w:rPr>
        <w:t xml:space="preserve"> للأطراف </w:t>
      </w:r>
      <w:r w:rsidRPr="00565651">
        <w:rPr>
          <w:rtl/>
        </w:rPr>
        <w:t>عبر جميع المناطق، بما في ذلك عن طريق تناوب المناطق الزمنية</w:t>
      </w:r>
      <w:r w:rsidRPr="00DD5988">
        <w:rPr>
          <w:rFonts w:eastAsia="Times New Roman" w:hint="cs"/>
          <w:rtl/>
        </w:rPr>
        <w:t>؛</w:t>
      </w:r>
      <w:r>
        <w:rPr>
          <w:rFonts w:eastAsia="Times New Roman" w:hint="cs"/>
          <w:rtl/>
        </w:rPr>
        <w:t xml:space="preserve"> </w:t>
      </w:r>
    </w:p>
    <w:p w14:paraId="679F48CF" w14:textId="77777777" w:rsidR="000D4FD4" w:rsidRPr="00DD5988" w:rsidRDefault="000D4FD4" w:rsidP="005F5B96">
      <w:pPr>
        <w:numPr>
          <w:ilvl w:val="0"/>
          <w:numId w:val="50"/>
        </w:numPr>
        <w:spacing w:after="120"/>
        <w:ind w:left="720" w:firstLine="720"/>
        <w:jc w:val="both"/>
        <w:rPr>
          <w:rFonts w:eastAsia="Times New Roman"/>
          <w:b/>
          <w:bCs/>
          <w:sz w:val="22"/>
          <w:lang w:bidi="ar-EG"/>
        </w:rPr>
      </w:pPr>
      <w:r>
        <w:rPr>
          <w:rFonts w:hint="cs"/>
          <w:rtl/>
        </w:rPr>
        <w:t xml:space="preserve">يُفضل </w:t>
      </w:r>
      <w:r w:rsidRPr="00565651">
        <w:rPr>
          <w:rtl/>
        </w:rPr>
        <w:t xml:space="preserve">أن تقتصر مدة الجلسات </w:t>
      </w:r>
      <w:r>
        <w:rPr>
          <w:rFonts w:hint="cs"/>
          <w:rtl/>
        </w:rPr>
        <w:t>التي ستُعقد عبر الإنترنت</w:t>
      </w:r>
      <w:r w:rsidRPr="00565651">
        <w:rPr>
          <w:rtl/>
        </w:rPr>
        <w:t xml:space="preserve"> على ساعتين متتاليتين يوميا</w:t>
      </w:r>
      <w:r w:rsidRPr="00DD5988">
        <w:rPr>
          <w:rFonts w:eastAsia="Times New Roman"/>
          <w:rtl/>
        </w:rPr>
        <w:t>؛</w:t>
      </w:r>
    </w:p>
    <w:p w14:paraId="64B91905" w14:textId="77777777" w:rsidR="000D4FD4" w:rsidRPr="009C7612" w:rsidRDefault="000D4FD4" w:rsidP="005F5B96">
      <w:pPr>
        <w:numPr>
          <w:ilvl w:val="0"/>
          <w:numId w:val="50"/>
        </w:numPr>
        <w:spacing w:after="120"/>
        <w:ind w:left="720" w:firstLine="720"/>
        <w:jc w:val="both"/>
        <w:rPr>
          <w:rFonts w:eastAsia="Times New Roman"/>
          <w:b/>
          <w:bCs/>
          <w:sz w:val="22"/>
          <w:rtl/>
          <w:lang w:bidi="ar-EG"/>
        </w:rPr>
      </w:pPr>
      <w:r w:rsidRPr="00565651">
        <w:rPr>
          <w:sz w:val="22"/>
          <w:rtl/>
          <w:lang w:bidi="ar-EG"/>
        </w:rPr>
        <w:t xml:space="preserve">ينبغي للأمانة أن تنفذ </w:t>
      </w:r>
      <w:r w:rsidRPr="00565651">
        <w:rPr>
          <w:rFonts w:hint="cs"/>
          <w:sz w:val="22"/>
          <w:rtl/>
          <w:lang w:bidi="ar-EG"/>
        </w:rPr>
        <w:t>ال</w:t>
      </w:r>
      <w:r w:rsidRPr="00565651">
        <w:rPr>
          <w:sz w:val="22"/>
          <w:rtl/>
          <w:lang w:bidi="ar-EG"/>
        </w:rPr>
        <w:t>تدابي</w:t>
      </w:r>
      <w:r w:rsidRPr="00565651">
        <w:rPr>
          <w:rFonts w:hint="cs"/>
          <w:sz w:val="22"/>
          <w:rtl/>
          <w:lang w:bidi="ar-EG"/>
        </w:rPr>
        <w:t>ر اللازمة</w:t>
      </w:r>
      <w:r w:rsidRPr="00565651">
        <w:rPr>
          <w:sz w:val="22"/>
          <w:rtl/>
          <w:lang w:bidi="ar-EG"/>
        </w:rPr>
        <w:t xml:space="preserve"> لتيسير المشاركة الفعالة عبر الإنترنت </w:t>
      </w:r>
      <w:r w:rsidRPr="00565651">
        <w:rPr>
          <w:rFonts w:hint="cs"/>
          <w:sz w:val="22"/>
          <w:rtl/>
          <w:lang w:bidi="ar-EG"/>
        </w:rPr>
        <w:t>ل</w:t>
      </w:r>
      <w:r w:rsidRPr="00565651">
        <w:rPr>
          <w:sz w:val="22"/>
          <w:rtl/>
          <w:lang w:bidi="ar-EG"/>
        </w:rPr>
        <w:t>جميع المشاركين في ال</w:t>
      </w:r>
      <w:r w:rsidRPr="00565651">
        <w:rPr>
          <w:rFonts w:hint="cs"/>
          <w:sz w:val="22"/>
          <w:rtl/>
          <w:lang w:bidi="ar-EG"/>
        </w:rPr>
        <w:t>جلسات</w:t>
      </w:r>
      <w:r w:rsidRPr="00565651">
        <w:rPr>
          <w:sz w:val="22"/>
          <w:rtl/>
          <w:lang w:bidi="ar-EG"/>
        </w:rPr>
        <w:t xml:space="preserve"> </w:t>
      </w:r>
      <w:r>
        <w:rPr>
          <w:rFonts w:hint="cs"/>
          <w:sz w:val="22"/>
          <w:rtl/>
          <w:lang w:bidi="ar-EG"/>
        </w:rPr>
        <w:t>عبر الإنترنت</w:t>
      </w:r>
      <w:r w:rsidRPr="00565651">
        <w:rPr>
          <w:sz w:val="22"/>
          <w:rtl/>
          <w:lang w:bidi="ar-EG"/>
        </w:rPr>
        <w:t xml:space="preserve"> </w:t>
      </w:r>
      <w:bookmarkStart w:id="23" w:name="_Hlk185147500"/>
      <w:r w:rsidRPr="00565651">
        <w:rPr>
          <w:sz w:val="22"/>
          <w:rtl/>
          <w:lang w:bidi="ar-EG"/>
        </w:rPr>
        <w:t>و</w:t>
      </w:r>
      <w:r>
        <w:rPr>
          <w:rFonts w:hint="cs"/>
          <w:sz w:val="22"/>
          <w:rtl/>
          <w:lang w:bidi="ar-EG"/>
        </w:rPr>
        <w:t xml:space="preserve">الجلسات </w:t>
      </w:r>
      <w:r w:rsidRPr="00565651">
        <w:rPr>
          <w:sz w:val="22"/>
          <w:rtl/>
          <w:lang w:bidi="ar-EG"/>
        </w:rPr>
        <w:t xml:space="preserve">المختلطة للاجتماعات، ولا سيما </w:t>
      </w:r>
      <w:r w:rsidRPr="00565651">
        <w:rPr>
          <w:rFonts w:hint="cs"/>
          <w:sz w:val="22"/>
          <w:rtl/>
          <w:lang w:bidi="ar-EG"/>
        </w:rPr>
        <w:t>ل</w:t>
      </w:r>
      <w:r w:rsidRPr="00565651">
        <w:rPr>
          <w:sz w:val="22"/>
          <w:rtl/>
          <w:lang w:bidi="ar-EG"/>
        </w:rPr>
        <w:t>دعم الأطراف في التغلب على صعوبات الشبك</w:t>
      </w:r>
      <w:r>
        <w:rPr>
          <w:rFonts w:hint="cs"/>
          <w:sz w:val="22"/>
          <w:rtl/>
          <w:lang w:bidi="ar-EG"/>
        </w:rPr>
        <w:t>ات</w:t>
      </w:r>
      <w:r w:rsidRPr="00565651">
        <w:rPr>
          <w:sz w:val="22"/>
          <w:rtl/>
          <w:lang w:bidi="ar-EG"/>
        </w:rPr>
        <w:t xml:space="preserve"> والاتصال</w:t>
      </w:r>
      <w:r w:rsidRPr="00565651">
        <w:rPr>
          <w:rFonts w:hint="cs"/>
          <w:sz w:val="22"/>
          <w:rtl/>
          <w:lang w:bidi="ar-EG"/>
        </w:rPr>
        <w:t xml:space="preserve"> الالكتروني</w:t>
      </w:r>
      <w:r w:rsidRPr="00565651">
        <w:rPr>
          <w:sz w:val="22"/>
          <w:rtl/>
          <w:lang w:bidi="ar-EG"/>
        </w:rPr>
        <w:t xml:space="preserve">، </w:t>
      </w:r>
      <w:r>
        <w:rPr>
          <w:rFonts w:hint="cs"/>
          <w:sz w:val="22"/>
          <w:rtl/>
          <w:lang w:bidi="ar-EG"/>
        </w:rPr>
        <w:t>بما في ذلك من خلال</w:t>
      </w:r>
      <w:r w:rsidRPr="00565651">
        <w:rPr>
          <w:sz w:val="22"/>
          <w:rtl/>
          <w:lang w:bidi="ar-EG"/>
        </w:rPr>
        <w:t xml:space="preserve"> </w:t>
      </w:r>
      <w:r w:rsidRPr="00565651">
        <w:rPr>
          <w:rFonts w:hint="cs"/>
          <w:sz w:val="22"/>
          <w:rtl/>
          <w:lang w:bidi="ar-EG"/>
        </w:rPr>
        <w:t xml:space="preserve">إتاحة </w:t>
      </w:r>
      <w:r>
        <w:rPr>
          <w:rFonts w:hint="cs"/>
          <w:sz w:val="22"/>
          <w:rtl/>
          <w:lang w:bidi="ar-EG"/>
        </w:rPr>
        <w:t>فرص</w:t>
      </w:r>
      <w:r w:rsidRPr="00565651">
        <w:rPr>
          <w:rFonts w:hint="cs"/>
          <w:sz w:val="22"/>
          <w:rtl/>
          <w:lang w:bidi="ar-EG"/>
        </w:rPr>
        <w:t xml:space="preserve"> </w:t>
      </w:r>
      <w:r w:rsidRPr="00565651">
        <w:rPr>
          <w:sz w:val="22"/>
          <w:rtl/>
          <w:lang w:bidi="ar-EG"/>
        </w:rPr>
        <w:t xml:space="preserve">التدريب </w:t>
      </w:r>
      <w:bookmarkEnd w:id="23"/>
      <w:r w:rsidRPr="00565651">
        <w:rPr>
          <w:sz w:val="22"/>
          <w:rtl/>
          <w:lang w:bidi="ar-EG"/>
        </w:rPr>
        <w:t xml:space="preserve">والاختبار المسبقين الملائمة لجميع المناطق الزمنية، </w:t>
      </w:r>
      <w:r w:rsidRPr="00565651">
        <w:rPr>
          <w:rFonts w:hint="cs"/>
          <w:sz w:val="22"/>
          <w:rtl/>
          <w:lang w:bidi="ar-EG"/>
        </w:rPr>
        <w:t>و</w:t>
      </w:r>
      <w:r w:rsidRPr="00565651">
        <w:rPr>
          <w:sz w:val="22"/>
          <w:rtl/>
          <w:lang w:bidi="ar-EG"/>
        </w:rPr>
        <w:t xml:space="preserve">تيسير استخدام مرافق الاجتماعات في مكتب الأمم المتحدة القطري </w:t>
      </w:r>
      <w:r w:rsidRPr="00565651">
        <w:rPr>
          <w:rFonts w:hint="cs"/>
          <w:sz w:val="22"/>
          <w:rtl/>
          <w:lang w:bidi="ar-EG"/>
        </w:rPr>
        <w:t>ذي الصلة</w:t>
      </w:r>
      <w:r w:rsidRPr="00565651">
        <w:rPr>
          <w:sz w:val="22"/>
          <w:rtl/>
          <w:lang w:bidi="ar-EG"/>
        </w:rPr>
        <w:t xml:space="preserve"> حيثما أمكن</w:t>
      </w:r>
      <w:r w:rsidRPr="00565651">
        <w:rPr>
          <w:rFonts w:hint="cs"/>
          <w:sz w:val="22"/>
          <w:rtl/>
          <w:lang w:bidi="ar-EG"/>
        </w:rPr>
        <w:t>،</w:t>
      </w:r>
      <w:r w:rsidRPr="00565651">
        <w:rPr>
          <w:sz w:val="22"/>
          <w:rtl/>
          <w:lang w:bidi="ar-EG"/>
        </w:rPr>
        <w:t xml:space="preserve"> وبترتيب مسبق بناء على طلب من الطرف المعني، وتوفير جميع التدابير المعقولة لمساعدة الأطراف التي تواجه صعوبات في ال</w:t>
      </w:r>
      <w:r w:rsidRPr="00565651">
        <w:rPr>
          <w:rFonts w:hint="cs"/>
          <w:sz w:val="22"/>
          <w:rtl/>
          <w:lang w:bidi="ar-EG"/>
        </w:rPr>
        <w:t>اتصال الالكتروني</w:t>
      </w:r>
      <w:r w:rsidRPr="00565651">
        <w:rPr>
          <w:sz w:val="22"/>
          <w:rtl/>
          <w:lang w:bidi="ar-EG"/>
        </w:rPr>
        <w:t xml:space="preserve"> واستخدام المنصة التفاعلية</w:t>
      </w:r>
      <w:r w:rsidRPr="009C7612">
        <w:rPr>
          <w:rFonts w:eastAsia="Times New Roman" w:hint="cs"/>
          <w:sz w:val="22"/>
          <w:rtl/>
        </w:rPr>
        <w:t>.</w:t>
      </w:r>
    </w:p>
    <w:p w14:paraId="2C01BD45" w14:textId="77777777" w:rsidR="007243B6" w:rsidRDefault="007243B6" w:rsidP="007243B6">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lang w:bidi="ar-EG"/>
        </w:rPr>
        <w:br w:type="page"/>
      </w:r>
    </w:p>
    <w:p w14:paraId="59C6BB7C" w14:textId="77777777" w:rsidR="000D4FD4" w:rsidRPr="006E35C2" w:rsidRDefault="000D4FD4" w:rsidP="00B23169">
      <w:pPr>
        <w:pStyle w:val="Heading2"/>
        <w:tabs>
          <w:tab w:val="left" w:pos="1620"/>
        </w:tabs>
        <w:ind w:firstLine="540"/>
        <w:rPr>
          <w:rtl/>
          <w:lang w:bidi="ar-EG"/>
        </w:rPr>
      </w:pPr>
      <w:bookmarkStart w:id="24" w:name="_Toc199168360"/>
      <w:r w:rsidRPr="006E35C2">
        <w:rPr>
          <w:lang w:bidi="ar-EG"/>
        </w:rPr>
        <w:lastRenderedPageBreak/>
        <w:t>NP-5/10</w:t>
      </w:r>
      <w:r w:rsidRPr="006E35C2">
        <w:rPr>
          <w:rFonts w:hint="cs"/>
          <w:rtl/>
          <w:lang w:bidi="ar-EG"/>
        </w:rPr>
        <w:tab/>
      </w:r>
      <w:r w:rsidRPr="006E35C2">
        <w:rPr>
          <w:rFonts w:eastAsia="MS Mincho"/>
          <w:rtl/>
        </w:rPr>
        <w:t>خيارات لمواصلة تحسين فعالية العمليات بموجب الاتفاقية وبروتوكوليها</w:t>
      </w:r>
      <w:bookmarkEnd w:id="24"/>
    </w:p>
    <w:p w14:paraId="38135F76" w14:textId="77777777" w:rsidR="000D4FD4" w:rsidRPr="00F30B2C" w:rsidRDefault="000D4FD4" w:rsidP="000D4FD4">
      <w:pPr>
        <w:tabs>
          <w:tab w:val="left" w:pos="1980"/>
        </w:tabs>
        <w:spacing w:after="120"/>
        <w:ind w:left="540" w:firstLine="720"/>
        <w:jc w:val="both"/>
        <w:rPr>
          <w:rFonts w:eastAsia="MS Mincho"/>
          <w:i/>
          <w:iCs/>
          <w:sz w:val="22"/>
          <w:rtl/>
          <w:lang w:bidi="ar-EG"/>
        </w:rPr>
      </w:pPr>
      <w:r w:rsidRPr="00F30B2C">
        <w:rPr>
          <w:rFonts w:eastAsia="MS Mincho"/>
          <w:i/>
          <w:iCs/>
          <w:sz w:val="22"/>
          <w:rtl/>
          <w:lang w:bidi="ar-EG"/>
        </w:rPr>
        <w:t>إن مؤتمر الأطراف العامل كاجتماع للأطراف في بروتوكول ناغوي</w:t>
      </w:r>
      <w:r>
        <w:rPr>
          <w:rFonts w:eastAsia="MS Mincho" w:hint="cs"/>
          <w:i/>
          <w:iCs/>
          <w:sz w:val="22"/>
          <w:rtl/>
          <w:lang w:bidi="ar-EG"/>
        </w:rPr>
        <w:t>ا</w:t>
      </w:r>
      <w:r w:rsidRPr="00F30B2C">
        <w:rPr>
          <w:rFonts w:eastAsia="MS Mincho"/>
          <w:i/>
          <w:iCs/>
          <w:sz w:val="22"/>
          <w:rtl/>
          <w:lang w:bidi="ar-EG"/>
        </w:rPr>
        <w:t>،</w:t>
      </w:r>
    </w:p>
    <w:p w14:paraId="5A41FC6B"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i/>
          <w:iCs/>
          <w:sz w:val="22"/>
          <w:rtl/>
          <w:lang w:bidi="ar-EG"/>
        </w:rPr>
        <w:t>إذ يشير إلى</w:t>
      </w:r>
      <w:r w:rsidRPr="00F30B2C">
        <w:rPr>
          <w:rFonts w:eastAsia="MS Mincho"/>
          <w:sz w:val="22"/>
          <w:rtl/>
          <w:lang w:bidi="ar-EG"/>
        </w:rPr>
        <w:t xml:space="preserve"> المقرر</w:t>
      </w:r>
      <w:r w:rsidRPr="00F30B2C">
        <w:rPr>
          <w:rFonts w:eastAsia="MS Mincho" w:hint="cs"/>
          <w:sz w:val="22"/>
          <w:rtl/>
          <w:lang w:bidi="ar-EG"/>
        </w:rPr>
        <w:t xml:space="preserve"> 12/29 المؤرخ </w:t>
      </w:r>
      <w:hyperlink r:id="rId64" w:history="1">
        <w:r w:rsidRPr="00060869">
          <w:rPr>
            <w:rStyle w:val="Hyperlink"/>
            <w:rFonts w:eastAsia="MS Mincho"/>
            <w:sz w:val="22"/>
          </w:rPr>
          <w:t>NP-4/9</w:t>
        </w:r>
      </w:hyperlink>
      <w:r w:rsidRPr="00F30B2C">
        <w:rPr>
          <w:rFonts w:eastAsia="MS Mincho" w:hint="cs"/>
          <w:sz w:val="22"/>
          <w:rtl/>
        </w:rPr>
        <w:t xml:space="preserve"> المؤرخ 10 ديسمبر/كانون الأول 2022</w:t>
      </w:r>
      <w:r w:rsidRPr="00F30B2C">
        <w:rPr>
          <w:rFonts w:eastAsia="MS Mincho"/>
          <w:sz w:val="22"/>
          <w:rtl/>
          <w:lang w:bidi="ar-EG"/>
        </w:rPr>
        <w:t>،</w:t>
      </w:r>
    </w:p>
    <w:p w14:paraId="307D8ACF"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i/>
          <w:iCs/>
          <w:sz w:val="22"/>
          <w:rtl/>
          <w:lang w:bidi="ar-EG"/>
        </w:rPr>
        <w:t>وإذ</w:t>
      </w:r>
      <w:r w:rsidRPr="00F30B2C">
        <w:rPr>
          <w:rFonts w:eastAsia="MS Mincho" w:hint="cs"/>
          <w:i/>
          <w:iCs/>
          <w:sz w:val="22"/>
          <w:rtl/>
          <w:lang w:bidi="ar-EG"/>
        </w:rPr>
        <w:t xml:space="preserve"> يقر</w:t>
      </w:r>
      <w:r w:rsidRPr="00F30B2C">
        <w:rPr>
          <w:rFonts w:eastAsia="MS Mincho"/>
          <w:i/>
          <w:iCs/>
          <w:sz w:val="22"/>
          <w:rtl/>
          <w:lang w:bidi="ar-EG"/>
        </w:rPr>
        <w:t xml:space="preserve"> </w:t>
      </w:r>
      <w:r w:rsidRPr="00F30B2C">
        <w:rPr>
          <w:rFonts w:eastAsia="MS Mincho"/>
          <w:sz w:val="22"/>
          <w:rtl/>
          <w:lang w:bidi="ar-EG"/>
        </w:rPr>
        <w:t xml:space="preserve">بضرورة </w:t>
      </w:r>
      <w:r w:rsidRPr="00F30B2C">
        <w:rPr>
          <w:rFonts w:eastAsia="MS Mincho" w:hint="cs"/>
          <w:sz w:val="22"/>
          <w:rtl/>
          <w:lang w:bidi="ar-EG"/>
        </w:rPr>
        <w:t xml:space="preserve">مواصلة </w:t>
      </w:r>
      <w:r w:rsidRPr="00F30B2C">
        <w:rPr>
          <w:rFonts w:eastAsia="MS Mincho"/>
          <w:sz w:val="22"/>
          <w:rtl/>
          <w:lang w:bidi="ar-EG"/>
        </w:rPr>
        <w:t xml:space="preserve">تحسين فعالية الاجتماعات المعقودة </w:t>
      </w:r>
      <w:r w:rsidRPr="00F30B2C">
        <w:rPr>
          <w:rFonts w:eastAsia="MS Mincho" w:hint="cs"/>
          <w:sz w:val="22"/>
          <w:rtl/>
          <w:lang w:bidi="ar-EG"/>
        </w:rPr>
        <w:t>بموجب</w:t>
      </w:r>
      <w:r w:rsidRPr="00F30B2C">
        <w:rPr>
          <w:rFonts w:eastAsia="MS Mincho"/>
          <w:sz w:val="22"/>
          <w:rtl/>
          <w:lang w:bidi="ar-EG"/>
        </w:rPr>
        <w:t xml:space="preserve"> اتفاقية التنوع البيولوجي</w:t>
      </w:r>
      <w:r>
        <w:rPr>
          <w:rStyle w:val="FootnoteReference"/>
          <w:rFonts w:eastAsia="MS Mincho"/>
          <w:rtl/>
        </w:rPr>
        <w:footnoteReference w:id="53"/>
      </w:r>
      <w:r w:rsidRPr="00F30B2C">
        <w:rPr>
          <w:rFonts w:eastAsia="MS Mincho"/>
          <w:sz w:val="22"/>
          <w:rtl/>
          <w:lang w:bidi="ar-EG"/>
        </w:rPr>
        <w:t xml:space="preserve"> وبروتوكول</w:t>
      </w:r>
      <w:r w:rsidRPr="00F30B2C">
        <w:rPr>
          <w:rFonts w:eastAsia="MS Mincho" w:hint="cs"/>
          <w:sz w:val="22"/>
          <w:rtl/>
          <w:lang w:bidi="ar-EG"/>
        </w:rPr>
        <w:t>ي</w:t>
      </w:r>
      <w:r w:rsidRPr="00F30B2C">
        <w:rPr>
          <w:rFonts w:eastAsia="MS Mincho"/>
          <w:sz w:val="22"/>
          <w:rtl/>
          <w:lang w:bidi="ar-EG"/>
        </w:rPr>
        <w:t>ها</w:t>
      </w:r>
      <w:r w:rsidRPr="00F30B2C">
        <w:rPr>
          <w:rFonts w:eastAsia="MS Mincho" w:hint="cs"/>
          <w:sz w:val="22"/>
          <w:rtl/>
          <w:lang w:bidi="ar-EG"/>
        </w:rPr>
        <w:t>،</w:t>
      </w:r>
      <w:r w:rsidRPr="00F30B2C">
        <w:rPr>
          <w:rFonts w:eastAsia="MS Mincho"/>
          <w:rtl/>
        </w:rPr>
        <w:t xml:space="preserve"> </w:t>
      </w:r>
    </w:p>
    <w:p w14:paraId="5B42FD4A" w14:textId="77777777" w:rsidR="000D4FD4" w:rsidRPr="00F30B2C" w:rsidRDefault="000D4FD4" w:rsidP="005F5B96">
      <w:pPr>
        <w:numPr>
          <w:ilvl w:val="0"/>
          <w:numId w:val="51"/>
        </w:numPr>
        <w:tabs>
          <w:tab w:val="left" w:pos="1980"/>
        </w:tabs>
        <w:spacing w:after="120"/>
        <w:ind w:left="540" w:firstLine="720"/>
        <w:jc w:val="both"/>
        <w:rPr>
          <w:rFonts w:eastAsia="MS Mincho"/>
          <w:sz w:val="22"/>
          <w:lang w:bidi="ar-EG"/>
        </w:rPr>
      </w:pPr>
      <w:r w:rsidRPr="00F30B2C">
        <w:rPr>
          <w:rFonts w:eastAsia="MS Mincho"/>
          <w:i/>
          <w:iCs/>
          <w:sz w:val="22"/>
          <w:rtl/>
          <w:lang w:bidi="ar-EG"/>
        </w:rPr>
        <w:t>يحيط علما</w:t>
      </w:r>
      <w:r w:rsidRPr="00F30B2C">
        <w:rPr>
          <w:rFonts w:eastAsia="MS Mincho"/>
          <w:sz w:val="22"/>
          <w:rtl/>
          <w:lang w:bidi="ar-EG"/>
        </w:rPr>
        <w:t xml:space="preserve"> بالخبرة المكتسبة مؤخرا والمقترحات الإضافية</w:t>
      </w:r>
      <w:r w:rsidRPr="00F30B2C">
        <w:rPr>
          <w:rFonts w:eastAsia="MS Mincho" w:hint="cs"/>
          <w:sz w:val="22"/>
          <w:rtl/>
          <w:lang w:bidi="ar-EG"/>
        </w:rPr>
        <w:t xml:space="preserve"> الرامية</w:t>
      </w:r>
      <w:r w:rsidRPr="00F30B2C">
        <w:rPr>
          <w:rFonts w:eastAsia="MS Mincho"/>
          <w:sz w:val="22"/>
          <w:rtl/>
          <w:lang w:bidi="ar-EG"/>
        </w:rPr>
        <w:t xml:space="preserve"> </w:t>
      </w:r>
      <w:r w:rsidRPr="00F30B2C">
        <w:rPr>
          <w:rFonts w:eastAsia="MS Mincho" w:hint="cs"/>
          <w:sz w:val="22"/>
          <w:rtl/>
          <w:lang w:bidi="ar-EG"/>
        </w:rPr>
        <w:t xml:space="preserve">إلى </w:t>
      </w:r>
      <w:r w:rsidRPr="00F30B2C">
        <w:rPr>
          <w:rFonts w:eastAsia="MS Mincho"/>
          <w:sz w:val="22"/>
          <w:rtl/>
          <w:lang w:bidi="ar-EG"/>
        </w:rPr>
        <w:t xml:space="preserve">تحسين فعالية العمليات بموجب الاتفاقية وبروتوكوليها </w:t>
      </w:r>
      <w:r w:rsidRPr="00F30B2C">
        <w:rPr>
          <w:rFonts w:eastAsia="MS Mincho" w:hint="cs"/>
          <w:sz w:val="22"/>
          <w:rtl/>
          <w:lang w:bidi="ar-EG"/>
        </w:rPr>
        <w:t>والملخصة</w:t>
      </w:r>
      <w:r w:rsidRPr="00F30B2C">
        <w:rPr>
          <w:rFonts w:eastAsia="MS Mincho"/>
          <w:sz w:val="22"/>
          <w:rtl/>
          <w:lang w:bidi="ar-EG"/>
        </w:rPr>
        <w:t xml:space="preserve"> في الوثيقة </w:t>
      </w:r>
      <w:hyperlink r:id="rId65" w:history="1">
        <w:r w:rsidRPr="00BB5F03">
          <w:rPr>
            <w:rStyle w:val="Hyperlink"/>
            <w:rFonts w:eastAsia="MS Mincho"/>
            <w:sz w:val="22"/>
            <w:lang w:bidi="ar-EG"/>
          </w:rPr>
          <w:t>CBD/SBI/4/11</w:t>
        </w:r>
      </w:hyperlink>
      <w:r w:rsidRPr="00F30B2C">
        <w:rPr>
          <w:rFonts w:eastAsia="MS Mincho" w:hint="cs"/>
          <w:sz w:val="22"/>
          <w:rtl/>
          <w:lang w:bidi="ar-EG"/>
        </w:rPr>
        <w:t>؛</w:t>
      </w:r>
    </w:p>
    <w:p w14:paraId="33FBF4C6"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2-</w:t>
      </w:r>
      <w:r w:rsidRPr="00F30B2C">
        <w:rPr>
          <w:rFonts w:eastAsia="MS Mincho"/>
          <w:sz w:val="22"/>
          <w:rtl/>
          <w:lang w:bidi="ar-EG"/>
        </w:rPr>
        <w:tab/>
      </w:r>
      <w:r w:rsidRPr="00F30B2C">
        <w:rPr>
          <w:rFonts w:eastAsia="MS Mincho"/>
          <w:i/>
          <w:iCs/>
          <w:sz w:val="22"/>
          <w:rtl/>
          <w:lang w:bidi="ar-EG"/>
        </w:rPr>
        <w:t>يطلب</w:t>
      </w:r>
      <w:r w:rsidRPr="00F30B2C">
        <w:rPr>
          <w:rFonts w:eastAsia="MS Mincho"/>
          <w:sz w:val="22"/>
          <w:rtl/>
          <w:lang w:bidi="ar-EG"/>
        </w:rPr>
        <w:t xml:space="preserve"> إلى الأمين</w:t>
      </w:r>
      <w:r w:rsidRPr="00F30B2C">
        <w:rPr>
          <w:rFonts w:eastAsia="MS Mincho" w:hint="cs"/>
          <w:sz w:val="22"/>
          <w:rtl/>
          <w:lang w:bidi="ar-EG"/>
        </w:rPr>
        <w:t>ة</w:t>
      </w:r>
      <w:r w:rsidRPr="00F30B2C">
        <w:rPr>
          <w:rFonts w:eastAsia="MS Mincho"/>
          <w:sz w:val="22"/>
          <w:rtl/>
          <w:lang w:bidi="ar-EG"/>
        </w:rPr>
        <w:t xml:space="preserve"> التنفيذي</w:t>
      </w:r>
      <w:r w:rsidRPr="00F30B2C">
        <w:rPr>
          <w:rFonts w:eastAsia="MS Mincho" w:hint="cs"/>
          <w:sz w:val="22"/>
          <w:rtl/>
          <w:lang w:bidi="ar-EG"/>
        </w:rPr>
        <w:t>ة</w:t>
      </w:r>
      <w:r w:rsidRPr="00F30B2C">
        <w:rPr>
          <w:rFonts w:eastAsia="MS Mincho"/>
          <w:sz w:val="22"/>
          <w:rtl/>
          <w:lang w:bidi="ar-EG"/>
        </w:rPr>
        <w:t xml:space="preserve"> والمكاتب الاستفادة من هذه </w:t>
      </w:r>
      <w:r w:rsidRPr="00F30B2C">
        <w:rPr>
          <w:rFonts w:eastAsia="MS Mincho" w:hint="cs"/>
          <w:sz w:val="22"/>
          <w:rtl/>
          <w:lang w:bidi="ar-EG"/>
        </w:rPr>
        <w:t>الخبرة لدى</w:t>
      </w:r>
      <w:r w:rsidRPr="00F30B2C">
        <w:rPr>
          <w:rFonts w:eastAsia="MS Mincho"/>
          <w:sz w:val="22"/>
          <w:rtl/>
          <w:lang w:bidi="ar-EG"/>
        </w:rPr>
        <w:t xml:space="preserve"> إعداد مذكرات تنظيم </w:t>
      </w:r>
      <w:r w:rsidRPr="00F30B2C">
        <w:rPr>
          <w:rFonts w:eastAsia="MS Mincho" w:hint="cs"/>
          <w:sz w:val="22"/>
          <w:rtl/>
          <w:lang w:bidi="ar-EG"/>
        </w:rPr>
        <w:t>العمل</w:t>
      </w:r>
      <w:r w:rsidRPr="00F30B2C">
        <w:rPr>
          <w:rFonts w:eastAsia="MS Mincho"/>
          <w:sz w:val="22"/>
          <w:rtl/>
          <w:lang w:bidi="ar-EG"/>
        </w:rPr>
        <w:t xml:space="preserve"> والسيناريوهات للاجتماعات المقبلة</w:t>
      </w:r>
      <w:r w:rsidRPr="00F30B2C">
        <w:rPr>
          <w:rFonts w:eastAsia="MS Mincho" w:hint="cs"/>
          <w:sz w:val="22"/>
          <w:rtl/>
          <w:lang w:bidi="ar-EG"/>
        </w:rPr>
        <w:t>، وإتاحة تلك المذكرات لجميع الأطراف قبل الاجتماعات؛</w:t>
      </w:r>
    </w:p>
    <w:p w14:paraId="63EA1131"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3-</w:t>
      </w:r>
      <w:r w:rsidRPr="00F30B2C">
        <w:rPr>
          <w:rFonts w:eastAsia="MS Mincho"/>
          <w:sz w:val="22"/>
          <w:rtl/>
          <w:lang w:bidi="ar-EG"/>
        </w:rPr>
        <w:tab/>
      </w:r>
      <w:r w:rsidRPr="00F30B2C">
        <w:rPr>
          <w:rFonts w:eastAsia="MS Mincho" w:hint="cs"/>
          <w:i/>
          <w:iCs/>
          <w:sz w:val="22"/>
          <w:rtl/>
          <w:lang w:bidi="ar-EG"/>
        </w:rPr>
        <w:t xml:space="preserve">يطلب </w:t>
      </w:r>
      <w:r w:rsidRPr="00F30B2C">
        <w:rPr>
          <w:rFonts w:eastAsia="MS Mincho" w:hint="cs"/>
          <w:sz w:val="22"/>
          <w:rtl/>
          <w:lang w:bidi="ar-EG"/>
        </w:rPr>
        <w:t>إلى الأمينة التنفيذية أن تواصل، جنبا إلى جنب مع المك</w:t>
      </w:r>
      <w:r>
        <w:rPr>
          <w:rFonts w:eastAsia="MS Mincho" w:hint="cs"/>
          <w:sz w:val="22"/>
          <w:rtl/>
          <w:lang w:bidi="ar-EG"/>
        </w:rPr>
        <w:t>ا</w:t>
      </w:r>
      <w:r w:rsidRPr="00F30B2C">
        <w:rPr>
          <w:rFonts w:eastAsia="MS Mincho" w:hint="cs"/>
          <w:sz w:val="22"/>
          <w:rtl/>
          <w:lang w:bidi="ar-EG"/>
        </w:rPr>
        <w:t>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r>
        <w:rPr>
          <w:rFonts w:eastAsia="MS Mincho" w:hint="cs"/>
          <w:sz w:val="22"/>
          <w:rtl/>
          <w:lang w:bidi="ar-EG"/>
        </w:rPr>
        <w:t xml:space="preserve"> وتقديم البيانات مبكرا</w:t>
      </w:r>
      <w:r w:rsidRPr="00F30B2C">
        <w:rPr>
          <w:rFonts w:eastAsia="MS Mincho" w:hint="cs"/>
          <w:sz w:val="22"/>
          <w:rtl/>
          <w:lang w:bidi="ar-EG"/>
        </w:rPr>
        <w:t>؛</w:t>
      </w:r>
    </w:p>
    <w:p w14:paraId="25A266A9"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4-</w:t>
      </w:r>
      <w:r w:rsidRPr="00F30B2C">
        <w:rPr>
          <w:rFonts w:eastAsia="MS Mincho"/>
          <w:sz w:val="22"/>
          <w:rtl/>
          <w:lang w:bidi="ar-EG"/>
        </w:rPr>
        <w:tab/>
      </w:r>
      <w:r>
        <w:rPr>
          <w:rFonts w:eastAsia="MS Mincho" w:hint="cs"/>
          <w:i/>
          <w:iCs/>
          <w:sz w:val="22"/>
          <w:rtl/>
          <w:lang w:bidi="ar-EG"/>
        </w:rPr>
        <w:t>يوصي</w:t>
      </w:r>
      <w:r w:rsidRPr="00F30B2C">
        <w:rPr>
          <w:rFonts w:eastAsia="MS Mincho" w:hint="cs"/>
          <w:i/>
          <w:iCs/>
          <w:sz w:val="22"/>
          <w:rtl/>
          <w:lang w:bidi="ar-EG"/>
        </w:rPr>
        <w:t xml:space="preserve"> </w:t>
      </w:r>
      <w:r w:rsidRPr="00486F44">
        <w:rPr>
          <w:rFonts w:eastAsia="MS Mincho" w:hint="cs"/>
          <w:sz w:val="22"/>
          <w:rtl/>
          <w:lang w:bidi="ar-EG"/>
        </w:rPr>
        <w:t>ب</w:t>
      </w:r>
      <w:r w:rsidRPr="00F30B2C">
        <w:rPr>
          <w:rFonts w:eastAsia="MS Mincho" w:hint="cs"/>
          <w:sz w:val="22"/>
          <w:rtl/>
          <w:lang w:bidi="ar-EG"/>
        </w:rPr>
        <w:t>أنه خلال اجتماعات الهيئتين الفرعيتين المفتوحتين العضوية، يقتصر عدد جلسات أفرقة الاتصال وأفرقة أصدقاء الرئيس المعقودة بالتوازي</w:t>
      </w:r>
      <w:r>
        <w:rPr>
          <w:rFonts w:eastAsia="MS Mincho" w:hint="cs"/>
          <w:sz w:val="22"/>
          <w:rtl/>
          <w:lang w:bidi="ar-EG"/>
        </w:rPr>
        <w:t xml:space="preserve">، قدر الإمكان، </w:t>
      </w:r>
      <w:r w:rsidRPr="00F30B2C">
        <w:rPr>
          <w:rFonts w:eastAsia="MS Mincho" w:hint="cs"/>
          <w:sz w:val="22"/>
          <w:rtl/>
          <w:lang w:bidi="ar-EG"/>
        </w:rPr>
        <w:t xml:space="preserve">على عدد مندوبي كل </w:t>
      </w:r>
      <w:r>
        <w:rPr>
          <w:rFonts w:eastAsia="MS Mincho" w:hint="cs"/>
          <w:sz w:val="22"/>
          <w:rtl/>
          <w:lang w:bidi="ar-EG"/>
        </w:rPr>
        <w:t>طرف</w:t>
      </w:r>
      <w:r w:rsidRPr="00F30B2C">
        <w:rPr>
          <w:rFonts w:eastAsia="MS Mincho" w:hint="cs"/>
          <w:sz w:val="22"/>
          <w:rtl/>
          <w:lang w:bidi="ar-EG"/>
        </w:rPr>
        <w:t xml:space="preserve"> من البلدان النامية التي تدعم الأمانة مشاركتها؛</w:t>
      </w:r>
    </w:p>
    <w:p w14:paraId="62491D69"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5-</w:t>
      </w:r>
      <w:r w:rsidRPr="00F30B2C">
        <w:rPr>
          <w:rFonts w:eastAsia="MS Mincho"/>
          <w:sz w:val="22"/>
          <w:rtl/>
          <w:lang w:bidi="ar-EG"/>
        </w:rPr>
        <w:tab/>
      </w:r>
      <w:r w:rsidRPr="00F30B2C">
        <w:rPr>
          <w:rFonts w:eastAsia="MS Mincho" w:hint="cs"/>
          <w:i/>
          <w:iCs/>
          <w:sz w:val="22"/>
          <w:rtl/>
          <w:lang w:bidi="ar-EG"/>
        </w:rPr>
        <w:t xml:space="preserve">يطلب </w:t>
      </w:r>
      <w:r w:rsidRPr="00F30B2C">
        <w:rPr>
          <w:rFonts w:eastAsia="MS Mincho" w:hint="cs"/>
          <w:sz w:val="22"/>
          <w:rtl/>
          <w:lang w:bidi="ar-EG"/>
        </w:rPr>
        <w:t xml:space="preserve">إلى الأمينة التنفيذية أن تيسر تحديد الدعم المالي الإضافي لزيادة مشاركة </w:t>
      </w:r>
      <w:r>
        <w:rPr>
          <w:rFonts w:eastAsia="MS Mincho" w:hint="cs"/>
          <w:sz w:val="22"/>
          <w:rtl/>
          <w:lang w:bidi="ar-EG"/>
        </w:rPr>
        <w:t xml:space="preserve">الأطراف من </w:t>
      </w:r>
      <w:r w:rsidRPr="00F30B2C">
        <w:rPr>
          <w:rFonts w:eastAsia="MS Mincho" w:hint="cs"/>
          <w:sz w:val="22"/>
          <w:rtl/>
          <w:lang w:bidi="ar-EG"/>
        </w:rPr>
        <w:t xml:space="preserve">البلدان النامية، ولا سيما أقل البلدان نموا والدول الجزرية الصغيرة النامية، </w:t>
      </w:r>
      <w:r>
        <w:rPr>
          <w:rFonts w:eastAsia="MS Mincho" w:hint="cs"/>
          <w:sz w:val="22"/>
          <w:rtl/>
          <w:lang w:bidi="ar-EG"/>
        </w:rPr>
        <w:t>والأطراف من</w:t>
      </w:r>
      <w:r w:rsidRPr="00F30B2C">
        <w:rPr>
          <w:rFonts w:eastAsia="MS Mincho" w:hint="cs"/>
          <w:sz w:val="22"/>
          <w:rtl/>
          <w:lang w:bidi="ar-EG"/>
        </w:rPr>
        <w:t xml:space="preserve"> البلدان التي تمر اقتصاداتها بمرحلة انتقالية؛</w:t>
      </w:r>
    </w:p>
    <w:p w14:paraId="29FA31F1"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6-</w:t>
      </w:r>
      <w:r w:rsidRPr="00F30B2C">
        <w:rPr>
          <w:rFonts w:eastAsia="MS Mincho"/>
          <w:sz w:val="22"/>
          <w:rtl/>
          <w:lang w:bidi="ar-EG"/>
        </w:rPr>
        <w:tab/>
      </w:r>
      <w:r w:rsidRPr="00F30B2C">
        <w:rPr>
          <w:rFonts w:eastAsia="MS Mincho" w:hint="cs"/>
          <w:i/>
          <w:iCs/>
          <w:sz w:val="22"/>
          <w:rtl/>
          <w:lang w:bidi="ar-EG"/>
        </w:rPr>
        <w:t xml:space="preserve">يقرر </w:t>
      </w:r>
      <w:r w:rsidRPr="00F30B2C">
        <w:rPr>
          <w:rFonts w:eastAsia="MS Mincho" w:hint="cs"/>
          <w:sz w:val="22"/>
          <w:rtl/>
          <w:lang w:bidi="ar-EG"/>
        </w:rPr>
        <w:t xml:space="preserve">أنه في حالة الاجتماعات الحكومية الدولية المتعاقبة، يُحدد يوم راحة </w:t>
      </w:r>
      <w:r>
        <w:rPr>
          <w:rFonts w:eastAsia="MS Mincho" w:hint="cs"/>
          <w:sz w:val="22"/>
          <w:rtl/>
          <w:lang w:bidi="ar-EG"/>
        </w:rPr>
        <w:t>ويفضل بعد كل أسبوع</w:t>
      </w:r>
      <w:r w:rsidRPr="00F30B2C">
        <w:rPr>
          <w:rFonts w:eastAsia="MS Mincho" w:hint="cs"/>
          <w:sz w:val="22"/>
          <w:rtl/>
          <w:lang w:bidi="ar-EG"/>
        </w:rPr>
        <w:t xml:space="preserve">، دون المساس بالدعم المقدم للمندوبين </w:t>
      </w:r>
      <w:r>
        <w:rPr>
          <w:rFonts w:eastAsia="MS Mincho" w:hint="cs"/>
          <w:sz w:val="22"/>
          <w:rtl/>
          <w:lang w:bidi="ar-EG"/>
        </w:rPr>
        <w:t>المؤهلين</w:t>
      </w:r>
      <w:r w:rsidRPr="00F30B2C">
        <w:rPr>
          <w:rFonts w:eastAsia="MS Mincho" w:hint="cs"/>
          <w:sz w:val="22"/>
          <w:rtl/>
          <w:lang w:bidi="ar-EG"/>
        </w:rPr>
        <w:t>؛</w:t>
      </w:r>
    </w:p>
    <w:p w14:paraId="7E5ABA7F"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7-</w:t>
      </w:r>
      <w:r w:rsidRPr="00F30B2C">
        <w:rPr>
          <w:rFonts w:eastAsia="MS Mincho"/>
          <w:sz w:val="22"/>
          <w:rtl/>
          <w:lang w:bidi="ar-EG"/>
        </w:rPr>
        <w:tab/>
      </w:r>
      <w:r w:rsidRPr="00F30B2C">
        <w:rPr>
          <w:rFonts w:eastAsia="MS Mincho" w:hint="cs"/>
          <w:i/>
          <w:iCs/>
          <w:sz w:val="22"/>
          <w:rtl/>
          <w:lang w:bidi="ar-EG"/>
        </w:rPr>
        <w:t xml:space="preserve">يقر </w:t>
      </w:r>
      <w:r w:rsidRPr="00F30B2C">
        <w:rPr>
          <w:rFonts w:eastAsia="MS Mincho" w:hint="cs"/>
          <w:sz w:val="22"/>
          <w:rtl/>
          <w:lang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w:t>
      </w:r>
      <w:r>
        <w:rPr>
          <w:rFonts w:eastAsia="MS Mincho" w:hint="cs"/>
          <w:sz w:val="22"/>
          <w:rtl/>
          <w:lang w:bidi="ar-EG"/>
        </w:rPr>
        <w:t>،</w:t>
      </w:r>
      <w:r w:rsidRPr="00F30B2C">
        <w:rPr>
          <w:rFonts w:eastAsia="MS Mincho" w:hint="cs"/>
          <w:sz w:val="22"/>
          <w:rtl/>
          <w:lang w:bidi="ar-EG"/>
        </w:rPr>
        <w:t xml:space="preserve"> و</w:t>
      </w:r>
      <w:r>
        <w:rPr>
          <w:rFonts w:eastAsia="MS Mincho" w:hint="cs"/>
          <w:sz w:val="22"/>
          <w:rtl/>
          <w:lang w:bidi="ar-EG"/>
        </w:rPr>
        <w:t xml:space="preserve">يوصي، </w:t>
      </w:r>
      <w:r w:rsidRPr="00F30B2C">
        <w:rPr>
          <w:rFonts w:eastAsia="MS Mincho" w:hint="cs"/>
          <w:sz w:val="22"/>
          <w:rtl/>
          <w:lang w:bidi="ar-EG"/>
        </w:rPr>
        <w:t xml:space="preserve">ما لم يتقرر خلاف ذلك، </w:t>
      </w:r>
      <w:r>
        <w:rPr>
          <w:rFonts w:eastAsia="MS Mincho" w:hint="cs"/>
          <w:sz w:val="22"/>
          <w:rtl/>
          <w:lang w:bidi="ar-EG"/>
        </w:rPr>
        <w:t xml:space="preserve">بأنه من الأفضل عدم </w:t>
      </w:r>
      <w:r w:rsidRPr="00F30B2C">
        <w:rPr>
          <w:rFonts w:eastAsia="MS Mincho" w:hint="cs"/>
          <w:sz w:val="22"/>
          <w:rtl/>
          <w:lang w:bidi="ar-EG"/>
        </w:rPr>
        <w:t>تحديد موعد لأي جلسة بعد مرور 13 ساعة من بداية الجلسة المفتوحة الأولى في نفس اليوم؛</w:t>
      </w:r>
    </w:p>
    <w:p w14:paraId="79B19311"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8-</w:t>
      </w:r>
      <w:r w:rsidRPr="00F30B2C">
        <w:rPr>
          <w:rFonts w:eastAsia="MS Mincho"/>
          <w:sz w:val="22"/>
          <w:rtl/>
          <w:lang w:bidi="ar-EG"/>
        </w:rPr>
        <w:tab/>
      </w:r>
      <w:r w:rsidRPr="00F30B2C">
        <w:rPr>
          <w:rFonts w:eastAsia="MS Mincho" w:hint="cs"/>
          <w:i/>
          <w:iCs/>
          <w:sz w:val="22"/>
          <w:rtl/>
          <w:lang w:bidi="ar-EG"/>
        </w:rPr>
        <w:t xml:space="preserve">يطلب </w:t>
      </w:r>
      <w:r w:rsidRPr="00F30B2C">
        <w:rPr>
          <w:rFonts w:eastAsia="MS Mincho" w:hint="cs"/>
          <w:sz w:val="22"/>
          <w:rtl/>
          <w:lang w:bidi="ar-EG"/>
        </w:rPr>
        <w:t xml:space="preserve">إلى مكتب مؤتمر الأطراف </w:t>
      </w:r>
      <w:r>
        <w:rPr>
          <w:rFonts w:eastAsia="MS Mincho" w:hint="cs"/>
          <w:sz w:val="22"/>
          <w:rtl/>
          <w:lang w:bidi="ar-EG"/>
        </w:rPr>
        <w:t>العامل كاجتماع للأطراف في بروتوكول ناغويا بشأن الحصول على الموارد الجينية والتقاسم العادل والمنصف للمافع الناشئة عن استخدامها الملحق باتفاقية التنوع البيولوجي</w:t>
      </w:r>
      <w:r>
        <w:rPr>
          <w:rStyle w:val="FootnoteReference"/>
          <w:rFonts w:eastAsia="MS Mincho"/>
          <w:rtl/>
        </w:rPr>
        <w:footnoteReference w:id="54"/>
      </w:r>
      <w:r>
        <w:rPr>
          <w:rFonts w:eastAsia="MS Mincho" w:hint="cs"/>
          <w:sz w:val="22"/>
          <w:rtl/>
          <w:lang w:bidi="ar-EG"/>
        </w:rPr>
        <w:t xml:space="preserve"> </w:t>
      </w:r>
      <w:r w:rsidRPr="00F30B2C">
        <w:rPr>
          <w:rFonts w:eastAsia="MS Mincho" w:hint="cs"/>
          <w:sz w:val="22"/>
          <w:rtl/>
          <w:lang w:bidi="ar-EG"/>
        </w:rPr>
        <w:t>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F30B2C">
        <w:rPr>
          <w:rFonts w:eastAsia="MS Mincho"/>
          <w:sz w:val="22"/>
          <w:rtl/>
          <w:lang w:bidi="ar-EG"/>
        </w:rPr>
        <w:t xml:space="preserve"> على أساس مهاراتهم في بناء الثقة وتوافق الآراء </w:t>
      </w:r>
      <w:r w:rsidRPr="00F30B2C">
        <w:rPr>
          <w:rFonts w:eastAsia="MS Mincho" w:hint="cs"/>
          <w:sz w:val="22"/>
          <w:rtl/>
          <w:lang w:bidi="ar-EG"/>
        </w:rPr>
        <w:t>بين أصحاب الآراء المختلفة</w:t>
      </w:r>
      <w:r w:rsidRPr="00F30B2C">
        <w:rPr>
          <w:rFonts w:eastAsia="MS Mincho"/>
          <w:sz w:val="22"/>
          <w:rtl/>
          <w:lang w:bidi="ar-EG"/>
        </w:rPr>
        <w:t xml:space="preserve"> ومعرفتهم </w:t>
      </w:r>
      <w:r w:rsidRPr="00F30B2C">
        <w:rPr>
          <w:rFonts w:eastAsia="MS Mincho" w:hint="cs"/>
          <w:sz w:val="22"/>
          <w:rtl/>
          <w:lang w:bidi="ar-EG"/>
        </w:rPr>
        <w:t>المثبتة</w:t>
      </w:r>
      <w:r w:rsidRPr="00F30B2C">
        <w:rPr>
          <w:rFonts w:eastAsia="MS Mincho"/>
          <w:sz w:val="22"/>
          <w:rtl/>
          <w:lang w:bidi="ar-EG"/>
        </w:rPr>
        <w:t xml:space="preserve"> </w:t>
      </w:r>
      <w:r w:rsidRPr="00F30B2C">
        <w:rPr>
          <w:rFonts w:eastAsia="MS Mincho" w:hint="cs"/>
          <w:sz w:val="22"/>
          <w:rtl/>
          <w:lang w:bidi="ar-EG"/>
        </w:rPr>
        <w:t>بالقضايا</w:t>
      </w:r>
      <w:r w:rsidRPr="00F30B2C">
        <w:rPr>
          <w:rFonts w:eastAsia="MS Mincho"/>
          <w:sz w:val="22"/>
          <w:rtl/>
          <w:lang w:bidi="ar-EG"/>
        </w:rPr>
        <w:t xml:space="preserve"> التي سيعالجها ال</w:t>
      </w:r>
      <w:r>
        <w:rPr>
          <w:rFonts w:eastAsia="MS Mincho" w:hint="cs"/>
          <w:sz w:val="22"/>
          <w:rtl/>
          <w:lang w:bidi="ar-EG"/>
        </w:rPr>
        <w:t>أ</w:t>
      </w:r>
      <w:r>
        <w:rPr>
          <w:rFonts w:eastAsia="MS Mincho"/>
          <w:sz w:val="22"/>
          <w:rtl/>
          <w:lang w:bidi="ar-EG"/>
        </w:rPr>
        <w:t>فر</w:t>
      </w:r>
      <w:r w:rsidRPr="00F30B2C">
        <w:rPr>
          <w:rFonts w:eastAsia="MS Mincho"/>
          <w:sz w:val="22"/>
          <w:rtl/>
          <w:lang w:bidi="ar-EG"/>
        </w:rPr>
        <w:t>ق</w:t>
      </w:r>
      <w:r>
        <w:rPr>
          <w:rFonts w:eastAsia="MS Mincho" w:hint="cs"/>
          <w:sz w:val="22"/>
          <w:rtl/>
          <w:lang w:bidi="ar-EG"/>
        </w:rPr>
        <w:t>ة</w:t>
      </w:r>
      <w:r w:rsidRPr="00F30B2C">
        <w:rPr>
          <w:rFonts w:eastAsia="MS Mincho" w:hint="cs"/>
          <w:sz w:val="22"/>
          <w:rtl/>
          <w:lang w:bidi="ar-EG"/>
        </w:rPr>
        <w:t xml:space="preserve"> قبل موعد الاجتماعات الحكومية الدولية التي تعقد بموجب </w:t>
      </w:r>
      <w:r>
        <w:rPr>
          <w:rFonts w:eastAsia="MS Mincho" w:hint="cs"/>
          <w:sz w:val="22"/>
          <w:rtl/>
          <w:lang w:bidi="ar-EG"/>
        </w:rPr>
        <w:t xml:space="preserve">البروتوكول </w:t>
      </w:r>
      <w:r w:rsidRPr="00F30B2C">
        <w:rPr>
          <w:rFonts w:eastAsia="MS Mincho" w:hint="cs"/>
          <w:sz w:val="22"/>
          <w:rtl/>
          <w:lang w:bidi="ar-EG"/>
        </w:rPr>
        <w:t>بوقت كبير؛</w:t>
      </w:r>
    </w:p>
    <w:p w14:paraId="2C63F9F9"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9-</w:t>
      </w:r>
      <w:r w:rsidRPr="00F30B2C">
        <w:rPr>
          <w:rFonts w:eastAsia="MS Mincho"/>
          <w:sz w:val="22"/>
          <w:rtl/>
          <w:lang w:bidi="ar-EG"/>
        </w:rPr>
        <w:tab/>
      </w:r>
      <w:r w:rsidRPr="00F30B2C">
        <w:rPr>
          <w:rFonts w:eastAsia="MS Mincho" w:hint="cs"/>
          <w:i/>
          <w:iCs/>
          <w:sz w:val="22"/>
          <w:rtl/>
          <w:lang w:bidi="ar-EG"/>
        </w:rPr>
        <w:t xml:space="preserve">يطلب </w:t>
      </w:r>
      <w:r w:rsidRPr="00F30B2C">
        <w:rPr>
          <w:rFonts w:eastAsia="MS Mincho" w:hint="cs"/>
          <w:sz w:val="22"/>
          <w:rtl/>
          <w:lang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w:t>
      </w:r>
      <w:r>
        <w:rPr>
          <w:rFonts w:eastAsia="MS Mincho" w:hint="cs"/>
          <w:sz w:val="22"/>
          <w:rtl/>
          <w:lang w:bidi="ar-EG"/>
        </w:rPr>
        <w:t>ي</w:t>
      </w:r>
      <w:r w:rsidRPr="00F30B2C">
        <w:rPr>
          <w:rFonts w:eastAsia="MS Mincho" w:hint="cs"/>
          <w:sz w:val="22"/>
          <w:rtl/>
          <w:lang w:bidi="ar-EG"/>
        </w:rPr>
        <w:t xml:space="preserve"> إدارة المفاوضات المتعددة الأطراف وتيسير التوصل إلى توافق في الآراء، بهدف ضمان اتباع نُهج أخلاقية </w:t>
      </w:r>
      <w:r w:rsidRPr="00F30B2C">
        <w:rPr>
          <w:rFonts w:eastAsia="MS Mincho" w:hint="cs"/>
          <w:sz w:val="22"/>
          <w:rtl/>
          <w:lang w:bidi="ar-EG"/>
        </w:rPr>
        <w:lastRenderedPageBreak/>
        <w:t>وتطبيق الحياد، وفقا لمعايير الأمم المتحدة ومبادئها، بما في ذلك من خلال وحدات التدريب داخل منظومة الأمم المتحدة؛</w:t>
      </w:r>
    </w:p>
    <w:p w14:paraId="1279969C"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10-</w:t>
      </w:r>
      <w:r w:rsidRPr="00F30B2C">
        <w:rPr>
          <w:rFonts w:eastAsia="MS Mincho"/>
          <w:sz w:val="22"/>
          <w:rtl/>
          <w:lang w:bidi="ar-EG"/>
        </w:rPr>
        <w:tab/>
      </w:r>
      <w:r w:rsidRPr="00F30B2C">
        <w:rPr>
          <w:rFonts w:eastAsia="MS Mincho" w:hint="cs"/>
          <w:i/>
          <w:iCs/>
          <w:sz w:val="22"/>
          <w:rtl/>
          <w:lang w:bidi="ar-EG"/>
        </w:rPr>
        <w:t xml:space="preserve">يطلب أيضا </w:t>
      </w:r>
      <w:r w:rsidRPr="00F30B2C">
        <w:rPr>
          <w:rFonts w:eastAsia="MS Mincho" w:hint="cs"/>
          <w:sz w:val="22"/>
          <w:rtl/>
          <w:lang w:bidi="ar-EG"/>
        </w:rPr>
        <w:t xml:space="preserve">إلى الأمينة التنفيذية </w:t>
      </w:r>
      <w:r>
        <w:rPr>
          <w:rFonts w:eastAsia="MS Mincho" w:hint="cs"/>
          <w:sz w:val="22"/>
          <w:rtl/>
          <w:lang w:bidi="ar-EG"/>
        </w:rPr>
        <w:t>أن تقوم</w:t>
      </w:r>
      <w:r w:rsidRPr="00F30B2C">
        <w:rPr>
          <w:rFonts w:eastAsia="MS Mincho" w:hint="cs"/>
          <w:sz w:val="22"/>
          <w:rtl/>
          <w:lang w:bidi="ar-EG"/>
        </w:rPr>
        <w:t xml:space="preserve">، رهنا بتوافر الموارد، </w:t>
      </w:r>
      <w:r>
        <w:rPr>
          <w:rFonts w:eastAsia="MS Mincho" w:hint="cs"/>
          <w:sz w:val="22"/>
          <w:rtl/>
          <w:lang w:bidi="ar-EG"/>
        </w:rPr>
        <w:t>ب</w:t>
      </w:r>
      <w:r w:rsidRPr="00F30B2C">
        <w:rPr>
          <w:rFonts w:eastAsia="MS Mincho" w:hint="cs"/>
          <w:sz w:val="22"/>
          <w:rtl/>
          <w:lang w:bidi="ar-EG"/>
        </w:rPr>
        <w:t xml:space="preserve">تيسير حضور الممثلين </w:t>
      </w:r>
      <w:r>
        <w:rPr>
          <w:rFonts w:eastAsia="MS Mincho" w:hint="cs"/>
          <w:sz w:val="22"/>
          <w:rtl/>
          <w:lang w:bidi="ar-EG"/>
        </w:rPr>
        <w:t>ع</w:t>
      </w:r>
      <w:r w:rsidRPr="00F30B2C">
        <w:rPr>
          <w:rFonts w:eastAsia="MS Mincho" w:hint="cs"/>
          <w:sz w:val="22"/>
          <w:rtl/>
          <w:lang w:bidi="ar-EG"/>
        </w:rPr>
        <w:t xml:space="preserve">ن </w:t>
      </w:r>
      <w:r>
        <w:rPr>
          <w:rFonts w:eastAsia="MS Mincho" w:hint="cs"/>
          <w:sz w:val="22"/>
          <w:rtl/>
          <w:lang w:bidi="ar-EG"/>
        </w:rPr>
        <w:t xml:space="preserve">الأطراف من </w:t>
      </w:r>
      <w:r w:rsidRPr="00F30B2C">
        <w:rPr>
          <w:rFonts w:eastAsia="MS Mincho" w:hint="cs"/>
          <w:sz w:val="22"/>
          <w:rtl/>
          <w:lang w:bidi="ar-EG"/>
        </w:rPr>
        <w:t xml:space="preserve">البلدان النامية المحددين في الفقرة 8 أعلاه في الاجتماعات الحكومية الدولية التي تعقد بموجب </w:t>
      </w:r>
      <w:r>
        <w:rPr>
          <w:rFonts w:eastAsia="MS Mincho" w:hint="cs"/>
          <w:sz w:val="22"/>
          <w:rtl/>
          <w:lang w:bidi="ar-EG"/>
        </w:rPr>
        <w:t>بروتوكول ناغويا</w:t>
      </w:r>
      <w:r w:rsidRPr="00F30B2C">
        <w:rPr>
          <w:rFonts w:eastAsia="MS Mincho" w:hint="cs"/>
          <w:sz w:val="22"/>
          <w:rtl/>
          <w:lang w:bidi="ar-EG"/>
        </w:rPr>
        <w:t>، دون المساس بالدعم المقدم لمشاركة وفودها، حيثما كان ذلك ممكنا؛</w:t>
      </w:r>
    </w:p>
    <w:p w14:paraId="5D938748"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11-</w:t>
      </w:r>
      <w:r w:rsidRPr="00F30B2C">
        <w:rPr>
          <w:rFonts w:eastAsia="MS Mincho"/>
          <w:sz w:val="22"/>
          <w:rtl/>
          <w:lang w:bidi="ar-EG"/>
        </w:rPr>
        <w:tab/>
      </w:r>
      <w:r>
        <w:rPr>
          <w:rFonts w:eastAsia="MS Mincho" w:hint="cs"/>
          <w:i/>
          <w:iCs/>
          <w:sz w:val="22"/>
          <w:rtl/>
          <w:lang w:bidi="ar-EG"/>
        </w:rPr>
        <w:t>يوصي</w:t>
      </w:r>
      <w:r w:rsidRPr="00F30B2C">
        <w:rPr>
          <w:rFonts w:eastAsia="MS Mincho" w:hint="cs"/>
          <w:i/>
          <w:iCs/>
          <w:sz w:val="22"/>
          <w:rtl/>
          <w:lang w:bidi="ar-EG"/>
        </w:rPr>
        <w:t xml:space="preserve"> </w:t>
      </w:r>
      <w:r>
        <w:rPr>
          <w:rFonts w:eastAsia="MS Mincho" w:hint="cs"/>
          <w:sz w:val="22"/>
          <w:rtl/>
          <w:lang w:bidi="ar-EG"/>
        </w:rPr>
        <w:t>بأ</w:t>
      </w:r>
      <w:r w:rsidRPr="00F30B2C">
        <w:rPr>
          <w:rFonts w:eastAsia="MS Mincho" w:hint="cs"/>
          <w:sz w:val="22"/>
          <w:rtl/>
          <w:lang w:bidi="ar-EG"/>
        </w:rPr>
        <w:t>ن</w:t>
      </w:r>
      <w:r>
        <w:rPr>
          <w:rFonts w:eastAsia="MS Mincho" w:hint="cs"/>
          <w:sz w:val="22"/>
          <w:rtl/>
          <w:lang w:bidi="ar-EG"/>
        </w:rPr>
        <w:t xml:space="preserve"> </w:t>
      </w:r>
      <w:r w:rsidRPr="00F30B2C">
        <w:rPr>
          <w:rFonts w:eastAsia="MS Mincho" w:hint="cs"/>
          <w:sz w:val="22"/>
          <w:rtl/>
          <w:lang w:bidi="ar-EG"/>
        </w:rPr>
        <w:t xml:space="preserve">يشتمل تنظيم الاجتماعات على </w:t>
      </w:r>
      <w:r>
        <w:rPr>
          <w:rFonts w:eastAsia="MS Mincho" w:hint="cs"/>
          <w:sz w:val="22"/>
          <w:rtl/>
          <w:lang w:bidi="ar-EG"/>
        </w:rPr>
        <w:t>خيارات لتجنب المناقشات الممتدة وغير المثمرة، مثل الاستخدام المناسب ل</w:t>
      </w:r>
      <w:r w:rsidRPr="00F30B2C">
        <w:rPr>
          <w:rFonts w:eastAsia="MS Mincho" w:hint="cs"/>
          <w:sz w:val="22"/>
          <w:rtl/>
          <w:lang w:bidi="ar-EG"/>
        </w:rPr>
        <w:t xml:space="preserve">فترات </w:t>
      </w:r>
      <w:r>
        <w:rPr>
          <w:rFonts w:eastAsia="MS Mincho" w:hint="cs"/>
          <w:sz w:val="22"/>
          <w:rtl/>
          <w:lang w:bidi="ar-EG"/>
        </w:rPr>
        <w:t>ال</w:t>
      </w:r>
      <w:r w:rsidRPr="00F30B2C">
        <w:rPr>
          <w:rFonts w:eastAsia="MS Mincho" w:hint="cs"/>
          <w:sz w:val="22"/>
          <w:rtl/>
          <w:lang w:bidi="ar-EG"/>
        </w:rPr>
        <w:t xml:space="preserve">راحة </w:t>
      </w:r>
      <w:r>
        <w:rPr>
          <w:rFonts w:eastAsia="MS Mincho" w:hint="cs"/>
          <w:sz w:val="22"/>
          <w:rtl/>
          <w:lang w:bidi="ar-EG"/>
        </w:rPr>
        <w:t>ال</w:t>
      </w:r>
      <w:r w:rsidRPr="00F30B2C">
        <w:rPr>
          <w:rFonts w:eastAsia="MS Mincho" w:hint="cs"/>
          <w:sz w:val="22"/>
          <w:rtl/>
          <w:lang w:bidi="ar-EG"/>
        </w:rPr>
        <w:t>استراتيجية لتمكين الأفرقة الصغيرة وأفرقة أصدقاء الرئيس من إجراء مناقشات بهدف إيجاد حلول ممكنة؛</w:t>
      </w:r>
    </w:p>
    <w:p w14:paraId="7FB9C03A"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12-</w:t>
      </w:r>
      <w:r w:rsidRPr="00F30B2C">
        <w:rPr>
          <w:rFonts w:eastAsia="MS Mincho"/>
          <w:sz w:val="22"/>
          <w:rtl/>
          <w:lang w:bidi="ar-EG"/>
        </w:rPr>
        <w:tab/>
      </w:r>
      <w:r w:rsidRPr="00F30B2C">
        <w:rPr>
          <w:rFonts w:eastAsia="MS Mincho" w:hint="cs"/>
          <w:i/>
          <w:iCs/>
          <w:sz w:val="22"/>
          <w:rtl/>
          <w:lang w:bidi="ar-EG"/>
        </w:rPr>
        <w:t>يشجع</w:t>
      </w:r>
      <w:r w:rsidRPr="00F30B2C">
        <w:rPr>
          <w:rFonts w:eastAsia="MS Mincho"/>
          <w:i/>
          <w:iCs/>
          <w:sz w:val="22"/>
          <w:rtl/>
          <w:lang w:bidi="ar-EG"/>
        </w:rPr>
        <w:t xml:space="preserve"> </w:t>
      </w:r>
      <w:r w:rsidRPr="00F30B2C">
        <w:rPr>
          <w:rFonts w:eastAsia="MS Mincho"/>
          <w:sz w:val="22"/>
          <w:rtl/>
          <w:lang w:bidi="ar-EG"/>
        </w:rPr>
        <w:t xml:space="preserve">الأطراف والحكومات الأخرى على </w:t>
      </w:r>
      <w:r w:rsidRPr="00F30B2C">
        <w:rPr>
          <w:rFonts w:eastAsia="MS Mincho" w:hint="cs"/>
          <w:sz w:val="22"/>
          <w:rtl/>
          <w:lang w:bidi="ar-EG"/>
        </w:rPr>
        <w:t>العمل</w:t>
      </w:r>
      <w:r w:rsidRPr="00F30B2C">
        <w:rPr>
          <w:rFonts w:eastAsia="MS Mincho"/>
          <w:sz w:val="22"/>
          <w:rtl/>
          <w:lang w:bidi="ar-EG"/>
        </w:rPr>
        <w:t xml:space="preserve"> مع الشعوب الأصلية والمجتمعات المحلية والنساء والشباب ومع المنظمات الوطنية الأخرى </w:t>
      </w:r>
      <w:r w:rsidRPr="00F30B2C">
        <w:rPr>
          <w:rFonts w:eastAsia="MS Mincho" w:hint="cs"/>
          <w:sz w:val="22"/>
          <w:rtl/>
          <w:lang w:bidi="ar-EG"/>
        </w:rPr>
        <w:t>المراقبة</w:t>
      </w:r>
      <w:r w:rsidRPr="00F30B2C">
        <w:rPr>
          <w:rFonts w:eastAsia="MS Mincho"/>
          <w:sz w:val="22"/>
          <w:rtl/>
          <w:lang w:bidi="ar-EG"/>
        </w:rPr>
        <w:t>، والتماس آراء طائفة واسعة من القطاعات ذات الصلة في عملي</w:t>
      </w:r>
      <w:r w:rsidRPr="00F30B2C">
        <w:rPr>
          <w:rFonts w:eastAsia="MS Mincho" w:hint="cs"/>
          <w:sz w:val="22"/>
          <w:rtl/>
          <w:lang w:bidi="ar-EG"/>
        </w:rPr>
        <w:t>ات</w:t>
      </w:r>
      <w:r w:rsidRPr="00F30B2C">
        <w:rPr>
          <w:rFonts w:eastAsia="MS Mincho"/>
          <w:sz w:val="22"/>
          <w:rtl/>
          <w:lang w:bidi="ar-EG"/>
        </w:rPr>
        <w:t xml:space="preserve"> التحضير لاجتماعات الهيئات الإدارية والفرعية على ال</w:t>
      </w:r>
      <w:r w:rsidRPr="00F30B2C">
        <w:rPr>
          <w:rFonts w:eastAsia="MS Mincho" w:hint="cs"/>
          <w:sz w:val="22"/>
          <w:rtl/>
          <w:lang w:bidi="ar-EG"/>
        </w:rPr>
        <w:t xml:space="preserve">مستوى </w:t>
      </w:r>
      <w:r w:rsidRPr="00F30B2C">
        <w:rPr>
          <w:rFonts w:eastAsia="MS Mincho"/>
          <w:sz w:val="22"/>
          <w:rtl/>
          <w:lang w:bidi="ar-EG"/>
        </w:rPr>
        <w:t xml:space="preserve">الوطني، </w:t>
      </w:r>
      <w:r w:rsidRPr="00F30B2C">
        <w:rPr>
          <w:rFonts w:eastAsia="MS Mincho" w:hint="cs"/>
          <w:sz w:val="22"/>
          <w:rtl/>
          <w:lang w:bidi="ar-EG"/>
        </w:rPr>
        <w:t>لل</w:t>
      </w:r>
      <w:r w:rsidRPr="00F30B2C">
        <w:rPr>
          <w:rFonts w:eastAsia="MS Mincho"/>
          <w:sz w:val="22"/>
          <w:rtl/>
          <w:lang w:bidi="ar-EG"/>
        </w:rPr>
        <w:t xml:space="preserve">استرشاد بها في تحديد مواقفها الوطنية حسب الاقتضاء </w:t>
      </w:r>
      <w:r w:rsidRPr="00F30B2C">
        <w:rPr>
          <w:rFonts w:eastAsia="MS Mincho" w:hint="cs"/>
          <w:sz w:val="22"/>
          <w:rtl/>
          <w:lang w:bidi="ar-EG"/>
        </w:rPr>
        <w:t>و</w:t>
      </w:r>
      <w:r w:rsidRPr="00F30B2C">
        <w:rPr>
          <w:rFonts w:eastAsia="MS Mincho"/>
          <w:sz w:val="22"/>
          <w:rtl/>
          <w:lang w:bidi="ar-EG"/>
        </w:rPr>
        <w:t>مع مراعاة الظروف الوطنية</w:t>
      </w:r>
      <w:r w:rsidRPr="00F30B2C">
        <w:rPr>
          <w:rFonts w:eastAsia="MS Mincho" w:hint="cs"/>
          <w:sz w:val="22"/>
          <w:rtl/>
          <w:lang w:bidi="ar-EG"/>
        </w:rPr>
        <w:t>؛</w:t>
      </w:r>
    </w:p>
    <w:p w14:paraId="14106091" w14:textId="77777777" w:rsidR="000D4FD4" w:rsidRPr="00F30B2C" w:rsidRDefault="000D4FD4" w:rsidP="000D4FD4">
      <w:pPr>
        <w:tabs>
          <w:tab w:val="left" w:pos="1980"/>
        </w:tabs>
        <w:spacing w:after="120"/>
        <w:ind w:left="540" w:firstLine="720"/>
        <w:jc w:val="both"/>
        <w:rPr>
          <w:rFonts w:eastAsia="MS Mincho"/>
          <w:sz w:val="22"/>
          <w:lang w:bidi="ar-EG"/>
        </w:rPr>
      </w:pPr>
      <w:r w:rsidRPr="00F30B2C">
        <w:rPr>
          <w:rFonts w:eastAsia="MS Mincho" w:hint="cs"/>
          <w:sz w:val="22"/>
          <w:rtl/>
          <w:lang w:bidi="ar-EG"/>
        </w:rPr>
        <w:t>13-</w:t>
      </w:r>
      <w:r w:rsidRPr="00F30B2C">
        <w:rPr>
          <w:rFonts w:eastAsia="MS Mincho"/>
          <w:sz w:val="22"/>
          <w:rtl/>
          <w:lang w:bidi="ar-EG"/>
        </w:rPr>
        <w:tab/>
      </w:r>
      <w:r w:rsidRPr="00F30B2C">
        <w:rPr>
          <w:rFonts w:eastAsia="MS Mincho"/>
          <w:i/>
          <w:iCs/>
          <w:sz w:val="22"/>
          <w:rtl/>
          <w:lang w:bidi="ar-EG"/>
        </w:rPr>
        <w:t xml:space="preserve">يطلب </w:t>
      </w:r>
      <w:r w:rsidRPr="00F30B2C">
        <w:rPr>
          <w:rFonts w:eastAsia="MS Mincho"/>
          <w:sz w:val="22"/>
          <w:rtl/>
          <w:lang w:bidi="ar-EG"/>
        </w:rPr>
        <w:t>إلى الأمين</w:t>
      </w:r>
      <w:r w:rsidRPr="00F30B2C">
        <w:rPr>
          <w:rFonts w:eastAsia="MS Mincho" w:hint="cs"/>
          <w:sz w:val="22"/>
          <w:rtl/>
          <w:lang w:bidi="ar-EG"/>
        </w:rPr>
        <w:t>ة</w:t>
      </w:r>
      <w:r w:rsidRPr="00F30B2C">
        <w:rPr>
          <w:rFonts w:eastAsia="MS Mincho"/>
          <w:sz w:val="22"/>
          <w:rtl/>
          <w:lang w:bidi="ar-EG"/>
        </w:rPr>
        <w:t xml:space="preserve"> التنفيذي</w:t>
      </w:r>
      <w:r w:rsidRPr="00F30B2C">
        <w:rPr>
          <w:rFonts w:eastAsia="MS Mincho" w:hint="cs"/>
          <w:sz w:val="22"/>
          <w:rtl/>
          <w:lang w:bidi="ar-EG"/>
        </w:rPr>
        <w:t>ة الاضطلاع بما يلي، بتوجيه من المكتب:</w:t>
      </w:r>
    </w:p>
    <w:p w14:paraId="535558F1" w14:textId="77777777" w:rsidR="000D4FD4" w:rsidRPr="00F30B2C" w:rsidRDefault="000D4FD4" w:rsidP="005F5B96">
      <w:pPr>
        <w:numPr>
          <w:ilvl w:val="0"/>
          <w:numId w:val="48"/>
        </w:numPr>
        <w:tabs>
          <w:tab w:val="left" w:pos="1980"/>
        </w:tabs>
        <w:spacing w:after="120"/>
        <w:ind w:left="540" w:firstLine="720"/>
        <w:jc w:val="both"/>
        <w:rPr>
          <w:rFonts w:eastAsia="MS Mincho"/>
          <w:sz w:val="22"/>
          <w:lang w:bidi="ar-EG"/>
        </w:rPr>
      </w:pPr>
      <w:r w:rsidRPr="00F30B2C">
        <w:rPr>
          <w:rFonts w:eastAsia="MS Mincho"/>
          <w:sz w:val="22"/>
          <w:rtl/>
          <w:lang w:bidi="ar-EG"/>
        </w:rPr>
        <w:t xml:space="preserve">ضمان إتاحة وثائق العمل لاجتماعات الهيئات الفرعية المفتوحة العضوية التابعة </w:t>
      </w:r>
      <w:r>
        <w:rPr>
          <w:rFonts w:eastAsia="MS Mincho" w:hint="cs"/>
          <w:sz w:val="22"/>
          <w:rtl/>
          <w:lang w:bidi="ar-EG"/>
        </w:rPr>
        <w:t>لبروتوكول ناغويا</w:t>
      </w:r>
      <w:r w:rsidRPr="00F30B2C">
        <w:rPr>
          <w:rFonts w:eastAsia="MS Mincho"/>
          <w:sz w:val="22"/>
          <w:rtl/>
          <w:lang w:bidi="ar-EG"/>
        </w:rPr>
        <w:t xml:space="preserve"> ب</w:t>
      </w:r>
      <w:r w:rsidRPr="00F30B2C">
        <w:rPr>
          <w:rFonts w:eastAsia="MS Mincho" w:hint="cs"/>
          <w:sz w:val="22"/>
          <w:rtl/>
          <w:lang w:bidi="ar-EG"/>
        </w:rPr>
        <w:t xml:space="preserve">جميع </w:t>
      </w:r>
      <w:r w:rsidRPr="00F30B2C">
        <w:rPr>
          <w:rFonts w:eastAsia="MS Mincho"/>
          <w:sz w:val="22"/>
          <w:rtl/>
          <w:lang w:bidi="ar-EG"/>
        </w:rPr>
        <w:t>اللغات الرسمية للأمم المتحدة</w:t>
      </w:r>
      <w:r w:rsidRPr="00F30B2C">
        <w:rPr>
          <w:rFonts w:eastAsia="MS Mincho" w:hint="cs"/>
          <w:sz w:val="22"/>
          <w:rtl/>
          <w:lang w:bidi="ar-EG"/>
        </w:rPr>
        <w:t xml:space="preserve"> وفقا للنظام الداخلي أو طريقة التشغيل لكل منها، وذلك</w:t>
      </w:r>
      <w:r w:rsidRPr="00F30B2C">
        <w:rPr>
          <w:rFonts w:eastAsia="MS Mincho"/>
          <w:sz w:val="22"/>
          <w:rtl/>
          <w:lang w:bidi="ar-EG"/>
        </w:rPr>
        <w:t xml:space="preserve"> قبل افتتاح الاجتماع</w:t>
      </w:r>
      <w:r w:rsidRPr="00F30B2C">
        <w:rPr>
          <w:rFonts w:eastAsia="MS Mincho" w:hint="cs"/>
          <w:sz w:val="22"/>
          <w:rtl/>
          <w:lang w:bidi="ar-EG"/>
        </w:rPr>
        <w:t xml:space="preserve"> المعني</w:t>
      </w:r>
      <w:r w:rsidRPr="00F30B2C">
        <w:rPr>
          <w:rFonts w:eastAsia="MS Mincho"/>
          <w:sz w:val="22"/>
          <w:rtl/>
          <w:lang w:bidi="ar-EG"/>
        </w:rPr>
        <w:t xml:space="preserve"> بستة أسابيع على الأقل، وضمان الإشارة بوضوح إلى تواريخ </w:t>
      </w:r>
      <w:r w:rsidRPr="00F30B2C">
        <w:rPr>
          <w:rFonts w:eastAsia="MS Mincho" w:hint="cs"/>
          <w:sz w:val="22"/>
          <w:rtl/>
          <w:lang w:bidi="ar-EG"/>
        </w:rPr>
        <w:t>الإصدار، بما في ذلك</w:t>
      </w:r>
      <w:r w:rsidRPr="00F30B2C">
        <w:rPr>
          <w:rFonts w:eastAsia="MS Mincho"/>
          <w:sz w:val="22"/>
          <w:rtl/>
          <w:lang w:bidi="ar-EG"/>
        </w:rPr>
        <w:t xml:space="preserve"> أي </w:t>
      </w:r>
      <w:r w:rsidRPr="00F30B2C">
        <w:rPr>
          <w:rFonts w:eastAsia="MS Mincho" w:hint="cs"/>
          <w:sz w:val="22"/>
          <w:rtl/>
          <w:lang w:bidi="ar-EG"/>
        </w:rPr>
        <w:t xml:space="preserve">إصدارات </w:t>
      </w:r>
      <w:r w:rsidRPr="00F30B2C">
        <w:rPr>
          <w:rFonts w:eastAsia="MS Mincho"/>
          <w:sz w:val="22"/>
          <w:rtl/>
          <w:lang w:bidi="ar-EG"/>
        </w:rPr>
        <w:t>م</w:t>
      </w:r>
      <w:r w:rsidRPr="00F30B2C">
        <w:rPr>
          <w:rFonts w:eastAsia="MS Mincho" w:hint="cs"/>
          <w:sz w:val="22"/>
          <w:rtl/>
          <w:lang w:bidi="ar-EG"/>
        </w:rPr>
        <w:t>ُحدّثة</w:t>
      </w:r>
      <w:r w:rsidRPr="00F30B2C">
        <w:rPr>
          <w:rFonts w:eastAsia="MS Mincho"/>
          <w:sz w:val="22"/>
          <w:rtl/>
          <w:lang w:bidi="ar-EG"/>
        </w:rPr>
        <w:t xml:space="preserve"> على </w:t>
      </w:r>
      <w:r w:rsidRPr="00F30B2C">
        <w:rPr>
          <w:rFonts w:eastAsia="MS Mincho" w:hint="cs"/>
          <w:sz w:val="22"/>
          <w:rtl/>
          <w:lang w:bidi="ar-EG"/>
        </w:rPr>
        <w:t xml:space="preserve">صفحة </w:t>
      </w:r>
      <w:r w:rsidRPr="00F30B2C">
        <w:rPr>
          <w:rFonts w:eastAsia="MS Mincho"/>
          <w:sz w:val="22"/>
          <w:rtl/>
          <w:lang w:bidi="ar-EG"/>
        </w:rPr>
        <w:t>الموقع الشبكي للاجتماع</w:t>
      </w:r>
      <w:r>
        <w:rPr>
          <w:rFonts w:eastAsia="MS Mincho" w:hint="cs"/>
          <w:sz w:val="22"/>
          <w:rtl/>
          <w:lang w:bidi="ar-EG"/>
        </w:rPr>
        <w:t xml:space="preserve"> المعني، </w:t>
      </w:r>
      <w:r w:rsidRPr="00C16902">
        <w:rPr>
          <w:rFonts w:eastAsia="MS Mincho"/>
          <w:sz w:val="22"/>
          <w:rtl/>
          <w:lang w:bidi="ar-EG"/>
        </w:rPr>
        <w:t xml:space="preserve">ومساعدة رؤساء الاجتماعات في </w:t>
      </w:r>
      <w:r>
        <w:rPr>
          <w:rFonts w:eastAsia="MS Mincho" w:hint="cs"/>
          <w:sz w:val="22"/>
          <w:rtl/>
          <w:lang w:bidi="ar-EG"/>
        </w:rPr>
        <w:t>أن يطلبوا من</w:t>
      </w:r>
      <w:r w:rsidRPr="00C16902">
        <w:rPr>
          <w:rFonts w:eastAsia="MS Mincho"/>
          <w:sz w:val="22"/>
          <w:rtl/>
          <w:lang w:bidi="ar-EG"/>
        </w:rPr>
        <w:t xml:space="preserve"> الأطراف إعادة النظر في </w:t>
      </w:r>
      <w:r>
        <w:rPr>
          <w:rFonts w:eastAsia="MS Mincho" w:hint="cs"/>
          <w:sz w:val="22"/>
          <w:rtl/>
          <w:lang w:bidi="ar-EG"/>
        </w:rPr>
        <w:t>جداول أعمال</w:t>
      </w:r>
      <w:r w:rsidRPr="00C16902">
        <w:rPr>
          <w:rFonts w:eastAsia="MS Mincho"/>
          <w:sz w:val="22"/>
          <w:rtl/>
          <w:lang w:bidi="ar-EG"/>
        </w:rPr>
        <w:t xml:space="preserve"> </w:t>
      </w:r>
      <w:r>
        <w:rPr>
          <w:rFonts w:eastAsia="MS Mincho" w:hint="cs"/>
          <w:sz w:val="22"/>
          <w:rtl/>
          <w:lang w:bidi="ar-EG"/>
        </w:rPr>
        <w:t>ال</w:t>
      </w:r>
      <w:r w:rsidRPr="00C16902">
        <w:rPr>
          <w:rFonts w:eastAsia="MS Mincho"/>
          <w:sz w:val="22"/>
          <w:rtl/>
          <w:lang w:bidi="ar-EG"/>
        </w:rPr>
        <w:t>اجتماعات في بداية تلك الاجتماعات إذا لم يتم الالتزام بإجراءات نشر الوثائق</w:t>
      </w:r>
      <w:r w:rsidRPr="00F30B2C">
        <w:rPr>
          <w:rFonts w:eastAsia="MS Mincho" w:hint="cs"/>
          <w:sz w:val="22"/>
          <w:rtl/>
          <w:lang w:bidi="ar-EG"/>
        </w:rPr>
        <w:t>؛</w:t>
      </w:r>
    </w:p>
    <w:p w14:paraId="0C41ED38" w14:textId="77777777" w:rsidR="000D4FD4" w:rsidRPr="00F30B2C" w:rsidRDefault="000D4FD4" w:rsidP="005F5B96">
      <w:pPr>
        <w:numPr>
          <w:ilvl w:val="0"/>
          <w:numId w:val="48"/>
        </w:numPr>
        <w:tabs>
          <w:tab w:val="left" w:pos="1980"/>
        </w:tabs>
        <w:spacing w:after="120"/>
        <w:ind w:left="540" w:firstLine="720"/>
        <w:jc w:val="both"/>
        <w:rPr>
          <w:rFonts w:eastAsia="MS Mincho"/>
          <w:sz w:val="22"/>
          <w:rtl/>
          <w:lang w:bidi="ar-EG"/>
        </w:rPr>
      </w:pPr>
      <w:r w:rsidRPr="00F30B2C">
        <w:rPr>
          <w:rFonts w:eastAsia="MS Mincho" w:hint="cs"/>
          <w:sz w:val="22"/>
          <w:rtl/>
          <w:lang w:bidi="ar-EG"/>
        </w:rPr>
        <w:t>وضع جدول زمني واضح للتحضير لكل اجتماع في الوقت المناسب</w:t>
      </w:r>
      <w:r>
        <w:rPr>
          <w:rFonts w:eastAsia="MS Mincho" w:hint="cs"/>
          <w:sz w:val="22"/>
          <w:rtl/>
          <w:lang w:bidi="ar-EG"/>
        </w:rPr>
        <w:t xml:space="preserve">، </w:t>
      </w:r>
      <w:r w:rsidRPr="00C16902">
        <w:rPr>
          <w:rFonts w:eastAsia="MS Mincho"/>
          <w:sz w:val="22"/>
          <w:rtl/>
          <w:lang w:bidi="ar-EG"/>
        </w:rPr>
        <w:t>بدءا باجتماعات الهيئ</w:t>
      </w:r>
      <w:r>
        <w:rPr>
          <w:rFonts w:eastAsia="MS Mincho" w:hint="cs"/>
          <w:sz w:val="22"/>
          <w:rtl/>
          <w:lang w:bidi="ar-EG"/>
        </w:rPr>
        <w:t>تين</w:t>
      </w:r>
      <w:r w:rsidRPr="00C16902">
        <w:rPr>
          <w:rFonts w:eastAsia="MS Mincho"/>
          <w:sz w:val="22"/>
          <w:rtl/>
          <w:lang w:bidi="ar-EG"/>
        </w:rPr>
        <w:t xml:space="preserve"> الفرعي</w:t>
      </w:r>
      <w:r>
        <w:rPr>
          <w:rFonts w:eastAsia="MS Mincho" w:hint="cs"/>
          <w:sz w:val="22"/>
          <w:rtl/>
          <w:lang w:bidi="ar-EG"/>
        </w:rPr>
        <w:t>تين</w:t>
      </w:r>
      <w:r w:rsidRPr="00C16902">
        <w:rPr>
          <w:rFonts w:eastAsia="MS Mincho"/>
          <w:sz w:val="22"/>
          <w:rtl/>
          <w:lang w:bidi="ar-EG"/>
        </w:rPr>
        <w:t xml:space="preserve"> بعد الاجتماع </w:t>
      </w:r>
      <w:r>
        <w:rPr>
          <w:rFonts w:eastAsia="MS Mincho" w:hint="cs"/>
          <w:sz w:val="22"/>
          <w:rtl/>
          <w:lang w:bidi="ar-EG"/>
        </w:rPr>
        <w:t>الخامس</w:t>
      </w:r>
      <w:r w:rsidRPr="00C16902">
        <w:rPr>
          <w:rFonts w:eastAsia="MS Mincho"/>
          <w:sz w:val="22"/>
          <w:rtl/>
          <w:lang w:bidi="ar-EG"/>
        </w:rPr>
        <w:t xml:space="preserve"> لمؤتمر الأطراف</w:t>
      </w:r>
      <w:r>
        <w:rPr>
          <w:rFonts w:eastAsia="MS Mincho" w:hint="cs"/>
          <w:sz w:val="22"/>
          <w:rtl/>
          <w:lang w:bidi="ar-EG"/>
        </w:rPr>
        <w:t xml:space="preserve"> العامل كاجتماع للأطراف في بروتوكول ناغويا</w:t>
      </w:r>
      <w:r w:rsidRPr="00F30B2C">
        <w:rPr>
          <w:rFonts w:eastAsia="MS Mincho" w:hint="cs"/>
          <w:sz w:val="22"/>
          <w:rtl/>
          <w:lang w:bidi="ar-EG"/>
        </w:rPr>
        <w:t>؛</w:t>
      </w:r>
    </w:p>
    <w:p w14:paraId="583644C0" w14:textId="77777777" w:rsidR="000D4FD4" w:rsidRPr="00F30B2C" w:rsidRDefault="000D4FD4" w:rsidP="005F5B96">
      <w:pPr>
        <w:numPr>
          <w:ilvl w:val="0"/>
          <w:numId w:val="48"/>
        </w:numPr>
        <w:tabs>
          <w:tab w:val="left" w:pos="1980"/>
        </w:tabs>
        <w:spacing w:after="120"/>
        <w:ind w:left="540" w:firstLine="720"/>
        <w:jc w:val="both"/>
        <w:rPr>
          <w:rFonts w:eastAsia="MS Mincho"/>
          <w:sz w:val="22"/>
          <w:rtl/>
          <w:lang w:bidi="ar-EG"/>
        </w:rPr>
      </w:pPr>
      <w:r w:rsidRPr="00F30B2C">
        <w:rPr>
          <w:rFonts w:eastAsia="MS Mincho" w:hint="cs"/>
          <w:sz w:val="22"/>
          <w:rtl/>
          <w:lang w:bidi="ar-EG"/>
        </w:rPr>
        <w:t>تقديم جدول زمني للأنشطة والإجراءات المتوقعة خلال العام التالي</w:t>
      </w:r>
      <w:r>
        <w:rPr>
          <w:rFonts w:eastAsia="MS Mincho" w:hint="cs"/>
          <w:sz w:val="22"/>
          <w:rtl/>
          <w:lang w:bidi="ar-EG"/>
        </w:rPr>
        <w:t>، ابتداء من عام 2024،</w:t>
      </w:r>
      <w:r w:rsidRPr="00F30B2C">
        <w:rPr>
          <w:rFonts w:eastAsia="MS Mincho" w:hint="cs"/>
          <w:sz w:val="22"/>
          <w:rtl/>
          <w:lang w:bidi="ar-EG"/>
        </w:rPr>
        <w:t xml:space="preserve"> إلى نقاط الاتصال الوطنية في نهاية كل عام، وذلك لترشيد الأنشطة المضطلع بها فيما بين الدورات وتيسير إدارة سير العمل؛</w:t>
      </w:r>
    </w:p>
    <w:p w14:paraId="34F85790" w14:textId="77777777" w:rsidR="000D4FD4" w:rsidRPr="00F30B2C" w:rsidRDefault="000D4FD4" w:rsidP="005F5B96">
      <w:pPr>
        <w:numPr>
          <w:ilvl w:val="0"/>
          <w:numId w:val="48"/>
        </w:numPr>
        <w:tabs>
          <w:tab w:val="left" w:pos="1980"/>
        </w:tabs>
        <w:spacing w:after="120"/>
        <w:ind w:left="540" w:firstLine="720"/>
        <w:jc w:val="both"/>
        <w:rPr>
          <w:rFonts w:eastAsia="MS Mincho"/>
          <w:sz w:val="22"/>
          <w:rtl/>
          <w:lang w:bidi="ar-EG"/>
        </w:rPr>
      </w:pPr>
      <w:r w:rsidRPr="00F30B2C">
        <w:rPr>
          <w:rFonts w:eastAsia="MS Mincho" w:hint="cs"/>
          <w:sz w:val="22"/>
          <w:rtl/>
          <w:lang w:bidi="ar-EG"/>
        </w:rPr>
        <w:t xml:space="preserve">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w:t>
      </w:r>
      <w:r>
        <w:rPr>
          <w:rFonts w:eastAsia="MS Mincho" w:hint="cs"/>
          <w:sz w:val="22"/>
          <w:rtl/>
          <w:lang w:bidi="ar-EG"/>
        </w:rPr>
        <w:t>العامل كاجتماع للأطراف في بروتوكول ناغويا</w:t>
      </w:r>
      <w:r w:rsidRPr="00F30B2C">
        <w:rPr>
          <w:rFonts w:eastAsia="MS Mincho" w:hint="cs"/>
          <w:sz w:val="22"/>
          <w:rtl/>
          <w:lang w:bidi="ar-EG"/>
        </w:rPr>
        <w:t xml:space="preserve"> على إعادة النظر في المقررات السابقة، من أجل تيسير التنفيذ اللاحق للمقررات؛</w:t>
      </w:r>
    </w:p>
    <w:p w14:paraId="3643F2AD" w14:textId="77777777" w:rsidR="000D4FD4" w:rsidRPr="00F30B2C" w:rsidRDefault="000D4FD4" w:rsidP="005F5B96">
      <w:pPr>
        <w:numPr>
          <w:ilvl w:val="0"/>
          <w:numId w:val="48"/>
        </w:numPr>
        <w:tabs>
          <w:tab w:val="left" w:pos="1980"/>
        </w:tabs>
        <w:spacing w:after="120"/>
        <w:ind w:left="540" w:firstLine="720"/>
        <w:jc w:val="both"/>
        <w:rPr>
          <w:rFonts w:eastAsia="MS Mincho"/>
          <w:sz w:val="22"/>
          <w:rtl/>
          <w:lang w:bidi="ar-EG"/>
        </w:rPr>
      </w:pPr>
      <w:r w:rsidRPr="0082075C">
        <w:rPr>
          <w:rFonts w:eastAsia="MS Mincho"/>
          <w:sz w:val="22"/>
          <w:rtl/>
          <w:lang w:bidi="ar-EG"/>
        </w:rPr>
        <w:t xml:space="preserve">مساعدة رؤساء الاجتماعات الحكومية الدولية في الحد من عدد البنود التي لا يتم تخصيصها </w:t>
      </w:r>
      <w:r>
        <w:rPr>
          <w:rFonts w:eastAsia="MS Mincho" w:hint="cs"/>
          <w:sz w:val="22"/>
          <w:rtl/>
          <w:lang w:bidi="ar-EG"/>
        </w:rPr>
        <w:t>لأفرقة</w:t>
      </w:r>
      <w:r w:rsidRPr="0082075C">
        <w:rPr>
          <w:rFonts w:eastAsia="MS Mincho"/>
          <w:sz w:val="22"/>
          <w:rtl/>
          <w:lang w:bidi="ar-EG"/>
        </w:rPr>
        <w:t xml:space="preserve"> الاتصال و</w:t>
      </w:r>
      <w:r>
        <w:rPr>
          <w:rFonts w:eastAsia="MS Mincho" w:hint="cs"/>
          <w:sz w:val="22"/>
          <w:rtl/>
          <w:lang w:bidi="ar-EG"/>
        </w:rPr>
        <w:t xml:space="preserve">أفرقة </w:t>
      </w:r>
      <w:r w:rsidRPr="0082075C">
        <w:rPr>
          <w:rFonts w:eastAsia="MS Mincho"/>
          <w:sz w:val="22"/>
          <w:rtl/>
          <w:lang w:bidi="ar-EG"/>
        </w:rPr>
        <w:t>أصدقاء الرؤساء و</w:t>
      </w:r>
      <w:r>
        <w:rPr>
          <w:rFonts w:eastAsia="MS Mincho" w:hint="cs"/>
          <w:sz w:val="22"/>
          <w:rtl/>
          <w:lang w:bidi="ar-EG"/>
        </w:rPr>
        <w:t>الأفرقة</w:t>
      </w:r>
      <w:r w:rsidRPr="0082075C">
        <w:rPr>
          <w:rFonts w:eastAsia="MS Mincho"/>
          <w:sz w:val="22"/>
          <w:rtl/>
          <w:lang w:bidi="ar-EG"/>
        </w:rPr>
        <w:t xml:space="preserve"> الصغيرة، والتوصل مباشرة إلى أوراق غرفة الاجتماعات </w:t>
      </w:r>
      <w:r>
        <w:rPr>
          <w:rFonts w:eastAsia="MS Mincho" w:hint="cs"/>
          <w:sz w:val="22"/>
          <w:rtl/>
          <w:lang w:bidi="ar-EG"/>
        </w:rPr>
        <w:t>بشأن البنود</w:t>
      </w:r>
      <w:r w:rsidRPr="0082075C">
        <w:rPr>
          <w:rFonts w:eastAsia="MS Mincho"/>
          <w:sz w:val="22"/>
          <w:rtl/>
          <w:lang w:bidi="ar-EG"/>
        </w:rPr>
        <w:t xml:space="preserve"> التي يوجد خلاف </w:t>
      </w:r>
      <w:r>
        <w:rPr>
          <w:rFonts w:eastAsia="MS Mincho" w:hint="cs"/>
          <w:sz w:val="22"/>
          <w:rtl/>
          <w:lang w:bidi="ar-EG"/>
        </w:rPr>
        <w:t>بسيط</w:t>
      </w:r>
      <w:r w:rsidRPr="0082075C">
        <w:rPr>
          <w:rFonts w:eastAsia="MS Mincho"/>
          <w:sz w:val="22"/>
          <w:rtl/>
          <w:lang w:bidi="ar-EG"/>
        </w:rPr>
        <w:t xml:space="preserve"> بشأنها؛</w:t>
      </w:r>
    </w:p>
    <w:p w14:paraId="67C195A3" w14:textId="77777777" w:rsidR="000D4FD4" w:rsidRPr="00F30B2C" w:rsidRDefault="000D4FD4" w:rsidP="005F5B96">
      <w:pPr>
        <w:numPr>
          <w:ilvl w:val="0"/>
          <w:numId w:val="48"/>
        </w:numPr>
        <w:tabs>
          <w:tab w:val="left" w:pos="1980"/>
        </w:tabs>
        <w:spacing w:after="120"/>
        <w:ind w:left="540" w:firstLine="720"/>
        <w:jc w:val="both"/>
        <w:rPr>
          <w:rFonts w:eastAsia="MS Mincho"/>
          <w:sz w:val="22"/>
          <w:rtl/>
          <w:lang w:bidi="ar-EG"/>
        </w:rPr>
      </w:pPr>
      <w:r w:rsidRPr="00F30B2C">
        <w:rPr>
          <w:rFonts w:eastAsia="MS Mincho" w:hint="cs"/>
          <w:sz w:val="22"/>
          <w:rtl/>
          <w:lang w:bidi="ar-EG"/>
        </w:rPr>
        <w:t xml:space="preserve">استعراض هيكل الموقع الشبكي </w:t>
      </w:r>
      <w:r>
        <w:rPr>
          <w:rFonts w:eastAsia="MS Mincho" w:hint="cs"/>
          <w:sz w:val="22"/>
          <w:rtl/>
          <w:lang w:bidi="ar-EG"/>
        </w:rPr>
        <w:t>لبروتوكول ناغويا</w:t>
      </w:r>
      <w:r w:rsidRPr="00F30B2C">
        <w:rPr>
          <w:rFonts w:eastAsia="MS Mincho" w:hint="cs"/>
          <w:sz w:val="22"/>
          <w:rtl/>
          <w:lang w:bidi="ar-EG"/>
        </w:rPr>
        <w:t xml:space="preserve"> ليكون </w:t>
      </w:r>
      <w:r>
        <w:rPr>
          <w:rFonts w:eastAsia="MS Mincho" w:hint="cs"/>
          <w:sz w:val="22"/>
          <w:rtl/>
          <w:lang w:bidi="ar-EG"/>
        </w:rPr>
        <w:t xml:space="preserve">أسهل في </w:t>
      </w:r>
      <w:r w:rsidRPr="00F30B2C">
        <w:rPr>
          <w:rFonts w:eastAsia="MS Mincho" w:hint="cs"/>
          <w:sz w:val="22"/>
          <w:rtl/>
          <w:lang w:bidi="ar-EG"/>
        </w:rPr>
        <w:t>الاستخدام؛</w:t>
      </w:r>
    </w:p>
    <w:p w14:paraId="0896704D"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t>14-</w:t>
      </w:r>
      <w:r w:rsidRPr="00F30B2C">
        <w:rPr>
          <w:rFonts w:eastAsia="MS Mincho"/>
          <w:sz w:val="22"/>
          <w:rtl/>
          <w:lang w:bidi="ar-EG"/>
        </w:rPr>
        <w:tab/>
      </w:r>
      <w:r w:rsidRPr="00F30B2C">
        <w:rPr>
          <w:rFonts w:eastAsia="MS Mincho" w:hint="cs"/>
          <w:i/>
          <w:iCs/>
          <w:sz w:val="22"/>
          <w:rtl/>
          <w:lang w:bidi="ar-EG"/>
        </w:rPr>
        <w:t xml:space="preserve">يطلب </w:t>
      </w:r>
      <w:r w:rsidRPr="00F30B2C">
        <w:rPr>
          <w:rFonts w:eastAsia="MS Mincho" w:hint="cs"/>
          <w:sz w:val="22"/>
          <w:rtl/>
          <w:lang w:bidi="ar-EG"/>
        </w:rPr>
        <w:t>إلى مكتب مؤتمر الأطراف</w:t>
      </w:r>
      <w:r>
        <w:rPr>
          <w:rFonts w:eastAsia="MS Mincho" w:hint="cs"/>
          <w:sz w:val="22"/>
          <w:rtl/>
          <w:lang w:bidi="ar-EG"/>
        </w:rPr>
        <w:t xml:space="preserve"> العامل كاجتماع للأطراف في بروتوكول ناغويا</w:t>
      </w:r>
      <w:r w:rsidRPr="00F30B2C">
        <w:rPr>
          <w:rFonts w:eastAsia="MS Mincho" w:hint="cs"/>
          <w:sz w:val="22"/>
          <w:rtl/>
          <w:lang w:bidi="ar-EG"/>
        </w:rPr>
        <w:t xml:space="preserve"> ومكتب الهيئة الفرعية للمشورة العلمية والتقنية والتكنولوجية</w:t>
      </w:r>
      <w:r>
        <w:rPr>
          <w:rFonts w:eastAsia="MS Mincho" w:hint="cs"/>
          <w:sz w:val="22"/>
          <w:rtl/>
          <w:lang w:bidi="ar-EG"/>
        </w:rPr>
        <w:t xml:space="preserve"> نشر مذكرات سيناريو لكل من الاجتماعات الحكومية الدولية التي تعقد في إطار البروتوكول وتحديد موعد اجتماعات المكتب عند نقاط استراتيجية من العملية</w:t>
      </w:r>
      <w:r w:rsidRPr="00F30B2C">
        <w:rPr>
          <w:rFonts w:eastAsia="MS Mincho" w:hint="cs"/>
          <w:sz w:val="22"/>
          <w:rtl/>
          <w:lang w:bidi="ar-EG"/>
        </w:rPr>
        <w:t>؛</w:t>
      </w:r>
    </w:p>
    <w:p w14:paraId="0E5EE489" w14:textId="77777777" w:rsidR="000D4FD4" w:rsidRPr="00F30B2C" w:rsidRDefault="000D4FD4" w:rsidP="000D4FD4">
      <w:pPr>
        <w:tabs>
          <w:tab w:val="left" w:pos="1980"/>
        </w:tabs>
        <w:spacing w:after="120"/>
        <w:ind w:left="540" w:firstLine="720"/>
        <w:jc w:val="both"/>
        <w:rPr>
          <w:rFonts w:eastAsia="MS Mincho"/>
          <w:sz w:val="22"/>
          <w:rtl/>
          <w:lang w:bidi="ar-EG"/>
        </w:rPr>
      </w:pPr>
      <w:r w:rsidRPr="00F30B2C">
        <w:rPr>
          <w:rFonts w:eastAsia="MS Mincho" w:hint="cs"/>
          <w:sz w:val="22"/>
          <w:rtl/>
          <w:lang w:bidi="ar-EG"/>
        </w:rPr>
        <w:lastRenderedPageBreak/>
        <w:t>15-</w:t>
      </w:r>
      <w:r w:rsidRPr="00F30B2C">
        <w:rPr>
          <w:rFonts w:eastAsia="MS Mincho"/>
          <w:sz w:val="22"/>
          <w:rtl/>
          <w:lang w:bidi="ar-EG"/>
        </w:rPr>
        <w:tab/>
      </w:r>
      <w:r w:rsidRPr="00F30B2C">
        <w:rPr>
          <w:rFonts w:eastAsia="MS Mincho" w:hint="cs"/>
          <w:i/>
          <w:iCs/>
          <w:sz w:val="22"/>
          <w:rtl/>
          <w:lang w:bidi="ar-EG"/>
        </w:rPr>
        <w:t xml:space="preserve">يطلب </w:t>
      </w:r>
      <w:r w:rsidRPr="00F30B2C">
        <w:rPr>
          <w:rFonts w:eastAsia="MS Mincho" w:hint="cs"/>
          <w:sz w:val="22"/>
          <w:rtl/>
          <w:lang w:bidi="ar-EG"/>
        </w:rPr>
        <w:t xml:space="preserve">إلى الأمينة التنفيذية أن تمكّن من إجراء </w:t>
      </w:r>
      <w:r w:rsidRPr="00F30B2C">
        <w:rPr>
          <w:rFonts w:eastAsia="MS Mincho"/>
          <w:sz w:val="22"/>
          <w:rtl/>
          <w:lang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F30B2C">
        <w:rPr>
          <w:rFonts w:eastAsia="MS Mincho" w:hint="cs"/>
          <w:sz w:val="22"/>
          <w:rtl/>
          <w:lang w:bidi="ar-EG"/>
        </w:rPr>
        <w:t>بموجب</w:t>
      </w:r>
      <w:r w:rsidRPr="00F30B2C">
        <w:rPr>
          <w:rFonts w:eastAsia="MS Mincho"/>
          <w:sz w:val="22"/>
          <w:rtl/>
          <w:lang w:bidi="ar-EG"/>
        </w:rPr>
        <w:t xml:space="preserve"> </w:t>
      </w:r>
      <w:r>
        <w:rPr>
          <w:rFonts w:eastAsia="MS Mincho" w:hint="cs"/>
          <w:sz w:val="22"/>
          <w:rtl/>
          <w:lang w:bidi="ar-EG"/>
        </w:rPr>
        <w:t>بروتوكول ناغويا</w:t>
      </w:r>
      <w:r w:rsidRPr="00F30B2C">
        <w:rPr>
          <w:rFonts w:eastAsia="MS Mincho"/>
          <w:sz w:val="22"/>
          <w:rtl/>
          <w:lang w:bidi="ar-EG"/>
        </w:rPr>
        <w:t xml:space="preserve">، وتقديم هذه المقترحات إلى الهيئة الفرعية للتنفيذ في اجتماعها السادس للنظر فيها بغية وضع </w:t>
      </w:r>
      <w:r w:rsidRPr="00F30B2C">
        <w:rPr>
          <w:rFonts w:eastAsia="MS Mincho" w:hint="cs"/>
          <w:sz w:val="22"/>
          <w:rtl/>
          <w:lang w:bidi="ar-EG"/>
        </w:rPr>
        <w:t xml:space="preserve">مشروع </w:t>
      </w:r>
      <w:r w:rsidRPr="00F30B2C">
        <w:rPr>
          <w:rFonts w:eastAsia="MS Mincho"/>
          <w:sz w:val="22"/>
          <w:rtl/>
          <w:lang w:bidi="ar-EG"/>
        </w:rPr>
        <w:t xml:space="preserve">مقرر </w:t>
      </w:r>
      <w:r w:rsidRPr="00F30B2C">
        <w:rPr>
          <w:rFonts w:eastAsia="MS Mincho" w:hint="cs"/>
          <w:sz w:val="22"/>
          <w:rtl/>
          <w:lang w:bidi="ar-EG"/>
        </w:rPr>
        <w:t xml:space="preserve">لينظر فيه </w:t>
      </w:r>
      <w:r w:rsidRPr="00F30B2C">
        <w:rPr>
          <w:rFonts w:eastAsia="MS Mincho"/>
          <w:sz w:val="22"/>
          <w:rtl/>
          <w:lang w:bidi="ar-EG"/>
        </w:rPr>
        <w:t xml:space="preserve">مؤتمر الأطراف </w:t>
      </w:r>
      <w:r>
        <w:rPr>
          <w:rFonts w:eastAsia="MS Mincho" w:hint="cs"/>
          <w:sz w:val="22"/>
          <w:rtl/>
          <w:lang w:bidi="ar-EG"/>
        </w:rPr>
        <w:t>العامل كاجتماع للأطراف في بروتوكول ناغويا</w:t>
      </w:r>
      <w:r w:rsidRPr="00F30B2C">
        <w:rPr>
          <w:rFonts w:eastAsia="MS Mincho"/>
          <w:sz w:val="22"/>
          <w:rtl/>
          <w:lang w:bidi="ar-EG"/>
        </w:rPr>
        <w:t xml:space="preserve"> في اجتماعه </w:t>
      </w:r>
      <w:r>
        <w:rPr>
          <w:rFonts w:eastAsia="MS Mincho" w:hint="cs"/>
          <w:sz w:val="22"/>
          <w:rtl/>
          <w:lang w:bidi="ar-EG"/>
        </w:rPr>
        <w:t>السادس</w:t>
      </w:r>
      <w:r w:rsidRPr="00F30B2C">
        <w:rPr>
          <w:rFonts w:eastAsia="MS Mincho"/>
          <w:sz w:val="22"/>
          <w:rtl/>
          <w:lang w:bidi="ar-EG"/>
        </w:rPr>
        <w:t>، مع مراعاة</w:t>
      </w:r>
      <w:r>
        <w:rPr>
          <w:rFonts w:eastAsia="MS Mincho" w:hint="cs"/>
          <w:sz w:val="22"/>
          <w:rtl/>
          <w:lang w:bidi="ar-EG"/>
        </w:rPr>
        <w:t xml:space="preserve"> التوصية </w:t>
      </w:r>
      <w:hyperlink r:id="rId66" w:history="1">
        <w:r w:rsidRPr="00E96736">
          <w:rPr>
            <w:rStyle w:val="Hyperlink"/>
            <w:rFonts w:eastAsia="MS Mincho" w:hint="cs"/>
            <w:sz w:val="22"/>
            <w:rtl/>
            <w:lang w:bidi="ar-EG"/>
          </w:rPr>
          <w:t>4/12</w:t>
        </w:r>
      </w:hyperlink>
      <w:r>
        <w:rPr>
          <w:rFonts w:eastAsia="MS Mincho" w:hint="cs"/>
          <w:sz w:val="22"/>
          <w:rtl/>
          <w:lang w:bidi="ar-EG"/>
        </w:rPr>
        <w:t xml:space="preserve"> للهيئة الفرعية للتنفيذ المؤرخة 29 مايو/أيار 2024، بما في ذلك،</w:t>
      </w:r>
      <w:r w:rsidRPr="00F30B2C">
        <w:rPr>
          <w:rFonts w:eastAsia="MS Mincho"/>
          <w:sz w:val="22"/>
          <w:rtl/>
          <w:lang w:bidi="ar-EG"/>
        </w:rPr>
        <w:t xml:space="preserve"> تجميع النصوص المقدمة الواردة في المرفق </w:t>
      </w:r>
      <w:r w:rsidRPr="00F30B2C">
        <w:rPr>
          <w:rFonts w:eastAsia="MS Mincho" w:hint="cs"/>
          <w:sz w:val="22"/>
          <w:rtl/>
          <w:lang w:bidi="ar-EG"/>
        </w:rPr>
        <w:t>الثاني</w:t>
      </w:r>
      <w:r>
        <w:rPr>
          <w:rFonts w:eastAsia="MS Mincho" w:hint="cs"/>
          <w:sz w:val="22"/>
          <w:rtl/>
          <w:lang w:bidi="ar-EG"/>
        </w:rPr>
        <w:t xml:space="preserve"> بالتوصية</w:t>
      </w:r>
      <w:r w:rsidRPr="00F30B2C">
        <w:rPr>
          <w:rFonts w:eastAsia="MS Mincho" w:hint="cs"/>
          <w:sz w:val="22"/>
          <w:rtl/>
          <w:lang w:bidi="ar-EG"/>
        </w:rPr>
        <w:t>.</w:t>
      </w:r>
    </w:p>
    <w:p w14:paraId="697215D6" w14:textId="77777777" w:rsidR="000D4FD4" w:rsidRDefault="000D4FD4" w:rsidP="000D4FD4">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lang w:bidi="ar-EG"/>
        </w:rPr>
        <w:br w:type="page"/>
      </w:r>
    </w:p>
    <w:p w14:paraId="58BCAA2D" w14:textId="77777777" w:rsidR="00CB3EE9" w:rsidRPr="006E35C2" w:rsidRDefault="00CB3EE9" w:rsidP="00B23169">
      <w:pPr>
        <w:pStyle w:val="Heading2"/>
        <w:tabs>
          <w:tab w:val="left" w:pos="1620"/>
        </w:tabs>
        <w:ind w:firstLine="540"/>
        <w:rPr>
          <w:rFonts w:ascii="Simplified Arabic" w:hAnsi="Simplified Arabic"/>
          <w:rtl/>
        </w:rPr>
      </w:pPr>
      <w:bookmarkStart w:id="25" w:name="_Toc199168361"/>
      <w:r w:rsidRPr="006E35C2">
        <w:rPr>
          <w:lang w:bidi="ar-EG"/>
        </w:rPr>
        <w:lastRenderedPageBreak/>
        <w:t>NP-5/11</w:t>
      </w:r>
      <w:r w:rsidR="00B23169">
        <w:rPr>
          <w:rFonts w:hint="cs"/>
          <w:rtl/>
          <w:lang w:bidi="ar-EG"/>
        </w:rPr>
        <w:tab/>
      </w:r>
      <w:r w:rsidRPr="006E35C2">
        <w:rPr>
          <w:rFonts w:ascii="Simplified Arabic" w:hAnsi="Simplified Arabic"/>
          <w:rtl/>
        </w:rPr>
        <w:t xml:space="preserve">إجراء </w:t>
      </w:r>
      <w:r w:rsidRPr="006E35C2">
        <w:rPr>
          <w:rFonts w:ascii="Simplified Arabic" w:hAnsi="Simplified Arabic" w:hint="cs"/>
          <w:rtl/>
        </w:rPr>
        <w:t>ل</w:t>
      </w:r>
      <w:r w:rsidRPr="006E35C2">
        <w:rPr>
          <w:rFonts w:ascii="Simplified Arabic" w:hAnsi="Simplified Arabic"/>
          <w:rtl/>
        </w:rPr>
        <w:t>تجنب تضارب المصالح</w:t>
      </w:r>
      <w:r w:rsidRPr="006E35C2">
        <w:rPr>
          <w:rFonts w:ascii="Simplified Arabic" w:hAnsi="Simplified Arabic" w:hint="cs"/>
          <w:rtl/>
        </w:rPr>
        <w:t xml:space="preserve"> أو</w:t>
      </w:r>
      <w:r w:rsidRPr="006E35C2">
        <w:rPr>
          <w:rFonts w:ascii="Simplified Arabic" w:hAnsi="Simplified Arabic"/>
          <w:rtl/>
        </w:rPr>
        <w:t xml:space="preserve"> إدار</w:t>
      </w:r>
      <w:r w:rsidRPr="006E35C2">
        <w:rPr>
          <w:rFonts w:ascii="Simplified Arabic" w:hAnsi="Simplified Arabic" w:hint="cs"/>
          <w:rtl/>
        </w:rPr>
        <w:t>تها</w:t>
      </w:r>
      <w:r w:rsidRPr="006E35C2">
        <w:rPr>
          <w:rFonts w:ascii="Simplified Arabic" w:hAnsi="Simplified Arabic"/>
          <w:rtl/>
        </w:rPr>
        <w:t xml:space="preserve"> في أفرقة الخبراء</w:t>
      </w:r>
      <w:bookmarkEnd w:id="25"/>
      <w:r w:rsidRPr="006E35C2">
        <w:rPr>
          <w:rFonts w:ascii="Simplified Arabic" w:hAnsi="Simplified Arabic" w:hint="cs"/>
          <w:rtl/>
        </w:rPr>
        <w:t xml:space="preserve"> </w:t>
      </w:r>
    </w:p>
    <w:p w14:paraId="58D96EB7" w14:textId="77777777" w:rsidR="00CB3EE9" w:rsidRDefault="00CB3EE9" w:rsidP="00CB3EE9">
      <w:pPr>
        <w:pStyle w:val="ListParagraph"/>
        <w:tabs>
          <w:tab w:val="left" w:pos="1980"/>
        </w:tabs>
        <w:bidi/>
        <w:spacing w:after="120" w:line="216" w:lineRule="auto"/>
        <w:ind w:left="547" w:firstLine="720"/>
        <w:rPr>
          <w:rFonts w:ascii="Simplified Arabic" w:hAnsi="Simplified Arabic" w:cs="Simplified Arabic"/>
          <w:i/>
          <w:iCs/>
          <w:lang w:bidi="ar-EG"/>
        </w:rPr>
      </w:pPr>
      <w:r>
        <w:rPr>
          <w:rFonts w:ascii="Simplified Arabic" w:hAnsi="Simplified Arabic" w:cs="Simplified Arabic"/>
          <w:i/>
          <w:iCs/>
          <w:rtl/>
          <w:lang w:bidi="ar-EG"/>
        </w:rPr>
        <w:t>إن مؤتمر الأطراف</w:t>
      </w:r>
      <w:r w:rsidRPr="00FD2AC6">
        <w:rPr>
          <w:rtl/>
        </w:rPr>
        <w:t xml:space="preserve"> </w:t>
      </w:r>
      <w:r w:rsidRPr="00FD2AC6">
        <w:rPr>
          <w:rFonts w:ascii="Simplified Arabic" w:hAnsi="Simplified Arabic" w:cs="Simplified Arabic"/>
          <w:i/>
          <w:iCs/>
          <w:rtl/>
          <w:lang w:bidi="ar-EG"/>
        </w:rPr>
        <w:t>العامل كاجتماع للأطراف في بروتوكول</w:t>
      </w:r>
      <w:r>
        <w:rPr>
          <w:rFonts w:ascii="Simplified Arabic" w:hAnsi="Simplified Arabic" w:cs="Simplified Arabic" w:hint="cs"/>
          <w:i/>
          <w:iCs/>
          <w:rtl/>
          <w:lang w:val="en-US" w:bidi="ar-EG"/>
        </w:rPr>
        <w:t xml:space="preserve"> ناغويا</w:t>
      </w:r>
      <w:r>
        <w:rPr>
          <w:rFonts w:ascii="Simplified Arabic" w:hAnsi="Simplified Arabic" w:cs="Simplified Arabic"/>
          <w:i/>
          <w:iCs/>
          <w:rtl/>
          <w:lang w:bidi="ar-EG"/>
        </w:rPr>
        <w:t>،</w:t>
      </w:r>
    </w:p>
    <w:p w14:paraId="287951AD" w14:textId="77777777" w:rsidR="00CB3EE9" w:rsidRDefault="00CB3EE9" w:rsidP="00CB3EE9">
      <w:pPr>
        <w:pStyle w:val="ListParagraph"/>
        <w:tabs>
          <w:tab w:val="left" w:pos="1980"/>
        </w:tabs>
        <w:bidi/>
        <w:spacing w:after="120" w:line="216" w:lineRule="auto"/>
        <w:ind w:left="540" w:firstLine="720"/>
        <w:rPr>
          <w:rFonts w:cs="Simplified Arabic"/>
          <w:rtl/>
          <w:lang w:val="en-US" w:bidi="ar-EG"/>
        </w:rPr>
      </w:pPr>
      <w:r w:rsidRPr="00F64342">
        <w:rPr>
          <w:rFonts w:cs="Simplified Arabic"/>
          <w:i/>
          <w:iCs/>
          <w:rtl/>
          <w:lang w:val="en-US" w:bidi="ar-EG"/>
        </w:rPr>
        <w:t xml:space="preserve">إذ يشير </w:t>
      </w:r>
      <w:r w:rsidRPr="00E1619A">
        <w:rPr>
          <w:rFonts w:cs="Simplified Arabic"/>
          <w:rtl/>
          <w:lang w:val="en-US" w:bidi="ar-EG"/>
        </w:rPr>
        <w:t>إلى</w:t>
      </w:r>
      <w:r w:rsidRPr="00A57406">
        <w:rPr>
          <w:rFonts w:cs="Simplified Arabic"/>
          <w:rtl/>
          <w:lang w:val="en-US" w:bidi="ar-EG"/>
        </w:rPr>
        <w:t xml:space="preserve"> المقرر </w:t>
      </w:r>
      <w:hyperlink r:id="rId67" w:history="1">
        <w:r w:rsidRPr="00CB3EE9">
          <w:rPr>
            <w:rStyle w:val="Hyperlink"/>
            <w:rFonts w:cs="Simplified Arabic"/>
            <w:iCs/>
            <w:kern w:val="22"/>
            <w:szCs w:val="22"/>
          </w:rPr>
          <w:t>NP-3/11</w:t>
        </w:r>
      </w:hyperlink>
      <w:r w:rsidRPr="00A57406">
        <w:rPr>
          <w:rFonts w:cs="Simplified Arabic"/>
          <w:rtl/>
          <w:lang w:val="en-US" w:bidi="ar-EG"/>
        </w:rPr>
        <w:t xml:space="preserve"> </w:t>
      </w:r>
      <w:r>
        <w:rPr>
          <w:rFonts w:cs="Simplified Arabic"/>
          <w:rtl/>
          <w:lang w:val="en-US" w:bidi="ar-EG"/>
        </w:rPr>
        <w:t>المؤرخ</w:t>
      </w:r>
      <w:r w:rsidRPr="00A57406">
        <w:rPr>
          <w:rFonts w:cs="Simplified Arabic"/>
          <w:rtl/>
          <w:lang w:val="en-US" w:bidi="ar-EG"/>
        </w:rPr>
        <w:t xml:space="preserve"> 29 نوفمبر/تشرين الثاني 2018،</w:t>
      </w:r>
    </w:p>
    <w:p w14:paraId="513F229A" w14:textId="77777777" w:rsidR="00CB3EE9" w:rsidRPr="00A241BF" w:rsidRDefault="00CB3EE9" w:rsidP="00CB3EE9">
      <w:pPr>
        <w:pStyle w:val="ListParagraph"/>
        <w:tabs>
          <w:tab w:val="left" w:pos="1980"/>
        </w:tabs>
        <w:bidi/>
        <w:spacing w:after="120" w:line="216" w:lineRule="auto"/>
        <w:ind w:left="540" w:firstLine="720"/>
        <w:rPr>
          <w:rFonts w:cs="Simplified Arabic"/>
          <w:rtl/>
          <w:lang w:bidi="ar-EG"/>
        </w:rPr>
      </w:pPr>
      <w:r w:rsidRPr="00075BC8">
        <w:rPr>
          <w:rFonts w:cs="Simplified Arabic"/>
          <w:i/>
          <w:iCs/>
          <w:rtl/>
          <w:lang w:val="en-US" w:bidi="ar-EG"/>
        </w:rPr>
        <w:t>وقد استعرض</w:t>
      </w:r>
      <w:r w:rsidRPr="005868CF">
        <w:rPr>
          <w:rFonts w:cs="Simplified Arabic"/>
          <w:rtl/>
          <w:lang w:val="en-US" w:bidi="ar-EG"/>
        </w:rPr>
        <w:t xml:space="preserve"> تقرير أمانة اتفاقية التنوع البيولوجي</w:t>
      </w:r>
      <w:bookmarkStart w:id="26" w:name="_Hlk184838341"/>
      <w:r>
        <w:rPr>
          <w:rStyle w:val="FootnoteReference"/>
          <w:iCs/>
          <w:kern w:val="22"/>
          <w:szCs w:val="22"/>
        </w:rPr>
        <w:footnoteReference w:id="55"/>
      </w:r>
      <w:bookmarkEnd w:id="26"/>
      <w:r w:rsidRPr="005868CF">
        <w:rPr>
          <w:rFonts w:cs="Simplified Arabic"/>
          <w:rtl/>
          <w:lang w:val="en-US" w:bidi="ar-EG"/>
        </w:rPr>
        <w:t xml:space="preserve"> </w:t>
      </w:r>
      <w:r>
        <w:rPr>
          <w:rFonts w:cs="Simplified Arabic" w:hint="cs"/>
          <w:rtl/>
          <w:lang w:val="en-US" w:bidi="ar-EG"/>
        </w:rPr>
        <w:t>بشأن</w:t>
      </w:r>
      <w:r w:rsidRPr="006C5AAF">
        <w:rPr>
          <w:rFonts w:cs="Simplified Arabic"/>
          <w:rtl/>
          <w:lang w:val="en-US" w:bidi="ar-EG"/>
        </w:rPr>
        <w:t xml:space="preserve"> تنفيذ إجراء ت</w:t>
      </w:r>
      <w:r>
        <w:rPr>
          <w:rFonts w:cs="Simplified Arabic" w:hint="cs"/>
          <w:rtl/>
          <w:lang w:val="en-US" w:bidi="ar-EG"/>
        </w:rPr>
        <w:t>جنب</w:t>
      </w:r>
      <w:r w:rsidRPr="006C5AAF">
        <w:rPr>
          <w:rFonts w:cs="Simplified Arabic"/>
          <w:rtl/>
          <w:lang w:val="en-US" w:bidi="ar-EG"/>
        </w:rPr>
        <w:t xml:space="preserve"> تضارب المصالح</w:t>
      </w:r>
      <w:r>
        <w:rPr>
          <w:rFonts w:cs="Simplified Arabic" w:hint="cs"/>
          <w:rtl/>
          <w:lang w:val="en-US" w:bidi="ar-EG"/>
        </w:rPr>
        <w:t xml:space="preserve"> أو إدارتها</w:t>
      </w:r>
      <w:r w:rsidRPr="006C5AAF">
        <w:rPr>
          <w:rFonts w:cs="Simplified Arabic"/>
          <w:rtl/>
          <w:lang w:val="en-US" w:bidi="ar-EG"/>
        </w:rPr>
        <w:t xml:space="preserve"> في أفرقة الخبراء</w:t>
      </w:r>
      <w:r>
        <w:rPr>
          <w:rFonts w:cs="Simplified Arabic" w:hint="cs"/>
          <w:rtl/>
          <w:lang w:val="en-US" w:bidi="ar-EG"/>
        </w:rPr>
        <w:t>،</w:t>
      </w:r>
      <w:r>
        <w:rPr>
          <w:rStyle w:val="FootnoteReference"/>
          <w:iCs/>
          <w:kern w:val="22"/>
          <w:szCs w:val="22"/>
        </w:rPr>
        <w:footnoteReference w:id="56"/>
      </w:r>
    </w:p>
    <w:p w14:paraId="7E1F5618" w14:textId="77777777" w:rsidR="00CB3EE9" w:rsidRPr="00AD2A2F" w:rsidRDefault="00CB3EE9" w:rsidP="00CB3EE9">
      <w:pPr>
        <w:pStyle w:val="ListParagraph"/>
        <w:tabs>
          <w:tab w:val="left" w:pos="1980"/>
        </w:tabs>
        <w:bidi/>
        <w:spacing w:after="120" w:line="216" w:lineRule="auto"/>
        <w:ind w:left="540" w:firstLine="720"/>
        <w:rPr>
          <w:rFonts w:cs="Simplified Arabic"/>
          <w:i/>
          <w:iCs/>
          <w:rtl/>
          <w:lang w:val="en-US" w:bidi="ar-EG"/>
        </w:rPr>
      </w:pPr>
      <w:r w:rsidRPr="00AD2A2F">
        <w:rPr>
          <w:rFonts w:cs="Simplified Arabic"/>
          <w:i/>
          <w:iCs/>
          <w:rtl/>
          <w:lang w:val="en-US" w:bidi="ar-EG"/>
        </w:rPr>
        <w:t>وإذ يضع في اعتباره</w:t>
      </w:r>
      <w:r w:rsidRPr="006C5AAF">
        <w:rPr>
          <w:rFonts w:cs="Simplified Arabic"/>
          <w:rtl/>
          <w:lang w:val="en-US" w:bidi="ar-EG"/>
        </w:rPr>
        <w:t xml:space="preserve"> الاستخدام الفعال للإجراء </w:t>
      </w:r>
      <w:r w:rsidRPr="00551446">
        <w:rPr>
          <w:rFonts w:cs="Simplified Arabic" w:hint="cs"/>
          <w:rtl/>
          <w:lang w:val="en-US" w:bidi="ar-EG"/>
        </w:rPr>
        <w:t>لتجنب تضارب المصالح أو إدار</w:t>
      </w:r>
      <w:r>
        <w:rPr>
          <w:rFonts w:cs="Simplified Arabic" w:hint="cs"/>
          <w:rtl/>
          <w:lang w:val="en-US" w:bidi="ar-EG"/>
        </w:rPr>
        <w:t>تها</w:t>
      </w:r>
      <w:r>
        <w:rPr>
          <w:rStyle w:val="FootnoteReference"/>
          <w:iCs/>
          <w:kern w:val="22"/>
          <w:szCs w:val="22"/>
        </w:rPr>
        <w:footnoteReference w:id="57"/>
      </w:r>
      <w:r>
        <w:rPr>
          <w:rFonts w:cs="Simplified Arabic" w:hint="cs"/>
          <w:rtl/>
          <w:lang w:val="en-US" w:bidi="ar-EG"/>
        </w:rPr>
        <w:t xml:space="preserve"> </w:t>
      </w:r>
      <w:r w:rsidRPr="00551446">
        <w:rPr>
          <w:rFonts w:cs="Simplified Arabic" w:hint="cs"/>
          <w:rtl/>
          <w:lang w:val="en-US" w:bidi="ar-EG"/>
        </w:rPr>
        <w:t xml:space="preserve">عند </w:t>
      </w:r>
      <w:r w:rsidRPr="006C5AAF">
        <w:rPr>
          <w:rFonts w:cs="Simplified Arabic"/>
          <w:rtl/>
          <w:lang w:val="en-US" w:bidi="ar-EG"/>
        </w:rPr>
        <w:t>اختيار الخبراء للعمل في أفرقة الخبراء التقني</w:t>
      </w:r>
      <w:r>
        <w:rPr>
          <w:rFonts w:cs="Simplified Arabic" w:hint="cs"/>
          <w:rtl/>
          <w:lang w:val="en-US" w:bidi="ar-EG"/>
        </w:rPr>
        <w:t>ين</w:t>
      </w:r>
      <w:r w:rsidRPr="006C5AAF">
        <w:rPr>
          <w:rFonts w:cs="Simplified Arabic"/>
          <w:rtl/>
          <w:lang w:val="en-US" w:bidi="ar-EG"/>
        </w:rPr>
        <w:t xml:space="preserve"> التي تعقد في إطار العمليات بموجب </w:t>
      </w:r>
      <w:r>
        <w:rPr>
          <w:rFonts w:cs="Simplified Arabic"/>
          <w:rtl/>
          <w:lang w:val="en-US" w:bidi="ar-EG"/>
        </w:rPr>
        <w:t>الاتفاقية وبروتوكوليها</w:t>
      </w:r>
      <w:r w:rsidRPr="006C5AAF">
        <w:rPr>
          <w:rFonts w:cs="Simplified Arabic"/>
          <w:rtl/>
          <w:lang w:val="en-US" w:bidi="ar-EG"/>
        </w:rPr>
        <w:t>،</w:t>
      </w:r>
      <w:r w:rsidRPr="00D50D30">
        <w:rPr>
          <w:rtl/>
        </w:rPr>
        <w:t xml:space="preserve"> </w:t>
      </w:r>
    </w:p>
    <w:p w14:paraId="1336C2FE" w14:textId="77777777" w:rsidR="00CB3EE9" w:rsidRPr="00AD2A2F" w:rsidRDefault="00CB3EE9" w:rsidP="00DE01AC">
      <w:pPr>
        <w:pStyle w:val="ListParagraph"/>
        <w:numPr>
          <w:ilvl w:val="0"/>
          <w:numId w:val="65"/>
        </w:numPr>
        <w:tabs>
          <w:tab w:val="left" w:pos="1980"/>
        </w:tabs>
        <w:bidi/>
        <w:spacing w:after="120" w:line="216" w:lineRule="auto"/>
        <w:rPr>
          <w:rFonts w:cs="Simplified Arabic"/>
          <w:lang w:val="en-US" w:bidi="ar-EG"/>
        </w:rPr>
      </w:pPr>
      <w:r w:rsidRPr="0021561E">
        <w:rPr>
          <w:rFonts w:cs="Simplified Arabic"/>
          <w:i/>
          <w:iCs/>
          <w:rtl/>
          <w:lang w:val="en-US" w:bidi="ar-EG"/>
        </w:rPr>
        <w:t>يوافق</w:t>
      </w:r>
      <w:r w:rsidRPr="00AD2A2F">
        <w:rPr>
          <w:rFonts w:cs="Simplified Arabic"/>
          <w:rtl/>
          <w:lang w:val="en-US" w:bidi="ar-EG"/>
        </w:rPr>
        <w:t xml:space="preserve"> </w:t>
      </w:r>
      <w:r w:rsidRPr="005D667B">
        <w:rPr>
          <w:rFonts w:cs="Simplified Arabic"/>
          <w:rtl/>
          <w:lang w:val="en-US" w:bidi="ar-EG"/>
        </w:rPr>
        <w:t>على</w:t>
      </w:r>
      <w:r w:rsidRPr="00AD2A2F">
        <w:rPr>
          <w:rFonts w:cs="Simplified Arabic"/>
          <w:rtl/>
          <w:lang w:val="en-US" w:bidi="ar-EG"/>
        </w:rPr>
        <w:t xml:space="preserve"> التعديلات التالية على </w:t>
      </w:r>
      <w:r>
        <w:rPr>
          <w:rFonts w:cs="Simplified Arabic" w:hint="cs"/>
          <w:rtl/>
          <w:lang w:val="en-US" w:bidi="ar-EG"/>
        </w:rPr>
        <w:t>نموذج الإفصاح</w:t>
      </w:r>
      <w:r w:rsidRPr="00AD2A2F">
        <w:rPr>
          <w:rFonts w:cs="Simplified Arabic"/>
          <w:rtl/>
          <w:lang w:val="en-US" w:bidi="ar-EG"/>
        </w:rPr>
        <w:t xml:space="preserve"> عن المصالح الوارد في </w:t>
      </w:r>
      <w:r>
        <w:rPr>
          <w:rFonts w:cs="Simplified Arabic" w:hint="cs"/>
          <w:rtl/>
          <w:lang w:val="en-US" w:bidi="ar-EG"/>
        </w:rPr>
        <w:t>تذييل</w:t>
      </w:r>
      <w:r w:rsidRPr="00AD2A2F">
        <w:rPr>
          <w:rFonts w:cs="Simplified Arabic"/>
          <w:rtl/>
          <w:lang w:val="en-US" w:bidi="ar-EG"/>
        </w:rPr>
        <w:t xml:space="preserve"> </w:t>
      </w:r>
      <w:r>
        <w:rPr>
          <w:rFonts w:cs="Simplified Arabic" w:hint="cs"/>
          <w:rtl/>
          <w:lang w:val="en-US" w:bidi="ar-EG"/>
        </w:rPr>
        <w:t>الإجراء</w:t>
      </w:r>
      <w:r w:rsidRPr="00AD2A2F">
        <w:rPr>
          <w:rFonts w:cs="Simplified Arabic"/>
          <w:rtl/>
          <w:lang w:val="en-US" w:bidi="ar-EG"/>
        </w:rPr>
        <w:t>:</w:t>
      </w:r>
      <w:r w:rsidRPr="00D50D30">
        <w:rPr>
          <w:rtl/>
        </w:rPr>
        <w:t xml:space="preserve"> </w:t>
      </w:r>
    </w:p>
    <w:p w14:paraId="36E34FE2" w14:textId="77777777" w:rsidR="00CB3EE9" w:rsidRPr="00824A4B" w:rsidRDefault="00CB3EE9" w:rsidP="005F5B96">
      <w:pPr>
        <w:pStyle w:val="ListParagraph"/>
        <w:numPr>
          <w:ilvl w:val="0"/>
          <w:numId w:val="36"/>
        </w:numPr>
        <w:tabs>
          <w:tab w:val="left" w:pos="1980"/>
        </w:tabs>
        <w:bidi/>
        <w:spacing w:after="120" w:line="216" w:lineRule="auto"/>
        <w:ind w:left="567" w:firstLine="720"/>
        <w:rPr>
          <w:rFonts w:cs="Simplified Arabic"/>
          <w:rtl/>
          <w:lang w:val="en-US" w:bidi="ar-EG"/>
        </w:rPr>
      </w:pPr>
      <w:bookmarkStart w:id="27" w:name="_Hlk165819580"/>
      <w:r w:rsidRPr="00C4301E">
        <w:rPr>
          <w:rFonts w:cs="Simplified Arabic"/>
          <w:rtl/>
          <w:lang w:val="en-US" w:bidi="ar-EG"/>
        </w:rPr>
        <w:t xml:space="preserve">في </w:t>
      </w:r>
      <w:r>
        <w:rPr>
          <w:rFonts w:cs="Simplified Arabic" w:hint="cs"/>
          <w:rtl/>
          <w:lang w:val="en-US" w:bidi="ar-EG"/>
        </w:rPr>
        <w:t>الجملة المتعلقة بالإعلان الواردة</w:t>
      </w:r>
      <w:r w:rsidRPr="00C4301E">
        <w:rPr>
          <w:rFonts w:cs="Simplified Arabic"/>
          <w:rtl/>
          <w:lang w:val="en-US" w:bidi="ar-EG"/>
        </w:rPr>
        <w:t xml:space="preserve"> في نهاية ال</w:t>
      </w:r>
      <w:r>
        <w:rPr>
          <w:rFonts w:cs="Simplified Arabic"/>
          <w:rtl/>
          <w:lang w:val="en-US" w:bidi="ar-EG"/>
        </w:rPr>
        <w:t>نموذج</w:t>
      </w:r>
      <w:r w:rsidRPr="00C4301E">
        <w:rPr>
          <w:rFonts w:cs="Simplified Arabic"/>
          <w:rtl/>
          <w:lang w:val="en-US" w:bidi="ar-EG"/>
        </w:rPr>
        <w:t>، ي</w:t>
      </w:r>
      <w:r>
        <w:rPr>
          <w:rFonts w:cs="Simplified Arabic" w:hint="cs"/>
          <w:rtl/>
          <w:lang w:val="en-US" w:bidi="ar-EG"/>
        </w:rPr>
        <w:t>ُ</w:t>
      </w:r>
      <w:r w:rsidRPr="00C4301E">
        <w:rPr>
          <w:rFonts w:cs="Simplified Arabic"/>
          <w:rtl/>
          <w:lang w:val="en-US" w:bidi="ar-EG"/>
        </w:rPr>
        <w:t xml:space="preserve">درج النص التالي: </w:t>
      </w:r>
      <w:r>
        <w:rPr>
          <w:rFonts w:cs="Simplified Arabic" w:hint="cs"/>
          <w:rtl/>
          <w:lang w:val="en-US" w:bidi="ar-EG"/>
        </w:rPr>
        <w:t>"في حالة</w:t>
      </w:r>
      <w:r w:rsidRPr="00C4301E">
        <w:rPr>
          <w:rFonts w:cs="Simplified Arabic"/>
          <w:rtl/>
          <w:lang w:val="en-US" w:bidi="ar-EG"/>
        </w:rPr>
        <w:t xml:space="preserve"> اختياري </w:t>
      </w:r>
      <w:r>
        <w:rPr>
          <w:rFonts w:cs="Simplified Arabic" w:hint="cs"/>
          <w:rtl/>
          <w:lang w:val="en-US" w:bidi="ar-EG"/>
        </w:rPr>
        <w:t xml:space="preserve">عضوا </w:t>
      </w:r>
      <w:r w:rsidRPr="00C4301E">
        <w:rPr>
          <w:rFonts w:cs="Simplified Arabic"/>
          <w:rtl/>
          <w:lang w:val="en-US" w:bidi="ar-EG"/>
        </w:rPr>
        <w:t xml:space="preserve">في فريق الخبراء، فإنني أتعهد بالاضطلاع بواجباتي ومسؤولياتي بموضوعية كاملة، وفي حالة </w:t>
      </w:r>
      <w:r>
        <w:rPr>
          <w:rFonts w:cs="Simplified Arabic" w:hint="cs"/>
          <w:rtl/>
          <w:lang w:val="en-US" w:bidi="ar-EG"/>
        </w:rPr>
        <w:t>وجود</w:t>
      </w:r>
      <w:r w:rsidRPr="00C4301E">
        <w:rPr>
          <w:rFonts w:cs="Simplified Arabic"/>
          <w:rtl/>
          <w:lang w:val="en-US" w:bidi="ar-EG"/>
        </w:rPr>
        <w:t xml:space="preserve"> تضارب في المصالح، أتعهد </w:t>
      </w:r>
      <w:r>
        <w:rPr>
          <w:rFonts w:cs="Simplified Arabic" w:hint="cs"/>
          <w:rtl/>
          <w:lang w:val="en-US" w:bidi="ar-EG"/>
        </w:rPr>
        <w:t>بعدم المشاركة في</w:t>
      </w:r>
      <w:r w:rsidRPr="00C4301E">
        <w:rPr>
          <w:rFonts w:cs="Simplified Arabic"/>
          <w:rtl/>
          <w:lang w:val="en-US" w:bidi="ar-EG"/>
        </w:rPr>
        <w:t xml:space="preserve"> المناقشات أو اتخاذ القرارات ذات الصلة، حسب الاقتضاء</w:t>
      </w:r>
      <w:r>
        <w:rPr>
          <w:rFonts w:cs="Simplified Arabic" w:hint="cs"/>
          <w:rtl/>
          <w:lang w:val="en-US" w:bidi="ar-EG"/>
        </w:rPr>
        <w:t>"</w:t>
      </w:r>
      <w:r w:rsidRPr="00824A4B">
        <w:rPr>
          <w:rFonts w:cs="Simplified Arabic"/>
          <w:rtl/>
          <w:lang w:val="en-US" w:bidi="ar-EG"/>
        </w:rPr>
        <w:t>؛</w:t>
      </w:r>
      <w:r w:rsidRPr="00973FA6">
        <w:rPr>
          <w:rtl/>
        </w:rPr>
        <w:t xml:space="preserve"> </w:t>
      </w:r>
    </w:p>
    <w:p w14:paraId="497C6120" w14:textId="77777777" w:rsidR="00CB3EE9" w:rsidRPr="00AD2A2F" w:rsidRDefault="00CB3EE9" w:rsidP="005F5B96">
      <w:pPr>
        <w:pStyle w:val="ListParagraph"/>
        <w:numPr>
          <w:ilvl w:val="0"/>
          <w:numId w:val="36"/>
        </w:numPr>
        <w:tabs>
          <w:tab w:val="left" w:pos="1980"/>
        </w:tabs>
        <w:bidi/>
        <w:spacing w:after="120" w:line="216" w:lineRule="auto"/>
        <w:ind w:left="567" w:firstLine="720"/>
        <w:rPr>
          <w:rFonts w:cs="Simplified Arabic"/>
          <w:lang w:val="en-US" w:bidi="ar-EG"/>
        </w:rPr>
      </w:pPr>
      <w:r w:rsidRPr="00C4301E">
        <w:rPr>
          <w:rFonts w:cs="Simplified Arabic"/>
          <w:rtl/>
          <w:lang w:val="en-US" w:bidi="ar-EG"/>
        </w:rPr>
        <w:t xml:space="preserve">يضاف </w:t>
      </w:r>
      <w:r>
        <w:rPr>
          <w:rFonts w:cs="Simplified Arabic" w:hint="cs"/>
          <w:rtl/>
          <w:lang w:val="en-US" w:bidi="ar-EG"/>
        </w:rPr>
        <w:t>حيّز</w:t>
      </w:r>
      <w:r w:rsidRPr="00C4301E">
        <w:rPr>
          <w:rFonts w:cs="Simplified Arabic"/>
          <w:rtl/>
          <w:lang w:val="en-US" w:bidi="ar-EG"/>
        </w:rPr>
        <w:t xml:space="preserve"> </w:t>
      </w:r>
      <w:r>
        <w:rPr>
          <w:rFonts w:cs="Simplified Arabic" w:hint="cs"/>
          <w:rtl/>
          <w:lang w:val="en-US" w:bidi="ar-EG"/>
        </w:rPr>
        <w:t>"</w:t>
      </w:r>
      <w:r w:rsidRPr="00C4301E">
        <w:rPr>
          <w:rFonts w:cs="Simplified Arabic"/>
          <w:rtl/>
          <w:lang w:val="en-US" w:bidi="ar-EG"/>
        </w:rPr>
        <w:t>اسم أو وصف فريق الخبراء</w:t>
      </w:r>
      <w:r>
        <w:rPr>
          <w:rFonts w:cs="Simplified Arabic" w:hint="cs"/>
          <w:rtl/>
          <w:lang w:val="en-US" w:bidi="ar-EG"/>
        </w:rPr>
        <w:t>"</w:t>
      </w:r>
      <w:r w:rsidRPr="00C4301E">
        <w:rPr>
          <w:rFonts w:cs="Simplified Arabic"/>
          <w:rtl/>
          <w:lang w:val="en-US" w:bidi="ar-EG"/>
        </w:rPr>
        <w:t xml:space="preserve"> في بداية نموذج </w:t>
      </w:r>
      <w:r>
        <w:rPr>
          <w:rFonts w:cs="Simplified Arabic" w:hint="cs"/>
          <w:rtl/>
          <w:lang w:val="en-US" w:bidi="ar-EG"/>
        </w:rPr>
        <w:t>الإفصاح عن المصالح</w:t>
      </w:r>
      <w:r w:rsidRPr="00C4301E">
        <w:rPr>
          <w:rFonts w:cs="Simplified Arabic"/>
          <w:rtl/>
          <w:lang w:val="en-US" w:bidi="ar-EG"/>
        </w:rPr>
        <w:t xml:space="preserve">، </w:t>
      </w:r>
      <w:r>
        <w:rPr>
          <w:rFonts w:cs="Simplified Arabic" w:hint="cs"/>
          <w:rtl/>
          <w:lang w:val="en-US" w:bidi="ar-EG"/>
        </w:rPr>
        <w:t xml:space="preserve">أعلى </w:t>
      </w:r>
      <w:r w:rsidRPr="00C40C0A">
        <w:rPr>
          <w:rFonts w:cs="Simplified Arabic" w:hint="cs"/>
          <w:rtl/>
          <w:lang w:val="en-US" w:bidi="ar-EG"/>
        </w:rPr>
        <w:t>حيّز</w:t>
      </w:r>
      <w:r w:rsidRPr="00C4301E">
        <w:rPr>
          <w:rFonts w:cs="Simplified Arabic"/>
          <w:rtl/>
          <w:lang w:val="en-US" w:bidi="ar-EG"/>
        </w:rPr>
        <w:t xml:space="preserve"> </w:t>
      </w:r>
      <w:r>
        <w:rPr>
          <w:rFonts w:cs="Simplified Arabic" w:hint="cs"/>
          <w:rtl/>
          <w:lang w:val="en-US" w:bidi="ar-EG"/>
        </w:rPr>
        <w:t>"</w:t>
      </w:r>
      <w:r w:rsidRPr="00C4301E">
        <w:rPr>
          <w:rFonts w:cs="Simplified Arabic"/>
          <w:rtl/>
          <w:lang w:val="en-US" w:bidi="ar-EG"/>
        </w:rPr>
        <w:t>الاسم</w:t>
      </w:r>
      <w:r>
        <w:rPr>
          <w:rFonts w:cs="Simplified Arabic" w:hint="cs"/>
          <w:rtl/>
          <w:lang w:val="en-US" w:bidi="ar-EG"/>
        </w:rPr>
        <w:t>"</w:t>
      </w:r>
      <w:r w:rsidRPr="00C4301E">
        <w:rPr>
          <w:rFonts w:cs="Simplified Arabic"/>
          <w:rtl/>
          <w:lang w:val="en-US" w:bidi="ar-EG"/>
        </w:rPr>
        <w:t xml:space="preserve">، ويضاف </w:t>
      </w:r>
      <w:r w:rsidRPr="00C40C0A">
        <w:rPr>
          <w:rFonts w:cs="Simplified Arabic" w:hint="cs"/>
          <w:rtl/>
          <w:lang w:val="en-US" w:bidi="ar-EG"/>
        </w:rPr>
        <w:t>حيّز</w:t>
      </w:r>
      <w:r w:rsidRPr="00C4301E">
        <w:rPr>
          <w:rFonts w:cs="Simplified Arabic"/>
          <w:rtl/>
          <w:lang w:val="en-US" w:bidi="ar-EG"/>
        </w:rPr>
        <w:t xml:space="preserve"> </w:t>
      </w:r>
      <w:r>
        <w:rPr>
          <w:rFonts w:cs="Simplified Arabic" w:hint="cs"/>
          <w:rtl/>
          <w:lang w:val="en-US" w:bidi="ar-EG"/>
        </w:rPr>
        <w:t>"</w:t>
      </w:r>
      <w:r w:rsidRPr="00C4301E">
        <w:rPr>
          <w:rFonts w:cs="Simplified Arabic"/>
          <w:rtl/>
          <w:lang w:val="en-US" w:bidi="ar-EG"/>
        </w:rPr>
        <w:t>ال</w:t>
      </w:r>
      <w:r>
        <w:rPr>
          <w:rFonts w:cs="Simplified Arabic" w:hint="cs"/>
          <w:rtl/>
          <w:lang w:val="en-US" w:bidi="ar-EG"/>
        </w:rPr>
        <w:t>مسمى</w:t>
      </w:r>
      <w:r w:rsidRPr="00C4301E">
        <w:rPr>
          <w:rFonts w:cs="Simplified Arabic"/>
          <w:rtl/>
          <w:lang w:val="en-US" w:bidi="ar-EG"/>
        </w:rPr>
        <w:t xml:space="preserve"> الوظيفي</w:t>
      </w:r>
      <w:r>
        <w:rPr>
          <w:rFonts w:cs="Simplified Arabic" w:hint="cs"/>
          <w:rtl/>
          <w:lang w:val="en-US" w:bidi="ar-EG"/>
        </w:rPr>
        <w:t>"</w:t>
      </w:r>
      <w:r w:rsidRPr="00C4301E">
        <w:rPr>
          <w:rFonts w:cs="Simplified Arabic"/>
          <w:rtl/>
          <w:lang w:val="en-US" w:bidi="ar-EG"/>
        </w:rPr>
        <w:t xml:space="preserve"> بعد </w:t>
      </w:r>
      <w:r w:rsidRPr="00C40C0A">
        <w:rPr>
          <w:rFonts w:cs="Simplified Arabic" w:hint="cs"/>
          <w:rtl/>
          <w:lang w:val="en-US" w:bidi="ar-EG"/>
        </w:rPr>
        <w:t>حيّز</w:t>
      </w:r>
      <w:r w:rsidRPr="00C4301E">
        <w:rPr>
          <w:rFonts w:cs="Simplified Arabic"/>
          <w:rtl/>
          <w:lang w:val="en-US" w:bidi="ar-EG"/>
        </w:rPr>
        <w:t xml:space="preserve"> </w:t>
      </w:r>
      <w:r>
        <w:rPr>
          <w:rFonts w:cs="Simplified Arabic" w:hint="cs"/>
          <w:rtl/>
          <w:lang w:val="en-US" w:bidi="ar-EG"/>
        </w:rPr>
        <w:t>"</w:t>
      </w:r>
      <w:r w:rsidRPr="00C4301E">
        <w:rPr>
          <w:rFonts w:cs="Simplified Arabic"/>
          <w:rtl/>
          <w:lang w:val="en-US" w:bidi="ar-EG"/>
        </w:rPr>
        <w:t>صاحب العمل الحالي</w:t>
      </w:r>
      <w:r>
        <w:rPr>
          <w:rFonts w:cs="Simplified Arabic" w:hint="cs"/>
          <w:rtl/>
          <w:lang w:val="en-US" w:bidi="ar-EG"/>
        </w:rPr>
        <w:t>"؛</w:t>
      </w:r>
      <w:r w:rsidRPr="00C4301E">
        <w:rPr>
          <w:rFonts w:cs="Simplified Arabic"/>
          <w:rtl/>
          <w:lang w:val="en-US" w:bidi="ar-EG"/>
        </w:rPr>
        <w:t xml:space="preserve"> </w:t>
      </w:r>
    </w:p>
    <w:bookmarkEnd w:id="27"/>
    <w:p w14:paraId="43A6E22A" w14:textId="77777777" w:rsidR="00CB3EE9" w:rsidRDefault="00CB3EE9" w:rsidP="00DE01AC">
      <w:pPr>
        <w:pStyle w:val="ListParagraph"/>
        <w:numPr>
          <w:ilvl w:val="0"/>
          <w:numId w:val="65"/>
        </w:numPr>
        <w:tabs>
          <w:tab w:val="left" w:pos="1980"/>
        </w:tabs>
        <w:bidi/>
        <w:spacing w:after="120" w:line="216" w:lineRule="auto"/>
        <w:ind w:left="567" w:firstLine="720"/>
        <w:rPr>
          <w:rFonts w:cs="Simplified Arabic"/>
          <w:lang w:val="en-US" w:bidi="ar-EG"/>
        </w:rPr>
      </w:pPr>
      <w:r w:rsidRPr="008E6F1E">
        <w:rPr>
          <w:rFonts w:cs="Simplified Arabic"/>
          <w:i/>
          <w:iCs/>
          <w:rtl/>
          <w:lang w:val="en-US" w:bidi="ar-EG"/>
        </w:rPr>
        <w:t>يطلب</w:t>
      </w:r>
      <w:r w:rsidRPr="008E6F1E">
        <w:rPr>
          <w:rFonts w:cs="Simplified Arabic"/>
          <w:i/>
          <w:iCs/>
          <w:rtl/>
          <w:lang w:val="en-US"/>
        </w:rPr>
        <w:t xml:space="preserve"> </w:t>
      </w:r>
      <w:r w:rsidRPr="00C853CA">
        <w:rPr>
          <w:rFonts w:cs="Simplified Arabic"/>
          <w:rtl/>
          <w:lang w:val="en-US"/>
        </w:rPr>
        <w:t>إلى</w:t>
      </w:r>
      <w:r w:rsidRPr="00C4301E">
        <w:rPr>
          <w:rFonts w:cs="Simplified Arabic"/>
          <w:rtl/>
          <w:lang w:val="en-US"/>
        </w:rPr>
        <w:t xml:space="preserve"> الأمين</w:t>
      </w:r>
      <w:r>
        <w:rPr>
          <w:rFonts w:cs="Simplified Arabic" w:hint="cs"/>
          <w:rtl/>
          <w:lang w:val="en-US"/>
        </w:rPr>
        <w:t>ة</w:t>
      </w:r>
      <w:r w:rsidRPr="00C4301E">
        <w:rPr>
          <w:rFonts w:cs="Simplified Arabic"/>
          <w:rtl/>
          <w:lang w:val="en-US"/>
        </w:rPr>
        <w:t xml:space="preserve"> </w:t>
      </w:r>
      <w:r w:rsidRPr="00BC1C16">
        <w:rPr>
          <w:rFonts w:cs="Simplified Arabic"/>
          <w:rtl/>
        </w:rPr>
        <w:t>التنفيذي</w:t>
      </w:r>
      <w:r w:rsidRPr="00BC1C16">
        <w:rPr>
          <w:rFonts w:cs="Simplified Arabic" w:hint="cs"/>
          <w:rtl/>
        </w:rPr>
        <w:t>ة</w:t>
      </w:r>
      <w:r w:rsidRPr="00C4301E">
        <w:rPr>
          <w:rFonts w:cs="Simplified Arabic"/>
          <w:rtl/>
          <w:lang w:val="en-US"/>
        </w:rPr>
        <w:t xml:space="preserve"> أن </w:t>
      </w:r>
      <w:r>
        <w:rPr>
          <w:rFonts w:cs="Simplified Arabic" w:hint="cs"/>
          <w:rtl/>
          <w:lang w:val="en-US"/>
        </w:rPr>
        <w:t>ت</w:t>
      </w:r>
      <w:r w:rsidRPr="00C4301E">
        <w:rPr>
          <w:rFonts w:cs="Simplified Arabic"/>
          <w:rtl/>
          <w:lang w:val="en-US"/>
        </w:rPr>
        <w:t xml:space="preserve">دمج التعديلات </w:t>
      </w:r>
      <w:r w:rsidRPr="00743B6B">
        <w:rPr>
          <w:rFonts w:cs="Simplified Arabic"/>
          <w:rtl/>
          <w:lang w:val="en-US" w:bidi="ar-EG"/>
        </w:rPr>
        <w:t xml:space="preserve">المشار إليها في الفقرة 1 أعلاه في </w:t>
      </w:r>
      <w:r>
        <w:rPr>
          <w:rFonts w:cs="Simplified Arabic" w:hint="cs"/>
          <w:rtl/>
          <w:lang w:val="en-US" w:bidi="ar-EG"/>
        </w:rPr>
        <w:t>نموذج</w:t>
      </w:r>
      <w:r w:rsidRPr="00743B6B">
        <w:rPr>
          <w:rFonts w:cs="Simplified Arabic"/>
          <w:rtl/>
          <w:lang w:val="en-US" w:bidi="ar-EG"/>
        </w:rPr>
        <w:t xml:space="preserve"> </w:t>
      </w:r>
      <w:r>
        <w:rPr>
          <w:rFonts w:cs="Simplified Arabic" w:hint="cs"/>
          <w:rtl/>
          <w:lang w:val="en-US" w:bidi="ar-EG"/>
        </w:rPr>
        <w:t>الإفصاح</w:t>
      </w:r>
      <w:r w:rsidRPr="00743B6B">
        <w:rPr>
          <w:rFonts w:cs="Simplified Arabic"/>
          <w:rtl/>
          <w:lang w:val="en-US" w:bidi="ar-EG"/>
        </w:rPr>
        <w:t xml:space="preserve"> عن المصالح واستبدال النموذج الأصلي بالنسخة المعدلة؛</w:t>
      </w:r>
    </w:p>
    <w:p w14:paraId="743F416B" w14:textId="77777777" w:rsidR="00CB3EE9" w:rsidRPr="007E3898" w:rsidRDefault="00CB3EE9" w:rsidP="00DE01AC">
      <w:pPr>
        <w:pStyle w:val="ListParagraph"/>
        <w:numPr>
          <w:ilvl w:val="0"/>
          <w:numId w:val="65"/>
        </w:numPr>
        <w:tabs>
          <w:tab w:val="left" w:pos="1980"/>
        </w:tabs>
        <w:bidi/>
        <w:spacing w:after="120" w:line="216" w:lineRule="auto"/>
        <w:ind w:left="567" w:firstLine="720"/>
        <w:rPr>
          <w:rFonts w:cs="Simplified Arabic"/>
          <w:lang w:val="en-US" w:bidi="ar-EG"/>
        </w:rPr>
      </w:pPr>
      <w:r w:rsidRPr="00875460">
        <w:rPr>
          <w:rFonts w:cs="Simplified Arabic"/>
          <w:i/>
          <w:iCs/>
          <w:rtl/>
          <w:lang w:val="en-US" w:bidi="ar-EG"/>
        </w:rPr>
        <w:t>يطلب</w:t>
      </w:r>
      <w:r w:rsidRPr="007E3898">
        <w:rPr>
          <w:rFonts w:cs="Simplified Arabic"/>
          <w:i/>
          <w:iCs/>
          <w:rtl/>
        </w:rPr>
        <w:t xml:space="preserve"> أيضا</w:t>
      </w:r>
      <w:r w:rsidRPr="00DE5AF8">
        <w:rPr>
          <w:rFonts w:cs="Simplified Arabic"/>
          <w:rtl/>
        </w:rPr>
        <w:t xml:space="preserve"> إلى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أن </w:t>
      </w:r>
      <w:r>
        <w:rPr>
          <w:rFonts w:cs="Simplified Arabic" w:hint="cs"/>
          <w:rtl/>
        </w:rPr>
        <w:t>ت</w:t>
      </w:r>
      <w:r w:rsidRPr="00DE5A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w:t>
      </w:r>
      <w:r>
        <w:rPr>
          <w:rFonts w:cs="Simplified Arabic" w:hint="cs"/>
          <w:rtl/>
        </w:rPr>
        <w:t xml:space="preserve"> </w:t>
      </w:r>
      <w:r w:rsidRPr="0084034E">
        <w:rPr>
          <w:rFonts w:cs="Simplified Arabic"/>
          <w:rtl/>
        </w:rPr>
        <w:t>العامل كاجتماع للأطراف في بروتوكول ناغويا بشأن الحصول على الموارد الجينية والتقاسم العادل والمنصف للمنافع الناشئة عن استخدامها</w:t>
      </w:r>
      <w:r w:rsidRPr="00DE5AF8">
        <w:rPr>
          <w:rFonts w:cs="Simplified Arabic"/>
          <w:rtl/>
        </w:rPr>
        <w:t>،</w:t>
      </w:r>
      <w:r>
        <w:rPr>
          <w:rStyle w:val="FootnoteReference"/>
          <w:iCs/>
          <w:kern w:val="22"/>
          <w:szCs w:val="22"/>
        </w:rPr>
        <w:footnoteReference w:id="58"/>
      </w:r>
      <w:r w:rsidRPr="00DE5AF8">
        <w:rPr>
          <w:rFonts w:cs="Simplified Arabic"/>
          <w:rtl/>
        </w:rPr>
        <w:t xml:space="preserve"> بما في ذلك عن طريق:</w:t>
      </w:r>
    </w:p>
    <w:p w14:paraId="39BD8FBF" w14:textId="77777777" w:rsidR="00CB3EE9" w:rsidRPr="002C326D" w:rsidRDefault="00CB3EE9" w:rsidP="005F5B96">
      <w:pPr>
        <w:pStyle w:val="ListParagraph"/>
        <w:numPr>
          <w:ilvl w:val="0"/>
          <w:numId w:val="56"/>
        </w:numPr>
        <w:bidi/>
        <w:spacing w:after="120" w:line="216" w:lineRule="auto"/>
        <w:ind w:left="1980" w:hanging="720"/>
        <w:rPr>
          <w:rFonts w:cs="Simplified Arabic"/>
          <w:lang w:val="en-US" w:bidi="ar-EG"/>
        </w:rPr>
      </w:pPr>
      <w:r w:rsidRPr="002C326D">
        <w:rPr>
          <w:rFonts w:cs="Simplified Arabic"/>
          <w:rtl/>
        </w:rPr>
        <w:t xml:space="preserve">دون </w:t>
      </w:r>
      <w:r w:rsidRPr="002C326D">
        <w:rPr>
          <w:rFonts w:cs="Simplified Arabic"/>
          <w:rtl/>
          <w:lang w:val="en-US" w:bidi="ar-EG"/>
        </w:rPr>
        <w:t>الإخلال</w:t>
      </w:r>
      <w:r w:rsidRPr="002C326D">
        <w:rPr>
          <w:rFonts w:cs="Simplified Arabic"/>
          <w:rtl/>
        </w:rPr>
        <w:t xml:space="preserve"> بالبند (ب) من الفقرة </w:t>
      </w:r>
      <w:r w:rsidRPr="002C326D">
        <w:rPr>
          <w:rFonts w:cs="Simplified Arabic" w:hint="cs"/>
          <w:rtl/>
        </w:rPr>
        <w:t>4-4</w:t>
      </w:r>
      <w:r w:rsidRPr="002C326D">
        <w:rPr>
          <w:rFonts w:cs="Simplified Arabic"/>
          <w:rtl/>
        </w:rPr>
        <w:t xml:space="preserve"> من الإجراء، </w:t>
      </w:r>
      <w:r>
        <w:rPr>
          <w:rFonts w:cs="Simplified Arabic" w:hint="cs"/>
          <w:rtl/>
        </w:rPr>
        <w:t>الإفصاح</w:t>
      </w:r>
      <w:r w:rsidRPr="002C326D">
        <w:rPr>
          <w:rFonts w:cs="Simplified Arabic"/>
          <w:rtl/>
        </w:rPr>
        <w:t xml:space="preserve"> للأعضاء الآخرين في فريق الخبراء وفي بداية أي اجتماع لفريق الخبراء عن المصالح</w:t>
      </w:r>
      <w:r>
        <w:rPr>
          <w:rFonts w:cs="Simplified Arabic"/>
          <w:rtl/>
        </w:rPr>
        <w:t xml:space="preserve"> الهامة التي أعلن عنها عضو معين</w:t>
      </w:r>
      <w:r w:rsidRPr="002C326D">
        <w:rPr>
          <w:rFonts w:cs="Simplified Arabic"/>
          <w:rtl/>
        </w:rPr>
        <w:t>؛</w:t>
      </w:r>
    </w:p>
    <w:p w14:paraId="38405F30" w14:textId="77777777" w:rsidR="00CB3EE9" w:rsidRPr="002C326D" w:rsidRDefault="00CB3EE9" w:rsidP="005F5B96">
      <w:pPr>
        <w:pStyle w:val="ListParagraph"/>
        <w:numPr>
          <w:ilvl w:val="0"/>
          <w:numId w:val="56"/>
        </w:numPr>
        <w:bidi/>
        <w:spacing w:after="120" w:line="216" w:lineRule="auto"/>
        <w:ind w:left="1980" w:hanging="720"/>
        <w:rPr>
          <w:rFonts w:cs="Simplified Arabic"/>
          <w:lang w:val="en-US" w:bidi="ar-EG"/>
        </w:rPr>
      </w:pPr>
      <w:r w:rsidRPr="002C326D">
        <w:rPr>
          <w:rFonts w:cs="Simplified Arabic"/>
          <w:rtl/>
        </w:rPr>
        <w:t xml:space="preserve">نشر </w:t>
      </w:r>
      <w:r w:rsidRPr="002C326D">
        <w:rPr>
          <w:rFonts w:cs="Simplified Arabic" w:hint="cs"/>
          <w:rtl/>
        </w:rPr>
        <w:t>موجز</w:t>
      </w:r>
      <w:r w:rsidRPr="002C326D">
        <w:rPr>
          <w:rFonts w:cs="Simplified Arabic"/>
          <w:rtl/>
        </w:rPr>
        <w:t xml:space="preserve"> لجميع </w:t>
      </w:r>
      <w:r>
        <w:rPr>
          <w:rFonts w:cs="Simplified Arabic" w:hint="cs"/>
          <w:rtl/>
        </w:rPr>
        <w:t>الإفصاحات</w:t>
      </w:r>
      <w:r w:rsidRPr="002C326D">
        <w:rPr>
          <w:rFonts w:cs="Simplified Arabic"/>
          <w:rtl/>
        </w:rPr>
        <w:t xml:space="preserve"> الصادرة والإجراءات المتخذة لإدارة أي تضارب فعلي أو محتمل في المصالح في التقرير المتعلق بالاجتماع وأي نتيجة أخرى لعمل أو منتج لفريق خبراء؛</w:t>
      </w:r>
    </w:p>
    <w:p w14:paraId="1890953F" w14:textId="77777777" w:rsidR="00CB3EE9" w:rsidRPr="00355536" w:rsidRDefault="00CB3EE9" w:rsidP="00DE01AC">
      <w:pPr>
        <w:pStyle w:val="ListParagraph"/>
        <w:numPr>
          <w:ilvl w:val="0"/>
          <w:numId w:val="65"/>
        </w:numPr>
        <w:tabs>
          <w:tab w:val="left" w:pos="1980"/>
        </w:tabs>
        <w:bidi/>
        <w:spacing w:after="120" w:line="216" w:lineRule="auto"/>
        <w:ind w:left="567" w:firstLine="720"/>
        <w:rPr>
          <w:rFonts w:cs="Simplified Arabic"/>
          <w:lang w:val="en-US" w:bidi="ar-EG"/>
        </w:rPr>
      </w:pPr>
      <w:r w:rsidRPr="002C326D">
        <w:rPr>
          <w:rFonts w:cs="Simplified Arabic"/>
          <w:i/>
          <w:iCs/>
          <w:rtl/>
        </w:rPr>
        <w:t>يطلب</w:t>
      </w:r>
      <w:r>
        <w:rPr>
          <w:rFonts w:cs="Simplified Arabic" w:hint="cs"/>
          <w:i/>
          <w:iCs/>
          <w:rtl/>
        </w:rPr>
        <w:t xml:space="preserve"> كذلك</w:t>
      </w:r>
      <w:r w:rsidRPr="002C326D">
        <w:rPr>
          <w:rFonts w:cs="Simplified Arabic"/>
          <w:i/>
          <w:iCs/>
          <w:rtl/>
        </w:rPr>
        <w:t xml:space="preserve"> </w:t>
      </w:r>
      <w:r w:rsidRPr="00BC1C16">
        <w:rPr>
          <w:rFonts w:cs="Simplified Arabic" w:hint="cs"/>
          <w:rtl/>
        </w:rPr>
        <w:t>إلى</w:t>
      </w:r>
      <w:r w:rsidRPr="00DE5AF8">
        <w:rPr>
          <w:rFonts w:cs="Simplified Arabic"/>
          <w:rtl/>
        </w:rPr>
        <w:t xml:space="preserve">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w:t>
      </w:r>
      <w:r>
        <w:rPr>
          <w:rFonts w:cs="Simplified Arabic" w:hint="cs"/>
          <w:rtl/>
        </w:rPr>
        <w:t>أن تعد</w:t>
      </w:r>
      <w:r w:rsidRPr="00DE5AF8">
        <w:rPr>
          <w:rFonts w:cs="Simplified Arabic"/>
          <w:rtl/>
        </w:rPr>
        <w:t xml:space="preserve"> تقرير</w:t>
      </w:r>
      <w:r>
        <w:rPr>
          <w:rFonts w:cs="Simplified Arabic" w:hint="cs"/>
          <w:rtl/>
        </w:rPr>
        <w:t>ا</w:t>
      </w:r>
      <w:r w:rsidRPr="00DE5AF8">
        <w:rPr>
          <w:rFonts w:cs="Simplified Arabic"/>
          <w:rtl/>
        </w:rPr>
        <w:t xml:space="preserve"> عن تنفيذ الإجراء، وإذا لزم الأمر، اقتراح تحديثات وتعديلات على الإجراء لتنظر فيه الهيئة الفرعية للتنفيذ في اجتماع يعقد قبل الاجتماع </w:t>
      </w:r>
      <w:r>
        <w:rPr>
          <w:rFonts w:cs="Simplified Arabic" w:hint="cs"/>
          <w:rtl/>
        </w:rPr>
        <w:t>الثامن</w:t>
      </w:r>
      <w:r w:rsidRPr="00DE5AF8">
        <w:rPr>
          <w:rFonts w:cs="Simplified Arabic"/>
          <w:rtl/>
        </w:rPr>
        <w:t xml:space="preserve"> لمؤتمر الأطراف</w:t>
      </w:r>
      <w:r>
        <w:rPr>
          <w:rFonts w:cs="Simplified Arabic" w:hint="cs"/>
          <w:rtl/>
        </w:rPr>
        <w:t xml:space="preserve"> </w:t>
      </w:r>
      <w:r w:rsidRPr="0084034E">
        <w:rPr>
          <w:rFonts w:cs="Simplified Arabic"/>
          <w:rtl/>
        </w:rPr>
        <w:t>العامل كاجتماع للأطراف في بروتوكول ناغويا</w:t>
      </w:r>
      <w:r w:rsidRPr="00DE5AF8">
        <w:rPr>
          <w:rFonts w:cs="Simplified Arabic"/>
          <w:rtl/>
        </w:rPr>
        <w:t>؛</w:t>
      </w:r>
    </w:p>
    <w:p w14:paraId="7DBA5F6F" w14:textId="77777777" w:rsidR="00CB3EE9" w:rsidRPr="002C326D" w:rsidRDefault="00CB3EE9" w:rsidP="00DE01AC">
      <w:pPr>
        <w:pStyle w:val="ListParagraph"/>
        <w:numPr>
          <w:ilvl w:val="0"/>
          <w:numId w:val="65"/>
        </w:numPr>
        <w:tabs>
          <w:tab w:val="left" w:pos="1980"/>
        </w:tabs>
        <w:bidi/>
        <w:spacing w:line="216" w:lineRule="auto"/>
        <w:ind w:left="562" w:firstLine="720"/>
        <w:rPr>
          <w:rFonts w:cs="Simplified Arabic"/>
          <w:rtl/>
          <w:lang w:val="en-US" w:bidi="ar-EG"/>
        </w:rPr>
      </w:pPr>
      <w:r w:rsidRPr="002C326D">
        <w:rPr>
          <w:rFonts w:cs="Simplified Arabic"/>
          <w:i/>
          <w:iCs/>
          <w:rtl/>
        </w:rPr>
        <w:t>يطلب</w:t>
      </w:r>
      <w:r w:rsidRPr="002C326D">
        <w:rPr>
          <w:rFonts w:cs="Simplified Arabic"/>
          <w:rtl/>
        </w:rPr>
        <w:t xml:space="preserve"> </w:t>
      </w:r>
      <w:r w:rsidRPr="002C326D">
        <w:rPr>
          <w:rFonts w:cs="Simplified Arabic" w:hint="cs"/>
          <w:rtl/>
        </w:rPr>
        <w:t>إلى</w:t>
      </w:r>
      <w:r w:rsidRPr="002C326D">
        <w:rPr>
          <w:rFonts w:cs="Simplified Arabic"/>
          <w:rtl/>
        </w:rPr>
        <w:t xml:space="preserve"> الهيئة الفرعية للتنفيذ أن تنظر في التقرير وأي تعديلات مقترحة مشار إليها في الفقرة </w:t>
      </w:r>
      <w:r>
        <w:rPr>
          <w:rFonts w:cs="Simplified Arabic" w:hint="cs"/>
          <w:rtl/>
        </w:rPr>
        <w:t>4</w:t>
      </w:r>
      <w:r w:rsidRPr="002C326D">
        <w:rPr>
          <w:rFonts w:cs="Simplified Arabic"/>
          <w:rtl/>
        </w:rPr>
        <w:t xml:space="preserve"> أعلاه وأن تقدم توصية لينظر فيها مؤتمر الأطراف </w:t>
      </w:r>
      <w:r w:rsidRPr="0084034E">
        <w:rPr>
          <w:rFonts w:cs="Simplified Arabic"/>
          <w:rtl/>
        </w:rPr>
        <w:t xml:space="preserve">العامل كاجتماع للأطراف في بروتوكول ناغويا </w:t>
      </w:r>
      <w:r w:rsidRPr="002C326D">
        <w:rPr>
          <w:rFonts w:cs="Simplified Arabic"/>
          <w:rtl/>
        </w:rPr>
        <w:t xml:space="preserve">في اجتماعه </w:t>
      </w:r>
      <w:r>
        <w:rPr>
          <w:rFonts w:cs="Simplified Arabic" w:hint="cs"/>
          <w:rtl/>
        </w:rPr>
        <w:t>الثامن</w:t>
      </w:r>
      <w:r w:rsidRPr="002C326D">
        <w:rPr>
          <w:rFonts w:cs="Simplified Arabic"/>
          <w:rtl/>
        </w:rPr>
        <w:t>.</w:t>
      </w:r>
    </w:p>
    <w:p w14:paraId="71EC2573" w14:textId="77777777" w:rsidR="000D4FD4" w:rsidRDefault="000D4FD4" w:rsidP="000D4FD4">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lang w:bidi="ar-EG"/>
        </w:rPr>
        <w:br w:type="page"/>
      </w:r>
    </w:p>
    <w:p w14:paraId="0B659DFF" w14:textId="77777777" w:rsidR="00906F3B" w:rsidRPr="006E35C2" w:rsidRDefault="00906F3B" w:rsidP="00934CBB">
      <w:pPr>
        <w:pStyle w:val="Heading2"/>
        <w:tabs>
          <w:tab w:val="left" w:pos="1800"/>
        </w:tabs>
        <w:ind w:firstLine="540"/>
        <w:rPr>
          <w:rFonts w:ascii="Simplified Arabic" w:hAnsi="Simplified Arabic"/>
          <w:rtl/>
        </w:rPr>
      </w:pPr>
      <w:bookmarkStart w:id="28" w:name="_Toc199164601"/>
      <w:bookmarkStart w:id="29" w:name="_Toc199168362"/>
      <w:r w:rsidRPr="006E35C2">
        <w:rPr>
          <w:rFonts w:asciiTheme="majorBidi" w:hAnsiTheme="majorBidi" w:cstheme="majorBidi"/>
          <w:szCs w:val="22"/>
        </w:rPr>
        <w:lastRenderedPageBreak/>
        <w:t>NP</w:t>
      </w:r>
      <w:r w:rsidRPr="006E35C2">
        <w:rPr>
          <w:rFonts w:ascii="Simplified Arabic" w:hAnsi="Simplified Arabic"/>
        </w:rPr>
        <w:t>-5/12</w:t>
      </w:r>
      <w:r w:rsidR="00934CBB">
        <w:rPr>
          <w:rFonts w:ascii="Simplified Arabic" w:hAnsi="Simplified Arabic" w:hint="cs"/>
          <w:rtl/>
        </w:rPr>
        <w:tab/>
      </w:r>
      <w:r w:rsidRPr="006E35C2">
        <w:rPr>
          <w:rFonts w:ascii="Simplified Arabic" w:hAnsi="Simplified Arabic"/>
          <w:rtl/>
        </w:rPr>
        <w:t xml:space="preserve">إدارة </w:t>
      </w:r>
      <w:r w:rsidRPr="006E35C2">
        <w:rPr>
          <w:rFonts w:ascii="Simplified Arabic" w:hAnsi="Simplified Arabic" w:hint="cs"/>
          <w:rtl/>
        </w:rPr>
        <w:t xml:space="preserve">شؤون </w:t>
      </w:r>
      <w:r w:rsidRPr="006E35C2">
        <w:rPr>
          <w:rFonts w:ascii="Simplified Arabic" w:hAnsi="Simplified Arabic"/>
          <w:rtl/>
        </w:rPr>
        <w:t>بروتوكول ناغويا وميزانية الصناديق الاستئمانية</w:t>
      </w:r>
      <w:bookmarkEnd w:id="28"/>
      <w:bookmarkEnd w:id="29"/>
    </w:p>
    <w:p w14:paraId="546B04CB" w14:textId="77777777" w:rsidR="00906F3B" w:rsidRPr="007A5B0F" w:rsidRDefault="00906F3B" w:rsidP="00906F3B">
      <w:pPr>
        <w:spacing w:before="240" w:after="100"/>
        <w:ind w:left="539" w:firstLine="595"/>
        <w:jc w:val="both"/>
        <w:rPr>
          <w:rFonts w:ascii="Simplified Arabic" w:hAnsi="Simplified Arabic"/>
          <w:i/>
          <w:iCs/>
          <w:sz w:val="22"/>
          <w:rtl/>
        </w:rPr>
      </w:pPr>
      <w:r w:rsidRPr="007A5B0F">
        <w:rPr>
          <w:rFonts w:ascii="Simplified Arabic" w:hAnsi="Simplified Arabic"/>
          <w:i/>
          <w:iCs/>
          <w:sz w:val="22"/>
          <w:rtl/>
        </w:rPr>
        <w:t xml:space="preserve">إن مؤتمر الأطراف العامل </w:t>
      </w:r>
      <w:r w:rsidRPr="007A5B0F">
        <w:rPr>
          <w:rFonts w:ascii="Simplified Arabic" w:hAnsi="Simplified Arabic" w:hint="cs"/>
          <w:i/>
          <w:iCs/>
          <w:sz w:val="22"/>
          <w:rtl/>
        </w:rPr>
        <w:t>ك</w:t>
      </w:r>
      <w:r w:rsidRPr="007A5B0F">
        <w:rPr>
          <w:rFonts w:ascii="Simplified Arabic" w:hAnsi="Simplified Arabic"/>
          <w:i/>
          <w:iCs/>
          <w:sz w:val="22"/>
          <w:rtl/>
        </w:rPr>
        <w:t xml:space="preserve">اجتماع </w:t>
      </w:r>
      <w:r w:rsidRPr="007A5B0F">
        <w:rPr>
          <w:rFonts w:ascii="Simplified Arabic" w:hAnsi="Simplified Arabic" w:hint="cs"/>
          <w:i/>
          <w:iCs/>
          <w:sz w:val="22"/>
          <w:rtl/>
        </w:rPr>
        <w:t>ل</w:t>
      </w:r>
      <w:r w:rsidRPr="007A5B0F">
        <w:rPr>
          <w:rFonts w:ascii="Simplified Arabic" w:hAnsi="Simplified Arabic"/>
          <w:i/>
          <w:iCs/>
          <w:sz w:val="22"/>
          <w:rtl/>
        </w:rPr>
        <w:t xml:space="preserve">لأطراف في بروتوكول </w:t>
      </w:r>
      <w:r w:rsidRPr="00C51A57">
        <w:rPr>
          <w:rFonts w:ascii="Simplified Arabic" w:hAnsi="Simplified Arabic"/>
          <w:i/>
          <w:iCs/>
          <w:sz w:val="22"/>
          <w:rtl/>
        </w:rPr>
        <w:t>ناغويا</w:t>
      </w:r>
      <w:r w:rsidRPr="007A5B0F">
        <w:rPr>
          <w:rFonts w:ascii="Simplified Arabic" w:hAnsi="Simplified Arabic"/>
          <w:i/>
          <w:iCs/>
          <w:sz w:val="22"/>
          <w:rtl/>
        </w:rPr>
        <w:t>،</w:t>
      </w:r>
    </w:p>
    <w:p w14:paraId="28A3D2B0" w14:textId="77777777" w:rsidR="00906F3B" w:rsidRDefault="00906F3B" w:rsidP="005F5B96">
      <w:pPr>
        <w:numPr>
          <w:ilvl w:val="0"/>
          <w:numId w:val="60"/>
        </w:numPr>
        <w:spacing w:after="100"/>
        <w:ind w:left="569" w:firstLine="711"/>
        <w:jc w:val="both"/>
        <w:rPr>
          <w:rFonts w:ascii="Simplified Arabic" w:hAnsi="Simplified Arabic"/>
          <w:sz w:val="22"/>
        </w:rPr>
      </w:pPr>
      <w:r w:rsidRPr="00DA02E8">
        <w:rPr>
          <w:rFonts w:ascii="Simplified Arabic" w:hAnsi="Simplified Arabic"/>
          <w:i/>
          <w:iCs/>
          <w:sz w:val="22"/>
          <w:rtl/>
        </w:rPr>
        <w:t>يقرر</w:t>
      </w:r>
      <w:r w:rsidRPr="00DA02E8">
        <w:rPr>
          <w:rFonts w:ascii="Simplified Arabic" w:hAnsi="Simplified Arabic"/>
          <w:sz w:val="22"/>
          <w:rtl/>
        </w:rPr>
        <w:t xml:space="preserve"> اعتماد برنامج عمل متكامل وميزانية</w:t>
      </w:r>
      <w:r>
        <w:rPr>
          <w:rFonts w:ascii="Simplified Arabic" w:hAnsi="Simplified Arabic" w:hint="cs"/>
          <w:sz w:val="22"/>
          <w:rtl/>
        </w:rPr>
        <w:t xml:space="preserve"> متكاملة</w:t>
      </w:r>
      <w:r w:rsidRPr="00DA02E8">
        <w:rPr>
          <w:rFonts w:ascii="Simplified Arabic" w:hAnsi="Simplified Arabic"/>
          <w:sz w:val="22"/>
          <w:rtl/>
        </w:rPr>
        <w:t xml:space="preserve"> لاتفاقية التنوع البيولوجي</w:t>
      </w:r>
      <w:r>
        <w:rPr>
          <w:rFonts w:ascii="Simplified Arabic" w:hAnsi="Simplified Arabic" w:hint="cs"/>
          <w:sz w:val="22"/>
          <w:rtl/>
        </w:rPr>
        <w:t>،</w:t>
      </w:r>
      <w:r>
        <w:rPr>
          <w:rStyle w:val="FootnoteReference"/>
          <w:rFonts w:ascii="Simplified Arabic" w:hAnsi="Simplified Arabic"/>
          <w:sz w:val="22"/>
          <w:rtl/>
        </w:rPr>
        <w:footnoteReference w:id="59"/>
      </w:r>
      <w:r w:rsidRPr="00DA02E8">
        <w:rPr>
          <w:rFonts w:ascii="Simplified Arabic" w:hAnsi="Simplified Arabic"/>
          <w:sz w:val="22"/>
          <w:rtl/>
        </w:rPr>
        <w:t xml:space="preserve"> وبروتوكول قرطاجنة </w:t>
      </w:r>
      <w:r>
        <w:rPr>
          <w:rFonts w:ascii="Simplified Arabic" w:hAnsi="Simplified Arabic" w:hint="cs"/>
          <w:sz w:val="22"/>
          <w:rtl/>
        </w:rPr>
        <w:t>ل</w:t>
      </w:r>
      <w:r w:rsidRPr="00DA02E8">
        <w:rPr>
          <w:rFonts w:ascii="Simplified Arabic" w:hAnsi="Simplified Arabic"/>
          <w:sz w:val="22"/>
          <w:rtl/>
        </w:rPr>
        <w:t>لسلامة ال</w:t>
      </w:r>
      <w:r>
        <w:rPr>
          <w:rFonts w:ascii="Simplified Arabic" w:hAnsi="Simplified Arabic" w:hint="cs"/>
          <w:sz w:val="22"/>
          <w:rtl/>
        </w:rPr>
        <w:t>أحيائ</w:t>
      </w:r>
      <w:r w:rsidRPr="00DA02E8">
        <w:rPr>
          <w:rFonts w:ascii="Simplified Arabic" w:hAnsi="Simplified Arabic"/>
          <w:sz w:val="22"/>
          <w:rtl/>
        </w:rPr>
        <w:t>ية</w:t>
      </w:r>
      <w:r>
        <w:rPr>
          <w:rFonts w:ascii="Simplified Arabic" w:hAnsi="Simplified Arabic" w:hint="cs"/>
          <w:sz w:val="22"/>
          <w:rtl/>
        </w:rPr>
        <w:t>،</w:t>
      </w:r>
      <w:r>
        <w:rPr>
          <w:rStyle w:val="FootnoteReference"/>
          <w:rFonts w:ascii="Simplified Arabic" w:hAnsi="Simplified Arabic"/>
          <w:sz w:val="22"/>
          <w:rtl/>
        </w:rPr>
        <w:footnoteReference w:id="60"/>
      </w:r>
      <w:r w:rsidRPr="00DA02E8">
        <w:rPr>
          <w:rFonts w:ascii="Simplified Arabic" w:hAnsi="Simplified Arabic"/>
          <w:sz w:val="22"/>
          <w:rtl/>
        </w:rPr>
        <w:t xml:space="preserve"> وبروتوكول ناغويا بشأن الحصول على الموارد الجينية والتقاسم العادل والمنصف للمنافع الناشئة عن استخدامها؛</w:t>
      </w:r>
      <w:r>
        <w:rPr>
          <w:rStyle w:val="FootnoteReference"/>
          <w:rFonts w:ascii="Simplified Arabic" w:hAnsi="Simplified Arabic"/>
          <w:sz w:val="22"/>
        </w:rPr>
        <w:footnoteReference w:id="61"/>
      </w:r>
    </w:p>
    <w:p w14:paraId="2FD675D7" w14:textId="77777777" w:rsidR="00906F3B" w:rsidRPr="00751611" w:rsidRDefault="00906F3B" w:rsidP="005F5B96">
      <w:pPr>
        <w:numPr>
          <w:ilvl w:val="0"/>
          <w:numId w:val="60"/>
        </w:numPr>
        <w:spacing w:after="100"/>
        <w:ind w:left="569" w:firstLine="711"/>
        <w:jc w:val="both"/>
        <w:rPr>
          <w:rFonts w:ascii="Simplified Arabic" w:hAnsi="Simplified Arabic"/>
          <w:sz w:val="22"/>
        </w:rPr>
      </w:pPr>
      <w:r w:rsidRPr="00751611">
        <w:rPr>
          <w:rFonts w:ascii="Simplified Arabic" w:hAnsi="Simplified Arabic"/>
          <w:i/>
          <w:iCs/>
          <w:sz w:val="22"/>
          <w:rtl/>
        </w:rPr>
        <w:t>يقرر أيضاً</w:t>
      </w:r>
      <w:r w:rsidRPr="00751611">
        <w:rPr>
          <w:rFonts w:ascii="Simplified Arabic" w:hAnsi="Simplified Arabic"/>
          <w:sz w:val="22"/>
          <w:rtl/>
        </w:rPr>
        <w:t xml:space="preserve"> تقاسم جميع تكاليف خدمات الأمانة بين الاتفاقية وبروتوكول قرطاجنة وبروتوكول ناغويا بنسبة </w:t>
      </w:r>
      <w:r w:rsidRPr="0067577F">
        <w:rPr>
          <w:rFonts w:hint="cs"/>
          <w:sz w:val="22"/>
          <w:rtl/>
        </w:rPr>
        <w:t xml:space="preserve">13:15:72 لفترة السنتين </w:t>
      </w:r>
      <w:r>
        <w:rPr>
          <w:rFonts w:hint="cs"/>
          <w:sz w:val="22"/>
          <w:rtl/>
        </w:rPr>
        <w:t>2025</w:t>
      </w:r>
      <w:r w:rsidRPr="0067577F">
        <w:rPr>
          <w:rFonts w:hint="cs"/>
          <w:sz w:val="22"/>
          <w:rtl/>
        </w:rPr>
        <w:t>-</w:t>
      </w:r>
      <w:r>
        <w:rPr>
          <w:rFonts w:hint="cs"/>
          <w:sz w:val="22"/>
          <w:rtl/>
        </w:rPr>
        <w:t>2026؛</w:t>
      </w:r>
    </w:p>
    <w:p w14:paraId="51739305" w14:textId="77777777" w:rsidR="00906F3B" w:rsidRDefault="00906F3B" w:rsidP="005F5B96">
      <w:pPr>
        <w:numPr>
          <w:ilvl w:val="0"/>
          <w:numId w:val="60"/>
        </w:numPr>
        <w:spacing w:after="100"/>
        <w:ind w:left="569" w:firstLine="711"/>
        <w:jc w:val="both"/>
        <w:rPr>
          <w:rFonts w:ascii="Simplified Arabic" w:hAnsi="Simplified Arabic"/>
          <w:sz w:val="22"/>
        </w:rPr>
      </w:pPr>
      <w:r w:rsidRPr="00E01A5F">
        <w:rPr>
          <w:rFonts w:ascii="Simplified Arabic" w:hAnsi="Simplified Arabic" w:hint="cs"/>
          <w:i/>
          <w:iCs/>
          <w:sz w:val="22"/>
          <w:rtl/>
        </w:rPr>
        <w:t>يعتمد</w:t>
      </w:r>
      <w:r>
        <w:rPr>
          <w:rFonts w:ascii="Simplified Arabic" w:hAnsi="Simplified Arabic" w:hint="cs"/>
          <w:i/>
          <w:iCs/>
          <w:sz w:val="22"/>
          <w:rtl/>
        </w:rPr>
        <w:t xml:space="preserve"> </w:t>
      </w:r>
      <w:r w:rsidRPr="00751611">
        <w:rPr>
          <w:rFonts w:ascii="Simplified Arabic" w:hAnsi="Simplified Arabic"/>
          <w:sz w:val="22"/>
          <w:rtl/>
        </w:rPr>
        <w:t xml:space="preserve">ميزانية </w:t>
      </w:r>
      <w:r>
        <w:rPr>
          <w:rFonts w:ascii="Simplified Arabic" w:hAnsi="Simplified Arabic" w:hint="cs"/>
          <w:sz w:val="22"/>
          <w:rtl/>
        </w:rPr>
        <w:t xml:space="preserve">برنامجية أساسية </w:t>
      </w:r>
      <w:r w:rsidRPr="00751611">
        <w:rPr>
          <w:rFonts w:ascii="Simplified Arabic" w:hAnsi="Simplified Arabic"/>
          <w:sz w:val="22"/>
          <w:rtl/>
        </w:rPr>
        <w:t xml:space="preserve">لبروتوكول </w:t>
      </w:r>
      <w:r w:rsidRPr="00DA02E8">
        <w:rPr>
          <w:rFonts w:ascii="Simplified Arabic" w:hAnsi="Simplified Arabic"/>
          <w:sz w:val="22"/>
          <w:rtl/>
        </w:rPr>
        <w:t xml:space="preserve">ناغويا </w:t>
      </w:r>
      <w:r w:rsidRPr="00D40C39">
        <w:rPr>
          <w:rFonts w:ascii="Simplified Arabic" w:hAnsi="Simplified Arabic"/>
          <w:rtl/>
        </w:rPr>
        <w:t>بمبلغ</w:t>
      </w:r>
      <w:r w:rsidRPr="00D40C39">
        <w:rPr>
          <w:rFonts w:ascii="Simplified Arabic" w:hAnsi="Simplified Arabic"/>
        </w:rPr>
        <w:t>2,818,667</w:t>
      </w:r>
      <w:r w:rsidRPr="009465CB">
        <w:rPr>
          <w:rFonts w:ascii="Simplified Arabic" w:hAnsi="Simplified Arabic"/>
          <w:sz w:val="22"/>
        </w:rPr>
        <w:t> </w:t>
      </w:r>
      <w:r w:rsidRPr="00751611">
        <w:rPr>
          <w:rFonts w:ascii="Simplified Arabic" w:hAnsi="Simplified Arabic"/>
          <w:sz w:val="22"/>
          <w:rtl/>
        </w:rPr>
        <w:t xml:space="preserve"> دولارا أمريكي</w:t>
      </w:r>
      <w:r>
        <w:rPr>
          <w:rFonts w:ascii="Simplified Arabic" w:hAnsi="Simplified Arabic" w:hint="cs"/>
          <w:sz w:val="22"/>
          <w:rtl/>
        </w:rPr>
        <w:t>ا</w:t>
      </w:r>
      <w:r w:rsidRPr="00751611">
        <w:rPr>
          <w:rFonts w:ascii="Simplified Arabic" w:hAnsi="Simplified Arabic"/>
          <w:sz w:val="22"/>
          <w:rtl/>
        </w:rPr>
        <w:t xml:space="preserve"> لعام 2025 </w:t>
      </w:r>
      <w:r>
        <w:rPr>
          <w:rFonts w:ascii="Simplified Arabic" w:hAnsi="Simplified Arabic" w:hint="cs"/>
          <w:sz w:val="22"/>
          <w:rtl/>
        </w:rPr>
        <w:t>ومبلغ</w:t>
      </w:r>
      <w:r w:rsidRPr="00D40C39">
        <w:rPr>
          <w:rFonts w:ascii="Simplified Arabic" w:hAnsi="Simplified Arabic"/>
          <w:szCs w:val="28"/>
        </w:rPr>
        <w:t>2,957,939 </w:t>
      </w:r>
      <w:r w:rsidRPr="00D40C39">
        <w:rPr>
          <w:rFonts w:ascii="Simplified Arabic" w:hAnsi="Simplified Arabic" w:hint="cs"/>
          <w:szCs w:val="28"/>
          <w:rtl/>
        </w:rPr>
        <w:t xml:space="preserve"> </w:t>
      </w:r>
      <w:r w:rsidRPr="00751611">
        <w:rPr>
          <w:rFonts w:ascii="Simplified Arabic" w:hAnsi="Simplified Arabic"/>
          <w:sz w:val="22"/>
          <w:rtl/>
        </w:rPr>
        <w:t>دولارا أمريكي</w:t>
      </w:r>
      <w:r>
        <w:rPr>
          <w:rFonts w:ascii="Simplified Arabic" w:hAnsi="Simplified Arabic" w:hint="cs"/>
          <w:sz w:val="22"/>
          <w:rtl/>
        </w:rPr>
        <w:t xml:space="preserve">ا </w:t>
      </w:r>
      <w:r w:rsidRPr="00751611">
        <w:rPr>
          <w:rFonts w:ascii="Simplified Arabic" w:hAnsi="Simplified Arabic"/>
          <w:sz w:val="22"/>
          <w:rtl/>
        </w:rPr>
        <w:t xml:space="preserve">لعام 2026، وهو ما يمثل </w:t>
      </w:r>
      <w:r>
        <w:rPr>
          <w:rFonts w:ascii="Simplified Arabic" w:hAnsi="Simplified Arabic" w:hint="cs"/>
          <w:sz w:val="22"/>
          <w:rtl/>
        </w:rPr>
        <w:t>13</w:t>
      </w:r>
      <w:r w:rsidRPr="00751611">
        <w:rPr>
          <w:rFonts w:ascii="Simplified Arabic" w:hAnsi="Simplified Arabic"/>
          <w:sz w:val="22"/>
          <w:rtl/>
        </w:rPr>
        <w:t xml:space="preserve"> في المائة من الميزانية المتكاملة البالغة 21,682,052 دولاراً أمريكياً لعام 2025 </w:t>
      </w:r>
      <w:r>
        <w:rPr>
          <w:rFonts w:ascii="Simplified Arabic" w:hAnsi="Simplified Arabic" w:hint="cs"/>
          <w:sz w:val="22"/>
          <w:rtl/>
        </w:rPr>
        <w:t xml:space="preserve">والبالغة </w:t>
      </w:r>
      <w:r w:rsidRPr="00751611">
        <w:rPr>
          <w:rFonts w:ascii="Simplified Arabic" w:hAnsi="Simplified Arabic"/>
          <w:sz w:val="22"/>
          <w:rtl/>
        </w:rPr>
        <w:t>22,753,379 دولاراً أمريكياً لعام 2026 للاتفاقية والبروتوكول</w:t>
      </w:r>
      <w:r>
        <w:rPr>
          <w:rFonts w:ascii="Simplified Arabic" w:hAnsi="Simplified Arabic" w:hint="cs"/>
          <w:sz w:val="22"/>
          <w:rtl/>
        </w:rPr>
        <w:t>ين</w:t>
      </w:r>
      <w:r w:rsidRPr="00751611">
        <w:rPr>
          <w:rFonts w:ascii="Simplified Arabic" w:hAnsi="Simplified Arabic"/>
          <w:sz w:val="22"/>
          <w:rtl/>
        </w:rPr>
        <w:t xml:space="preserve">، للأغراض </w:t>
      </w:r>
      <w:r>
        <w:rPr>
          <w:rFonts w:ascii="Simplified Arabic" w:hAnsi="Simplified Arabic" w:hint="cs"/>
          <w:sz w:val="22"/>
          <w:rtl/>
        </w:rPr>
        <w:t>المذكورة</w:t>
      </w:r>
      <w:r w:rsidRPr="00751611">
        <w:rPr>
          <w:rFonts w:ascii="Simplified Arabic" w:hAnsi="Simplified Arabic"/>
          <w:sz w:val="22"/>
          <w:rtl/>
        </w:rPr>
        <w:t xml:space="preserve"> في الجدولين 1 و2 أدناه؛</w:t>
      </w:r>
    </w:p>
    <w:p w14:paraId="59DBFF75" w14:textId="77777777" w:rsidR="00906F3B" w:rsidRDefault="00906F3B" w:rsidP="005F5B96">
      <w:pPr>
        <w:numPr>
          <w:ilvl w:val="0"/>
          <w:numId w:val="60"/>
        </w:numPr>
        <w:spacing w:after="100"/>
        <w:ind w:left="569" w:firstLine="711"/>
        <w:jc w:val="both"/>
        <w:rPr>
          <w:rFonts w:ascii="Simplified Arabic" w:hAnsi="Simplified Arabic"/>
          <w:sz w:val="22"/>
        </w:rPr>
      </w:pPr>
      <w:r w:rsidRPr="00E01A5F">
        <w:rPr>
          <w:rFonts w:ascii="Simplified Arabic" w:hAnsi="Simplified Arabic" w:hint="cs"/>
          <w:i/>
          <w:iCs/>
          <w:sz w:val="22"/>
          <w:rtl/>
        </w:rPr>
        <w:t>يعتمد</w:t>
      </w:r>
      <w:r w:rsidRPr="00E01A5F">
        <w:rPr>
          <w:rFonts w:ascii="Simplified Arabic" w:hAnsi="Simplified Arabic"/>
          <w:i/>
          <w:iCs/>
          <w:sz w:val="22"/>
          <w:rtl/>
        </w:rPr>
        <w:t xml:space="preserve"> أيضاً</w:t>
      </w:r>
      <w:r w:rsidRPr="00E01A5F">
        <w:rPr>
          <w:rFonts w:ascii="Simplified Arabic" w:hAnsi="Simplified Arabic"/>
          <w:sz w:val="22"/>
          <w:rtl/>
        </w:rPr>
        <w:t>، في حالة عدم توفر الإمكانيات لعقد اجتماعات الهيئات الفرعية</w:t>
      </w:r>
      <w:r w:rsidRPr="00F316D4">
        <w:rPr>
          <w:rFonts w:ascii="Simplified Arabic" w:hAnsi="Simplified Arabic"/>
          <w:sz w:val="22"/>
          <w:rtl/>
        </w:rPr>
        <w:t xml:space="preserve"> </w:t>
      </w:r>
      <w:r w:rsidRPr="00E01A5F">
        <w:rPr>
          <w:rFonts w:ascii="Simplified Arabic" w:hAnsi="Simplified Arabic"/>
          <w:sz w:val="22"/>
          <w:rtl/>
        </w:rPr>
        <w:t xml:space="preserve">في مقر منظمة الطيران المدني الدولي خلال فترة السنتين 2025-2026، ميزانية </w:t>
      </w:r>
      <w:r>
        <w:rPr>
          <w:rFonts w:ascii="Simplified Arabic" w:hAnsi="Simplified Arabic" w:hint="cs"/>
          <w:sz w:val="22"/>
          <w:rtl/>
        </w:rPr>
        <w:t xml:space="preserve">برنامجية </w:t>
      </w:r>
      <w:r w:rsidRPr="00E01A5F">
        <w:rPr>
          <w:rFonts w:ascii="Simplified Arabic" w:hAnsi="Simplified Arabic"/>
          <w:sz w:val="22"/>
          <w:rtl/>
        </w:rPr>
        <w:t>إضافية لا تتجاوز</w:t>
      </w:r>
      <w:r>
        <w:rPr>
          <w:rFonts w:ascii="Simplified Arabic" w:hAnsi="Simplified Arabic" w:hint="cs"/>
          <w:sz w:val="22"/>
          <w:rtl/>
        </w:rPr>
        <w:t xml:space="preserve"> مبلغ</w:t>
      </w:r>
      <w:r w:rsidRPr="00E01A5F">
        <w:rPr>
          <w:rFonts w:ascii="Simplified Arabic" w:hAnsi="Simplified Arabic"/>
          <w:sz w:val="22"/>
          <w:rtl/>
        </w:rPr>
        <w:t xml:space="preserve"> </w:t>
      </w:r>
      <w:r>
        <w:rPr>
          <w:rFonts w:ascii="Simplified Arabic" w:hAnsi="Simplified Arabic" w:hint="cs"/>
          <w:sz w:val="22"/>
          <w:rtl/>
        </w:rPr>
        <w:t>25,112</w:t>
      </w:r>
      <w:r w:rsidRPr="00E01A5F">
        <w:rPr>
          <w:rFonts w:ascii="Simplified Arabic" w:hAnsi="Simplified Arabic"/>
          <w:sz w:val="22"/>
          <w:rtl/>
        </w:rPr>
        <w:t xml:space="preserve"> دولاراً </w:t>
      </w:r>
      <w:r w:rsidRPr="00751611">
        <w:rPr>
          <w:rFonts w:ascii="Simplified Arabic" w:hAnsi="Simplified Arabic"/>
          <w:sz w:val="22"/>
          <w:rtl/>
        </w:rPr>
        <w:t xml:space="preserve">أمريكياً </w:t>
      </w:r>
      <w:r w:rsidRPr="00E01A5F">
        <w:rPr>
          <w:rFonts w:ascii="Simplified Arabic" w:hAnsi="Simplified Arabic"/>
          <w:sz w:val="22"/>
          <w:rtl/>
        </w:rPr>
        <w:t xml:space="preserve">لعام 2025 </w:t>
      </w:r>
      <w:r>
        <w:rPr>
          <w:rFonts w:ascii="Simplified Arabic" w:hAnsi="Simplified Arabic" w:hint="cs"/>
          <w:sz w:val="22"/>
          <w:rtl/>
        </w:rPr>
        <w:t>ومبلغ 25,112</w:t>
      </w:r>
      <w:r w:rsidRPr="00E01A5F">
        <w:rPr>
          <w:rFonts w:ascii="Simplified Arabic" w:hAnsi="Simplified Arabic"/>
          <w:sz w:val="22"/>
          <w:rtl/>
        </w:rPr>
        <w:t xml:space="preserve"> دولاراً </w:t>
      </w:r>
      <w:r w:rsidRPr="00751611">
        <w:rPr>
          <w:rFonts w:ascii="Simplified Arabic" w:hAnsi="Simplified Arabic"/>
          <w:sz w:val="22"/>
          <w:rtl/>
        </w:rPr>
        <w:t xml:space="preserve">أمريكياً </w:t>
      </w:r>
      <w:r w:rsidRPr="00E01A5F">
        <w:rPr>
          <w:rFonts w:ascii="Simplified Arabic" w:hAnsi="Simplified Arabic"/>
          <w:sz w:val="22"/>
          <w:rtl/>
        </w:rPr>
        <w:t xml:space="preserve">لعام 2026، وهو ما يمثل </w:t>
      </w:r>
      <w:r>
        <w:rPr>
          <w:rFonts w:ascii="Simplified Arabic" w:hAnsi="Simplified Arabic" w:hint="cs"/>
          <w:sz w:val="22"/>
          <w:rtl/>
        </w:rPr>
        <w:t>13</w:t>
      </w:r>
      <w:r w:rsidRPr="00E01A5F">
        <w:rPr>
          <w:rFonts w:ascii="Simplified Arabic" w:hAnsi="Simplified Arabic"/>
          <w:sz w:val="22"/>
          <w:rtl/>
        </w:rPr>
        <w:t xml:space="preserve"> في المائة من الميزانية المتكاملة الإضافية البالغة 193</w:t>
      </w:r>
      <w:r>
        <w:rPr>
          <w:rFonts w:ascii="Simplified Arabic" w:hAnsi="Simplified Arabic" w:hint="cs"/>
          <w:sz w:val="22"/>
          <w:rtl/>
        </w:rPr>
        <w:t>,</w:t>
      </w:r>
      <w:r w:rsidRPr="00E01A5F">
        <w:rPr>
          <w:rFonts w:ascii="Simplified Arabic" w:hAnsi="Simplified Arabic"/>
          <w:sz w:val="22"/>
          <w:rtl/>
        </w:rPr>
        <w:t xml:space="preserve">168 دولاراً </w:t>
      </w:r>
      <w:r w:rsidRPr="00751611">
        <w:rPr>
          <w:rFonts w:ascii="Simplified Arabic" w:hAnsi="Simplified Arabic"/>
          <w:sz w:val="22"/>
          <w:rtl/>
        </w:rPr>
        <w:t xml:space="preserve">أمريكياً </w:t>
      </w:r>
      <w:r w:rsidRPr="00E01A5F">
        <w:rPr>
          <w:rFonts w:ascii="Simplified Arabic" w:hAnsi="Simplified Arabic"/>
          <w:sz w:val="22"/>
          <w:rtl/>
        </w:rPr>
        <w:t xml:space="preserve">لعام 2025 </w:t>
      </w:r>
      <w:r>
        <w:rPr>
          <w:rFonts w:ascii="Simplified Arabic" w:hAnsi="Simplified Arabic" w:hint="cs"/>
          <w:sz w:val="22"/>
          <w:rtl/>
        </w:rPr>
        <w:t xml:space="preserve">والبالغة </w:t>
      </w:r>
      <w:r w:rsidRPr="00E01A5F">
        <w:rPr>
          <w:rFonts w:ascii="Simplified Arabic" w:hAnsi="Simplified Arabic"/>
          <w:sz w:val="22"/>
          <w:rtl/>
        </w:rPr>
        <w:t>193</w:t>
      </w:r>
      <w:r>
        <w:rPr>
          <w:rFonts w:ascii="Simplified Arabic" w:hAnsi="Simplified Arabic" w:hint="cs"/>
          <w:sz w:val="22"/>
          <w:rtl/>
        </w:rPr>
        <w:t>,</w:t>
      </w:r>
      <w:r w:rsidRPr="00E01A5F">
        <w:rPr>
          <w:rFonts w:ascii="Simplified Arabic" w:hAnsi="Simplified Arabic"/>
          <w:sz w:val="22"/>
          <w:rtl/>
        </w:rPr>
        <w:t>168 دولاراً لعام 2026 للاتفاقية وبروتوكول</w:t>
      </w:r>
      <w:r>
        <w:rPr>
          <w:rFonts w:ascii="Simplified Arabic" w:hAnsi="Simplified Arabic" w:hint="cs"/>
          <w:sz w:val="22"/>
          <w:rtl/>
        </w:rPr>
        <w:t>ي</w:t>
      </w:r>
      <w:r w:rsidRPr="00E01A5F">
        <w:rPr>
          <w:rFonts w:ascii="Simplified Arabic" w:hAnsi="Simplified Arabic"/>
          <w:sz w:val="22"/>
          <w:rtl/>
        </w:rPr>
        <w:t xml:space="preserve">ها، مع سحب </w:t>
      </w:r>
      <w:r>
        <w:rPr>
          <w:rFonts w:ascii="Simplified Arabic" w:hAnsi="Simplified Arabic" w:hint="cs"/>
          <w:sz w:val="22"/>
          <w:rtl/>
        </w:rPr>
        <w:t>ال</w:t>
      </w:r>
      <w:r w:rsidRPr="00E01A5F">
        <w:rPr>
          <w:rFonts w:ascii="Simplified Arabic" w:hAnsi="Simplified Arabic"/>
          <w:sz w:val="22"/>
          <w:rtl/>
        </w:rPr>
        <w:t>ميزانية البرنامج</w:t>
      </w:r>
      <w:r>
        <w:rPr>
          <w:rFonts w:ascii="Simplified Arabic" w:hAnsi="Simplified Arabic" w:hint="cs"/>
          <w:sz w:val="22"/>
          <w:rtl/>
        </w:rPr>
        <w:t>ية</w:t>
      </w:r>
      <w:r w:rsidRPr="00E01A5F">
        <w:rPr>
          <w:rFonts w:ascii="Simplified Arabic" w:hAnsi="Simplified Arabic"/>
          <w:sz w:val="22"/>
          <w:rtl/>
        </w:rPr>
        <w:t xml:space="preserve"> الإضافية من الرصيد غير المنفق </w:t>
      </w:r>
      <w:r>
        <w:rPr>
          <w:rFonts w:ascii="Simplified Arabic" w:hAnsi="Simplified Arabic" w:hint="cs"/>
          <w:sz w:val="22"/>
          <w:rtl/>
        </w:rPr>
        <w:t>من</w:t>
      </w:r>
      <w:r w:rsidRPr="00E01A5F">
        <w:rPr>
          <w:rFonts w:ascii="Simplified Arabic" w:hAnsi="Simplified Arabic"/>
          <w:sz w:val="22"/>
          <w:rtl/>
        </w:rPr>
        <w:t xml:space="preserve"> الصندوق الاستئماني العام </w:t>
      </w:r>
      <w:r>
        <w:rPr>
          <w:rFonts w:ascii="Simplified Arabic" w:hAnsi="Simplified Arabic" w:hint="cs"/>
          <w:sz w:val="22"/>
          <w:rtl/>
        </w:rPr>
        <w:t>ل</w:t>
      </w:r>
      <w:r w:rsidRPr="00E01A5F">
        <w:rPr>
          <w:rFonts w:ascii="Simplified Arabic" w:hAnsi="Simplified Arabic"/>
          <w:sz w:val="22"/>
          <w:rtl/>
        </w:rPr>
        <w:t>لميزانية البرنامج</w:t>
      </w:r>
      <w:r>
        <w:rPr>
          <w:rFonts w:ascii="Simplified Arabic" w:hAnsi="Simplified Arabic" w:hint="cs"/>
          <w:sz w:val="22"/>
          <w:rtl/>
        </w:rPr>
        <w:t>ية</w:t>
      </w:r>
      <w:r w:rsidRPr="00E01A5F">
        <w:rPr>
          <w:rFonts w:ascii="Simplified Arabic" w:hAnsi="Simplified Arabic"/>
          <w:sz w:val="22"/>
          <w:rtl/>
        </w:rPr>
        <w:t xml:space="preserve"> الأساسية لبروتوكول </w:t>
      </w:r>
      <w:r w:rsidRPr="00DA02E8">
        <w:rPr>
          <w:rFonts w:ascii="Simplified Arabic" w:hAnsi="Simplified Arabic"/>
          <w:sz w:val="22"/>
          <w:rtl/>
        </w:rPr>
        <w:t>ناغويا</w:t>
      </w:r>
      <w:r w:rsidRPr="00E01A5F">
        <w:rPr>
          <w:rFonts w:ascii="Simplified Arabic" w:hAnsi="Simplified Arabic"/>
          <w:sz w:val="22"/>
          <w:rtl/>
        </w:rPr>
        <w:t>؛</w:t>
      </w:r>
    </w:p>
    <w:p w14:paraId="67E400C5" w14:textId="77777777" w:rsidR="00906F3B" w:rsidRDefault="00906F3B" w:rsidP="005F5B96">
      <w:pPr>
        <w:numPr>
          <w:ilvl w:val="0"/>
          <w:numId w:val="60"/>
        </w:numPr>
        <w:spacing w:after="100"/>
        <w:ind w:left="569" w:firstLine="711"/>
        <w:jc w:val="both"/>
        <w:rPr>
          <w:rFonts w:ascii="Simplified Arabic" w:hAnsi="Simplified Arabic"/>
          <w:sz w:val="22"/>
        </w:rPr>
      </w:pPr>
      <w:r w:rsidRPr="00A74D6B">
        <w:rPr>
          <w:rFonts w:ascii="Simplified Arabic" w:hAnsi="Simplified Arabic"/>
          <w:i/>
          <w:iCs/>
          <w:sz w:val="22"/>
          <w:rtl/>
        </w:rPr>
        <w:t>يعتمد</w:t>
      </w:r>
      <w:r w:rsidRPr="00A74D6B">
        <w:rPr>
          <w:rFonts w:ascii="Simplified Arabic" w:hAnsi="Simplified Arabic"/>
          <w:sz w:val="22"/>
          <w:rtl/>
        </w:rPr>
        <w:t xml:space="preserve"> جدول الأنصبة المقررة </w:t>
      </w:r>
      <w:r>
        <w:rPr>
          <w:rFonts w:ascii="Simplified Arabic" w:hAnsi="Simplified Arabic" w:hint="cs"/>
          <w:sz w:val="22"/>
          <w:rtl/>
        </w:rPr>
        <w:t>لقسمة</w:t>
      </w:r>
      <w:r w:rsidRPr="00A74D6B">
        <w:rPr>
          <w:rFonts w:ascii="Simplified Arabic" w:hAnsi="Simplified Arabic"/>
          <w:sz w:val="22"/>
          <w:rtl/>
        </w:rPr>
        <w:t xml:space="preserve"> النفقات لعامي 2025 و2026، وفقاً </w:t>
      </w:r>
      <w:r>
        <w:rPr>
          <w:rFonts w:ascii="Simplified Arabic" w:hAnsi="Simplified Arabic" w:hint="cs"/>
          <w:sz w:val="22"/>
          <w:rtl/>
        </w:rPr>
        <w:t>للجدول الحالي للاشتراكات المقررة لقسم ةالتكاليف في الأمم المتحدة</w:t>
      </w:r>
      <w:r w:rsidRPr="00A74D6B">
        <w:rPr>
          <w:rFonts w:ascii="Simplified Arabic" w:hAnsi="Simplified Arabic"/>
          <w:sz w:val="22"/>
          <w:rtl/>
        </w:rPr>
        <w:t>،</w:t>
      </w:r>
      <w:r>
        <w:rPr>
          <w:rStyle w:val="FootnoteReference"/>
          <w:rFonts w:ascii="Simplified Arabic" w:hAnsi="Simplified Arabic"/>
          <w:sz w:val="22"/>
          <w:rtl/>
        </w:rPr>
        <w:footnoteReference w:id="62"/>
      </w:r>
      <w:r w:rsidRPr="00A74D6B">
        <w:rPr>
          <w:rFonts w:ascii="Simplified Arabic" w:hAnsi="Simplified Arabic"/>
          <w:sz w:val="22"/>
          <w:rtl/>
        </w:rPr>
        <w:t xml:space="preserve"> </w:t>
      </w:r>
      <w:r>
        <w:rPr>
          <w:rFonts w:ascii="Simplified Arabic" w:hAnsi="Simplified Arabic" w:hint="cs"/>
          <w:sz w:val="22"/>
          <w:rtl/>
        </w:rPr>
        <w:t xml:space="preserve">على النحو الموضح في </w:t>
      </w:r>
      <w:r w:rsidRPr="00A74D6B">
        <w:rPr>
          <w:rFonts w:ascii="Simplified Arabic" w:hAnsi="Simplified Arabic"/>
          <w:sz w:val="22"/>
          <w:rtl/>
        </w:rPr>
        <w:t xml:space="preserve">مرفق هذا </w:t>
      </w:r>
      <w:r>
        <w:rPr>
          <w:rFonts w:ascii="Simplified Arabic" w:hAnsi="Simplified Arabic" w:hint="cs"/>
          <w:sz w:val="22"/>
          <w:rtl/>
        </w:rPr>
        <w:t>المقرر</w:t>
      </w:r>
      <w:r w:rsidRPr="00A74D6B">
        <w:rPr>
          <w:rFonts w:ascii="Simplified Arabic" w:hAnsi="Simplified Arabic"/>
          <w:sz w:val="22"/>
          <w:rtl/>
        </w:rPr>
        <w:t>؛</w:t>
      </w:r>
    </w:p>
    <w:p w14:paraId="30FE7A88" w14:textId="77777777" w:rsidR="00906F3B" w:rsidRDefault="00906F3B" w:rsidP="005F5B96">
      <w:pPr>
        <w:numPr>
          <w:ilvl w:val="0"/>
          <w:numId w:val="60"/>
        </w:numPr>
        <w:spacing w:after="100"/>
        <w:ind w:left="569" w:firstLine="711"/>
        <w:jc w:val="both"/>
        <w:rPr>
          <w:rFonts w:ascii="Simplified Arabic" w:hAnsi="Simplified Arabic"/>
          <w:sz w:val="22"/>
        </w:rPr>
      </w:pPr>
      <w:r w:rsidRPr="003B330D">
        <w:rPr>
          <w:rFonts w:ascii="Simplified Arabic" w:hAnsi="Simplified Arabic"/>
          <w:i/>
          <w:iCs/>
          <w:sz w:val="22"/>
          <w:rtl/>
        </w:rPr>
        <w:t>يقرر</w:t>
      </w:r>
      <w:r w:rsidRPr="003B330D">
        <w:rPr>
          <w:rFonts w:ascii="Simplified Arabic" w:hAnsi="Simplified Arabic"/>
          <w:sz w:val="22"/>
          <w:rtl/>
        </w:rPr>
        <w:t xml:space="preserve"> تطبيق الفقرات من 5 إلى 7 والفقرات من 9 إلى 43 من </w:t>
      </w:r>
      <w:r>
        <w:rPr>
          <w:rFonts w:ascii="Simplified Arabic" w:hAnsi="Simplified Arabic" w:hint="cs"/>
          <w:sz w:val="22"/>
          <w:rtl/>
        </w:rPr>
        <w:t>ال</w:t>
      </w:r>
      <w:r w:rsidRPr="003B330D">
        <w:rPr>
          <w:rFonts w:ascii="Simplified Arabic" w:hAnsi="Simplified Arabic"/>
          <w:sz w:val="22"/>
          <w:rtl/>
        </w:rPr>
        <w:t>مقرر</w:t>
      </w:r>
      <w:r>
        <w:rPr>
          <w:rFonts w:ascii="Simplified Arabic" w:hAnsi="Simplified Arabic" w:hint="cs"/>
          <w:sz w:val="22"/>
          <w:rtl/>
        </w:rPr>
        <w:t xml:space="preserve"> 16/28 ل</w:t>
      </w:r>
      <w:r w:rsidRPr="003B330D">
        <w:rPr>
          <w:rFonts w:ascii="Simplified Arabic" w:hAnsi="Simplified Arabic"/>
          <w:sz w:val="22"/>
          <w:rtl/>
        </w:rPr>
        <w:t>مؤتمر الأطراف في الاتفاقية</w:t>
      </w:r>
      <w:r>
        <w:rPr>
          <w:rFonts w:ascii="Simplified Arabic" w:hAnsi="Simplified Arabic" w:hint="cs"/>
          <w:sz w:val="22"/>
          <w:rtl/>
        </w:rPr>
        <w:t>، المؤرخ 6 ديسمبر/كانون الأول 2024</w:t>
      </w:r>
      <w:r w:rsidRPr="003B330D">
        <w:rPr>
          <w:rFonts w:ascii="Simplified Arabic" w:hAnsi="Simplified Arabic"/>
          <w:sz w:val="22"/>
          <w:rtl/>
        </w:rPr>
        <w:t xml:space="preserve">، المعنون </w:t>
      </w:r>
      <w:r>
        <w:rPr>
          <w:rFonts w:ascii="Simplified Arabic" w:hAnsi="Simplified Arabic" w:hint="cs"/>
          <w:sz w:val="22"/>
          <w:rtl/>
        </w:rPr>
        <w:t>’’</w:t>
      </w:r>
      <w:r w:rsidRPr="003B330D">
        <w:rPr>
          <w:rFonts w:ascii="Simplified Arabic" w:hAnsi="Simplified Arabic"/>
          <w:sz w:val="22"/>
          <w:rtl/>
        </w:rPr>
        <w:t>إدارة</w:t>
      </w:r>
      <w:r>
        <w:rPr>
          <w:rFonts w:ascii="Simplified Arabic" w:hAnsi="Simplified Arabic" w:hint="cs"/>
          <w:sz w:val="22"/>
          <w:rtl/>
        </w:rPr>
        <w:t xml:space="preserve"> شؤون</w:t>
      </w:r>
      <w:r w:rsidRPr="003B330D">
        <w:rPr>
          <w:rFonts w:ascii="Simplified Arabic" w:hAnsi="Simplified Arabic"/>
          <w:sz w:val="22"/>
          <w:rtl/>
        </w:rPr>
        <w:t xml:space="preserve"> الاتفاقية وميزانية </w:t>
      </w:r>
      <w:r>
        <w:rPr>
          <w:rFonts w:ascii="Simplified Arabic" w:hAnsi="Simplified Arabic" w:hint="cs"/>
          <w:sz w:val="22"/>
          <w:rtl/>
        </w:rPr>
        <w:t>الصناديق</w:t>
      </w:r>
      <w:r w:rsidRPr="003B330D">
        <w:rPr>
          <w:rFonts w:ascii="Simplified Arabic" w:hAnsi="Simplified Arabic"/>
          <w:sz w:val="22"/>
          <w:rtl/>
        </w:rPr>
        <w:t xml:space="preserve"> الاستئمان</w:t>
      </w:r>
      <w:r>
        <w:rPr>
          <w:rFonts w:ascii="Simplified Arabic" w:hAnsi="Simplified Arabic" w:hint="cs"/>
          <w:sz w:val="22"/>
          <w:rtl/>
        </w:rPr>
        <w:t>ية‘‘</w:t>
      </w:r>
      <w:r w:rsidRPr="003B330D">
        <w:rPr>
          <w:rFonts w:ascii="Simplified Arabic" w:hAnsi="Simplified Arabic"/>
          <w:sz w:val="22"/>
          <w:rtl/>
        </w:rPr>
        <w:t>،</w:t>
      </w:r>
      <w:r>
        <w:rPr>
          <w:rFonts w:ascii="Simplified Arabic" w:hAnsi="Simplified Arabic" w:hint="cs"/>
          <w:sz w:val="22"/>
          <w:rtl/>
        </w:rPr>
        <w:t xml:space="preserve"> </w:t>
      </w:r>
      <w:r w:rsidRPr="00224B86">
        <w:rPr>
          <w:rFonts w:ascii="Simplified Arabic" w:hAnsi="Simplified Arabic"/>
          <w:sz w:val="22"/>
          <w:rtl/>
        </w:rPr>
        <w:t>مع مراعاة ما يقتضيه اختلاف الحال</w:t>
      </w:r>
      <w:r w:rsidRPr="003B330D">
        <w:rPr>
          <w:rFonts w:ascii="Simplified Arabic" w:hAnsi="Simplified Arabic"/>
          <w:sz w:val="22"/>
          <w:rtl/>
        </w:rPr>
        <w:t>.</w:t>
      </w:r>
    </w:p>
    <w:p w14:paraId="2DAF7BA3" w14:textId="77777777" w:rsidR="00906F3B" w:rsidRDefault="00906F3B">
      <w:pPr>
        <w:bidi w:val="0"/>
        <w:spacing w:line="240" w:lineRule="auto"/>
        <w:jc w:val="left"/>
        <w:rPr>
          <w:rFonts w:ascii="Simplified Arabic" w:hAnsi="Simplified Arabic"/>
          <w:sz w:val="22"/>
          <w:rtl/>
        </w:rPr>
      </w:pPr>
      <w:r>
        <w:rPr>
          <w:rFonts w:ascii="Simplified Arabic" w:hAnsi="Simplified Arabic"/>
          <w:sz w:val="22"/>
          <w:rtl/>
        </w:rPr>
        <w:br w:type="page"/>
      </w:r>
    </w:p>
    <w:p w14:paraId="4026F9F3" w14:textId="77777777" w:rsidR="00906F3B" w:rsidRDefault="00906F3B" w:rsidP="00906F3B">
      <w:pPr>
        <w:ind w:left="547"/>
        <w:jc w:val="both"/>
        <w:rPr>
          <w:rFonts w:ascii="Simplified Arabic" w:hAnsi="Simplified Arabic"/>
          <w:sz w:val="22"/>
          <w:rtl/>
        </w:rPr>
      </w:pPr>
      <w:r w:rsidRPr="003E3B2C">
        <w:rPr>
          <w:rFonts w:ascii="Simplified Arabic" w:hAnsi="Simplified Arabic" w:hint="cs"/>
          <w:sz w:val="22"/>
          <w:rtl/>
        </w:rPr>
        <w:lastRenderedPageBreak/>
        <w:t>الجدول 1</w:t>
      </w:r>
    </w:p>
    <w:p w14:paraId="324FC209" w14:textId="77777777" w:rsidR="00906F3B" w:rsidRPr="00515844" w:rsidRDefault="00906F3B" w:rsidP="00906F3B">
      <w:pPr>
        <w:spacing w:after="100"/>
        <w:ind w:left="540"/>
        <w:jc w:val="both"/>
        <w:rPr>
          <w:rFonts w:ascii="Simplified Arabic" w:hAnsi="Simplified Arabic"/>
          <w:b/>
          <w:bCs/>
          <w:sz w:val="22"/>
          <w:rtl/>
        </w:rPr>
      </w:pPr>
      <w:r w:rsidRPr="00515844">
        <w:rPr>
          <w:rFonts w:ascii="Simplified Arabic" w:hAnsi="Simplified Arabic"/>
          <w:b/>
          <w:bCs/>
          <w:sz w:val="22"/>
          <w:rtl/>
        </w:rPr>
        <w:t>الميزانية المتكاملة</w:t>
      </w:r>
      <w:r w:rsidRPr="00515844">
        <w:rPr>
          <w:rFonts w:ascii="Simplified Arabic" w:hAnsi="Simplified Arabic" w:hint="cs"/>
          <w:b/>
          <w:bCs/>
          <w:sz w:val="22"/>
          <w:rtl/>
        </w:rPr>
        <w:t xml:space="preserve"> لفترة السنتين</w:t>
      </w:r>
      <w:r w:rsidRPr="00515844">
        <w:rPr>
          <w:rFonts w:ascii="Simplified Arabic" w:hAnsi="Simplified Arabic"/>
          <w:b/>
          <w:bCs/>
          <w:sz w:val="22"/>
          <w:rtl/>
        </w:rPr>
        <w:t xml:space="preserve"> </w:t>
      </w:r>
      <w:r w:rsidRPr="00515844">
        <w:rPr>
          <w:rFonts w:ascii="Simplified Arabic" w:hAnsi="Simplified Arabic" w:hint="cs"/>
          <w:b/>
          <w:bCs/>
          <w:sz w:val="22"/>
          <w:rtl/>
        </w:rPr>
        <w:t xml:space="preserve">للصناديق الاستئمانية </w:t>
      </w:r>
      <w:r w:rsidRPr="00515844">
        <w:rPr>
          <w:rFonts w:ascii="Simplified Arabic" w:hAnsi="Simplified Arabic"/>
          <w:b/>
          <w:bCs/>
          <w:sz w:val="22"/>
          <w:rtl/>
        </w:rPr>
        <w:t>الأساسية للاتفاقية وبروتوكول</w:t>
      </w:r>
      <w:r w:rsidRPr="00515844">
        <w:rPr>
          <w:rFonts w:ascii="Simplified Arabic" w:hAnsi="Simplified Arabic" w:hint="cs"/>
          <w:b/>
          <w:bCs/>
          <w:sz w:val="22"/>
          <w:rtl/>
        </w:rPr>
        <w:t>ي</w:t>
      </w:r>
      <w:r w:rsidRPr="00515844">
        <w:rPr>
          <w:rFonts w:ascii="Simplified Arabic" w:hAnsi="Simplified Arabic"/>
          <w:b/>
          <w:bCs/>
          <w:sz w:val="22"/>
          <w:rtl/>
        </w:rPr>
        <w:t xml:space="preserve">ها، 2025-2026 (حسب </w:t>
      </w:r>
      <w:r>
        <w:rPr>
          <w:rFonts w:ascii="Simplified Arabic" w:hAnsi="Simplified Arabic" w:hint="cs"/>
          <w:b/>
          <w:bCs/>
          <w:sz w:val="22"/>
          <w:rtl/>
        </w:rPr>
        <w:t>بند</w:t>
      </w:r>
      <w:r w:rsidRPr="00515844">
        <w:rPr>
          <w:rFonts w:ascii="Simplified Arabic" w:hAnsi="Simplified Arabic"/>
          <w:b/>
          <w:bCs/>
          <w:sz w:val="22"/>
          <w:rtl/>
        </w:rPr>
        <w:t xml:space="preserve"> الإنفاق)</w:t>
      </w:r>
    </w:p>
    <w:p w14:paraId="38D3962E" w14:textId="77777777" w:rsidR="00906F3B" w:rsidRDefault="00906F3B" w:rsidP="00906F3B">
      <w:pPr>
        <w:spacing w:after="100"/>
        <w:ind w:left="540"/>
        <w:jc w:val="left"/>
        <w:rPr>
          <w:rFonts w:ascii="Simplified Arabic" w:hAnsi="Simplified Arabic"/>
          <w:sz w:val="22"/>
          <w:rtl/>
        </w:rPr>
      </w:pPr>
      <w:r>
        <w:rPr>
          <w:rFonts w:ascii="Simplified Arabic" w:hAnsi="Simplified Arabic" w:hint="cs"/>
          <w:sz w:val="22"/>
          <w:rtl/>
        </w:rPr>
        <w:t>(</w:t>
      </w:r>
      <w:r w:rsidRPr="00515844">
        <w:rPr>
          <w:rFonts w:ascii="Simplified Arabic" w:hAnsi="Simplified Arabic"/>
          <w:sz w:val="22"/>
          <w:szCs w:val="22"/>
          <w:rtl/>
        </w:rPr>
        <w:t>بآلاف</w:t>
      </w:r>
      <w:r w:rsidRPr="00515844">
        <w:rPr>
          <w:rFonts w:ascii="Simplified Arabic" w:hAnsi="Simplified Arabic"/>
          <w:sz w:val="22"/>
        </w:rPr>
        <w:t xml:space="preserve"> </w:t>
      </w:r>
      <w:r w:rsidRPr="00515844">
        <w:rPr>
          <w:rFonts w:ascii="Simplified Arabic" w:hAnsi="Simplified Arabic"/>
          <w:sz w:val="22"/>
          <w:szCs w:val="22"/>
          <w:rtl/>
        </w:rPr>
        <w:t>دولارات</w:t>
      </w:r>
      <w:r w:rsidRPr="00515844">
        <w:rPr>
          <w:rFonts w:ascii="Simplified Arabic" w:hAnsi="Simplified Arabic"/>
          <w:sz w:val="22"/>
        </w:rPr>
        <w:t xml:space="preserve"> </w:t>
      </w:r>
      <w:r w:rsidRPr="00515844">
        <w:rPr>
          <w:rFonts w:ascii="Simplified Arabic" w:hAnsi="Simplified Arabic"/>
          <w:sz w:val="22"/>
          <w:szCs w:val="22"/>
          <w:rtl/>
        </w:rPr>
        <w:t>الولايات</w:t>
      </w:r>
      <w:r w:rsidRPr="00515844">
        <w:rPr>
          <w:rFonts w:ascii="Simplified Arabic" w:hAnsi="Simplified Arabic"/>
          <w:sz w:val="22"/>
        </w:rPr>
        <w:t xml:space="preserve"> </w:t>
      </w:r>
      <w:r w:rsidRPr="00515844">
        <w:rPr>
          <w:rFonts w:ascii="Simplified Arabic" w:hAnsi="Simplified Arabic"/>
          <w:sz w:val="22"/>
          <w:szCs w:val="22"/>
          <w:rtl/>
        </w:rPr>
        <w:t>المتحدة</w:t>
      </w:r>
      <w:r>
        <w:rPr>
          <w:rFonts w:ascii="Simplified Arabic" w:hAnsi="Simplified Arabic" w:hint="cs"/>
          <w:sz w:val="22"/>
          <w:rtl/>
        </w:rPr>
        <w:t>)</w:t>
      </w:r>
    </w:p>
    <w:tbl>
      <w:tblPr>
        <w:bidiVisual/>
        <w:tblW w:w="4343" w:type="pct"/>
        <w:tblInd w:w="614" w:type="dxa"/>
        <w:tblCellMar>
          <w:left w:w="0" w:type="dxa"/>
          <w:right w:w="0" w:type="dxa"/>
        </w:tblCellMar>
        <w:tblLook w:val="01E0" w:firstRow="1" w:lastRow="1" w:firstColumn="1" w:lastColumn="1" w:noHBand="0" w:noVBand="0"/>
      </w:tblPr>
      <w:tblGrid>
        <w:gridCol w:w="3342"/>
        <w:gridCol w:w="1354"/>
        <w:gridCol w:w="1441"/>
        <w:gridCol w:w="1993"/>
      </w:tblGrid>
      <w:tr w:rsidR="00906F3B" w:rsidRPr="00FD7743" w14:paraId="273FCE8F" w14:textId="77777777" w:rsidTr="008A0588">
        <w:trPr>
          <w:tblHeader/>
        </w:trPr>
        <w:tc>
          <w:tcPr>
            <w:tcW w:w="2055" w:type="pct"/>
            <w:tcBorders>
              <w:top w:val="single" w:sz="4" w:space="0" w:color="auto"/>
              <w:bottom w:val="single" w:sz="4" w:space="0" w:color="auto"/>
            </w:tcBorders>
          </w:tcPr>
          <w:p w14:paraId="2835446B" w14:textId="77777777" w:rsidR="00906F3B" w:rsidRPr="00FD7743" w:rsidRDefault="00906F3B" w:rsidP="00906F3B">
            <w:pPr>
              <w:spacing w:before="40" w:after="40"/>
              <w:ind w:right="120"/>
              <w:jc w:val="left"/>
              <w:rPr>
                <w:rFonts w:ascii="Simplified Arabic" w:hAnsi="Simplified Arabic"/>
                <w:i/>
                <w:iCs/>
                <w:szCs w:val="20"/>
                <w:lang w:bidi="ar-SY"/>
              </w:rPr>
            </w:pPr>
            <w:r w:rsidRPr="00FD7743">
              <w:rPr>
                <w:rFonts w:ascii="Simplified Arabic" w:hAnsi="Simplified Arabic"/>
                <w:i/>
                <w:iCs/>
                <w:szCs w:val="20"/>
                <w:rtl/>
                <w:lang w:bidi="ar-SY"/>
              </w:rPr>
              <w:t>باب الإنفاق</w:t>
            </w:r>
          </w:p>
        </w:tc>
        <w:tc>
          <w:tcPr>
            <w:tcW w:w="833" w:type="pct"/>
            <w:tcBorders>
              <w:top w:val="single" w:sz="4" w:space="0" w:color="auto"/>
              <w:bottom w:val="single" w:sz="4" w:space="0" w:color="auto"/>
            </w:tcBorders>
          </w:tcPr>
          <w:p w14:paraId="1E8E9151" w14:textId="77777777" w:rsidR="00906F3B" w:rsidRPr="00FD7743" w:rsidRDefault="00906F3B" w:rsidP="00E84E6F">
            <w:pPr>
              <w:spacing w:before="40" w:after="40"/>
              <w:ind w:right="120"/>
              <w:jc w:val="center"/>
              <w:rPr>
                <w:rFonts w:ascii="Simplified Arabic" w:hAnsi="Simplified Arabic"/>
                <w:i/>
                <w:iCs/>
                <w:szCs w:val="20"/>
                <w:lang w:bidi="ar-SY"/>
              </w:rPr>
            </w:pPr>
            <w:r w:rsidRPr="00FD7743">
              <w:rPr>
                <w:rFonts w:ascii="Simplified Arabic" w:hAnsi="Simplified Arabic"/>
                <w:i/>
                <w:iCs/>
                <w:szCs w:val="20"/>
                <w:lang w:bidi="ar-SY"/>
              </w:rPr>
              <w:t>2025</w:t>
            </w:r>
          </w:p>
        </w:tc>
        <w:tc>
          <w:tcPr>
            <w:tcW w:w="886" w:type="pct"/>
            <w:tcBorders>
              <w:top w:val="single" w:sz="4" w:space="0" w:color="auto"/>
              <w:bottom w:val="single" w:sz="4" w:space="0" w:color="auto"/>
            </w:tcBorders>
          </w:tcPr>
          <w:p w14:paraId="5E699F19" w14:textId="77777777" w:rsidR="00906F3B" w:rsidRPr="00FD7743" w:rsidRDefault="00906F3B" w:rsidP="00E84E6F">
            <w:pPr>
              <w:spacing w:before="40" w:after="40"/>
              <w:ind w:right="120"/>
              <w:jc w:val="center"/>
              <w:rPr>
                <w:rFonts w:ascii="Simplified Arabic" w:hAnsi="Simplified Arabic"/>
                <w:i/>
                <w:iCs/>
                <w:szCs w:val="20"/>
                <w:lang w:bidi="ar-SY"/>
              </w:rPr>
            </w:pPr>
            <w:r w:rsidRPr="00FD7743">
              <w:rPr>
                <w:rFonts w:ascii="Simplified Arabic" w:hAnsi="Simplified Arabic"/>
                <w:i/>
                <w:iCs/>
                <w:szCs w:val="20"/>
                <w:lang w:bidi="ar-SY"/>
              </w:rPr>
              <w:t>2026</w:t>
            </w:r>
          </w:p>
        </w:tc>
        <w:tc>
          <w:tcPr>
            <w:tcW w:w="1226" w:type="pct"/>
            <w:tcBorders>
              <w:top w:val="single" w:sz="4" w:space="0" w:color="auto"/>
              <w:bottom w:val="single" w:sz="4" w:space="0" w:color="auto"/>
            </w:tcBorders>
          </w:tcPr>
          <w:p w14:paraId="150977A6" w14:textId="77777777" w:rsidR="00906F3B" w:rsidRPr="00FD7743" w:rsidRDefault="00906F3B" w:rsidP="00E84E6F">
            <w:pPr>
              <w:spacing w:before="40" w:after="40"/>
              <w:ind w:right="120"/>
              <w:jc w:val="center"/>
              <w:rPr>
                <w:rFonts w:ascii="Simplified Arabic" w:hAnsi="Simplified Arabic"/>
                <w:i/>
                <w:iCs/>
                <w:szCs w:val="20"/>
                <w:lang w:bidi="ar-SY"/>
              </w:rPr>
            </w:pPr>
            <w:r w:rsidRPr="00FD7743">
              <w:rPr>
                <w:rFonts w:ascii="Simplified Arabic" w:hAnsi="Simplified Arabic"/>
                <w:i/>
                <w:iCs/>
                <w:szCs w:val="20"/>
                <w:rtl/>
                <w:lang w:bidi="ar-SY"/>
              </w:rPr>
              <w:t>2025-2026</w:t>
            </w:r>
          </w:p>
        </w:tc>
      </w:tr>
      <w:tr w:rsidR="00906F3B" w:rsidRPr="00FD7743" w14:paraId="0A067B72" w14:textId="77777777" w:rsidTr="008A0588">
        <w:tc>
          <w:tcPr>
            <w:tcW w:w="2055" w:type="pct"/>
            <w:tcBorders>
              <w:top w:val="single" w:sz="4" w:space="0" w:color="auto"/>
            </w:tcBorders>
          </w:tcPr>
          <w:p w14:paraId="55E400B7"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تكاليف الموظفين</w:t>
            </w:r>
          </w:p>
        </w:tc>
        <w:tc>
          <w:tcPr>
            <w:tcW w:w="833" w:type="pct"/>
            <w:tcBorders>
              <w:top w:val="single" w:sz="4" w:space="0" w:color="auto"/>
            </w:tcBorders>
          </w:tcPr>
          <w:p w14:paraId="26FC523C"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13 301.0</w:t>
            </w:r>
          </w:p>
        </w:tc>
        <w:tc>
          <w:tcPr>
            <w:tcW w:w="886" w:type="pct"/>
            <w:tcBorders>
              <w:top w:val="single" w:sz="4" w:space="0" w:color="auto"/>
            </w:tcBorders>
          </w:tcPr>
          <w:p w14:paraId="38EB94E6"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13 862.7</w:t>
            </w:r>
          </w:p>
        </w:tc>
        <w:tc>
          <w:tcPr>
            <w:tcW w:w="1226" w:type="pct"/>
            <w:tcBorders>
              <w:top w:val="single" w:sz="4" w:space="0" w:color="auto"/>
            </w:tcBorders>
          </w:tcPr>
          <w:p w14:paraId="40BC11DF"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27 163.7</w:t>
            </w:r>
          </w:p>
        </w:tc>
      </w:tr>
      <w:tr w:rsidR="00906F3B" w:rsidRPr="00FD7743" w14:paraId="503CE7D9" w14:textId="77777777" w:rsidTr="008A0588">
        <w:tc>
          <w:tcPr>
            <w:tcW w:w="2055" w:type="pct"/>
          </w:tcPr>
          <w:p w14:paraId="35BA7950"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المساعدة العامة المؤقتة</w:t>
            </w:r>
          </w:p>
        </w:tc>
        <w:tc>
          <w:tcPr>
            <w:tcW w:w="833" w:type="pct"/>
          </w:tcPr>
          <w:p w14:paraId="4DCCD50B"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100.0</w:t>
            </w:r>
          </w:p>
        </w:tc>
        <w:tc>
          <w:tcPr>
            <w:tcW w:w="886" w:type="pct"/>
          </w:tcPr>
          <w:p w14:paraId="4615DED0"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100.0</w:t>
            </w:r>
          </w:p>
        </w:tc>
        <w:tc>
          <w:tcPr>
            <w:tcW w:w="1226" w:type="pct"/>
          </w:tcPr>
          <w:p w14:paraId="5011A6E8"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200.0</w:t>
            </w:r>
          </w:p>
        </w:tc>
      </w:tr>
      <w:tr w:rsidR="00906F3B" w:rsidRPr="00FD7743" w14:paraId="20766C0A" w14:textId="77777777" w:rsidTr="008A0588">
        <w:tc>
          <w:tcPr>
            <w:tcW w:w="2055" w:type="pct"/>
          </w:tcPr>
          <w:p w14:paraId="4B975A4E"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اجتماعات المكتب</w:t>
            </w:r>
          </w:p>
        </w:tc>
        <w:tc>
          <w:tcPr>
            <w:tcW w:w="833" w:type="pct"/>
          </w:tcPr>
          <w:p w14:paraId="08704073"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161.5</w:t>
            </w:r>
          </w:p>
        </w:tc>
        <w:tc>
          <w:tcPr>
            <w:tcW w:w="886" w:type="pct"/>
          </w:tcPr>
          <w:p w14:paraId="556534A6"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176.8</w:t>
            </w:r>
          </w:p>
        </w:tc>
        <w:tc>
          <w:tcPr>
            <w:tcW w:w="1226" w:type="pct"/>
          </w:tcPr>
          <w:p w14:paraId="26A198FA"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338.3</w:t>
            </w:r>
          </w:p>
        </w:tc>
      </w:tr>
      <w:tr w:rsidR="00906F3B" w:rsidRPr="00FD7743" w14:paraId="29012918" w14:textId="77777777" w:rsidTr="008A0588">
        <w:tc>
          <w:tcPr>
            <w:tcW w:w="2055" w:type="pct"/>
          </w:tcPr>
          <w:p w14:paraId="7A1B7E77"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اجتماعات الخبراء</w:t>
            </w:r>
          </w:p>
        </w:tc>
        <w:tc>
          <w:tcPr>
            <w:tcW w:w="833" w:type="pct"/>
          </w:tcPr>
          <w:p w14:paraId="0BCF9C56"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175.0</w:t>
            </w:r>
          </w:p>
        </w:tc>
        <w:tc>
          <w:tcPr>
            <w:tcW w:w="886" w:type="pct"/>
          </w:tcPr>
          <w:p w14:paraId="36AD4185"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205.0</w:t>
            </w:r>
          </w:p>
        </w:tc>
        <w:tc>
          <w:tcPr>
            <w:tcW w:w="1226" w:type="pct"/>
          </w:tcPr>
          <w:p w14:paraId="2FB76096"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380.0</w:t>
            </w:r>
          </w:p>
        </w:tc>
      </w:tr>
      <w:tr w:rsidR="00906F3B" w:rsidRPr="00FD7743" w14:paraId="70C2B6BB" w14:textId="77777777" w:rsidTr="008A0588">
        <w:tc>
          <w:tcPr>
            <w:tcW w:w="2055" w:type="pct"/>
          </w:tcPr>
          <w:p w14:paraId="2C9245F3"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 xml:space="preserve">اجتماعات الهيئات الحكومية الدولية </w:t>
            </w:r>
            <w:r w:rsidRPr="00FD7743">
              <w:rPr>
                <w:rFonts w:ascii="Simplified Arabic" w:hAnsi="Simplified Arabic"/>
                <w:i/>
                <w:iCs/>
                <w:szCs w:val="20"/>
                <w:vertAlign w:val="superscript"/>
                <w:rtl/>
                <w:lang w:bidi="ar-SY"/>
              </w:rPr>
              <w:t>(أ)</w:t>
            </w:r>
          </w:p>
        </w:tc>
        <w:tc>
          <w:tcPr>
            <w:tcW w:w="833" w:type="pct"/>
          </w:tcPr>
          <w:p w14:paraId="02925904"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2 274.6</w:t>
            </w:r>
          </w:p>
        </w:tc>
        <w:tc>
          <w:tcPr>
            <w:tcW w:w="886" w:type="pct"/>
          </w:tcPr>
          <w:p w14:paraId="436DAAD8"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2 700.9</w:t>
            </w:r>
          </w:p>
        </w:tc>
        <w:tc>
          <w:tcPr>
            <w:tcW w:w="1226" w:type="pct"/>
          </w:tcPr>
          <w:p w14:paraId="614009BE"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4 975.5</w:t>
            </w:r>
          </w:p>
        </w:tc>
      </w:tr>
      <w:tr w:rsidR="00906F3B" w:rsidRPr="00FD7743" w14:paraId="77B19059" w14:textId="77777777" w:rsidTr="008A0588">
        <w:tc>
          <w:tcPr>
            <w:tcW w:w="2055" w:type="pct"/>
          </w:tcPr>
          <w:p w14:paraId="78E915AC"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الخبراء الاستشاريون</w:t>
            </w:r>
          </w:p>
        </w:tc>
        <w:tc>
          <w:tcPr>
            <w:tcW w:w="833" w:type="pct"/>
          </w:tcPr>
          <w:p w14:paraId="20F15D80"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75.0</w:t>
            </w:r>
          </w:p>
        </w:tc>
        <w:tc>
          <w:tcPr>
            <w:tcW w:w="886" w:type="pct"/>
          </w:tcPr>
          <w:p w14:paraId="669CAE45"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75.0</w:t>
            </w:r>
          </w:p>
        </w:tc>
        <w:tc>
          <w:tcPr>
            <w:tcW w:w="1226" w:type="pct"/>
          </w:tcPr>
          <w:p w14:paraId="23D684CE"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150.0</w:t>
            </w:r>
          </w:p>
        </w:tc>
      </w:tr>
      <w:tr w:rsidR="00906F3B" w:rsidRPr="00FD7743" w14:paraId="79857C6B" w14:textId="77777777" w:rsidTr="008A0588">
        <w:tc>
          <w:tcPr>
            <w:tcW w:w="2055" w:type="pct"/>
          </w:tcPr>
          <w:p w14:paraId="71FBAB67"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الاستعراض الوظيفي</w:t>
            </w:r>
          </w:p>
        </w:tc>
        <w:tc>
          <w:tcPr>
            <w:tcW w:w="833" w:type="pct"/>
          </w:tcPr>
          <w:p w14:paraId="5EEB7F0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250.0</w:t>
            </w:r>
          </w:p>
        </w:tc>
        <w:tc>
          <w:tcPr>
            <w:tcW w:w="886" w:type="pct"/>
          </w:tcPr>
          <w:p w14:paraId="0B75566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w:t>
            </w:r>
          </w:p>
        </w:tc>
        <w:tc>
          <w:tcPr>
            <w:tcW w:w="1226" w:type="pct"/>
          </w:tcPr>
          <w:p w14:paraId="2F80C154"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250.0</w:t>
            </w:r>
          </w:p>
        </w:tc>
      </w:tr>
      <w:tr w:rsidR="00906F3B" w:rsidRPr="00FD7743" w14:paraId="36619565" w14:textId="77777777" w:rsidTr="008A0588">
        <w:tc>
          <w:tcPr>
            <w:tcW w:w="2055" w:type="pct"/>
          </w:tcPr>
          <w:p w14:paraId="11030AF6"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السفر في مهام رسمية</w:t>
            </w:r>
          </w:p>
        </w:tc>
        <w:tc>
          <w:tcPr>
            <w:tcW w:w="833" w:type="pct"/>
          </w:tcPr>
          <w:p w14:paraId="3CC83D0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400.0</w:t>
            </w:r>
          </w:p>
        </w:tc>
        <w:tc>
          <w:tcPr>
            <w:tcW w:w="886" w:type="pct"/>
          </w:tcPr>
          <w:p w14:paraId="68DA488D"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450.0</w:t>
            </w:r>
          </w:p>
        </w:tc>
        <w:tc>
          <w:tcPr>
            <w:tcW w:w="1226" w:type="pct"/>
          </w:tcPr>
          <w:p w14:paraId="191E319A"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850.0</w:t>
            </w:r>
          </w:p>
        </w:tc>
      </w:tr>
      <w:tr w:rsidR="00906F3B" w:rsidRPr="00FD7743" w14:paraId="594B12C6" w14:textId="77777777" w:rsidTr="008A0588">
        <w:tc>
          <w:tcPr>
            <w:tcW w:w="2055" w:type="pct"/>
          </w:tcPr>
          <w:p w14:paraId="58AD2339"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الإيجار وما يتصل به من تكاليف</w:t>
            </w:r>
          </w:p>
        </w:tc>
        <w:tc>
          <w:tcPr>
            <w:tcW w:w="833" w:type="pct"/>
          </w:tcPr>
          <w:p w14:paraId="052D3241"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1 462.6</w:t>
            </w:r>
          </w:p>
        </w:tc>
        <w:tc>
          <w:tcPr>
            <w:tcW w:w="886" w:type="pct"/>
          </w:tcPr>
          <w:p w14:paraId="31ED945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1 476.6</w:t>
            </w:r>
          </w:p>
        </w:tc>
        <w:tc>
          <w:tcPr>
            <w:tcW w:w="1226" w:type="pct"/>
          </w:tcPr>
          <w:p w14:paraId="0260DEAC"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2 939.2</w:t>
            </w:r>
          </w:p>
        </w:tc>
      </w:tr>
      <w:tr w:rsidR="00906F3B" w:rsidRPr="00FD7743" w14:paraId="10CB6277" w14:textId="77777777" w:rsidTr="008A0588">
        <w:tc>
          <w:tcPr>
            <w:tcW w:w="2055" w:type="pct"/>
          </w:tcPr>
          <w:p w14:paraId="301C08CE"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التدريب</w:t>
            </w:r>
          </w:p>
        </w:tc>
        <w:tc>
          <w:tcPr>
            <w:tcW w:w="833" w:type="pct"/>
          </w:tcPr>
          <w:p w14:paraId="3E8A8D45"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5.0</w:t>
            </w:r>
          </w:p>
        </w:tc>
        <w:tc>
          <w:tcPr>
            <w:tcW w:w="886" w:type="pct"/>
          </w:tcPr>
          <w:p w14:paraId="645A6003"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5.0</w:t>
            </w:r>
          </w:p>
        </w:tc>
        <w:tc>
          <w:tcPr>
            <w:tcW w:w="1226" w:type="pct"/>
          </w:tcPr>
          <w:p w14:paraId="7A224C05"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10.0</w:t>
            </w:r>
          </w:p>
        </w:tc>
      </w:tr>
      <w:tr w:rsidR="00906F3B" w:rsidRPr="00FD7743" w14:paraId="6A9802D3" w14:textId="77777777" w:rsidTr="008A0588">
        <w:tc>
          <w:tcPr>
            <w:tcW w:w="2055" w:type="pct"/>
          </w:tcPr>
          <w:p w14:paraId="658D3270"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تكنولوجيا المعلومات</w:t>
            </w:r>
          </w:p>
        </w:tc>
        <w:tc>
          <w:tcPr>
            <w:tcW w:w="833" w:type="pct"/>
          </w:tcPr>
          <w:p w14:paraId="74D4F044"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65.0</w:t>
            </w:r>
          </w:p>
        </w:tc>
        <w:tc>
          <w:tcPr>
            <w:tcW w:w="886" w:type="pct"/>
          </w:tcPr>
          <w:p w14:paraId="28124B07"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65.0</w:t>
            </w:r>
          </w:p>
        </w:tc>
        <w:tc>
          <w:tcPr>
            <w:tcW w:w="1226" w:type="pct"/>
          </w:tcPr>
          <w:p w14:paraId="60D51BCA"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130.0</w:t>
            </w:r>
          </w:p>
        </w:tc>
      </w:tr>
      <w:tr w:rsidR="00906F3B" w:rsidRPr="00FD7743" w14:paraId="488D468C" w14:textId="77777777" w:rsidTr="008A0588">
        <w:tc>
          <w:tcPr>
            <w:tcW w:w="2055" w:type="pct"/>
          </w:tcPr>
          <w:p w14:paraId="64B14ED0"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النفقات التشغيلية العامة</w:t>
            </w:r>
          </w:p>
        </w:tc>
        <w:tc>
          <w:tcPr>
            <w:tcW w:w="833" w:type="pct"/>
          </w:tcPr>
          <w:p w14:paraId="01296C90"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726.6</w:t>
            </w:r>
          </w:p>
        </w:tc>
        <w:tc>
          <w:tcPr>
            <w:tcW w:w="886" w:type="pct"/>
          </w:tcPr>
          <w:p w14:paraId="2D36927A"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726.6</w:t>
            </w:r>
          </w:p>
        </w:tc>
        <w:tc>
          <w:tcPr>
            <w:tcW w:w="1226" w:type="pct"/>
          </w:tcPr>
          <w:p w14:paraId="219E14B6"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1 453.2</w:t>
            </w:r>
          </w:p>
        </w:tc>
      </w:tr>
      <w:tr w:rsidR="00906F3B" w:rsidRPr="00FD7743" w14:paraId="40C28DD0" w14:textId="77777777" w:rsidTr="008A0588">
        <w:tc>
          <w:tcPr>
            <w:tcW w:w="2055" w:type="pct"/>
          </w:tcPr>
          <w:p w14:paraId="6ED8426F"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مواد التوعية العامة</w:t>
            </w:r>
          </w:p>
        </w:tc>
        <w:tc>
          <w:tcPr>
            <w:tcW w:w="833" w:type="pct"/>
          </w:tcPr>
          <w:p w14:paraId="79798F1C"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100.0</w:t>
            </w:r>
          </w:p>
        </w:tc>
        <w:tc>
          <w:tcPr>
            <w:tcW w:w="886" w:type="pct"/>
          </w:tcPr>
          <w:p w14:paraId="47742FDD"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100.0</w:t>
            </w:r>
          </w:p>
        </w:tc>
        <w:tc>
          <w:tcPr>
            <w:tcW w:w="1226" w:type="pct"/>
          </w:tcPr>
          <w:p w14:paraId="4F5D1384"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200.0</w:t>
            </w:r>
          </w:p>
        </w:tc>
      </w:tr>
      <w:tr w:rsidR="00906F3B" w:rsidRPr="00FD7743" w14:paraId="2919A7F8" w14:textId="77777777" w:rsidTr="008A0588">
        <w:tc>
          <w:tcPr>
            <w:tcW w:w="2055" w:type="pct"/>
            <w:tcBorders>
              <w:bottom w:val="single" w:sz="4" w:space="0" w:color="auto"/>
            </w:tcBorders>
          </w:tcPr>
          <w:p w14:paraId="02C73CC2"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ترجمة موقع آلية غرفة تبادل المعلومات على الإنترنت</w:t>
            </w:r>
          </w:p>
        </w:tc>
        <w:tc>
          <w:tcPr>
            <w:tcW w:w="833" w:type="pct"/>
            <w:tcBorders>
              <w:bottom w:val="single" w:sz="4" w:space="0" w:color="auto"/>
            </w:tcBorders>
          </w:tcPr>
          <w:p w14:paraId="307289F0"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65.0</w:t>
            </w:r>
          </w:p>
        </w:tc>
        <w:tc>
          <w:tcPr>
            <w:tcW w:w="886" w:type="pct"/>
            <w:tcBorders>
              <w:bottom w:val="single" w:sz="4" w:space="0" w:color="auto"/>
            </w:tcBorders>
          </w:tcPr>
          <w:p w14:paraId="35227D27"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65.0</w:t>
            </w:r>
          </w:p>
        </w:tc>
        <w:tc>
          <w:tcPr>
            <w:tcW w:w="1226" w:type="pct"/>
            <w:tcBorders>
              <w:bottom w:val="single" w:sz="4" w:space="0" w:color="auto"/>
            </w:tcBorders>
          </w:tcPr>
          <w:p w14:paraId="07281E28"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130.0</w:t>
            </w:r>
          </w:p>
        </w:tc>
      </w:tr>
      <w:tr w:rsidR="00906F3B" w:rsidRPr="00FD7743" w14:paraId="4620D1EE" w14:textId="77777777" w:rsidTr="008A0588">
        <w:tc>
          <w:tcPr>
            <w:tcW w:w="2055" w:type="pct"/>
            <w:tcBorders>
              <w:top w:val="single" w:sz="4" w:space="0" w:color="auto"/>
              <w:bottom w:val="single" w:sz="4" w:space="0" w:color="auto"/>
            </w:tcBorders>
          </w:tcPr>
          <w:p w14:paraId="584D9ADA" w14:textId="77777777" w:rsidR="00906F3B" w:rsidRPr="00FD7743" w:rsidRDefault="00906F3B" w:rsidP="00906F3B">
            <w:pPr>
              <w:spacing w:before="40" w:after="40"/>
              <w:ind w:left="284"/>
              <w:jc w:val="left"/>
              <w:rPr>
                <w:rFonts w:ascii="Simplified Arabic" w:hAnsi="Simplified Arabic"/>
                <w:b/>
                <w:bCs/>
                <w:szCs w:val="20"/>
                <w:lang w:bidi="ar-SY"/>
              </w:rPr>
            </w:pPr>
            <w:r w:rsidRPr="00FD7743">
              <w:rPr>
                <w:rFonts w:ascii="Simplified Arabic" w:hAnsi="Simplified Arabic"/>
                <w:b/>
                <w:bCs/>
                <w:szCs w:val="20"/>
                <w:rtl/>
                <w:lang w:bidi="ar-SY"/>
              </w:rPr>
              <w:t>المجموع الفرعي</w:t>
            </w:r>
          </w:p>
        </w:tc>
        <w:tc>
          <w:tcPr>
            <w:tcW w:w="833" w:type="pct"/>
            <w:tcBorders>
              <w:top w:val="single" w:sz="4" w:space="0" w:color="auto"/>
              <w:bottom w:val="single" w:sz="4" w:space="0" w:color="auto"/>
            </w:tcBorders>
          </w:tcPr>
          <w:p w14:paraId="343A7B28"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19 161.3</w:t>
            </w:r>
          </w:p>
        </w:tc>
        <w:tc>
          <w:tcPr>
            <w:tcW w:w="886" w:type="pct"/>
            <w:tcBorders>
              <w:top w:val="single" w:sz="4" w:space="0" w:color="auto"/>
              <w:bottom w:val="single" w:sz="4" w:space="0" w:color="auto"/>
            </w:tcBorders>
          </w:tcPr>
          <w:p w14:paraId="42937ED4"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20 008.6</w:t>
            </w:r>
          </w:p>
        </w:tc>
        <w:tc>
          <w:tcPr>
            <w:tcW w:w="1226" w:type="pct"/>
            <w:tcBorders>
              <w:top w:val="single" w:sz="4" w:space="0" w:color="auto"/>
              <w:bottom w:val="single" w:sz="4" w:space="0" w:color="auto"/>
            </w:tcBorders>
          </w:tcPr>
          <w:p w14:paraId="2F7567EE" w14:textId="77777777" w:rsidR="00906F3B" w:rsidRPr="00FD7743" w:rsidRDefault="00906F3B" w:rsidP="00E84E6F">
            <w:pPr>
              <w:spacing w:before="40" w:after="40"/>
              <w:ind w:left="360" w:hanging="3"/>
              <w:jc w:val="left"/>
              <w:rPr>
                <w:rFonts w:ascii="Simplified Arabic" w:hAnsi="Simplified Arabic"/>
                <w:b/>
                <w:bCs/>
                <w:szCs w:val="20"/>
                <w:lang w:bidi="ar-SY"/>
              </w:rPr>
            </w:pPr>
            <w:r w:rsidRPr="00FD7743">
              <w:rPr>
                <w:rFonts w:ascii="Simplified Arabic" w:hAnsi="Simplified Arabic"/>
                <w:b/>
                <w:bCs/>
                <w:szCs w:val="20"/>
                <w:lang w:bidi="ar-SY"/>
              </w:rPr>
              <w:t>39 169.9</w:t>
            </w:r>
          </w:p>
        </w:tc>
      </w:tr>
      <w:tr w:rsidR="00906F3B" w:rsidRPr="00FD7743" w14:paraId="3E9C01DB" w14:textId="77777777" w:rsidTr="008A0588">
        <w:tc>
          <w:tcPr>
            <w:tcW w:w="2055" w:type="pct"/>
            <w:tcBorders>
              <w:top w:val="single" w:sz="4" w:space="0" w:color="auto"/>
              <w:bottom w:val="single" w:sz="4" w:space="0" w:color="auto"/>
            </w:tcBorders>
          </w:tcPr>
          <w:p w14:paraId="74226156"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تكاليف دعم البرنامج (13 في المائة)</w:t>
            </w:r>
          </w:p>
        </w:tc>
        <w:tc>
          <w:tcPr>
            <w:tcW w:w="833" w:type="pct"/>
            <w:tcBorders>
              <w:top w:val="single" w:sz="4" w:space="0" w:color="auto"/>
              <w:bottom w:val="single" w:sz="4" w:space="0" w:color="auto"/>
            </w:tcBorders>
          </w:tcPr>
          <w:p w14:paraId="65FD2430"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2 491.0</w:t>
            </w:r>
          </w:p>
        </w:tc>
        <w:tc>
          <w:tcPr>
            <w:tcW w:w="886" w:type="pct"/>
            <w:tcBorders>
              <w:top w:val="single" w:sz="4" w:space="0" w:color="auto"/>
              <w:bottom w:val="single" w:sz="4" w:space="0" w:color="auto"/>
            </w:tcBorders>
          </w:tcPr>
          <w:p w14:paraId="3B6240B2"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2 601.1</w:t>
            </w:r>
          </w:p>
        </w:tc>
        <w:tc>
          <w:tcPr>
            <w:tcW w:w="1226" w:type="pct"/>
            <w:tcBorders>
              <w:top w:val="single" w:sz="4" w:space="0" w:color="auto"/>
              <w:bottom w:val="single" w:sz="4" w:space="0" w:color="auto"/>
            </w:tcBorders>
          </w:tcPr>
          <w:p w14:paraId="4358BEC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5 092.1</w:t>
            </w:r>
          </w:p>
        </w:tc>
      </w:tr>
      <w:tr w:rsidR="00906F3B" w:rsidRPr="00FD7743" w14:paraId="4BE5633B" w14:textId="77777777" w:rsidTr="008A0588">
        <w:tc>
          <w:tcPr>
            <w:tcW w:w="2055" w:type="pct"/>
            <w:tcBorders>
              <w:top w:val="single" w:sz="4" w:space="0" w:color="auto"/>
              <w:bottom w:val="single" w:sz="4" w:space="0" w:color="auto"/>
            </w:tcBorders>
          </w:tcPr>
          <w:p w14:paraId="02000A6D" w14:textId="77777777" w:rsidR="00906F3B" w:rsidRPr="00FD7743" w:rsidRDefault="00906F3B" w:rsidP="00906F3B">
            <w:pPr>
              <w:spacing w:before="40" w:after="40"/>
              <w:ind w:left="284"/>
              <w:jc w:val="left"/>
              <w:rPr>
                <w:rFonts w:ascii="Simplified Arabic" w:hAnsi="Simplified Arabic"/>
                <w:b/>
                <w:bCs/>
                <w:szCs w:val="20"/>
                <w:lang w:bidi="ar-SY"/>
              </w:rPr>
            </w:pPr>
            <w:r w:rsidRPr="00FD7743">
              <w:rPr>
                <w:rFonts w:ascii="Simplified Arabic" w:hAnsi="Simplified Arabic"/>
                <w:b/>
                <w:bCs/>
                <w:szCs w:val="20"/>
                <w:rtl/>
                <w:lang w:bidi="ar-SY"/>
              </w:rPr>
              <w:t>المجموع الفرعي</w:t>
            </w:r>
          </w:p>
        </w:tc>
        <w:tc>
          <w:tcPr>
            <w:tcW w:w="833" w:type="pct"/>
            <w:tcBorders>
              <w:top w:val="single" w:sz="4" w:space="0" w:color="auto"/>
              <w:bottom w:val="single" w:sz="4" w:space="0" w:color="auto"/>
            </w:tcBorders>
          </w:tcPr>
          <w:p w14:paraId="569C9F3C"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21 652.3</w:t>
            </w:r>
          </w:p>
        </w:tc>
        <w:tc>
          <w:tcPr>
            <w:tcW w:w="886" w:type="pct"/>
            <w:tcBorders>
              <w:top w:val="single" w:sz="4" w:space="0" w:color="auto"/>
              <w:bottom w:val="single" w:sz="4" w:space="0" w:color="auto"/>
            </w:tcBorders>
          </w:tcPr>
          <w:p w14:paraId="51959E02"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22 609.8</w:t>
            </w:r>
          </w:p>
        </w:tc>
        <w:tc>
          <w:tcPr>
            <w:tcW w:w="1226" w:type="pct"/>
            <w:tcBorders>
              <w:top w:val="single" w:sz="4" w:space="0" w:color="auto"/>
              <w:bottom w:val="single" w:sz="4" w:space="0" w:color="auto"/>
            </w:tcBorders>
          </w:tcPr>
          <w:p w14:paraId="73DBA211" w14:textId="77777777" w:rsidR="00906F3B" w:rsidRPr="00FD7743" w:rsidRDefault="00906F3B" w:rsidP="00E84E6F">
            <w:pPr>
              <w:spacing w:before="40" w:after="40"/>
              <w:ind w:left="720" w:hanging="363"/>
              <w:jc w:val="left"/>
              <w:rPr>
                <w:rFonts w:ascii="Simplified Arabic" w:hAnsi="Simplified Arabic"/>
                <w:b/>
                <w:bCs/>
                <w:szCs w:val="20"/>
                <w:lang w:bidi="ar-SY"/>
              </w:rPr>
            </w:pPr>
            <w:r w:rsidRPr="00FD7743">
              <w:rPr>
                <w:rFonts w:ascii="Simplified Arabic" w:hAnsi="Simplified Arabic"/>
                <w:b/>
                <w:bCs/>
                <w:szCs w:val="20"/>
                <w:lang w:bidi="ar-SY"/>
              </w:rPr>
              <w:t>44 262.1</w:t>
            </w:r>
          </w:p>
        </w:tc>
      </w:tr>
      <w:tr w:rsidR="00906F3B" w:rsidRPr="00FD7743" w14:paraId="74B5B5F9" w14:textId="77777777" w:rsidTr="008A0588">
        <w:tc>
          <w:tcPr>
            <w:tcW w:w="2055" w:type="pct"/>
            <w:tcBorders>
              <w:top w:val="single" w:sz="4" w:space="0" w:color="auto"/>
              <w:bottom w:val="single" w:sz="4" w:space="0" w:color="auto"/>
            </w:tcBorders>
          </w:tcPr>
          <w:p w14:paraId="3A1CAE6B"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احتياطي رأس المال العامل</w:t>
            </w:r>
          </w:p>
        </w:tc>
        <w:tc>
          <w:tcPr>
            <w:tcW w:w="833" w:type="pct"/>
            <w:tcBorders>
              <w:top w:val="single" w:sz="4" w:space="0" w:color="auto"/>
              <w:bottom w:val="single" w:sz="4" w:space="0" w:color="auto"/>
            </w:tcBorders>
          </w:tcPr>
          <w:p w14:paraId="795C0C7E"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29.8</w:t>
            </w:r>
          </w:p>
        </w:tc>
        <w:tc>
          <w:tcPr>
            <w:tcW w:w="886" w:type="pct"/>
            <w:tcBorders>
              <w:top w:val="single" w:sz="4" w:space="0" w:color="auto"/>
              <w:bottom w:val="single" w:sz="4" w:space="0" w:color="auto"/>
            </w:tcBorders>
          </w:tcPr>
          <w:p w14:paraId="5B5844DE"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143.6</w:t>
            </w:r>
          </w:p>
        </w:tc>
        <w:tc>
          <w:tcPr>
            <w:tcW w:w="1226" w:type="pct"/>
            <w:tcBorders>
              <w:top w:val="single" w:sz="4" w:space="0" w:color="auto"/>
              <w:bottom w:val="single" w:sz="4" w:space="0" w:color="auto"/>
            </w:tcBorders>
          </w:tcPr>
          <w:p w14:paraId="6456E5AB"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173.4</w:t>
            </w:r>
          </w:p>
        </w:tc>
      </w:tr>
      <w:tr w:rsidR="00906F3B" w:rsidRPr="00FD7743" w14:paraId="00970817" w14:textId="77777777" w:rsidTr="008A05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55" w:type="pct"/>
          </w:tcPr>
          <w:p w14:paraId="7A12FE06" w14:textId="77777777" w:rsidR="00906F3B" w:rsidRPr="00FD7743" w:rsidRDefault="00906F3B" w:rsidP="00906F3B">
            <w:pPr>
              <w:spacing w:before="40" w:after="40"/>
              <w:ind w:left="284"/>
              <w:jc w:val="left"/>
              <w:rPr>
                <w:rFonts w:ascii="Simplified Arabic" w:hAnsi="Simplified Arabic"/>
                <w:b/>
                <w:bCs/>
                <w:szCs w:val="20"/>
                <w:lang w:bidi="ar-SY"/>
              </w:rPr>
            </w:pPr>
            <w:r w:rsidRPr="00FD7743">
              <w:rPr>
                <w:rFonts w:ascii="Simplified Arabic" w:hAnsi="Simplified Arabic"/>
                <w:b/>
                <w:bCs/>
                <w:szCs w:val="20"/>
                <w:rtl/>
                <w:lang w:bidi="ar-SY"/>
              </w:rPr>
              <w:t>المجموع</w:t>
            </w:r>
          </w:p>
        </w:tc>
        <w:tc>
          <w:tcPr>
            <w:tcW w:w="833" w:type="pct"/>
          </w:tcPr>
          <w:p w14:paraId="45A83406"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21 682.1</w:t>
            </w:r>
          </w:p>
        </w:tc>
        <w:tc>
          <w:tcPr>
            <w:tcW w:w="886" w:type="pct"/>
          </w:tcPr>
          <w:p w14:paraId="60E0B028"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22 753.4</w:t>
            </w:r>
          </w:p>
        </w:tc>
        <w:tc>
          <w:tcPr>
            <w:tcW w:w="1226" w:type="pct"/>
          </w:tcPr>
          <w:p w14:paraId="26D2D08A"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44 435.5</w:t>
            </w:r>
          </w:p>
        </w:tc>
      </w:tr>
      <w:tr w:rsidR="00906F3B" w:rsidRPr="00FD7743" w14:paraId="567BE3A1" w14:textId="77777777" w:rsidTr="008A0588">
        <w:tc>
          <w:tcPr>
            <w:tcW w:w="2055" w:type="pct"/>
            <w:tcBorders>
              <w:top w:val="single" w:sz="4" w:space="0" w:color="auto"/>
            </w:tcBorders>
          </w:tcPr>
          <w:p w14:paraId="3D1E188C"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حصة بروتوكول ناغويا من الميزانية المتكاملة (13 في المائة)</w:t>
            </w:r>
          </w:p>
        </w:tc>
        <w:tc>
          <w:tcPr>
            <w:tcW w:w="833" w:type="pct"/>
            <w:tcBorders>
              <w:top w:val="single" w:sz="4" w:space="0" w:color="auto"/>
            </w:tcBorders>
          </w:tcPr>
          <w:p w14:paraId="46A0838F"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2 818.7</w:t>
            </w:r>
          </w:p>
        </w:tc>
        <w:tc>
          <w:tcPr>
            <w:tcW w:w="886" w:type="pct"/>
            <w:tcBorders>
              <w:top w:val="single" w:sz="4" w:space="0" w:color="auto"/>
            </w:tcBorders>
          </w:tcPr>
          <w:p w14:paraId="16E3DBF2"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2 957.9</w:t>
            </w:r>
          </w:p>
        </w:tc>
        <w:tc>
          <w:tcPr>
            <w:tcW w:w="1226" w:type="pct"/>
            <w:tcBorders>
              <w:top w:val="single" w:sz="4" w:space="0" w:color="auto"/>
            </w:tcBorders>
          </w:tcPr>
          <w:p w14:paraId="3E7981F8"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5 776.6</w:t>
            </w:r>
          </w:p>
        </w:tc>
      </w:tr>
      <w:tr w:rsidR="00906F3B" w:rsidRPr="00FD7743" w14:paraId="270E1EE6" w14:textId="77777777" w:rsidTr="008A0588">
        <w:tc>
          <w:tcPr>
            <w:tcW w:w="2055" w:type="pct"/>
          </w:tcPr>
          <w:p w14:paraId="69D87DD7"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مساهمات من البلد المضيف</w:t>
            </w:r>
          </w:p>
        </w:tc>
        <w:tc>
          <w:tcPr>
            <w:tcW w:w="833" w:type="pct"/>
          </w:tcPr>
          <w:p w14:paraId="31607F97"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(214.9)</w:t>
            </w:r>
          </w:p>
        </w:tc>
        <w:tc>
          <w:tcPr>
            <w:tcW w:w="886" w:type="pct"/>
          </w:tcPr>
          <w:p w14:paraId="5E0B9F91"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(216.9)</w:t>
            </w:r>
          </w:p>
        </w:tc>
        <w:tc>
          <w:tcPr>
            <w:tcW w:w="1226" w:type="pct"/>
          </w:tcPr>
          <w:p w14:paraId="7EF5641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(431.8)</w:t>
            </w:r>
          </w:p>
        </w:tc>
      </w:tr>
      <w:tr w:rsidR="00906F3B" w:rsidRPr="00FD7743" w14:paraId="635A7CB1" w14:textId="77777777" w:rsidTr="008A0588">
        <w:tc>
          <w:tcPr>
            <w:tcW w:w="2055" w:type="pct"/>
            <w:tcBorders>
              <w:bottom w:val="single" w:sz="4" w:space="0" w:color="auto"/>
            </w:tcBorders>
          </w:tcPr>
          <w:p w14:paraId="63C4354B" w14:textId="77777777" w:rsidR="00906F3B" w:rsidRPr="00FD7743" w:rsidRDefault="00906F3B" w:rsidP="00906F3B">
            <w:pPr>
              <w:spacing w:before="40" w:after="40"/>
              <w:jc w:val="left"/>
              <w:rPr>
                <w:rFonts w:ascii="Simplified Arabic" w:hAnsi="Simplified Arabic"/>
                <w:szCs w:val="20"/>
                <w:lang w:bidi="ar-SY"/>
              </w:rPr>
            </w:pPr>
            <w:r w:rsidRPr="00FD7743">
              <w:rPr>
                <w:rFonts w:ascii="Simplified Arabic" w:hAnsi="Simplified Arabic"/>
                <w:szCs w:val="20"/>
                <w:rtl/>
                <w:lang w:bidi="ar-SY"/>
              </w:rPr>
              <w:t>استخدام الاحتياطي</w:t>
            </w:r>
          </w:p>
        </w:tc>
        <w:tc>
          <w:tcPr>
            <w:tcW w:w="833" w:type="pct"/>
            <w:tcBorders>
              <w:bottom w:val="single" w:sz="4" w:space="0" w:color="auto"/>
            </w:tcBorders>
          </w:tcPr>
          <w:p w14:paraId="793D72FB"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(61.8)</w:t>
            </w:r>
          </w:p>
        </w:tc>
        <w:tc>
          <w:tcPr>
            <w:tcW w:w="886" w:type="pct"/>
            <w:tcBorders>
              <w:bottom w:val="single" w:sz="4" w:space="0" w:color="auto"/>
            </w:tcBorders>
          </w:tcPr>
          <w:p w14:paraId="4571073C"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(25.1)</w:t>
            </w:r>
          </w:p>
        </w:tc>
        <w:tc>
          <w:tcPr>
            <w:tcW w:w="1226" w:type="pct"/>
            <w:tcBorders>
              <w:bottom w:val="single" w:sz="4" w:space="0" w:color="auto"/>
            </w:tcBorders>
          </w:tcPr>
          <w:p w14:paraId="1C2F72F9" w14:textId="77777777" w:rsidR="00906F3B" w:rsidRPr="00FD7743" w:rsidRDefault="00906F3B" w:rsidP="00E84E6F">
            <w:pPr>
              <w:spacing w:before="40" w:after="40"/>
              <w:ind w:firstLine="364"/>
              <w:jc w:val="left"/>
              <w:rPr>
                <w:rFonts w:ascii="Simplified Arabic" w:hAnsi="Simplified Arabic"/>
                <w:szCs w:val="20"/>
                <w:lang w:bidi="ar-SY"/>
              </w:rPr>
            </w:pPr>
            <w:r w:rsidRPr="00FD7743">
              <w:rPr>
                <w:rFonts w:ascii="Simplified Arabic" w:hAnsi="Simplified Arabic"/>
                <w:szCs w:val="20"/>
                <w:lang w:bidi="ar-SY"/>
              </w:rPr>
              <w:t>(86.9)</w:t>
            </w:r>
          </w:p>
        </w:tc>
      </w:tr>
      <w:tr w:rsidR="00906F3B" w:rsidRPr="00FD7743" w14:paraId="5EF2BBD5" w14:textId="77777777" w:rsidTr="008A0588">
        <w:tc>
          <w:tcPr>
            <w:tcW w:w="2055" w:type="pct"/>
            <w:tcBorders>
              <w:top w:val="single" w:sz="4" w:space="0" w:color="auto"/>
              <w:bottom w:val="single" w:sz="4" w:space="0" w:color="auto"/>
            </w:tcBorders>
          </w:tcPr>
          <w:p w14:paraId="216E8205" w14:textId="77777777" w:rsidR="00906F3B" w:rsidRPr="00FD7743" w:rsidRDefault="00906F3B" w:rsidP="00906F3B">
            <w:pPr>
              <w:spacing w:before="40" w:after="40"/>
              <w:ind w:left="284"/>
              <w:jc w:val="left"/>
              <w:rPr>
                <w:rFonts w:ascii="Simplified Arabic" w:hAnsi="Simplified Arabic"/>
                <w:b/>
                <w:bCs/>
                <w:szCs w:val="20"/>
                <w:lang w:bidi="ar-SY"/>
              </w:rPr>
            </w:pPr>
            <w:r w:rsidRPr="00FD7743">
              <w:rPr>
                <w:rFonts w:ascii="Simplified Arabic" w:hAnsi="Simplified Arabic"/>
                <w:b/>
                <w:bCs/>
                <w:szCs w:val="20"/>
                <w:rtl/>
                <w:lang w:bidi="ar-SY"/>
              </w:rPr>
              <w:t>المجموع الصافي (المبلغ الذي تتقاسمه الأطراف)</w:t>
            </w:r>
          </w:p>
        </w:tc>
        <w:tc>
          <w:tcPr>
            <w:tcW w:w="833" w:type="pct"/>
            <w:tcBorders>
              <w:top w:val="single" w:sz="4" w:space="0" w:color="auto"/>
              <w:bottom w:val="single" w:sz="4" w:space="0" w:color="auto"/>
            </w:tcBorders>
          </w:tcPr>
          <w:p w14:paraId="277ECCFD"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2 542.0</w:t>
            </w:r>
          </w:p>
        </w:tc>
        <w:tc>
          <w:tcPr>
            <w:tcW w:w="886" w:type="pct"/>
            <w:tcBorders>
              <w:top w:val="single" w:sz="4" w:space="0" w:color="auto"/>
              <w:bottom w:val="single" w:sz="4" w:space="0" w:color="auto"/>
            </w:tcBorders>
          </w:tcPr>
          <w:p w14:paraId="468AD137"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2 715.9</w:t>
            </w:r>
          </w:p>
        </w:tc>
        <w:tc>
          <w:tcPr>
            <w:tcW w:w="1226" w:type="pct"/>
            <w:tcBorders>
              <w:top w:val="single" w:sz="4" w:space="0" w:color="auto"/>
              <w:bottom w:val="single" w:sz="4" w:space="0" w:color="auto"/>
            </w:tcBorders>
          </w:tcPr>
          <w:p w14:paraId="5688F383" w14:textId="77777777" w:rsidR="00906F3B" w:rsidRPr="00FD7743" w:rsidRDefault="00906F3B" w:rsidP="00E84E6F">
            <w:pPr>
              <w:spacing w:before="40" w:after="40"/>
              <w:ind w:firstLine="364"/>
              <w:jc w:val="left"/>
              <w:rPr>
                <w:rFonts w:ascii="Simplified Arabic" w:hAnsi="Simplified Arabic"/>
                <w:b/>
                <w:bCs/>
                <w:szCs w:val="20"/>
                <w:lang w:bidi="ar-SY"/>
              </w:rPr>
            </w:pPr>
            <w:r w:rsidRPr="00FD7743">
              <w:rPr>
                <w:rFonts w:ascii="Simplified Arabic" w:hAnsi="Simplified Arabic"/>
                <w:b/>
                <w:bCs/>
                <w:szCs w:val="20"/>
                <w:lang w:bidi="ar-SY"/>
              </w:rPr>
              <w:t>5 257.9</w:t>
            </w:r>
          </w:p>
        </w:tc>
      </w:tr>
    </w:tbl>
    <w:p w14:paraId="211CD304" w14:textId="77777777" w:rsidR="00906F3B" w:rsidRPr="00A43068" w:rsidRDefault="00906F3B" w:rsidP="005F5B96">
      <w:pPr>
        <w:pStyle w:val="ListParagraph"/>
        <w:numPr>
          <w:ilvl w:val="0"/>
          <w:numId w:val="61"/>
        </w:numPr>
        <w:tabs>
          <w:tab w:val="right" w:pos="900"/>
        </w:tabs>
        <w:bidi/>
        <w:spacing w:after="100" w:line="216" w:lineRule="auto"/>
        <w:ind w:left="630" w:firstLine="0"/>
        <w:contextualSpacing/>
        <w:rPr>
          <w:rFonts w:ascii="Simplified Arabic" w:hAnsi="Simplified Arabic" w:cs="Simplified Arabic"/>
          <w:sz w:val="16"/>
          <w:szCs w:val="18"/>
          <w:rtl/>
          <w:lang w:val="en-US"/>
        </w:rPr>
      </w:pPr>
      <w:r w:rsidRPr="00A43068">
        <w:rPr>
          <w:rFonts w:ascii="Simplified Arabic" w:hAnsi="Simplified Arabic" w:cs="Simplified Arabic"/>
          <w:sz w:val="16"/>
          <w:szCs w:val="18"/>
          <w:rtl/>
          <w:lang w:val="en-US"/>
        </w:rPr>
        <w:t xml:space="preserve">الاجتماع الأول للهيئة الفرعية المعنية بالمادة 8(ج) والأحكام الأخرى لاتفاقية التنوع البيولوجي المتعلقة بالشعوب الأصلية والمجتمعات المحلية؛ والاجتماعان السابع والعشرون والثامن والعشرون للهيئة الفرعية للمشورة العلمية والتقنية والتكنولوجية؛ والاجتماع السادس للهيئة الفرعية للتنفيذ؛ والاجتماع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 </w:t>
      </w:r>
      <w:r w:rsidRPr="00A43068">
        <w:rPr>
          <w:rFonts w:ascii="Simplified Arabic" w:hAnsi="Simplified Arabic" w:cs="Simplified Arabic" w:hint="cs"/>
          <w:sz w:val="16"/>
          <w:szCs w:val="18"/>
          <w:rtl/>
          <w:lang w:val="en-US"/>
        </w:rPr>
        <w:t>التي عُقدت بشكل متزامن</w:t>
      </w:r>
      <w:r w:rsidRPr="00A43068">
        <w:rPr>
          <w:rFonts w:ascii="Simplified Arabic" w:hAnsi="Simplified Arabic" w:cs="Simplified Arabic"/>
          <w:sz w:val="16"/>
          <w:szCs w:val="18"/>
          <w:rtl/>
          <w:lang w:val="en-US"/>
        </w:rPr>
        <w:t>.</w:t>
      </w:r>
    </w:p>
    <w:p w14:paraId="69D804DC" w14:textId="77777777" w:rsidR="00906F3B" w:rsidRDefault="00906F3B">
      <w:pPr>
        <w:bidi w:val="0"/>
        <w:spacing w:line="240" w:lineRule="auto"/>
        <w:jc w:val="left"/>
        <w:rPr>
          <w:rFonts w:ascii="Simplified Arabic" w:hAnsi="Simplified Arabic"/>
          <w:sz w:val="22"/>
          <w:rtl/>
        </w:rPr>
      </w:pPr>
      <w:r>
        <w:rPr>
          <w:rFonts w:ascii="Simplified Arabic" w:hAnsi="Simplified Arabic"/>
          <w:sz w:val="22"/>
          <w:rtl/>
        </w:rPr>
        <w:br w:type="page"/>
      </w:r>
    </w:p>
    <w:p w14:paraId="1F3F65E8" w14:textId="77777777" w:rsidR="00906F3B" w:rsidRDefault="00906F3B" w:rsidP="00906F3B">
      <w:pPr>
        <w:ind w:left="547"/>
        <w:jc w:val="both"/>
        <w:rPr>
          <w:rFonts w:ascii="Simplified Arabic" w:hAnsi="Simplified Arabic"/>
          <w:sz w:val="22"/>
          <w:rtl/>
        </w:rPr>
      </w:pPr>
      <w:r w:rsidRPr="003E3B2C">
        <w:rPr>
          <w:rFonts w:ascii="Simplified Arabic" w:hAnsi="Simplified Arabic" w:hint="cs"/>
          <w:sz w:val="22"/>
          <w:rtl/>
        </w:rPr>
        <w:lastRenderedPageBreak/>
        <w:t xml:space="preserve">الجدول </w:t>
      </w:r>
      <w:r>
        <w:rPr>
          <w:rFonts w:ascii="Simplified Arabic" w:hAnsi="Simplified Arabic" w:hint="cs"/>
          <w:sz w:val="22"/>
          <w:rtl/>
        </w:rPr>
        <w:t>2</w:t>
      </w:r>
    </w:p>
    <w:p w14:paraId="5E354408" w14:textId="77777777" w:rsidR="00906F3B" w:rsidRPr="00515844" w:rsidRDefault="00906F3B" w:rsidP="00906F3B">
      <w:pPr>
        <w:spacing w:after="100"/>
        <w:ind w:left="540"/>
        <w:jc w:val="both"/>
        <w:rPr>
          <w:rFonts w:ascii="Simplified Arabic" w:hAnsi="Simplified Arabic"/>
          <w:b/>
          <w:bCs/>
          <w:sz w:val="22"/>
          <w:rtl/>
        </w:rPr>
      </w:pPr>
      <w:r w:rsidRPr="00515844">
        <w:rPr>
          <w:rFonts w:ascii="Simplified Arabic" w:hAnsi="Simplified Arabic"/>
          <w:b/>
          <w:bCs/>
          <w:sz w:val="22"/>
          <w:rtl/>
        </w:rPr>
        <w:t>الميزانية المتكاملة</w:t>
      </w:r>
      <w:r w:rsidRPr="00515844">
        <w:rPr>
          <w:rFonts w:ascii="Simplified Arabic" w:hAnsi="Simplified Arabic" w:hint="cs"/>
          <w:b/>
          <w:bCs/>
          <w:sz w:val="22"/>
          <w:rtl/>
        </w:rPr>
        <w:t xml:space="preserve"> لفترة السنتين</w:t>
      </w:r>
      <w:r w:rsidRPr="00515844">
        <w:rPr>
          <w:rFonts w:ascii="Simplified Arabic" w:hAnsi="Simplified Arabic"/>
          <w:b/>
          <w:bCs/>
          <w:sz w:val="22"/>
          <w:rtl/>
        </w:rPr>
        <w:t xml:space="preserve"> </w:t>
      </w:r>
      <w:r>
        <w:rPr>
          <w:rFonts w:ascii="Simplified Arabic" w:hAnsi="Simplified Arabic" w:hint="cs"/>
          <w:b/>
          <w:bCs/>
          <w:sz w:val="22"/>
          <w:rtl/>
        </w:rPr>
        <w:t>للصندوق</w:t>
      </w:r>
      <w:r w:rsidRPr="00515844">
        <w:rPr>
          <w:rFonts w:ascii="Simplified Arabic" w:hAnsi="Simplified Arabic" w:hint="cs"/>
          <w:b/>
          <w:bCs/>
          <w:sz w:val="22"/>
          <w:rtl/>
        </w:rPr>
        <w:t xml:space="preserve"> الاستئماني </w:t>
      </w:r>
      <w:r w:rsidRPr="00515844">
        <w:rPr>
          <w:rFonts w:ascii="Simplified Arabic" w:hAnsi="Simplified Arabic"/>
          <w:b/>
          <w:bCs/>
          <w:sz w:val="22"/>
          <w:rtl/>
        </w:rPr>
        <w:t>الأساسي للاتفاقية وبروتوكول</w:t>
      </w:r>
      <w:r w:rsidRPr="00515844">
        <w:rPr>
          <w:rFonts w:ascii="Simplified Arabic" w:hAnsi="Simplified Arabic" w:hint="cs"/>
          <w:b/>
          <w:bCs/>
          <w:sz w:val="22"/>
          <w:rtl/>
        </w:rPr>
        <w:t>ي</w:t>
      </w:r>
      <w:r w:rsidRPr="00515844">
        <w:rPr>
          <w:rFonts w:ascii="Simplified Arabic" w:hAnsi="Simplified Arabic"/>
          <w:b/>
          <w:bCs/>
          <w:sz w:val="22"/>
          <w:rtl/>
        </w:rPr>
        <w:t xml:space="preserve">ها، 2025-2026 (حسب </w:t>
      </w:r>
      <w:r>
        <w:rPr>
          <w:rFonts w:ascii="Simplified Arabic" w:hAnsi="Simplified Arabic" w:hint="cs"/>
          <w:b/>
          <w:bCs/>
          <w:sz w:val="22"/>
          <w:rtl/>
        </w:rPr>
        <w:t>المكون</w:t>
      </w:r>
      <w:r w:rsidRPr="00515844">
        <w:rPr>
          <w:rFonts w:ascii="Simplified Arabic" w:hAnsi="Simplified Arabic"/>
          <w:b/>
          <w:bCs/>
          <w:sz w:val="22"/>
          <w:rtl/>
        </w:rPr>
        <w:t>)</w:t>
      </w:r>
    </w:p>
    <w:p w14:paraId="3C7FBD13" w14:textId="77777777" w:rsidR="00906F3B" w:rsidRDefault="00906F3B" w:rsidP="00906F3B">
      <w:pPr>
        <w:spacing w:after="100"/>
        <w:ind w:left="540"/>
        <w:jc w:val="both"/>
        <w:rPr>
          <w:rFonts w:ascii="Simplified Arabic" w:hAnsi="Simplified Arabic"/>
          <w:sz w:val="22"/>
          <w:rtl/>
        </w:rPr>
      </w:pPr>
      <w:r w:rsidRPr="00515844">
        <w:rPr>
          <w:rFonts w:ascii="Simplified Arabic" w:hAnsi="Simplified Arabic"/>
          <w:sz w:val="22"/>
        </w:rPr>
        <w:t>(</w:t>
      </w:r>
      <w:r w:rsidRPr="00515844">
        <w:rPr>
          <w:rFonts w:ascii="Simplified Arabic" w:hAnsi="Simplified Arabic"/>
          <w:sz w:val="22"/>
          <w:szCs w:val="22"/>
          <w:rtl/>
        </w:rPr>
        <w:t>بآلاف</w:t>
      </w:r>
      <w:r w:rsidRPr="00515844">
        <w:rPr>
          <w:rFonts w:ascii="Simplified Arabic" w:hAnsi="Simplified Arabic"/>
          <w:sz w:val="22"/>
        </w:rPr>
        <w:t xml:space="preserve"> </w:t>
      </w:r>
      <w:r w:rsidRPr="00515844">
        <w:rPr>
          <w:rFonts w:ascii="Simplified Arabic" w:hAnsi="Simplified Arabic"/>
          <w:sz w:val="22"/>
          <w:szCs w:val="22"/>
          <w:rtl/>
        </w:rPr>
        <w:t>دولارات</w:t>
      </w:r>
      <w:r w:rsidRPr="00515844">
        <w:rPr>
          <w:rFonts w:ascii="Simplified Arabic" w:hAnsi="Simplified Arabic"/>
          <w:sz w:val="22"/>
        </w:rPr>
        <w:t xml:space="preserve"> </w:t>
      </w:r>
      <w:r w:rsidRPr="00515844">
        <w:rPr>
          <w:rFonts w:ascii="Simplified Arabic" w:hAnsi="Simplified Arabic"/>
          <w:sz w:val="22"/>
          <w:szCs w:val="22"/>
          <w:rtl/>
        </w:rPr>
        <w:t>الولايات</w:t>
      </w:r>
      <w:r w:rsidRPr="00515844">
        <w:rPr>
          <w:rFonts w:ascii="Simplified Arabic" w:hAnsi="Simplified Arabic"/>
          <w:sz w:val="22"/>
        </w:rPr>
        <w:t xml:space="preserve"> </w:t>
      </w:r>
      <w:r w:rsidRPr="00515844">
        <w:rPr>
          <w:rFonts w:ascii="Simplified Arabic" w:hAnsi="Simplified Arabic"/>
          <w:sz w:val="22"/>
          <w:szCs w:val="22"/>
          <w:rtl/>
        </w:rPr>
        <w:t>المتحدة</w:t>
      </w:r>
      <w:r w:rsidRPr="00515844">
        <w:rPr>
          <w:rFonts w:ascii="Simplified Arabic" w:hAnsi="Simplified Arabic"/>
          <w:sz w:val="22"/>
        </w:rPr>
        <w:t>)</w:t>
      </w:r>
    </w:p>
    <w:tbl>
      <w:tblPr>
        <w:bidiVisual/>
        <w:tblW w:w="8133" w:type="dxa"/>
        <w:tblInd w:w="567" w:type="dxa"/>
        <w:tblLook w:val="04A0" w:firstRow="1" w:lastRow="0" w:firstColumn="1" w:lastColumn="0" w:noHBand="0" w:noVBand="1"/>
      </w:tblPr>
      <w:tblGrid>
        <w:gridCol w:w="4593"/>
        <w:gridCol w:w="1180"/>
        <w:gridCol w:w="1180"/>
        <w:gridCol w:w="1180"/>
      </w:tblGrid>
      <w:tr w:rsidR="00906F3B" w:rsidRPr="00922647" w14:paraId="566CDB6A" w14:textId="77777777" w:rsidTr="00906F3B">
        <w:trPr>
          <w:trHeight w:val="290"/>
        </w:trPr>
        <w:tc>
          <w:tcPr>
            <w:tcW w:w="4593" w:type="dxa"/>
            <w:tcBorders>
              <w:top w:val="nil"/>
              <w:left w:val="nil"/>
              <w:bottom w:val="nil"/>
              <w:right w:val="nil"/>
            </w:tcBorders>
            <w:shd w:val="clear" w:color="auto" w:fill="auto"/>
            <w:vAlign w:val="bottom"/>
          </w:tcPr>
          <w:p w14:paraId="0B855766" w14:textId="77777777" w:rsidR="00906F3B" w:rsidRPr="00922647" w:rsidRDefault="00906F3B" w:rsidP="00906F3B">
            <w:pPr>
              <w:ind w:right="14"/>
              <w:jc w:val="left"/>
              <w:rPr>
                <w:rFonts w:ascii="Simplified Arabic" w:eastAsia="Times New Roman" w:hAnsi="Simplified Arabic"/>
                <w:i/>
                <w:iCs/>
                <w:color w:val="000000"/>
                <w:szCs w:val="20"/>
                <w:lang w:eastAsia="zh-CN"/>
              </w:rPr>
            </w:pPr>
            <w:r w:rsidRPr="00922647">
              <w:rPr>
                <w:rFonts w:ascii="Simplified Arabic" w:eastAsia="Times New Roman" w:hAnsi="Simplified Arabic"/>
                <w:i/>
                <w:iCs/>
                <w:color w:val="000000"/>
                <w:szCs w:val="20"/>
                <w:rtl/>
                <w:lang w:eastAsia="zh-CN"/>
              </w:rPr>
              <w:t>المكون</w:t>
            </w:r>
          </w:p>
        </w:tc>
        <w:tc>
          <w:tcPr>
            <w:tcW w:w="1180" w:type="dxa"/>
            <w:tcBorders>
              <w:top w:val="nil"/>
              <w:left w:val="nil"/>
              <w:bottom w:val="nil"/>
              <w:right w:val="nil"/>
            </w:tcBorders>
            <w:shd w:val="clear" w:color="auto" w:fill="auto"/>
            <w:vAlign w:val="bottom"/>
          </w:tcPr>
          <w:p w14:paraId="1576A133"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i/>
                <w:iCs/>
                <w:color w:val="000000"/>
                <w:szCs w:val="20"/>
                <w:lang w:eastAsia="zh-CN"/>
              </w:rPr>
              <w:t>2025</w:t>
            </w:r>
          </w:p>
        </w:tc>
        <w:tc>
          <w:tcPr>
            <w:tcW w:w="1180" w:type="dxa"/>
            <w:tcBorders>
              <w:top w:val="nil"/>
              <w:left w:val="nil"/>
              <w:bottom w:val="nil"/>
              <w:right w:val="nil"/>
            </w:tcBorders>
            <w:shd w:val="clear" w:color="auto" w:fill="auto"/>
            <w:vAlign w:val="bottom"/>
          </w:tcPr>
          <w:p w14:paraId="0312DD66"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i/>
                <w:iCs/>
                <w:color w:val="000000"/>
                <w:szCs w:val="20"/>
                <w:lang w:eastAsia="zh-CN"/>
              </w:rPr>
              <w:t>2026</w:t>
            </w:r>
          </w:p>
        </w:tc>
        <w:tc>
          <w:tcPr>
            <w:tcW w:w="1180" w:type="dxa"/>
            <w:tcBorders>
              <w:top w:val="nil"/>
              <w:left w:val="nil"/>
              <w:bottom w:val="nil"/>
              <w:right w:val="nil"/>
            </w:tcBorders>
            <w:shd w:val="clear" w:color="auto" w:fill="auto"/>
            <w:vAlign w:val="bottom"/>
          </w:tcPr>
          <w:p w14:paraId="05C44A8E" w14:textId="77777777" w:rsidR="00906F3B" w:rsidRPr="00922647" w:rsidRDefault="00906F3B" w:rsidP="00906F3B">
            <w:pPr>
              <w:keepNext/>
              <w:keepLines/>
              <w:jc w:val="right"/>
              <w:rPr>
                <w:rFonts w:ascii="Simplified Arabic" w:eastAsia="Times New Roman" w:hAnsi="Simplified Arabic"/>
                <w:b/>
                <w:bCs/>
                <w:color w:val="000000"/>
                <w:szCs w:val="20"/>
                <w:lang w:eastAsia="zh-CN"/>
              </w:rPr>
            </w:pPr>
            <w:r w:rsidRPr="00922647">
              <w:rPr>
                <w:rFonts w:ascii="Simplified Arabic" w:eastAsia="Times New Roman" w:hAnsi="Simplified Arabic"/>
                <w:i/>
                <w:iCs/>
                <w:color w:val="000000"/>
                <w:szCs w:val="20"/>
                <w:rtl/>
                <w:lang w:eastAsia="zh-CN"/>
              </w:rPr>
              <w:t>2025-2026</w:t>
            </w:r>
          </w:p>
        </w:tc>
      </w:tr>
      <w:tr w:rsidR="00906F3B" w:rsidRPr="00922647" w14:paraId="0B642A2A" w14:textId="77777777" w:rsidTr="00906F3B">
        <w:trPr>
          <w:trHeight w:val="290"/>
        </w:trPr>
        <w:tc>
          <w:tcPr>
            <w:tcW w:w="4593" w:type="dxa"/>
            <w:tcBorders>
              <w:top w:val="single" w:sz="4" w:space="0" w:color="auto"/>
              <w:left w:val="nil"/>
              <w:bottom w:val="nil"/>
              <w:right w:val="nil"/>
            </w:tcBorders>
            <w:shd w:val="clear" w:color="auto" w:fill="auto"/>
            <w:vAlign w:val="center"/>
            <w:hideMark/>
          </w:tcPr>
          <w:p w14:paraId="292A5A53" w14:textId="77777777" w:rsidR="00906F3B" w:rsidRPr="00922647" w:rsidRDefault="00906F3B" w:rsidP="00906F3B">
            <w:pPr>
              <w:ind w:right="14"/>
              <w:jc w:val="left"/>
              <w:rPr>
                <w:rFonts w:ascii="Simplified Arabic" w:eastAsia="Times New Roman" w:hAnsi="Simplified Arabic"/>
                <w:color w:val="000000"/>
                <w:szCs w:val="20"/>
                <w:lang w:eastAsia="zh-CN"/>
              </w:rPr>
            </w:pPr>
            <w:r w:rsidRPr="00922647">
              <w:rPr>
                <w:rFonts w:ascii="Simplified Arabic" w:hAnsi="Simplified Arabic"/>
                <w:color w:val="000000"/>
                <w:szCs w:val="20"/>
                <w:rtl/>
              </w:rPr>
              <w:t>ألف- الهيئات الإدارية والفرعية</w:t>
            </w:r>
          </w:p>
        </w:tc>
        <w:tc>
          <w:tcPr>
            <w:tcW w:w="1180" w:type="dxa"/>
            <w:tcBorders>
              <w:top w:val="single" w:sz="4" w:space="0" w:color="auto"/>
              <w:left w:val="nil"/>
              <w:bottom w:val="nil"/>
              <w:right w:val="nil"/>
            </w:tcBorders>
            <w:shd w:val="clear" w:color="auto" w:fill="auto"/>
            <w:vAlign w:val="bottom"/>
            <w:hideMark/>
          </w:tcPr>
          <w:p w14:paraId="58D7F120"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2 611.2</w:t>
            </w:r>
          </w:p>
        </w:tc>
        <w:tc>
          <w:tcPr>
            <w:tcW w:w="1180" w:type="dxa"/>
            <w:tcBorders>
              <w:top w:val="single" w:sz="4" w:space="0" w:color="auto"/>
              <w:left w:val="nil"/>
              <w:bottom w:val="nil"/>
              <w:right w:val="nil"/>
            </w:tcBorders>
            <w:shd w:val="clear" w:color="auto" w:fill="auto"/>
            <w:vAlign w:val="bottom"/>
            <w:hideMark/>
          </w:tcPr>
          <w:p w14:paraId="6F4A43B2"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3 082.7</w:t>
            </w:r>
          </w:p>
        </w:tc>
        <w:tc>
          <w:tcPr>
            <w:tcW w:w="1180" w:type="dxa"/>
            <w:tcBorders>
              <w:top w:val="single" w:sz="4" w:space="0" w:color="auto"/>
              <w:left w:val="nil"/>
              <w:bottom w:val="nil"/>
              <w:right w:val="nil"/>
            </w:tcBorders>
            <w:shd w:val="clear" w:color="auto" w:fill="auto"/>
            <w:vAlign w:val="bottom"/>
            <w:hideMark/>
          </w:tcPr>
          <w:p w14:paraId="0F13F329"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5 693.9</w:t>
            </w:r>
          </w:p>
        </w:tc>
      </w:tr>
      <w:tr w:rsidR="00906F3B" w:rsidRPr="00E84E6F" w14:paraId="1B2E668F" w14:textId="77777777" w:rsidTr="00906F3B">
        <w:trPr>
          <w:trHeight w:val="290"/>
        </w:trPr>
        <w:tc>
          <w:tcPr>
            <w:tcW w:w="4593" w:type="dxa"/>
            <w:tcBorders>
              <w:top w:val="nil"/>
              <w:left w:val="nil"/>
              <w:bottom w:val="nil"/>
              <w:right w:val="nil"/>
            </w:tcBorders>
            <w:shd w:val="clear" w:color="auto" w:fill="auto"/>
            <w:vAlign w:val="center"/>
            <w:hideMark/>
          </w:tcPr>
          <w:p w14:paraId="1CB23E90" w14:textId="77777777" w:rsidR="00906F3B" w:rsidRPr="00922647" w:rsidRDefault="00906F3B" w:rsidP="00906F3B">
            <w:pPr>
              <w:ind w:right="14"/>
              <w:jc w:val="left"/>
              <w:rPr>
                <w:rFonts w:ascii="Simplified Arabic" w:eastAsia="Times New Roman" w:hAnsi="Simplified Arabic"/>
                <w:color w:val="000000"/>
                <w:szCs w:val="20"/>
                <w:lang w:eastAsia="zh-CN"/>
              </w:rPr>
            </w:pPr>
            <w:r w:rsidRPr="00922647">
              <w:rPr>
                <w:rFonts w:ascii="Simplified Arabic" w:hAnsi="Simplified Arabic"/>
                <w:color w:val="000000"/>
                <w:szCs w:val="20"/>
                <w:rtl/>
              </w:rPr>
              <w:t>باء- التوجيه التنفيذي والإدارة</w:t>
            </w:r>
          </w:p>
        </w:tc>
        <w:tc>
          <w:tcPr>
            <w:tcW w:w="1180" w:type="dxa"/>
            <w:tcBorders>
              <w:top w:val="nil"/>
              <w:left w:val="nil"/>
              <w:bottom w:val="nil"/>
              <w:right w:val="nil"/>
            </w:tcBorders>
            <w:shd w:val="clear" w:color="auto" w:fill="auto"/>
            <w:vAlign w:val="bottom"/>
            <w:hideMark/>
          </w:tcPr>
          <w:p w14:paraId="7D16E1B7"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2 946.8</w:t>
            </w:r>
          </w:p>
        </w:tc>
        <w:tc>
          <w:tcPr>
            <w:tcW w:w="1180" w:type="dxa"/>
            <w:tcBorders>
              <w:top w:val="nil"/>
              <w:left w:val="nil"/>
              <w:bottom w:val="nil"/>
              <w:right w:val="nil"/>
            </w:tcBorders>
            <w:shd w:val="clear" w:color="auto" w:fill="auto"/>
            <w:vAlign w:val="bottom"/>
            <w:hideMark/>
          </w:tcPr>
          <w:p w14:paraId="71DE2DA7"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3 098.4</w:t>
            </w:r>
          </w:p>
        </w:tc>
        <w:tc>
          <w:tcPr>
            <w:tcW w:w="1180" w:type="dxa"/>
            <w:tcBorders>
              <w:top w:val="nil"/>
              <w:left w:val="nil"/>
              <w:bottom w:val="nil"/>
              <w:right w:val="nil"/>
            </w:tcBorders>
            <w:shd w:val="clear" w:color="auto" w:fill="auto"/>
            <w:vAlign w:val="bottom"/>
            <w:hideMark/>
          </w:tcPr>
          <w:p w14:paraId="738A4964"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6 045.1</w:t>
            </w:r>
          </w:p>
        </w:tc>
      </w:tr>
      <w:tr w:rsidR="00906F3B" w:rsidRPr="00922647" w14:paraId="77CC80F5" w14:textId="77777777" w:rsidTr="00906F3B">
        <w:trPr>
          <w:trHeight w:val="290"/>
        </w:trPr>
        <w:tc>
          <w:tcPr>
            <w:tcW w:w="4593" w:type="dxa"/>
            <w:tcBorders>
              <w:top w:val="nil"/>
              <w:left w:val="nil"/>
              <w:bottom w:val="nil"/>
              <w:right w:val="nil"/>
            </w:tcBorders>
            <w:shd w:val="clear" w:color="auto" w:fill="auto"/>
            <w:vAlign w:val="center"/>
            <w:hideMark/>
          </w:tcPr>
          <w:p w14:paraId="5E213EB5" w14:textId="77777777" w:rsidR="00906F3B" w:rsidRPr="00922647" w:rsidRDefault="00906F3B" w:rsidP="00906F3B">
            <w:pPr>
              <w:ind w:right="14"/>
              <w:jc w:val="left"/>
              <w:rPr>
                <w:rFonts w:ascii="Simplified Arabic" w:eastAsia="Times New Roman" w:hAnsi="Simplified Arabic"/>
                <w:color w:val="000000"/>
                <w:szCs w:val="20"/>
                <w:lang w:eastAsia="zh-CN"/>
              </w:rPr>
            </w:pPr>
            <w:r w:rsidRPr="00922647">
              <w:rPr>
                <w:rFonts w:ascii="Simplified Arabic" w:hAnsi="Simplified Arabic"/>
                <w:color w:val="000000"/>
                <w:szCs w:val="20"/>
                <w:rtl/>
              </w:rPr>
              <w:t>جيم- برنامج العمل</w:t>
            </w:r>
          </w:p>
        </w:tc>
        <w:tc>
          <w:tcPr>
            <w:tcW w:w="1180" w:type="dxa"/>
            <w:tcBorders>
              <w:top w:val="nil"/>
              <w:left w:val="nil"/>
              <w:bottom w:val="nil"/>
              <w:right w:val="nil"/>
            </w:tcBorders>
            <w:shd w:val="clear" w:color="auto" w:fill="auto"/>
            <w:vAlign w:val="bottom"/>
            <w:hideMark/>
          </w:tcPr>
          <w:p w14:paraId="3C6F9FE3"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10 013.3</w:t>
            </w:r>
          </w:p>
        </w:tc>
        <w:tc>
          <w:tcPr>
            <w:tcW w:w="1180" w:type="dxa"/>
            <w:tcBorders>
              <w:top w:val="nil"/>
              <w:left w:val="nil"/>
              <w:bottom w:val="nil"/>
              <w:right w:val="nil"/>
            </w:tcBorders>
            <w:shd w:val="clear" w:color="auto" w:fill="auto"/>
            <w:vAlign w:val="bottom"/>
            <w:hideMark/>
          </w:tcPr>
          <w:p w14:paraId="2155A427"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10 384.3</w:t>
            </w:r>
          </w:p>
        </w:tc>
        <w:tc>
          <w:tcPr>
            <w:tcW w:w="1180" w:type="dxa"/>
            <w:tcBorders>
              <w:top w:val="nil"/>
              <w:left w:val="nil"/>
              <w:bottom w:val="nil"/>
              <w:right w:val="nil"/>
            </w:tcBorders>
            <w:shd w:val="clear" w:color="auto" w:fill="auto"/>
            <w:vAlign w:val="bottom"/>
            <w:hideMark/>
          </w:tcPr>
          <w:p w14:paraId="6D873A17"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20 397.6</w:t>
            </w:r>
          </w:p>
        </w:tc>
      </w:tr>
      <w:tr w:rsidR="00906F3B" w:rsidRPr="00922647" w14:paraId="4444B758" w14:textId="77777777" w:rsidTr="00906F3B">
        <w:trPr>
          <w:trHeight w:val="300"/>
        </w:trPr>
        <w:tc>
          <w:tcPr>
            <w:tcW w:w="4593" w:type="dxa"/>
            <w:tcBorders>
              <w:top w:val="nil"/>
              <w:left w:val="nil"/>
              <w:bottom w:val="nil"/>
              <w:right w:val="nil"/>
            </w:tcBorders>
            <w:shd w:val="clear" w:color="auto" w:fill="auto"/>
            <w:vAlign w:val="center"/>
            <w:hideMark/>
          </w:tcPr>
          <w:p w14:paraId="7B7C39E6" w14:textId="77777777" w:rsidR="00906F3B" w:rsidRPr="00922647" w:rsidRDefault="00906F3B" w:rsidP="00906F3B">
            <w:pPr>
              <w:ind w:right="14"/>
              <w:jc w:val="left"/>
              <w:rPr>
                <w:rFonts w:ascii="Simplified Arabic" w:eastAsia="Times New Roman" w:hAnsi="Simplified Arabic"/>
                <w:color w:val="000000"/>
                <w:szCs w:val="20"/>
                <w:lang w:eastAsia="zh-CN"/>
              </w:rPr>
            </w:pPr>
            <w:r w:rsidRPr="00922647">
              <w:rPr>
                <w:rFonts w:ascii="Simplified Arabic" w:hAnsi="Simplified Arabic"/>
                <w:color w:val="000000"/>
                <w:szCs w:val="20"/>
                <w:rtl/>
              </w:rPr>
              <w:t>دال- الدعم الإداري</w:t>
            </w:r>
          </w:p>
        </w:tc>
        <w:tc>
          <w:tcPr>
            <w:tcW w:w="1180" w:type="dxa"/>
            <w:tcBorders>
              <w:top w:val="nil"/>
              <w:left w:val="nil"/>
              <w:bottom w:val="nil"/>
              <w:right w:val="nil"/>
            </w:tcBorders>
            <w:shd w:val="clear" w:color="auto" w:fill="auto"/>
            <w:vAlign w:val="bottom"/>
            <w:hideMark/>
          </w:tcPr>
          <w:p w14:paraId="67C63958"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3 590.2</w:t>
            </w:r>
          </w:p>
        </w:tc>
        <w:tc>
          <w:tcPr>
            <w:tcW w:w="1180" w:type="dxa"/>
            <w:tcBorders>
              <w:top w:val="nil"/>
              <w:left w:val="nil"/>
              <w:bottom w:val="nil"/>
              <w:right w:val="nil"/>
            </w:tcBorders>
            <w:shd w:val="clear" w:color="auto" w:fill="auto"/>
            <w:vAlign w:val="bottom"/>
            <w:hideMark/>
          </w:tcPr>
          <w:p w14:paraId="3A92CA7F"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3 443.2</w:t>
            </w:r>
          </w:p>
        </w:tc>
        <w:tc>
          <w:tcPr>
            <w:tcW w:w="1180" w:type="dxa"/>
            <w:tcBorders>
              <w:top w:val="nil"/>
              <w:left w:val="nil"/>
              <w:bottom w:val="nil"/>
              <w:right w:val="nil"/>
            </w:tcBorders>
            <w:shd w:val="clear" w:color="auto" w:fill="auto"/>
            <w:vAlign w:val="bottom"/>
            <w:hideMark/>
          </w:tcPr>
          <w:p w14:paraId="2C6F48B3" w14:textId="77777777" w:rsidR="00906F3B" w:rsidRPr="00922647" w:rsidRDefault="00906F3B" w:rsidP="00906F3B">
            <w:pPr>
              <w:keepNext/>
              <w:keepLines/>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7 033.4</w:t>
            </w:r>
          </w:p>
        </w:tc>
      </w:tr>
      <w:tr w:rsidR="00906F3B" w:rsidRPr="00922647" w14:paraId="3CE91564" w14:textId="77777777" w:rsidTr="00906F3B">
        <w:trPr>
          <w:trHeight w:val="400"/>
        </w:trPr>
        <w:tc>
          <w:tcPr>
            <w:tcW w:w="4593" w:type="dxa"/>
            <w:tcBorders>
              <w:top w:val="single" w:sz="8" w:space="0" w:color="auto"/>
              <w:left w:val="nil"/>
              <w:bottom w:val="single" w:sz="8" w:space="0" w:color="auto"/>
              <w:right w:val="nil"/>
            </w:tcBorders>
            <w:shd w:val="clear" w:color="auto" w:fill="auto"/>
            <w:vAlign w:val="center"/>
            <w:hideMark/>
          </w:tcPr>
          <w:p w14:paraId="1B3A8D47" w14:textId="77777777" w:rsidR="00906F3B" w:rsidRPr="00922647" w:rsidRDefault="00906F3B" w:rsidP="00906F3B">
            <w:pPr>
              <w:ind w:left="317" w:right="468"/>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rtl/>
                <w:lang w:eastAsia="zh-CN"/>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304A9C42"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3959640C"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355FF28F"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39 170.0</w:t>
            </w:r>
          </w:p>
        </w:tc>
      </w:tr>
      <w:tr w:rsidR="00906F3B" w:rsidRPr="00922647" w14:paraId="73B65778" w14:textId="77777777" w:rsidTr="00906F3B">
        <w:trPr>
          <w:trHeight w:val="290"/>
        </w:trPr>
        <w:tc>
          <w:tcPr>
            <w:tcW w:w="4593" w:type="dxa"/>
            <w:tcBorders>
              <w:top w:val="nil"/>
              <w:left w:val="nil"/>
              <w:bottom w:val="nil"/>
              <w:right w:val="nil"/>
            </w:tcBorders>
            <w:shd w:val="clear" w:color="auto" w:fill="auto"/>
            <w:vAlign w:val="center"/>
            <w:hideMark/>
          </w:tcPr>
          <w:p w14:paraId="54E67511" w14:textId="77777777" w:rsidR="00906F3B" w:rsidRPr="00922647" w:rsidRDefault="00906F3B" w:rsidP="00906F3B">
            <w:pPr>
              <w:ind w:right="18"/>
              <w:jc w:val="left"/>
              <w:rPr>
                <w:rFonts w:ascii="Simplified Arabic" w:eastAsia="Times New Roman" w:hAnsi="Simplified Arabic"/>
                <w:color w:val="000000"/>
                <w:szCs w:val="20"/>
                <w:lang w:eastAsia="zh-CN"/>
              </w:rPr>
            </w:pPr>
            <w:r w:rsidRPr="00922647">
              <w:rPr>
                <w:rFonts w:ascii="Simplified Arabic" w:hAnsi="Simplified Arabic"/>
                <w:color w:val="000000"/>
                <w:szCs w:val="20"/>
                <w:rtl/>
              </w:rPr>
              <w:t>تكاليف دعم البرنامج</w:t>
            </w:r>
          </w:p>
        </w:tc>
        <w:tc>
          <w:tcPr>
            <w:tcW w:w="1180" w:type="dxa"/>
            <w:tcBorders>
              <w:top w:val="nil"/>
              <w:left w:val="nil"/>
              <w:bottom w:val="nil"/>
              <w:right w:val="nil"/>
            </w:tcBorders>
            <w:shd w:val="clear" w:color="auto" w:fill="auto"/>
            <w:vAlign w:val="bottom"/>
            <w:hideMark/>
          </w:tcPr>
          <w:p w14:paraId="282601EA"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2 491.0</w:t>
            </w:r>
          </w:p>
        </w:tc>
        <w:tc>
          <w:tcPr>
            <w:tcW w:w="1180" w:type="dxa"/>
            <w:tcBorders>
              <w:top w:val="nil"/>
              <w:left w:val="nil"/>
              <w:bottom w:val="nil"/>
              <w:right w:val="nil"/>
            </w:tcBorders>
            <w:shd w:val="clear" w:color="auto" w:fill="auto"/>
            <w:vAlign w:val="bottom"/>
            <w:hideMark/>
          </w:tcPr>
          <w:p w14:paraId="552447B2"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2 601.1</w:t>
            </w:r>
          </w:p>
        </w:tc>
        <w:tc>
          <w:tcPr>
            <w:tcW w:w="1180" w:type="dxa"/>
            <w:tcBorders>
              <w:top w:val="nil"/>
              <w:left w:val="nil"/>
              <w:bottom w:val="nil"/>
              <w:right w:val="nil"/>
            </w:tcBorders>
            <w:shd w:val="clear" w:color="auto" w:fill="auto"/>
            <w:vAlign w:val="bottom"/>
            <w:hideMark/>
          </w:tcPr>
          <w:p w14:paraId="6BDF61C3"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5 092.1</w:t>
            </w:r>
          </w:p>
        </w:tc>
      </w:tr>
      <w:tr w:rsidR="00906F3B" w:rsidRPr="00922647" w14:paraId="296996AD" w14:textId="77777777" w:rsidTr="00906F3B">
        <w:trPr>
          <w:trHeight w:val="300"/>
        </w:trPr>
        <w:tc>
          <w:tcPr>
            <w:tcW w:w="4593" w:type="dxa"/>
            <w:tcBorders>
              <w:top w:val="nil"/>
              <w:left w:val="nil"/>
              <w:bottom w:val="nil"/>
              <w:right w:val="nil"/>
            </w:tcBorders>
            <w:shd w:val="clear" w:color="auto" w:fill="auto"/>
            <w:vAlign w:val="center"/>
            <w:hideMark/>
          </w:tcPr>
          <w:p w14:paraId="35468A82" w14:textId="77777777" w:rsidR="00906F3B" w:rsidRPr="00922647" w:rsidRDefault="00906F3B" w:rsidP="00906F3B">
            <w:pPr>
              <w:ind w:right="18"/>
              <w:jc w:val="left"/>
              <w:rPr>
                <w:rFonts w:ascii="Simplified Arabic" w:eastAsia="Times New Roman" w:hAnsi="Simplified Arabic"/>
                <w:color w:val="000000"/>
                <w:szCs w:val="20"/>
                <w:lang w:eastAsia="zh-CN"/>
              </w:rPr>
            </w:pPr>
            <w:r w:rsidRPr="00922647">
              <w:rPr>
                <w:rFonts w:ascii="Simplified Arabic" w:hAnsi="Simplified Arabic"/>
                <w:color w:val="000000"/>
                <w:szCs w:val="20"/>
                <w:rtl/>
              </w:rPr>
              <w:t>احتياطي رأس المال العامل</w:t>
            </w:r>
          </w:p>
        </w:tc>
        <w:tc>
          <w:tcPr>
            <w:tcW w:w="1180" w:type="dxa"/>
            <w:tcBorders>
              <w:top w:val="nil"/>
              <w:left w:val="nil"/>
              <w:bottom w:val="nil"/>
              <w:right w:val="nil"/>
            </w:tcBorders>
            <w:shd w:val="clear" w:color="auto" w:fill="auto"/>
            <w:vAlign w:val="bottom"/>
            <w:hideMark/>
          </w:tcPr>
          <w:p w14:paraId="6E3C7710"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29.8</w:t>
            </w:r>
          </w:p>
        </w:tc>
        <w:tc>
          <w:tcPr>
            <w:tcW w:w="1180" w:type="dxa"/>
            <w:tcBorders>
              <w:top w:val="nil"/>
              <w:left w:val="nil"/>
              <w:bottom w:val="nil"/>
              <w:right w:val="nil"/>
            </w:tcBorders>
            <w:shd w:val="clear" w:color="auto" w:fill="auto"/>
            <w:vAlign w:val="bottom"/>
            <w:hideMark/>
          </w:tcPr>
          <w:p w14:paraId="20B098DA"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143.6</w:t>
            </w:r>
          </w:p>
        </w:tc>
        <w:tc>
          <w:tcPr>
            <w:tcW w:w="1180" w:type="dxa"/>
            <w:tcBorders>
              <w:top w:val="nil"/>
              <w:left w:val="nil"/>
              <w:bottom w:val="nil"/>
              <w:right w:val="nil"/>
            </w:tcBorders>
            <w:shd w:val="clear" w:color="auto" w:fill="auto"/>
            <w:noWrap/>
            <w:vAlign w:val="bottom"/>
            <w:hideMark/>
          </w:tcPr>
          <w:p w14:paraId="31E4965F"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173.4</w:t>
            </w:r>
          </w:p>
        </w:tc>
      </w:tr>
      <w:tr w:rsidR="00906F3B" w:rsidRPr="00922647" w14:paraId="309A7E6D" w14:textId="77777777" w:rsidTr="00906F3B">
        <w:trPr>
          <w:trHeight w:val="400"/>
        </w:trPr>
        <w:tc>
          <w:tcPr>
            <w:tcW w:w="4593" w:type="dxa"/>
            <w:tcBorders>
              <w:top w:val="single" w:sz="8" w:space="0" w:color="auto"/>
              <w:left w:val="nil"/>
              <w:bottom w:val="single" w:sz="8" w:space="0" w:color="auto"/>
              <w:right w:val="nil"/>
            </w:tcBorders>
            <w:shd w:val="clear" w:color="auto" w:fill="auto"/>
            <w:vAlign w:val="center"/>
            <w:hideMark/>
          </w:tcPr>
          <w:p w14:paraId="52C62E5B" w14:textId="77777777" w:rsidR="00906F3B" w:rsidRPr="00922647" w:rsidRDefault="00906F3B" w:rsidP="00906F3B">
            <w:pPr>
              <w:ind w:left="317" w:right="468"/>
              <w:jc w:val="right"/>
              <w:rPr>
                <w:rFonts w:ascii="Simplified Arabic" w:eastAsia="Times New Roman" w:hAnsi="Simplified Arabic"/>
                <w:b/>
                <w:bCs/>
                <w:color w:val="000000"/>
                <w:szCs w:val="20"/>
                <w:lang w:eastAsia="zh-CN"/>
              </w:rPr>
            </w:pPr>
            <w:r w:rsidRPr="00922647">
              <w:rPr>
                <w:rFonts w:ascii="Simplified Arabic" w:hAnsi="Simplified Arabic"/>
                <w:b/>
                <w:bCs/>
                <w:color w:val="000000"/>
                <w:szCs w:val="20"/>
                <w:rtl/>
              </w:rPr>
              <w:t>مجموع المتطلبات</w:t>
            </w:r>
          </w:p>
        </w:tc>
        <w:tc>
          <w:tcPr>
            <w:tcW w:w="1180" w:type="dxa"/>
            <w:tcBorders>
              <w:top w:val="single" w:sz="8" w:space="0" w:color="auto"/>
              <w:left w:val="nil"/>
              <w:bottom w:val="single" w:sz="8" w:space="0" w:color="auto"/>
              <w:right w:val="nil"/>
            </w:tcBorders>
            <w:shd w:val="clear" w:color="auto" w:fill="auto"/>
            <w:vAlign w:val="bottom"/>
            <w:hideMark/>
          </w:tcPr>
          <w:p w14:paraId="17ED4C27"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21 682.1</w:t>
            </w:r>
          </w:p>
        </w:tc>
        <w:tc>
          <w:tcPr>
            <w:tcW w:w="1180" w:type="dxa"/>
            <w:tcBorders>
              <w:top w:val="single" w:sz="8" w:space="0" w:color="auto"/>
              <w:left w:val="nil"/>
              <w:bottom w:val="single" w:sz="8" w:space="0" w:color="auto"/>
              <w:right w:val="nil"/>
            </w:tcBorders>
            <w:shd w:val="clear" w:color="auto" w:fill="auto"/>
            <w:vAlign w:val="bottom"/>
            <w:hideMark/>
          </w:tcPr>
          <w:p w14:paraId="058F27A6"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22 753.4</w:t>
            </w:r>
          </w:p>
        </w:tc>
        <w:tc>
          <w:tcPr>
            <w:tcW w:w="1180" w:type="dxa"/>
            <w:tcBorders>
              <w:top w:val="single" w:sz="8" w:space="0" w:color="auto"/>
              <w:left w:val="nil"/>
              <w:bottom w:val="single" w:sz="8" w:space="0" w:color="auto"/>
              <w:right w:val="nil"/>
            </w:tcBorders>
            <w:shd w:val="clear" w:color="auto" w:fill="auto"/>
            <w:vAlign w:val="bottom"/>
            <w:hideMark/>
          </w:tcPr>
          <w:p w14:paraId="5FF0B69D"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44 435.4</w:t>
            </w:r>
          </w:p>
        </w:tc>
      </w:tr>
      <w:tr w:rsidR="00906F3B" w:rsidRPr="00922647" w14:paraId="3B6A6FF2" w14:textId="77777777" w:rsidTr="00906F3B">
        <w:trPr>
          <w:trHeight w:val="470"/>
        </w:trPr>
        <w:tc>
          <w:tcPr>
            <w:tcW w:w="4593" w:type="dxa"/>
            <w:tcBorders>
              <w:top w:val="nil"/>
              <w:left w:val="nil"/>
              <w:bottom w:val="single" w:sz="8" w:space="0" w:color="auto"/>
              <w:right w:val="nil"/>
            </w:tcBorders>
            <w:shd w:val="clear" w:color="auto" w:fill="auto"/>
            <w:vAlign w:val="center"/>
            <w:hideMark/>
          </w:tcPr>
          <w:p w14:paraId="31F0E9D3" w14:textId="77777777" w:rsidR="00906F3B" w:rsidRPr="00922647" w:rsidRDefault="00906F3B" w:rsidP="00906F3B">
            <w:pPr>
              <w:ind w:right="18"/>
              <w:jc w:val="lef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rtl/>
                <w:lang w:eastAsia="zh-CN"/>
              </w:rPr>
              <w:t>حصة بروتوكول ناغويا من الميزانية المتكاملة (13 في المائة)</w:t>
            </w:r>
          </w:p>
        </w:tc>
        <w:tc>
          <w:tcPr>
            <w:tcW w:w="1180" w:type="dxa"/>
            <w:tcBorders>
              <w:top w:val="nil"/>
              <w:left w:val="nil"/>
              <w:bottom w:val="single" w:sz="8" w:space="0" w:color="auto"/>
              <w:right w:val="nil"/>
            </w:tcBorders>
            <w:shd w:val="clear" w:color="auto" w:fill="auto"/>
            <w:vAlign w:val="bottom"/>
          </w:tcPr>
          <w:p w14:paraId="02470F69"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2 818.7</w:t>
            </w:r>
          </w:p>
        </w:tc>
        <w:tc>
          <w:tcPr>
            <w:tcW w:w="1180" w:type="dxa"/>
            <w:tcBorders>
              <w:top w:val="nil"/>
              <w:left w:val="nil"/>
              <w:bottom w:val="single" w:sz="8" w:space="0" w:color="auto"/>
              <w:right w:val="nil"/>
            </w:tcBorders>
            <w:shd w:val="clear" w:color="auto" w:fill="auto"/>
            <w:vAlign w:val="bottom"/>
          </w:tcPr>
          <w:p w14:paraId="7B26D4C1"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2 957.9</w:t>
            </w:r>
          </w:p>
        </w:tc>
        <w:tc>
          <w:tcPr>
            <w:tcW w:w="1180" w:type="dxa"/>
            <w:tcBorders>
              <w:top w:val="nil"/>
              <w:left w:val="nil"/>
              <w:bottom w:val="single" w:sz="8" w:space="0" w:color="auto"/>
              <w:right w:val="nil"/>
            </w:tcBorders>
            <w:shd w:val="clear" w:color="auto" w:fill="auto"/>
            <w:vAlign w:val="bottom"/>
          </w:tcPr>
          <w:p w14:paraId="1BBCF75D"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5 776.6</w:t>
            </w:r>
          </w:p>
        </w:tc>
      </w:tr>
      <w:tr w:rsidR="00906F3B" w:rsidRPr="00922647" w14:paraId="3D2484D8" w14:textId="77777777" w:rsidTr="00906F3B">
        <w:trPr>
          <w:trHeight w:val="290"/>
        </w:trPr>
        <w:tc>
          <w:tcPr>
            <w:tcW w:w="4593" w:type="dxa"/>
            <w:tcBorders>
              <w:top w:val="nil"/>
              <w:left w:val="nil"/>
              <w:bottom w:val="nil"/>
              <w:right w:val="nil"/>
            </w:tcBorders>
            <w:shd w:val="clear" w:color="auto" w:fill="auto"/>
            <w:vAlign w:val="center"/>
            <w:hideMark/>
          </w:tcPr>
          <w:p w14:paraId="7D55637D" w14:textId="77777777" w:rsidR="00906F3B" w:rsidRPr="00922647" w:rsidRDefault="00906F3B" w:rsidP="00906F3B">
            <w:pPr>
              <w:ind w:right="18"/>
              <w:jc w:val="left"/>
              <w:rPr>
                <w:rFonts w:ascii="Simplified Arabic" w:eastAsia="Times New Roman" w:hAnsi="Simplified Arabic"/>
                <w:color w:val="000000"/>
                <w:szCs w:val="20"/>
                <w:lang w:eastAsia="zh-CN"/>
              </w:rPr>
            </w:pPr>
            <w:r w:rsidRPr="00922647">
              <w:rPr>
                <w:rFonts w:ascii="Simplified Arabic" w:hAnsi="Simplified Arabic"/>
                <w:color w:val="000000" w:themeColor="text1"/>
                <w:kern w:val="20"/>
                <w:szCs w:val="20"/>
                <w:rtl/>
                <w:lang w:val="en-GB"/>
              </w:rPr>
              <w:t>مساهمات من البلد المضيف</w:t>
            </w:r>
          </w:p>
        </w:tc>
        <w:tc>
          <w:tcPr>
            <w:tcW w:w="1180" w:type="dxa"/>
            <w:tcBorders>
              <w:top w:val="nil"/>
              <w:left w:val="nil"/>
              <w:bottom w:val="nil"/>
              <w:right w:val="nil"/>
            </w:tcBorders>
            <w:shd w:val="clear" w:color="auto" w:fill="auto"/>
            <w:vAlign w:val="bottom"/>
          </w:tcPr>
          <w:p w14:paraId="4FD6A4AD"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(214.9)</w:t>
            </w:r>
          </w:p>
        </w:tc>
        <w:tc>
          <w:tcPr>
            <w:tcW w:w="1180" w:type="dxa"/>
            <w:tcBorders>
              <w:top w:val="nil"/>
              <w:left w:val="nil"/>
              <w:bottom w:val="nil"/>
              <w:right w:val="nil"/>
            </w:tcBorders>
            <w:shd w:val="clear" w:color="auto" w:fill="auto"/>
            <w:vAlign w:val="bottom"/>
          </w:tcPr>
          <w:p w14:paraId="78785AD5"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(216.9)</w:t>
            </w:r>
          </w:p>
        </w:tc>
        <w:tc>
          <w:tcPr>
            <w:tcW w:w="1180" w:type="dxa"/>
            <w:tcBorders>
              <w:top w:val="nil"/>
              <w:left w:val="nil"/>
              <w:bottom w:val="nil"/>
              <w:right w:val="nil"/>
            </w:tcBorders>
            <w:shd w:val="clear" w:color="auto" w:fill="auto"/>
            <w:vAlign w:val="bottom"/>
          </w:tcPr>
          <w:p w14:paraId="3C41A35A"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(431.8)</w:t>
            </w:r>
          </w:p>
        </w:tc>
      </w:tr>
      <w:tr w:rsidR="00906F3B" w:rsidRPr="00922647" w14:paraId="7DEB47B0" w14:textId="77777777" w:rsidTr="00906F3B">
        <w:trPr>
          <w:trHeight w:val="300"/>
        </w:trPr>
        <w:tc>
          <w:tcPr>
            <w:tcW w:w="4593" w:type="dxa"/>
            <w:tcBorders>
              <w:top w:val="nil"/>
              <w:left w:val="nil"/>
              <w:bottom w:val="single" w:sz="8" w:space="0" w:color="auto"/>
              <w:right w:val="nil"/>
            </w:tcBorders>
            <w:shd w:val="clear" w:color="auto" w:fill="auto"/>
            <w:vAlign w:val="center"/>
            <w:hideMark/>
          </w:tcPr>
          <w:p w14:paraId="3D092172" w14:textId="77777777" w:rsidR="00906F3B" w:rsidRPr="00922647" w:rsidRDefault="00906F3B" w:rsidP="00906F3B">
            <w:pPr>
              <w:ind w:right="18"/>
              <w:jc w:val="left"/>
              <w:rPr>
                <w:rFonts w:ascii="Simplified Arabic" w:eastAsia="Times New Roman" w:hAnsi="Simplified Arabic"/>
                <w:color w:val="000000"/>
                <w:szCs w:val="20"/>
                <w:lang w:eastAsia="zh-CN"/>
              </w:rPr>
            </w:pPr>
            <w:r w:rsidRPr="00922647">
              <w:rPr>
                <w:rFonts w:ascii="Simplified Arabic" w:hAnsi="Simplified Arabic"/>
                <w:color w:val="000000" w:themeColor="text1"/>
                <w:kern w:val="20"/>
                <w:szCs w:val="20"/>
                <w:rtl/>
                <w:lang w:val="en-GB"/>
              </w:rPr>
              <w:t>الاحتياطي</w:t>
            </w:r>
          </w:p>
        </w:tc>
        <w:tc>
          <w:tcPr>
            <w:tcW w:w="1180" w:type="dxa"/>
            <w:tcBorders>
              <w:top w:val="nil"/>
              <w:left w:val="nil"/>
              <w:bottom w:val="single" w:sz="8" w:space="0" w:color="auto"/>
              <w:right w:val="nil"/>
            </w:tcBorders>
            <w:shd w:val="clear" w:color="auto" w:fill="auto"/>
            <w:vAlign w:val="bottom"/>
          </w:tcPr>
          <w:p w14:paraId="2254D720"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(61.8)</w:t>
            </w:r>
          </w:p>
        </w:tc>
        <w:tc>
          <w:tcPr>
            <w:tcW w:w="1180" w:type="dxa"/>
            <w:tcBorders>
              <w:top w:val="nil"/>
              <w:left w:val="nil"/>
              <w:bottom w:val="single" w:sz="8" w:space="0" w:color="auto"/>
              <w:right w:val="nil"/>
            </w:tcBorders>
            <w:shd w:val="clear" w:color="auto" w:fill="auto"/>
            <w:vAlign w:val="bottom"/>
          </w:tcPr>
          <w:p w14:paraId="2BCDAFC2"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(25.1)</w:t>
            </w:r>
          </w:p>
        </w:tc>
        <w:tc>
          <w:tcPr>
            <w:tcW w:w="1180" w:type="dxa"/>
            <w:tcBorders>
              <w:top w:val="nil"/>
              <w:left w:val="nil"/>
              <w:bottom w:val="nil"/>
              <w:right w:val="nil"/>
            </w:tcBorders>
            <w:shd w:val="clear" w:color="auto" w:fill="auto"/>
            <w:vAlign w:val="bottom"/>
          </w:tcPr>
          <w:p w14:paraId="0CDC63BF" w14:textId="77777777" w:rsidR="00906F3B" w:rsidRPr="00922647" w:rsidRDefault="00906F3B" w:rsidP="00906F3B">
            <w:pPr>
              <w:jc w:val="right"/>
              <w:rPr>
                <w:rFonts w:ascii="Simplified Arabic" w:eastAsia="Times New Roman" w:hAnsi="Simplified Arabic"/>
                <w:color w:val="000000"/>
                <w:szCs w:val="20"/>
                <w:lang w:eastAsia="zh-CN"/>
              </w:rPr>
            </w:pPr>
            <w:r w:rsidRPr="00922647">
              <w:rPr>
                <w:rFonts w:ascii="Simplified Arabic" w:eastAsia="Times New Roman" w:hAnsi="Simplified Arabic"/>
                <w:color w:val="000000"/>
                <w:szCs w:val="20"/>
                <w:lang w:eastAsia="zh-CN"/>
              </w:rPr>
              <w:t>(86.9)</w:t>
            </w:r>
          </w:p>
        </w:tc>
      </w:tr>
      <w:tr w:rsidR="00906F3B" w:rsidRPr="00922647" w14:paraId="5B5A5E98" w14:textId="77777777" w:rsidTr="00906F3B">
        <w:trPr>
          <w:trHeight w:val="470"/>
        </w:trPr>
        <w:tc>
          <w:tcPr>
            <w:tcW w:w="4593" w:type="dxa"/>
            <w:tcBorders>
              <w:top w:val="nil"/>
              <w:left w:val="nil"/>
              <w:bottom w:val="single" w:sz="8" w:space="0" w:color="auto"/>
              <w:right w:val="nil"/>
            </w:tcBorders>
            <w:shd w:val="clear" w:color="auto" w:fill="auto"/>
            <w:vAlign w:val="center"/>
            <w:hideMark/>
          </w:tcPr>
          <w:p w14:paraId="462A18B5" w14:textId="77777777" w:rsidR="00906F3B" w:rsidRPr="00922647" w:rsidRDefault="00906F3B" w:rsidP="00906F3B">
            <w:pPr>
              <w:ind w:left="317" w:right="468"/>
              <w:jc w:val="right"/>
              <w:rPr>
                <w:rFonts w:ascii="Simplified Arabic" w:eastAsia="Times New Roman" w:hAnsi="Simplified Arabic"/>
                <w:b/>
                <w:bCs/>
                <w:color w:val="000000"/>
                <w:szCs w:val="20"/>
                <w:lang w:eastAsia="zh-CN"/>
              </w:rPr>
            </w:pPr>
            <w:r w:rsidRPr="00922647">
              <w:rPr>
                <w:rFonts w:ascii="Simplified Arabic" w:hAnsi="Simplified Arabic"/>
                <w:b/>
                <w:bCs/>
                <w:color w:val="000000" w:themeColor="text1"/>
                <w:kern w:val="20"/>
                <w:szCs w:val="20"/>
                <w:rtl/>
                <w:lang w:val="en-GB"/>
              </w:rPr>
              <w:t>المجموع الصافي (المبلغ الذي تتقاسمه الأطراف)</w:t>
            </w:r>
          </w:p>
        </w:tc>
        <w:tc>
          <w:tcPr>
            <w:tcW w:w="1180" w:type="dxa"/>
            <w:tcBorders>
              <w:top w:val="nil"/>
              <w:left w:val="nil"/>
              <w:bottom w:val="single" w:sz="8" w:space="0" w:color="auto"/>
              <w:right w:val="nil"/>
            </w:tcBorders>
            <w:shd w:val="clear" w:color="auto" w:fill="auto"/>
            <w:vAlign w:val="center"/>
          </w:tcPr>
          <w:p w14:paraId="5802B5A3"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2 542.0</w:t>
            </w:r>
          </w:p>
        </w:tc>
        <w:tc>
          <w:tcPr>
            <w:tcW w:w="1180" w:type="dxa"/>
            <w:tcBorders>
              <w:top w:val="nil"/>
              <w:left w:val="nil"/>
              <w:bottom w:val="single" w:sz="8" w:space="0" w:color="auto"/>
              <w:right w:val="nil"/>
            </w:tcBorders>
            <w:shd w:val="clear" w:color="auto" w:fill="auto"/>
            <w:vAlign w:val="center"/>
          </w:tcPr>
          <w:p w14:paraId="7AFF1EE7"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2 715.9</w:t>
            </w:r>
          </w:p>
        </w:tc>
        <w:tc>
          <w:tcPr>
            <w:tcW w:w="1180" w:type="dxa"/>
            <w:tcBorders>
              <w:top w:val="single" w:sz="8" w:space="0" w:color="auto"/>
              <w:left w:val="nil"/>
              <w:bottom w:val="single" w:sz="8" w:space="0" w:color="auto"/>
              <w:right w:val="nil"/>
            </w:tcBorders>
            <w:shd w:val="clear" w:color="auto" w:fill="auto"/>
            <w:vAlign w:val="center"/>
          </w:tcPr>
          <w:p w14:paraId="28518B51" w14:textId="77777777" w:rsidR="00906F3B" w:rsidRPr="00922647" w:rsidRDefault="00906F3B" w:rsidP="00906F3B">
            <w:pPr>
              <w:jc w:val="right"/>
              <w:rPr>
                <w:rFonts w:ascii="Simplified Arabic" w:eastAsia="Times New Roman" w:hAnsi="Simplified Arabic"/>
                <w:b/>
                <w:bCs/>
                <w:color w:val="000000"/>
                <w:szCs w:val="20"/>
                <w:lang w:eastAsia="zh-CN"/>
              </w:rPr>
            </w:pPr>
            <w:r w:rsidRPr="00922647">
              <w:rPr>
                <w:rFonts w:ascii="Simplified Arabic" w:eastAsia="Times New Roman" w:hAnsi="Simplified Arabic"/>
                <w:b/>
                <w:bCs/>
                <w:color w:val="000000"/>
                <w:szCs w:val="20"/>
                <w:lang w:eastAsia="zh-CN"/>
              </w:rPr>
              <w:t>5 257.9</w:t>
            </w:r>
          </w:p>
        </w:tc>
      </w:tr>
    </w:tbl>
    <w:p w14:paraId="34EBC197" w14:textId="77777777" w:rsidR="00906F3B" w:rsidRDefault="00906F3B" w:rsidP="00906F3B">
      <w:pPr>
        <w:spacing w:after="100"/>
        <w:ind w:left="540"/>
        <w:jc w:val="both"/>
        <w:rPr>
          <w:rFonts w:ascii="Simplified Arabic" w:hAnsi="Simplified Arabic"/>
          <w:sz w:val="22"/>
          <w:rtl/>
        </w:rPr>
      </w:pPr>
    </w:p>
    <w:p w14:paraId="536E8590" w14:textId="77777777" w:rsidR="00906F3B" w:rsidRDefault="00906F3B" w:rsidP="00906F3B">
      <w:pPr>
        <w:rPr>
          <w:rFonts w:ascii="Simplified Arabic" w:hAnsi="Simplified Arabic"/>
          <w:sz w:val="22"/>
          <w:rtl/>
        </w:rPr>
      </w:pPr>
      <w:r>
        <w:rPr>
          <w:rFonts w:ascii="Simplified Arabic" w:hAnsi="Simplified Arabic"/>
          <w:sz w:val="22"/>
        </w:rPr>
        <w:br w:type="page"/>
      </w:r>
    </w:p>
    <w:p w14:paraId="5206B8A2" w14:textId="77777777" w:rsidR="00906F3B" w:rsidRPr="00F405E7" w:rsidRDefault="00906F3B" w:rsidP="00906F3B">
      <w:pPr>
        <w:spacing w:after="100"/>
        <w:ind w:left="540"/>
        <w:jc w:val="both"/>
        <w:rPr>
          <w:rFonts w:ascii="Simplified Arabic" w:hAnsi="Simplified Arabic"/>
          <w:b/>
          <w:bCs/>
          <w:sz w:val="22"/>
          <w:rtl/>
        </w:rPr>
      </w:pPr>
      <w:r w:rsidRPr="00F405E7">
        <w:rPr>
          <w:rFonts w:ascii="Simplified Arabic" w:hAnsi="Simplified Arabic" w:hint="cs"/>
          <w:b/>
          <w:bCs/>
          <w:sz w:val="22"/>
          <w:rtl/>
        </w:rPr>
        <w:lastRenderedPageBreak/>
        <w:t>المرفق</w:t>
      </w:r>
    </w:p>
    <w:p w14:paraId="66E5F817" w14:textId="77777777" w:rsidR="00906F3B" w:rsidRDefault="00906F3B" w:rsidP="00906F3B">
      <w:pPr>
        <w:spacing w:after="100"/>
        <w:ind w:left="540"/>
        <w:jc w:val="both"/>
        <w:rPr>
          <w:b/>
          <w:bCs/>
          <w:snapToGrid w:val="0"/>
          <w:kern w:val="22"/>
          <w:sz w:val="22"/>
          <w:rtl/>
        </w:rPr>
      </w:pPr>
      <w:r>
        <w:rPr>
          <w:rFonts w:hint="cs"/>
          <w:b/>
          <w:bCs/>
          <w:snapToGrid w:val="0"/>
          <w:kern w:val="22"/>
          <w:sz w:val="22"/>
          <w:rtl/>
        </w:rPr>
        <w:t xml:space="preserve">جدول </w:t>
      </w:r>
      <w:r w:rsidRPr="0067577F">
        <w:rPr>
          <w:b/>
          <w:bCs/>
          <w:snapToGrid w:val="0"/>
          <w:kern w:val="22"/>
          <w:sz w:val="22"/>
          <w:rtl/>
        </w:rPr>
        <w:t>الاشتراكات في الصندوق الاستئماني</w:t>
      </w:r>
      <w:r>
        <w:rPr>
          <w:rFonts w:hint="cs"/>
          <w:b/>
          <w:bCs/>
          <w:snapToGrid w:val="0"/>
          <w:kern w:val="22"/>
          <w:sz w:val="22"/>
          <w:rtl/>
        </w:rPr>
        <w:t xml:space="preserve"> العام</w:t>
      </w:r>
      <w:r w:rsidRPr="0067577F">
        <w:rPr>
          <w:b/>
          <w:bCs/>
          <w:snapToGrid w:val="0"/>
          <w:kern w:val="22"/>
          <w:sz w:val="22"/>
          <w:rtl/>
        </w:rPr>
        <w:t xml:space="preserve"> </w:t>
      </w:r>
      <w:r>
        <w:rPr>
          <w:rFonts w:hint="cs"/>
          <w:b/>
          <w:bCs/>
          <w:snapToGrid w:val="0"/>
          <w:kern w:val="22"/>
          <w:sz w:val="22"/>
          <w:rtl/>
        </w:rPr>
        <w:t>ل</w:t>
      </w:r>
      <w:r w:rsidRPr="00F405E7">
        <w:rPr>
          <w:b/>
          <w:bCs/>
          <w:snapToGrid w:val="0"/>
          <w:kern w:val="22"/>
          <w:sz w:val="22"/>
          <w:rtl/>
        </w:rPr>
        <w:t>لميزانية البرنامج</w:t>
      </w:r>
      <w:r>
        <w:rPr>
          <w:rFonts w:hint="cs"/>
          <w:b/>
          <w:bCs/>
          <w:snapToGrid w:val="0"/>
          <w:kern w:val="22"/>
          <w:sz w:val="22"/>
          <w:rtl/>
        </w:rPr>
        <w:t>ية</w:t>
      </w:r>
      <w:r w:rsidRPr="00F405E7">
        <w:rPr>
          <w:b/>
          <w:bCs/>
          <w:snapToGrid w:val="0"/>
          <w:kern w:val="22"/>
          <w:sz w:val="22"/>
          <w:rtl/>
        </w:rPr>
        <w:t xml:space="preserve"> الأساسية لبروتوكول </w:t>
      </w:r>
      <w:r>
        <w:rPr>
          <w:rFonts w:hint="cs"/>
          <w:b/>
          <w:bCs/>
          <w:snapToGrid w:val="0"/>
          <w:kern w:val="22"/>
          <w:sz w:val="22"/>
          <w:rtl/>
        </w:rPr>
        <w:t>ناغويا</w:t>
      </w:r>
      <w:r w:rsidRPr="00F405E7">
        <w:rPr>
          <w:b/>
          <w:bCs/>
          <w:snapToGrid w:val="0"/>
          <w:kern w:val="22"/>
          <w:sz w:val="22"/>
          <w:rtl/>
        </w:rPr>
        <w:t>، 2025-2026</w:t>
      </w:r>
    </w:p>
    <w:tbl>
      <w:tblPr>
        <w:bidiVisual/>
        <w:tblW w:w="9351" w:type="dxa"/>
        <w:tblLook w:val="04A0" w:firstRow="1" w:lastRow="0" w:firstColumn="1" w:lastColumn="0" w:noHBand="0" w:noVBand="1"/>
      </w:tblPr>
      <w:tblGrid>
        <w:gridCol w:w="2155"/>
        <w:gridCol w:w="1157"/>
        <w:gridCol w:w="2263"/>
        <w:gridCol w:w="1260"/>
        <w:gridCol w:w="1260"/>
        <w:gridCol w:w="1256"/>
      </w:tblGrid>
      <w:tr w:rsidR="00906F3B" w:rsidRPr="00922647" w14:paraId="79A72071" w14:textId="77777777" w:rsidTr="00906F3B">
        <w:tc>
          <w:tcPr>
            <w:tcW w:w="2155" w:type="dxa"/>
            <w:vMerge w:val="restart"/>
            <w:tcBorders>
              <w:top w:val="single" w:sz="4" w:space="0" w:color="auto"/>
              <w:left w:val="single" w:sz="4" w:space="0" w:color="auto"/>
              <w:right w:val="single" w:sz="4" w:space="0" w:color="auto"/>
            </w:tcBorders>
            <w:shd w:val="clear" w:color="auto" w:fill="auto"/>
            <w:noWrap/>
            <w:vAlign w:val="bottom"/>
          </w:tcPr>
          <w:p w14:paraId="1F6B7102" w14:textId="77777777" w:rsidR="00906F3B" w:rsidRPr="00922647" w:rsidDel="003749D6" w:rsidRDefault="00906F3B" w:rsidP="00C8379E">
            <w:pPr>
              <w:jc w:val="left"/>
              <w:rPr>
                <w:rFonts w:ascii="Simplified Arabic" w:eastAsia="Times New Roman" w:hAnsi="Simplified Arabic"/>
                <w:i/>
                <w:iCs/>
                <w:sz w:val="19"/>
                <w:szCs w:val="19"/>
              </w:rPr>
            </w:pPr>
            <w:r w:rsidRPr="00922647">
              <w:rPr>
                <w:rFonts w:ascii="Simplified Arabic" w:eastAsia="Times New Roman" w:hAnsi="Simplified Arabic"/>
                <w:i/>
                <w:iCs/>
                <w:sz w:val="19"/>
                <w:szCs w:val="19"/>
                <w:rtl/>
              </w:rPr>
              <w:t>الطرف</w:t>
            </w:r>
          </w:p>
        </w:tc>
        <w:tc>
          <w:tcPr>
            <w:tcW w:w="3420" w:type="dxa"/>
            <w:gridSpan w:val="2"/>
            <w:tcBorders>
              <w:top w:val="single" w:sz="4" w:space="0" w:color="auto"/>
              <w:left w:val="nil"/>
              <w:bottom w:val="nil"/>
              <w:right w:val="single" w:sz="4" w:space="0" w:color="auto"/>
            </w:tcBorders>
            <w:shd w:val="clear" w:color="auto" w:fill="auto"/>
            <w:vAlign w:val="bottom"/>
          </w:tcPr>
          <w:p w14:paraId="77DB2DB8" w14:textId="77777777" w:rsidR="00906F3B" w:rsidRPr="00922647" w:rsidRDefault="00906F3B" w:rsidP="00906F3B">
            <w:pPr>
              <w:pStyle w:val="CBDTableNormal"/>
              <w:spacing w:before="0" w:after="0"/>
              <w:jc w:val="center"/>
              <w:rPr>
                <w:rFonts w:ascii="Simplified Arabic" w:hAnsi="Simplified Arabic" w:cs="Simplified Arabic"/>
                <w:i/>
                <w:iCs/>
                <w:color w:val="000000" w:themeColor="text1"/>
                <w:sz w:val="19"/>
                <w:szCs w:val="19"/>
                <w:lang w:eastAsia="en-CA"/>
              </w:rPr>
            </w:pPr>
            <w:r w:rsidRPr="00922647">
              <w:rPr>
                <w:rFonts w:ascii="Simplified Arabic" w:hAnsi="Simplified Arabic" w:cs="Simplified Arabic"/>
                <w:i/>
                <w:iCs/>
                <w:color w:val="000000" w:themeColor="text1"/>
                <w:sz w:val="19"/>
                <w:szCs w:val="19"/>
                <w:rtl/>
                <w:lang w:eastAsia="en-CA"/>
              </w:rPr>
              <w:t>جدول الأنصبة المقررة</w:t>
            </w:r>
          </w:p>
          <w:p w14:paraId="2E75DD70" w14:textId="77777777" w:rsidR="00906F3B" w:rsidRPr="00922647" w:rsidRDefault="00C8379E" w:rsidP="00C8379E">
            <w:pPr>
              <w:jc w:val="center"/>
              <w:rPr>
                <w:rFonts w:ascii="Simplified Arabic" w:eastAsia="Times New Roman" w:hAnsi="Simplified Arabic"/>
                <w:i/>
                <w:iCs/>
                <w:sz w:val="19"/>
                <w:szCs w:val="19"/>
              </w:rPr>
            </w:pPr>
            <w:r>
              <w:rPr>
                <w:rFonts w:ascii="Simplified Arabic" w:hAnsi="Simplified Arabic" w:hint="cs"/>
                <w:i/>
                <w:iCs/>
                <w:color w:val="000000" w:themeColor="text1"/>
                <w:sz w:val="19"/>
                <w:szCs w:val="19"/>
                <w:rtl/>
                <w:lang w:bidi="ar-EG"/>
              </w:rPr>
              <w:t>(</w:t>
            </w:r>
            <w:r w:rsidR="00906F3B" w:rsidRPr="00922647">
              <w:rPr>
                <w:rFonts w:ascii="Simplified Arabic" w:hAnsi="Simplified Arabic"/>
                <w:i/>
                <w:iCs/>
                <w:color w:val="000000" w:themeColor="text1"/>
                <w:sz w:val="19"/>
                <w:szCs w:val="19"/>
                <w:rtl/>
              </w:rPr>
              <w:t>النسبة المئوية</w:t>
            </w:r>
            <w:r>
              <w:rPr>
                <w:rFonts w:ascii="Simplified Arabic" w:hAnsi="Simplified Arabic" w:hint="cs"/>
                <w:i/>
                <w:iCs/>
                <w:color w:val="000000" w:themeColor="text1"/>
                <w:sz w:val="19"/>
                <w:szCs w:val="19"/>
                <w:rtl/>
              </w:rPr>
              <w:t>)</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7ABCD33F" w14:textId="77777777" w:rsidR="00906F3B" w:rsidRPr="00922647" w:rsidRDefault="00906F3B" w:rsidP="00906F3B">
            <w:pPr>
              <w:pStyle w:val="CBDTableNormal"/>
              <w:spacing w:before="0" w:after="0"/>
              <w:jc w:val="center"/>
              <w:rPr>
                <w:rFonts w:ascii="Simplified Arabic" w:hAnsi="Simplified Arabic" w:cs="Simplified Arabic"/>
                <w:i/>
                <w:iCs/>
                <w:color w:val="000000" w:themeColor="text1"/>
                <w:sz w:val="19"/>
                <w:szCs w:val="19"/>
                <w:lang w:eastAsia="en-CA"/>
              </w:rPr>
            </w:pPr>
            <w:r w:rsidRPr="00922647">
              <w:rPr>
                <w:rFonts w:ascii="Simplified Arabic" w:hAnsi="Simplified Arabic" w:cs="Simplified Arabic"/>
                <w:i/>
                <w:iCs/>
                <w:color w:val="000000" w:themeColor="text1"/>
                <w:sz w:val="19"/>
                <w:szCs w:val="19"/>
                <w:rtl/>
                <w:lang w:eastAsia="en-CA"/>
              </w:rPr>
              <w:t>الاشتراكات</w:t>
            </w:r>
          </w:p>
          <w:p w14:paraId="3901159E" w14:textId="77777777" w:rsidR="00906F3B" w:rsidRPr="00922647" w:rsidRDefault="00C8379E" w:rsidP="00C8379E">
            <w:pPr>
              <w:jc w:val="center"/>
              <w:rPr>
                <w:rFonts w:ascii="Simplified Arabic" w:eastAsia="Times New Roman" w:hAnsi="Simplified Arabic"/>
                <w:i/>
                <w:iCs/>
                <w:sz w:val="19"/>
                <w:szCs w:val="19"/>
                <w:rtl/>
                <w:lang w:bidi="ar-EG"/>
              </w:rPr>
            </w:pPr>
            <w:r>
              <w:rPr>
                <w:rFonts w:ascii="Simplified Arabic" w:hAnsi="Simplified Arabic" w:hint="cs"/>
                <w:i/>
                <w:iCs/>
                <w:color w:val="000000" w:themeColor="text1"/>
                <w:sz w:val="19"/>
                <w:szCs w:val="19"/>
                <w:rtl/>
                <w:lang w:bidi="ar-EG"/>
              </w:rPr>
              <w:t>(</w:t>
            </w:r>
            <w:r w:rsidR="00906F3B" w:rsidRPr="00922647">
              <w:rPr>
                <w:rFonts w:ascii="Simplified Arabic" w:hAnsi="Simplified Arabic"/>
                <w:i/>
                <w:iCs/>
                <w:color w:val="000000" w:themeColor="text1"/>
                <w:sz w:val="19"/>
                <w:szCs w:val="19"/>
                <w:rtl/>
              </w:rPr>
              <w:t>بدولارات الولايات المتحدة</w:t>
            </w:r>
            <w:r>
              <w:rPr>
                <w:rFonts w:ascii="Simplified Arabic" w:eastAsia="Times New Roman" w:hAnsi="Simplified Arabic" w:hint="cs"/>
                <w:i/>
                <w:iCs/>
                <w:sz w:val="19"/>
                <w:szCs w:val="19"/>
                <w:rtl/>
                <w:lang w:bidi="ar-EG"/>
              </w:rPr>
              <w:t>)</w:t>
            </w:r>
          </w:p>
        </w:tc>
      </w:tr>
      <w:tr w:rsidR="00906F3B" w:rsidRPr="00922647" w14:paraId="4E45FD1C" w14:textId="77777777" w:rsidTr="00906F3B">
        <w:tc>
          <w:tcPr>
            <w:tcW w:w="2155" w:type="dxa"/>
            <w:vMerge/>
            <w:tcBorders>
              <w:left w:val="single" w:sz="4" w:space="0" w:color="auto"/>
              <w:bottom w:val="nil"/>
              <w:right w:val="single" w:sz="4" w:space="0" w:color="auto"/>
            </w:tcBorders>
            <w:shd w:val="clear" w:color="auto" w:fill="auto"/>
            <w:noWrap/>
            <w:vAlign w:val="bottom"/>
            <w:hideMark/>
          </w:tcPr>
          <w:p w14:paraId="1B948B49" w14:textId="77777777" w:rsidR="00906F3B" w:rsidRPr="00922647" w:rsidRDefault="00906F3B" w:rsidP="00C8379E">
            <w:pPr>
              <w:jc w:val="left"/>
              <w:rPr>
                <w:rFonts w:ascii="Simplified Arabic" w:eastAsia="Times New Roman" w:hAnsi="Simplified Arabic"/>
                <w:i/>
                <w:iCs/>
                <w:sz w:val="19"/>
                <w:szCs w:val="19"/>
              </w:rPr>
            </w:pPr>
          </w:p>
        </w:tc>
        <w:tc>
          <w:tcPr>
            <w:tcW w:w="1157" w:type="dxa"/>
            <w:tcBorders>
              <w:top w:val="single" w:sz="4" w:space="0" w:color="auto"/>
              <w:left w:val="nil"/>
              <w:bottom w:val="nil"/>
              <w:right w:val="nil"/>
            </w:tcBorders>
            <w:shd w:val="clear" w:color="auto" w:fill="auto"/>
            <w:vAlign w:val="bottom"/>
            <w:hideMark/>
          </w:tcPr>
          <w:p w14:paraId="2CB0294A" w14:textId="77777777" w:rsidR="00906F3B" w:rsidRPr="00922647" w:rsidRDefault="00906F3B" w:rsidP="00906F3B">
            <w:pPr>
              <w:jc w:val="center"/>
              <w:rPr>
                <w:rFonts w:ascii="Simplified Arabic" w:eastAsia="Times New Roman" w:hAnsi="Simplified Arabic"/>
                <w:i/>
                <w:iCs/>
                <w:sz w:val="19"/>
                <w:szCs w:val="19"/>
              </w:rPr>
            </w:pPr>
            <w:r>
              <w:rPr>
                <w:rFonts w:ascii="Simplified Arabic" w:eastAsia="Times New Roman" w:hAnsi="Simplified Arabic" w:hint="cs"/>
                <w:i/>
                <w:iCs/>
                <w:sz w:val="19"/>
                <w:szCs w:val="19"/>
                <w:rtl/>
              </w:rPr>
              <w:t>2022-2024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2CD771" w14:textId="77777777" w:rsidR="00906F3B" w:rsidRPr="00922647" w:rsidRDefault="00906F3B" w:rsidP="00906F3B">
            <w:pPr>
              <w:jc w:val="right"/>
              <w:rPr>
                <w:rFonts w:ascii="Simplified Arabic" w:eastAsia="Times New Roman" w:hAnsi="Simplified Arabic"/>
                <w:i/>
                <w:iCs/>
                <w:sz w:val="19"/>
                <w:szCs w:val="19"/>
              </w:rPr>
            </w:pPr>
            <w:r w:rsidRPr="00922647">
              <w:rPr>
                <w:rFonts w:ascii="Simplified Arabic" w:hAnsi="Simplified Arabic"/>
                <w:i/>
                <w:iCs/>
                <w:sz w:val="19"/>
                <w:szCs w:val="19"/>
                <w:rtl/>
              </w:rPr>
              <w:t>الجدول بحد أقصى 22%، لا يدفع أي من أقل البلدان نموا أكثر من 0.01</w:t>
            </w:r>
            <w:r>
              <w:rPr>
                <w:rFonts w:ascii="Simplified Arabic" w:hAnsi="Simplified Arabic" w:hint="cs"/>
                <w:i/>
                <w:iCs/>
                <w:sz w:val="19"/>
                <w:szCs w:val="19"/>
                <w:rtl/>
              </w:rPr>
              <w:t xml:space="preserve"> في المائة</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3C5208E8" w14:textId="77777777" w:rsidR="00906F3B" w:rsidRPr="00922647" w:rsidRDefault="00906F3B" w:rsidP="00906F3B">
            <w:pPr>
              <w:jc w:val="right"/>
              <w:rPr>
                <w:rFonts w:ascii="Simplified Arabic" w:eastAsia="Times New Roman" w:hAnsi="Simplified Arabic"/>
                <w:i/>
                <w:iCs/>
                <w:sz w:val="19"/>
                <w:szCs w:val="19"/>
              </w:rPr>
            </w:pPr>
            <w:r w:rsidRPr="00922647">
              <w:rPr>
                <w:rFonts w:ascii="Simplified Arabic" w:eastAsia="Times New Roman" w:hAnsi="Simplified Arabic"/>
                <w:i/>
                <w:iCs/>
                <w:sz w:val="19"/>
                <w:szCs w:val="19"/>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322C73B0" w14:textId="77777777" w:rsidR="00906F3B" w:rsidRPr="00922647" w:rsidRDefault="00906F3B" w:rsidP="00906F3B">
            <w:pPr>
              <w:jc w:val="right"/>
              <w:rPr>
                <w:rFonts w:ascii="Simplified Arabic" w:eastAsia="Times New Roman" w:hAnsi="Simplified Arabic"/>
                <w:i/>
                <w:iCs/>
                <w:sz w:val="19"/>
                <w:szCs w:val="19"/>
              </w:rPr>
            </w:pPr>
            <w:r w:rsidRPr="00922647">
              <w:rPr>
                <w:rFonts w:ascii="Simplified Arabic" w:eastAsia="Times New Roman" w:hAnsi="Simplified Arabic"/>
                <w:i/>
                <w:iCs/>
                <w:sz w:val="19"/>
                <w:szCs w:val="19"/>
              </w:rPr>
              <w:t>2026</w:t>
            </w:r>
          </w:p>
        </w:tc>
        <w:tc>
          <w:tcPr>
            <w:tcW w:w="1256" w:type="dxa"/>
            <w:tcBorders>
              <w:left w:val="nil"/>
              <w:bottom w:val="single" w:sz="4" w:space="0" w:color="auto"/>
              <w:right w:val="single" w:sz="4" w:space="0" w:color="auto"/>
            </w:tcBorders>
            <w:shd w:val="clear" w:color="auto" w:fill="auto"/>
            <w:noWrap/>
            <w:vAlign w:val="bottom"/>
            <w:hideMark/>
          </w:tcPr>
          <w:p w14:paraId="6E5F04BF" w14:textId="77777777" w:rsidR="00906F3B" w:rsidRPr="00922647" w:rsidRDefault="00906F3B" w:rsidP="00906F3B">
            <w:pPr>
              <w:jc w:val="right"/>
              <w:rPr>
                <w:rFonts w:ascii="Simplified Arabic" w:eastAsia="Times New Roman" w:hAnsi="Simplified Arabic"/>
                <w:i/>
                <w:iCs/>
                <w:sz w:val="19"/>
                <w:szCs w:val="19"/>
              </w:rPr>
            </w:pPr>
            <w:r>
              <w:rPr>
                <w:rFonts w:ascii="Simplified Arabic" w:eastAsia="Times New Roman" w:hAnsi="Simplified Arabic" w:hint="cs"/>
                <w:i/>
                <w:iCs/>
                <w:sz w:val="19"/>
                <w:szCs w:val="19"/>
                <w:rtl/>
              </w:rPr>
              <w:t>2025-2026</w:t>
            </w:r>
          </w:p>
        </w:tc>
      </w:tr>
      <w:tr w:rsidR="00906F3B" w:rsidRPr="00922647" w14:paraId="72332BC0" w14:textId="77777777" w:rsidTr="00906F3B">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6E0C006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أفغانستان</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5D78321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672702C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EA1BB3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7D983F0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54B656F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501</w:t>
            </w:r>
          </w:p>
        </w:tc>
      </w:tr>
      <w:tr w:rsidR="00906F3B" w:rsidRPr="00922647" w14:paraId="0EA9EB9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02265C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ألبانيا</w:t>
            </w:r>
          </w:p>
        </w:tc>
        <w:tc>
          <w:tcPr>
            <w:tcW w:w="1157" w:type="dxa"/>
            <w:tcBorders>
              <w:top w:val="nil"/>
              <w:left w:val="nil"/>
              <w:bottom w:val="single" w:sz="4" w:space="0" w:color="auto"/>
              <w:right w:val="single" w:sz="4" w:space="0" w:color="auto"/>
            </w:tcBorders>
            <w:shd w:val="clear" w:color="auto" w:fill="auto"/>
            <w:vAlign w:val="bottom"/>
            <w:hideMark/>
          </w:tcPr>
          <w:p w14:paraId="32A7550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587640F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4BA81A6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0B08C75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6AD5299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668</w:t>
            </w:r>
          </w:p>
        </w:tc>
      </w:tr>
      <w:tr w:rsidR="00906F3B" w:rsidRPr="00922647" w14:paraId="1224E4F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7BFB00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أنغولا</w:t>
            </w:r>
          </w:p>
        </w:tc>
        <w:tc>
          <w:tcPr>
            <w:tcW w:w="1157" w:type="dxa"/>
            <w:tcBorders>
              <w:top w:val="nil"/>
              <w:left w:val="nil"/>
              <w:bottom w:val="single" w:sz="4" w:space="0" w:color="auto"/>
              <w:right w:val="single" w:sz="4" w:space="0" w:color="auto"/>
            </w:tcBorders>
            <w:shd w:val="clear" w:color="auto" w:fill="auto"/>
            <w:vAlign w:val="bottom"/>
            <w:hideMark/>
          </w:tcPr>
          <w:p w14:paraId="7FD11B3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40EE86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AF75B6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E7AC5B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70050B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08016F5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C703D22"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أنتيغوا وبربودا</w:t>
            </w:r>
          </w:p>
        </w:tc>
        <w:tc>
          <w:tcPr>
            <w:tcW w:w="1157" w:type="dxa"/>
            <w:tcBorders>
              <w:top w:val="nil"/>
              <w:left w:val="nil"/>
              <w:bottom w:val="single" w:sz="4" w:space="0" w:color="auto"/>
              <w:right w:val="single" w:sz="4" w:space="0" w:color="auto"/>
            </w:tcBorders>
            <w:shd w:val="clear" w:color="auto" w:fill="auto"/>
            <w:vAlign w:val="bottom"/>
            <w:hideMark/>
          </w:tcPr>
          <w:p w14:paraId="68E608A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BE7F86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D31E85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EABA97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A916CA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12F952E0"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A1983C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الأرجنتين</w:t>
            </w:r>
          </w:p>
        </w:tc>
        <w:tc>
          <w:tcPr>
            <w:tcW w:w="1157" w:type="dxa"/>
            <w:tcBorders>
              <w:top w:val="nil"/>
              <w:left w:val="nil"/>
              <w:bottom w:val="single" w:sz="4" w:space="0" w:color="auto"/>
              <w:right w:val="single" w:sz="4" w:space="0" w:color="auto"/>
            </w:tcBorders>
            <w:shd w:val="clear" w:color="auto" w:fill="auto"/>
            <w:vAlign w:val="bottom"/>
            <w:hideMark/>
          </w:tcPr>
          <w:p w14:paraId="7FE0FF9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75BB558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2ECDAD2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2378B48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68B215C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60 041</w:t>
            </w:r>
          </w:p>
        </w:tc>
      </w:tr>
      <w:tr w:rsidR="00906F3B" w:rsidRPr="00922647" w14:paraId="5092627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1ED12F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النمسا</w:t>
            </w:r>
          </w:p>
        </w:tc>
        <w:tc>
          <w:tcPr>
            <w:tcW w:w="1157" w:type="dxa"/>
            <w:tcBorders>
              <w:top w:val="nil"/>
              <w:left w:val="nil"/>
              <w:bottom w:val="single" w:sz="4" w:space="0" w:color="auto"/>
              <w:right w:val="single" w:sz="4" w:space="0" w:color="auto"/>
            </w:tcBorders>
            <w:shd w:val="clear" w:color="auto" w:fill="auto"/>
            <w:vAlign w:val="bottom"/>
            <w:hideMark/>
          </w:tcPr>
          <w:p w14:paraId="7EFDABC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64B2E80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3E7C281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3C1AC22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6996930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56 701</w:t>
            </w:r>
          </w:p>
        </w:tc>
      </w:tr>
      <w:tr w:rsidR="00906F3B" w:rsidRPr="00922647" w14:paraId="18F02285"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1AD8EFB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جزر البهاما</w:t>
            </w:r>
          </w:p>
        </w:tc>
        <w:tc>
          <w:tcPr>
            <w:tcW w:w="1157" w:type="dxa"/>
            <w:tcBorders>
              <w:top w:val="nil"/>
              <w:left w:val="nil"/>
              <w:bottom w:val="single" w:sz="4" w:space="0" w:color="auto"/>
              <w:right w:val="single" w:sz="4" w:space="0" w:color="auto"/>
            </w:tcBorders>
            <w:shd w:val="clear" w:color="auto" w:fill="auto"/>
            <w:noWrap/>
            <w:vAlign w:val="bottom"/>
            <w:hideMark/>
          </w:tcPr>
          <w:p w14:paraId="0F70E9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79BE22D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0E4B7BE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0DD390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41E212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1 587</w:t>
            </w:r>
          </w:p>
        </w:tc>
      </w:tr>
      <w:tr w:rsidR="00906F3B" w:rsidRPr="00922647" w14:paraId="13DC0CE8"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4F690A5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البحرين</w:t>
            </w:r>
          </w:p>
        </w:tc>
        <w:tc>
          <w:tcPr>
            <w:tcW w:w="1157" w:type="dxa"/>
            <w:tcBorders>
              <w:top w:val="nil"/>
              <w:left w:val="nil"/>
              <w:bottom w:val="single" w:sz="4" w:space="0" w:color="auto"/>
              <w:right w:val="single" w:sz="4" w:space="0" w:color="auto"/>
            </w:tcBorders>
            <w:shd w:val="clear" w:color="auto" w:fill="auto"/>
            <w:noWrap/>
            <w:vAlign w:val="bottom"/>
            <w:hideMark/>
          </w:tcPr>
          <w:p w14:paraId="0BBE135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15F85D0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741685E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1F1BC20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06EED7D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4 509</w:t>
            </w:r>
          </w:p>
        </w:tc>
      </w:tr>
      <w:tr w:rsidR="00906F3B" w:rsidRPr="00922647" w14:paraId="4C113D27"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7BE7EF0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بنغلاديش</w:t>
            </w:r>
          </w:p>
        </w:tc>
        <w:tc>
          <w:tcPr>
            <w:tcW w:w="1157" w:type="dxa"/>
            <w:tcBorders>
              <w:top w:val="nil"/>
              <w:left w:val="nil"/>
              <w:bottom w:val="single" w:sz="4" w:space="0" w:color="auto"/>
              <w:right w:val="single" w:sz="4" w:space="0" w:color="auto"/>
            </w:tcBorders>
            <w:shd w:val="clear" w:color="auto" w:fill="auto"/>
            <w:noWrap/>
            <w:vAlign w:val="bottom"/>
            <w:hideMark/>
          </w:tcPr>
          <w:p w14:paraId="0BC9DC1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A0C9A8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091B7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14A4C2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A5939F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67E2F53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C63D03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بيلاروس</w:t>
            </w:r>
          </w:p>
        </w:tc>
        <w:tc>
          <w:tcPr>
            <w:tcW w:w="1157" w:type="dxa"/>
            <w:tcBorders>
              <w:top w:val="nil"/>
              <w:left w:val="nil"/>
              <w:bottom w:val="single" w:sz="4" w:space="0" w:color="auto"/>
              <w:right w:val="single" w:sz="4" w:space="0" w:color="auto"/>
            </w:tcBorders>
            <w:shd w:val="clear" w:color="auto" w:fill="auto"/>
            <w:vAlign w:val="bottom"/>
            <w:hideMark/>
          </w:tcPr>
          <w:p w14:paraId="2C37C00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71CE6B3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16F2F57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01BEC43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0E798B5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3 424</w:t>
            </w:r>
          </w:p>
        </w:tc>
      </w:tr>
      <w:tr w:rsidR="00906F3B" w:rsidRPr="00922647" w14:paraId="2094047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8E594A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بلجيكا</w:t>
            </w:r>
          </w:p>
        </w:tc>
        <w:tc>
          <w:tcPr>
            <w:tcW w:w="1157" w:type="dxa"/>
            <w:tcBorders>
              <w:top w:val="nil"/>
              <w:left w:val="nil"/>
              <w:bottom w:val="single" w:sz="4" w:space="0" w:color="auto"/>
              <w:right w:val="single" w:sz="4" w:space="0" w:color="auto"/>
            </w:tcBorders>
            <w:shd w:val="clear" w:color="auto" w:fill="auto"/>
            <w:vAlign w:val="bottom"/>
            <w:hideMark/>
          </w:tcPr>
          <w:p w14:paraId="6A84661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744D6CA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594D220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7F1F093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64B2207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69 143</w:t>
            </w:r>
          </w:p>
        </w:tc>
      </w:tr>
      <w:tr w:rsidR="00906F3B" w:rsidRPr="00922647" w14:paraId="2C84707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97B380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بنن</w:t>
            </w:r>
          </w:p>
        </w:tc>
        <w:tc>
          <w:tcPr>
            <w:tcW w:w="1157" w:type="dxa"/>
            <w:tcBorders>
              <w:top w:val="nil"/>
              <w:left w:val="nil"/>
              <w:bottom w:val="single" w:sz="4" w:space="0" w:color="auto"/>
              <w:right w:val="single" w:sz="4" w:space="0" w:color="auto"/>
            </w:tcBorders>
            <w:shd w:val="clear" w:color="auto" w:fill="auto"/>
            <w:vAlign w:val="bottom"/>
            <w:hideMark/>
          </w:tcPr>
          <w:p w14:paraId="3720F0E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05C6CD0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6B32EE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31A11D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6A2BC72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418</w:t>
            </w:r>
          </w:p>
        </w:tc>
      </w:tr>
      <w:tr w:rsidR="00906F3B" w:rsidRPr="00922647" w14:paraId="717525CF"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FDBA01B"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بوتان</w:t>
            </w:r>
          </w:p>
        </w:tc>
        <w:tc>
          <w:tcPr>
            <w:tcW w:w="1157" w:type="dxa"/>
            <w:tcBorders>
              <w:top w:val="nil"/>
              <w:left w:val="nil"/>
              <w:bottom w:val="single" w:sz="4" w:space="0" w:color="auto"/>
              <w:right w:val="single" w:sz="4" w:space="0" w:color="auto"/>
            </w:tcBorders>
            <w:shd w:val="clear" w:color="auto" w:fill="auto"/>
            <w:vAlign w:val="bottom"/>
            <w:hideMark/>
          </w:tcPr>
          <w:p w14:paraId="579A16F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D6F854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A57D6B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6D43A7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6D3ABD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037ADDC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6385EF3" w14:textId="77777777" w:rsidR="00906F3B" w:rsidRPr="00922647" w:rsidRDefault="00906F3B" w:rsidP="00E84E6F">
            <w:pPr>
              <w:pStyle w:val="CBDTableNormal"/>
              <w:tabs>
                <w:tab w:val="clear" w:pos="567"/>
                <w:tab w:val="left" w:pos="178"/>
              </w:tabs>
              <w:bidi/>
              <w:spacing w:before="0" w:after="0"/>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بوليفيا (دولة - المتعددة القوميات)</w:t>
            </w:r>
          </w:p>
        </w:tc>
        <w:tc>
          <w:tcPr>
            <w:tcW w:w="1157" w:type="dxa"/>
            <w:tcBorders>
              <w:top w:val="nil"/>
              <w:left w:val="nil"/>
              <w:bottom w:val="single" w:sz="4" w:space="0" w:color="auto"/>
              <w:right w:val="single" w:sz="4" w:space="0" w:color="auto"/>
            </w:tcBorders>
            <w:shd w:val="clear" w:color="auto" w:fill="auto"/>
            <w:vAlign w:val="bottom"/>
            <w:hideMark/>
          </w:tcPr>
          <w:p w14:paraId="2B9F67B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1D5AD6B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0EBC7E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3061B7B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2FD1176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1 587</w:t>
            </w:r>
          </w:p>
        </w:tc>
      </w:tr>
      <w:tr w:rsidR="00906F3B" w:rsidRPr="00922647" w14:paraId="48938B6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B9AC03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بوتسوانا</w:t>
            </w:r>
          </w:p>
        </w:tc>
        <w:tc>
          <w:tcPr>
            <w:tcW w:w="1157" w:type="dxa"/>
            <w:tcBorders>
              <w:top w:val="nil"/>
              <w:left w:val="nil"/>
              <w:bottom w:val="single" w:sz="4" w:space="0" w:color="auto"/>
              <w:right w:val="single" w:sz="4" w:space="0" w:color="auto"/>
            </w:tcBorders>
            <w:shd w:val="clear" w:color="auto" w:fill="auto"/>
            <w:vAlign w:val="bottom"/>
            <w:hideMark/>
          </w:tcPr>
          <w:p w14:paraId="1ACD865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59A717C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7A47661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20252AF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4CED599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1 253</w:t>
            </w:r>
          </w:p>
        </w:tc>
      </w:tr>
      <w:tr w:rsidR="00906F3B" w:rsidRPr="00922647" w14:paraId="7376396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F574D5F"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البرازيل</w:t>
            </w:r>
          </w:p>
        </w:tc>
        <w:tc>
          <w:tcPr>
            <w:tcW w:w="1157" w:type="dxa"/>
            <w:tcBorders>
              <w:top w:val="nil"/>
              <w:left w:val="nil"/>
              <w:bottom w:val="single" w:sz="4" w:space="0" w:color="auto"/>
              <w:right w:val="single" w:sz="4" w:space="0" w:color="auto"/>
            </w:tcBorders>
            <w:shd w:val="clear" w:color="auto" w:fill="auto"/>
            <w:vAlign w:val="bottom"/>
            <w:hideMark/>
          </w:tcPr>
          <w:p w14:paraId="334031B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40C1260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4CDBE85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2B6DA56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2870338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168 098</w:t>
            </w:r>
          </w:p>
        </w:tc>
      </w:tr>
      <w:tr w:rsidR="00906F3B" w:rsidRPr="00922647" w14:paraId="19FF31C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9842EEF"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بلغاريا</w:t>
            </w:r>
          </w:p>
        </w:tc>
        <w:tc>
          <w:tcPr>
            <w:tcW w:w="1157" w:type="dxa"/>
            <w:tcBorders>
              <w:top w:val="nil"/>
              <w:left w:val="nil"/>
              <w:bottom w:val="single" w:sz="4" w:space="0" w:color="auto"/>
              <w:right w:val="single" w:sz="4" w:space="0" w:color="auto"/>
            </w:tcBorders>
            <w:shd w:val="clear" w:color="auto" w:fill="auto"/>
            <w:vAlign w:val="bottom"/>
            <w:hideMark/>
          </w:tcPr>
          <w:p w14:paraId="7F09417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2122613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3EF8E1F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6D025A4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0E4F79C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4 676</w:t>
            </w:r>
          </w:p>
        </w:tc>
      </w:tr>
      <w:tr w:rsidR="00906F3B" w:rsidRPr="00922647" w14:paraId="3344F6D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E25E733"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بوركينا فاسو</w:t>
            </w:r>
          </w:p>
        </w:tc>
        <w:tc>
          <w:tcPr>
            <w:tcW w:w="1157" w:type="dxa"/>
            <w:tcBorders>
              <w:top w:val="nil"/>
              <w:left w:val="nil"/>
              <w:bottom w:val="single" w:sz="4" w:space="0" w:color="auto"/>
              <w:right w:val="single" w:sz="4" w:space="0" w:color="auto"/>
            </w:tcBorders>
            <w:shd w:val="clear" w:color="auto" w:fill="auto"/>
            <w:vAlign w:val="bottom"/>
            <w:hideMark/>
          </w:tcPr>
          <w:p w14:paraId="3F23810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01A640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1F7C430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D23246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8384F3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0CE4161C"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7BE2623"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بوروندي</w:t>
            </w:r>
          </w:p>
        </w:tc>
        <w:tc>
          <w:tcPr>
            <w:tcW w:w="1157" w:type="dxa"/>
            <w:tcBorders>
              <w:top w:val="nil"/>
              <w:left w:val="nil"/>
              <w:bottom w:val="single" w:sz="4" w:space="0" w:color="auto"/>
              <w:right w:val="single" w:sz="4" w:space="0" w:color="auto"/>
            </w:tcBorders>
            <w:shd w:val="clear" w:color="auto" w:fill="auto"/>
            <w:vAlign w:val="bottom"/>
            <w:hideMark/>
          </w:tcPr>
          <w:p w14:paraId="54CA07F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5A0ADA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032C37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681D0B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D3031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686504F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530F3E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كمبوديا</w:t>
            </w:r>
          </w:p>
        </w:tc>
        <w:tc>
          <w:tcPr>
            <w:tcW w:w="1157" w:type="dxa"/>
            <w:tcBorders>
              <w:top w:val="nil"/>
              <w:left w:val="nil"/>
              <w:bottom w:val="single" w:sz="4" w:space="0" w:color="auto"/>
              <w:right w:val="single" w:sz="4" w:space="0" w:color="auto"/>
            </w:tcBorders>
            <w:shd w:val="clear" w:color="auto" w:fill="auto"/>
            <w:vAlign w:val="bottom"/>
            <w:hideMark/>
          </w:tcPr>
          <w:p w14:paraId="6209ECE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31D29A7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77D59D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EEC824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24F546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426AA2E0"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67CA87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الكاميرون</w:t>
            </w:r>
          </w:p>
        </w:tc>
        <w:tc>
          <w:tcPr>
            <w:tcW w:w="1157" w:type="dxa"/>
            <w:tcBorders>
              <w:top w:val="nil"/>
              <w:left w:val="nil"/>
              <w:bottom w:val="single" w:sz="4" w:space="0" w:color="auto"/>
              <w:right w:val="single" w:sz="4" w:space="0" w:color="auto"/>
            </w:tcBorders>
            <w:shd w:val="clear" w:color="auto" w:fill="auto"/>
            <w:vAlign w:val="bottom"/>
            <w:hideMark/>
          </w:tcPr>
          <w:p w14:paraId="775889B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1AA733A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1B764EB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24B768C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2B3C468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1 086</w:t>
            </w:r>
          </w:p>
        </w:tc>
      </w:tr>
      <w:tr w:rsidR="00906F3B" w:rsidRPr="00922647" w14:paraId="0136161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FF7528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جمهورية أفريقيا الوسطى</w:t>
            </w:r>
          </w:p>
        </w:tc>
        <w:tc>
          <w:tcPr>
            <w:tcW w:w="1157" w:type="dxa"/>
            <w:tcBorders>
              <w:top w:val="nil"/>
              <w:left w:val="nil"/>
              <w:bottom w:val="single" w:sz="4" w:space="0" w:color="auto"/>
              <w:right w:val="single" w:sz="4" w:space="0" w:color="auto"/>
            </w:tcBorders>
            <w:shd w:val="clear" w:color="auto" w:fill="auto"/>
            <w:vAlign w:val="bottom"/>
            <w:hideMark/>
          </w:tcPr>
          <w:p w14:paraId="1E26C9A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11220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F7951C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C42B14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597F24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358DBA66"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2FB103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تشاد</w:t>
            </w:r>
          </w:p>
        </w:tc>
        <w:tc>
          <w:tcPr>
            <w:tcW w:w="1157" w:type="dxa"/>
            <w:tcBorders>
              <w:top w:val="nil"/>
              <w:left w:val="nil"/>
              <w:bottom w:val="single" w:sz="4" w:space="0" w:color="auto"/>
              <w:right w:val="single" w:sz="4" w:space="0" w:color="auto"/>
            </w:tcBorders>
            <w:shd w:val="clear" w:color="auto" w:fill="auto"/>
            <w:vAlign w:val="bottom"/>
            <w:hideMark/>
          </w:tcPr>
          <w:p w14:paraId="44AA7C0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5B6500A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4CD7029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F8B920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586F013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251</w:t>
            </w:r>
          </w:p>
        </w:tc>
      </w:tr>
      <w:tr w:rsidR="00906F3B" w:rsidRPr="00922647" w14:paraId="3F59B7B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934AFB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الصين</w:t>
            </w:r>
          </w:p>
        </w:tc>
        <w:tc>
          <w:tcPr>
            <w:tcW w:w="1157" w:type="dxa"/>
            <w:tcBorders>
              <w:top w:val="nil"/>
              <w:left w:val="nil"/>
              <w:bottom w:val="single" w:sz="4" w:space="0" w:color="auto"/>
              <w:right w:val="single" w:sz="4" w:space="0" w:color="auto"/>
            </w:tcBorders>
            <w:shd w:val="clear" w:color="auto" w:fill="auto"/>
            <w:vAlign w:val="bottom"/>
            <w:hideMark/>
          </w:tcPr>
          <w:p w14:paraId="15462FC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w:t>
            </w:r>
          </w:p>
        </w:tc>
        <w:tc>
          <w:tcPr>
            <w:tcW w:w="2263" w:type="dxa"/>
            <w:tcBorders>
              <w:top w:val="nil"/>
              <w:left w:val="nil"/>
              <w:bottom w:val="single" w:sz="4" w:space="0" w:color="auto"/>
              <w:right w:val="single" w:sz="4" w:space="0" w:color="auto"/>
            </w:tcBorders>
            <w:shd w:val="clear" w:color="auto" w:fill="auto"/>
            <w:noWrap/>
            <w:vAlign w:val="bottom"/>
            <w:hideMark/>
          </w:tcPr>
          <w:p w14:paraId="40A41B3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22.000</w:t>
            </w:r>
          </w:p>
        </w:tc>
        <w:tc>
          <w:tcPr>
            <w:tcW w:w="1260" w:type="dxa"/>
            <w:tcBorders>
              <w:top w:val="nil"/>
              <w:left w:val="nil"/>
              <w:bottom w:val="single" w:sz="4" w:space="0" w:color="auto"/>
              <w:right w:val="single" w:sz="4" w:space="0" w:color="auto"/>
            </w:tcBorders>
            <w:shd w:val="clear" w:color="auto" w:fill="auto"/>
            <w:noWrap/>
            <w:vAlign w:val="bottom"/>
            <w:hideMark/>
          </w:tcPr>
          <w:p w14:paraId="72B50E1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26EA143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7D15909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1 156 735</w:t>
            </w:r>
          </w:p>
        </w:tc>
      </w:tr>
      <w:tr w:rsidR="00906F3B" w:rsidRPr="00922647" w14:paraId="186B4A9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FE8E76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جزر القمر</w:t>
            </w:r>
          </w:p>
        </w:tc>
        <w:tc>
          <w:tcPr>
            <w:tcW w:w="1157" w:type="dxa"/>
            <w:tcBorders>
              <w:top w:val="nil"/>
              <w:left w:val="nil"/>
              <w:bottom w:val="single" w:sz="4" w:space="0" w:color="auto"/>
              <w:right w:val="single" w:sz="4" w:space="0" w:color="auto"/>
            </w:tcBorders>
            <w:shd w:val="clear" w:color="auto" w:fill="auto"/>
            <w:vAlign w:val="bottom"/>
            <w:hideMark/>
          </w:tcPr>
          <w:p w14:paraId="5503308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66A065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C82C44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FB17F8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776822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5664855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71A310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الكونغو</w:t>
            </w:r>
          </w:p>
        </w:tc>
        <w:tc>
          <w:tcPr>
            <w:tcW w:w="1157" w:type="dxa"/>
            <w:tcBorders>
              <w:top w:val="nil"/>
              <w:left w:val="nil"/>
              <w:bottom w:val="single" w:sz="4" w:space="0" w:color="auto"/>
              <w:right w:val="single" w:sz="4" w:space="0" w:color="auto"/>
            </w:tcBorders>
            <w:shd w:val="clear" w:color="auto" w:fill="auto"/>
            <w:vAlign w:val="bottom"/>
            <w:hideMark/>
          </w:tcPr>
          <w:p w14:paraId="72D83BD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6C7BFCC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6B9CF9C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027ADB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D3F747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418</w:t>
            </w:r>
          </w:p>
        </w:tc>
      </w:tr>
      <w:tr w:rsidR="00906F3B" w:rsidRPr="00922647" w14:paraId="3C4280B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95BA5EB"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كوت ديفوار</w:t>
            </w:r>
          </w:p>
        </w:tc>
        <w:tc>
          <w:tcPr>
            <w:tcW w:w="1157" w:type="dxa"/>
            <w:tcBorders>
              <w:top w:val="nil"/>
              <w:left w:val="nil"/>
              <w:bottom w:val="single" w:sz="4" w:space="0" w:color="auto"/>
              <w:right w:val="single" w:sz="4" w:space="0" w:color="auto"/>
            </w:tcBorders>
            <w:shd w:val="clear" w:color="auto" w:fill="auto"/>
            <w:vAlign w:val="bottom"/>
            <w:hideMark/>
          </w:tcPr>
          <w:p w14:paraId="7BF9250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200F472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05297E8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23E704D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70B0734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1 837</w:t>
            </w:r>
          </w:p>
        </w:tc>
      </w:tr>
      <w:tr w:rsidR="00906F3B" w:rsidRPr="00922647" w14:paraId="13836AC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E4FFEB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كرواتيا</w:t>
            </w:r>
          </w:p>
        </w:tc>
        <w:tc>
          <w:tcPr>
            <w:tcW w:w="1157" w:type="dxa"/>
            <w:tcBorders>
              <w:top w:val="nil"/>
              <w:left w:val="nil"/>
              <w:bottom w:val="single" w:sz="4" w:space="0" w:color="auto"/>
              <w:right w:val="single" w:sz="4" w:space="0" w:color="auto"/>
            </w:tcBorders>
            <w:shd w:val="clear" w:color="auto" w:fill="auto"/>
            <w:vAlign w:val="bottom"/>
            <w:hideMark/>
          </w:tcPr>
          <w:p w14:paraId="3DEB61F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0A1AE08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44248F0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499006A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355B882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7 599</w:t>
            </w:r>
          </w:p>
        </w:tc>
      </w:tr>
      <w:tr w:rsidR="00906F3B" w:rsidRPr="00922647" w14:paraId="4FBA18A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3A444F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كوبا</w:t>
            </w:r>
          </w:p>
        </w:tc>
        <w:tc>
          <w:tcPr>
            <w:tcW w:w="1157" w:type="dxa"/>
            <w:tcBorders>
              <w:top w:val="nil"/>
              <w:left w:val="nil"/>
              <w:bottom w:val="single" w:sz="4" w:space="0" w:color="auto"/>
              <w:right w:val="single" w:sz="4" w:space="0" w:color="auto"/>
            </w:tcBorders>
            <w:shd w:val="clear" w:color="auto" w:fill="auto"/>
            <w:vAlign w:val="bottom"/>
            <w:hideMark/>
          </w:tcPr>
          <w:p w14:paraId="3FF7589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0F0E083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285E401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42CE3E0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7D2D58F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7 933</w:t>
            </w:r>
          </w:p>
        </w:tc>
      </w:tr>
      <w:tr w:rsidR="00906F3B" w:rsidRPr="00922647" w14:paraId="7FF75D8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15179E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التشيك</w:t>
            </w:r>
          </w:p>
        </w:tc>
        <w:tc>
          <w:tcPr>
            <w:tcW w:w="1157" w:type="dxa"/>
            <w:tcBorders>
              <w:top w:val="nil"/>
              <w:left w:val="nil"/>
              <w:bottom w:val="single" w:sz="4" w:space="0" w:color="auto"/>
              <w:right w:val="single" w:sz="4" w:space="0" w:color="auto"/>
            </w:tcBorders>
            <w:shd w:val="clear" w:color="auto" w:fill="auto"/>
            <w:vAlign w:val="bottom"/>
            <w:hideMark/>
          </w:tcPr>
          <w:p w14:paraId="1DBDFFE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0.340</w:t>
            </w:r>
          </w:p>
        </w:tc>
        <w:tc>
          <w:tcPr>
            <w:tcW w:w="2263" w:type="dxa"/>
            <w:tcBorders>
              <w:top w:val="nil"/>
              <w:left w:val="nil"/>
              <w:bottom w:val="single" w:sz="4" w:space="0" w:color="auto"/>
              <w:right w:val="single" w:sz="4" w:space="0" w:color="auto"/>
            </w:tcBorders>
            <w:shd w:val="clear" w:color="auto" w:fill="auto"/>
            <w:noWrap/>
            <w:vAlign w:val="bottom"/>
            <w:hideMark/>
          </w:tcPr>
          <w:p w14:paraId="1D0E7C1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0.540</w:t>
            </w:r>
          </w:p>
        </w:tc>
        <w:tc>
          <w:tcPr>
            <w:tcW w:w="1260" w:type="dxa"/>
            <w:tcBorders>
              <w:top w:val="nil"/>
              <w:left w:val="nil"/>
              <w:bottom w:val="single" w:sz="4" w:space="0" w:color="auto"/>
              <w:right w:val="single" w:sz="4" w:space="0" w:color="auto"/>
            </w:tcBorders>
            <w:shd w:val="clear" w:color="auto" w:fill="auto"/>
            <w:noWrap/>
            <w:vAlign w:val="bottom"/>
            <w:hideMark/>
          </w:tcPr>
          <w:p w14:paraId="4FBA280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339FB4C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14 666</w:t>
            </w:r>
          </w:p>
        </w:tc>
        <w:tc>
          <w:tcPr>
            <w:tcW w:w="1256" w:type="dxa"/>
            <w:tcBorders>
              <w:top w:val="nil"/>
              <w:left w:val="nil"/>
              <w:bottom w:val="single" w:sz="4" w:space="0" w:color="auto"/>
              <w:right w:val="single" w:sz="4" w:space="0" w:color="auto"/>
            </w:tcBorders>
            <w:shd w:val="clear" w:color="auto" w:fill="auto"/>
            <w:noWrap/>
            <w:vAlign w:val="bottom"/>
            <w:hideMark/>
          </w:tcPr>
          <w:p w14:paraId="10E6C3E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28 392</w:t>
            </w:r>
          </w:p>
        </w:tc>
      </w:tr>
      <w:tr w:rsidR="00906F3B" w:rsidRPr="00922647" w14:paraId="7C5651D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FCCA6C4" w14:textId="77777777" w:rsidR="00906F3B" w:rsidRPr="00922647"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جمهورية كوريا الشعبية الديمقراطية</w:t>
            </w:r>
          </w:p>
        </w:tc>
        <w:tc>
          <w:tcPr>
            <w:tcW w:w="1157" w:type="dxa"/>
            <w:tcBorders>
              <w:top w:val="nil"/>
              <w:left w:val="nil"/>
              <w:bottom w:val="single" w:sz="4" w:space="0" w:color="auto"/>
              <w:right w:val="single" w:sz="4" w:space="0" w:color="auto"/>
            </w:tcBorders>
            <w:shd w:val="clear" w:color="auto" w:fill="auto"/>
            <w:vAlign w:val="bottom"/>
            <w:hideMark/>
          </w:tcPr>
          <w:p w14:paraId="79267E0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4BE923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DFB10C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3BF9E3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925DB2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418</w:t>
            </w:r>
          </w:p>
        </w:tc>
      </w:tr>
      <w:tr w:rsidR="00906F3B" w:rsidRPr="00922647" w14:paraId="77A01A5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68DC487" w14:textId="77777777" w:rsidR="00906F3B" w:rsidRPr="00C8379E"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rtl/>
                <w:lang w:val="en-US" w:eastAsia="en-CA" w:bidi="ar-EG"/>
              </w:rPr>
            </w:pPr>
            <w:r w:rsidRPr="00922647">
              <w:rPr>
                <w:rFonts w:ascii="Simplified Arabic" w:hAnsi="Simplified Arabic" w:cs="Simplified Arabic"/>
                <w:sz w:val="19"/>
                <w:szCs w:val="19"/>
                <w:rtl/>
              </w:rPr>
              <w:t>جمهورية الكونغو الديمقراطية</w:t>
            </w:r>
          </w:p>
        </w:tc>
        <w:tc>
          <w:tcPr>
            <w:tcW w:w="1157" w:type="dxa"/>
            <w:tcBorders>
              <w:top w:val="nil"/>
              <w:left w:val="nil"/>
              <w:bottom w:val="single" w:sz="4" w:space="0" w:color="auto"/>
              <w:right w:val="single" w:sz="4" w:space="0" w:color="auto"/>
            </w:tcBorders>
            <w:shd w:val="clear" w:color="auto" w:fill="auto"/>
            <w:vAlign w:val="bottom"/>
            <w:hideMark/>
          </w:tcPr>
          <w:p w14:paraId="57B91D6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73AAA2C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433B7B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F1C827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3C6AB2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46581E0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41F06B2"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الدنمارك</w:t>
            </w:r>
          </w:p>
        </w:tc>
        <w:tc>
          <w:tcPr>
            <w:tcW w:w="1157" w:type="dxa"/>
            <w:tcBorders>
              <w:top w:val="nil"/>
              <w:left w:val="nil"/>
              <w:bottom w:val="single" w:sz="4" w:space="0" w:color="auto"/>
              <w:right w:val="single" w:sz="4" w:space="0" w:color="auto"/>
            </w:tcBorders>
            <w:shd w:val="clear" w:color="auto" w:fill="auto"/>
            <w:vAlign w:val="bottom"/>
            <w:hideMark/>
          </w:tcPr>
          <w:p w14:paraId="4550B00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437D124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3033B1B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4A35BDF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0AC518E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46 179</w:t>
            </w:r>
          </w:p>
        </w:tc>
      </w:tr>
      <w:tr w:rsidR="00906F3B" w:rsidRPr="00922647" w14:paraId="014F6E3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D856F9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جيبوتي</w:t>
            </w:r>
          </w:p>
        </w:tc>
        <w:tc>
          <w:tcPr>
            <w:tcW w:w="1157" w:type="dxa"/>
            <w:tcBorders>
              <w:top w:val="nil"/>
              <w:left w:val="nil"/>
              <w:bottom w:val="single" w:sz="4" w:space="0" w:color="auto"/>
              <w:right w:val="single" w:sz="4" w:space="0" w:color="auto"/>
            </w:tcBorders>
            <w:shd w:val="clear" w:color="auto" w:fill="auto"/>
            <w:vAlign w:val="bottom"/>
            <w:hideMark/>
          </w:tcPr>
          <w:p w14:paraId="4316439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82C45A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57A232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9A2EA6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A065DF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2CF4A6A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F4461F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الجمهورية الدومينيكية</w:t>
            </w:r>
          </w:p>
        </w:tc>
        <w:tc>
          <w:tcPr>
            <w:tcW w:w="1157" w:type="dxa"/>
            <w:tcBorders>
              <w:top w:val="nil"/>
              <w:left w:val="nil"/>
              <w:bottom w:val="single" w:sz="4" w:space="0" w:color="auto"/>
              <w:right w:val="single" w:sz="4" w:space="0" w:color="auto"/>
            </w:tcBorders>
            <w:shd w:val="clear" w:color="auto" w:fill="auto"/>
            <w:vAlign w:val="bottom"/>
            <w:hideMark/>
          </w:tcPr>
          <w:p w14:paraId="5D6F11B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0.067</w:t>
            </w:r>
          </w:p>
        </w:tc>
        <w:tc>
          <w:tcPr>
            <w:tcW w:w="2263" w:type="dxa"/>
            <w:tcBorders>
              <w:top w:val="nil"/>
              <w:left w:val="nil"/>
              <w:bottom w:val="single" w:sz="4" w:space="0" w:color="auto"/>
              <w:right w:val="single" w:sz="4" w:space="0" w:color="auto"/>
            </w:tcBorders>
            <w:shd w:val="clear" w:color="auto" w:fill="auto"/>
            <w:noWrap/>
            <w:vAlign w:val="bottom"/>
            <w:hideMark/>
          </w:tcPr>
          <w:p w14:paraId="0907FF7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0.106</w:t>
            </w:r>
          </w:p>
        </w:tc>
        <w:tc>
          <w:tcPr>
            <w:tcW w:w="1260" w:type="dxa"/>
            <w:tcBorders>
              <w:top w:val="nil"/>
              <w:left w:val="nil"/>
              <w:bottom w:val="single" w:sz="4" w:space="0" w:color="auto"/>
              <w:right w:val="single" w:sz="4" w:space="0" w:color="auto"/>
            </w:tcBorders>
            <w:shd w:val="clear" w:color="auto" w:fill="auto"/>
            <w:noWrap/>
            <w:vAlign w:val="bottom"/>
            <w:hideMark/>
          </w:tcPr>
          <w:p w14:paraId="12DF30A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175921C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2 890</w:t>
            </w:r>
          </w:p>
        </w:tc>
        <w:tc>
          <w:tcPr>
            <w:tcW w:w="1256" w:type="dxa"/>
            <w:tcBorders>
              <w:top w:val="nil"/>
              <w:left w:val="nil"/>
              <w:bottom w:val="single" w:sz="4" w:space="0" w:color="auto"/>
              <w:right w:val="single" w:sz="4" w:space="0" w:color="auto"/>
            </w:tcBorders>
            <w:shd w:val="clear" w:color="auto" w:fill="auto"/>
            <w:noWrap/>
            <w:vAlign w:val="bottom"/>
            <w:hideMark/>
          </w:tcPr>
          <w:p w14:paraId="5172676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5 595</w:t>
            </w:r>
          </w:p>
        </w:tc>
      </w:tr>
      <w:tr w:rsidR="00906F3B" w:rsidRPr="00922647" w14:paraId="0E46FDC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0AAAAF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إكوادور</w:t>
            </w:r>
          </w:p>
        </w:tc>
        <w:tc>
          <w:tcPr>
            <w:tcW w:w="1157" w:type="dxa"/>
            <w:tcBorders>
              <w:top w:val="nil"/>
              <w:left w:val="nil"/>
              <w:bottom w:val="single" w:sz="4" w:space="0" w:color="auto"/>
              <w:right w:val="single" w:sz="4" w:space="0" w:color="auto"/>
            </w:tcBorders>
            <w:shd w:val="clear" w:color="auto" w:fill="auto"/>
            <w:vAlign w:val="bottom"/>
            <w:hideMark/>
          </w:tcPr>
          <w:p w14:paraId="6E6D8C1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7BA4175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6120151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26D5B48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6F7C4A9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6 430</w:t>
            </w:r>
          </w:p>
        </w:tc>
      </w:tr>
      <w:tr w:rsidR="00906F3B" w:rsidRPr="00922647" w14:paraId="5498929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483145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lastRenderedPageBreak/>
              <w:t>مصر</w:t>
            </w:r>
          </w:p>
        </w:tc>
        <w:tc>
          <w:tcPr>
            <w:tcW w:w="1157" w:type="dxa"/>
            <w:tcBorders>
              <w:top w:val="nil"/>
              <w:left w:val="nil"/>
              <w:bottom w:val="single" w:sz="4" w:space="0" w:color="auto"/>
              <w:right w:val="single" w:sz="4" w:space="0" w:color="auto"/>
            </w:tcBorders>
            <w:shd w:val="clear" w:color="auto" w:fill="auto"/>
            <w:vAlign w:val="bottom"/>
            <w:hideMark/>
          </w:tcPr>
          <w:p w14:paraId="43B0EF6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75DE18E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646EAD8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05053E2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352E84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11 607</w:t>
            </w:r>
          </w:p>
        </w:tc>
      </w:tr>
      <w:tr w:rsidR="00906F3B" w:rsidRPr="00922647" w14:paraId="1677390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C3D7F0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غينيا الاستوائية</w:t>
            </w:r>
          </w:p>
        </w:tc>
        <w:tc>
          <w:tcPr>
            <w:tcW w:w="1157" w:type="dxa"/>
            <w:tcBorders>
              <w:top w:val="nil"/>
              <w:left w:val="nil"/>
              <w:bottom w:val="single" w:sz="4" w:space="0" w:color="auto"/>
              <w:right w:val="single" w:sz="4" w:space="0" w:color="auto"/>
            </w:tcBorders>
            <w:shd w:val="clear" w:color="auto" w:fill="auto"/>
            <w:vAlign w:val="bottom"/>
            <w:hideMark/>
          </w:tcPr>
          <w:p w14:paraId="5E3F224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0.012</w:t>
            </w:r>
          </w:p>
        </w:tc>
        <w:tc>
          <w:tcPr>
            <w:tcW w:w="2263" w:type="dxa"/>
            <w:tcBorders>
              <w:top w:val="nil"/>
              <w:left w:val="nil"/>
              <w:bottom w:val="single" w:sz="4" w:space="0" w:color="auto"/>
              <w:right w:val="single" w:sz="4" w:space="0" w:color="auto"/>
            </w:tcBorders>
            <w:shd w:val="clear" w:color="auto" w:fill="auto"/>
            <w:noWrap/>
            <w:vAlign w:val="bottom"/>
            <w:hideMark/>
          </w:tcPr>
          <w:p w14:paraId="37121B6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0.019</w:t>
            </w:r>
          </w:p>
        </w:tc>
        <w:tc>
          <w:tcPr>
            <w:tcW w:w="1260" w:type="dxa"/>
            <w:tcBorders>
              <w:top w:val="nil"/>
              <w:left w:val="nil"/>
              <w:bottom w:val="single" w:sz="4" w:space="0" w:color="auto"/>
              <w:right w:val="single" w:sz="4" w:space="0" w:color="auto"/>
            </w:tcBorders>
            <w:shd w:val="clear" w:color="auto" w:fill="auto"/>
            <w:noWrap/>
            <w:vAlign w:val="bottom"/>
            <w:hideMark/>
          </w:tcPr>
          <w:p w14:paraId="4CB2786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75C167B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17B5046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1 002</w:t>
            </w:r>
          </w:p>
        </w:tc>
      </w:tr>
      <w:tr w:rsidR="00906F3B" w:rsidRPr="00922647" w14:paraId="70E0AE06"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6D4090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إريتريا</w:t>
            </w:r>
          </w:p>
        </w:tc>
        <w:tc>
          <w:tcPr>
            <w:tcW w:w="1157" w:type="dxa"/>
            <w:tcBorders>
              <w:top w:val="nil"/>
              <w:left w:val="nil"/>
              <w:bottom w:val="single" w:sz="4" w:space="0" w:color="auto"/>
              <w:right w:val="single" w:sz="4" w:space="0" w:color="auto"/>
            </w:tcBorders>
            <w:shd w:val="clear" w:color="auto" w:fill="auto"/>
            <w:vAlign w:val="bottom"/>
            <w:hideMark/>
          </w:tcPr>
          <w:p w14:paraId="3F6A331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8360CE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C9B0D0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34FCE6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7AF732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05ECF22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68111B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إستونيا</w:t>
            </w:r>
          </w:p>
        </w:tc>
        <w:tc>
          <w:tcPr>
            <w:tcW w:w="1157" w:type="dxa"/>
            <w:tcBorders>
              <w:top w:val="nil"/>
              <w:left w:val="nil"/>
              <w:bottom w:val="single" w:sz="4" w:space="0" w:color="auto"/>
              <w:right w:val="single" w:sz="4" w:space="0" w:color="auto"/>
            </w:tcBorders>
            <w:shd w:val="clear" w:color="auto" w:fill="auto"/>
            <w:vAlign w:val="bottom"/>
            <w:hideMark/>
          </w:tcPr>
          <w:p w14:paraId="50927FB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0.044</w:t>
            </w:r>
          </w:p>
        </w:tc>
        <w:tc>
          <w:tcPr>
            <w:tcW w:w="2263" w:type="dxa"/>
            <w:tcBorders>
              <w:top w:val="nil"/>
              <w:left w:val="nil"/>
              <w:bottom w:val="single" w:sz="4" w:space="0" w:color="auto"/>
              <w:right w:val="single" w:sz="4" w:space="0" w:color="auto"/>
            </w:tcBorders>
            <w:shd w:val="clear" w:color="auto" w:fill="auto"/>
            <w:noWrap/>
            <w:vAlign w:val="bottom"/>
            <w:hideMark/>
          </w:tcPr>
          <w:p w14:paraId="1F3A534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0.070</w:t>
            </w:r>
          </w:p>
        </w:tc>
        <w:tc>
          <w:tcPr>
            <w:tcW w:w="1260" w:type="dxa"/>
            <w:tcBorders>
              <w:top w:val="nil"/>
              <w:left w:val="nil"/>
              <w:bottom w:val="single" w:sz="4" w:space="0" w:color="auto"/>
              <w:right w:val="single" w:sz="4" w:space="0" w:color="auto"/>
            </w:tcBorders>
            <w:shd w:val="clear" w:color="auto" w:fill="auto"/>
            <w:noWrap/>
            <w:vAlign w:val="bottom"/>
            <w:hideMark/>
          </w:tcPr>
          <w:p w14:paraId="1B9A267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03C32C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718B3E9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3 674</w:t>
            </w:r>
          </w:p>
        </w:tc>
      </w:tr>
      <w:tr w:rsidR="00906F3B" w:rsidRPr="00922647" w14:paraId="4A5B92B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E12D77F"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إيسواتيني</w:t>
            </w:r>
          </w:p>
        </w:tc>
        <w:tc>
          <w:tcPr>
            <w:tcW w:w="1157" w:type="dxa"/>
            <w:tcBorders>
              <w:top w:val="nil"/>
              <w:left w:val="nil"/>
              <w:bottom w:val="single" w:sz="4" w:space="0" w:color="auto"/>
              <w:right w:val="single" w:sz="4" w:space="0" w:color="auto"/>
            </w:tcBorders>
            <w:shd w:val="clear" w:color="auto" w:fill="auto"/>
            <w:vAlign w:val="bottom"/>
            <w:hideMark/>
          </w:tcPr>
          <w:p w14:paraId="63E223B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580F1A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EC298A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A66757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7B51E6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07BE11B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618F6D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أثيوبيا</w:t>
            </w:r>
          </w:p>
        </w:tc>
        <w:tc>
          <w:tcPr>
            <w:tcW w:w="1157" w:type="dxa"/>
            <w:tcBorders>
              <w:top w:val="nil"/>
              <w:left w:val="nil"/>
              <w:bottom w:val="single" w:sz="4" w:space="0" w:color="auto"/>
              <w:right w:val="single" w:sz="4" w:space="0" w:color="auto"/>
            </w:tcBorders>
            <w:shd w:val="clear" w:color="auto" w:fill="auto"/>
            <w:vAlign w:val="bottom"/>
            <w:hideMark/>
          </w:tcPr>
          <w:p w14:paraId="76C14C1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7091404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F5CFFD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DCF157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C788CC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545D4F4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1B9E49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الاتحاد الأوروبي</w:t>
            </w:r>
          </w:p>
        </w:tc>
        <w:tc>
          <w:tcPr>
            <w:tcW w:w="1157" w:type="dxa"/>
            <w:tcBorders>
              <w:top w:val="nil"/>
              <w:left w:val="nil"/>
              <w:bottom w:val="single" w:sz="4" w:space="0" w:color="auto"/>
              <w:right w:val="single" w:sz="4" w:space="0" w:color="auto"/>
            </w:tcBorders>
            <w:shd w:val="clear" w:color="auto" w:fill="auto"/>
            <w:vAlign w:val="bottom"/>
            <w:hideMark/>
          </w:tcPr>
          <w:p w14:paraId="7382F8D3" w14:textId="77777777" w:rsidR="00906F3B" w:rsidRPr="00922647" w:rsidRDefault="00906F3B" w:rsidP="00C8379E">
            <w:pPr>
              <w:jc w:val="left"/>
              <w:rPr>
                <w:rFonts w:ascii="Simplified Arabic" w:eastAsia="Times New Roman" w:hAnsi="Simplified Arabic"/>
                <w:sz w:val="19"/>
                <w:szCs w:val="19"/>
                <w:rtl/>
                <w:lang w:bidi="ar-EG"/>
              </w:rPr>
            </w:pPr>
            <w:r w:rsidRPr="00922647">
              <w:rPr>
                <w:rFonts w:ascii="Simplified Arabic" w:eastAsia="Times New Roman" w:hAnsi="Simplified Arabic"/>
                <w:sz w:val="19"/>
                <w:szCs w:val="19"/>
              </w:rPr>
              <w:t>–</w:t>
            </w:r>
          </w:p>
        </w:tc>
        <w:tc>
          <w:tcPr>
            <w:tcW w:w="2263" w:type="dxa"/>
            <w:tcBorders>
              <w:top w:val="nil"/>
              <w:left w:val="nil"/>
              <w:bottom w:val="single" w:sz="4" w:space="0" w:color="auto"/>
              <w:right w:val="single" w:sz="4" w:space="0" w:color="auto"/>
            </w:tcBorders>
            <w:shd w:val="clear" w:color="auto" w:fill="auto"/>
            <w:noWrap/>
            <w:vAlign w:val="bottom"/>
            <w:hideMark/>
          </w:tcPr>
          <w:p w14:paraId="0290A88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2.500</w:t>
            </w:r>
          </w:p>
        </w:tc>
        <w:tc>
          <w:tcPr>
            <w:tcW w:w="1260" w:type="dxa"/>
            <w:tcBorders>
              <w:top w:val="nil"/>
              <w:left w:val="nil"/>
              <w:bottom w:val="single" w:sz="4" w:space="0" w:color="auto"/>
              <w:right w:val="single" w:sz="4" w:space="0" w:color="auto"/>
            </w:tcBorders>
            <w:shd w:val="clear" w:color="auto" w:fill="auto"/>
            <w:noWrap/>
            <w:vAlign w:val="bottom"/>
            <w:hideMark/>
          </w:tcPr>
          <w:p w14:paraId="029EB9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1E4FCCB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67 898</w:t>
            </w:r>
          </w:p>
        </w:tc>
        <w:tc>
          <w:tcPr>
            <w:tcW w:w="1256" w:type="dxa"/>
            <w:tcBorders>
              <w:top w:val="nil"/>
              <w:left w:val="nil"/>
              <w:bottom w:val="single" w:sz="4" w:space="0" w:color="auto"/>
              <w:right w:val="single" w:sz="4" w:space="0" w:color="auto"/>
            </w:tcBorders>
            <w:shd w:val="clear" w:color="auto" w:fill="auto"/>
            <w:noWrap/>
            <w:vAlign w:val="bottom"/>
            <w:hideMark/>
          </w:tcPr>
          <w:p w14:paraId="766D262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131 447</w:t>
            </w:r>
          </w:p>
        </w:tc>
      </w:tr>
      <w:tr w:rsidR="00906F3B" w:rsidRPr="00922647" w14:paraId="5866DB9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AB8328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فيجي</w:t>
            </w:r>
          </w:p>
        </w:tc>
        <w:tc>
          <w:tcPr>
            <w:tcW w:w="1157" w:type="dxa"/>
            <w:tcBorders>
              <w:top w:val="nil"/>
              <w:left w:val="nil"/>
              <w:bottom w:val="single" w:sz="4" w:space="0" w:color="auto"/>
              <w:right w:val="single" w:sz="4" w:space="0" w:color="auto"/>
            </w:tcBorders>
            <w:shd w:val="clear" w:color="auto" w:fill="auto"/>
            <w:vAlign w:val="bottom"/>
            <w:hideMark/>
          </w:tcPr>
          <w:p w14:paraId="27778B6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02B11B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7F5418A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843E50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FB6870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7C4F568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D0293E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فنلندا</w:t>
            </w:r>
          </w:p>
        </w:tc>
        <w:tc>
          <w:tcPr>
            <w:tcW w:w="1157" w:type="dxa"/>
            <w:tcBorders>
              <w:top w:val="nil"/>
              <w:left w:val="nil"/>
              <w:bottom w:val="single" w:sz="4" w:space="0" w:color="auto"/>
              <w:right w:val="single" w:sz="4" w:space="0" w:color="auto"/>
            </w:tcBorders>
            <w:shd w:val="clear" w:color="auto" w:fill="auto"/>
            <w:vAlign w:val="bottom"/>
            <w:hideMark/>
          </w:tcPr>
          <w:p w14:paraId="66F10EA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48CB57A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3BEEBD1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50D82AB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0FEC6E4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34 822</w:t>
            </w:r>
          </w:p>
        </w:tc>
      </w:tr>
      <w:tr w:rsidR="00906F3B" w:rsidRPr="00922647" w14:paraId="212E175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AB891B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فرنسا</w:t>
            </w:r>
          </w:p>
        </w:tc>
        <w:tc>
          <w:tcPr>
            <w:tcW w:w="1157" w:type="dxa"/>
            <w:tcBorders>
              <w:top w:val="nil"/>
              <w:left w:val="nil"/>
              <w:bottom w:val="single" w:sz="4" w:space="0" w:color="auto"/>
              <w:right w:val="single" w:sz="4" w:space="0" w:color="auto"/>
            </w:tcBorders>
            <w:shd w:val="clear" w:color="auto" w:fill="auto"/>
            <w:vAlign w:val="bottom"/>
            <w:hideMark/>
          </w:tcPr>
          <w:p w14:paraId="65BA73A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3CF33ED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5ABE4C9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518C32B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0A8165E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360 580</w:t>
            </w:r>
          </w:p>
        </w:tc>
      </w:tr>
      <w:tr w:rsidR="00906F3B" w:rsidRPr="00922647" w14:paraId="031425F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042641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الغابون</w:t>
            </w:r>
          </w:p>
        </w:tc>
        <w:tc>
          <w:tcPr>
            <w:tcW w:w="1157" w:type="dxa"/>
            <w:tcBorders>
              <w:top w:val="nil"/>
              <w:left w:val="nil"/>
              <w:bottom w:val="single" w:sz="4" w:space="0" w:color="auto"/>
              <w:right w:val="single" w:sz="4" w:space="0" w:color="auto"/>
            </w:tcBorders>
            <w:shd w:val="clear" w:color="auto" w:fill="auto"/>
            <w:vAlign w:val="bottom"/>
            <w:hideMark/>
          </w:tcPr>
          <w:p w14:paraId="0E056C2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0113638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5FDCD7F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3656AA3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35CC8B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1 086</w:t>
            </w:r>
          </w:p>
        </w:tc>
      </w:tr>
      <w:tr w:rsidR="00906F3B" w:rsidRPr="00922647" w14:paraId="5BB412D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701C6E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غامبيا</w:t>
            </w:r>
          </w:p>
        </w:tc>
        <w:tc>
          <w:tcPr>
            <w:tcW w:w="1157" w:type="dxa"/>
            <w:tcBorders>
              <w:top w:val="nil"/>
              <w:left w:val="nil"/>
              <w:bottom w:val="single" w:sz="4" w:space="0" w:color="auto"/>
              <w:right w:val="single" w:sz="4" w:space="0" w:color="auto"/>
            </w:tcBorders>
            <w:shd w:val="clear" w:color="auto" w:fill="auto"/>
            <w:vAlign w:val="bottom"/>
            <w:hideMark/>
          </w:tcPr>
          <w:p w14:paraId="5A38790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3876AE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1D726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DBA48E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E8CD42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70B6A54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643BC2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ألمانيا</w:t>
            </w:r>
          </w:p>
        </w:tc>
        <w:tc>
          <w:tcPr>
            <w:tcW w:w="1157" w:type="dxa"/>
            <w:tcBorders>
              <w:top w:val="nil"/>
              <w:left w:val="nil"/>
              <w:bottom w:val="single" w:sz="4" w:space="0" w:color="auto"/>
              <w:right w:val="single" w:sz="4" w:space="0" w:color="auto"/>
            </w:tcBorders>
            <w:shd w:val="clear" w:color="auto" w:fill="auto"/>
            <w:vAlign w:val="bottom"/>
            <w:hideMark/>
          </w:tcPr>
          <w:p w14:paraId="0F966CF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6.111</w:t>
            </w:r>
          </w:p>
        </w:tc>
        <w:tc>
          <w:tcPr>
            <w:tcW w:w="2263" w:type="dxa"/>
            <w:tcBorders>
              <w:top w:val="nil"/>
              <w:left w:val="nil"/>
              <w:bottom w:val="single" w:sz="4" w:space="0" w:color="auto"/>
              <w:right w:val="single" w:sz="4" w:space="0" w:color="auto"/>
            </w:tcBorders>
            <w:shd w:val="clear" w:color="auto" w:fill="auto"/>
            <w:noWrap/>
            <w:vAlign w:val="bottom"/>
            <w:hideMark/>
          </w:tcPr>
          <w:p w14:paraId="18DF84D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9.706</w:t>
            </w:r>
          </w:p>
        </w:tc>
        <w:tc>
          <w:tcPr>
            <w:tcW w:w="1260" w:type="dxa"/>
            <w:tcBorders>
              <w:top w:val="nil"/>
              <w:left w:val="nil"/>
              <w:bottom w:val="single" w:sz="4" w:space="0" w:color="auto"/>
              <w:right w:val="single" w:sz="4" w:space="0" w:color="auto"/>
            </w:tcBorders>
            <w:shd w:val="clear" w:color="auto" w:fill="auto"/>
            <w:noWrap/>
            <w:vAlign w:val="bottom"/>
            <w:hideMark/>
          </w:tcPr>
          <w:p w14:paraId="51F90E8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5AAEBDE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263 594</w:t>
            </w:r>
          </w:p>
        </w:tc>
        <w:tc>
          <w:tcPr>
            <w:tcW w:w="1256" w:type="dxa"/>
            <w:tcBorders>
              <w:top w:val="nil"/>
              <w:left w:val="nil"/>
              <w:bottom w:val="single" w:sz="4" w:space="0" w:color="auto"/>
              <w:right w:val="single" w:sz="4" w:space="0" w:color="auto"/>
            </w:tcBorders>
            <w:shd w:val="clear" w:color="auto" w:fill="auto"/>
            <w:noWrap/>
            <w:vAlign w:val="bottom"/>
            <w:hideMark/>
          </w:tcPr>
          <w:p w14:paraId="7CB96DC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510 306</w:t>
            </w:r>
          </w:p>
        </w:tc>
      </w:tr>
      <w:tr w:rsidR="00906F3B" w:rsidRPr="00922647" w14:paraId="6A02BD3F"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9F01B4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غانا</w:t>
            </w:r>
          </w:p>
        </w:tc>
        <w:tc>
          <w:tcPr>
            <w:tcW w:w="1157" w:type="dxa"/>
            <w:tcBorders>
              <w:top w:val="nil"/>
              <w:left w:val="nil"/>
              <w:bottom w:val="single" w:sz="4" w:space="0" w:color="auto"/>
              <w:right w:val="single" w:sz="4" w:space="0" w:color="auto"/>
            </w:tcBorders>
            <w:shd w:val="clear" w:color="auto" w:fill="auto"/>
            <w:vAlign w:val="bottom"/>
            <w:hideMark/>
          </w:tcPr>
          <w:p w14:paraId="7B52E4A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3619E80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1AE731F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3275311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54E82C9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2 004</w:t>
            </w:r>
          </w:p>
        </w:tc>
      </w:tr>
      <w:tr w:rsidR="00906F3B" w:rsidRPr="00922647" w14:paraId="484D077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622FC6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اليونان</w:t>
            </w:r>
          </w:p>
        </w:tc>
        <w:tc>
          <w:tcPr>
            <w:tcW w:w="1157" w:type="dxa"/>
            <w:tcBorders>
              <w:top w:val="nil"/>
              <w:left w:val="nil"/>
              <w:bottom w:val="single" w:sz="4" w:space="0" w:color="auto"/>
              <w:right w:val="single" w:sz="4" w:space="0" w:color="auto"/>
            </w:tcBorders>
            <w:shd w:val="clear" w:color="auto" w:fill="auto"/>
            <w:vAlign w:val="bottom"/>
            <w:hideMark/>
          </w:tcPr>
          <w:p w14:paraId="073A693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66E4373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5C27A5C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780EB65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6776815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27 140</w:t>
            </w:r>
          </w:p>
        </w:tc>
      </w:tr>
      <w:tr w:rsidR="00906F3B" w:rsidRPr="00922647" w14:paraId="68AB7FD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E24AC7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غواتيمالا</w:t>
            </w:r>
          </w:p>
        </w:tc>
        <w:tc>
          <w:tcPr>
            <w:tcW w:w="1157" w:type="dxa"/>
            <w:tcBorders>
              <w:top w:val="nil"/>
              <w:left w:val="nil"/>
              <w:bottom w:val="single" w:sz="4" w:space="0" w:color="auto"/>
              <w:right w:val="single" w:sz="4" w:space="0" w:color="auto"/>
            </w:tcBorders>
            <w:shd w:val="clear" w:color="auto" w:fill="auto"/>
            <w:vAlign w:val="bottom"/>
            <w:hideMark/>
          </w:tcPr>
          <w:p w14:paraId="6FF9F0B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62950E0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0B48D39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03E999D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33C005C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3 424</w:t>
            </w:r>
          </w:p>
        </w:tc>
      </w:tr>
      <w:tr w:rsidR="00906F3B" w:rsidRPr="00922647" w14:paraId="01FC3E8C"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654F47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غينيا</w:t>
            </w:r>
          </w:p>
        </w:tc>
        <w:tc>
          <w:tcPr>
            <w:tcW w:w="1157" w:type="dxa"/>
            <w:tcBorders>
              <w:top w:val="nil"/>
              <w:left w:val="nil"/>
              <w:bottom w:val="single" w:sz="4" w:space="0" w:color="auto"/>
              <w:right w:val="single" w:sz="4" w:space="0" w:color="auto"/>
            </w:tcBorders>
            <w:shd w:val="clear" w:color="auto" w:fill="auto"/>
            <w:vAlign w:val="bottom"/>
            <w:hideMark/>
          </w:tcPr>
          <w:p w14:paraId="54332F0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4AA0096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78961A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187396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BB2B5F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251</w:t>
            </w:r>
          </w:p>
        </w:tc>
      </w:tr>
      <w:tr w:rsidR="00906F3B" w:rsidRPr="00922647" w14:paraId="3BFFB4C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4F8249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غينيا بيساو</w:t>
            </w:r>
          </w:p>
        </w:tc>
        <w:tc>
          <w:tcPr>
            <w:tcW w:w="1157" w:type="dxa"/>
            <w:tcBorders>
              <w:top w:val="nil"/>
              <w:left w:val="nil"/>
              <w:bottom w:val="single" w:sz="4" w:space="0" w:color="auto"/>
              <w:right w:val="single" w:sz="4" w:space="0" w:color="auto"/>
            </w:tcBorders>
            <w:shd w:val="clear" w:color="auto" w:fill="auto"/>
            <w:vAlign w:val="bottom"/>
            <w:hideMark/>
          </w:tcPr>
          <w:p w14:paraId="7EA0F41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FC05C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1A41F2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04BB3A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338902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6293A81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BC763D3"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غيانا</w:t>
            </w:r>
          </w:p>
        </w:tc>
        <w:tc>
          <w:tcPr>
            <w:tcW w:w="1157" w:type="dxa"/>
            <w:tcBorders>
              <w:top w:val="nil"/>
              <w:left w:val="nil"/>
              <w:bottom w:val="single" w:sz="4" w:space="0" w:color="auto"/>
              <w:right w:val="single" w:sz="4" w:space="0" w:color="auto"/>
            </w:tcBorders>
            <w:shd w:val="clear" w:color="auto" w:fill="auto"/>
            <w:vAlign w:val="bottom"/>
            <w:hideMark/>
          </w:tcPr>
          <w:p w14:paraId="0B4D899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8A3597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DAB0EC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661DF9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3CCCAF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1580366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5A4814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هندوراس</w:t>
            </w:r>
          </w:p>
        </w:tc>
        <w:tc>
          <w:tcPr>
            <w:tcW w:w="1157" w:type="dxa"/>
            <w:tcBorders>
              <w:top w:val="nil"/>
              <w:left w:val="nil"/>
              <w:bottom w:val="single" w:sz="4" w:space="0" w:color="auto"/>
              <w:right w:val="single" w:sz="4" w:space="0" w:color="auto"/>
            </w:tcBorders>
            <w:shd w:val="clear" w:color="auto" w:fill="auto"/>
            <w:vAlign w:val="bottom"/>
            <w:hideMark/>
          </w:tcPr>
          <w:p w14:paraId="230145F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02E6945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62D48AA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0ED79DA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00C80BF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752</w:t>
            </w:r>
          </w:p>
        </w:tc>
      </w:tr>
      <w:tr w:rsidR="00906F3B" w:rsidRPr="00922647" w14:paraId="388AC40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2B423A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المجر</w:t>
            </w:r>
          </w:p>
        </w:tc>
        <w:tc>
          <w:tcPr>
            <w:tcW w:w="1157" w:type="dxa"/>
            <w:tcBorders>
              <w:top w:val="nil"/>
              <w:left w:val="nil"/>
              <w:bottom w:val="single" w:sz="4" w:space="0" w:color="auto"/>
              <w:right w:val="single" w:sz="4" w:space="0" w:color="auto"/>
            </w:tcBorders>
            <w:shd w:val="clear" w:color="auto" w:fill="auto"/>
            <w:vAlign w:val="bottom"/>
            <w:hideMark/>
          </w:tcPr>
          <w:p w14:paraId="03C883E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3E7979C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5540C17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304B091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49A776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19 039</w:t>
            </w:r>
          </w:p>
        </w:tc>
      </w:tr>
      <w:tr w:rsidR="00906F3B" w:rsidRPr="00922647" w14:paraId="733F3E7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E8E4D01"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الهند</w:t>
            </w:r>
          </w:p>
        </w:tc>
        <w:tc>
          <w:tcPr>
            <w:tcW w:w="1157" w:type="dxa"/>
            <w:tcBorders>
              <w:top w:val="nil"/>
              <w:left w:val="nil"/>
              <w:bottom w:val="single" w:sz="4" w:space="0" w:color="auto"/>
              <w:right w:val="single" w:sz="4" w:space="0" w:color="auto"/>
            </w:tcBorders>
            <w:shd w:val="clear" w:color="auto" w:fill="auto"/>
            <w:vAlign w:val="bottom"/>
            <w:hideMark/>
          </w:tcPr>
          <w:p w14:paraId="742CF5C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7BDCD78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624493B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7BE450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00EBDB0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87 180</w:t>
            </w:r>
          </w:p>
        </w:tc>
      </w:tr>
      <w:tr w:rsidR="00906F3B" w:rsidRPr="00922647" w14:paraId="7D2649A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C4D272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إندونيسيا</w:t>
            </w:r>
          </w:p>
        </w:tc>
        <w:tc>
          <w:tcPr>
            <w:tcW w:w="1157" w:type="dxa"/>
            <w:tcBorders>
              <w:top w:val="nil"/>
              <w:left w:val="nil"/>
              <w:bottom w:val="single" w:sz="4" w:space="0" w:color="auto"/>
              <w:right w:val="single" w:sz="4" w:space="0" w:color="auto"/>
            </w:tcBorders>
            <w:shd w:val="clear" w:color="auto" w:fill="auto"/>
            <w:vAlign w:val="bottom"/>
            <w:hideMark/>
          </w:tcPr>
          <w:p w14:paraId="16E44EE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4FB3A2D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397A474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230C50D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2A864C3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45 845</w:t>
            </w:r>
          </w:p>
        </w:tc>
      </w:tr>
      <w:tr w:rsidR="00906F3B" w:rsidRPr="00922647" w14:paraId="693CD69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0E4283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اليابان</w:t>
            </w:r>
          </w:p>
        </w:tc>
        <w:tc>
          <w:tcPr>
            <w:tcW w:w="1157" w:type="dxa"/>
            <w:tcBorders>
              <w:top w:val="nil"/>
              <w:left w:val="nil"/>
              <w:bottom w:val="single" w:sz="4" w:space="0" w:color="auto"/>
              <w:right w:val="single" w:sz="4" w:space="0" w:color="auto"/>
            </w:tcBorders>
            <w:shd w:val="clear" w:color="auto" w:fill="auto"/>
            <w:noWrap/>
            <w:vAlign w:val="bottom"/>
            <w:hideMark/>
          </w:tcPr>
          <w:p w14:paraId="0BE7A7C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8.033</w:t>
            </w:r>
          </w:p>
        </w:tc>
        <w:tc>
          <w:tcPr>
            <w:tcW w:w="2263" w:type="dxa"/>
            <w:tcBorders>
              <w:top w:val="nil"/>
              <w:left w:val="nil"/>
              <w:bottom w:val="single" w:sz="4" w:space="0" w:color="auto"/>
              <w:right w:val="single" w:sz="4" w:space="0" w:color="auto"/>
            </w:tcBorders>
            <w:shd w:val="clear" w:color="auto" w:fill="auto"/>
            <w:noWrap/>
            <w:vAlign w:val="bottom"/>
            <w:hideMark/>
          </w:tcPr>
          <w:p w14:paraId="511BBF4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12.758</w:t>
            </w:r>
          </w:p>
        </w:tc>
        <w:tc>
          <w:tcPr>
            <w:tcW w:w="1260" w:type="dxa"/>
            <w:tcBorders>
              <w:top w:val="nil"/>
              <w:left w:val="nil"/>
              <w:bottom w:val="single" w:sz="4" w:space="0" w:color="auto"/>
              <w:right w:val="single" w:sz="4" w:space="0" w:color="auto"/>
            </w:tcBorders>
            <w:shd w:val="clear" w:color="auto" w:fill="auto"/>
            <w:noWrap/>
            <w:vAlign w:val="bottom"/>
            <w:hideMark/>
          </w:tcPr>
          <w:p w14:paraId="3084EB2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763EA03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5B94744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670 805</w:t>
            </w:r>
          </w:p>
        </w:tc>
      </w:tr>
      <w:tr w:rsidR="00906F3B" w:rsidRPr="00922647" w14:paraId="1A3549F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E00B3FF"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الأردن</w:t>
            </w:r>
          </w:p>
        </w:tc>
        <w:tc>
          <w:tcPr>
            <w:tcW w:w="1157" w:type="dxa"/>
            <w:tcBorders>
              <w:top w:val="nil"/>
              <w:left w:val="nil"/>
              <w:bottom w:val="single" w:sz="4" w:space="0" w:color="auto"/>
              <w:right w:val="single" w:sz="4" w:space="0" w:color="auto"/>
            </w:tcBorders>
            <w:shd w:val="clear" w:color="auto" w:fill="auto"/>
            <w:vAlign w:val="bottom"/>
            <w:hideMark/>
          </w:tcPr>
          <w:p w14:paraId="5C061B5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7154EE4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62458FF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21B14B9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29AE2E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1 837</w:t>
            </w:r>
          </w:p>
        </w:tc>
      </w:tr>
      <w:tr w:rsidR="00906F3B" w:rsidRPr="00922647" w14:paraId="02DE609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963CB6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أيرلندا</w:t>
            </w:r>
          </w:p>
        </w:tc>
        <w:tc>
          <w:tcPr>
            <w:tcW w:w="1157" w:type="dxa"/>
            <w:tcBorders>
              <w:top w:val="nil"/>
              <w:left w:val="nil"/>
              <w:bottom w:val="single" w:sz="4" w:space="0" w:color="auto"/>
              <w:right w:val="single" w:sz="4" w:space="0" w:color="auto"/>
            </w:tcBorders>
            <w:shd w:val="clear" w:color="auto" w:fill="auto"/>
            <w:vAlign w:val="bottom"/>
            <w:hideMark/>
          </w:tcPr>
          <w:p w14:paraId="547EB7C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0.439</w:t>
            </w:r>
          </w:p>
        </w:tc>
        <w:tc>
          <w:tcPr>
            <w:tcW w:w="2263" w:type="dxa"/>
            <w:tcBorders>
              <w:top w:val="nil"/>
              <w:left w:val="nil"/>
              <w:bottom w:val="single" w:sz="4" w:space="0" w:color="auto"/>
              <w:right w:val="single" w:sz="4" w:space="0" w:color="auto"/>
            </w:tcBorders>
            <w:shd w:val="clear" w:color="auto" w:fill="auto"/>
            <w:noWrap/>
            <w:vAlign w:val="bottom"/>
            <w:hideMark/>
          </w:tcPr>
          <w:p w14:paraId="1C5D688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0.697</w:t>
            </w:r>
          </w:p>
        </w:tc>
        <w:tc>
          <w:tcPr>
            <w:tcW w:w="1260" w:type="dxa"/>
            <w:tcBorders>
              <w:top w:val="nil"/>
              <w:left w:val="nil"/>
              <w:bottom w:val="single" w:sz="4" w:space="0" w:color="auto"/>
              <w:right w:val="single" w:sz="4" w:space="0" w:color="auto"/>
            </w:tcBorders>
            <w:shd w:val="clear" w:color="auto" w:fill="auto"/>
            <w:noWrap/>
            <w:vAlign w:val="bottom"/>
            <w:hideMark/>
          </w:tcPr>
          <w:p w14:paraId="4680841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4B597B1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42D5104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36 659</w:t>
            </w:r>
          </w:p>
        </w:tc>
      </w:tr>
      <w:tr w:rsidR="00906F3B" w:rsidRPr="00922647" w14:paraId="1481B59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82C50C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كازاخستان</w:t>
            </w:r>
          </w:p>
        </w:tc>
        <w:tc>
          <w:tcPr>
            <w:tcW w:w="1157" w:type="dxa"/>
            <w:tcBorders>
              <w:top w:val="nil"/>
              <w:left w:val="nil"/>
              <w:bottom w:val="single" w:sz="4" w:space="0" w:color="auto"/>
              <w:right w:val="single" w:sz="4" w:space="0" w:color="auto"/>
            </w:tcBorders>
            <w:shd w:val="clear" w:color="auto" w:fill="auto"/>
            <w:vAlign w:val="bottom"/>
            <w:hideMark/>
          </w:tcPr>
          <w:p w14:paraId="4724C16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681CAA1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2EB52E9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77C9E7B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17CC526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11 106</w:t>
            </w:r>
          </w:p>
        </w:tc>
      </w:tr>
      <w:tr w:rsidR="00906F3B" w:rsidRPr="00922647" w14:paraId="5D02C5F0"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F207E4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كينيا</w:t>
            </w:r>
          </w:p>
        </w:tc>
        <w:tc>
          <w:tcPr>
            <w:tcW w:w="1157" w:type="dxa"/>
            <w:tcBorders>
              <w:top w:val="nil"/>
              <w:left w:val="nil"/>
              <w:bottom w:val="single" w:sz="4" w:space="0" w:color="auto"/>
              <w:right w:val="single" w:sz="4" w:space="0" w:color="auto"/>
            </w:tcBorders>
            <w:shd w:val="clear" w:color="auto" w:fill="auto"/>
            <w:vAlign w:val="bottom"/>
            <w:hideMark/>
          </w:tcPr>
          <w:p w14:paraId="2C9A5A5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38898E6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1029FA5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3575900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7A24489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2 505</w:t>
            </w:r>
          </w:p>
        </w:tc>
      </w:tr>
      <w:tr w:rsidR="00906F3B" w:rsidRPr="00922647" w14:paraId="00738C6C"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E7081C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كيريباتي</w:t>
            </w:r>
          </w:p>
        </w:tc>
        <w:tc>
          <w:tcPr>
            <w:tcW w:w="1157" w:type="dxa"/>
            <w:tcBorders>
              <w:top w:val="nil"/>
              <w:left w:val="nil"/>
              <w:bottom w:val="single" w:sz="4" w:space="0" w:color="auto"/>
              <w:right w:val="single" w:sz="4" w:space="0" w:color="auto"/>
            </w:tcBorders>
            <w:shd w:val="clear" w:color="auto" w:fill="auto"/>
            <w:vAlign w:val="bottom"/>
            <w:hideMark/>
          </w:tcPr>
          <w:p w14:paraId="4D30416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F49110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11E73B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849DBD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484A9D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54ECC22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BDEC86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الكويت</w:t>
            </w:r>
          </w:p>
        </w:tc>
        <w:tc>
          <w:tcPr>
            <w:tcW w:w="1157" w:type="dxa"/>
            <w:tcBorders>
              <w:top w:val="nil"/>
              <w:left w:val="nil"/>
              <w:bottom w:val="single" w:sz="4" w:space="0" w:color="auto"/>
              <w:right w:val="single" w:sz="4" w:space="0" w:color="auto"/>
            </w:tcBorders>
            <w:shd w:val="clear" w:color="auto" w:fill="auto"/>
            <w:vAlign w:val="bottom"/>
            <w:hideMark/>
          </w:tcPr>
          <w:p w14:paraId="5CB9ED1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63CA0F4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59B91B4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2D57DE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1F1071D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19 540</w:t>
            </w:r>
          </w:p>
        </w:tc>
      </w:tr>
      <w:tr w:rsidR="00906F3B" w:rsidRPr="00922647" w14:paraId="053897C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9E0A1EB"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قيرغيزستان</w:t>
            </w:r>
          </w:p>
        </w:tc>
        <w:tc>
          <w:tcPr>
            <w:tcW w:w="1157" w:type="dxa"/>
            <w:tcBorders>
              <w:top w:val="nil"/>
              <w:left w:val="nil"/>
              <w:bottom w:val="single" w:sz="4" w:space="0" w:color="auto"/>
              <w:right w:val="single" w:sz="4" w:space="0" w:color="auto"/>
            </w:tcBorders>
            <w:shd w:val="clear" w:color="auto" w:fill="auto"/>
            <w:vAlign w:val="bottom"/>
            <w:hideMark/>
          </w:tcPr>
          <w:p w14:paraId="59B068B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FAF3FF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13541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32F8D4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24B7E4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2D30485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7237E4A" w14:textId="77777777" w:rsidR="00906F3B" w:rsidRPr="00922647"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جمهورية لاو الديمقراطية الشعبية</w:t>
            </w:r>
          </w:p>
        </w:tc>
        <w:tc>
          <w:tcPr>
            <w:tcW w:w="1157" w:type="dxa"/>
            <w:tcBorders>
              <w:top w:val="nil"/>
              <w:left w:val="nil"/>
              <w:bottom w:val="single" w:sz="4" w:space="0" w:color="auto"/>
              <w:right w:val="single" w:sz="4" w:space="0" w:color="auto"/>
            </w:tcBorders>
            <w:shd w:val="clear" w:color="auto" w:fill="auto"/>
            <w:vAlign w:val="bottom"/>
            <w:hideMark/>
          </w:tcPr>
          <w:p w14:paraId="57B0C44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3366F17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F4A775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6D109E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C76308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4173081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0540C4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لبنان</w:t>
            </w:r>
          </w:p>
        </w:tc>
        <w:tc>
          <w:tcPr>
            <w:tcW w:w="1157" w:type="dxa"/>
            <w:tcBorders>
              <w:top w:val="nil"/>
              <w:left w:val="nil"/>
              <w:bottom w:val="single" w:sz="4" w:space="0" w:color="auto"/>
              <w:right w:val="single" w:sz="4" w:space="0" w:color="auto"/>
            </w:tcBorders>
            <w:shd w:val="clear" w:color="auto" w:fill="auto"/>
            <w:vAlign w:val="bottom"/>
            <w:hideMark/>
          </w:tcPr>
          <w:p w14:paraId="236784A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0.036</w:t>
            </w:r>
          </w:p>
        </w:tc>
        <w:tc>
          <w:tcPr>
            <w:tcW w:w="2263" w:type="dxa"/>
            <w:tcBorders>
              <w:top w:val="nil"/>
              <w:left w:val="nil"/>
              <w:bottom w:val="single" w:sz="4" w:space="0" w:color="auto"/>
              <w:right w:val="single" w:sz="4" w:space="0" w:color="auto"/>
            </w:tcBorders>
            <w:shd w:val="clear" w:color="auto" w:fill="auto"/>
            <w:noWrap/>
            <w:vAlign w:val="bottom"/>
            <w:hideMark/>
          </w:tcPr>
          <w:p w14:paraId="5559402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0.057</w:t>
            </w:r>
          </w:p>
        </w:tc>
        <w:tc>
          <w:tcPr>
            <w:tcW w:w="1260" w:type="dxa"/>
            <w:tcBorders>
              <w:top w:val="nil"/>
              <w:left w:val="nil"/>
              <w:bottom w:val="single" w:sz="4" w:space="0" w:color="auto"/>
              <w:right w:val="single" w:sz="4" w:space="0" w:color="auto"/>
            </w:tcBorders>
            <w:shd w:val="clear" w:color="auto" w:fill="auto"/>
            <w:noWrap/>
            <w:vAlign w:val="bottom"/>
            <w:hideMark/>
          </w:tcPr>
          <w:p w14:paraId="5BFFF70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05B5C5D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2973258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3 006</w:t>
            </w:r>
          </w:p>
        </w:tc>
      </w:tr>
      <w:tr w:rsidR="00906F3B" w:rsidRPr="00922647" w14:paraId="433053A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509B9E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ليسوتو</w:t>
            </w:r>
          </w:p>
        </w:tc>
        <w:tc>
          <w:tcPr>
            <w:tcW w:w="1157" w:type="dxa"/>
            <w:tcBorders>
              <w:top w:val="nil"/>
              <w:left w:val="nil"/>
              <w:bottom w:val="single" w:sz="4" w:space="0" w:color="auto"/>
              <w:right w:val="single" w:sz="4" w:space="0" w:color="auto"/>
            </w:tcBorders>
            <w:shd w:val="clear" w:color="auto" w:fill="auto"/>
            <w:vAlign w:val="bottom"/>
            <w:hideMark/>
          </w:tcPr>
          <w:p w14:paraId="112E06E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DCB64B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EE3C56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318E31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CCD187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7392A34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00670B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ليبيريا</w:t>
            </w:r>
          </w:p>
        </w:tc>
        <w:tc>
          <w:tcPr>
            <w:tcW w:w="1157" w:type="dxa"/>
            <w:tcBorders>
              <w:top w:val="nil"/>
              <w:left w:val="nil"/>
              <w:bottom w:val="single" w:sz="4" w:space="0" w:color="auto"/>
              <w:right w:val="single" w:sz="4" w:space="0" w:color="auto"/>
            </w:tcBorders>
            <w:shd w:val="clear" w:color="auto" w:fill="auto"/>
            <w:vAlign w:val="bottom"/>
            <w:hideMark/>
          </w:tcPr>
          <w:p w14:paraId="021EA25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C462A6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AD6CDD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DA2FEF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11CA92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632131A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B8E876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لكسمبرغ</w:t>
            </w:r>
          </w:p>
        </w:tc>
        <w:tc>
          <w:tcPr>
            <w:tcW w:w="1157" w:type="dxa"/>
            <w:tcBorders>
              <w:top w:val="nil"/>
              <w:left w:val="nil"/>
              <w:bottom w:val="single" w:sz="4" w:space="0" w:color="auto"/>
              <w:right w:val="single" w:sz="4" w:space="0" w:color="auto"/>
            </w:tcBorders>
            <w:shd w:val="clear" w:color="auto" w:fill="auto"/>
            <w:vAlign w:val="bottom"/>
            <w:hideMark/>
          </w:tcPr>
          <w:p w14:paraId="05EC4AB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54FB03F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3CD4822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3F93224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0A9722D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5 678</w:t>
            </w:r>
          </w:p>
        </w:tc>
      </w:tr>
      <w:tr w:rsidR="00906F3B" w:rsidRPr="00922647" w14:paraId="7E804E5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B7BBF4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مدغشقر</w:t>
            </w:r>
          </w:p>
        </w:tc>
        <w:tc>
          <w:tcPr>
            <w:tcW w:w="1157" w:type="dxa"/>
            <w:tcBorders>
              <w:top w:val="nil"/>
              <w:left w:val="nil"/>
              <w:bottom w:val="single" w:sz="4" w:space="0" w:color="auto"/>
              <w:right w:val="single" w:sz="4" w:space="0" w:color="auto"/>
            </w:tcBorders>
            <w:shd w:val="clear" w:color="auto" w:fill="auto"/>
            <w:vAlign w:val="bottom"/>
            <w:hideMark/>
          </w:tcPr>
          <w:p w14:paraId="25668D5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A492E6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1486F40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84D522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9550A7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00091216"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B49BC1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ملاوي</w:t>
            </w:r>
          </w:p>
        </w:tc>
        <w:tc>
          <w:tcPr>
            <w:tcW w:w="1157" w:type="dxa"/>
            <w:tcBorders>
              <w:top w:val="nil"/>
              <w:left w:val="nil"/>
              <w:bottom w:val="single" w:sz="4" w:space="0" w:color="auto"/>
              <w:right w:val="single" w:sz="4" w:space="0" w:color="auto"/>
            </w:tcBorders>
            <w:shd w:val="clear" w:color="auto" w:fill="auto"/>
            <w:vAlign w:val="bottom"/>
            <w:hideMark/>
          </w:tcPr>
          <w:p w14:paraId="76C194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B6E8E0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B4C1B8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1C8FAA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644FF7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0002DF4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7077CA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ماليزيا</w:t>
            </w:r>
          </w:p>
        </w:tc>
        <w:tc>
          <w:tcPr>
            <w:tcW w:w="1157" w:type="dxa"/>
            <w:tcBorders>
              <w:top w:val="nil"/>
              <w:left w:val="nil"/>
              <w:bottom w:val="single" w:sz="4" w:space="0" w:color="auto"/>
              <w:right w:val="single" w:sz="4" w:space="0" w:color="auto"/>
            </w:tcBorders>
            <w:shd w:val="clear" w:color="auto" w:fill="auto"/>
            <w:vAlign w:val="bottom"/>
            <w:hideMark/>
          </w:tcPr>
          <w:p w14:paraId="7546086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0.348</w:t>
            </w:r>
          </w:p>
        </w:tc>
        <w:tc>
          <w:tcPr>
            <w:tcW w:w="2263" w:type="dxa"/>
            <w:tcBorders>
              <w:top w:val="nil"/>
              <w:left w:val="nil"/>
              <w:bottom w:val="single" w:sz="4" w:space="0" w:color="auto"/>
              <w:right w:val="single" w:sz="4" w:space="0" w:color="auto"/>
            </w:tcBorders>
            <w:shd w:val="clear" w:color="auto" w:fill="auto"/>
            <w:noWrap/>
            <w:vAlign w:val="bottom"/>
            <w:hideMark/>
          </w:tcPr>
          <w:p w14:paraId="1ABC668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0.553</w:t>
            </w:r>
          </w:p>
        </w:tc>
        <w:tc>
          <w:tcPr>
            <w:tcW w:w="1260" w:type="dxa"/>
            <w:tcBorders>
              <w:top w:val="nil"/>
              <w:left w:val="nil"/>
              <w:bottom w:val="single" w:sz="4" w:space="0" w:color="auto"/>
              <w:right w:val="single" w:sz="4" w:space="0" w:color="auto"/>
            </w:tcBorders>
            <w:shd w:val="clear" w:color="auto" w:fill="auto"/>
            <w:noWrap/>
            <w:vAlign w:val="bottom"/>
            <w:hideMark/>
          </w:tcPr>
          <w:p w14:paraId="48B520A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67B3876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15 011</w:t>
            </w:r>
          </w:p>
        </w:tc>
        <w:tc>
          <w:tcPr>
            <w:tcW w:w="1256" w:type="dxa"/>
            <w:tcBorders>
              <w:top w:val="nil"/>
              <w:left w:val="nil"/>
              <w:bottom w:val="single" w:sz="4" w:space="0" w:color="auto"/>
              <w:right w:val="single" w:sz="4" w:space="0" w:color="auto"/>
            </w:tcBorders>
            <w:shd w:val="clear" w:color="auto" w:fill="auto"/>
            <w:noWrap/>
            <w:vAlign w:val="bottom"/>
            <w:hideMark/>
          </w:tcPr>
          <w:p w14:paraId="6D5F671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29 060</w:t>
            </w:r>
          </w:p>
        </w:tc>
      </w:tr>
      <w:tr w:rsidR="00906F3B" w:rsidRPr="00922647" w14:paraId="7A3F9D6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93CA5C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جزر المالديف</w:t>
            </w:r>
          </w:p>
        </w:tc>
        <w:tc>
          <w:tcPr>
            <w:tcW w:w="1157" w:type="dxa"/>
            <w:tcBorders>
              <w:top w:val="nil"/>
              <w:left w:val="nil"/>
              <w:bottom w:val="single" w:sz="4" w:space="0" w:color="auto"/>
              <w:right w:val="single" w:sz="4" w:space="0" w:color="auto"/>
            </w:tcBorders>
            <w:shd w:val="clear" w:color="auto" w:fill="auto"/>
            <w:vAlign w:val="bottom"/>
            <w:hideMark/>
          </w:tcPr>
          <w:p w14:paraId="76B1586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C985DA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C4E678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6E669E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07A98A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2772B29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5875F7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مالي</w:t>
            </w:r>
          </w:p>
        </w:tc>
        <w:tc>
          <w:tcPr>
            <w:tcW w:w="1157" w:type="dxa"/>
            <w:tcBorders>
              <w:top w:val="nil"/>
              <w:left w:val="nil"/>
              <w:bottom w:val="single" w:sz="4" w:space="0" w:color="auto"/>
              <w:right w:val="single" w:sz="4" w:space="0" w:color="auto"/>
            </w:tcBorders>
            <w:shd w:val="clear" w:color="auto" w:fill="auto"/>
            <w:vAlign w:val="bottom"/>
            <w:hideMark/>
          </w:tcPr>
          <w:p w14:paraId="65669A8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C42BA0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16E6A27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8F36A8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D497DF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418</w:t>
            </w:r>
          </w:p>
        </w:tc>
      </w:tr>
      <w:tr w:rsidR="00906F3B" w:rsidRPr="00922647" w14:paraId="36939B8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63B2638" w14:textId="77777777" w:rsidR="00906F3B" w:rsidRPr="00922647" w:rsidRDefault="00906F3B" w:rsidP="008A0588">
            <w:pPr>
              <w:jc w:val="left"/>
              <w:rPr>
                <w:rFonts w:ascii="Simplified Arabic" w:eastAsia="Times New Roman" w:hAnsi="Simplified Arabic"/>
                <w:sz w:val="19"/>
                <w:szCs w:val="19"/>
              </w:rPr>
            </w:pPr>
            <w:r w:rsidRPr="00922647">
              <w:rPr>
                <w:rFonts w:ascii="Simplified Arabic" w:hAnsi="Simplified Arabic"/>
                <w:sz w:val="19"/>
                <w:szCs w:val="19"/>
                <w:rtl/>
              </w:rPr>
              <w:t>مالط</w:t>
            </w:r>
            <w:r w:rsidR="008A0588">
              <w:rPr>
                <w:rFonts w:ascii="Simplified Arabic" w:hAnsi="Simplified Arabic" w:hint="cs"/>
                <w:sz w:val="19"/>
                <w:szCs w:val="19"/>
                <w:rtl/>
              </w:rPr>
              <w:t>ة</w:t>
            </w:r>
          </w:p>
        </w:tc>
        <w:tc>
          <w:tcPr>
            <w:tcW w:w="1157" w:type="dxa"/>
            <w:tcBorders>
              <w:top w:val="nil"/>
              <w:left w:val="nil"/>
              <w:bottom w:val="single" w:sz="4" w:space="0" w:color="auto"/>
              <w:right w:val="single" w:sz="4" w:space="0" w:color="auto"/>
            </w:tcBorders>
            <w:shd w:val="clear" w:color="auto" w:fill="auto"/>
            <w:vAlign w:val="bottom"/>
            <w:hideMark/>
          </w:tcPr>
          <w:p w14:paraId="563635D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78BC70E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7044ABD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581CB4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2F60FB4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1 587</w:t>
            </w:r>
          </w:p>
        </w:tc>
      </w:tr>
      <w:tr w:rsidR="00906F3B" w:rsidRPr="00922647" w14:paraId="16C407C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7C20BE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جزر مارشال</w:t>
            </w:r>
          </w:p>
        </w:tc>
        <w:tc>
          <w:tcPr>
            <w:tcW w:w="1157" w:type="dxa"/>
            <w:tcBorders>
              <w:top w:val="nil"/>
              <w:left w:val="nil"/>
              <w:bottom w:val="single" w:sz="4" w:space="0" w:color="auto"/>
              <w:right w:val="single" w:sz="4" w:space="0" w:color="auto"/>
            </w:tcBorders>
            <w:shd w:val="clear" w:color="auto" w:fill="auto"/>
            <w:vAlign w:val="bottom"/>
            <w:hideMark/>
          </w:tcPr>
          <w:p w14:paraId="4A4FFE9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9E737A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64FF0F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3DC1D2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E5750D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169F7F1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96AB9A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موريتانيا</w:t>
            </w:r>
          </w:p>
        </w:tc>
        <w:tc>
          <w:tcPr>
            <w:tcW w:w="1157" w:type="dxa"/>
            <w:tcBorders>
              <w:top w:val="nil"/>
              <w:left w:val="nil"/>
              <w:bottom w:val="single" w:sz="4" w:space="0" w:color="auto"/>
              <w:right w:val="single" w:sz="4" w:space="0" w:color="auto"/>
            </w:tcBorders>
            <w:shd w:val="clear" w:color="auto" w:fill="auto"/>
            <w:vAlign w:val="bottom"/>
            <w:hideMark/>
          </w:tcPr>
          <w:p w14:paraId="0E601DA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185E19C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D0FFB8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930424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B6B837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757B341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FDB6FC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موريشيوس</w:t>
            </w:r>
          </w:p>
        </w:tc>
        <w:tc>
          <w:tcPr>
            <w:tcW w:w="1157" w:type="dxa"/>
            <w:tcBorders>
              <w:top w:val="nil"/>
              <w:left w:val="nil"/>
              <w:bottom w:val="single" w:sz="4" w:space="0" w:color="auto"/>
              <w:right w:val="single" w:sz="4" w:space="0" w:color="auto"/>
            </w:tcBorders>
            <w:shd w:val="clear" w:color="auto" w:fill="auto"/>
            <w:vAlign w:val="bottom"/>
            <w:hideMark/>
          </w:tcPr>
          <w:p w14:paraId="205CA1C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1CB8146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CF3B8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D0AC34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0F155F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1 587</w:t>
            </w:r>
          </w:p>
        </w:tc>
      </w:tr>
      <w:tr w:rsidR="00906F3B" w:rsidRPr="00922647" w14:paraId="48D136F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28AA7C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المكسيك</w:t>
            </w:r>
          </w:p>
        </w:tc>
        <w:tc>
          <w:tcPr>
            <w:tcW w:w="1157" w:type="dxa"/>
            <w:tcBorders>
              <w:top w:val="nil"/>
              <w:left w:val="nil"/>
              <w:bottom w:val="single" w:sz="4" w:space="0" w:color="auto"/>
              <w:right w:val="single" w:sz="4" w:space="0" w:color="auto"/>
            </w:tcBorders>
            <w:shd w:val="clear" w:color="auto" w:fill="auto"/>
            <w:vAlign w:val="bottom"/>
            <w:hideMark/>
          </w:tcPr>
          <w:p w14:paraId="6C53718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5836578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37C7AA3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01DA866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3762152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101 961</w:t>
            </w:r>
          </w:p>
        </w:tc>
      </w:tr>
      <w:tr w:rsidR="00906F3B" w:rsidRPr="00922647" w14:paraId="08D5B48C"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D3626AE" w14:textId="77777777" w:rsidR="00906F3B" w:rsidRPr="00922647"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rtl/>
                <w:lang w:eastAsia="en-CA" w:bidi="ar-EG"/>
              </w:rPr>
            </w:pPr>
            <w:r w:rsidRPr="00922647">
              <w:rPr>
                <w:rFonts w:ascii="Simplified Arabic" w:hAnsi="Simplified Arabic" w:cs="Simplified Arabic"/>
                <w:sz w:val="19"/>
                <w:szCs w:val="19"/>
                <w:rtl/>
              </w:rPr>
              <w:lastRenderedPageBreak/>
              <w:t>ولايات ميكرونيزيا الموحدة</w:t>
            </w:r>
          </w:p>
        </w:tc>
        <w:tc>
          <w:tcPr>
            <w:tcW w:w="1157" w:type="dxa"/>
            <w:tcBorders>
              <w:top w:val="nil"/>
              <w:left w:val="nil"/>
              <w:bottom w:val="single" w:sz="4" w:space="0" w:color="auto"/>
              <w:right w:val="single" w:sz="4" w:space="0" w:color="auto"/>
            </w:tcBorders>
            <w:shd w:val="clear" w:color="auto" w:fill="auto"/>
            <w:vAlign w:val="bottom"/>
            <w:hideMark/>
          </w:tcPr>
          <w:p w14:paraId="4176943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D21B66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15EBFB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AEDC1E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E34560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5E76077F"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97C1C7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منغوليا</w:t>
            </w:r>
          </w:p>
        </w:tc>
        <w:tc>
          <w:tcPr>
            <w:tcW w:w="1157" w:type="dxa"/>
            <w:tcBorders>
              <w:top w:val="nil"/>
              <w:left w:val="nil"/>
              <w:bottom w:val="single" w:sz="4" w:space="0" w:color="auto"/>
              <w:right w:val="single" w:sz="4" w:space="0" w:color="auto"/>
            </w:tcBorders>
            <w:shd w:val="clear" w:color="auto" w:fill="auto"/>
            <w:vAlign w:val="bottom"/>
            <w:hideMark/>
          </w:tcPr>
          <w:p w14:paraId="795C4D7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51447A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560D12A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E9173B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D115EF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114F735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10A691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الجبل الأسود</w:t>
            </w:r>
          </w:p>
        </w:tc>
        <w:tc>
          <w:tcPr>
            <w:tcW w:w="1157" w:type="dxa"/>
            <w:tcBorders>
              <w:top w:val="nil"/>
              <w:left w:val="nil"/>
              <w:bottom w:val="single" w:sz="4" w:space="0" w:color="auto"/>
              <w:right w:val="single" w:sz="4" w:space="0" w:color="auto"/>
            </w:tcBorders>
            <w:shd w:val="clear" w:color="auto" w:fill="auto"/>
            <w:vAlign w:val="bottom"/>
            <w:hideMark/>
          </w:tcPr>
          <w:p w14:paraId="376E0B3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3B12D0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F1821A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BD0F16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9C979B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43D20581"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3009A9B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المغرب</w:t>
            </w:r>
          </w:p>
        </w:tc>
        <w:tc>
          <w:tcPr>
            <w:tcW w:w="1157" w:type="dxa"/>
            <w:tcBorders>
              <w:top w:val="nil"/>
              <w:left w:val="nil"/>
              <w:bottom w:val="single" w:sz="4" w:space="0" w:color="auto"/>
              <w:right w:val="single" w:sz="4" w:space="0" w:color="auto"/>
            </w:tcBorders>
            <w:shd w:val="clear" w:color="auto" w:fill="auto"/>
            <w:noWrap/>
            <w:vAlign w:val="bottom"/>
            <w:hideMark/>
          </w:tcPr>
          <w:p w14:paraId="7DC1107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0.055</w:t>
            </w:r>
          </w:p>
        </w:tc>
        <w:tc>
          <w:tcPr>
            <w:tcW w:w="2263" w:type="dxa"/>
            <w:tcBorders>
              <w:top w:val="nil"/>
              <w:left w:val="nil"/>
              <w:bottom w:val="single" w:sz="4" w:space="0" w:color="auto"/>
              <w:right w:val="single" w:sz="4" w:space="0" w:color="auto"/>
            </w:tcBorders>
            <w:shd w:val="clear" w:color="auto" w:fill="auto"/>
            <w:noWrap/>
            <w:vAlign w:val="bottom"/>
            <w:hideMark/>
          </w:tcPr>
          <w:p w14:paraId="72A1CBD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0.087</w:t>
            </w:r>
          </w:p>
        </w:tc>
        <w:tc>
          <w:tcPr>
            <w:tcW w:w="1260" w:type="dxa"/>
            <w:tcBorders>
              <w:top w:val="nil"/>
              <w:left w:val="nil"/>
              <w:bottom w:val="single" w:sz="4" w:space="0" w:color="auto"/>
              <w:right w:val="single" w:sz="4" w:space="0" w:color="auto"/>
            </w:tcBorders>
            <w:shd w:val="clear" w:color="auto" w:fill="auto"/>
            <w:noWrap/>
            <w:vAlign w:val="bottom"/>
            <w:hideMark/>
          </w:tcPr>
          <w:p w14:paraId="441702A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41CD960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2 372</w:t>
            </w:r>
          </w:p>
        </w:tc>
        <w:tc>
          <w:tcPr>
            <w:tcW w:w="1256" w:type="dxa"/>
            <w:tcBorders>
              <w:top w:val="nil"/>
              <w:left w:val="nil"/>
              <w:bottom w:val="single" w:sz="4" w:space="0" w:color="auto"/>
              <w:right w:val="single" w:sz="4" w:space="0" w:color="auto"/>
            </w:tcBorders>
            <w:shd w:val="clear" w:color="auto" w:fill="auto"/>
            <w:noWrap/>
            <w:vAlign w:val="bottom"/>
            <w:hideMark/>
          </w:tcPr>
          <w:p w14:paraId="0700C6A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4 593</w:t>
            </w:r>
          </w:p>
        </w:tc>
      </w:tr>
      <w:tr w:rsidR="00906F3B" w:rsidRPr="00922647" w14:paraId="7972E0F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B2A03F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موزامبيق</w:t>
            </w:r>
          </w:p>
        </w:tc>
        <w:tc>
          <w:tcPr>
            <w:tcW w:w="1157" w:type="dxa"/>
            <w:tcBorders>
              <w:top w:val="nil"/>
              <w:left w:val="nil"/>
              <w:bottom w:val="single" w:sz="4" w:space="0" w:color="auto"/>
              <w:right w:val="single" w:sz="4" w:space="0" w:color="auto"/>
            </w:tcBorders>
            <w:shd w:val="clear" w:color="auto" w:fill="auto"/>
            <w:vAlign w:val="bottom"/>
            <w:hideMark/>
          </w:tcPr>
          <w:p w14:paraId="45E746B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48FC90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2B20958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C15DA9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D6F148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334</w:t>
            </w:r>
          </w:p>
        </w:tc>
      </w:tr>
      <w:tr w:rsidR="00906F3B" w:rsidRPr="00922647" w14:paraId="7AA7F6C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72E76B2"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ميانمار</w:t>
            </w:r>
          </w:p>
        </w:tc>
        <w:tc>
          <w:tcPr>
            <w:tcW w:w="1157" w:type="dxa"/>
            <w:tcBorders>
              <w:top w:val="nil"/>
              <w:left w:val="nil"/>
              <w:bottom w:val="single" w:sz="4" w:space="0" w:color="auto"/>
              <w:right w:val="single" w:sz="4" w:space="0" w:color="auto"/>
            </w:tcBorders>
            <w:shd w:val="clear" w:color="auto" w:fill="auto"/>
            <w:vAlign w:val="bottom"/>
            <w:hideMark/>
          </w:tcPr>
          <w:p w14:paraId="5C8C5F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035035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CCD92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57DAC5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1490DE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2FEF99F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8B39E5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ناميبيا</w:t>
            </w:r>
          </w:p>
        </w:tc>
        <w:tc>
          <w:tcPr>
            <w:tcW w:w="1157" w:type="dxa"/>
            <w:tcBorders>
              <w:top w:val="nil"/>
              <w:left w:val="nil"/>
              <w:bottom w:val="single" w:sz="4" w:space="0" w:color="auto"/>
              <w:right w:val="single" w:sz="4" w:space="0" w:color="auto"/>
            </w:tcBorders>
            <w:shd w:val="clear" w:color="auto" w:fill="auto"/>
            <w:vAlign w:val="bottom"/>
            <w:hideMark/>
          </w:tcPr>
          <w:p w14:paraId="3DCE4C4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2E51A72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0D87193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12DFA28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286B1AC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752</w:t>
            </w:r>
          </w:p>
        </w:tc>
      </w:tr>
      <w:tr w:rsidR="00906F3B" w:rsidRPr="00922647" w14:paraId="4211B63C"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5F35A4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نيبال</w:t>
            </w:r>
          </w:p>
        </w:tc>
        <w:tc>
          <w:tcPr>
            <w:tcW w:w="1157" w:type="dxa"/>
            <w:tcBorders>
              <w:top w:val="nil"/>
              <w:left w:val="nil"/>
              <w:bottom w:val="single" w:sz="4" w:space="0" w:color="auto"/>
              <w:right w:val="single" w:sz="4" w:space="0" w:color="auto"/>
            </w:tcBorders>
            <w:shd w:val="clear" w:color="auto" w:fill="auto"/>
            <w:vAlign w:val="bottom"/>
            <w:hideMark/>
          </w:tcPr>
          <w:p w14:paraId="33DA0CD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F2B417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97A3B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145D6D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F4F58E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6D53B8B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C88F75C" w14:textId="77777777" w:rsidR="00906F3B" w:rsidRPr="00922647"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lang w:eastAsia="en-CA"/>
              </w:rPr>
            </w:pPr>
            <w:r>
              <w:rPr>
                <w:rFonts w:ascii="Simplified Arabic" w:hAnsi="Simplified Arabic" w:cs="Simplified Arabic" w:hint="cs"/>
                <w:sz w:val="19"/>
                <w:szCs w:val="19"/>
                <w:rtl/>
              </w:rPr>
              <w:t xml:space="preserve">هولندا </w:t>
            </w:r>
            <w:r w:rsidRPr="00922647">
              <w:rPr>
                <w:rFonts w:ascii="Simplified Arabic" w:hAnsi="Simplified Arabic" w:cs="Simplified Arabic"/>
                <w:sz w:val="19"/>
                <w:szCs w:val="19"/>
                <w:rtl/>
              </w:rPr>
              <w:t>(مملكة</w:t>
            </w:r>
            <w:r>
              <w:rPr>
                <w:rFonts w:ascii="Simplified Arabic" w:hAnsi="Simplified Arabic" w:cs="Simplified Arabic" w:hint="cs"/>
                <w:sz w:val="19"/>
                <w:szCs w:val="19"/>
                <w:rtl/>
              </w:rPr>
              <w:t>-</w:t>
            </w:r>
            <w:r w:rsidRPr="00922647">
              <w:rPr>
                <w:rFonts w:ascii="Simplified Arabic" w:hAnsi="Simplified Arabic" w:cs="Simplified Arabic"/>
                <w:sz w:val="19"/>
                <w:szCs w:val="19"/>
                <w:rtl/>
              </w:rPr>
              <w:t xml:space="preserve">) </w:t>
            </w:r>
          </w:p>
        </w:tc>
        <w:tc>
          <w:tcPr>
            <w:tcW w:w="1157" w:type="dxa"/>
            <w:tcBorders>
              <w:top w:val="nil"/>
              <w:left w:val="nil"/>
              <w:bottom w:val="single" w:sz="4" w:space="0" w:color="auto"/>
              <w:right w:val="single" w:sz="4" w:space="0" w:color="auto"/>
            </w:tcBorders>
            <w:shd w:val="clear" w:color="auto" w:fill="auto"/>
            <w:vAlign w:val="bottom"/>
            <w:hideMark/>
          </w:tcPr>
          <w:p w14:paraId="6D865CE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1.377</w:t>
            </w:r>
          </w:p>
        </w:tc>
        <w:tc>
          <w:tcPr>
            <w:tcW w:w="2263" w:type="dxa"/>
            <w:tcBorders>
              <w:top w:val="nil"/>
              <w:left w:val="nil"/>
              <w:bottom w:val="single" w:sz="4" w:space="0" w:color="auto"/>
              <w:right w:val="single" w:sz="4" w:space="0" w:color="auto"/>
            </w:tcBorders>
            <w:shd w:val="clear" w:color="auto" w:fill="auto"/>
            <w:noWrap/>
            <w:vAlign w:val="bottom"/>
            <w:hideMark/>
          </w:tcPr>
          <w:p w14:paraId="56A7445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2.187</w:t>
            </w:r>
          </w:p>
        </w:tc>
        <w:tc>
          <w:tcPr>
            <w:tcW w:w="1260" w:type="dxa"/>
            <w:tcBorders>
              <w:top w:val="nil"/>
              <w:left w:val="nil"/>
              <w:bottom w:val="single" w:sz="4" w:space="0" w:color="auto"/>
              <w:right w:val="single" w:sz="4" w:space="0" w:color="auto"/>
            </w:tcBorders>
            <w:shd w:val="clear" w:color="auto" w:fill="auto"/>
            <w:noWrap/>
            <w:vAlign w:val="bottom"/>
            <w:hideMark/>
          </w:tcPr>
          <w:p w14:paraId="69F5947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0D4CC74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59 396</w:t>
            </w:r>
          </w:p>
        </w:tc>
        <w:tc>
          <w:tcPr>
            <w:tcW w:w="1256" w:type="dxa"/>
            <w:tcBorders>
              <w:top w:val="nil"/>
              <w:left w:val="nil"/>
              <w:bottom w:val="single" w:sz="4" w:space="0" w:color="auto"/>
              <w:right w:val="single" w:sz="4" w:space="0" w:color="auto"/>
            </w:tcBorders>
            <w:shd w:val="clear" w:color="auto" w:fill="auto"/>
            <w:noWrap/>
            <w:vAlign w:val="bottom"/>
            <w:hideMark/>
          </w:tcPr>
          <w:p w14:paraId="558513C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114 988</w:t>
            </w:r>
          </w:p>
        </w:tc>
      </w:tr>
      <w:tr w:rsidR="00906F3B" w:rsidRPr="00922647" w14:paraId="032FF956"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FE22A02"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نيكاراغوا</w:t>
            </w:r>
          </w:p>
        </w:tc>
        <w:tc>
          <w:tcPr>
            <w:tcW w:w="1157" w:type="dxa"/>
            <w:tcBorders>
              <w:top w:val="nil"/>
              <w:left w:val="nil"/>
              <w:bottom w:val="single" w:sz="4" w:space="0" w:color="auto"/>
              <w:right w:val="single" w:sz="4" w:space="0" w:color="auto"/>
            </w:tcBorders>
            <w:shd w:val="clear" w:color="auto" w:fill="auto"/>
            <w:vAlign w:val="bottom"/>
            <w:hideMark/>
          </w:tcPr>
          <w:p w14:paraId="62726D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ADA4C1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03A52CB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2B19B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2A3DBB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418</w:t>
            </w:r>
          </w:p>
        </w:tc>
      </w:tr>
      <w:tr w:rsidR="00906F3B" w:rsidRPr="00922647" w14:paraId="142D5B6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27CF82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النيجر</w:t>
            </w:r>
          </w:p>
        </w:tc>
        <w:tc>
          <w:tcPr>
            <w:tcW w:w="1157" w:type="dxa"/>
            <w:tcBorders>
              <w:top w:val="nil"/>
              <w:left w:val="nil"/>
              <w:bottom w:val="single" w:sz="4" w:space="0" w:color="auto"/>
              <w:right w:val="single" w:sz="4" w:space="0" w:color="auto"/>
            </w:tcBorders>
            <w:shd w:val="clear" w:color="auto" w:fill="auto"/>
            <w:vAlign w:val="bottom"/>
            <w:hideMark/>
          </w:tcPr>
          <w:p w14:paraId="6F49254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6427B9E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312E9A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79A30E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1534FE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251</w:t>
            </w:r>
          </w:p>
        </w:tc>
      </w:tr>
      <w:tr w:rsidR="00906F3B" w:rsidRPr="00922647" w14:paraId="2F96D049"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2B17B23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نيجيريا</w:t>
            </w:r>
          </w:p>
        </w:tc>
        <w:tc>
          <w:tcPr>
            <w:tcW w:w="1157" w:type="dxa"/>
            <w:tcBorders>
              <w:top w:val="nil"/>
              <w:left w:val="nil"/>
              <w:bottom w:val="single" w:sz="4" w:space="0" w:color="auto"/>
              <w:right w:val="single" w:sz="4" w:space="0" w:color="auto"/>
            </w:tcBorders>
            <w:shd w:val="clear" w:color="auto" w:fill="auto"/>
            <w:noWrap/>
            <w:vAlign w:val="bottom"/>
            <w:hideMark/>
          </w:tcPr>
          <w:p w14:paraId="471CCC3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36D3F4F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7C6A438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13AEA0E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2D5EF98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15 198</w:t>
            </w:r>
          </w:p>
        </w:tc>
      </w:tr>
      <w:tr w:rsidR="00906F3B" w:rsidRPr="00922647" w14:paraId="3DCBE43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7C1551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النرويج</w:t>
            </w:r>
          </w:p>
        </w:tc>
        <w:tc>
          <w:tcPr>
            <w:tcW w:w="1157" w:type="dxa"/>
            <w:tcBorders>
              <w:top w:val="nil"/>
              <w:left w:val="nil"/>
              <w:bottom w:val="single" w:sz="4" w:space="0" w:color="auto"/>
              <w:right w:val="single" w:sz="4" w:space="0" w:color="auto"/>
            </w:tcBorders>
            <w:shd w:val="clear" w:color="auto" w:fill="auto"/>
            <w:vAlign w:val="bottom"/>
            <w:hideMark/>
          </w:tcPr>
          <w:p w14:paraId="5EEB162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7BBD76C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2E81F13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4A0F342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444FA07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56 701</w:t>
            </w:r>
          </w:p>
        </w:tc>
      </w:tr>
      <w:tr w:rsidR="00906F3B" w:rsidRPr="00922647" w14:paraId="591C7DF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1FE52B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عمان</w:t>
            </w:r>
          </w:p>
        </w:tc>
        <w:tc>
          <w:tcPr>
            <w:tcW w:w="1157" w:type="dxa"/>
            <w:tcBorders>
              <w:top w:val="nil"/>
              <w:left w:val="nil"/>
              <w:bottom w:val="single" w:sz="4" w:space="0" w:color="auto"/>
              <w:right w:val="single" w:sz="4" w:space="0" w:color="auto"/>
            </w:tcBorders>
            <w:shd w:val="clear" w:color="auto" w:fill="auto"/>
            <w:vAlign w:val="bottom"/>
            <w:hideMark/>
          </w:tcPr>
          <w:p w14:paraId="24B9112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6AD4B02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7C75D87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4FFD94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4E316C8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9 269</w:t>
            </w:r>
          </w:p>
        </w:tc>
      </w:tr>
      <w:tr w:rsidR="00906F3B" w:rsidRPr="00922647" w14:paraId="76EF136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5190BD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باكستان</w:t>
            </w:r>
          </w:p>
        </w:tc>
        <w:tc>
          <w:tcPr>
            <w:tcW w:w="1157" w:type="dxa"/>
            <w:tcBorders>
              <w:top w:val="nil"/>
              <w:left w:val="nil"/>
              <w:bottom w:val="single" w:sz="4" w:space="0" w:color="auto"/>
              <w:right w:val="single" w:sz="4" w:space="0" w:color="auto"/>
            </w:tcBorders>
            <w:shd w:val="clear" w:color="auto" w:fill="auto"/>
            <w:vAlign w:val="bottom"/>
            <w:hideMark/>
          </w:tcPr>
          <w:p w14:paraId="1CE7861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7910753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076E0D7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2408189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65A49B8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9 520</w:t>
            </w:r>
          </w:p>
        </w:tc>
      </w:tr>
      <w:tr w:rsidR="00906F3B" w:rsidRPr="00922647" w14:paraId="36A2A58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CC871AB"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بالاو</w:t>
            </w:r>
          </w:p>
        </w:tc>
        <w:tc>
          <w:tcPr>
            <w:tcW w:w="1157" w:type="dxa"/>
            <w:tcBorders>
              <w:top w:val="nil"/>
              <w:left w:val="nil"/>
              <w:bottom w:val="single" w:sz="4" w:space="0" w:color="auto"/>
              <w:right w:val="single" w:sz="4" w:space="0" w:color="auto"/>
            </w:tcBorders>
            <w:shd w:val="clear" w:color="auto" w:fill="auto"/>
            <w:vAlign w:val="bottom"/>
            <w:hideMark/>
          </w:tcPr>
          <w:p w14:paraId="40BD94B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400453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96D3DE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EECB3B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9B7436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567767F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8B532B1"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بنما</w:t>
            </w:r>
          </w:p>
        </w:tc>
        <w:tc>
          <w:tcPr>
            <w:tcW w:w="1157" w:type="dxa"/>
            <w:tcBorders>
              <w:top w:val="nil"/>
              <w:left w:val="nil"/>
              <w:bottom w:val="single" w:sz="4" w:space="0" w:color="auto"/>
              <w:right w:val="single" w:sz="4" w:space="0" w:color="auto"/>
            </w:tcBorders>
            <w:shd w:val="clear" w:color="auto" w:fill="auto"/>
            <w:vAlign w:val="bottom"/>
            <w:hideMark/>
          </w:tcPr>
          <w:p w14:paraId="7A66736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47675F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63D8425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7A7600B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1C07132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7 516</w:t>
            </w:r>
          </w:p>
        </w:tc>
      </w:tr>
      <w:tr w:rsidR="00906F3B" w:rsidRPr="00922647" w14:paraId="2348701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DDC0E33"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بيرو</w:t>
            </w:r>
          </w:p>
        </w:tc>
        <w:tc>
          <w:tcPr>
            <w:tcW w:w="1157" w:type="dxa"/>
            <w:tcBorders>
              <w:top w:val="nil"/>
              <w:left w:val="nil"/>
              <w:bottom w:val="single" w:sz="4" w:space="0" w:color="auto"/>
              <w:right w:val="single" w:sz="4" w:space="0" w:color="auto"/>
            </w:tcBorders>
            <w:shd w:val="clear" w:color="auto" w:fill="auto"/>
            <w:vAlign w:val="bottom"/>
            <w:hideMark/>
          </w:tcPr>
          <w:p w14:paraId="3E199F7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780718A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434AA87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222EEF8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7DA7A3E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13 612</w:t>
            </w:r>
          </w:p>
        </w:tc>
      </w:tr>
      <w:tr w:rsidR="00906F3B" w:rsidRPr="00922647" w14:paraId="491B2F4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D004C9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الفلبين</w:t>
            </w:r>
          </w:p>
        </w:tc>
        <w:tc>
          <w:tcPr>
            <w:tcW w:w="1157" w:type="dxa"/>
            <w:tcBorders>
              <w:top w:val="nil"/>
              <w:left w:val="nil"/>
              <w:bottom w:val="single" w:sz="4" w:space="0" w:color="auto"/>
              <w:right w:val="single" w:sz="4" w:space="0" w:color="auto"/>
            </w:tcBorders>
            <w:shd w:val="clear" w:color="auto" w:fill="auto"/>
            <w:vAlign w:val="bottom"/>
            <w:hideMark/>
          </w:tcPr>
          <w:p w14:paraId="7F860AF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0.212</w:t>
            </w:r>
          </w:p>
        </w:tc>
        <w:tc>
          <w:tcPr>
            <w:tcW w:w="2263" w:type="dxa"/>
            <w:tcBorders>
              <w:top w:val="nil"/>
              <w:left w:val="nil"/>
              <w:bottom w:val="single" w:sz="4" w:space="0" w:color="auto"/>
              <w:right w:val="single" w:sz="4" w:space="0" w:color="auto"/>
            </w:tcBorders>
            <w:shd w:val="clear" w:color="auto" w:fill="auto"/>
            <w:noWrap/>
            <w:vAlign w:val="bottom"/>
            <w:hideMark/>
          </w:tcPr>
          <w:p w14:paraId="545FEA6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0.337</w:t>
            </w:r>
          </w:p>
        </w:tc>
        <w:tc>
          <w:tcPr>
            <w:tcW w:w="1260" w:type="dxa"/>
            <w:tcBorders>
              <w:top w:val="nil"/>
              <w:left w:val="nil"/>
              <w:bottom w:val="single" w:sz="4" w:space="0" w:color="auto"/>
              <w:right w:val="single" w:sz="4" w:space="0" w:color="auto"/>
            </w:tcBorders>
            <w:shd w:val="clear" w:color="auto" w:fill="auto"/>
            <w:noWrap/>
            <w:vAlign w:val="bottom"/>
            <w:hideMark/>
          </w:tcPr>
          <w:p w14:paraId="7EB0DD5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6229387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6267F47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17 703</w:t>
            </w:r>
          </w:p>
        </w:tc>
      </w:tr>
      <w:tr w:rsidR="00906F3B" w:rsidRPr="00922647" w14:paraId="3C77CEC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2F1CF2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البرتغال</w:t>
            </w:r>
          </w:p>
        </w:tc>
        <w:tc>
          <w:tcPr>
            <w:tcW w:w="1157" w:type="dxa"/>
            <w:tcBorders>
              <w:top w:val="nil"/>
              <w:left w:val="nil"/>
              <w:bottom w:val="single" w:sz="4" w:space="0" w:color="auto"/>
              <w:right w:val="single" w:sz="4" w:space="0" w:color="auto"/>
            </w:tcBorders>
            <w:shd w:val="clear" w:color="auto" w:fill="auto"/>
            <w:vAlign w:val="bottom"/>
            <w:hideMark/>
          </w:tcPr>
          <w:p w14:paraId="01A3BCA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0189AEE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1A06E7E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15FA3E3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3C30F01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29 478</w:t>
            </w:r>
          </w:p>
        </w:tc>
      </w:tr>
      <w:tr w:rsidR="00906F3B" w:rsidRPr="00922647" w14:paraId="0F88A33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B457D3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قطر</w:t>
            </w:r>
          </w:p>
        </w:tc>
        <w:tc>
          <w:tcPr>
            <w:tcW w:w="1157" w:type="dxa"/>
            <w:tcBorders>
              <w:top w:val="nil"/>
              <w:left w:val="nil"/>
              <w:bottom w:val="single" w:sz="4" w:space="0" w:color="auto"/>
              <w:right w:val="single" w:sz="4" w:space="0" w:color="auto"/>
            </w:tcBorders>
            <w:shd w:val="clear" w:color="auto" w:fill="auto"/>
            <w:vAlign w:val="bottom"/>
            <w:hideMark/>
          </w:tcPr>
          <w:p w14:paraId="13E192A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4FC3EB2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2A222DB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7C415FF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730B31F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22 463</w:t>
            </w:r>
          </w:p>
        </w:tc>
      </w:tr>
      <w:tr w:rsidR="00906F3B" w:rsidRPr="00922647" w14:paraId="3A503F7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7EAC17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جمهورية كوريا</w:t>
            </w:r>
          </w:p>
        </w:tc>
        <w:tc>
          <w:tcPr>
            <w:tcW w:w="1157" w:type="dxa"/>
            <w:tcBorders>
              <w:top w:val="nil"/>
              <w:left w:val="nil"/>
              <w:bottom w:val="single" w:sz="4" w:space="0" w:color="auto"/>
              <w:right w:val="single" w:sz="4" w:space="0" w:color="auto"/>
            </w:tcBorders>
            <w:shd w:val="clear" w:color="auto" w:fill="auto"/>
            <w:vAlign w:val="bottom"/>
            <w:hideMark/>
          </w:tcPr>
          <w:p w14:paraId="540C9A1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2.574</w:t>
            </w:r>
          </w:p>
        </w:tc>
        <w:tc>
          <w:tcPr>
            <w:tcW w:w="2263" w:type="dxa"/>
            <w:tcBorders>
              <w:top w:val="nil"/>
              <w:left w:val="nil"/>
              <w:bottom w:val="single" w:sz="4" w:space="0" w:color="auto"/>
              <w:right w:val="single" w:sz="4" w:space="0" w:color="auto"/>
            </w:tcBorders>
            <w:shd w:val="clear" w:color="auto" w:fill="auto"/>
            <w:noWrap/>
            <w:vAlign w:val="bottom"/>
            <w:hideMark/>
          </w:tcPr>
          <w:p w14:paraId="0280567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4.088</w:t>
            </w:r>
          </w:p>
        </w:tc>
        <w:tc>
          <w:tcPr>
            <w:tcW w:w="1260" w:type="dxa"/>
            <w:tcBorders>
              <w:top w:val="nil"/>
              <w:left w:val="nil"/>
              <w:bottom w:val="single" w:sz="4" w:space="0" w:color="auto"/>
              <w:right w:val="single" w:sz="4" w:space="0" w:color="auto"/>
            </w:tcBorders>
            <w:shd w:val="clear" w:color="auto" w:fill="auto"/>
            <w:noWrap/>
            <w:vAlign w:val="bottom"/>
            <w:hideMark/>
          </w:tcPr>
          <w:p w14:paraId="10822BF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6CDC50B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5B111B4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214 945</w:t>
            </w:r>
          </w:p>
        </w:tc>
      </w:tr>
      <w:tr w:rsidR="00906F3B" w:rsidRPr="00922647" w14:paraId="1265923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39ECB49"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جمهورية مولدوفا</w:t>
            </w:r>
          </w:p>
        </w:tc>
        <w:tc>
          <w:tcPr>
            <w:tcW w:w="1157" w:type="dxa"/>
            <w:tcBorders>
              <w:top w:val="nil"/>
              <w:left w:val="nil"/>
              <w:bottom w:val="single" w:sz="4" w:space="0" w:color="auto"/>
              <w:right w:val="single" w:sz="4" w:space="0" w:color="auto"/>
            </w:tcBorders>
            <w:shd w:val="clear" w:color="auto" w:fill="auto"/>
            <w:vAlign w:val="bottom"/>
            <w:hideMark/>
          </w:tcPr>
          <w:p w14:paraId="6DE9854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2AC271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1163FC0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3C7DF7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65D408E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418</w:t>
            </w:r>
          </w:p>
        </w:tc>
      </w:tr>
      <w:tr w:rsidR="00906F3B" w:rsidRPr="00922647" w14:paraId="21ED0E40"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DA7A9E3"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رومانيا</w:t>
            </w:r>
          </w:p>
        </w:tc>
        <w:tc>
          <w:tcPr>
            <w:tcW w:w="1157" w:type="dxa"/>
            <w:tcBorders>
              <w:top w:val="nil"/>
              <w:left w:val="nil"/>
              <w:bottom w:val="single" w:sz="4" w:space="0" w:color="auto"/>
              <w:right w:val="single" w:sz="4" w:space="0" w:color="auto"/>
            </w:tcBorders>
            <w:shd w:val="clear" w:color="auto" w:fill="auto"/>
            <w:vAlign w:val="bottom"/>
            <w:hideMark/>
          </w:tcPr>
          <w:p w14:paraId="042D5C1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5B334E3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5A4BE4E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2C9A2F3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32131A8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26 054</w:t>
            </w:r>
          </w:p>
        </w:tc>
      </w:tr>
      <w:tr w:rsidR="00906F3B" w:rsidRPr="00922647" w14:paraId="017675D4"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E486DF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رواندا</w:t>
            </w:r>
          </w:p>
        </w:tc>
        <w:tc>
          <w:tcPr>
            <w:tcW w:w="1157" w:type="dxa"/>
            <w:tcBorders>
              <w:top w:val="nil"/>
              <w:left w:val="nil"/>
              <w:bottom w:val="single" w:sz="4" w:space="0" w:color="auto"/>
              <w:right w:val="single" w:sz="4" w:space="0" w:color="auto"/>
            </w:tcBorders>
            <w:shd w:val="clear" w:color="auto" w:fill="auto"/>
            <w:vAlign w:val="bottom"/>
            <w:hideMark/>
          </w:tcPr>
          <w:p w14:paraId="5BB05A5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787079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239E32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1CB04D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14865BA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251</w:t>
            </w:r>
          </w:p>
        </w:tc>
      </w:tr>
      <w:tr w:rsidR="00906F3B" w:rsidRPr="00922647" w14:paraId="0D96FDB0"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892F1ED" w14:textId="77777777" w:rsidR="00906F3B" w:rsidRPr="00922647" w:rsidRDefault="00934CBB" w:rsidP="00E84E6F">
            <w:pPr>
              <w:jc w:val="left"/>
              <w:rPr>
                <w:rFonts w:ascii="Simplified Arabic" w:eastAsia="Times New Roman" w:hAnsi="Simplified Arabic"/>
                <w:sz w:val="19"/>
                <w:szCs w:val="19"/>
              </w:rPr>
            </w:pPr>
            <w:r>
              <w:rPr>
                <w:rFonts w:ascii="Simplified Arabic" w:hAnsi="Simplified Arabic"/>
                <w:sz w:val="19"/>
                <w:szCs w:val="19"/>
                <w:rtl/>
              </w:rPr>
              <w:t>سانت كيتس ونيف</w:t>
            </w:r>
            <w:r w:rsidR="00906F3B" w:rsidRPr="00922647">
              <w:rPr>
                <w:rFonts w:ascii="Simplified Arabic" w:hAnsi="Simplified Arabic"/>
                <w:sz w:val="19"/>
                <w:szCs w:val="19"/>
                <w:rtl/>
              </w:rPr>
              <w:t>س</w:t>
            </w:r>
          </w:p>
        </w:tc>
        <w:tc>
          <w:tcPr>
            <w:tcW w:w="1157" w:type="dxa"/>
            <w:tcBorders>
              <w:top w:val="nil"/>
              <w:left w:val="nil"/>
              <w:bottom w:val="single" w:sz="4" w:space="0" w:color="auto"/>
              <w:right w:val="single" w:sz="4" w:space="0" w:color="auto"/>
            </w:tcBorders>
            <w:shd w:val="clear" w:color="auto" w:fill="auto"/>
            <w:vAlign w:val="bottom"/>
            <w:hideMark/>
          </w:tcPr>
          <w:p w14:paraId="7857D58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CA6BB4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36CB2E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C16E16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4D36A0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1300F051"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748F016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سانت لوسيا</w:t>
            </w:r>
          </w:p>
        </w:tc>
        <w:tc>
          <w:tcPr>
            <w:tcW w:w="1157" w:type="dxa"/>
            <w:tcBorders>
              <w:top w:val="nil"/>
              <w:left w:val="nil"/>
              <w:bottom w:val="single" w:sz="4" w:space="0" w:color="auto"/>
              <w:right w:val="single" w:sz="4" w:space="0" w:color="auto"/>
            </w:tcBorders>
            <w:shd w:val="clear" w:color="auto" w:fill="auto"/>
            <w:noWrap/>
            <w:vAlign w:val="bottom"/>
            <w:hideMark/>
          </w:tcPr>
          <w:p w14:paraId="2D36D78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2BF6B4D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284D72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D3DCED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7354E1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6008BBF3"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6101CDB"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ساموا</w:t>
            </w:r>
          </w:p>
        </w:tc>
        <w:tc>
          <w:tcPr>
            <w:tcW w:w="1157" w:type="dxa"/>
            <w:tcBorders>
              <w:top w:val="nil"/>
              <w:left w:val="nil"/>
              <w:bottom w:val="single" w:sz="4" w:space="0" w:color="auto"/>
              <w:right w:val="single" w:sz="4" w:space="0" w:color="auto"/>
            </w:tcBorders>
            <w:shd w:val="clear" w:color="auto" w:fill="auto"/>
            <w:vAlign w:val="bottom"/>
            <w:hideMark/>
          </w:tcPr>
          <w:p w14:paraId="532FD7B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D72B53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49EA18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4A7617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453705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69913D35"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A1F4207" w14:textId="77777777" w:rsidR="00906F3B" w:rsidRPr="00922647" w:rsidRDefault="00906F3B" w:rsidP="00813F9C">
            <w:pPr>
              <w:jc w:val="left"/>
              <w:rPr>
                <w:rFonts w:ascii="Simplified Arabic" w:eastAsia="Times New Roman" w:hAnsi="Simplified Arabic"/>
                <w:sz w:val="19"/>
                <w:szCs w:val="19"/>
              </w:rPr>
            </w:pPr>
            <w:r w:rsidRPr="00922647">
              <w:rPr>
                <w:rFonts w:ascii="Simplified Arabic" w:hAnsi="Simplified Arabic"/>
                <w:sz w:val="19"/>
                <w:szCs w:val="19"/>
                <w:rtl/>
              </w:rPr>
              <w:t>سا</w:t>
            </w:r>
            <w:r w:rsidR="00813F9C">
              <w:rPr>
                <w:rFonts w:ascii="Simplified Arabic" w:hAnsi="Simplified Arabic" w:hint="cs"/>
                <w:sz w:val="19"/>
                <w:szCs w:val="19"/>
                <w:rtl/>
              </w:rPr>
              <w:t>ن</w:t>
            </w:r>
            <w:r w:rsidRPr="00922647">
              <w:rPr>
                <w:rFonts w:ascii="Simplified Arabic" w:hAnsi="Simplified Arabic"/>
                <w:sz w:val="19"/>
                <w:szCs w:val="19"/>
                <w:rtl/>
              </w:rPr>
              <w:t xml:space="preserve"> تومي وبرينسيبي</w:t>
            </w:r>
          </w:p>
        </w:tc>
        <w:tc>
          <w:tcPr>
            <w:tcW w:w="1157" w:type="dxa"/>
            <w:tcBorders>
              <w:top w:val="nil"/>
              <w:left w:val="nil"/>
              <w:bottom w:val="single" w:sz="4" w:space="0" w:color="auto"/>
              <w:right w:val="single" w:sz="4" w:space="0" w:color="auto"/>
            </w:tcBorders>
            <w:shd w:val="clear" w:color="auto" w:fill="auto"/>
            <w:vAlign w:val="bottom"/>
            <w:hideMark/>
          </w:tcPr>
          <w:p w14:paraId="2C34DDD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32F25A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2C5038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B2586A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9AA692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65FA137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3E60900"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المملكة العربية السعودية</w:t>
            </w:r>
          </w:p>
        </w:tc>
        <w:tc>
          <w:tcPr>
            <w:tcW w:w="1157" w:type="dxa"/>
            <w:tcBorders>
              <w:top w:val="nil"/>
              <w:left w:val="nil"/>
              <w:bottom w:val="single" w:sz="4" w:space="0" w:color="auto"/>
              <w:right w:val="single" w:sz="4" w:space="0" w:color="auto"/>
            </w:tcBorders>
            <w:shd w:val="clear" w:color="auto" w:fill="auto"/>
            <w:vAlign w:val="bottom"/>
            <w:hideMark/>
          </w:tcPr>
          <w:p w14:paraId="2AF40A4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1.184</w:t>
            </w:r>
          </w:p>
        </w:tc>
        <w:tc>
          <w:tcPr>
            <w:tcW w:w="2263" w:type="dxa"/>
            <w:tcBorders>
              <w:top w:val="nil"/>
              <w:left w:val="nil"/>
              <w:bottom w:val="single" w:sz="4" w:space="0" w:color="auto"/>
              <w:right w:val="single" w:sz="4" w:space="0" w:color="auto"/>
            </w:tcBorders>
            <w:shd w:val="clear" w:color="auto" w:fill="auto"/>
            <w:noWrap/>
            <w:vAlign w:val="bottom"/>
            <w:hideMark/>
          </w:tcPr>
          <w:p w14:paraId="6F3C533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1.880</w:t>
            </w:r>
          </w:p>
        </w:tc>
        <w:tc>
          <w:tcPr>
            <w:tcW w:w="1260" w:type="dxa"/>
            <w:tcBorders>
              <w:top w:val="nil"/>
              <w:left w:val="nil"/>
              <w:bottom w:val="single" w:sz="4" w:space="0" w:color="auto"/>
              <w:right w:val="single" w:sz="4" w:space="0" w:color="auto"/>
            </w:tcBorders>
            <w:shd w:val="clear" w:color="auto" w:fill="auto"/>
            <w:noWrap/>
            <w:vAlign w:val="bottom"/>
            <w:hideMark/>
          </w:tcPr>
          <w:p w14:paraId="785128A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47 800</w:t>
            </w:r>
          </w:p>
        </w:tc>
        <w:tc>
          <w:tcPr>
            <w:tcW w:w="1260" w:type="dxa"/>
            <w:tcBorders>
              <w:top w:val="nil"/>
              <w:left w:val="nil"/>
              <w:bottom w:val="single" w:sz="4" w:space="0" w:color="auto"/>
              <w:right w:val="single" w:sz="4" w:space="0" w:color="auto"/>
            </w:tcBorders>
            <w:shd w:val="clear" w:color="auto" w:fill="auto"/>
            <w:noWrap/>
            <w:vAlign w:val="bottom"/>
            <w:hideMark/>
          </w:tcPr>
          <w:p w14:paraId="5C90F65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51 071</w:t>
            </w:r>
          </w:p>
        </w:tc>
        <w:tc>
          <w:tcPr>
            <w:tcW w:w="1256" w:type="dxa"/>
            <w:tcBorders>
              <w:top w:val="nil"/>
              <w:left w:val="nil"/>
              <w:bottom w:val="single" w:sz="4" w:space="0" w:color="auto"/>
              <w:right w:val="single" w:sz="4" w:space="0" w:color="auto"/>
            </w:tcBorders>
            <w:shd w:val="clear" w:color="auto" w:fill="auto"/>
            <w:noWrap/>
            <w:vAlign w:val="bottom"/>
            <w:hideMark/>
          </w:tcPr>
          <w:p w14:paraId="40465A1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98 871</w:t>
            </w:r>
          </w:p>
        </w:tc>
      </w:tr>
      <w:tr w:rsidR="00906F3B" w:rsidRPr="00922647" w14:paraId="28212D6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5C8CB0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السنغال</w:t>
            </w:r>
          </w:p>
        </w:tc>
        <w:tc>
          <w:tcPr>
            <w:tcW w:w="1157" w:type="dxa"/>
            <w:tcBorders>
              <w:top w:val="nil"/>
              <w:left w:val="nil"/>
              <w:bottom w:val="single" w:sz="4" w:space="0" w:color="auto"/>
              <w:right w:val="single" w:sz="4" w:space="0" w:color="auto"/>
            </w:tcBorders>
            <w:shd w:val="clear" w:color="auto" w:fill="auto"/>
            <w:vAlign w:val="bottom"/>
            <w:hideMark/>
          </w:tcPr>
          <w:p w14:paraId="432120A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68EFB74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F58347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5E12F6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AE4D73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51EF842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BD87D4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صربيا</w:t>
            </w:r>
          </w:p>
        </w:tc>
        <w:tc>
          <w:tcPr>
            <w:tcW w:w="1157" w:type="dxa"/>
            <w:tcBorders>
              <w:top w:val="nil"/>
              <w:left w:val="nil"/>
              <w:bottom w:val="single" w:sz="4" w:space="0" w:color="auto"/>
              <w:right w:val="single" w:sz="4" w:space="0" w:color="auto"/>
            </w:tcBorders>
            <w:shd w:val="clear" w:color="auto" w:fill="auto"/>
            <w:vAlign w:val="bottom"/>
            <w:hideMark/>
          </w:tcPr>
          <w:p w14:paraId="5B4AB5A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5C26BB1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54E4B79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6563682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319F93A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2 672</w:t>
            </w:r>
          </w:p>
        </w:tc>
      </w:tr>
      <w:tr w:rsidR="00906F3B" w:rsidRPr="00922647" w14:paraId="77A32D7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CAE490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سيشيل</w:t>
            </w:r>
          </w:p>
        </w:tc>
        <w:tc>
          <w:tcPr>
            <w:tcW w:w="1157" w:type="dxa"/>
            <w:tcBorders>
              <w:top w:val="nil"/>
              <w:left w:val="nil"/>
              <w:bottom w:val="single" w:sz="4" w:space="0" w:color="auto"/>
              <w:right w:val="single" w:sz="4" w:space="0" w:color="auto"/>
            </w:tcBorders>
            <w:shd w:val="clear" w:color="auto" w:fill="auto"/>
            <w:vAlign w:val="bottom"/>
            <w:hideMark/>
          </w:tcPr>
          <w:p w14:paraId="753552F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19BD70A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39882A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CD9FAE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17BDB9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2FD2ECE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A149F6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سيراليون</w:t>
            </w:r>
          </w:p>
        </w:tc>
        <w:tc>
          <w:tcPr>
            <w:tcW w:w="1157" w:type="dxa"/>
            <w:tcBorders>
              <w:top w:val="nil"/>
              <w:left w:val="nil"/>
              <w:bottom w:val="single" w:sz="4" w:space="0" w:color="auto"/>
              <w:right w:val="single" w:sz="4" w:space="0" w:color="auto"/>
            </w:tcBorders>
            <w:shd w:val="clear" w:color="auto" w:fill="auto"/>
            <w:vAlign w:val="bottom"/>
            <w:hideMark/>
          </w:tcPr>
          <w:p w14:paraId="1434E70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C90980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224B76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59DD8F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3996C0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0F9860C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9D79DB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سلوفاكيا</w:t>
            </w:r>
          </w:p>
        </w:tc>
        <w:tc>
          <w:tcPr>
            <w:tcW w:w="1157" w:type="dxa"/>
            <w:tcBorders>
              <w:top w:val="nil"/>
              <w:left w:val="nil"/>
              <w:bottom w:val="single" w:sz="4" w:space="0" w:color="auto"/>
              <w:right w:val="single" w:sz="4" w:space="0" w:color="auto"/>
            </w:tcBorders>
            <w:shd w:val="clear" w:color="auto" w:fill="auto"/>
            <w:vAlign w:val="bottom"/>
            <w:hideMark/>
          </w:tcPr>
          <w:p w14:paraId="6FC9F44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0.155</w:t>
            </w:r>
          </w:p>
        </w:tc>
        <w:tc>
          <w:tcPr>
            <w:tcW w:w="2263" w:type="dxa"/>
            <w:tcBorders>
              <w:top w:val="nil"/>
              <w:left w:val="nil"/>
              <w:bottom w:val="single" w:sz="4" w:space="0" w:color="auto"/>
              <w:right w:val="single" w:sz="4" w:space="0" w:color="auto"/>
            </w:tcBorders>
            <w:shd w:val="clear" w:color="auto" w:fill="auto"/>
            <w:noWrap/>
            <w:vAlign w:val="bottom"/>
            <w:hideMark/>
          </w:tcPr>
          <w:p w14:paraId="31AD4B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0.246</w:t>
            </w:r>
          </w:p>
        </w:tc>
        <w:tc>
          <w:tcPr>
            <w:tcW w:w="1260" w:type="dxa"/>
            <w:tcBorders>
              <w:top w:val="nil"/>
              <w:left w:val="nil"/>
              <w:bottom w:val="single" w:sz="4" w:space="0" w:color="auto"/>
              <w:right w:val="single" w:sz="4" w:space="0" w:color="auto"/>
            </w:tcBorders>
            <w:shd w:val="clear" w:color="auto" w:fill="auto"/>
            <w:noWrap/>
            <w:vAlign w:val="bottom"/>
            <w:hideMark/>
          </w:tcPr>
          <w:p w14:paraId="6039CD2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248111B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06914F3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12 943</w:t>
            </w:r>
          </w:p>
        </w:tc>
      </w:tr>
      <w:tr w:rsidR="00906F3B" w:rsidRPr="00922647" w14:paraId="6F6AD07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3C642F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جزر سليمان</w:t>
            </w:r>
          </w:p>
        </w:tc>
        <w:tc>
          <w:tcPr>
            <w:tcW w:w="1157" w:type="dxa"/>
            <w:tcBorders>
              <w:top w:val="nil"/>
              <w:left w:val="nil"/>
              <w:bottom w:val="single" w:sz="4" w:space="0" w:color="auto"/>
              <w:right w:val="single" w:sz="4" w:space="0" w:color="auto"/>
            </w:tcBorders>
            <w:shd w:val="clear" w:color="auto" w:fill="auto"/>
            <w:vAlign w:val="bottom"/>
            <w:hideMark/>
          </w:tcPr>
          <w:p w14:paraId="48038A7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AE3F2C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5E5F70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24220C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DF15C3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2EC23B6B"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FCB6D91"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جنوب أفريقيا</w:t>
            </w:r>
          </w:p>
        </w:tc>
        <w:tc>
          <w:tcPr>
            <w:tcW w:w="1157" w:type="dxa"/>
            <w:tcBorders>
              <w:top w:val="nil"/>
              <w:left w:val="nil"/>
              <w:bottom w:val="single" w:sz="4" w:space="0" w:color="auto"/>
              <w:right w:val="single" w:sz="4" w:space="0" w:color="auto"/>
            </w:tcBorders>
            <w:shd w:val="clear" w:color="auto" w:fill="auto"/>
            <w:vAlign w:val="bottom"/>
            <w:hideMark/>
          </w:tcPr>
          <w:p w14:paraId="6A3750E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6726B5A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5313D9C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3B9688C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1909F9D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20 376</w:t>
            </w:r>
          </w:p>
        </w:tc>
      </w:tr>
      <w:tr w:rsidR="00906F3B" w:rsidRPr="00922647" w14:paraId="6B74C20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C6E45F2"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إسبانيا</w:t>
            </w:r>
          </w:p>
        </w:tc>
        <w:tc>
          <w:tcPr>
            <w:tcW w:w="1157" w:type="dxa"/>
            <w:tcBorders>
              <w:top w:val="nil"/>
              <w:left w:val="nil"/>
              <w:bottom w:val="single" w:sz="4" w:space="0" w:color="auto"/>
              <w:right w:val="single" w:sz="4" w:space="0" w:color="auto"/>
            </w:tcBorders>
            <w:shd w:val="clear" w:color="auto" w:fill="auto"/>
            <w:vAlign w:val="bottom"/>
            <w:hideMark/>
          </w:tcPr>
          <w:p w14:paraId="5D7E391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2.134</w:t>
            </w:r>
          </w:p>
        </w:tc>
        <w:tc>
          <w:tcPr>
            <w:tcW w:w="2263" w:type="dxa"/>
            <w:tcBorders>
              <w:top w:val="nil"/>
              <w:left w:val="nil"/>
              <w:bottom w:val="single" w:sz="4" w:space="0" w:color="auto"/>
              <w:right w:val="single" w:sz="4" w:space="0" w:color="auto"/>
            </w:tcBorders>
            <w:shd w:val="clear" w:color="auto" w:fill="auto"/>
            <w:noWrap/>
            <w:vAlign w:val="bottom"/>
            <w:hideMark/>
          </w:tcPr>
          <w:p w14:paraId="4E61220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3.389</w:t>
            </w:r>
          </w:p>
        </w:tc>
        <w:tc>
          <w:tcPr>
            <w:tcW w:w="1260" w:type="dxa"/>
            <w:tcBorders>
              <w:top w:val="nil"/>
              <w:left w:val="nil"/>
              <w:bottom w:val="single" w:sz="4" w:space="0" w:color="auto"/>
              <w:right w:val="single" w:sz="4" w:space="0" w:color="auto"/>
            </w:tcBorders>
            <w:shd w:val="clear" w:color="auto" w:fill="auto"/>
            <w:noWrap/>
            <w:vAlign w:val="bottom"/>
            <w:hideMark/>
          </w:tcPr>
          <w:p w14:paraId="7F62B43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86 154</w:t>
            </w:r>
          </w:p>
        </w:tc>
        <w:tc>
          <w:tcPr>
            <w:tcW w:w="1260" w:type="dxa"/>
            <w:tcBorders>
              <w:top w:val="nil"/>
              <w:left w:val="nil"/>
              <w:bottom w:val="single" w:sz="4" w:space="0" w:color="auto"/>
              <w:right w:val="single" w:sz="4" w:space="0" w:color="auto"/>
            </w:tcBorders>
            <w:shd w:val="clear" w:color="auto" w:fill="auto"/>
            <w:noWrap/>
            <w:vAlign w:val="bottom"/>
            <w:hideMark/>
          </w:tcPr>
          <w:p w14:paraId="08A7933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92 049</w:t>
            </w:r>
          </w:p>
        </w:tc>
        <w:tc>
          <w:tcPr>
            <w:tcW w:w="1256" w:type="dxa"/>
            <w:tcBorders>
              <w:top w:val="nil"/>
              <w:left w:val="nil"/>
              <w:bottom w:val="single" w:sz="4" w:space="0" w:color="auto"/>
              <w:right w:val="single" w:sz="4" w:space="0" w:color="auto"/>
            </w:tcBorders>
            <w:shd w:val="clear" w:color="auto" w:fill="auto"/>
            <w:noWrap/>
            <w:vAlign w:val="bottom"/>
            <w:hideMark/>
          </w:tcPr>
          <w:p w14:paraId="1FC88A7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178 202</w:t>
            </w:r>
          </w:p>
        </w:tc>
      </w:tr>
      <w:tr w:rsidR="00906F3B" w:rsidRPr="00922647" w14:paraId="01C5167D"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943AB34"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السودان</w:t>
            </w:r>
          </w:p>
        </w:tc>
        <w:tc>
          <w:tcPr>
            <w:tcW w:w="1157" w:type="dxa"/>
            <w:tcBorders>
              <w:top w:val="nil"/>
              <w:left w:val="nil"/>
              <w:bottom w:val="single" w:sz="4" w:space="0" w:color="auto"/>
              <w:right w:val="single" w:sz="4" w:space="0" w:color="auto"/>
            </w:tcBorders>
            <w:shd w:val="clear" w:color="auto" w:fill="auto"/>
            <w:vAlign w:val="bottom"/>
            <w:hideMark/>
          </w:tcPr>
          <w:p w14:paraId="340BDA0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5B9482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0116CF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78EEC9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1165B9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7B4F6CC9"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00FC707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السويد</w:t>
            </w:r>
          </w:p>
        </w:tc>
        <w:tc>
          <w:tcPr>
            <w:tcW w:w="1157" w:type="dxa"/>
            <w:tcBorders>
              <w:top w:val="nil"/>
              <w:left w:val="nil"/>
              <w:bottom w:val="single" w:sz="4" w:space="0" w:color="auto"/>
              <w:right w:val="single" w:sz="4" w:space="0" w:color="auto"/>
            </w:tcBorders>
            <w:shd w:val="clear" w:color="auto" w:fill="auto"/>
            <w:vAlign w:val="bottom"/>
            <w:hideMark/>
          </w:tcPr>
          <w:p w14:paraId="6F740BE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51FA93D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1506FCA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48180A3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5D4D58A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72 734</w:t>
            </w:r>
          </w:p>
        </w:tc>
      </w:tr>
      <w:tr w:rsidR="00906F3B" w:rsidRPr="00922647" w14:paraId="69CC17CC"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10D64F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سويسرا</w:t>
            </w:r>
          </w:p>
        </w:tc>
        <w:tc>
          <w:tcPr>
            <w:tcW w:w="1157" w:type="dxa"/>
            <w:tcBorders>
              <w:top w:val="nil"/>
              <w:left w:val="nil"/>
              <w:bottom w:val="single" w:sz="4" w:space="0" w:color="auto"/>
              <w:right w:val="single" w:sz="4" w:space="0" w:color="auto"/>
            </w:tcBorders>
            <w:shd w:val="clear" w:color="auto" w:fill="auto"/>
            <w:vAlign w:val="bottom"/>
            <w:hideMark/>
          </w:tcPr>
          <w:p w14:paraId="69E71AA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61F5E74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31B6AFF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488965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5A0415F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94 696</w:t>
            </w:r>
          </w:p>
        </w:tc>
      </w:tr>
      <w:tr w:rsidR="00906F3B" w:rsidRPr="00922647" w14:paraId="1AE8F92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5B9D03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الجمهورية العربية السورية</w:t>
            </w:r>
          </w:p>
        </w:tc>
        <w:tc>
          <w:tcPr>
            <w:tcW w:w="1157" w:type="dxa"/>
            <w:tcBorders>
              <w:top w:val="nil"/>
              <w:left w:val="nil"/>
              <w:bottom w:val="single" w:sz="4" w:space="0" w:color="auto"/>
              <w:right w:val="single" w:sz="4" w:space="0" w:color="auto"/>
            </w:tcBorders>
            <w:shd w:val="clear" w:color="auto" w:fill="auto"/>
            <w:vAlign w:val="bottom"/>
            <w:hideMark/>
          </w:tcPr>
          <w:p w14:paraId="547699E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64FB731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1D7BCF7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31D3D1D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2626005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752</w:t>
            </w:r>
          </w:p>
        </w:tc>
      </w:tr>
      <w:tr w:rsidR="00906F3B" w:rsidRPr="00922647" w14:paraId="4400805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6AA3EC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طاجيكستان</w:t>
            </w:r>
          </w:p>
        </w:tc>
        <w:tc>
          <w:tcPr>
            <w:tcW w:w="1157" w:type="dxa"/>
            <w:tcBorders>
              <w:top w:val="nil"/>
              <w:left w:val="nil"/>
              <w:bottom w:val="single" w:sz="4" w:space="0" w:color="auto"/>
              <w:right w:val="single" w:sz="4" w:space="0" w:color="auto"/>
            </w:tcBorders>
            <w:shd w:val="clear" w:color="auto" w:fill="auto"/>
            <w:vAlign w:val="bottom"/>
            <w:hideMark/>
          </w:tcPr>
          <w:p w14:paraId="7C383A2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41CCC5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FD88A3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213B1A9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37754E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251</w:t>
            </w:r>
          </w:p>
        </w:tc>
      </w:tr>
      <w:tr w:rsidR="00906F3B" w:rsidRPr="00922647" w14:paraId="44DF0DD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6248C82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توغو</w:t>
            </w:r>
          </w:p>
        </w:tc>
        <w:tc>
          <w:tcPr>
            <w:tcW w:w="1157" w:type="dxa"/>
            <w:tcBorders>
              <w:top w:val="nil"/>
              <w:left w:val="nil"/>
              <w:bottom w:val="single" w:sz="4" w:space="0" w:color="auto"/>
              <w:right w:val="single" w:sz="4" w:space="0" w:color="auto"/>
            </w:tcBorders>
            <w:shd w:val="clear" w:color="auto" w:fill="auto"/>
            <w:vAlign w:val="bottom"/>
            <w:hideMark/>
          </w:tcPr>
          <w:p w14:paraId="1D33304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4FCFB86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EE34D5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11B0CB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5C2FFE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167</w:t>
            </w:r>
          </w:p>
        </w:tc>
      </w:tr>
      <w:tr w:rsidR="00906F3B" w:rsidRPr="00922647" w14:paraId="48D1074E"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C22C64D"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تونغا</w:t>
            </w:r>
          </w:p>
        </w:tc>
        <w:tc>
          <w:tcPr>
            <w:tcW w:w="1157" w:type="dxa"/>
            <w:tcBorders>
              <w:top w:val="nil"/>
              <w:left w:val="nil"/>
              <w:bottom w:val="single" w:sz="4" w:space="0" w:color="auto"/>
              <w:right w:val="single" w:sz="4" w:space="0" w:color="auto"/>
            </w:tcBorders>
            <w:shd w:val="clear" w:color="auto" w:fill="auto"/>
            <w:vAlign w:val="bottom"/>
            <w:hideMark/>
          </w:tcPr>
          <w:p w14:paraId="1D1E3F9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C7AE9A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262D5C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4AF336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0535AD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08BDB07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612187A"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تونس</w:t>
            </w:r>
          </w:p>
        </w:tc>
        <w:tc>
          <w:tcPr>
            <w:tcW w:w="1157" w:type="dxa"/>
            <w:tcBorders>
              <w:top w:val="nil"/>
              <w:left w:val="nil"/>
              <w:bottom w:val="single" w:sz="4" w:space="0" w:color="auto"/>
              <w:right w:val="single" w:sz="4" w:space="0" w:color="auto"/>
            </w:tcBorders>
            <w:shd w:val="clear" w:color="auto" w:fill="auto"/>
            <w:vAlign w:val="bottom"/>
            <w:hideMark/>
          </w:tcPr>
          <w:p w14:paraId="4F41AB5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2556996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0647966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361B7A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6D01B8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1 587</w:t>
            </w:r>
          </w:p>
        </w:tc>
      </w:tr>
      <w:tr w:rsidR="00906F3B" w:rsidRPr="00922647" w14:paraId="7A8C846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02685B6"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lastRenderedPageBreak/>
              <w:t>تركمانستان</w:t>
            </w:r>
          </w:p>
        </w:tc>
        <w:tc>
          <w:tcPr>
            <w:tcW w:w="1157" w:type="dxa"/>
            <w:tcBorders>
              <w:top w:val="nil"/>
              <w:left w:val="nil"/>
              <w:bottom w:val="single" w:sz="4" w:space="0" w:color="auto"/>
              <w:right w:val="single" w:sz="4" w:space="0" w:color="auto"/>
            </w:tcBorders>
            <w:shd w:val="clear" w:color="auto" w:fill="auto"/>
            <w:vAlign w:val="bottom"/>
            <w:hideMark/>
          </w:tcPr>
          <w:p w14:paraId="10E48CD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2AFB88A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0EB5DD7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71FCCDB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0A6C5F3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2 839</w:t>
            </w:r>
          </w:p>
        </w:tc>
      </w:tr>
      <w:tr w:rsidR="00906F3B" w:rsidRPr="00922647" w14:paraId="0393A8BA"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BBF9C8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توفالو</w:t>
            </w:r>
          </w:p>
        </w:tc>
        <w:tc>
          <w:tcPr>
            <w:tcW w:w="1157" w:type="dxa"/>
            <w:tcBorders>
              <w:top w:val="nil"/>
              <w:left w:val="nil"/>
              <w:bottom w:val="single" w:sz="4" w:space="0" w:color="auto"/>
              <w:right w:val="single" w:sz="4" w:space="0" w:color="auto"/>
            </w:tcBorders>
            <w:shd w:val="clear" w:color="auto" w:fill="auto"/>
            <w:vAlign w:val="bottom"/>
            <w:hideMark/>
          </w:tcPr>
          <w:p w14:paraId="00E5143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F44E00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053AE9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55E66E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19F33D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30188FF2"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2BCAC47"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أوغندا</w:t>
            </w:r>
          </w:p>
        </w:tc>
        <w:tc>
          <w:tcPr>
            <w:tcW w:w="1157" w:type="dxa"/>
            <w:tcBorders>
              <w:top w:val="nil"/>
              <w:left w:val="nil"/>
              <w:bottom w:val="single" w:sz="4" w:space="0" w:color="auto"/>
              <w:right w:val="single" w:sz="4" w:space="0" w:color="auto"/>
            </w:tcBorders>
            <w:shd w:val="clear" w:color="auto" w:fill="auto"/>
            <w:vAlign w:val="bottom"/>
            <w:hideMark/>
          </w:tcPr>
          <w:p w14:paraId="2B2A0F4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0799482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E71B17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AB2365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1DC6B9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6E07437C" w14:textId="77777777" w:rsidTr="00906F3B">
        <w:tc>
          <w:tcPr>
            <w:tcW w:w="2155" w:type="dxa"/>
            <w:tcBorders>
              <w:top w:val="nil"/>
              <w:left w:val="single" w:sz="4" w:space="0" w:color="auto"/>
              <w:bottom w:val="single" w:sz="4" w:space="0" w:color="auto"/>
              <w:right w:val="single" w:sz="4" w:space="0" w:color="auto"/>
            </w:tcBorders>
            <w:shd w:val="clear" w:color="auto" w:fill="auto"/>
            <w:noWrap/>
            <w:hideMark/>
          </w:tcPr>
          <w:p w14:paraId="3956F5C8"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أوكرانيا</w:t>
            </w:r>
          </w:p>
        </w:tc>
        <w:tc>
          <w:tcPr>
            <w:tcW w:w="1157" w:type="dxa"/>
            <w:tcBorders>
              <w:top w:val="nil"/>
              <w:left w:val="nil"/>
              <w:bottom w:val="single" w:sz="4" w:space="0" w:color="auto"/>
              <w:right w:val="single" w:sz="4" w:space="0" w:color="auto"/>
            </w:tcBorders>
            <w:shd w:val="clear" w:color="auto" w:fill="auto"/>
            <w:noWrap/>
            <w:vAlign w:val="bottom"/>
            <w:hideMark/>
          </w:tcPr>
          <w:p w14:paraId="581FBC5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548948C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31B98E6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3697C66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77A41D5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4 676</w:t>
            </w:r>
          </w:p>
        </w:tc>
      </w:tr>
      <w:tr w:rsidR="00906F3B" w:rsidRPr="00922647" w14:paraId="1C25E52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27B4EFFF"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الإمارات العربية المتحدة</w:t>
            </w:r>
          </w:p>
        </w:tc>
        <w:tc>
          <w:tcPr>
            <w:tcW w:w="1157" w:type="dxa"/>
            <w:tcBorders>
              <w:top w:val="nil"/>
              <w:left w:val="nil"/>
              <w:bottom w:val="single" w:sz="4" w:space="0" w:color="auto"/>
              <w:right w:val="single" w:sz="4" w:space="0" w:color="auto"/>
            </w:tcBorders>
            <w:shd w:val="clear" w:color="auto" w:fill="auto"/>
            <w:vAlign w:val="bottom"/>
            <w:hideMark/>
          </w:tcPr>
          <w:p w14:paraId="6367DE8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0.635</w:t>
            </w:r>
          </w:p>
        </w:tc>
        <w:tc>
          <w:tcPr>
            <w:tcW w:w="2263" w:type="dxa"/>
            <w:tcBorders>
              <w:top w:val="nil"/>
              <w:left w:val="nil"/>
              <w:bottom w:val="single" w:sz="4" w:space="0" w:color="auto"/>
              <w:right w:val="single" w:sz="4" w:space="0" w:color="auto"/>
            </w:tcBorders>
            <w:shd w:val="clear" w:color="auto" w:fill="auto"/>
            <w:noWrap/>
            <w:vAlign w:val="bottom"/>
            <w:hideMark/>
          </w:tcPr>
          <w:p w14:paraId="22D0D988"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1.009</w:t>
            </w:r>
          </w:p>
        </w:tc>
        <w:tc>
          <w:tcPr>
            <w:tcW w:w="1260" w:type="dxa"/>
            <w:tcBorders>
              <w:top w:val="nil"/>
              <w:left w:val="nil"/>
              <w:bottom w:val="single" w:sz="4" w:space="0" w:color="auto"/>
              <w:right w:val="single" w:sz="4" w:space="0" w:color="auto"/>
            </w:tcBorders>
            <w:shd w:val="clear" w:color="auto" w:fill="auto"/>
            <w:noWrap/>
            <w:vAlign w:val="bottom"/>
            <w:hideMark/>
          </w:tcPr>
          <w:p w14:paraId="4135ECE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4CCD4F9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27 390</w:t>
            </w:r>
          </w:p>
        </w:tc>
        <w:tc>
          <w:tcPr>
            <w:tcW w:w="1256" w:type="dxa"/>
            <w:tcBorders>
              <w:top w:val="nil"/>
              <w:left w:val="nil"/>
              <w:bottom w:val="single" w:sz="4" w:space="0" w:color="auto"/>
              <w:right w:val="single" w:sz="4" w:space="0" w:color="auto"/>
            </w:tcBorders>
            <w:shd w:val="clear" w:color="auto" w:fill="auto"/>
            <w:noWrap/>
            <w:vAlign w:val="bottom"/>
            <w:hideMark/>
          </w:tcPr>
          <w:p w14:paraId="7B7394F1"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53 026</w:t>
            </w:r>
          </w:p>
        </w:tc>
      </w:tr>
      <w:tr w:rsidR="00906F3B" w:rsidRPr="00922647" w14:paraId="6585A5B7"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4D3D4F6" w14:textId="77777777" w:rsidR="00906F3B" w:rsidRPr="00922647"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المملكة المتحدة لبريطانيا العظمى وأيرلندا الشمالية</w:t>
            </w:r>
          </w:p>
        </w:tc>
        <w:tc>
          <w:tcPr>
            <w:tcW w:w="1157" w:type="dxa"/>
            <w:tcBorders>
              <w:top w:val="nil"/>
              <w:left w:val="nil"/>
              <w:bottom w:val="single" w:sz="4" w:space="0" w:color="auto"/>
              <w:right w:val="single" w:sz="4" w:space="0" w:color="auto"/>
            </w:tcBorders>
            <w:shd w:val="clear" w:color="auto" w:fill="auto"/>
            <w:vAlign w:val="bottom"/>
            <w:hideMark/>
          </w:tcPr>
          <w:p w14:paraId="7D9DE77C"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4.375</w:t>
            </w:r>
          </w:p>
        </w:tc>
        <w:tc>
          <w:tcPr>
            <w:tcW w:w="2263" w:type="dxa"/>
            <w:tcBorders>
              <w:top w:val="nil"/>
              <w:left w:val="nil"/>
              <w:bottom w:val="single" w:sz="4" w:space="0" w:color="auto"/>
              <w:right w:val="single" w:sz="4" w:space="0" w:color="auto"/>
            </w:tcBorders>
            <w:shd w:val="clear" w:color="auto" w:fill="auto"/>
            <w:noWrap/>
            <w:vAlign w:val="bottom"/>
            <w:hideMark/>
          </w:tcPr>
          <w:p w14:paraId="2DC685A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6.948</w:t>
            </w:r>
          </w:p>
        </w:tc>
        <w:tc>
          <w:tcPr>
            <w:tcW w:w="1260" w:type="dxa"/>
            <w:tcBorders>
              <w:top w:val="nil"/>
              <w:left w:val="nil"/>
              <w:bottom w:val="single" w:sz="4" w:space="0" w:color="auto"/>
              <w:right w:val="single" w:sz="4" w:space="0" w:color="auto"/>
            </w:tcBorders>
            <w:shd w:val="clear" w:color="auto" w:fill="auto"/>
            <w:noWrap/>
            <w:vAlign w:val="bottom"/>
            <w:hideMark/>
          </w:tcPr>
          <w:p w14:paraId="3401DFB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46EF271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188 712</w:t>
            </w:r>
          </w:p>
        </w:tc>
        <w:tc>
          <w:tcPr>
            <w:tcW w:w="1256" w:type="dxa"/>
            <w:tcBorders>
              <w:top w:val="nil"/>
              <w:left w:val="nil"/>
              <w:bottom w:val="single" w:sz="4" w:space="0" w:color="auto"/>
              <w:right w:val="single" w:sz="4" w:space="0" w:color="auto"/>
            </w:tcBorders>
            <w:shd w:val="clear" w:color="auto" w:fill="auto"/>
            <w:noWrap/>
            <w:vAlign w:val="bottom"/>
            <w:hideMark/>
          </w:tcPr>
          <w:p w14:paraId="5FBCB55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365 340</w:t>
            </w:r>
          </w:p>
        </w:tc>
      </w:tr>
      <w:tr w:rsidR="00906F3B" w:rsidRPr="00922647" w14:paraId="65FCA4A7" w14:textId="77777777" w:rsidTr="00906F3B">
        <w:tc>
          <w:tcPr>
            <w:tcW w:w="2155" w:type="dxa"/>
            <w:tcBorders>
              <w:top w:val="nil"/>
              <w:left w:val="single" w:sz="4" w:space="0" w:color="auto"/>
              <w:bottom w:val="nil"/>
              <w:right w:val="single" w:sz="4" w:space="0" w:color="auto"/>
            </w:tcBorders>
            <w:shd w:val="clear" w:color="auto" w:fill="auto"/>
            <w:hideMark/>
          </w:tcPr>
          <w:p w14:paraId="533358E3" w14:textId="77777777" w:rsidR="00906F3B" w:rsidRPr="00C8379E"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rtl/>
                <w:lang w:val="en-US" w:eastAsia="en-CA" w:bidi="ar-EG"/>
              </w:rPr>
            </w:pPr>
            <w:r w:rsidRPr="00922647">
              <w:rPr>
                <w:rFonts w:ascii="Simplified Arabic" w:hAnsi="Simplified Arabic" w:cs="Simplified Arabic"/>
                <w:sz w:val="19"/>
                <w:szCs w:val="19"/>
                <w:rtl/>
              </w:rPr>
              <w:t>جمهورية تنزانيا المتحدة</w:t>
            </w:r>
          </w:p>
        </w:tc>
        <w:tc>
          <w:tcPr>
            <w:tcW w:w="1157" w:type="dxa"/>
            <w:tcBorders>
              <w:top w:val="nil"/>
              <w:left w:val="nil"/>
              <w:bottom w:val="nil"/>
              <w:right w:val="single" w:sz="4" w:space="0" w:color="auto"/>
            </w:tcBorders>
            <w:shd w:val="clear" w:color="auto" w:fill="auto"/>
            <w:vAlign w:val="bottom"/>
            <w:hideMark/>
          </w:tcPr>
          <w:p w14:paraId="73E5DC8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2263" w:type="dxa"/>
            <w:tcBorders>
              <w:top w:val="nil"/>
              <w:left w:val="nil"/>
              <w:bottom w:val="nil"/>
              <w:right w:val="nil"/>
            </w:tcBorders>
            <w:shd w:val="clear" w:color="auto" w:fill="auto"/>
            <w:noWrap/>
            <w:vAlign w:val="bottom"/>
            <w:hideMark/>
          </w:tcPr>
          <w:p w14:paraId="5449D54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F87BB1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5223BD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D5DE3E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3CD1743E" w14:textId="77777777" w:rsidTr="00906F3B">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28457A0E"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أوروغواي</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0C68275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12B99CDB"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75C3412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5EA6FC2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4723A082"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7 683</w:t>
            </w:r>
          </w:p>
        </w:tc>
      </w:tr>
      <w:tr w:rsidR="00906F3B" w:rsidRPr="00922647" w14:paraId="021298A6"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4A654045"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فانواتو</w:t>
            </w:r>
          </w:p>
        </w:tc>
        <w:tc>
          <w:tcPr>
            <w:tcW w:w="1157" w:type="dxa"/>
            <w:tcBorders>
              <w:top w:val="nil"/>
              <w:left w:val="nil"/>
              <w:bottom w:val="single" w:sz="4" w:space="0" w:color="auto"/>
              <w:right w:val="single" w:sz="4" w:space="0" w:color="auto"/>
            </w:tcBorders>
            <w:shd w:val="clear" w:color="auto" w:fill="auto"/>
            <w:vAlign w:val="bottom"/>
            <w:hideMark/>
          </w:tcPr>
          <w:p w14:paraId="295F776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E755AB4"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725778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366F1C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F56053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84</w:t>
            </w:r>
          </w:p>
        </w:tc>
      </w:tr>
      <w:tr w:rsidR="00906F3B" w:rsidRPr="00922647" w14:paraId="1DB6771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1E76DC58" w14:textId="77777777" w:rsidR="00906F3B" w:rsidRPr="00922647" w:rsidRDefault="00906F3B" w:rsidP="00E84E6F">
            <w:pPr>
              <w:pStyle w:val="CBDTableNormal"/>
              <w:tabs>
                <w:tab w:val="clear" w:pos="567"/>
                <w:tab w:val="left" w:pos="178"/>
              </w:tabs>
              <w:bidi/>
              <w:spacing w:before="0" w:after="0"/>
              <w:ind w:left="144" w:hanging="144"/>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فنزويلا (جمهورية - البوليفارية)</w:t>
            </w:r>
          </w:p>
        </w:tc>
        <w:tc>
          <w:tcPr>
            <w:tcW w:w="1157" w:type="dxa"/>
            <w:tcBorders>
              <w:top w:val="nil"/>
              <w:left w:val="nil"/>
              <w:bottom w:val="single" w:sz="4" w:space="0" w:color="auto"/>
              <w:right w:val="single" w:sz="4" w:space="0" w:color="auto"/>
            </w:tcBorders>
            <w:shd w:val="clear" w:color="auto" w:fill="auto"/>
            <w:vAlign w:val="bottom"/>
            <w:hideMark/>
          </w:tcPr>
          <w:p w14:paraId="50EFCCC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1A8EB5BF"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6FDF2B9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5F990DF6"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0DB96DD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14 614</w:t>
            </w:r>
          </w:p>
        </w:tc>
      </w:tr>
      <w:tr w:rsidR="00906F3B" w:rsidRPr="00922647" w14:paraId="682A3418"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7C028AF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فييت نام</w:t>
            </w:r>
          </w:p>
        </w:tc>
        <w:tc>
          <w:tcPr>
            <w:tcW w:w="1157" w:type="dxa"/>
            <w:tcBorders>
              <w:top w:val="nil"/>
              <w:left w:val="nil"/>
              <w:bottom w:val="single" w:sz="4" w:space="0" w:color="auto"/>
              <w:right w:val="single" w:sz="4" w:space="0" w:color="auto"/>
            </w:tcBorders>
            <w:shd w:val="clear" w:color="auto" w:fill="auto"/>
            <w:vAlign w:val="bottom"/>
            <w:hideMark/>
          </w:tcPr>
          <w:p w14:paraId="089ACE2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35E3512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6CAD6510"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530B087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69511F4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7 766</w:t>
            </w:r>
          </w:p>
        </w:tc>
      </w:tr>
      <w:tr w:rsidR="00906F3B" w:rsidRPr="00922647" w14:paraId="602DC311"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361D713C" w14:textId="77777777" w:rsidR="00906F3B" w:rsidRPr="00922647" w:rsidRDefault="00906F3B" w:rsidP="00E84E6F">
            <w:pPr>
              <w:jc w:val="left"/>
              <w:rPr>
                <w:rFonts w:ascii="Simplified Arabic" w:eastAsia="Times New Roman" w:hAnsi="Simplified Arabic"/>
                <w:sz w:val="19"/>
                <w:szCs w:val="19"/>
              </w:rPr>
            </w:pPr>
            <w:r w:rsidRPr="00922647">
              <w:rPr>
                <w:rFonts w:ascii="Simplified Arabic" w:hAnsi="Simplified Arabic"/>
                <w:sz w:val="19"/>
                <w:szCs w:val="19"/>
                <w:rtl/>
              </w:rPr>
              <w:t>زامبيا</w:t>
            </w:r>
          </w:p>
        </w:tc>
        <w:tc>
          <w:tcPr>
            <w:tcW w:w="1157" w:type="dxa"/>
            <w:tcBorders>
              <w:top w:val="nil"/>
              <w:left w:val="nil"/>
              <w:bottom w:val="single" w:sz="4" w:space="0" w:color="auto"/>
              <w:right w:val="single" w:sz="4" w:space="0" w:color="auto"/>
            </w:tcBorders>
            <w:shd w:val="clear" w:color="auto" w:fill="auto"/>
            <w:vAlign w:val="bottom"/>
            <w:hideMark/>
          </w:tcPr>
          <w:p w14:paraId="228DCF9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3561573A"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25C2C93"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52701C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47D2629"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526</w:t>
            </w:r>
          </w:p>
        </w:tc>
      </w:tr>
      <w:tr w:rsidR="00906F3B" w:rsidRPr="00922647" w14:paraId="06F9D9C0" w14:textId="77777777" w:rsidTr="00906F3B">
        <w:tc>
          <w:tcPr>
            <w:tcW w:w="2155" w:type="dxa"/>
            <w:tcBorders>
              <w:top w:val="nil"/>
              <w:left w:val="single" w:sz="4" w:space="0" w:color="auto"/>
              <w:bottom w:val="single" w:sz="4" w:space="0" w:color="auto"/>
              <w:right w:val="single" w:sz="4" w:space="0" w:color="auto"/>
            </w:tcBorders>
            <w:shd w:val="clear" w:color="auto" w:fill="auto"/>
            <w:hideMark/>
          </w:tcPr>
          <w:p w14:paraId="56A14AA7" w14:textId="77777777" w:rsidR="00906F3B" w:rsidRPr="00922647" w:rsidRDefault="008A0588" w:rsidP="00E84E6F">
            <w:pPr>
              <w:jc w:val="left"/>
              <w:rPr>
                <w:rFonts w:ascii="Simplified Arabic" w:eastAsia="Times New Roman" w:hAnsi="Simplified Arabic"/>
                <w:sz w:val="19"/>
                <w:szCs w:val="19"/>
              </w:rPr>
            </w:pPr>
            <w:r>
              <w:rPr>
                <w:rFonts w:ascii="Simplified Arabic" w:hAnsi="Simplified Arabic"/>
                <w:sz w:val="19"/>
                <w:szCs w:val="19"/>
                <w:rtl/>
              </w:rPr>
              <w:t>ز</w:t>
            </w:r>
            <w:r w:rsidR="00906F3B" w:rsidRPr="00922647">
              <w:rPr>
                <w:rFonts w:ascii="Simplified Arabic" w:hAnsi="Simplified Arabic"/>
                <w:sz w:val="19"/>
                <w:szCs w:val="19"/>
                <w:rtl/>
              </w:rPr>
              <w:t>مبابوي</w:t>
            </w:r>
          </w:p>
        </w:tc>
        <w:tc>
          <w:tcPr>
            <w:tcW w:w="1157" w:type="dxa"/>
            <w:tcBorders>
              <w:top w:val="nil"/>
              <w:left w:val="nil"/>
              <w:bottom w:val="single" w:sz="4" w:space="0" w:color="auto"/>
              <w:right w:val="single" w:sz="4" w:space="0" w:color="auto"/>
            </w:tcBorders>
            <w:shd w:val="clear" w:color="auto" w:fill="auto"/>
            <w:vAlign w:val="bottom"/>
            <w:hideMark/>
          </w:tcPr>
          <w:p w14:paraId="04B9BC97"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6484B11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518B9195"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725CD81E"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6EDBF2AD" w14:textId="77777777" w:rsidR="00906F3B" w:rsidRPr="00922647" w:rsidRDefault="00906F3B" w:rsidP="00C8379E">
            <w:pPr>
              <w:jc w:val="left"/>
              <w:rPr>
                <w:rFonts w:ascii="Simplified Arabic" w:eastAsia="Times New Roman" w:hAnsi="Simplified Arabic"/>
                <w:sz w:val="19"/>
                <w:szCs w:val="19"/>
              </w:rPr>
            </w:pPr>
            <w:r w:rsidRPr="00922647">
              <w:rPr>
                <w:rFonts w:ascii="Simplified Arabic" w:eastAsia="Times New Roman" w:hAnsi="Simplified Arabic"/>
                <w:sz w:val="19"/>
                <w:szCs w:val="19"/>
              </w:rPr>
              <w:t>585</w:t>
            </w:r>
          </w:p>
        </w:tc>
      </w:tr>
      <w:tr w:rsidR="00906F3B" w:rsidRPr="00922647" w14:paraId="2DE13623" w14:textId="77777777" w:rsidTr="00906F3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A235AD0" w14:textId="77777777" w:rsidR="00906F3B" w:rsidRPr="00922647" w:rsidRDefault="00906F3B" w:rsidP="00C8379E">
            <w:pPr>
              <w:ind w:firstLine="900"/>
              <w:jc w:val="left"/>
              <w:rPr>
                <w:rFonts w:ascii="Simplified Arabic" w:eastAsia="Times New Roman" w:hAnsi="Simplified Arabic"/>
                <w:b/>
                <w:bCs/>
                <w:sz w:val="19"/>
                <w:szCs w:val="19"/>
              </w:rPr>
            </w:pPr>
            <w:r w:rsidRPr="00922647">
              <w:rPr>
                <w:rFonts w:ascii="Simplified Arabic" w:eastAsia="Times New Roman" w:hAnsi="Simplified Arabic"/>
                <w:b/>
                <w:bCs/>
                <w:sz w:val="19"/>
                <w:szCs w:val="19"/>
                <w:rtl/>
              </w:rPr>
              <w:t>المجموع</w:t>
            </w:r>
          </w:p>
        </w:tc>
        <w:tc>
          <w:tcPr>
            <w:tcW w:w="1157" w:type="dxa"/>
            <w:tcBorders>
              <w:top w:val="nil"/>
              <w:left w:val="nil"/>
              <w:bottom w:val="single" w:sz="4" w:space="0" w:color="auto"/>
              <w:right w:val="single" w:sz="4" w:space="0" w:color="auto"/>
            </w:tcBorders>
            <w:shd w:val="clear" w:color="auto" w:fill="auto"/>
            <w:noWrap/>
            <w:vAlign w:val="bottom"/>
            <w:hideMark/>
          </w:tcPr>
          <w:p w14:paraId="795FC303" w14:textId="77777777" w:rsidR="00906F3B" w:rsidRPr="00922647" w:rsidRDefault="00906F3B" w:rsidP="00C8379E">
            <w:pPr>
              <w:jc w:val="left"/>
              <w:rPr>
                <w:rFonts w:ascii="Simplified Arabic" w:eastAsia="Times New Roman" w:hAnsi="Simplified Arabic"/>
                <w:b/>
                <w:bCs/>
                <w:sz w:val="19"/>
                <w:szCs w:val="19"/>
              </w:rPr>
            </w:pPr>
            <w:r w:rsidRPr="00922647">
              <w:rPr>
                <w:rFonts w:ascii="Simplified Arabic" w:eastAsia="Times New Roman" w:hAnsi="Simplified Arabic"/>
                <w:b/>
                <w:bCs/>
                <w:sz w:val="19"/>
                <w:szCs w:val="19"/>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69C9480B" w14:textId="77777777" w:rsidR="00906F3B" w:rsidRPr="00922647" w:rsidRDefault="00906F3B" w:rsidP="00C8379E">
            <w:pPr>
              <w:jc w:val="left"/>
              <w:rPr>
                <w:rFonts w:ascii="Simplified Arabic" w:eastAsia="Times New Roman" w:hAnsi="Simplified Arabic"/>
                <w:b/>
                <w:bCs/>
                <w:sz w:val="19"/>
                <w:szCs w:val="19"/>
              </w:rPr>
            </w:pPr>
            <w:r w:rsidRPr="00922647">
              <w:rPr>
                <w:rFonts w:ascii="Simplified Arabic" w:eastAsia="Times New Roman" w:hAnsi="Simplified Arabic"/>
                <w:b/>
                <w:bCs/>
                <w:sz w:val="19"/>
                <w:szCs w:val="19"/>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69DDB4DF" w14:textId="77777777" w:rsidR="00906F3B" w:rsidRPr="00922647" w:rsidRDefault="00906F3B" w:rsidP="00C8379E">
            <w:pPr>
              <w:jc w:val="left"/>
              <w:rPr>
                <w:rFonts w:ascii="Simplified Arabic" w:eastAsia="Times New Roman" w:hAnsi="Simplified Arabic"/>
                <w:b/>
                <w:bCs/>
                <w:sz w:val="19"/>
                <w:szCs w:val="19"/>
              </w:rPr>
            </w:pPr>
            <w:r w:rsidRPr="00922647">
              <w:rPr>
                <w:rFonts w:ascii="Simplified Arabic" w:eastAsia="Times New Roman" w:hAnsi="Simplified Arabic"/>
                <w:b/>
                <w:bCs/>
                <w:sz w:val="19"/>
                <w:szCs w:val="19"/>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7970B7E8" w14:textId="77777777" w:rsidR="00906F3B" w:rsidRPr="00922647" w:rsidRDefault="00906F3B" w:rsidP="00C8379E">
            <w:pPr>
              <w:jc w:val="left"/>
              <w:rPr>
                <w:rFonts w:ascii="Simplified Arabic" w:eastAsia="Times New Roman" w:hAnsi="Simplified Arabic"/>
                <w:b/>
                <w:bCs/>
                <w:sz w:val="19"/>
                <w:szCs w:val="19"/>
              </w:rPr>
            </w:pPr>
            <w:r w:rsidRPr="00922647">
              <w:rPr>
                <w:rFonts w:ascii="Simplified Arabic" w:eastAsia="Times New Roman" w:hAnsi="Simplified Arabic"/>
                <w:b/>
                <w:bCs/>
                <w:sz w:val="19"/>
                <w:szCs w:val="19"/>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744C4ADF" w14:textId="77777777" w:rsidR="00906F3B" w:rsidRPr="00922647" w:rsidRDefault="00906F3B" w:rsidP="00C8379E">
            <w:pPr>
              <w:jc w:val="left"/>
              <w:rPr>
                <w:rFonts w:ascii="Simplified Arabic" w:eastAsia="Times New Roman" w:hAnsi="Simplified Arabic"/>
                <w:b/>
                <w:bCs/>
                <w:sz w:val="19"/>
                <w:szCs w:val="19"/>
              </w:rPr>
            </w:pPr>
            <w:r w:rsidRPr="00922647">
              <w:rPr>
                <w:rFonts w:ascii="Simplified Arabic" w:eastAsia="Times New Roman" w:hAnsi="Simplified Arabic"/>
                <w:b/>
                <w:bCs/>
                <w:sz w:val="19"/>
                <w:szCs w:val="19"/>
              </w:rPr>
              <w:t>5 257 887</w:t>
            </w:r>
          </w:p>
        </w:tc>
      </w:tr>
    </w:tbl>
    <w:p w14:paraId="33E6B090" w14:textId="77777777" w:rsidR="00906F3B" w:rsidRDefault="00906F3B" w:rsidP="00906F3B">
      <w:pPr>
        <w:spacing w:after="100"/>
        <w:ind w:left="540"/>
        <w:jc w:val="both"/>
        <w:rPr>
          <w:rFonts w:ascii="Simplified Arabic" w:hAnsi="Simplified Arabic"/>
          <w:sz w:val="22"/>
          <w:rtl/>
        </w:rPr>
      </w:pPr>
    </w:p>
    <w:p w14:paraId="3410419B" w14:textId="77777777" w:rsidR="00CB3EE9" w:rsidRDefault="00CB3EE9" w:rsidP="000D4FD4">
      <w:pPr>
        <w:spacing w:line="240" w:lineRule="auto"/>
        <w:jc w:val="left"/>
        <w:rPr>
          <w:rFonts w:ascii="Simplified Arabic" w:hAnsi="Simplified Arabic"/>
          <w:b/>
          <w:bCs/>
          <w:sz w:val="24"/>
          <w:rtl/>
          <w:lang w:bidi="ar-EG"/>
        </w:rPr>
      </w:pPr>
    </w:p>
    <w:p w14:paraId="6EB1A11C" w14:textId="77777777" w:rsidR="000D4FD4" w:rsidRDefault="000D4FD4" w:rsidP="000D4FD4">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lang w:bidi="ar-EG"/>
        </w:rPr>
        <w:br w:type="page"/>
      </w:r>
    </w:p>
    <w:p w14:paraId="2F7EAC27" w14:textId="77777777" w:rsidR="005A343E" w:rsidRPr="00813F9C" w:rsidRDefault="005A343E" w:rsidP="00934CBB">
      <w:pPr>
        <w:pStyle w:val="Heading2"/>
        <w:ind w:left="1620" w:hanging="1080"/>
        <w:rPr>
          <w:rtl/>
          <w:lang w:bidi="ar-EG"/>
        </w:rPr>
      </w:pPr>
      <w:bookmarkStart w:id="30" w:name="_Toc199168363"/>
      <w:r w:rsidRPr="00813F9C">
        <w:rPr>
          <w:lang w:bidi="ar-EG"/>
        </w:rPr>
        <w:lastRenderedPageBreak/>
        <w:t>NP-5/13</w:t>
      </w:r>
      <w:r w:rsidRPr="00813F9C">
        <w:rPr>
          <w:rFonts w:hint="cs"/>
          <w:rtl/>
          <w:lang w:bidi="ar-EG"/>
        </w:rPr>
        <w:tab/>
        <w:t>تكاليف</w:t>
      </w:r>
      <w:r w:rsidRPr="00813F9C">
        <w:rPr>
          <w:rtl/>
          <w:lang w:bidi="ar-EG"/>
        </w:rPr>
        <w:t xml:space="preserve"> عقد </w:t>
      </w:r>
      <w:r w:rsidRPr="00813F9C">
        <w:rPr>
          <w:rFonts w:hint="cs"/>
          <w:rtl/>
          <w:lang w:bidi="ar-EG"/>
        </w:rPr>
        <w:t>دورة</w:t>
      </w:r>
      <w:r w:rsidRPr="00813F9C">
        <w:rPr>
          <w:rtl/>
          <w:lang w:bidi="ar-EG"/>
        </w:rPr>
        <w:t xml:space="preserve"> مستأنفة ب</w:t>
      </w:r>
      <w:r w:rsidRPr="00813F9C">
        <w:rPr>
          <w:rFonts w:hint="cs"/>
          <w:rtl/>
          <w:lang w:bidi="ar-EG"/>
        </w:rPr>
        <w:t>ال</w:t>
      </w:r>
      <w:r w:rsidRPr="00813F9C">
        <w:rPr>
          <w:rtl/>
          <w:lang w:bidi="ar-EG"/>
        </w:rPr>
        <w:t xml:space="preserve">حضور </w:t>
      </w:r>
      <w:r w:rsidRPr="00813F9C">
        <w:rPr>
          <w:rFonts w:hint="cs"/>
          <w:rtl/>
          <w:lang w:bidi="ar-EG"/>
        </w:rPr>
        <w:t>ال</w:t>
      </w:r>
      <w:r w:rsidRPr="00813F9C">
        <w:rPr>
          <w:rtl/>
          <w:lang w:bidi="ar-EG"/>
        </w:rPr>
        <w:t xml:space="preserve">شخصي للاجتماع </w:t>
      </w:r>
      <w:r w:rsidRPr="00813F9C">
        <w:rPr>
          <w:rFonts w:hint="cs"/>
          <w:rtl/>
          <w:lang w:bidi="ar-EG"/>
        </w:rPr>
        <w:t>الخامس</w:t>
      </w:r>
      <w:r w:rsidRPr="00813F9C">
        <w:rPr>
          <w:rtl/>
          <w:lang w:bidi="ar-EG"/>
        </w:rPr>
        <w:t xml:space="preserve"> </w:t>
      </w:r>
      <w:r w:rsidRPr="00813F9C">
        <w:rPr>
          <w:rFonts w:hint="cs"/>
          <w:rtl/>
          <w:lang w:bidi="ar-EG"/>
        </w:rPr>
        <w:t>ل</w:t>
      </w:r>
      <w:r w:rsidRPr="00813F9C">
        <w:rPr>
          <w:rtl/>
          <w:lang w:bidi="ar-EG"/>
        </w:rPr>
        <w:t xml:space="preserve">مؤتمر الأطراف العامل كاجتماع للأطراف في بروتوكول </w:t>
      </w:r>
      <w:r w:rsidRPr="00813F9C">
        <w:rPr>
          <w:rFonts w:hint="cs"/>
          <w:rtl/>
          <w:lang w:bidi="ar-EG"/>
        </w:rPr>
        <w:t>ناغويا بشأن الحصول على الموارد الجينية والتقاسم العادل والمنصف للمنافع الناشئة عن استخدامها</w:t>
      </w:r>
      <w:bookmarkEnd w:id="30"/>
    </w:p>
    <w:p w14:paraId="299F2D1C" w14:textId="77777777" w:rsidR="005A343E" w:rsidRPr="00225C8A" w:rsidRDefault="005A343E" w:rsidP="005A343E">
      <w:pPr>
        <w:spacing w:after="120"/>
        <w:ind w:left="720" w:firstLine="720"/>
        <w:rPr>
          <w:rFonts w:ascii="Simplified Arabic" w:hAnsi="Simplified Arabic"/>
          <w:i/>
          <w:iCs/>
          <w:lang w:bidi="ar-EG"/>
        </w:rPr>
      </w:pPr>
      <w:r w:rsidRPr="00225C8A">
        <w:rPr>
          <w:rFonts w:ascii="Simplified Arabic" w:hAnsi="Simplified Arabic"/>
          <w:i/>
          <w:iCs/>
          <w:rtl/>
          <w:lang w:bidi="ar-EG"/>
        </w:rPr>
        <w:t xml:space="preserve">إن مؤتمر الأطراف العامل </w:t>
      </w:r>
      <w:r w:rsidRPr="00225C8A">
        <w:rPr>
          <w:rFonts w:ascii="Simplified Arabic" w:hAnsi="Simplified Arabic" w:hint="cs"/>
          <w:i/>
          <w:iCs/>
          <w:rtl/>
          <w:lang w:bidi="ar-EG"/>
        </w:rPr>
        <w:t>ك</w:t>
      </w:r>
      <w:r w:rsidRPr="00225C8A">
        <w:rPr>
          <w:rFonts w:ascii="Simplified Arabic" w:hAnsi="Simplified Arabic"/>
          <w:i/>
          <w:iCs/>
          <w:rtl/>
          <w:lang w:bidi="ar-EG"/>
        </w:rPr>
        <w:t xml:space="preserve">اجتماع </w:t>
      </w:r>
      <w:r w:rsidRPr="00225C8A">
        <w:rPr>
          <w:rFonts w:ascii="Simplified Arabic" w:hAnsi="Simplified Arabic" w:hint="cs"/>
          <w:i/>
          <w:iCs/>
          <w:rtl/>
          <w:lang w:bidi="ar-EG"/>
        </w:rPr>
        <w:t>ل</w:t>
      </w:r>
      <w:r w:rsidRPr="00225C8A">
        <w:rPr>
          <w:rFonts w:ascii="Simplified Arabic" w:hAnsi="Simplified Arabic"/>
          <w:i/>
          <w:iCs/>
          <w:rtl/>
          <w:lang w:bidi="ar-EG"/>
        </w:rPr>
        <w:t>لأطراف في بروتوكول ناغويا،</w:t>
      </w:r>
    </w:p>
    <w:p w14:paraId="5A9255F3" w14:textId="003E423B" w:rsidR="005A343E" w:rsidRPr="00C3054C" w:rsidRDefault="005A343E" w:rsidP="005A343E">
      <w:pPr>
        <w:tabs>
          <w:tab w:val="left" w:pos="1980"/>
        </w:tabs>
        <w:kinsoku w:val="0"/>
        <w:overflowPunct w:val="0"/>
        <w:autoSpaceDE w:val="0"/>
        <w:autoSpaceDN w:val="0"/>
        <w:adjustRightInd w:val="0"/>
        <w:snapToGrid w:val="0"/>
        <w:spacing w:after="120"/>
        <w:ind w:left="567" w:firstLine="720"/>
        <w:jc w:val="both"/>
        <w:rPr>
          <w:snapToGrid w:val="0"/>
          <w:kern w:val="22"/>
          <w:sz w:val="22"/>
        </w:rPr>
      </w:pPr>
      <w:r w:rsidRPr="0000219F">
        <w:rPr>
          <w:rFonts w:hint="cs"/>
          <w:i/>
          <w:iCs/>
          <w:snapToGrid w:val="0"/>
          <w:kern w:val="22"/>
          <w:sz w:val="22"/>
          <w:rtl/>
        </w:rPr>
        <w:t>إذ يشير</w:t>
      </w:r>
      <w:r>
        <w:rPr>
          <w:rFonts w:hint="cs"/>
          <w:snapToGrid w:val="0"/>
          <w:kern w:val="22"/>
          <w:sz w:val="22"/>
          <w:rtl/>
        </w:rPr>
        <w:t xml:space="preserve"> إلى مقرره</w:t>
      </w:r>
      <w:r>
        <w:rPr>
          <w:snapToGrid w:val="0"/>
          <w:kern w:val="22"/>
          <w:sz w:val="22"/>
          <w:rtl/>
        </w:rPr>
        <w:t xml:space="preserve"> </w:t>
      </w:r>
      <w:hyperlink r:id="rId68" w:history="1">
        <w:r w:rsidRPr="0092515E">
          <w:rPr>
            <w:rStyle w:val="Hyperlink"/>
            <w:snapToGrid w:val="0"/>
            <w:kern w:val="22"/>
            <w:sz w:val="22"/>
          </w:rPr>
          <w:t>NP-5/9</w:t>
        </w:r>
      </w:hyperlink>
      <w:r>
        <w:rPr>
          <w:snapToGrid w:val="0"/>
          <w:kern w:val="22"/>
          <w:sz w:val="22"/>
          <w:rtl/>
        </w:rPr>
        <w:t xml:space="preserve"> </w:t>
      </w:r>
      <w:r w:rsidRPr="00C3054C">
        <w:rPr>
          <w:snapToGrid w:val="0"/>
          <w:kern w:val="22"/>
          <w:sz w:val="22"/>
          <w:rtl/>
        </w:rPr>
        <w:t>المؤرخ</w:t>
      </w:r>
      <w:r>
        <w:rPr>
          <w:snapToGrid w:val="0"/>
          <w:kern w:val="22"/>
          <w:sz w:val="22"/>
          <w:rtl/>
        </w:rPr>
        <w:t xml:space="preserve"> </w:t>
      </w:r>
      <w:r w:rsidRPr="00C3054C">
        <w:rPr>
          <w:snapToGrid w:val="0"/>
          <w:kern w:val="22"/>
          <w:sz w:val="22"/>
          <w:rtl/>
        </w:rPr>
        <w:t>1</w:t>
      </w:r>
      <w:r>
        <w:rPr>
          <w:snapToGrid w:val="0"/>
          <w:kern w:val="22"/>
          <w:sz w:val="22"/>
          <w:rtl/>
        </w:rPr>
        <w:t xml:space="preserve"> </w:t>
      </w:r>
      <w:r w:rsidRPr="00C3054C">
        <w:rPr>
          <w:snapToGrid w:val="0"/>
          <w:kern w:val="22"/>
          <w:sz w:val="22"/>
          <w:rtl/>
        </w:rPr>
        <w:t>نوفمبر</w:t>
      </w:r>
      <w:r>
        <w:rPr>
          <w:rFonts w:hint="cs"/>
          <w:snapToGrid w:val="0"/>
          <w:kern w:val="22"/>
          <w:sz w:val="22"/>
          <w:rtl/>
        </w:rPr>
        <w:t>/</w:t>
      </w:r>
      <w:r w:rsidRPr="00C3054C">
        <w:rPr>
          <w:snapToGrid w:val="0"/>
          <w:kern w:val="22"/>
          <w:sz w:val="22"/>
          <w:rtl/>
        </w:rPr>
        <w:t>تشرين</w:t>
      </w:r>
      <w:r>
        <w:rPr>
          <w:snapToGrid w:val="0"/>
          <w:kern w:val="22"/>
          <w:sz w:val="22"/>
          <w:rtl/>
        </w:rPr>
        <w:t xml:space="preserve"> </w:t>
      </w:r>
      <w:r w:rsidRPr="00C3054C">
        <w:rPr>
          <w:snapToGrid w:val="0"/>
          <w:kern w:val="22"/>
          <w:sz w:val="22"/>
          <w:rtl/>
        </w:rPr>
        <w:t>الثاني</w:t>
      </w:r>
      <w:r>
        <w:rPr>
          <w:snapToGrid w:val="0"/>
          <w:kern w:val="22"/>
          <w:sz w:val="22"/>
          <w:rtl/>
        </w:rPr>
        <w:t xml:space="preserve"> </w:t>
      </w:r>
      <w:r w:rsidRPr="00C3054C">
        <w:rPr>
          <w:snapToGrid w:val="0"/>
          <w:kern w:val="22"/>
          <w:sz w:val="22"/>
          <w:rtl/>
        </w:rPr>
        <w:t>2024،</w:t>
      </w:r>
      <w:r>
        <w:rPr>
          <w:snapToGrid w:val="0"/>
          <w:kern w:val="22"/>
          <w:sz w:val="22"/>
          <w:rtl/>
        </w:rPr>
        <w:t xml:space="preserve"> </w:t>
      </w:r>
      <w:r w:rsidRPr="00C3054C">
        <w:rPr>
          <w:snapToGrid w:val="0"/>
          <w:kern w:val="22"/>
          <w:sz w:val="22"/>
          <w:rtl/>
        </w:rPr>
        <w:t>الذي</w:t>
      </w:r>
      <w:r>
        <w:rPr>
          <w:snapToGrid w:val="0"/>
          <w:kern w:val="22"/>
          <w:sz w:val="22"/>
          <w:rtl/>
        </w:rPr>
        <w:t xml:space="preserve"> </w:t>
      </w:r>
      <w:r w:rsidRPr="00C3054C">
        <w:rPr>
          <w:snapToGrid w:val="0"/>
          <w:kern w:val="22"/>
          <w:sz w:val="22"/>
          <w:rtl/>
        </w:rPr>
        <w:t>أشار</w:t>
      </w:r>
      <w:r>
        <w:rPr>
          <w:snapToGrid w:val="0"/>
          <w:kern w:val="22"/>
          <w:sz w:val="22"/>
          <w:rtl/>
        </w:rPr>
        <w:t xml:space="preserve"> </w:t>
      </w:r>
      <w:r w:rsidRPr="00C3054C">
        <w:rPr>
          <w:snapToGrid w:val="0"/>
          <w:kern w:val="22"/>
          <w:sz w:val="22"/>
          <w:rtl/>
        </w:rPr>
        <w:t>فيه</w:t>
      </w:r>
      <w:r>
        <w:rPr>
          <w:snapToGrid w:val="0"/>
          <w:kern w:val="22"/>
          <w:sz w:val="22"/>
          <w:rtl/>
        </w:rPr>
        <w:t xml:space="preserve"> </w:t>
      </w:r>
      <w:r w:rsidRPr="00C3054C">
        <w:rPr>
          <w:snapToGrid w:val="0"/>
          <w:kern w:val="22"/>
          <w:sz w:val="22"/>
          <w:rtl/>
        </w:rPr>
        <w:t>إلى</w:t>
      </w:r>
      <w:r>
        <w:rPr>
          <w:snapToGrid w:val="0"/>
          <w:kern w:val="22"/>
          <w:sz w:val="22"/>
          <w:rtl/>
        </w:rPr>
        <w:t xml:space="preserve"> </w:t>
      </w:r>
      <w:r w:rsidRPr="00C3054C">
        <w:rPr>
          <w:snapToGrid w:val="0"/>
          <w:kern w:val="22"/>
          <w:sz w:val="22"/>
          <w:rtl/>
        </w:rPr>
        <w:t>أنه</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حالة</w:t>
      </w:r>
      <w:r>
        <w:rPr>
          <w:snapToGrid w:val="0"/>
          <w:kern w:val="22"/>
          <w:sz w:val="22"/>
          <w:rtl/>
        </w:rPr>
        <w:t xml:space="preserve"> </w:t>
      </w:r>
      <w:r w:rsidRPr="00C3054C">
        <w:rPr>
          <w:snapToGrid w:val="0"/>
          <w:kern w:val="22"/>
          <w:sz w:val="22"/>
          <w:rtl/>
        </w:rPr>
        <w:t>حدوث</w:t>
      </w:r>
      <w:r>
        <w:rPr>
          <w:snapToGrid w:val="0"/>
          <w:kern w:val="22"/>
          <w:sz w:val="22"/>
          <w:rtl/>
        </w:rPr>
        <w:t xml:space="preserve"> </w:t>
      </w:r>
      <w:r w:rsidRPr="00C3054C">
        <w:rPr>
          <w:snapToGrid w:val="0"/>
          <w:kern w:val="22"/>
          <w:sz w:val="22"/>
          <w:rtl/>
        </w:rPr>
        <w:t>ظروف</w:t>
      </w:r>
      <w:r>
        <w:rPr>
          <w:snapToGrid w:val="0"/>
          <w:kern w:val="22"/>
          <w:sz w:val="22"/>
          <w:rtl/>
        </w:rPr>
        <w:t xml:space="preserve"> </w:t>
      </w:r>
      <w:r w:rsidRPr="00C3054C">
        <w:rPr>
          <w:snapToGrid w:val="0"/>
          <w:kern w:val="22"/>
          <w:sz w:val="22"/>
          <w:rtl/>
        </w:rPr>
        <w:t>استثنائية</w:t>
      </w:r>
      <w:r>
        <w:rPr>
          <w:snapToGrid w:val="0"/>
          <w:kern w:val="22"/>
          <w:sz w:val="22"/>
          <w:rtl/>
        </w:rPr>
        <w:t xml:space="preserve"> </w:t>
      </w:r>
      <w:r w:rsidRPr="00C3054C">
        <w:rPr>
          <w:snapToGrid w:val="0"/>
          <w:kern w:val="22"/>
          <w:sz w:val="22"/>
          <w:rtl/>
        </w:rPr>
        <w:t>تجعل</w:t>
      </w:r>
      <w:r>
        <w:rPr>
          <w:snapToGrid w:val="0"/>
          <w:kern w:val="22"/>
          <w:sz w:val="22"/>
          <w:rtl/>
        </w:rPr>
        <w:t xml:space="preserve"> </w:t>
      </w:r>
      <w:r w:rsidRPr="00C3054C">
        <w:rPr>
          <w:snapToGrid w:val="0"/>
          <w:kern w:val="22"/>
          <w:sz w:val="22"/>
          <w:rtl/>
        </w:rPr>
        <w:t>عقد</w:t>
      </w:r>
      <w:r>
        <w:rPr>
          <w:snapToGrid w:val="0"/>
          <w:kern w:val="22"/>
          <w:sz w:val="22"/>
          <w:rtl/>
        </w:rPr>
        <w:t xml:space="preserve"> </w:t>
      </w:r>
      <w:r w:rsidRPr="00C3054C">
        <w:rPr>
          <w:snapToGrid w:val="0"/>
          <w:kern w:val="22"/>
          <w:sz w:val="22"/>
          <w:rtl/>
        </w:rPr>
        <w:t>الاجتماعات</w:t>
      </w:r>
      <w:r>
        <w:rPr>
          <w:snapToGrid w:val="0"/>
          <w:kern w:val="22"/>
          <w:sz w:val="22"/>
          <w:rtl/>
        </w:rPr>
        <w:t xml:space="preserve"> </w:t>
      </w:r>
      <w:r w:rsidRPr="00C3054C">
        <w:rPr>
          <w:snapToGrid w:val="0"/>
          <w:kern w:val="22"/>
          <w:sz w:val="22"/>
          <w:rtl/>
        </w:rPr>
        <w:t>ب</w:t>
      </w:r>
      <w:r>
        <w:rPr>
          <w:rFonts w:hint="cs"/>
          <w:snapToGrid w:val="0"/>
          <w:kern w:val="22"/>
          <w:sz w:val="22"/>
          <w:rtl/>
        </w:rPr>
        <w:t>ال</w:t>
      </w:r>
      <w:r w:rsidRPr="00C3054C">
        <w:rPr>
          <w:snapToGrid w:val="0"/>
          <w:kern w:val="22"/>
          <w:sz w:val="22"/>
          <w:rtl/>
        </w:rPr>
        <w:t>حضور</w:t>
      </w:r>
      <w:r>
        <w:rPr>
          <w:snapToGrid w:val="0"/>
          <w:kern w:val="22"/>
          <w:sz w:val="22"/>
          <w:rtl/>
        </w:rPr>
        <w:t xml:space="preserve"> </w:t>
      </w:r>
      <w:r>
        <w:rPr>
          <w:rFonts w:hint="cs"/>
          <w:snapToGrid w:val="0"/>
          <w:kern w:val="22"/>
          <w:sz w:val="22"/>
          <w:rtl/>
        </w:rPr>
        <w:t>ال</w:t>
      </w:r>
      <w:r w:rsidRPr="00C3054C">
        <w:rPr>
          <w:snapToGrid w:val="0"/>
          <w:kern w:val="22"/>
          <w:sz w:val="22"/>
          <w:rtl/>
        </w:rPr>
        <w:t>شخصي</w:t>
      </w:r>
      <w:r>
        <w:rPr>
          <w:snapToGrid w:val="0"/>
          <w:kern w:val="22"/>
          <w:sz w:val="22"/>
          <w:rtl/>
        </w:rPr>
        <w:t xml:space="preserve"> </w:t>
      </w:r>
      <w:r w:rsidRPr="00C3054C">
        <w:rPr>
          <w:snapToGrid w:val="0"/>
          <w:kern w:val="22"/>
          <w:sz w:val="22"/>
          <w:rtl/>
        </w:rPr>
        <w:t>غير</w:t>
      </w:r>
      <w:r>
        <w:rPr>
          <w:snapToGrid w:val="0"/>
          <w:kern w:val="22"/>
          <w:sz w:val="22"/>
          <w:rtl/>
        </w:rPr>
        <w:t xml:space="preserve"> </w:t>
      </w:r>
      <w:r w:rsidRPr="00C3054C">
        <w:rPr>
          <w:snapToGrid w:val="0"/>
          <w:kern w:val="22"/>
          <w:sz w:val="22"/>
          <w:rtl/>
        </w:rPr>
        <w:t>عملي،</w:t>
      </w:r>
      <w:r>
        <w:rPr>
          <w:snapToGrid w:val="0"/>
          <w:kern w:val="22"/>
          <w:sz w:val="22"/>
          <w:rtl/>
        </w:rPr>
        <w:t xml:space="preserve"> </w:t>
      </w:r>
      <w:r w:rsidRPr="00C3054C">
        <w:rPr>
          <w:snapToGrid w:val="0"/>
          <w:kern w:val="22"/>
          <w:sz w:val="22"/>
          <w:rtl/>
        </w:rPr>
        <w:t>يجوز</w:t>
      </w:r>
      <w:r>
        <w:rPr>
          <w:snapToGrid w:val="0"/>
          <w:kern w:val="22"/>
          <w:sz w:val="22"/>
          <w:rtl/>
        </w:rPr>
        <w:t xml:space="preserve"> </w:t>
      </w:r>
      <w:r w:rsidRPr="00C3054C">
        <w:rPr>
          <w:snapToGrid w:val="0"/>
          <w:kern w:val="22"/>
          <w:sz w:val="22"/>
          <w:rtl/>
        </w:rPr>
        <w:t>اتخاذ</w:t>
      </w:r>
      <w:r>
        <w:rPr>
          <w:snapToGrid w:val="0"/>
          <w:kern w:val="22"/>
          <w:sz w:val="22"/>
          <w:rtl/>
        </w:rPr>
        <w:t xml:space="preserve"> </w:t>
      </w:r>
      <w:r w:rsidRPr="00C3054C">
        <w:rPr>
          <w:snapToGrid w:val="0"/>
          <w:kern w:val="22"/>
          <w:sz w:val="22"/>
          <w:rtl/>
        </w:rPr>
        <w:t>قرارات</w:t>
      </w:r>
      <w:r>
        <w:rPr>
          <w:snapToGrid w:val="0"/>
          <w:kern w:val="22"/>
          <w:sz w:val="22"/>
          <w:rtl/>
        </w:rPr>
        <w:t xml:space="preserve"> </w:t>
      </w:r>
      <w:r w:rsidRPr="00C3054C">
        <w:rPr>
          <w:snapToGrid w:val="0"/>
          <w:kern w:val="22"/>
          <w:sz w:val="22"/>
          <w:rtl/>
        </w:rPr>
        <w:t>عاجلة،</w:t>
      </w:r>
      <w:r>
        <w:rPr>
          <w:snapToGrid w:val="0"/>
          <w:kern w:val="22"/>
          <w:sz w:val="22"/>
          <w:rtl/>
        </w:rPr>
        <w:t xml:space="preserve"> </w:t>
      </w:r>
      <w:r w:rsidRPr="00C3054C">
        <w:rPr>
          <w:snapToGrid w:val="0"/>
          <w:kern w:val="22"/>
          <w:sz w:val="22"/>
          <w:rtl/>
        </w:rPr>
        <w:t>مثل</w:t>
      </w:r>
      <w:r>
        <w:rPr>
          <w:snapToGrid w:val="0"/>
          <w:kern w:val="22"/>
          <w:sz w:val="22"/>
          <w:rtl/>
        </w:rPr>
        <w:t xml:space="preserve"> </w:t>
      </w:r>
      <w:r w:rsidRPr="00C3054C">
        <w:rPr>
          <w:snapToGrid w:val="0"/>
          <w:kern w:val="22"/>
          <w:sz w:val="22"/>
          <w:rtl/>
        </w:rPr>
        <w:t>تلك</w:t>
      </w:r>
      <w:r>
        <w:rPr>
          <w:snapToGrid w:val="0"/>
          <w:kern w:val="22"/>
          <w:sz w:val="22"/>
          <w:rtl/>
        </w:rPr>
        <w:t xml:space="preserve"> </w:t>
      </w:r>
      <w:r w:rsidRPr="00C3054C">
        <w:rPr>
          <w:snapToGrid w:val="0"/>
          <w:kern w:val="22"/>
          <w:sz w:val="22"/>
          <w:rtl/>
        </w:rPr>
        <w:t>المتعلقة</w:t>
      </w:r>
      <w:r>
        <w:rPr>
          <w:snapToGrid w:val="0"/>
          <w:kern w:val="22"/>
          <w:sz w:val="22"/>
          <w:rtl/>
        </w:rPr>
        <w:t xml:space="preserve"> </w:t>
      </w:r>
      <w:r w:rsidRPr="00C3054C">
        <w:rPr>
          <w:snapToGrid w:val="0"/>
          <w:kern w:val="22"/>
          <w:sz w:val="22"/>
          <w:rtl/>
        </w:rPr>
        <w:t>بمسائل</w:t>
      </w:r>
      <w:r>
        <w:rPr>
          <w:snapToGrid w:val="0"/>
          <w:kern w:val="22"/>
          <w:sz w:val="22"/>
          <w:rtl/>
        </w:rPr>
        <w:t xml:space="preserve"> </w:t>
      </w:r>
      <w:r w:rsidRPr="00C3054C">
        <w:rPr>
          <w:snapToGrid w:val="0"/>
          <w:kern w:val="22"/>
          <w:sz w:val="22"/>
          <w:rtl/>
        </w:rPr>
        <w:t>الميزانية،</w:t>
      </w:r>
      <w:r>
        <w:rPr>
          <w:snapToGrid w:val="0"/>
          <w:kern w:val="22"/>
          <w:sz w:val="22"/>
          <w:rtl/>
        </w:rPr>
        <w:t xml:space="preserve"> </w:t>
      </w:r>
      <w:r w:rsidRPr="00C3054C">
        <w:rPr>
          <w:snapToGrid w:val="0"/>
          <w:kern w:val="22"/>
          <w:sz w:val="22"/>
          <w:rtl/>
        </w:rPr>
        <w:t>بموجب</w:t>
      </w:r>
      <w:r>
        <w:rPr>
          <w:snapToGrid w:val="0"/>
          <w:kern w:val="22"/>
          <w:sz w:val="22"/>
          <w:rtl/>
        </w:rPr>
        <w:t xml:space="preserve"> </w:t>
      </w:r>
      <w:r w:rsidRPr="00C3054C">
        <w:rPr>
          <w:snapToGrid w:val="0"/>
          <w:kern w:val="22"/>
          <w:sz w:val="22"/>
          <w:rtl/>
        </w:rPr>
        <w:t>إجراء</w:t>
      </w:r>
      <w:r>
        <w:rPr>
          <w:snapToGrid w:val="0"/>
          <w:kern w:val="22"/>
          <w:sz w:val="22"/>
          <w:rtl/>
        </w:rPr>
        <w:t xml:space="preserve"> </w:t>
      </w:r>
      <w:r>
        <w:rPr>
          <w:rFonts w:hint="cs"/>
          <w:snapToGrid w:val="0"/>
          <w:kern w:val="22"/>
          <w:sz w:val="22"/>
          <w:rtl/>
        </w:rPr>
        <w:t>الموافقة الصامتة</w:t>
      </w:r>
      <w:r w:rsidRPr="00C3054C">
        <w:rPr>
          <w:snapToGrid w:val="0"/>
          <w:kern w:val="22"/>
          <w:sz w:val="22"/>
          <w:rtl/>
        </w:rPr>
        <w:t>،</w:t>
      </w:r>
    </w:p>
    <w:p w14:paraId="3AF82FC2" w14:textId="77777777" w:rsidR="005A343E" w:rsidRPr="00C3054C" w:rsidRDefault="005A343E" w:rsidP="005A343E">
      <w:pPr>
        <w:tabs>
          <w:tab w:val="left" w:pos="1980"/>
        </w:tabs>
        <w:kinsoku w:val="0"/>
        <w:overflowPunct w:val="0"/>
        <w:autoSpaceDE w:val="0"/>
        <w:autoSpaceDN w:val="0"/>
        <w:adjustRightInd w:val="0"/>
        <w:snapToGrid w:val="0"/>
        <w:spacing w:after="120"/>
        <w:ind w:left="567" w:firstLine="720"/>
        <w:jc w:val="both"/>
        <w:rPr>
          <w:snapToGrid w:val="0"/>
          <w:kern w:val="22"/>
          <w:sz w:val="22"/>
        </w:rPr>
      </w:pPr>
      <w:r w:rsidRPr="0000219F">
        <w:rPr>
          <w:i/>
          <w:iCs/>
          <w:snapToGrid w:val="0"/>
          <w:kern w:val="22"/>
          <w:sz w:val="22"/>
          <w:rtl/>
        </w:rPr>
        <w:t xml:space="preserve">وإذ </w:t>
      </w:r>
      <w:r w:rsidRPr="0000219F">
        <w:rPr>
          <w:rFonts w:hint="cs"/>
          <w:i/>
          <w:iCs/>
          <w:snapToGrid w:val="0"/>
          <w:kern w:val="22"/>
          <w:sz w:val="22"/>
          <w:rtl/>
        </w:rPr>
        <w:t xml:space="preserve">يشير </w:t>
      </w:r>
      <w:r w:rsidRPr="0000219F">
        <w:rPr>
          <w:i/>
          <w:iCs/>
          <w:snapToGrid w:val="0"/>
          <w:kern w:val="22"/>
          <w:sz w:val="22"/>
          <w:rtl/>
        </w:rPr>
        <w:t>أيضا</w:t>
      </w:r>
      <w:r>
        <w:rPr>
          <w:snapToGrid w:val="0"/>
          <w:kern w:val="22"/>
          <w:sz w:val="22"/>
          <w:rtl/>
        </w:rPr>
        <w:t xml:space="preserve"> </w:t>
      </w:r>
      <w:r>
        <w:rPr>
          <w:rFonts w:hint="cs"/>
          <w:snapToGrid w:val="0"/>
          <w:kern w:val="22"/>
          <w:sz w:val="22"/>
          <w:rtl/>
        </w:rPr>
        <w:t xml:space="preserve">إلى </w:t>
      </w:r>
      <w:r w:rsidRPr="00C3054C">
        <w:rPr>
          <w:snapToGrid w:val="0"/>
          <w:kern w:val="22"/>
          <w:sz w:val="22"/>
          <w:rtl/>
        </w:rPr>
        <w:t>أن</w:t>
      </w:r>
      <w:r>
        <w:rPr>
          <w:snapToGrid w:val="0"/>
          <w:kern w:val="22"/>
          <w:sz w:val="22"/>
          <w:rtl/>
        </w:rPr>
        <w:t xml:space="preserve"> </w:t>
      </w:r>
      <w:r w:rsidRPr="00C3054C">
        <w:rPr>
          <w:snapToGrid w:val="0"/>
          <w:kern w:val="22"/>
          <w:sz w:val="22"/>
          <w:rtl/>
        </w:rPr>
        <w:t>الجلسة</w:t>
      </w:r>
      <w:r>
        <w:rPr>
          <w:snapToGrid w:val="0"/>
          <w:kern w:val="22"/>
          <w:sz w:val="22"/>
          <w:rtl/>
        </w:rPr>
        <w:t xml:space="preserve"> </w:t>
      </w:r>
      <w:r w:rsidRPr="00C3054C">
        <w:rPr>
          <w:snapToGrid w:val="0"/>
          <w:kern w:val="22"/>
          <w:sz w:val="22"/>
          <w:rtl/>
        </w:rPr>
        <w:t>العامة</w:t>
      </w:r>
      <w:r>
        <w:rPr>
          <w:snapToGrid w:val="0"/>
          <w:kern w:val="22"/>
          <w:sz w:val="22"/>
          <w:rtl/>
        </w:rPr>
        <w:t xml:space="preserve"> </w:t>
      </w:r>
      <w:r w:rsidRPr="00C3054C">
        <w:rPr>
          <w:snapToGrid w:val="0"/>
          <w:kern w:val="22"/>
          <w:sz w:val="22"/>
          <w:rtl/>
        </w:rPr>
        <w:t>الختامية</w:t>
      </w:r>
      <w:r>
        <w:rPr>
          <w:snapToGrid w:val="0"/>
          <w:kern w:val="22"/>
          <w:sz w:val="22"/>
          <w:rtl/>
        </w:rPr>
        <w:t xml:space="preserve"> </w:t>
      </w:r>
      <w:r w:rsidRPr="00C3054C">
        <w:rPr>
          <w:snapToGrid w:val="0"/>
          <w:kern w:val="22"/>
          <w:sz w:val="22"/>
          <w:rtl/>
        </w:rPr>
        <w:t>لاجتماعه</w:t>
      </w:r>
      <w:r>
        <w:rPr>
          <w:snapToGrid w:val="0"/>
          <w:kern w:val="22"/>
          <w:sz w:val="22"/>
          <w:rtl/>
        </w:rPr>
        <w:t xml:space="preserve"> </w:t>
      </w:r>
      <w:r>
        <w:rPr>
          <w:rFonts w:hint="cs"/>
          <w:snapToGrid w:val="0"/>
          <w:kern w:val="22"/>
          <w:sz w:val="22"/>
          <w:rtl/>
        </w:rPr>
        <w:t>الخامس</w:t>
      </w:r>
      <w:r w:rsidRPr="00C3054C">
        <w:rPr>
          <w:snapToGrid w:val="0"/>
          <w:kern w:val="22"/>
          <w:sz w:val="22"/>
          <w:rtl/>
        </w:rPr>
        <w:t>،</w:t>
      </w:r>
      <w:r>
        <w:rPr>
          <w:snapToGrid w:val="0"/>
          <w:kern w:val="22"/>
          <w:sz w:val="22"/>
          <w:rtl/>
        </w:rPr>
        <w:t xml:space="preserve"> </w:t>
      </w:r>
      <w:r w:rsidRPr="00C3054C">
        <w:rPr>
          <w:snapToGrid w:val="0"/>
          <w:kern w:val="22"/>
          <w:sz w:val="22"/>
          <w:rtl/>
        </w:rPr>
        <w:t>التي</w:t>
      </w:r>
      <w:r>
        <w:rPr>
          <w:snapToGrid w:val="0"/>
          <w:kern w:val="22"/>
          <w:sz w:val="22"/>
          <w:rtl/>
        </w:rPr>
        <w:t xml:space="preserve"> </w:t>
      </w:r>
      <w:r w:rsidRPr="00C3054C">
        <w:rPr>
          <w:snapToGrid w:val="0"/>
          <w:kern w:val="22"/>
          <w:sz w:val="22"/>
          <w:rtl/>
        </w:rPr>
        <w:t>عقدت</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كالي،</w:t>
      </w:r>
      <w:r>
        <w:rPr>
          <w:snapToGrid w:val="0"/>
          <w:kern w:val="22"/>
          <w:sz w:val="22"/>
          <w:rtl/>
        </w:rPr>
        <w:t xml:space="preserve"> </w:t>
      </w:r>
      <w:r w:rsidRPr="00C3054C">
        <w:rPr>
          <w:snapToGrid w:val="0"/>
          <w:kern w:val="22"/>
          <w:sz w:val="22"/>
          <w:rtl/>
        </w:rPr>
        <w:t>كولومبيا،</w:t>
      </w:r>
      <w:r>
        <w:rPr>
          <w:snapToGrid w:val="0"/>
          <w:kern w:val="22"/>
          <w:sz w:val="22"/>
          <w:rtl/>
        </w:rPr>
        <w:t xml:space="preserve"> </w:t>
      </w:r>
      <w:r w:rsidRPr="00C3054C">
        <w:rPr>
          <w:snapToGrid w:val="0"/>
          <w:kern w:val="22"/>
          <w:sz w:val="22"/>
          <w:rtl/>
        </w:rPr>
        <w:t>عُلقت</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2</w:t>
      </w:r>
      <w:r>
        <w:rPr>
          <w:snapToGrid w:val="0"/>
          <w:kern w:val="22"/>
          <w:sz w:val="22"/>
          <w:rtl/>
        </w:rPr>
        <w:t xml:space="preserve"> </w:t>
      </w:r>
      <w:r w:rsidRPr="00C3054C">
        <w:rPr>
          <w:snapToGrid w:val="0"/>
          <w:kern w:val="22"/>
          <w:sz w:val="22"/>
          <w:rtl/>
        </w:rPr>
        <w:t>نوفمبر</w:t>
      </w:r>
      <w:r>
        <w:rPr>
          <w:rFonts w:hint="cs"/>
          <w:snapToGrid w:val="0"/>
          <w:kern w:val="22"/>
          <w:sz w:val="22"/>
          <w:rtl/>
        </w:rPr>
        <w:t>/</w:t>
      </w:r>
      <w:r w:rsidRPr="00C3054C">
        <w:rPr>
          <w:snapToGrid w:val="0"/>
          <w:kern w:val="22"/>
          <w:sz w:val="22"/>
          <w:rtl/>
        </w:rPr>
        <w:t>تشرين</w:t>
      </w:r>
      <w:r>
        <w:rPr>
          <w:snapToGrid w:val="0"/>
          <w:kern w:val="22"/>
          <w:sz w:val="22"/>
          <w:rtl/>
        </w:rPr>
        <w:t xml:space="preserve"> </w:t>
      </w:r>
      <w:r w:rsidRPr="00C3054C">
        <w:rPr>
          <w:snapToGrid w:val="0"/>
          <w:kern w:val="22"/>
          <w:sz w:val="22"/>
          <w:rtl/>
        </w:rPr>
        <w:t>الثاني</w:t>
      </w:r>
      <w:r>
        <w:rPr>
          <w:snapToGrid w:val="0"/>
          <w:kern w:val="22"/>
          <w:sz w:val="22"/>
          <w:rtl/>
        </w:rPr>
        <w:t xml:space="preserve"> </w:t>
      </w:r>
      <w:r w:rsidRPr="00C3054C">
        <w:rPr>
          <w:snapToGrid w:val="0"/>
          <w:kern w:val="22"/>
          <w:sz w:val="22"/>
          <w:rtl/>
        </w:rPr>
        <w:t>2024</w:t>
      </w:r>
      <w:r>
        <w:rPr>
          <w:snapToGrid w:val="0"/>
          <w:kern w:val="22"/>
          <w:sz w:val="22"/>
          <w:rtl/>
        </w:rPr>
        <w:t xml:space="preserve"> </w:t>
      </w:r>
      <w:r w:rsidRPr="00C3054C">
        <w:rPr>
          <w:snapToGrid w:val="0"/>
          <w:kern w:val="22"/>
          <w:sz w:val="22"/>
          <w:rtl/>
        </w:rPr>
        <w:t>دون</w:t>
      </w:r>
      <w:r>
        <w:rPr>
          <w:snapToGrid w:val="0"/>
          <w:kern w:val="22"/>
          <w:sz w:val="22"/>
          <w:rtl/>
        </w:rPr>
        <w:t xml:space="preserve"> </w:t>
      </w:r>
      <w:r w:rsidRPr="00C3054C">
        <w:rPr>
          <w:snapToGrid w:val="0"/>
          <w:kern w:val="22"/>
          <w:sz w:val="22"/>
          <w:rtl/>
        </w:rPr>
        <w:t>استكمال</w:t>
      </w:r>
      <w:r>
        <w:rPr>
          <w:snapToGrid w:val="0"/>
          <w:kern w:val="22"/>
          <w:sz w:val="22"/>
          <w:rtl/>
        </w:rPr>
        <w:t xml:space="preserve"> </w:t>
      </w:r>
      <w:r w:rsidRPr="00C3054C">
        <w:rPr>
          <w:snapToGrid w:val="0"/>
          <w:kern w:val="22"/>
          <w:sz w:val="22"/>
          <w:rtl/>
        </w:rPr>
        <w:t>النظر</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عدد</w:t>
      </w:r>
      <w:r>
        <w:rPr>
          <w:snapToGrid w:val="0"/>
          <w:kern w:val="22"/>
          <w:sz w:val="22"/>
          <w:rtl/>
        </w:rPr>
        <w:t xml:space="preserve"> </w:t>
      </w:r>
      <w:r w:rsidRPr="00C3054C">
        <w:rPr>
          <w:snapToGrid w:val="0"/>
          <w:kern w:val="22"/>
          <w:sz w:val="22"/>
          <w:rtl/>
        </w:rPr>
        <w:t>من</w:t>
      </w:r>
      <w:r>
        <w:rPr>
          <w:snapToGrid w:val="0"/>
          <w:kern w:val="22"/>
          <w:sz w:val="22"/>
          <w:rtl/>
        </w:rPr>
        <w:t xml:space="preserve"> </w:t>
      </w:r>
      <w:r w:rsidRPr="00C3054C">
        <w:rPr>
          <w:snapToGrid w:val="0"/>
          <w:kern w:val="22"/>
          <w:sz w:val="22"/>
          <w:rtl/>
        </w:rPr>
        <w:t>بنود</w:t>
      </w:r>
      <w:r>
        <w:rPr>
          <w:snapToGrid w:val="0"/>
          <w:kern w:val="22"/>
          <w:sz w:val="22"/>
          <w:rtl/>
        </w:rPr>
        <w:t xml:space="preserve"> </w:t>
      </w:r>
      <w:r w:rsidRPr="00C3054C">
        <w:rPr>
          <w:snapToGrid w:val="0"/>
          <w:kern w:val="22"/>
          <w:sz w:val="22"/>
          <w:rtl/>
        </w:rPr>
        <w:t>جدول</w:t>
      </w:r>
      <w:r>
        <w:rPr>
          <w:snapToGrid w:val="0"/>
          <w:kern w:val="22"/>
          <w:sz w:val="22"/>
          <w:rtl/>
        </w:rPr>
        <w:t xml:space="preserve"> </w:t>
      </w:r>
      <w:r w:rsidRPr="00C3054C">
        <w:rPr>
          <w:snapToGrid w:val="0"/>
          <w:kern w:val="22"/>
          <w:sz w:val="22"/>
          <w:rtl/>
        </w:rPr>
        <w:t>الأعمال،</w:t>
      </w:r>
    </w:p>
    <w:p w14:paraId="5E4CEF34" w14:textId="77777777" w:rsidR="005A343E" w:rsidRPr="00C3054C" w:rsidRDefault="005A343E" w:rsidP="005A343E">
      <w:pPr>
        <w:tabs>
          <w:tab w:val="left" w:pos="1980"/>
        </w:tabs>
        <w:kinsoku w:val="0"/>
        <w:overflowPunct w:val="0"/>
        <w:autoSpaceDE w:val="0"/>
        <w:autoSpaceDN w:val="0"/>
        <w:adjustRightInd w:val="0"/>
        <w:snapToGrid w:val="0"/>
        <w:spacing w:after="120"/>
        <w:ind w:left="567" w:firstLine="720"/>
        <w:jc w:val="both"/>
        <w:rPr>
          <w:snapToGrid w:val="0"/>
          <w:kern w:val="22"/>
          <w:sz w:val="22"/>
        </w:rPr>
      </w:pPr>
      <w:r w:rsidRPr="0000219F">
        <w:rPr>
          <w:i/>
          <w:iCs/>
          <w:snapToGrid w:val="0"/>
          <w:kern w:val="22"/>
          <w:sz w:val="22"/>
          <w:rtl/>
        </w:rPr>
        <w:t xml:space="preserve">وإذ </w:t>
      </w:r>
      <w:r w:rsidRPr="0000219F">
        <w:rPr>
          <w:rFonts w:hint="cs"/>
          <w:i/>
          <w:iCs/>
          <w:snapToGrid w:val="0"/>
          <w:kern w:val="22"/>
          <w:sz w:val="22"/>
          <w:rtl/>
        </w:rPr>
        <w:t>يقر</w:t>
      </w:r>
      <w:r>
        <w:rPr>
          <w:rFonts w:hint="cs"/>
          <w:snapToGrid w:val="0"/>
          <w:kern w:val="22"/>
          <w:sz w:val="22"/>
          <w:rtl/>
        </w:rPr>
        <w:t xml:space="preserve"> ب</w:t>
      </w:r>
      <w:r w:rsidRPr="00C3054C">
        <w:rPr>
          <w:snapToGrid w:val="0"/>
          <w:kern w:val="22"/>
          <w:sz w:val="22"/>
          <w:rtl/>
        </w:rPr>
        <w:t>الحاجة</w:t>
      </w:r>
      <w:r>
        <w:rPr>
          <w:snapToGrid w:val="0"/>
          <w:kern w:val="22"/>
          <w:sz w:val="22"/>
          <w:rtl/>
        </w:rPr>
        <w:t xml:space="preserve"> </w:t>
      </w:r>
      <w:r w:rsidRPr="00C3054C">
        <w:rPr>
          <w:snapToGrid w:val="0"/>
          <w:kern w:val="22"/>
          <w:sz w:val="22"/>
          <w:rtl/>
        </w:rPr>
        <w:t>إلى</w:t>
      </w:r>
      <w:r>
        <w:rPr>
          <w:snapToGrid w:val="0"/>
          <w:kern w:val="22"/>
          <w:sz w:val="22"/>
          <w:rtl/>
        </w:rPr>
        <w:t xml:space="preserve"> </w:t>
      </w:r>
      <w:r w:rsidRPr="00C3054C">
        <w:rPr>
          <w:snapToGrid w:val="0"/>
          <w:kern w:val="22"/>
          <w:sz w:val="22"/>
          <w:rtl/>
        </w:rPr>
        <w:t>عقد</w:t>
      </w:r>
      <w:r>
        <w:rPr>
          <w:snapToGrid w:val="0"/>
          <w:kern w:val="22"/>
          <w:sz w:val="22"/>
          <w:rtl/>
        </w:rPr>
        <w:t xml:space="preserve"> </w:t>
      </w:r>
      <w:r>
        <w:rPr>
          <w:rFonts w:hint="cs"/>
          <w:snapToGrid w:val="0"/>
          <w:kern w:val="22"/>
          <w:sz w:val="22"/>
          <w:rtl/>
        </w:rPr>
        <w:t>دورة</w:t>
      </w:r>
      <w:r>
        <w:rPr>
          <w:snapToGrid w:val="0"/>
          <w:kern w:val="22"/>
          <w:sz w:val="22"/>
          <w:rtl/>
        </w:rPr>
        <w:t xml:space="preserve"> </w:t>
      </w:r>
      <w:r w:rsidRPr="00C3054C">
        <w:rPr>
          <w:snapToGrid w:val="0"/>
          <w:kern w:val="22"/>
          <w:sz w:val="22"/>
          <w:rtl/>
        </w:rPr>
        <w:t>مستأنفة</w:t>
      </w:r>
      <w:r>
        <w:rPr>
          <w:snapToGrid w:val="0"/>
          <w:kern w:val="22"/>
          <w:sz w:val="22"/>
          <w:rtl/>
        </w:rPr>
        <w:t xml:space="preserve"> </w:t>
      </w:r>
      <w:r w:rsidRPr="00C3054C">
        <w:rPr>
          <w:snapToGrid w:val="0"/>
          <w:kern w:val="22"/>
          <w:sz w:val="22"/>
          <w:rtl/>
        </w:rPr>
        <w:t>ب</w:t>
      </w:r>
      <w:r>
        <w:rPr>
          <w:rFonts w:hint="cs"/>
          <w:snapToGrid w:val="0"/>
          <w:kern w:val="22"/>
          <w:sz w:val="22"/>
          <w:rtl/>
        </w:rPr>
        <w:t>ال</w:t>
      </w:r>
      <w:r w:rsidRPr="00C3054C">
        <w:rPr>
          <w:snapToGrid w:val="0"/>
          <w:kern w:val="22"/>
          <w:sz w:val="22"/>
          <w:rtl/>
        </w:rPr>
        <w:t>حضور</w:t>
      </w:r>
      <w:r>
        <w:rPr>
          <w:snapToGrid w:val="0"/>
          <w:kern w:val="22"/>
          <w:sz w:val="22"/>
          <w:rtl/>
        </w:rPr>
        <w:t xml:space="preserve"> </w:t>
      </w:r>
      <w:r>
        <w:rPr>
          <w:rFonts w:hint="cs"/>
          <w:snapToGrid w:val="0"/>
          <w:kern w:val="22"/>
          <w:sz w:val="22"/>
          <w:rtl/>
        </w:rPr>
        <w:t>ال</w:t>
      </w:r>
      <w:r w:rsidRPr="00C3054C">
        <w:rPr>
          <w:snapToGrid w:val="0"/>
          <w:kern w:val="22"/>
          <w:sz w:val="22"/>
          <w:rtl/>
        </w:rPr>
        <w:t>شخصي</w:t>
      </w:r>
      <w:r>
        <w:rPr>
          <w:snapToGrid w:val="0"/>
          <w:kern w:val="22"/>
          <w:sz w:val="22"/>
          <w:rtl/>
        </w:rPr>
        <w:t xml:space="preserve"> </w:t>
      </w:r>
      <w:r w:rsidRPr="00C3054C">
        <w:rPr>
          <w:snapToGrid w:val="0"/>
          <w:kern w:val="22"/>
          <w:sz w:val="22"/>
          <w:rtl/>
        </w:rPr>
        <w:t>لاجتماعه</w:t>
      </w:r>
      <w:r>
        <w:rPr>
          <w:snapToGrid w:val="0"/>
          <w:kern w:val="22"/>
          <w:sz w:val="22"/>
          <w:rtl/>
        </w:rPr>
        <w:t xml:space="preserve"> </w:t>
      </w:r>
      <w:r>
        <w:rPr>
          <w:rFonts w:hint="cs"/>
          <w:snapToGrid w:val="0"/>
          <w:kern w:val="22"/>
          <w:sz w:val="22"/>
          <w:rtl/>
        </w:rPr>
        <w:t>الخامس</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الربع</w:t>
      </w:r>
      <w:r>
        <w:rPr>
          <w:snapToGrid w:val="0"/>
          <w:kern w:val="22"/>
          <w:sz w:val="22"/>
          <w:rtl/>
        </w:rPr>
        <w:t xml:space="preserve"> </w:t>
      </w:r>
      <w:r w:rsidRPr="00C3054C">
        <w:rPr>
          <w:snapToGrid w:val="0"/>
          <w:kern w:val="22"/>
          <w:sz w:val="22"/>
          <w:rtl/>
        </w:rPr>
        <w:t>الأول</w:t>
      </w:r>
      <w:r>
        <w:rPr>
          <w:snapToGrid w:val="0"/>
          <w:kern w:val="22"/>
          <w:sz w:val="22"/>
          <w:rtl/>
        </w:rPr>
        <w:t xml:space="preserve"> </w:t>
      </w:r>
      <w:r w:rsidRPr="00C3054C">
        <w:rPr>
          <w:snapToGrid w:val="0"/>
          <w:kern w:val="22"/>
          <w:sz w:val="22"/>
          <w:rtl/>
        </w:rPr>
        <w:t>من</w:t>
      </w:r>
      <w:r>
        <w:rPr>
          <w:snapToGrid w:val="0"/>
          <w:kern w:val="22"/>
          <w:sz w:val="22"/>
          <w:rtl/>
        </w:rPr>
        <w:t xml:space="preserve"> </w:t>
      </w:r>
      <w:r w:rsidRPr="00C3054C">
        <w:rPr>
          <w:snapToGrid w:val="0"/>
          <w:kern w:val="22"/>
          <w:sz w:val="22"/>
          <w:rtl/>
        </w:rPr>
        <w:t>عام</w:t>
      </w:r>
      <w:r>
        <w:rPr>
          <w:snapToGrid w:val="0"/>
          <w:kern w:val="22"/>
          <w:sz w:val="22"/>
          <w:rtl/>
        </w:rPr>
        <w:t xml:space="preserve"> </w:t>
      </w:r>
      <w:r w:rsidRPr="00C3054C">
        <w:rPr>
          <w:snapToGrid w:val="0"/>
          <w:kern w:val="22"/>
          <w:sz w:val="22"/>
          <w:rtl/>
        </w:rPr>
        <w:t>2025</w:t>
      </w:r>
      <w:r>
        <w:rPr>
          <w:snapToGrid w:val="0"/>
          <w:kern w:val="22"/>
          <w:sz w:val="22"/>
          <w:rtl/>
        </w:rPr>
        <w:t xml:space="preserve"> </w:t>
      </w:r>
      <w:r w:rsidRPr="00C3054C">
        <w:rPr>
          <w:snapToGrid w:val="0"/>
          <w:kern w:val="22"/>
          <w:sz w:val="22"/>
          <w:rtl/>
        </w:rPr>
        <w:t>لاستكمال</w:t>
      </w:r>
      <w:r>
        <w:rPr>
          <w:snapToGrid w:val="0"/>
          <w:kern w:val="22"/>
          <w:sz w:val="22"/>
          <w:rtl/>
        </w:rPr>
        <w:t xml:space="preserve"> </w:t>
      </w:r>
      <w:r w:rsidRPr="00C3054C">
        <w:rPr>
          <w:snapToGrid w:val="0"/>
          <w:kern w:val="22"/>
          <w:sz w:val="22"/>
          <w:rtl/>
        </w:rPr>
        <w:t>مناقشة</w:t>
      </w:r>
      <w:r>
        <w:rPr>
          <w:snapToGrid w:val="0"/>
          <w:kern w:val="22"/>
          <w:sz w:val="22"/>
          <w:rtl/>
        </w:rPr>
        <w:t xml:space="preserve"> </w:t>
      </w:r>
      <w:r w:rsidRPr="00C3054C">
        <w:rPr>
          <w:snapToGrid w:val="0"/>
          <w:kern w:val="22"/>
          <w:sz w:val="22"/>
          <w:rtl/>
        </w:rPr>
        <w:t>بنود</w:t>
      </w:r>
      <w:r>
        <w:rPr>
          <w:snapToGrid w:val="0"/>
          <w:kern w:val="22"/>
          <w:sz w:val="22"/>
          <w:rtl/>
        </w:rPr>
        <w:t xml:space="preserve"> </w:t>
      </w:r>
      <w:r w:rsidRPr="00C3054C">
        <w:rPr>
          <w:snapToGrid w:val="0"/>
          <w:kern w:val="22"/>
          <w:sz w:val="22"/>
          <w:rtl/>
        </w:rPr>
        <w:t>جدول</w:t>
      </w:r>
      <w:r>
        <w:rPr>
          <w:snapToGrid w:val="0"/>
          <w:kern w:val="22"/>
          <w:sz w:val="22"/>
          <w:rtl/>
        </w:rPr>
        <w:t xml:space="preserve"> </w:t>
      </w:r>
      <w:r w:rsidRPr="00C3054C">
        <w:rPr>
          <w:snapToGrid w:val="0"/>
          <w:kern w:val="22"/>
          <w:sz w:val="22"/>
          <w:rtl/>
        </w:rPr>
        <w:t>الأعمال</w:t>
      </w:r>
      <w:r>
        <w:rPr>
          <w:snapToGrid w:val="0"/>
          <w:kern w:val="22"/>
          <w:sz w:val="22"/>
          <w:rtl/>
        </w:rPr>
        <w:t xml:space="preserve"> </w:t>
      </w:r>
      <w:r w:rsidRPr="00C3054C">
        <w:rPr>
          <w:snapToGrid w:val="0"/>
          <w:kern w:val="22"/>
          <w:sz w:val="22"/>
          <w:rtl/>
        </w:rPr>
        <w:t>التي</w:t>
      </w:r>
      <w:r>
        <w:rPr>
          <w:snapToGrid w:val="0"/>
          <w:kern w:val="22"/>
          <w:sz w:val="22"/>
          <w:rtl/>
        </w:rPr>
        <w:t xml:space="preserve"> </w:t>
      </w:r>
      <w:r w:rsidRPr="00C3054C">
        <w:rPr>
          <w:snapToGrid w:val="0"/>
          <w:kern w:val="22"/>
          <w:sz w:val="22"/>
          <w:rtl/>
        </w:rPr>
        <w:t>لا</w:t>
      </w:r>
      <w:r>
        <w:rPr>
          <w:snapToGrid w:val="0"/>
          <w:kern w:val="22"/>
          <w:sz w:val="22"/>
          <w:rtl/>
        </w:rPr>
        <w:t xml:space="preserve"> </w:t>
      </w:r>
      <w:r w:rsidRPr="00C3054C">
        <w:rPr>
          <w:snapToGrid w:val="0"/>
          <w:kern w:val="22"/>
          <w:sz w:val="22"/>
          <w:rtl/>
        </w:rPr>
        <w:t>تزال</w:t>
      </w:r>
      <w:r>
        <w:rPr>
          <w:snapToGrid w:val="0"/>
          <w:kern w:val="22"/>
          <w:sz w:val="22"/>
          <w:rtl/>
        </w:rPr>
        <w:t xml:space="preserve"> </w:t>
      </w:r>
      <w:r w:rsidRPr="00C3054C">
        <w:rPr>
          <w:snapToGrid w:val="0"/>
          <w:kern w:val="22"/>
          <w:sz w:val="22"/>
          <w:rtl/>
        </w:rPr>
        <w:t>معلقة</w:t>
      </w:r>
      <w:r>
        <w:rPr>
          <w:snapToGrid w:val="0"/>
          <w:kern w:val="22"/>
          <w:sz w:val="22"/>
          <w:rtl/>
        </w:rPr>
        <w:t xml:space="preserve"> </w:t>
      </w:r>
      <w:r w:rsidRPr="00C3054C">
        <w:rPr>
          <w:snapToGrid w:val="0"/>
          <w:kern w:val="22"/>
          <w:sz w:val="22"/>
          <w:rtl/>
        </w:rPr>
        <w:t>وإغلاق</w:t>
      </w:r>
      <w:r>
        <w:rPr>
          <w:snapToGrid w:val="0"/>
          <w:kern w:val="22"/>
          <w:sz w:val="22"/>
          <w:rtl/>
        </w:rPr>
        <w:t xml:space="preserve"> </w:t>
      </w:r>
      <w:r w:rsidRPr="00C3054C">
        <w:rPr>
          <w:snapToGrid w:val="0"/>
          <w:kern w:val="22"/>
          <w:sz w:val="22"/>
          <w:rtl/>
        </w:rPr>
        <w:t>الاجتماع،</w:t>
      </w:r>
    </w:p>
    <w:p w14:paraId="488193E7" w14:textId="77777777" w:rsidR="005A343E" w:rsidRPr="00C3054C" w:rsidRDefault="005A343E" w:rsidP="005A343E">
      <w:pPr>
        <w:tabs>
          <w:tab w:val="left" w:pos="1980"/>
        </w:tabs>
        <w:kinsoku w:val="0"/>
        <w:overflowPunct w:val="0"/>
        <w:autoSpaceDE w:val="0"/>
        <w:autoSpaceDN w:val="0"/>
        <w:adjustRightInd w:val="0"/>
        <w:snapToGrid w:val="0"/>
        <w:spacing w:after="120"/>
        <w:ind w:left="567" w:firstLine="720"/>
        <w:jc w:val="both"/>
        <w:rPr>
          <w:snapToGrid w:val="0"/>
          <w:kern w:val="22"/>
          <w:sz w:val="22"/>
        </w:rPr>
      </w:pPr>
      <w:r w:rsidRPr="0000219F">
        <w:rPr>
          <w:i/>
          <w:iCs/>
          <w:snapToGrid w:val="0"/>
          <w:kern w:val="22"/>
          <w:sz w:val="22"/>
          <w:rtl/>
        </w:rPr>
        <w:t xml:space="preserve">وإذ </w:t>
      </w:r>
      <w:r w:rsidRPr="0000219F">
        <w:rPr>
          <w:rFonts w:hint="cs"/>
          <w:i/>
          <w:iCs/>
          <w:snapToGrid w:val="0"/>
          <w:kern w:val="22"/>
          <w:sz w:val="22"/>
          <w:rtl/>
        </w:rPr>
        <w:t>يقر</w:t>
      </w:r>
      <w:r w:rsidRPr="0000219F">
        <w:rPr>
          <w:i/>
          <w:iCs/>
          <w:snapToGrid w:val="0"/>
          <w:kern w:val="22"/>
          <w:sz w:val="22"/>
          <w:rtl/>
        </w:rPr>
        <w:t xml:space="preserve"> أيضا</w:t>
      </w:r>
      <w:r>
        <w:rPr>
          <w:snapToGrid w:val="0"/>
          <w:kern w:val="22"/>
          <w:sz w:val="22"/>
          <w:rtl/>
        </w:rPr>
        <w:t xml:space="preserve"> </w:t>
      </w:r>
      <w:r>
        <w:rPr>
          <w:rFonts w:hint="cs"/>
          <w:snapToGrid w:val="0"/>
          <w:kern w:val="22"/>
          <w:sz w:val="22"/>
          <w:rtl/>
        </w:rPr>
        <w:t>ب</w:t>
      </w:r>
      <w:r w:rsidRPr="00C3054C">
        <w:rPr>
          <w:snapToGrid w:val="0"/>
          <w:kern w:val="22"/>
          <w:sz w:val="22"/>
          <w:rtl/>
        </w:rPr>
        <w:t>أن</w:t>
      </w:r>
      <w:r>
        <w:rPr>
          <w:snapToGrid w:val="0"/>
          <w:kern w:val="22"/>
          <w:sz w:val="22"/>
          <w:rtl/>
        </w:rPr>
        <w:t xml:space="preserve"> </w:t>
      </w:r>
      <w:r w:rsidRPr="00C3054C">
        <w:rPr>
          <w:snapToGrid w:val="0"/>
          <w:kern w:val="22"/>
          <w:sz w:val="22"/>
          <w:rtl/>
        </w:rPr>
        <w:t>عقد</w:t>
      </w:r>
      <w:r>
        <w:rPr>
          <w:snapToGrid w:val="0"/>
          <w:kern w:val="22"/>
          <w:sz w:val="22"/>
          <w:rtl/>
        </w:rPr>
        <w:t xml:space="preserve"> </w:t>
      </w:r>
      <w:r w:rsidRPr="00C3054C">
        <w:rPr>
          <w:snapToGrid w:val="0"/>
          <w:kern w:val="22"/>
          <w:sz w:val="22"/>
          <w:rtl/>
        </w:rPr>
        <w:t>هذه</w:t>
      </w:r>
      <w:r>
        <w:rPr>
          <w:snapToGrid w:val="0"/>
          <w:kern w:val="22"/>
          <w:sz w:val="22"/>
          <w:rtl/>
        </w:rPr>
        <w:t xml:space="preserve"> </w:t>
      </w:r>
      <w:r>
        <w:rPr>
          <w:rFonts w:hint="cs"/>
          <w:snapToGrid w:val="0"/>
          <w:kern w:val="22"/>
          <w:sz w:val="22"/>
          <w:rtl/>
        </w:rPr>
        <w:t>الدورة</w:t>
      </w:r>
      <w:r>
        <w:rPr>
          <w:snapToGrid w:val="0"/>
          <w:kern w:val="22"/>
          <w:sz w:val="22"/>
          <w:rtl/>
        </w:rPr>
        <w:t xml:space="preserve"> </w:t>
      </w:r>
      <w:r w:rsidRPr="00C3054C">
        <w:rPr>
          <w:snapToGrid w:val="0"/>
          <w:kern w:val="22"/>
          <w:sz w:val="22"/>
          <w:rtl/>
        </w:rPr>
        <w:t>المستأنفة</w:t>
      </w:r>
      <w:r>
        <w:rPr>
          <w:snapToGrid w:val="0"/>
          <w:kern w:val="22"/>
          <w:sz w:val="22"/>
          <w:rtl/>
        </w:rPr>
        <w:t xml:space="preserve"> </w:t>
      </w:r>
      <w:r w:rsidRPr="00C3054C">
        <w:rPr>
          <w:snapToGrid w:val="0"/>
          <w:kern w:val="22"/>
          <w:sz w:val="22"/>
          <w:rtl/>
        </w:rPr>
        <w:t>ب</w:t>
      </w:r>
      <w:r>
        <w:rPr>
          <w:rFonts w:hint="cs"/>
          <w:snapToGrid w:val="0"/>
          <w:kern w:val="22"/>
          <w:sz w:val="22"/>
          <w:rtl/>
        </w:rPr>
        <w:t>ال</w:t>
      </w:r>
      <w:r w:rsidRPr="00C3054C">
        <w:rPr>
          <w:snapToGrid w:val="0"/>
          <w:kern w:val="22"/>
          <w:sz w:val="22"/>
          <w:rtl/>
        </w:rPr>
        <w:t>حضور</w:t>
      </w:r>
      <w:r>
        <w:rPr>
          <w:snapToGrid w:val="0"/>
          <w:kern w:val="22"/>
          <w:sz w:val="22"/>
          <w:rtl/>
        </w:rPr>
        <w:t xml:space="preserve"> </w:t>
      </w:r>
      <w:r>
        <w:rPr>
          <w:rFonts w:hint="cs"/>
          <w:snapToGrid w:val="0"/>
          <w:kern w:val="22"/>
          <w:sz w:val="22"/>
          <w:rtl/>
        </w:rPr>
        <w:t>ال</w:t>
      </w:r>
      <w:r w:rsidRPr="00C3054C">
        <w:rPr>
          <w:snapToGrid w:val="0"/>
          <w:kern w:val="22"/>
          <w:sz w:val="22"/>
          <w:rtl/>
        </w:rPr>
        <w:t>شخصي</w:t>
      </w:r>
      <w:r>
        <w:rPr>
          <w:snapToGrid w:val="0"/>
          <w:kern w:val="22"/>
          <w:sz w:val="22"/>
          <w:rtl/>
        </w:rPr>
        <w:t xml:space="preserve"> </w:t>
      </w:r>
      <w:r>
        <w:rPr>
          <w:rFonts w:hint="cs"/>
          <w:snapToGrid w:val="0"/>
          <w:kern w:val="22"/>
          <w:sz w:val="22"/>
          <w:rtl/>
        </w:rPr>
        <w:t>س</w:t>
      </w:r>
      <w:r w:rsidRPr="00C3054C">
        <w:rPr>
          <w:snapToGrid w:val="0"/>
          <w:kern w:val="22"/>
          <w:sz w:val="22"/>
          <w:rtl/>
        </w:rPr>
        <w:t>يولد</w:t>
      </w:r>
      <w:r>
        <w:rPr>
          <w:snapToGrid w:val="0"/>
          <w:kern w:val="22"/>
          <w:sz w:val="22"/>
          <w:rtl/>
        </w:rPr>
        <w:t xml:space="preserve"> </w:t>
      </w:r>
      <w:r w:rsidRPr="00C3054C">
        <w:rPr>
          <w:snapToGrid w:val="0"/>
          <w:kern w:val="22"/>
          <w:sz w:val="22"/>
          <w:rtl/>
        </w:rPr>
        <w:t>نفقات</w:t>
      </w:r>
      <w:r>
        <w:rPr>
          <w:snapToGrid w:val="0"/>
          <w:kern w:val="22"/>
          <w:sz w:val="22"/>
          <w:rtl/>
        </w:rPr>
        <w:t xml:space="preserve"> </w:t>
      </w:r>
      <w:r w:rsidRPr="00C3054C">
        <w:rPr>
          <w:snapToGrid w:val="0"/>
          <w:kern w:val="22"/>
          <w:sz w:val="22"/>
          <w:rtl/>
        </w:rPr>
        <w:t>لتغطية</w:t>
      </w:r>
      <w:r>
        <w:rPr>
          <w:snapToGrid w:val="0"/>
          <w:kern w:val="22"/>
          <w:sz w:val="22"/>
          <w:rtl/>
        </w:rPr>
        <w:t xml:space="preserve"> </w:t>
      </w:r>
      <w:r w:rsidRPr="00C3054C">
        <w:rPr>
          <w:snapToGrid w:val="0"/>
          <w:kern w:val="22"/>
          <w:sz w:val="22"/>
          <w:rtl/>
        </w:rPr>
        <w:t>تكاليف</w:t>
      </w:r>
      <w:r>
        <w:rPr>
          <w:snapToGrid w:val="0"/>
          <w:kern w:val="22"/>
          <w:sz w:val="22"/>
          <w:rtl/>
        </w:rPr>
        <w:t xml:space="preserve"> </w:t>
      </w:r>
      <w:r w:rsidRPr="00C3054C">
        <w:rPr>
          <w:snapToGrid w:val="0"/>
          <w:kern w:val="22"/>
          <w:sz w:val="22"/>
          <w:rtl/>
        </w:rPr>
        <w:t>المكان،</w:t>
      </w:r>
      <w:r>
        <w:rPr>
          <w:snapToGrid w:val="0"/>
          <w:kern w:val="22"/>
          <w:sz w:val="22"/>
          <w:rtl/>
        </w:rPr>
        <w:t xml:space="preserve"> </w:t>
      </w:r>
      <w:r w:rsidRPr="00C3054C">
        <w:rPr>
          <w:snapToGrid w:val="0"/>
          <w:kern w:val="22"/>
          <w:sz w:val="22"/>
          <w:rtl/>
        </w:rPr>
        <w:t>فضلا</w:t>
      </w:r>
      <w:r>
        <w:rPr>
          <w:snapToGrid w:val="0"/>
          <w:kern w:val="22"/>
          <w:sz w:val="22"/>
          <w:rtl/>
        </w:rPr>
        <w:t xml:space="preserve"> </w:t>
      </w:r>
      <w:r w:rsidRPr="00C3054C">
        <w:rPr>
          <w:snapToGrid w:val="0"/>
          <w:kern w:val="22"/>
          <w:sz w:val="22"/>
          <w:rtl/>
        </w:rPr>
        <w:t>عن</w:t>
      </w:r>
      <w:r>
        <w:rPr>
          <w:snapToGrid w:val="0"/>
          <w:kern w:val="22"/>
          <w:sz w:val="22"/>
          <w:rtl/>
        </w:rPr>
        <w:t xml:space="preserve"> </w:t>
      </w:r>
      <w:r w:rsidRPr="00C3054C">
        <w:rPr>
          <w:snapToGrid w:val="0"/>
          <w:kern w:val="22"/>
          <w:sz w:val="22"/>
          <w:rtl/>
        </w:rPr>
        <w:t>تكاليف</w:t>
      </w:r>
      <w:r>
        <w:rPr>
          <w:snapToGrid w:val="0"/>
          <w:kern w:val="22"/>
          <w:sz w:val="22"/>
          <w:rtl/>
        </w:rPr>
        <w:t xml:space="preserve"> </w:t>
      </w:r>
      <w:r w:rsidRPr="00C3054C">
        <w:rPr>
          <w:snapToGrid w:val="0"/>
          <w:kern w:val="22"/>
          <w:sz w:val="22"/>
          <w:rtl/>
        </w:rPr>
        <w:t>السفر</w:t>
      </w:r>
      <w:r>
        <w:rPr>
          <w:snapToGrid w:val="0"/>
          <w:kern w:val="22"/>
          <w:sz w:val="22"/>
          <w:rtl/>
        </w:rPr>
        <w:t xml:space="preserve"> </w:t>
      </w:r>
      <w:r w:rsidRPr="00C3054C">
        <w:rPr>
          <w:snapToGrid w:val="0"/>
          <w:kern w:val="22"/>
          <w:sz w:val="22"/>
          <w:rtl/>
        </w:rPr>
        <w:t>وبدلات</w:t>
      </w:r>
      <w:r>
        <w:rPr>
          <w:snapToGrid w:val="0"/>
          <w:kern w:val="22"/>
          <w:sz w:val="22"/>
          <w:rtl/>
        </w:rPr>
        <w:t xml:space="preserve"> </w:t>
      </w:r>
      <w:r w:rsidRPr="00C3054C">
        <w:rPr>
          <w:snapToGrid w:val="0"/>
          <w:kern w:val="22"/>
          <w:sz w:val="22"/>
          <w:rtl/>
        </w:rPr>
        <w:t>الإقامة</w:t>
      </w:r>
      <w:r>
        <w:rPr>
          <w:snapToGrid w:val="0"/>
          <w:kern w:val="22"/>
          <w:sz w:val="22"/>
          <w:rtl/>
        </w:rPr>
        <w:t xml:space="preserve"> </w:t>
      </w:r>
      <w:r w:rsidRPr="00C3054C">
        <w:rPr>
          <w:snapToGrid w:val="0"/>
          <w:kern w:val="22"/>
          <w:sz w:val="22"/>
          <w:rtl/>
        </w:rPr>
        <w:t>لموظفي</w:t>
      </w:r>
      <w:r>
        <w:rPr>
          <w:snapToGrid w:val="0"/>
          <w:kern w:val="22"/>
          <w:sz w:val="22"/>
          <w:rtl/>
        </w:rPr>
        <w:t xml:space="preserve"> </w:t>
      </w:r>
      <w:r w:rsidRPr="00C3054C">
        <w:rPr>
          <w:snapToGrid w:val="0"/>
          <w:kern w:val="22"/>
          <w:sz w:val="22"/>
          <w:rtl/>
        </w:rPr>
        <w:t>الأمانة</w:t>
      </w:r>
      <w:r>
        <w:rPr>
          <w:snapToGrid w:val="0"/>
          <w:kern w:val="22"/>
          <w:sz w:val="22"/>
          <w:rtl/>
        </w:rPr>
        <w:t xml:space="preserve"> </w:t>
      </w:r>
      <w:r w:rsidRPr="00C3054C">
        <w:rPr>
          <w:snapToGrid w:val="0"/>
          <w:kern w:val="22"/>
          <w:sz w:val="22"/>
          <w:rtl/>
        </w:rPr>
        <w:t>والمندوبين</w:t>
      </w:r>
      <w:r>
        <w:rPr>
          <w:snapToGrid w:val="0"/>
          <w:kern w:val="22"/>
          <w:sz w:val="22"/>
          <w:rtl/>
        </w:rPr>
        <w:t xml:space="preserve"> </w:t>
      </w:r>
      <w:r w:rsidRPr="00C3054C">
        <w:rPr>
          <w:snapToGrid w:val="0"/>
          <w:kern w:val="22"/>
          <w:sz w:val="22"/>
          <w:rtl/>
        </w:rPr>
        <w:t>من</w:t>
      </w:r>
      <w:r>
        <w:rPr>
          <w:snapToGrid w:val="0"/>
          <w:kern w:val="22"/>
          <w:sz w:val="22"/>
          <w:rtl/>
        </w:rPr>
        <w:t xml:space="preserve"> </w:t>
      </w:r>
      <w:r w:rsidRPr="00C3054C">
        <w:rPr>
          <w:snapToGrid w:val="0"/>
          <w:kern w:val="22"/>
          <w:sz w:val="22"/>
          <w:rtl/>
        </w:rPr>
        <w:t>الأطراف</w:t>
      </w:r>
      <w:r>
        <w:rPr>
          <w:snapToGrid w:val="0"/>
          <w:kern w:val="22"/>
          <w:sz w:val="22"/>
          <w:rtl/>
        </w:rPr>
        <w:t xml:space="preserve"> </w:t>
      </w:r>
      <w:r w:rsidRPr="00C3054C">
        <w:rPr>
          <w:snapToGrid w:val="0"/>
          <w:kern w:val="22"/>
          <w:sz w:val="22"/>
          <w:rtl/>
        </w:rPr>
        <w:t>المؤهلة،</w:t>
      </w:r>
    </w:p>
    <w:p w14:paraId="2E13E1FB" w14:textId="77777777" w:rsidR="005A343E" w:rsidRPr="00C3054C" w:rsidRDefault="005A343E" w:rsidP="005A343E">
      <w:pPr>
        <w:tabs>
          <w:tab w:val="left" w:pos="1980"/>
        </w:tabs>
        <w:kinsoku w:val="0"/>
        <w:overflowPunct w:val="0"/>
        <w:autoSpaceDE w:val="0"/>
        <w:autoSpaceDN w:val="0"/>
        <w:adjustRightInd w:val="0"/>
        <w:snapToGrid w:val="0"/>
        <w:spacing w:after="120"/>
        <w:ind w:left="567" w:firstLine="720"/>
        <w:jc w:val="both"/>
        <w:rPr>
          <w:snapToGrid w:val="0"/>
          <w:kern w:val="22"/>
          <w:sz w:val="22"/>
        </w:rPr>
      </w:pPr>
      <w:r w:rsidRPr="0000219F">
        <w:rPr>
          <w:i/>
          <w:iCs/>
          <w:snapToGrid w:val="0"/>
          <w:kern w:val="22"/>
          <w:sz w:val="22"/>
          <w:rtl/>
        </w:rPr>
        <w:t xml:space="preserve">وإذ </w:t>
      </w:r>
      <w:r w:rsidRPr="0000219F">
        <w:rPr>
          <w:rFonts w:hint="cs"/>
          <w:i/>
          <w:iCs/>
          <w:snapToGrid w:val="0"/>
          <w:kern w:val="22"/>
          <w:sz w:val="22"/>
          <w:rtl/>
        </w:rPr>
        <w:t>ي</w:t>
      </w:r>
      <w:r w:rsidRPr="0000219F">
        <w:rPr>
          <w:i/>
          <w:iCs/>
          <w:snapToGrid w:val="0"/>
          <w:kern w:val="22"/>
          <w:sz w:val="22"/>
          <w:rtl/>
        </w:rPr>
        <w:t>ؤكد من جديد</w:t>
      </w:r>
      <w:r>
        <w:rPr>
          <w:snapToGrid w:val="0"/>
          <w:kern w:val="22"/>
          <w:sz w:val="22"/>
          <w:rtl/>
        </w:rPr>
        <w:t xml:space="preserve"> </w:t>
      </w:r>
      <w:r w:rsidRPr="00C3054C">
        <w:rPr>
          <w:snapToGrid w:val="0"/>
          <w:kern w:val="22"/>
          <w:sz w:val="22"/>
          <w:rtl/>
        </w:rPr>
        <w:t>أهمية</w:t>
      </w:r>
      <w:r>
        <w:rPr>
          <w:snapToGrid w:val="0"/>
          <w:kern w:val="22"/>
          <w:sz w:val="22"/>
          <w:rtl/>
        </w:rPr>
        <w:t xml:space="preserve"> </w:t>
      </w:r>
      <w:r w:rsidRPr="00C3054C">
        <w:rPr>
          <w:snapToGrid w:val="0"/>
          <w:kern w:val="22"/>
          <w:sz w:val="22"/>
          <w:rtl/>
        </w:rPr>
        <w:t>المشاركة</w:t>
      </w:r>
      <w:r>
        <w:rPr>
          <w:snapToGrid w:val="0"/>
          <w:kern w:val="22"/>
          <w:sz w:val="22"/>
          <w:rtl/>
        </w:rPr>
        <w:t xml:space="preserve"> </w:t>
      </w:r>
      <w:r w:rsidRPr="00C3054C">
        <w:rPr>
          <w:snapToGrid w:val="0"/>
          <w:kern w:val="22"/>
          <w:sz w:val="22"/>
          <w:rtl/>
        </w:rPr>
        <w:t>الكاملة</w:t>
      </w:r>
      <w:r>
        <w:rPr>
          <w:snapToGrid w:val="0"/>
          <w:kern w:val="22"/>
          <w:sz w:val="22"/>
          <w:rtl/>
        </w:rPr>
        <w:t xml:space="preserve"> </w:t>
      </w:r>
      <w:r w:rsidRPr="00C3054C">
        <w:rPr>
          <w:snapToGrid w:val="0"/>
          <w:kern w:val="22"/>
          <w:sz w:val="22"/>
          <w:rtl/>
        </w:rPr>
        <w:t>والفعالة</w:t>
      </w:r>
      <w:r>
        <w:rPr>
          <w:snapToGrid w:val="0"/>
          <w:kern w:val="22"/>
          <w:sz w:val="22"/>
          <w:rtl/>
        </w:rPr>
        <w:t xml:space="preserve"> </w:t>
      </w:r>
      <w:r w:rsidRPr="00C3054C">
        <w:rPr>
          <w:snapToGrid w:val="0"/>
          <w:kern w:val="22"/>
          <w:sz w:val="22"/>
          <w:rtl/>
        </w:rPr>
        <w:t>للمندوبين</w:t>
      </w:r>
      <w:r>
        <w:rPr>
          <w:snapToGrid w:val="0"/>
          <w:kern w:val="22"/>
          <w:sz w:val="22"/>
          <w:rtl/>
        </w:rPr>
        <w:t xml:space="preserve"> </w:t>
      </w:r>
      <w:r w:rsidRPr="00C3054C">
        <w:rPr>
          <w:snapToGrid w:val="0"/>
          <w:kern w:val="22"/>
          <w:sz w:val="22"/>
          <w:rtl/>
        </w:rPr>
        <w:t>من</w:t>
      </w:r>
      <w:r>
        <w:rPr>
          <w:snapToGrid w:val="0"/>
          <w:kern w:val="22"/>
          <w:sz w:val="22"/>
          <w:rtl/>
        </w:rPr>
        <w:t xml:space="preserve"> </w:t>
      </w:r>
      <w:r w:rsidRPr="00C3054C">
        <w:rPr>
          <w:snapToGrid w:val="0"/>
          <w:kern w:val="22"/>
          <w:sz w:val="22"/>
          <w:rtl/>
        </w:rPr>
        <w:t>البلدان</w:t>
      </w:r>
      <w:r>
        <w:rPr>
          <w:snapToGrid w:val="0"/>
          <w:kern w:val="22"/>
          <w:sz w:val="22"/>
          <w:rtl/>
        </w:rPr>
        <w:t xml:space="preserve"> </w:t>
      </w:r>
      <w:r w:rsidRPr="00C3054C">
        <w:rPr>
          <w:snapToGrid w:val="0"/>
          <w:kern w:val="22"/>
          <w:sz w:val="22"/>
          <w:rtl/>
        </w:rPr>
        <w:t>النامية الأطراف،</w:t>
      </w:r>
      <w:r>
        <w:rPr>
          <w:snapToGrid w:val="0"/>
          <w:kern w:val="22"/>
          <w:sz w:val="22"/>
          <w:rtl/>
        </w:rPr>
        <w:t xml:space="preserve"> </w:t>
      </w:r>
      <w:r w:rsidRPr="00C3054C">
        <w:rPr>
          <w:snapToGrid w:val="0"/>
          <w:kern w:val="22"/>
          <w:sz w:val="22"/>
          <w:rtl/>
        </w:rPr>
        <w:t>وخاصة</w:t>
      </w:r>
      <w:r>
        <w:rPr>
          <w:snapToGrid w:val="0"/>
          <w:kern w:val="22"/>
          <w:sz w:val="22"/>
          <w:rtl/>
        </w:rPr>
        <w:t xml:space="preserve"> </w:t>
      </w:r>
      <w:r w:rsidRPr="00C3054C">
        <w:rPr>
          <w:snapToGrid w:val="0"/>
          <w:kern w:val="22"/>
          <w:sz w:val="22"/>
          <w:rtl/>
        </w:rPr>
        <w:t>أقل</w:t>
      </w:r>
      <w:r>
        <w:rPr>
          <w:snapToGrid w:val="0"/>
          <w:kern w:val="22"/>
          <w:sz w:val="22"/>
          <w:rtl/>
        </w:rPr>
        <w:t xml:space="preserve"> </w:t>
      </w:r>
      <w:r w:rsidRPr="00C3054C">
        <w:rPr>
          <w:snapToGrid w:val="0"/>
          <w:kern w:val="22"/>
          <w:sz w:val="22"/>
          <w:rtl/>
        </w:rPr>
        <w:t>البلدان</w:t>
      </w:r>
      <w:r>
        <w:rPr>
          <w:snapToGrid w:val="0"/>
          <w:kern w:val="22"/>
          <w:sz w:val="22"/>
          <w:rtl/>
        </w:rPr>
        <w:t xml:space="preserve"> </w:t>
      </w:r>
      <w:r w:rsidRPr="00C3054C">
        <w:rPr>
          <w:snapToGrid w:val="0"/>
          <w:kern w:val="22"/>
          <w:sz w:val="22"/>
          <w:rtl/>
        </w:rPr>
        <w:t>نموا</w:t>
      </w:r>
      <w:r>
        <w:rPr>
          <w:snapToGrid w:val="0"/>
          <w:kern w:val="22"/>
          <w:sz w:val="22"/>
          <w:rtl/>
        </w:rPr>
        <w:t xml:space="preserve"> </w:t>
      </w:r>
      <w:r w:rsidRPr="00C3054C">
        <w:rPr>
          <w:snapToGrid w:val="0"/>
          <w:kern w:val="22"/>
          <w:sz w:val="22"/>
          <w:rtl/>
        </w:rPr>
        <w:t>والدول</w:t>
      </w:r>
      <w:r>
        <w:rPr>
          <w:snapToGrid w:val="0"/>
          <w:kern w:val="22"/>
          <w:sz w:val="22"/>
          <w:rtl/>
        </w:rPr>
        <w:t xml:space="preserve"> </w:t>
      </w:r>
      <w:r w:rsidRPr="00C3054C">
        <w:rPr>
          <w:snapToGrid w:val="0"/>
          <w:kern w:val="22"/>
          <w:sz w:val="22"/>
          <w:rtl/>
        </w:rPr>
        <w:t>الجزرية</w:t>
      </w:r>
      <w:r>
        <w:rPr>
          <w:snapToGrid w:val="0"/>
          <w:kern w:val="22"/>
          <w:sz w:val="22"/>
          <w:rtl/>
        </w:rPr>
        <w:t xml:space="preserve"> </w:t>
      </w:r>
      <w:r w:rsidRPr="00C3054C">
        <w:rPr>
          <w:snapToGrid w:val="0"/>
          <w:kern w:val="22"/>
          <w:sz w:val="22"/>
          <w:rtl/>
        </w:rPr>
        <w:t>الصغيرة</w:t>
      </w:r>
      <w:r>
        <w:rPr>
          <w:snapToGrid w:val="0"/>
          <w:kern w:val="22"/>
          <w:sz w:val="22"/>
          <w:rtl/>
        </w:rPr>
        <w:t xml:space="preserve"> </w:t>
      </w:r>
      <w:r w:rsidRPr="00C3054C">
        <w:rPr>
          <w:snapToGrid w:val="0"/>
          <w:kern w:val="22"/>
          <w:sz w:val="22"/>
          <w:rtl/>
        </w:rPr>
        <w:t>النامية،</w:t>
      </w:r>
      <w:r>
        <w:rPr>
          <w:snapToGrid w:val="0"/>
          <w:kern w:val="22"/>
          <w:sz w:val="22"/>
          <w:rtl/>
        </w:rPr>
        <w:t xml:space="preserve"> </w:t>
      </w:r>
      <w:r>
        <w:rPr>
          <w:rFonts w:hint="cs"/>
          <w:snapToGrid w:val="0"/>
          <w:kern w:val="22"/>
          <w:sz w:val="22"/>
          <w:rtl/>
        </w:rPr>
        <w:t>والأطراف</w:t>
      </w:r>
      <w:r>
        <w:rPr>
          <w:snapToGrid w:val="0"/>
          <w:kern w:val="22"/>
          <w:sz w:val="22"/>
          <w:rtl/>
        </w:rPr>
        <w:t xml:space="preserve"> </w:t>
      </w:r>
      <w:r>
        <w:rPr>
          <w:rFonts w:hint="cs"/>
          <w:snapToGrid w:val="0"/>
          <w:kern w:val="22"/>
          <w:sz w:val="22"/>
          <w:rtl/>
        </w:rPr>
        <w:t xml:space="preserve">التي تمر </w:t>
      </w:r>
      <w:r w:rsidRPr="00C3054C">
        <w:rPr>
          <w:snapToGrid w:val="0"/>
          <w:kern w:val="22"/>
          <w:sz w:val="22"/>
          <w:rtl/>
        </w:rPr>
        <w:t>اقتصادات</w:t>
      </w:r>
      <w:r>
        <w:rPr>
          <w:rFonts w:hint="cs"/>
          <w:snapToGrid w:val="0"/>
          <w:kern w:val="22"/>
          <w:sz w:val="22"/>
          <w:rtl/>
        </w:rPr>
        <w:t>ها</w:t>
      </w:r>
      <w:r>
        <w:rPr>
          <w:snapToGrid w:val="0"/>
          <w:kern w:val="22"/>
          <w:sz w:val="22"/>
          <w:rtl/>
        </w:rPr>
        <w:t xml:space="preserve"> </w:t>
      </w:r>
      <w:r w:rsidRPr="00C3054C">
        <w:rPr>
          <w:snapToGrid w:val="0"/>
          <w:kern w:val="22"/>
          <w:sz w:val="22"/>
          <w:rtl/>
        </w:rPr>
        <w:t>بمرحلة</w:t>
      </w:r>
      <w:r>
        <w:rPr>
          <w:snapToGrid w:val="0"/>
          <w:kern w:val="22"/>
          <w:sz w:val="22"/>
          <w:rtl/>
        </w:rPr>
        <w:t xml:space="preserve"> </w:t>
      </w:r>
      <w:r w:rsidRPr="00C3054C">
        <w:rPr>
          <w:snapToGrid w:val="0"/>
          <w:kern w:val="22"/>
          <w:sz w:val="22"/>
          <w:rtl/>
        </w:rPr>
        <w:t>انتقالية</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اجتماعات</w:t>
      </w:r>
      <w:r>
        <w:rPr>
          <w:snapToGrid w:val="0"/>
          <w:kern w:val="22"/>
          <w:sz w:val="22"/>
          <w:rtl/>
        </w:rPr>
        <w:t xml:space="preserve"> </w:t>
      </w:r>
      <w:r w:rsidRPr="00C3054C">
        <w:rPr>
          <w:snapToGrid w:val="0"/>
          <w:kern w:val="22"/>
          <w:sz w:val="22"/>
          <w:rtl/>
        </w:rPr>
        <w:t>مؤتمر</w:t>
      </w:r>
      <w:r>
        <w:rPr>
          <w:snapToGrid w:val="0"/>
          <w:kern w:val="22"/>
          <w:sz w:val="22"/>
          <w:rtl/>
        </w:rPr>
        <w:t xml:space="preserve"> </w:t>
      </w:r>
      <w:r w:rsidRPr="00C3054C">
        <w:rPr>
          <w:snapToGrid w:val="0"/>
          <w:kern w:val="22"/>
          <w:sz w:val="22"/>
          <w:rtl/>
        </w:rPr>
        <w:t>الأطراف</w:t>
      </w:r>
      <w:r>
        <w:rPr>
          <w:snapToGrid w:val="0"/>
          <w:kern w:val="22"/>
          <w:sz w:val="22"/>
          <w:rtl/>
        </w:rPr>
        <w:t xml:space="preserve"> العامل كاجتماع للأطراف </w:t>
      </w:r>
      <w:r w:rsidRPr="00C3054C">
        <w:rPr>
          <w:snapToGrid w:val="0"/>
          <w:kern w:val="22"/>
          <w:sz w:val="22"/>
          <w:rtl/>
        </w:rPr>
        <w:t>في</w:t>
      </w:r>
      <w:r>
        <w:rPr>
          <w:snapToGrid w:val="0"/>
          <w:kern w:val="22"/>
          <w:sz w:val="22"/>
          <w:rtl/>
        </w:rPr>
        <w:t xml:space="preserve"> </w:t>
      </w:r>
      <w:r>
        <w:rPr>
          <w:rFonts w:hint="cs"/>
          <w:snapToGrid w:val="0"/>
          <w:kern w:val="22"/>
          <w:sz w:val="22"/>
          <w:rtl/>
        </w:rPr>
        <w:t>اتفاقية التنوع البيولوجي،</w:t>
      </w:r>
      <w:r>
        <w:rPr>
          <w:rStyle w:val="FootnoteReference"/>
          <w:rtl/>
        </w:rPr>
        <w:footnoteReference w:id="63"/>
      </w:r>
      <w:r>
        <w:rPr>
          <w:rFonts w:hint="cs"/>
          <w:snapToGrid w:val="0"/>
          <w:kern w:val="22"/>
          <w:sz w:val="22"/>
          <w:rtl/>
        </w:rPr>
        <w:t xml:space="preserve"> ومؤتمر الأطراف العامل كاجتماع للأطراف في </w:t>
      </w:r>
      <w:r w:rsidRPr="00C3054C">
        <w:rPr>
          <w:snapToGrid w:val="0"/>
          <w:kern w:val="22"/>
          <w:sz w:val="22"/>
          <w:rtl/>
        </w:rPr>
        <w:t>بروتوكول</w:t>
      </w:r>
      <w:r>
        <w:rPr>
          <w:snapToGrid w:val="0"/>
          <w:kern w:val="22"/>
          <w:sz w:val="22"/>
          <w:rtl/>
        </w:rPr>
        <w:t xml:space="preserve"> </w:t>
      </w:r>
      <w:r w:rsidRPr="00C3054C">
        <w:rPr>
          <w:snapToGrid w:val="0"/>
          <w:kern w:val="22"/>
          <w:sz w:val="22"/>
          <w:rtl/>
        </w:rPr>
        <w:t>قرطاجنة</w:t>
      </w:r>
      <w:r>
        <w:rPr>
          <w:snapToGrid w:val="0"/>
          <w:kern w:val="22"/>
          <w:sz w:val="22"/>
          <w:rtl/>
        </w:rPr>
        <w:t xml:space="preserve"> </w:t>
      </w:r>
      <w:r w:rsidRPr="00C3054C">
        <w:rPr>
          <w:snapToGrid w:val="0"/>
          <w:kern w:val="22"/>
          <w:sz w:val="22"/>
          <w:rtl/>
        </w:rPr>
        <w:t>للسلامة</w:t>
      </w:r>
      <w:r>
        <w:rPr>
          <w:snapToGrid w:val="0"/>
          <w:kern w:val="22"/>
          <w:sz w:val="22"/>
          <w:rtl/>
        </w:rPr>
        <w:t xml:space="preserve"> </w:t>
      </w:r>
      <w:r>
        <w:rPr>
          <w:rFonts w:hint="cs"/>
          <w:snapToGrid w:val="0"/>
          <w:kern w:val="22"/>
          <w:sz w:val="22"/>
          <w:rtl/>
        </w:rPr>
        <w:t>الأحيائية</w:t>
      </w:r>
      <w:r w:rsidRPr="00C3054C">
        <w:rPr>
          <w:snapToGrid w:val="0"/>
          <w:kern w:val="22"/>
          <w:sz w:val="22"/>
          <w:rtl/>
        </w:rPr>
        <w:t>،</w:t>
      </w:r>
      <w:r>
        <w:rPr>
          <w:rStyle w:val="FootnoteReference"/>
          <w:rtl/>
        </w:rPr>
        <w:footnoteReference w:id="64"/>
      </w:r>
      <w:r>
        <w:rPr>
          <w:snapToGrid w:val="0"/>
          <w:kern w:val="22"/>
          <w:sz w:val="22"/>
          <w:rtl/>
        </w:rPr>
        <w:t xml:space="preserve"> </w:t>
      </w:r>
      <w:r>
        <w:rPr>
          <w:rFonts w:hint="cs"/>
          <w:snapToGrid w:val="0"/>
          <w:kern w:val="22"/>
          <w:sz w:val="22"/>
          <w:rtl/>
        </w:rPr>
        <w:t>ومؤتمر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77548D">
        <w:rPr>
          <w:rFonts w:hint="cs"/>
          <w:sz w:val="22"/>
          <w:rtl/>
        </w:rPr>
        <w:t xml:space="preserve"> </w:t>
      </w:r>
      <w:r>
        <w:rPr>
          <w:rFonts w:hint="cs"/>
          <w:sz w:val="22"/>
          <w:rtl/>
        </w:rPr>
        <w:t>في اتفاقية التنوع البيولوجي</w:t>
      </w:r>
      <w:r>
        <w:rPr>
          <w:rFonts w:hint="cs"/>
          <w:snapToGrid w:val="0"/>
          <w:kern w:val="22"/>
          <w:sz w:val="22"/>
          <w:rtl/>
        </w:rPr>
        <w:t>؛</w:t>
      </w:r>
      <w:r>
        <w:rPr>
          <w:rStyle w:val="FootnoteReference"/>
          <w:rtl/>
        </w:rPr>
        <w:footnoteReference w:id="65"/>
      </w:r>
    </w:p>
    <w:p w14:paraId="4BD12496" w14:textId="77777777" w:rsidR="005A343E" w:rsidRPr="00C3054C" w:rsidRDefault="005A343E" w:rsidP="005A343E">
      <w:pPr>
        <w:tabs>
          <w:tab w:val="left" w:pos="1980"/>
        </w:tabs>
        <w:kinsoku w:val="0"/>
        <w:overflowPunct w:val="0"/>
        <w:autoSpaceDE w:val="0"/>
        <w:autoSpaceDN w:val="0"/>
        <w:adjustRightInd w:val="0"/>
        <w:snapToGrid w:val="0"/>
        <w:spacing w:after="120"/>
        <w:ind w:left="567" w:firstLine="720"/>
        <w:jc w:val="both"/>
        <w:rPr>
          <w:snapToGrid w:val="0"/>
          <w:kern w:val="22"/>
          <w:sz w:val="22"/>
        </w:rPr>
      </w:pPr>
      <w:r w:rsidRPr="0000219F">
        <w:rPr>
          <w:i/>
          <w:iCs/>
          <w:snapToGrid w:val="0"/>
          <w:kern w:val="22"/>
          <w:sz w:val="22"/>
          <w:rtl/>
        </w:rPr>
        <w:t>وإذ يلاحظ</w:t>
      </w:r>
      <w:r>
        <w:rPr>
          <w:snapToGrid w:val="0"/>
          <w:kern w:val="22"/>
          <w:sz w:val="22"/>
          <w:rtl/>
        </w:rPr>
        <w:t xml:space="preserve"> </w:t>
      </w:r>
      <w:r w:rsidRPr="00C3054C">
        <w:rPr>
          <w:snapToGrid w:val="0"/>
          <w:kern w:val="22"/>
          <w:sz w:val="22"/>
          <w:rtl/>
        </w:rPr>
        <w:t>أن</w:t>
      </w:r>
      <w:r>
        <w:rPr>
          <w:snapToGrid w:val="0"/>
          <w:kern w:val="22"/>
          <w:sz w:val="22"/>
          <w:rtl/>
        </w:rPr>
        <w:t xml:space="preserve"> </w:t>
      </w:r>
      <w:r w:rsidRPr="00C3054C">
        <w:rPr>
          <w:snapToGrid w:val="0"/>
          <w:kern w:val="22"/>
          <w:sz w:val="22"/>
          <w:rtl/>
        </w:rPr>
        <w:t>الدورة</w:t>
      </w:r>
      <w:r>
        <w:rPr>
          <w:snapToGrid w:val="0"/>
          <w:kern w:val="22"/>
          <w:sz w:val="22"/>
          <w:rtl/>
        </w:rPr>
        <w:t xml:space="preserve"> </w:t>
      </w:r>
      <w:r w:rsidRPr="00C3054C">
        <w:rPr>
          <w:snapToGrid w:val="0"/>
          <w:kern w:val="22"/>
          <w:sz w:val="22"/>
          <w:rtl/>
        </w:rPr>
        <w:t>المستأنفة</w:t>
      </w:r>
      <w:r>
        <w:rPr>
          <w:snapToGrid w:val="0"/>
          <w:kern w:val="22"/>
          <w:sz w:val="22"/>
          <w:rtl/>
        </w:rPr>
        <w:t xml:space="preserve"> </w:t>
      </w:r>
      <w:r w:rsidRPr="00C3054C">
        <w:rPr>
          <w:snapToGrid w:val="0"/>
          <w:kern w:val="22"/>
          <w:sz w:val="22"/>
          <w:rtl/>
        </w:rPr>
        <w:t>لاجتماعه</w:t>
      </w:r>
      <w:r>
        <w:rPr>
          <w:snapToGrid w:val="0"/>
          <w:kern w:val="22"/>
          <w:sz w:val="22"/>
          <w:rtl/>
        </w:rPr>
        <w:t xml:space="preserve"> </w:t>
      </w:r>
      <w:r>
        <w:rPr>
          <w:rFonts w:hint="cs"/>
          <w:snapToGrid w:val="0"/>
          <w:kern w:val="22"/>
          <w:sz w:val="22"/>
          <w:rtl/>
        </w:rPr>
        <w:t>الخامس</w:t>
      </w:r>
      <w:r>
        <w:rPr>
          <w:snapToGrid w:val="0"/>
          <w:kern w:val="22"/>
          <w:sz w:val="22"/>
          <w:rtl/>
        </w:rPr>
        <w:t xml:space="preserve"> </w:t>
      </w:r>
      <w:r w:rsidRPr="00C3054C">
        <w:rPr>
          <w:snapToGrid w:val="0"/>
          <w:kern w:val="22"/>
          <w:sz w:val="22"/>
          <w:rtl/>
        </w:rPr>
        <w:t>ستعقد</w:t>
      </w:r>
      <w:r>
        <w:rPr>
          <w:snapToGrid w:val="0"/>
          <w:kern w:val="22"/>
          <w:sz w:val="22"/>
          <w:rtl/>
        </w:rPr>
        <w:t xml:space="preserve"> </w:t>
      </w:r>
      <w:r w:rsidRPr="00C3054C">
        <w:rPr>
          <w:snapToGrid w:val="0"/>
          <w:kern w:val="22"/>
          <w:sz w:val="22"/>
          <w:rtl/>
        </w:rPr>
        <w:t>في</w:t>
      </w:r>
      <w:r>
        <w:rPr>
          <w:snapToGrid w:val="0"/>
          <w:kern w:val="22"/>
          <w:sz w:val="22"/>
          <w:rtl/>
        </w:rPr>
        <w:t xml:space="preserve"> </w:t>
      </w:r>
      <w:r w:rsidRPr="00C3054C">
        <w:rPr>
          <w:snapToGrid w:val="0"/>
          <w:kern w:val="22"/>
          <w:sz w:val="22"/>
          <w:rtl/>
        </w:rPr>
        <w:t>روما</w:t>
      </w:r>
      <w:r>
        <w:rPr>
          <w:snapToGrid w:val="0"/>
          <w:kern w:val="22"/>
          <w:sz w:val="22"/>
          <w:rtl/>
        </w:rPr>
        <w:t xml:space="preserve"> </w:t>
      </w:r>
      <w:r w:rsidRPr="00C3054C">
        <w:rPr>
          <w:snapToGrid w:val="0"/>
          <w:kern w:val="22"/>
          <w:sz w:val="22"/>
          <w:rtl/>
        </w:rPr>
        <w:t>من</w:t>
      </w:r>
      <w:r>
        <w:rPr>
          <w:snapToGrid w:val="0"/>
          <w:kern w:val="22"/>
          <w:sz w:val="22"/>
          <w:rtl/>
        </w:rPr>
        <w:t xml:space="preserve"> </w:t>
      </w:r>
      <w:r w:rsidRPr="00C3054C">
        <w:rPr>
          <w:snapToGrid w:val="0"/>
          <w:kern w:val="22"/>
          <w:sz w:val="22"/>
          <w:rtl/>
        </w:rPr>
        <w:t>25</w:t>
      </w:r>
      <w:r>
        <w:rPr>
          <w:snapToGrid w:val="0"/>
          <w:kern w:val="22"/>
          <w:sz w:val="22"/>
          <w:rtl/>
        </w:rPr>
        <w:t xml:space="preserve"> </w:t>
      </w:r>
      <w:r w:rsidRPr="00C3054C">
        <w:rPr>
          <w:snapToGrid w:val="0"/>
          <w:kern w:val="22"/>
          <w:sz w:val="22"/>
          <w:rtl/>
        </w:rPr>
        <w:t>إلى</w:t>
      </w:r>
      <w:r>
        <w:rPr>
          <w:snapToGrid w:val="0"/>
          <w:kern w:val="22"/>
          <w:sz w:val="22"/>
          <w:rtl/>
        </w:rPr>
        <w:t xml:space="preserve"> </w:t>
      </w:r>
      <w:r w:rsidRPr="00C3054C">
        <w:rPr>
          <w:snapToGrid w:val="0"/>
          <w:kern w:val="22"/>
          <w:sz w:val="22"/>
          <w:rtl/>
        </w:rPr>
        <w:t>27</w:t>
      </w:r>
      <w:r>
        <w:rPr>
          <w:snapToGrid w:val="0"/>
          <w:kern w:val="22"/>
          <w:sz w:val="22"/>
          <w:rtl/>
        </w:rPr>
        <w:t xml:space="preserve"> </w:t>
      </w:r>
      <w:r w:rsidRPr="00C3054C">
        <w:rPr>
          <w:snapToGrid w:val="0"/>
          <w:kern w:val="22"/>
          <w:sz w:val="22"/>
          <w:rtl/>
        </w:rPr>
        <w:t>فبراير/شباط</w:t>
      </w:r>
      <w:r>
        <w:rPr>
          <w:snapToGrid w:val="0"/>
          <w:kern w:val="22"/>
          <w:sz w:val="22"/>
          <w:rtl/>
        </w:rPr>
        <w:t xml:space="preserve"> </w:t>
      </w:r>
      <w:r w:rsidRPr="00C3054C">
        <w:rPr>
          <w:snapToGrid w:val="0"/>
          <w:kern w:val="22"/>
          <w:sz w:val="22"/>
          <w:rtl/>
        </w:rPr>
        <w:t>2025،</w:t>
      </w:r>
    </w:p>
    <w:p w14:paraId="3175767E" w14:textId="77777777" w:rsidR="005A343E" w:rsidRDefault="005A343E" w:rsidP="005F5B96">
      <w:pPr>
        <w:pStyle w:val="ListParagraph"/>
        <w:numPr>
          <w:ilvl w:val="0"/>
          <w:numId w:val="62"/>
        </w:numPr>
        <w:tabs>
          <w:tab w:val="left" w:pos="1980"/>
        </w:tabs>
        <w:bidi/>
        <w:spacing w:after="120" w:line="216" w:lineRule="auto"/>
        <w:ind w:left="567" w:firstLine="720"/>
        <w:rPr>
          <w:rFonts w:cs="Simplified Arabic"/>
          <w:lang w:val="en-US"/>
        </w:rPr>
      </w:pPr>
      <w:r w:rsidRPr="00C3054C">
        <w:rPr>
          <w:rFonts w:cs="Simplified Arabic"/>
          <w:i/>
          <w:iCs/>
          <w:rtl/>
          <w:lang w:val="en-US"/>
        </w:rPr>
        <w:t>يأذن</w:t>
      </w:r>
      <w:r>
        <w:rPr>
          <w:rFonts w:cs="Simplified Arabic"/>
          <w:rtl/>
          <w:lang w:val="en-US"/>
        </w:rPr>
        <w:t xml:space="preserve"> </w:t>
      </w:r>
      <w:r w:rsidRPr="00C3054C">
        <w:rPr>
          <w:rFonts w:cs="Simplified Arabic"/>
          <w:rtl/>
          <w:lang w:val="en-US"/>
        </w:rPr>
        <w:t>لل</w:t>
      </w:r>
      <w:r>
        <w:rPr>
          <w:rFonts w:cs="Simplified Arabic"/>
          <w:rtl/>
          <w:lang w:val="en-US"/>
        </w:rPr>
        <w:t xml:space="preserve">أمينة التنفيذية </w:t>
      </w:r>
      <w:r w:rsidRPr="00C3054C">
        <w:rPr>
          <w:rFonts w:cs="Simplified Arabic"/>
          <w:rtl/>
          <w:lang w:val="en-US"/>
        </w:rPr>
        <w:t>بسحب</w:t>
      </w:r>
      <w:r>
        <w:rPr>
          <w:rFonts w:cs="Simplified Arabic"/>
          <w:rtl/>
          <w:lang w:val="en-US"/>
        </w:rPr>
        <w:t xml:space="preserve"> </w:t>
      </w:r>
      <w:r w:rsidRPr="00C3054C">
        <w:rPr>
          <w:rFonts w:cs="Simplified Arabic"/>
          <w:rtl/>
          <w:lang w:val="en-US"/>
        </w:rPr>
        <w:t>مبلغ</w:t>
      </w:r>
      <w:r>
        <w:rPr>
          <w:rFonts w:cs="Simplified Arabic"/>
          <w:rtl/>
          <w:lang w:val="en-US"/>
        </w:rPr>
        <w:t xml:space="preserve"> </w:t>
      </w:r>
      <w:r w:rsidRPr="00C3054C">
        <w:rPr>
          <w:rFonts w:cs="Simplified Arabic"/>
          <w:rtl/>
          <w:lang w:val="en-US"/>
        </w:rPr>
        <w:t>لا</w:t>
      </w:r>
      <w:r>
        <w:rPr>
          <w:rFonts w:cs="Simplified Arabic"/>
          <w:rtl/>
          <w:lang w:val="en-US"/>
        </w:rPr>
        <w:t xml:space="preserve"> </w:t>
      </w:r>
      <w:r w:rsidRPr="00C3054C">
        <w:rPr>
          <w:rFonts w:cs="Simplified Arabic"/>
          <w:rtl/>
          <w:lang w:val="en-US"/>
        </w:rPr>
        <w:t>يتجاوز</w:t>
      </w:r>
      <w:r>
        <w:rPr>
          <w:rFonts w:cs="Simplified Arabic"/>
          <w:rtl/>
          <w:lang w:val="en-US"/>
        </w:rPr>
        <w:t xml:space="preserve"> </w:t>
      </w:r>
      <w:r>
        <w:rPr>
          <w:rFonts w:cs="Simplified Arabic" w:hint="cs"/>
          <w:rtl/>
          <w:lang w:val="en-US"/>
        </w:rPr>
        <w:t>000 52</w:t>
      </w:r>
      <w:r>
        <w:rPr>
          <w:rFonts w:cs="Simplified Arabic"/>
          <w:rtl/>
          <w:lang w:val="en-US"/>
        </w:rPr>
        <w:t xml:space="preserve"> </w:t>
      </w:r>
      <w:r w:rsidRPr="00C3054C">
        <w:rPr>
          <w:rFonts w:cs="Simplified Arabic"/>
          <w:rtl/>
          <w:lang w:val="en-US"/>
        </w:rPr>
        <w:t>دولار</w:t>
      </w:r>
      <w:r>
        <w:rPr>
          <w:rFonts w:cs="Simplified Arabic"/>
          <w:rtl/>
          <w:lang w:val="en-US"/>
        </w:rPr>
        <w:t xml:space="preserve"> </w:t>
      </w:r>
      <w:r w:rsidRPr="00C3054C">
        <w:rPr>
          <w:rFonts w:cs="Simplified Arabic"/>
          <w:rtl/>
          <w:lang w:val="en-US"/>
        </w:rPr>
        <w:t>أمريكي</w:t>
      </w:r>
      <w:r>
        <w:rPr>
          <w:rFonts w:cs="Simplified Arabic"/>
          <w:rtl/>
          <w:lang w:val="en-US"/>
        </w:rPr>
        <w:t xml:space="preserve"> </w:t>
      </w:r>
      <w:r w:rsidRPr="00C3054C">
        <w:rPr>
          <w:rFonts w:cs="Simplified Arabic"/>
          <w:rtl/>
          <w:lang w:val="en-US"/>
        </w:rPr>
        <w:t>من</w:t>
      </w:r>
      <w:r>
        <w:rPr>
          <w:rFonts w:cs="Simplified Arabic"/>
          <w:rtl/>
          <w:lang w:val="en-US"/>
        </w:rPr>
        <w:t xml:space="preserve"> </w:t>
      </w:r>
      <w:r w:rsidRPr="00C3054C">
        <w:rPr>
          <w:rFonts w:cs="Simplified Arabic"/>
          <w:rtl/>
          <w:lang w:val="en-US"/>
        </w:rPr>
        <w:t>الرصيد</w:t>
      </w:r>
      <w:r>
        <w:rPr>
          <w:rFonts w:cs="Simplified Arabic"/>
          <w:rtl/>
          <w:lang w:val="en-US"/>
        </w:rPr>
        <w:t xml:space="preserve"> </w:t>
      </w:r>
      <w:r w:rsidRPr="00C3054C">
        <w:rPr>
          <w:rFonts w:cs="Simplified Arabic"/>
          <w:rtl/>
          <w:lang w:val="en-US"/>
        </w:rPr>
        <w:t>غير</w:t>
      </w:r>
      <w:r>
        <w:rPr>
          <w:rFonts w:cs="Simplified Arabic"/>
          <w:rtl/>
          <w:lang w:val="en-US"/>
        </w:rPr>
        <w:t xml:space="preserve"> </w:t>
      </w:r>
      <w:r w:rsidRPr="00C3054C">
        <w:rPr>
          <w:rFonts w:cs="Simplified Arabic"/>
          <w:rtl/>
          <w:lang w:val="en-US"/>
        </w:rPr>
        <w:t>المنفق</w:t>
      </w:r>
      <w:r>
        <w:rPr>
          <w:rFonts w:cs="Simplified Arabic"/>
          <w:rtl/>
          <w:lang w:val="en-US"/>
        </w:rPr>
        <w:t xml:space="preserve"> </w:t>
      </w:r>
      <w:r w:rsidRPr="00C3054C">
        <w:rPr>
          <w:rFonts w:cs="Simplified Arabic"/>
          <w:rtl/>
          <w:lang w:val="en-US"/>
        </w:rPr>
        <w:t>ل</w:t>
      </w:r>
      <w:r>
        <w:rPr>
          <w:rFonts w:cs="Simplified Arabic" w:hint="cs"/>
          <w:rtl/>
          <w:lang w:val="en-US"/>
        </w:rPr>
        <w:t>ل</w:t>
      </w:r>
      <w:r w:rsidRPr="00C3054C">
        <w:rPr>
          <w:rFonts w:cs="Simplified Arabic"/>
          <w:rtl/>
          <w:lang w:val="en-US"/>
        </w:rPr>
        <w:t>صندوق</w:t>
      </w:r>
      <w:r>
        <w:rPr>
          <w:rFonts w:cs="Simplified Arabic"/>
          <w:rtl/>
          <w:lang w:val="en-US"/>
        </w:rPr>
        <w:t xml:space="preserve"> </w:t>
      </w:r>
      <w:r w:rsidRPr="00C3054C">
        <w:rPr>
          <w:rFonts w:cs="Simplified Arabic"/>
          <w:rtl/>
          <w:lang w:val="en-US"/>
        </w:rPr>
        <w:t>الاستئمان</w:t>
      </w:r>
      <w:r>
        <w:rPr>
          <w:rFonts w:cs="Simplified Arabic" w:hint="cs"/>
          <w:rtl/>
          <w:lang w:val="en-US"/>
        </w:rPr>
        <w:t>ي</w:t>
      </w:r>
      <w:r>
        <w:rPr>
          <w:rFonts w:cs="Simplified Arabic"/>
          <w:rtl/>
          <w:lang w:val="en-US"/>
        </w:rPr>
        <w:t xml:space="preserve"> </w:t>
      </w:r>
      <w:r w:rsidRPr="00C3054C">
        <w:rPr>
          <w:rFonts w:cs="Simplified Arabic"/>
          <w:rtl/>
          <w:lang w:val="en-US"/>
        </w:rPr>
        <w:t>العام</w:t>
      </w:r>
      <w:r w:rsidRPr="00191EE4">
        <w:rPr>
          <w:rFonts w:cs="Simplified Arabic"/>
          <w:rtl/>
          <w:lang w:val="en-US"/>
        </w:rPr>
        <w:t xml:space="preserve"> </w:t>
      </w:r>
      <w:r w:rsidRPr="00C3054C">
        <w:rPr>
          <w:rFonts w:cs="Simplified Arabic"/>
          <w:rtl/>
          <w:lang w:val="en-US"/>
        </w:rPr>
        <w:t>لميزانية</w:t>
      </w:r>
      <w:r>
        <w:rPr>
          <w:rFonts w:cs="Simplified Arabic"/>
          <w:rtl/>
          <w:lang w:val="en-US"/>
        </w:rPr>
        <w:t xml:space="preserve"> </w:t>
      </w:r>
      <w:r w:rsidRPr="00C3054C">
        <w:rPr>
          <w:rFonts w:cs="Simplified Arabic"/>
          <w:rtl/>
          <w:lang w:val="en-US"/>
        </w:rPr>
        <w:t>البرنامج</w:t>
      </w:r>
      <w:r>
        <w:rPr>
          <w:rFonts w:cs="Simplified Arabic"/>
          <w:rtl/>
          <w:lang w:val="en-US"/>
        </w:rPr>
        <w:t xml:space="preserve"> </w:t>
      </w:r>
      <w:r w:rsidRPr="00C3054C">
        <w:rPr>
          <w:rFonts w:cs="Simplified Arabic"/>
          <w:rtl/>
          <w:lang w:val="en-US"/>
        </w:rPr>
        <w:t>الأساسي</w:t>
      </w:r>
      <w:r>
        <w:rPr>
          <w:rFonts w:cs="Simplified Arabic"/>
          <w:rtl/>
          <w:lang w:val="en-US"/>
        </w:rPr>
        <w:t xml:space="preserve"> </w:t>
      </w:r>
      <w:r w:rsidRPr="00C3054C">
        <w:rPr>
          <w:rFonts w:cs="Simplified Arabic"/>
          <w:rtl/>
          <w:lang w:val="en-US"/>
        </w:rPr>
        <w:t>لبروتوكول</w:t>
      </w:r>
      <w:r>
        <w:rPr>
          <w:rFonts w:cs="Simplified Arabic"/>
          <w:rtl/>
          <w:lang w:val="en-US"/>
        </w:rPr>
        <w:t xml:space="preserve"> </w:t>
      </w:r>
      <w:r>
        <w:rPr>
          <w:rFonts w:cs="Simplified Arabic" w:hint="cs"/>
          <w:rtl/>
          <w:lang w:val="en-US"/>
        </w:rPr>
        <w:t>ناغويا</w:t>
      </w:r>
      <w:r w:rsidRPr="0077548D">
        <w:rPr>
          <w:rFonts w:cs="Simplified Arabic" w:hint="cs"/>
          <w:snapToGrid w:val="0"/>
          <w:kern w:val="22"/>
          <w:rtl/>
        </w:rPr>
        <w:t xml:space="preserve"> </w:t>
      </w:r>
      <w:r>
        <w:rPr>
          <w:rFonts w:cs="Simplified Arabic" w:hint="cs"/>
          <w:snapToGrid w:val="0"/>
          <w:kern w:val="22"/>
          <w:rtl/>
        </w:rPr>
        <w:t>بشأن الحصول على الموارد الجينية والتقاسم العادل والمنصف للمنافع الناشئة عن استخدامها</w:t>
      </w:r>
      <w:r w:rsidRPr="0077548D">
        <w:rPr>
          <w:rFonts w:cs="Simplified Arabic" w:hint="cs"/>
          <w:rtl/>
          <w:lang w:val="en-US"/>
        </w:rPr>
        <w:t xml:space="preserve"> </w:t>
      </w:r>
      <w:r>
        <w:rPr>
          <w:rFonts w:cs="Simplified Arabic" w:hint="cs"/>
          <w:rtl/>
          <w:lang w:val="en-US"/>
        </w:rPr>
        <w:t>في اتفاقية التنوع البيولوجي، و</w:t>
      </w:r>
      <w:r w:rsidRPr="00C3054C">
        <w:rPr>
          <w:rFonts w:cs="Simplified Arabic"/>
          <w:rtl/>
          <w:lang w:val="en-US"/>
        </w:rPr>
        <w:t>هو</w:t>
      </w:r>
      <w:r>
        <w:rPr>
          <w:rFonts w:cs="Simplified Arabic"/>
          <w:rtl/>
          <w:lang w:val="en-US"/>
        </w:rPr>
        <w:t xml:space="preserve"> </w:t>
      </w:r>
      <w:r w:rsidRPr="00C3054C">
        <w:rPr>
          <w:rFonts w:cs="Simplified Arabic"/>
          <w:rtl/>
          <w:lang w:val="en-US"/>
        </w:rPr>
        <w:t>ما</w:t>
      </w:r>
      <w:r>
        <w:rPr>
          <w:rFonts w:cs="Simplified Arabic"/>
          <w:rtl/>
          <w:lang w:val="en-US"/>
        </w:rPr>
        <w:t xml:space="preserve"> </w:t>
      </w:r>
      <w:r w:rsidRPr="00C3054C">
        <w:rPr>
          <w:rFonts w:cs="Simplified Arabic"/>
          <w:rtl/>
          <w:lang w:val="en-US"/>
        </w:rPr>
        <w:t>يمثل</w:t>
      </w:r>
      <w:r>
        <w:rPr>
          <w:rFonts w:cs="Simplified Arabic"/>
          <w:rtl/>
          <w:lang w:val="en-US"/>
        </w:rPr>
        <w:t xml:space="preserve"> </w:t>
      </w:r>
      <w:r>
        <w:rPr>
          <w:rFonts w:cs="Simplified Arabic" w:hint="cs"/>
          <w:rtl/>
          <w:lang w:val="en-US"/>
        </w:rPr>
        <w:t>13</w:t>
      </w:r>
      <w:r>
        <w:rPr>
          <w:rFonts w:cs="Simplified Arabic"/>
          <w:rtl/>
          <w:lang w:val="en-US"/>
        </w:rPr>
        <w:t xml:space="preserve"> </w:t>
      </w:r>
      <w:r w:rsidRPr="00C3054C">
        <w:rPr>
          <w:rFonts w:cs="Simplified Arabic"/>
          <w:rtl/>
          <w:lang w:val="en-US"/>
        </w:rPr>
        <w:t>في</w:t>
      </w:r>
      <w:r>
        <w:rPr>
          <w:rFonts w:cs="Simplified Arabic"/>
          <w:rtl/>
          <w:lang w:val="en-US"/>
        </w:rPr>
        <w:t xml:space="preserve"> </w:t>
      </w:r>
      <w:r w:rsidRPr="00C3054C">
        <w:rPr>
          <w:rFonts w:cs="Simplified Arabic"/>
          <w:rtl/>
          <w:lang w:val="en-US"/>
        </w:rPr>
        <w:t>المائة</w:t>
      </w:r>
      <w:r>
        <w:rPr>
          <w:rFonts w:cs="Simplified Arabic"/>
          <w:rtl/>
          <w:lang w:val="en-US"/>
        </w:rPr>
        <w:t xml:space="preserve"> </w:t>
      </w:r>
      <w:r w:rsidRPr="00C3054C">
        <w:rPr>
          <w:rFonts w:cs="Simplified Arabic"/>
          <w:rtl/>
          <w:lang w:val="en-US"/>
        </w:rPr>
        <w:t>من</w:t>
      </w:r>
      <w:r>
        <w:rPr>
          <w:rFonts w:cs="Simplified Arabic"/>
          <w:rtl/>
          <w:lang w:val="en-US"/>
        </w:rPr>
        <w:t xml:space="preserve"> </w:t>
      </w:r>
      <w:r w:rsidRPr="00C3054C">
        <w:rPr>
          <w:rFonts w:cs="Simplified Arabic"/>
          <w:rtl/>
          <w:lang w:val="en-US"/>
        </w:rPr>
        <w:t>إجمالي</w:t>
      </w:r>
      <w:r>
        <w:rPr>
          <w:rFonts w:cs="Simplified Arabic"/>
          <w:rtl/>
          <w:lang w:val="en-US"/>
        </w:rPr>
        <w:t xml:space="preserve"> </w:t>
      </w:r>
      <w:r>
        <w:rPr>
          <w:rFonts w:cs="Simplified Arabic" w:hint="cs"/>
          <w:rtl/>
          <w:lang w:val="en-US"/>
        </w:rPr>
        <w:t>ال</w:t>
      </w:r>
      <w:r w:rsidRPr="00C3054C">
        <w:rPr>
          <w:rFonts w:cs="Simplified Arabic"/>
          <w:rtl/>
          <w:lang w:val="en-US"/>
        </w:rPr>
        <w:t>مبلغ</w:t>
      </w:r>
      <w:r>
        <w:rPr>
          <w:rFonts w:cs="Simplified Arabic"/>
          <w:rtl/>
          <w:lang w:val="en-US"/>
        </w:rPr>
        <w:t xml:space="preserve"> </w:t>
      </w:r>
      <w:r w:rsidRPr="00C3054C">
        <w:rPr>
          <w:rFonts w:cs="Simplified Arabic"/>
          <w:rtl/>
          <w:lang w:val="en-US"/>
        </w:rPr>
        <w:t>المطلوب</w:t>
      </w:r>
      <w:r>
        <w:rPr>
          <w:rFonts w:cs="Simplified Arabic"/>
          <w:rtl/>
          <w:lang w:val="en-US"/>
        </w:rPr>
        <w:t xml:space="preserve"> </w:t>
      </w:r>
      <w:r>
        <w:rPr>
          <w:rFonts w:cs="Simplified Arabic" w:hint="cs"/>
          <w:rtl/>
          <w:lang w:val="en-US"/>
        </w:rPr>
        <w:t>البالغ 000 400</w:t>
      </w:r>
      <w:r>
        <w:rPr>
          <w:rFonts w:cs="Simplified Arabic"/>
          <w:rtl/>
          <w:lang w:val="en-US"/>
        </w:rPr>
        <w:t xml:space="preserve"> </w:t>
      </w:r>
      <w:r w:rsidRPr="00C3054C">
        <w:rPr>
          <w:rFonts w:cs="Simplified Arabic"/>
          <w:rtl/>
          <w:lang w:val="en-US"/>
        </w:rPr>
        <w:t>دولار</w:t>
      </w:r>
      <w:r>
        <w:rPr>
          <w:rFonts w:cs="Simplified Arabic"/>
          <w:rtl/>
          <w:lang w:val="en-US"/>
        </w:rPr>
        <w:t xml:space="preserve"> </w:t>
      </w:r>
      <w:r w:rsidRPr="00C3054C">
        <w:rPr>
          <w:rFonts w:cs="Simplified Arabic"/>
          <w:rtl/>
          <w:lang w:val="en-US"/>
        </w:rPr>
        <w:t>لعقد</w:t>
      </w:r>
      <w:r>
        <w:rPr>
          <w:rFonts w:cs="Simplified Arabic"/>
          <w:rtl/>
          <w:lang w:val="en-US"/>
        </w:rPr>
        <w:t xml:space="preserve"> </w:t>
      </w:r>
      <w:r w:rsidRPr="00C3054C">
        <w:rPr>
          <w:rFonts w:cs="Simplified Arabic"/>
          <w:rtl/>
          <w:lang w:val="en-US"/>
        </w:rPr>
        <w:t>الدورات</w:t>
      </w:r>
      <w:r>
        <w:rPr>
          <w:rFonts w:cs="Simplified Arabic"/>
          <w:rtl/>
          <w:lang w:val="en-US"/>
        </w:rPr>
        <w:t xml:space="preserve"> </w:t>
      </w:r>
      <w:r w:rsidRPr="00C3054C">
        <w:rPr>
          <w:rFonts w:cs="Simplified Arabic"/>
          <w:rtl/>
          <w:lang w:val="en-US"/>
        </w:rPr>
        <w:t>المستأنفة</w:t>
      </w:r>
      <w:r>
        <w:rPr>
          <w:rFonts w:cs="Simplified Arabic"/>
          <w:rtl/>
          <w:lang w:val="en-US"/>
        </w:rPr>
        <w:t xml:space="preserve"> </w:t>
      </w:r>
      <w:r>
        <w:rPr>
          <w:rFonts w:cs="Simplified Arabic" w:hint="cs"/>
          <w:rtl/>
          <w:lang w:val="en-US"/>
        </w:rPr>
        <w:t>بالحضور ال</w:t>
      </w:r>
      <w:r w:rsidRPr="00C3054C">
        <w:rPr>
          <w:rFonts w:cs="Simplified Arabic"/>
          <w:rtl/>
          <w:lang w:val="en-US"/>
        </w:rPr>
        <w:t>شخصي</w:t>
      </w:r>
      <w:r>
        <w:rPr>
          <w:rFonts w:cs="Simplified Arabic"/>
          <w:rtl/>
          <w:lang w:val="en-US"/>
        </w:rPr>
        <w:t xml:space="preserve"> </w:t>
      </w:r>
      <w:r w:rsidRPr="00C3054C">
        <w:rPr>
          <w:rFonts w:cs="Simplified Arabic"/>
          <w:rtl/>
          <w:lang w:val="en-US"/>
        </w:rPr>
        <w:t>للاجتماع</w:t>
      </w:r>
      <w:r>
        <w:rPr>
          <w:rFonts w:cs="Simplified Arabic"/>
          <w:rtl/>
          <w:lang w:val="en-US"/>
        </w:rPr>
        <w:t xml:space="preserve"> </w:t>
      </w:r>
      <w:r w:rsidRPr="00C3054C">
        <w:rPr>
          <w:rFonts w:cs="Simplified Arabic"/>
          <w:rtl/>
          <w:lang w:val="en-US"/>
        </w:rPr>
        <w:t>السادس</w:t>
      </w:r>
      <w:r>
        <w:rPr>
          <w:rFonts w:cs="Simplified Arabic"/>
          <w:rtl/>
          <w:lang w:val="en-US"/>
        </w:rPr>
        <w:t xml:space="preserve"> </w:t>
      </w:r>
      <w:r w:rsidRPr="00C3054C">
        <w:rPr>
          <w:rFonts w:cs="Simplified Arabic"/>
          <w:rtl/>
          <w:lang w:val="en-US"/>
        </w:rPr>
        <w:t>عشر</w:t>
      </w:r>
      <w:r>
        <w:rPr>
          <w:rFonts w:cs="Simplified Arabic"/>
          <w:rtl/>
          <w:lang w:val="en-US"/>
        </w:rPr>
        <w:t xml:space="preserve"> </w:t>
      </w:r>
      <w:r w:rsidRPr="00C3054C">
        <w:rPr>
          <w:rFonts w:cs="Simplified Arabic"/>
          <w:rtl/>
          <w:lang w:val="en-US"/>
        </w:rPr>
        <w:t>لمؤتمر</w:t>
      </w:r>
      <w:r>
        <w:rPr>
          <w:rFonts w:cs="Simplified Arabic"/>
          <w:rtl/>
          <w:lang w:val="en-US"/>
        </w:rPr>
        <w:t xml:space="preserve"> </w:t>
      </w:r>
      <w:r w:rsidRPr="00C3054C">
        <w:rPr>
          <w:rFonts w:cs="Simplified Arabic"/>
          <w:rtl/>
          <w:lang w:val="en-US"/>
        </w:rPr>
        <w:t>الأطراف</w:t>
      </w:r>
      <w:r>
        <w:rPr>
          <w:rFonts w:cs="Simplified Arabic"/>
          <w:rtl/>
          <w:lang w:val="en-US"/>
        </w:rPr>
        <w:t xml:space="preserve"> </w:t>
      </w:r>
      <w:r w:rsidRPr="00C3054C">
        <w:rPr>
          <w:rFonts w:cs="Simplified Arabic"/>
          <w:rtl/>
          <w:lang w:val="en-US"/>
        </w:rPr>
        <w:t>في</w:t>
      </w:r>
      <w:r>
        <w:rPr>
          <w:rFonts w:cs="Simplified Arabic"/>
          <w:rtl/>
          <w:lang w:val="en-US"/>
        </w:rPr>
        <w:t xml:space="preserve"> </w:t>
      </w:r>
      <w:r w:rsidRPr="00C3054C">
        <w:rPr>
          <w:rFonts w:cs="Simplified Arabic"/>
          <w:rtl/>
          <w:lang w:val="en-US"/>
        </w:rPr>
        <w:t>ا</w:t>
      </w:r>
      <w:r>
        <w:rPr>
          <w:rFonts w:cs="Simplified Arabic" w:hint="cs"/>
          <w:rtl/>
          <w:lang w:val="en-US"/>
        </w:rPr>
        <w:t>لا</w:t>
      </w:r>
      <w:r w:rsidRPr="00C3054C">
        <w:rPr>
          <w:rFonts w:cs="Simplified Arabic"/>
          <w:rtl/>
          <w:lang w:val="en-US"/>
        </w:rPr>
        <w:t>تفاقية</w:t>
      </w:r>
      <w:r>
        <w:rPr>
          <w:rFonts w:cs="Simplified Arabic" w:hint="cs"/>
          <w:rtl/>
          <w:lang w:val="en-US"/>
        </w:rPr>
        <w:t xml:space="preserve">، </w:t>
      </w:r>
      <w:r w:rsidRPr="00C3054C">
        <w:rPr>
          <w:rFonts w:cs="Simplified Arabic"/>
          <w:rtl/>
          <w:lang w:val="en-US"/>
        </w:rPr>
        <w:t>والاجتماع</w:t>
      </w:r>
      <w:r>
        <w:rPr>
          <w:rFonts w:cs="Simplified Arabic"/>
          <w:rtl/>
          <w:lang w:val="en-US"/>
        </w:rPr>
        <w:t xml:space="preserve"> </w:t>
      </w:r>
      <w:r w:rsidRPr="00C3054C">
        <w:rPr>
          <w:rFonts w:cs="Simplified Arabic"/>
          <w:rtl/>
          <w:lang w:val="en-US"/>
        </w:rPr>
        <w:t>الحادي</w:t>
      </w:r>
      <w:r>
        <w:rPr>
          <w:rFonts w:cs="Simplified Arabic"/>
          <w:rtl/>
          <w:lang w:val="en-US"/>
        </w:rPr>
        <w:t xml:space="preserve"> </w:t>
      </w:r>
      <w:r w:rsidRPr="00C3054C">
        <w:rPr>
          <w:rFonts w:cs="Simplified Arabic"/>
          <w:rtl/>
          <w:lang w:val="en-US"/>
        </w:rPr>
        <w:t>عشر</w:t>
      </w:r>
      <w:r>
        <w:rPr>
          <w:rFonts w:cs="Simplified Arabic"/>
          <w:rtl/>
          <w:lang w:val="en-US"/>
        </w:rPr>
        <w:t xml:space="preserve"> </w:t>
      </w:r>
      <w:r w:rsidRPr="00C3054C">
        <w:rPr>
          <w:rFonts w:cs="Simplified Arabic"/>
          <w:rtl/>
          <w:lang w:val="en-US"/>
        </w:rPr>
        <w:t>لمؤتمر</w:t>
      </w:r>
      <w:r>
        <w:rPr>
          <w:rFonts w:cs="Simplified Arabic"/>
          <w:rtl/>
          <w:lang w:val="en-US"/>
        </w:rPr>
        <w:t xml:space="preserve"> </w:t>
      </w:r>
      <w:r w:rsidRPr="00C3054C">
        <w:rPr>
          <w:rFonts w:cs="Simplified Arabic"/>
          <w:rtl/>
          <w:lang w:val="en-US"/>
        </w:rPr>
        <w:t>الأطراف</w:t>
      </w:r>
      <w:r>
        <w:rPr>
          <w:rFonts w:cs="Simplified Arabic"/>
          <w:rtl/>
          <w:lang w:val="en-US"/>
        </w:rPr>
        <w:t xml:space="preserve"> العامل كاجتماع للأطراف </w:t>
      </w:r>
      <w:r w:rsidRPr="00C3054C">
        <w:rPr>
          <w:rFonts w:cs="Simplified Arabic"/>
          <w:rtl/>
          <w:lang w:val="en-US"/>
        </w:rPr>
        <w:t>في</w:t>
      </w:r>
      <w:r>
        <w:rPr>
          <w:rFonts w:cs="Simplified Arabic"/>
          <w:rtl/>
          <w:lang w:val="en-US"/>
        </w:rPr>
        <w:t xml:space="preserve"> </w:t>
      </w:r>
      <w:r w:rsidRPr="00C3054C">
        <w:rPr>
          <w:rFonts w:cs="Simplified Arabic"/>
          <w:rtl/>
          <w:lang w:val="en-US"/>
        </w:rPr>
        <w:t>بروتوكول</w:t>
      </w:r>
      <w:r>
        <w:rPr>
          <w:rFonts w:cs="Simplified Arabic"/>
          <w:rtl/>
          <w:lang w:val="en-US"/>
        </w:rPr>
        <w:t xml:space="preserve"> </w:t>
      </w:r>
      <w:r w:rsidRPr="00C3054C">
        <w:rPr>
          <w:rFonts w:cs="Simplified Arabic"/>
          <w:rtl/>
          <w:lang w:val="en-US"/>
        </w:rPr>
        <w:t>قرطاجنة</w:t>
      </w:r>
      <w:r>
        <w:rPr>
          <w:rFonts w:cs="Simplified Arabic" w:hint="cs"/>
          <w:rtl/>
          <w:lang w:val="en-US"/>
        </w:rPr>
        <w:t xml:space="preserve"> للسلامة الأحيائية</w:t>
      </w:r>
      <w:r w:rsidRPr="00C3054C">
        <w:rPr>
          <w:rFonts w:cs="Simplified Arabic"/>
          <w:rtl/>
          <w:lang w:val="en-US"/>
        </w:rPr>
        <w:t>،</w:t>
      </w:r>
      <w:r>
        <w:rPr>
          <w:rFonts w:cs="Simplified Arabic"/>
          <w:rtl/>
          <w:lang w:val="en-US"/>
        </w:rPr>
        <w:t xml:space="preserve"> </w:t>
      </w:r>
      <w:r w:rsidRPr="00C3054C">
        <w:rPr>
          <w:rFonts w:cs="Simplified Arabic"/>
          <w:rtl/>
          <w:lang w:val="en-US"/>
        </w:rPr>
        <w:t>والاجتماع</w:t>
      </w:r>
      <w:r>
        <w:rPr>
          <w:rFonts w:cs="Simplified Arabic"/>
          <w:rtl/>
          <w:lang w:val="en-US"/>
        </w:rPr>
        <w:t xml:space="preserve"> </w:t>
      </w:r>
      <w:r w:rsidRPr="00C3054C">
        <w:rPr>
          <w:rFonts w:cs="Simplified Arabic"/>
          <w:rtl/>
          <w:lang w:val="en-US"/>
        </w:rPr>
        <w:t>الخامس</w:t>
      </w:r>
      <w:r>
        <w:rPr>
          <w:rFonts w:cs="Simplified Arabic"/>
          <w:rtl/>
          <w:lang w:val="en-US"/>
        </w:rPr>
        <w:t xml:space="preserve"> </w:t>
      </w:r>
      <w:r w:rsidRPr="00C3054C">
        <w:rPr>
          <w:rFonts w:cs="Simplified Arabic"/>
          <w:rtl/>
          <w:lang w:val="en-US"/>
        </w:rPr>
        <w:t>لمؤتمر</w:t>
      </w:r>
      <w:r>
        <w:rPr>
          <w:rFonts w:cs="Simplified Arabic"/>
          <w:rtl/>
          <w:lang w:val="en-US"/>
        </w:rPr>
        <w:t xml:space="preserve"> </w:t>
      </w:r>
      <w:r w:rsidRPr="00C3054C">
        <w:rPr>
          <w:rFonts w:cs="Simplified Arabic"/>
          <w:rtl/>
          <w:lang w:val="en-US"/>
        </w:rPr>
        <w:t>الأطراف</w:t>
      </w:r>
      <w:r>
        <w:rPr>
          <w:rFonts w:cs="Simplified Arabic"/>
          <w:rtl/>
          <w:lang w:val="en-US"/>
        </w:rPr>
        <w:t xml:space="preserve"> العامل كاجتماع للأطراف </w:t>
      </w:r>
      <w:r w:rsidRPr="00C3054C">
        <w:rPr>
          <w:rFonts w:cs="Simplified Arabic"/>
          <w:rtl/>
          <w:lang w:val="en-US"/>
        </w:rPr>
        <w:t>في</w:t>
      </w:r>
      <w:r>
        <w:rPr>
          <w:rFonts w:cs="Simplified Arabic"/>
          <w:rtl/>
          <w:lang w:val="en-US"/>
        </w:rPr>
        <w:t xml:space="preserve"> </w:t>
      </w:r>
      <w:r w:rsidRPr="00C3054C">
        <w:rPr>
          <w:rFonts w:cs="Simplified Arabic"/>
          <w:rtl/>
          <w:lang w:val="en-US"/>
        </w:rPr>
        <w:t>بروتوكول</w:t>
      </w:r>
      <w:r>
        <w:rPr>
          <w:rFonts w:cs="Simplified Arabic"/>
          <w:rtl/>
          <w:lang w:val="en-US"/>
        </w:rPr>
        <w:t xml:space="preserve"> </w:t>
      </w:r>
      <w:r w:rsidRPr="00C3054C">
        <w:rPr>
          <w:rFonts w:cs="Simplified Arabic"/>
          <w:rtl/>
          <w:lang w:val="en-US"/>
        </w:rPr>
        <w:t>ناغويا</w:t>
      </w:r>
      <w:r>
        <w:rPr>
          <w:rFonts w:cs="Simplified Arabic" w:hint="cs"/>
          <w:rtl/>
          <w:lang w:val="en-US"/>
        </w:rPr>
        <w:t>؛</w:t>
      </w:r>
    </w:p>
    <w:p w14:paraId="024F9E1D" w14:textId="77777777" w:rsidR="005A343E" w:rsidRPr="00C3054C" w:rsidRDefault="005A343E" w:rsidP="005F5B96">
      <w:pPr>
        <w:pStyle w:val="ListParagraph"/>
        <w:numPr>
          <w:ilvl w:val="0"/>
          <w:numId w:val="62"/>
        </w:numPr>
        <w:tabs>
          <w:tab w:val="left" w:pos="1980"/>
        </w:tabs>
        <w:bidi/>
        <w:spacing w:after="120" w:line="216" w:lineRule="auto"/>
        <w:ind w:left="567" w:firstLine="720"/>
        <w:rPr>
          <w:rFonts w:cs="Simplified Arabic"/>
          <w:lang w:val="en-US"/>
        </w:rPr>
      </w:pPr>
      <w:r>
        <w:rPr>
          <w:rFonts w:cs="Simplified Arabic" w:hint="cs"/>
          <w:i/>
          <w:iCs/>
          <w:rtl/>
          <w:lang w:val="en-US"/>
        </w:rPr>
        <w:t>يقرر</w:t>
      </w:r>
      <w:r>
        <w:rPr>
          <w:rFonts w:cs="Simplified Arabic"/>
          <w:rtl/>
          <w:lang w:val="en-US"/>
        </w:rPr>
        <w:t xml:space="preserve"> </w:t>
      </w:r>
      <w:r>
        <w:rPr>
          <w:rFonts w:cs="Simplified Arabic" w:hint="cs"/>
          <w:rtl/>
          <w:lang w:val="en-US"/>
        </w:rPr>
        <w:t xml:space="preserve">تطبيق الفقرتين 2 و3 من المقرر </w:t>
      </w:r>
      <w:hyperlink r:id="rId69" w:history="1">
        <w:r w:rsidRPr="0092515E">
          <w:rPr>
            <w:rStyle w:val="Hyperlink"/>
            <w:rFonts w:cs="Simplified Arabic" w:hint="cs"/>
            <w:rtl/>
          </w:rPr>
          <w:t>16/29</w:t>
        </w:r>
      </w:hyperlink>
      <w:r>
        <w:rPr>
          <w:rFonts w:cs="Simplified Arabic" w:hint="cs"/>
          <w:rtl/>
          <w:lang w:val="en-US"/>
        </w:rPr>
        <w:t xml:space="preserve"> المؤرخ 6 ديسمبر/كانون الأول 2024 الصادر عن مؤتمر الأطراف في الاتفاقية، </w:t>
      </w:r>
      <w:r w:rsidRPr="00191EE4">
        <w:rPr>
          <w:rFonts w:cs="Simplified Arabic"/>
          <w:rtl/>
          <w:lang w:val="en-US"/>
        </w:rPr>
        <w:t>مع تغيير ما يقتضيه اختلاف الحال</w:t>
      </w:r>
      <w:r>
        <w:rPr>
          <w:rFonts w:cs="Simplified Arabic" w:hint="cs"/>
          <w:rtl/>
          <w:lang w:val="en-US"/>
        </w:rPr>
        <w:t>.</w:t>
      </w:r>
    </w:p>
    <w:p w14:paraId="437165F3" w14:textId="77777777" w:rsidR="000D4FD4" w:rsidRDefault="000D4FD4" w:rsidP="00C8379E">
      <w:pPr>
        <w:spacing w:line="240" w:lineRule="auto"/>
        <w:jc w:val="left"/>
        <w:rPr>
          <w:rFonts w:ascii="Simplified Arabic" w:eastAsia="Times New Roman" w:hAnsi="Simplified Arabic"/>
          <w:caps/>
          <w:kern w:val="28"/>
          <w:sz w:val="24"/>
          <w:rtl/>
          <w:lang w:bidi="ar-EG"/>
        </w:rPr>
      </w:pPr>
      <w:r>
        <w:rPr>
          <w:rFonts w:ascii="Simplified Arabic" w:hAnsi="Simplified Arabic"/>
          <w:b/>
          <w:bCs/>
          <w:sz w:val="24"/>
          <w:rtl/>
          <w:lang w:bidi="ar-EG"/>
        </w:rPr>
        <w:br w:type="page"/>
      </w:r>
    </w:p>
    <w:p w14:paraId="7060E395" w14:textId="77777777" w:rsidR="00FC61D1" w:rsidRPr="00813F9C" w:rsidRDefault="00FC61D1" w:rsidP="00934CBB">
      <w:pPr>
        <w:pStyle w:val="Heading2"/>
        <w:tabs>
          <w:tab w:val="left" w:pos="1620"/>
        </w:tabs>
        <w:ind w:firstLine="540"/>
        <w:rPr>
          <w:rFonts w:ascii="Simplified Arabic" w:eastAsia="MS Mincho" w:hAnsi="Simplified Arabic"/>
          <w:rtl/>
          <w:lang w:bidi="ar-EG"/>
        </w:rPr>
      </w:pPr>
      <w:bookmarkStart w:id="31" w:name="_Toc199168364"/>
      <w:r w:rsidRPr="00813F9C">
        <w:rPr>
          <w:lang w:bidi="ar-EG"/>
        </w:rPr>
        <w:lastRenderedPageBreak/>
        <w:t>NP-5/14</w:t>
      </w:r>
      <w:r w:rsidRPr="00813F9C">
        <w:rPr>
          <w:rFonts w:hint="cs"/>
          <w:rtl/>
          <w:lang w:bidi="ar-EG"/>
        </w:rPr>
        <w:tab/>
      </w:r>
      <w:r w:rsidRPr="00813F9C">
        <w:rPr>
          <w:rFonts w:ascii="Simplified Arabic" w:eastAsia="MS Mincho" w:hAnsi="Simplified Arabic"/>
          <w:rtl/>
        </w:rPr>
        <w:t>معلومات التسلسل الرقمي بشأن الموارد الجينية</w:t>
      </w:r>
      <w:bookmarkEnd w:id="31"/>
    </w:p>
    <w:p w14:paraId="5007C6D6" w14:textId="77777777" w:rsidR="00FC61D1" w:rsidRPr="00F30B2C" w:rsidRDefault="00FC61D1" w:rsidP="00FC61D1">
      <w:pPr>
        <w:tabs>
          <w:tab w:val="left" w:pos="1980"/>
        </w:tabs>
        <w:spacing w:after="120"/>
        <w:ind w:left="540" w:firstLine="720"/>
        <w:jc w:val="both"/>
        <w:rPr>
          <w:rFonts w:eastAsia="MS Mincho"/>
          <w:i/>
          <w:iCs/>
          <w:sz w:val="22"/>
          <w:rtl/>
          <w:lang w:bidi="ar-EG"/>
        </w:rPr>
      </w:pPr>
      <w:r w:rsidRPr="00F30B2C">
        <w:rPr>
          <w:rFonts w:eastAsia="MS Mincho"/>
          <w:i/>
          <w:iCs/>
          <w:sz w:val="22"/>
          <w:rtl/>
          <w:lang w:bidi="ar-EG"/>
        </w:rPr>
        <w:t xml:space="preserve">إن مؤتمر الأطراف العامل كاجتماع للأطراف في بروتوكول ناغويا بشأن الحصول </w:t>
      </w:r>
      <w:r w:rsidRPr="00F30B2C">
        <w:rPr>
          <w:rFonts w:eastAsia="MS Mincho" w:hint="cs"/>
          <w:i/>
          <w:iCs/>
          <w:sz w:val="22"/>
          <w:rtl/>
          <w:lang w:bidi="ar-EG"/>
        </w:rPr>
        <w:t>وتقاسم المنافع</w:t>
      </w:r>
      <w:r w:rsidRPr="00F30B2C">
        <w:rPr>
          <w:rFonts w:eastAsia="MS Mincho"/>
          <w:i/>
          <w:iCs/>
          <w:sz w:val="22"/>
          <w:rtl/>
          <w:lang w:bidi="ar-EG"/>
        </w:rPr>
        <w:t>،</w:t>
      </w:r>
    </w:p>
    <w:p w14:paraId="5563D562" w14:textId="77777777" w:rsidR="00FC61D1" w:rsidRPr="00F30B2C" w:rsidRDefault="00FC61D1" w:rsidP="00FC61D1">
      <w:pPr>
        <w:tabs>
          <w:tab w:val="left" w:pos="1980"/>
        </w:tabs>
        <w:spacing w:after="120"/>
        <w:ind w:left="540" w:firstLine="720"/>
        <w:jc w:val="both"/>
        <w:rPr>
          <w:rFonts w:eastAsia="MS Mincho"/>
          <w:sz w:val="22"/>
          <w:rtl/>
          <w:lang w:bidi="ar-EG"/>
        </w:rPr>
      </w:pPr>
      <w:r w:rsidRPr="00F30B2C">
        <w:rPr>
          <w:rFonts w:eastAsia="MS Mincho"/>
          <w:i/>
          <w:iCs/>
          <w:sz w:val="22"/>
          <w:rtl/>
          <w:lang w:bidi="ar-EG"/>
        </w:rPr>
        <w:t>إذ يشير إلى</w:t>
      </w:r>
      <w:r>
        <w:rPr>
          <w:rFonts w:eastAsia="MS Mincho"/>
          <w:sz w:val="22"/>
          <w:rtl/>
          <w:lang w:bidi="ar-EG"/>
        </w:rPr>
        <w:t xml:space="preserve"> </w:t>
      </w:r>
      <w:r w:rsidRPr="00F30B2C">
        <w:rPr>
          <w:rFonts w:eastAsia="MS Mincho"/>
          <w:sz w:val="22"/>
          <w:rtl/>
          <w:lang w:bidi="ar-EG"/>
        </w:rPr>
        <w:t>مقرر</w:t>
      </w:r>
      <w:r>
        <w:rPr>
          <w:rFonts w:eastAsia="MS Mincho" w:hint="cs"/>
          <w:sz w:val="22"/>
          <w:rtl/>
          <w:lang w:bidi="ar-EG"/>
        </w:rPr>
        <w:t>ه</w:t>
      </w:r>
      <w:r w:rsidRPr="00F30B2C">
        <w:rPr>
          <w:rFonts w:eastAsia="MS Mincho" w:hint="cs"/>
          <w:sz w:val="22"/>
          <w:rtl/>
          <w:lang w:bidi="ar-EG"/>
        </w:rPr>
        <w:t xml:space="preserve"> </w:t>
      </w:r>
      <w:hyperlink r:id="rId70" w:history="1">
        <w:r w:rsidRPr="00FC61D1">
          <w:rPr>
            <w:rStyle w:val="Hyperlink"/>
            <w:rFonts w:eastAsia="MS Mincho"/>
            <w:sz w:val="22"/>
            <w:szCs w:val="22"/>
          </w:rPr>
          <w:t>NP-4/6</w:t>
        </w:r>
      </w:hyperlink>
      <w:r w:rsidRPr="00F30B2C">
        <w:rPr>
          <w:rFonts w:eastAsia="MS Mincho" w:hint="cs"/>
          <w:sz w:val="22"/>
          <w:rtl/>
        </w:rPr>
        <w:t xml:space="preserve"> المؤرخ 1</w:t>
      </w:r>
      <w:r>
        <w:rPr>
          <w:rFonts w:eastAsia="MS Mincho" w:hint="cs"/>
          <w:sz w:val="22"/>
          <w:rtl/>
        </w:rPr>
        <w:t>9</w:t>
      </w:r>
      <w:r w:rsidRPr="00F30B2C">
        <w:rPr>
          <w:rFonts w:eastAsia="MS Mincho" w:hint="cs"/>
          <w:sz w:val="22"/>
          <w:rtl/>
        </w:rPr>
        <w:t> ديسمبر/كانون الأول 2022</w:t>
      </w:r>
      <w:r w:rsidRPr="00F30B2C">
        <w:rPr>
          <w:rFonts w:eastAsia="MS Mincho"/>
          <w:sz w:val="22"/>
          <w:rtl/>
          <w:lang w:bidi="ar-EG"/>
        </w:rPr>
        <w:t>،</w:t>
      </w:r>
    </w:p>
    <w:p w14:paraId="71FE020A" w14:textId="77777777" w:rsidR="00FC61D1" w:rsidRDefault="00FC61D1" w:rsidP="00FC61D1">
      <w:pPr>
        <w:tabs>
          <w:tab w:val="left" w:pos="1980"/>
        </w:tabs>
        <w:spacing w:after="120"/>
        <w:ind w:left="540" w:firstLine="720"/>
        <w:jc w:val="both"/>
        <w:rPr>
          <w:rFonts w:eastAsia="MS Mincho"/>
          <w:sz w:val="22"/>
          <w:rtl/>
          <w:lang w:bidi="ar-EG"/>
        </w:rPr>
      </w:pPr>
      <w:r w:rsidRPr="00F30B2C">
        <w:rPr>
          <w:rFonts w:eastAsia="MS Mincho"/>
          <w:i/>
          <w:iCs/>
          <w:sz w:val="22"/>
          <w:rtl/>
          <w:lang w:bidi="ar-EG"/>
        </w:rPr>
        <w:t>وإذ</w:t>
      </w:r>
      <w:r w:rsidRPr="00F30B2C">
        <w:rPr>
          <w:rFonts w:eastAsia="MS Mincho" w:hint="cs"/>
          <w:i/>
          <w:iCs/>
          <w:sz w:val="22"/>
          <w:rtl/>
          <w:lang w:bidi="ar-EG"/>
        </w:rPr>
        <w:t xml:space="preserve"> </w:t>
      </w:r>
      <w:r>
        <w:rPr>
          <w:rFonts w:eastAsia="MS Mincho" w:hint="cs"/>
          <w:i/>
          <w:iCs/>
          <w:sz w:val="22"/>
          <w:rtl/>
          <w:lang w:bidi="ar-EG"/>
        </w:rPr>
        <w:t xml:space="preserve">يلاحظ </w:t>
      </w:r>
      <w:r w:rsidRPr="00765A72">
        <w:rPr>
          <w:rFonts w:eastAsia="MS Mincho" w:hint="cs"/>
          <w:sz w:val="22"/>
          <w:rtl/>
          <w:lang w:bidi="ar-EG"/>
        </w:rPr>
        <w:t>نتائج مداولات</w:t>
      </w:r>
      <w:r w:rsidRPr="00765A72">
        <w:rPr>
          <w:rFonts w:eastAsia="MS Mincho"/>
          <w:sz w:val="22"/>
          <w:rtl/>
          <w:lang w:bidi="ar-EG"/>
        </w:rPr>
        <w:t xml:space="preserve"> </w:t>
      </w:r>
      <w:r>
        <w:rPr>
          <w:rFonts w:eastAsia="MS Mincho" w:hint="cs"/>
          <w:sz w:val="22"/>
          <w:rtl/>
          <w:lang w:bidi="ar-EG"/>
        </w:rPr>
        <w:t>الفريق العامل المفتوح العضوية المخصص لتقاسم المنافع الناشئة عن استخدام</w:t>
      </w:r>
      <w:r w:rsidRPr="00765A72">
        <w:rPr>
          <w:rFonts w:ascii="Roboto" w:hAnsi="Roboto"/>
          <w:color w:val="3C4043"/>
          <w:sz w:val="27"/>
          <w:szCs w:val="27"/>
          <w:shd w:val="clear" w:color="auto" w:fill="D2E3FC"/>
          <w:rtl/>
        </w:rPr>
        <w:t xml:space="preserve"> </w:t>
      </w:r>
      <w:r w:rsidRPr="00765A72">
        <w:rPr>
          <w:rFonts w:eastAsia="MS Mincho"/>
          <w:sz w:val="22"/>
          <w:rtl/>
        </w:rPr>
        <w:t>معلومات التسلسل الرقمي بشأن الموارد الجينية،</w:t>
      </w:r>
      <w:r>
        <w:rPr>
          <w:rStyle w:val="FootnoteReference"/>
          <w:rFonts w:eastAsia="MS Mincho"/>
          <w:rtl/>
        </w:rPr>
        <w:footnoteReference w:id="66"/>
      </w:r>
    </w:p>
    <w:p w14:paraId="38A139FC" w14:textId="77777777" w:rsidR="00FC61D1" w:rsidRPr="00F30B2C" w:rsidRDefault="00FC61D1" w:rsidP="00FC61D1">
      <w:pPr>
        <w:tabs>
          <w:tab w:val="left" w:pos="1980"/>
        </w:tabs>
        <w:spacing w:after="120"/>
        <w:ind w:left="540" w:firstLine="720"/>
        <w:jc w:val="both"/>
        <w:rPr>
          <w:rFonts w:eastAsia="MS Mincho"/>
          <w:sz w:val="22"/>
          <w:rtl/>
          <w:lang w:bidi="ar-EG"/>
        </w:rPr>
      </w:pPr>
      <w:r>
        <w:rPr>
          <w:rFonts w:eastAsia="MS Mincho" w:hint="cs"/>
          <w:i/>
          <w:iCs/>
          <w:sz w:val="22"/>
          <w:rtl/>
        </w:rPr>
        <w:t xml:space="preserve">يحيط علما </w:t>
      </w:r>
      <w:r>
        <w:rPr>
          <w:rFonts w:eastAsia="MS Mincho" w:hint="cs"/>
          <w:sz w:val="22"/>
          <w:rtl/>
        </w:rPr>
        <w:t>بالمقرر</w:t>
      </w:r>
      <w:r w:rsidRPr="0015742B">
        <w:rPr>
          <w:rFonts w:eastAsia="MS Mincho"/>
          <w:sz w:val="22"/>
          <w:rtl/>
        </w:rPr>
        <w:t xml:space="preserve"> </w:t>
      </w:r>
      <w:hyperlink r:id="rId71" w:history="1">
        <w:r w:rsidRPr="00AF29AE">
          <w:rPr>
            <w:rStyle w:val="Hyperlink"/>
            <w:rFonts w:eastAsia="MS Mincho"/>
            <w:sz w:val="22"/>
            <w:rtl/>
          </w:rPr>
          <w:t>16/</w:t>
        </w:r>
        <w:r w:rsidRPr="00AF29AE">
          <w:rPr>
            <w:rStyle w:val="Hyperlink"/>
            <w:rFonts w:eastAsia="MS Mincho"/>
            <w:sz w:val="22"/>
          </w:rPr>
          <w:t>2</w:t>
        </w:r>
      </w:hyperlink>
      <w:r w:rsidRPr="0015742B">
        <w:rPr>
          <w:rFonts w:eastAsia="MS Mincho"/>
          <w:sz w:val="22"/>
          <w:rtl/>
        </w:rPr>
        <w:t xml:space="preserve"> </w:t>
      </w:r>
      <w:r>
        <w:rPr>
          <w:rFonts w:eastAsia="MS Mincho" w:hint="cs"/>
          <w:sz w:val="22"/>
          <w:rtl/>
        </w:rPr>
        <w:t xml:space="preserve">المؤرخ 1 نوفمبر/تشرين الثاني </w:t>
      </w:r>
      <w:r>
        <w:rPr>
          <w:rFonts w:eastAsia="MS Mincho"/>
          <w:sz w:val="22"/>
        </w:rPr>
        <w:t xml:space="preserve"> 2024</w:t>
      </w:r>
      <w:r>
        <w:rPr>
          <w:rFonts w:eastAsia="MS Mincho" w:hint="cs"/>
          <w:sz w:val="22"/>
          <w:rtl/>
        </w:rPr>
        <w:t>الصادر عن</w:t>
      </w:r>
      <w:r>
        <w:rPr>
          <w:rFonts w:eastAsia="MS Mincho"/>
          <w:sz w:val="22"/>
          <w:rtl/>
        </w:rPr>
        <w:t xml:space="preserve"> مؤتمر الأطراف في ا</w:t>
      </w:r>
      <w:r w:rsidRPr="0015742B">
        <w:rPr>
          <w:rFonts w:eastAsia="MS Mincho"/>
          <w:sz w:val="22"/>
          <w:rtl/>
        </w:rPr>
        <w:t xml:space="preserve">تفاقية </w:t>
      </w:r>
      <w:r>
        <w:rPr>
          <w:rFonts w:eastAsia="MS Mincho" w:hint="cs"/>
          <w:sz w:val="22"/>
          <w:rtl/>
        </w:rPr>
        <w:t>التنوع البيولوجي</w:t>
      </w:r>
      <w:r>
        <w:rPr>
          <w:rStyle w:val="FootnoteReference"/>
          <w:rFonts w:eastAsia="MS Mincho"/>
          <w:rtl/>
        </w:rPr>
        <w:footnoteReference w:id="67"/>
      </w:r>
      <w:r>
        <w:rPr>
          <w:rFonts w:eastAsia="MS Mincho" w:hint="cs"/>
          <w:sz w:val="22"/>
          <w:rtl/>
        </w:rPr>
        <w:t xml:space="preserve"> </w:t>
      </w:r>
      <w:r w:rsidRPr="0015742B">
        <w:rPr>
          <w:rFonts w:eastAsia="MS Mincho"/>
          <w:sz w:val="22"/>
          <w:rtl/>
        </w:rPr>
        <w:t xml:space="preserve">بشأن معلومات التسلسل الرقمي </w:t>
      </w:r>
      <w:r>
        <w:rPr>
          <w:rFonts w:eastAsia="MS Mincho" w:hint="cs"/>
          <w:sz w:val="22"/>
          <w:rtl/>
        </w:rPr>
        <w:t xml:space="preserve">بشأن الموارد الجينية التي اعتمد فيها مؤتمر الأطراف الطرائق </w:t>
      </w:r>
      <w:r w:rsidRPr="0015742B">
        <w:rPr>
          <w:rFonts w:eastAsia="MS Mincho"/>
          <w:sz w:val="22"/>
          <w:rtl/>
        </w:rPr>
        <w:t xml:space="preserve">التي تعمل على تشغيل الآلية المتعددة الأطراف بشأن </w:t>
      </w:r>
      <w:r>
        <w:rPr>
          <w:rFonts w:eastAsia="MS Mincho" w:hint="cs"/>
          <w:sz w:val="22"/>
          <w:rtl/>
        </w:rPr>
        <w:t>ال</w:t>
      </w:r>
      <w:r>
        <w:rPr>
          <w:rFonts w:eastAsia="MS Mincho"/>
          <w:sz w:val="22"/>
          <w:rtl/>
        </w:rPr>
        <w:t xml:space="preserve">تقاسم </w:t>
      </w:r>
      <w:r>
        <w:rPr>
          <w:rFonts w:eastAsia="MS Mincho" w:hint="cs"/>
          <w:sz w:val="22"/>
          <w:rtl/>
        </w:rPr>
        <w:t>العادل والمنصف ل</w:t>
      </w:r>
      <w:r w:rsidRPr="0015742B">
        <w:rPr>
          <w:rFonts w:eastAsia="MS Mincho"/>
          <w:sz w:val="22"/>
          <w:rtl/>
        </w:rPr>
        <w:t xml:space="preserve">لمنافع </w:t>
      </w:r>
      <w:r>
        <w:rPr>
          <w:rFonts w:eastAsia="MS Mincho" w:hint="cs"/>
          <w:sz w:val="22"/>
          <w:rtl/>
        </w:rPr>
        <w:t>الناشئة</w:t>
      </w:r>
      <w:r w:rsidRPr="0015742B">
        <w:rPr>
          <w:rFonts w:eastAsia="MS Mincho"/>
          <w:sz w:val="22"/>
          <w:rtl/>
        </w:rPr>
        <w:t xml:space="preserve"> عن استخدام معلومات التسلسل الرقمي بشأ</w:t>
      </w:r>
      <w:r>
        <w:rPr>
          <w:rFonts w:eastAsia="MS Mincho"/>
          <w:sz w:val="22"/>
          <w:rtl/>
        </w:rPr>
        <w:t xml:space="preserve">ن الموارد الجينية، بما في ذلك </w:t>
      </w:r>
      <w:r w:rsidRPr="0015742B">
        <w:rPr>
          <w:rFonts w:eastAsia="MS Mincho"/>
          <w:sz w:val="22"/>
          <w:rtl/>
        </w:rPr>
        <w:t xml:space="preserve">صندوق </w:t>
      </w:r>
      <w:r>
        <w:rPr>
          <w:rFonts w:eastAsia="MS Mincho" w:hint="cs"/>
          <w:sz w:val="22"/>
          <w:rtl/>
        </w:rPr>
        <w:t>كال</w:t>
      </w:r>
      <w:r w:rsidRPr="0015742B">
        <w:rPr>
          <w:rFonts w:eastAsia="MS Mincho"/>
          <w:sz w:val="22"/>
          <w:rtl/>
        </w:rPr>
        <w:t>ي</w:t>
      </w:r>
      <w:r w:rsidRPr="0015742B">
        <w:rPr>
          <w:rFonts w:eastAsia="MS Mincho"/>
          <w:sz w:val="22"/>
          <w:lang w:bidi="ar-EG"/>
        </w:rPr>
        <w:t>.</w:t>
      </w:r>
    </w:p>
    <w:p w14:paraId="1C3A583C" w14:textId="77777777" w:rsidR="00E87C0E" w:rsidRPr="00E87C0E" w:rsidRDefault="00E87C0E" w:rsidP="00E87C0E">
      <w:pPr>
        <w:pStyle w:val="Title"/>
        <w:keepNext w:val="0"/>
        <w:bidi/>
        <w:spacing w:before="0" w:line="216" w:lineRule="auto"/>
        <w:ind w:left="567"/>
        <w:jc w:val="both"/>
        <w:outlineLvl w:val="9"/>
        <w:rPr>
          <w:rFonts w:ascii="Simplified Arabic" w:hAnsi="Simplified Arabic" w:cs="Simplified Arabic"/>
          <w:b w:val="0"/>
          <w:bCs w:val="0"/>
          <w:sz w:val="24"/>
          <w:szCs w:val="24"/>
          <w:rtl/>
          <w:lang w:val="en-US" w:bidi="ar-EG"/>
        </w:rPr>
      </w:pPr>
    </w:p>
    <w:p w14:paraId="0557A78E" w14:textId="77777777" w:rsidR="000249DA" w:rsidRDefault="000249DA" w:rsidP="000249DA">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sz w:val="28"/>
          <w:szCs w:val="28"/>
          <w:rtl/>
        </w:rPr>
        <w:sectPr w:rsidR="000249DA" w:rsidSect="00225906">
          <w:pgSz w:w="12240" w:h="15840" w:code="1"/>
          <w:pgMar w:top="567" w:right="1440" w:bottom="1134" w:left="1440" w:header="459" w:footer="720" w:gutter="0"/>
          <w:cols w:space="708"/>
          <w:titlePg/>
          <w:docGrid w:linePitch="360"/>
        </w:sectPr>
      </w:pPr>
    </w:p>
    <w:p w14:paraId="0EC39714" w14:textId="77777777" w:rsidR="00E84AFA" w:rsidRPr="00D82F7E" w:rsidRDefault="00D82F7E" w:rsidP="002B0F8C">
      <w:pPr>
        <w:pStyle w:val="Title"/>
        <w:keepNext w:val="0"/>
        <w:bidi/>
        <w:spacing w:before="0" w:line="216" w:lineRule="auto"/>
        <w:ind w:left="567" w:hanging="567"/>
        <w:jc w:val="both"/>
        <w:rPr>
          <w:rFonts w:ascii="Simplified Arabic" w:hAnsi="Simplified Arabic" w:cs="Simplified Arabic"/>
          <w:b w:val="0"/>
          <w:bCs w:val="0"/>
          <w:sz w:val="32"/>
          <w:rtl/>
          <w:lang w:bidi="ar-EG"/>
        </w:rPr>
      </w:pPr>
      <w:bookmarkStart w:id="32" w:name="_Toc199168365"/>
      <w:r w:rsidRPr="00D82F7E">
        <w:rPr>
          <w:rFonts w:ascii="Simplified Arabic" w:hAnsi="Simplified Arabic" w:cs="Simplified Arabic" w:hint="cs"/>
          <w:sz w:val="32"/>
          <w:rtl/>
        </w:rPr>
        <w:lastRenderedPageBreak/>
        <w:t>ثانيا-</w:t>
      </w:r>
      <w:r w:rsidRPr="00D82F7E">
        <w:rPr>
          <w:rFonts w:ascii="Simplified Arabic" w:hAnsi="Simplified Arabic" w:cs="Simplified Arabic" w:hint="cs"/>
          <w:sz w:val="32"/>
          <w:rtl/>
        </w:rPr>
        <w:tab/>
        <w:t>وقائع المداولات</w:t>
      </w:r>
      <w:bookmarkEnd w:id="32"/>
    </w:p>
    <w:p w14:paraId="00879F5B" w14:textId="77777777" w:rsidR="008A5C1D" w:rsidRPr="00F702DE" w:rsidRDefault="008A5C1D" w:rsidP="002B0F8C">
      <w:pPr>
        <w:pStyle w:val="Title"/>
        <w:keepNext w:val="0"/>
        <w:bidi/>
        <w:spacing w:before="0" w:line="216" w:lineRule="auto"/>
        <w:jc w:val="both"/>
        <w:outlineLvl w:val="1"/>
        <w:rPr>
          <w:rFonts w:ascii="Simplified Arabic" w:hAnsi="Simplified Arabic" w:cs="Simplified Arabic"/>
          <w:sz w:val="26"/>
          <w:szCs w:val="26"/>
          <w:rtl/>
          <w:lang w:bidi="ar-EG"/>
        </w:rPr>
      </w:pPr>
      <w:bookmarkStart w:id="33" w:name="_Toc199168366"/>
      <w:r w:rsidRPr="00F702DE">
        <w:rPr>
          <w:rFonts w:ascii="Simplified Arabic" w:hAnsi="Simplified Arabic" w:cs="Simplified Arabic"/>
          <w:sz w:val="26"/>
          <w:szCs w:val="26"/>
          <w:rtl/>
          <w:lang w:bidi="ar-EG"/>
        </w:rPr>
        <w:t>معلومات أساسية</w:t>
      </w:r>
      <w:bookmarkEnd w:id="33"/>
    </w:p>
    <w:p w14:paraId="6DF9054D" w14:textId="77777777" w:rsidR="00052095" w:rsidRDefault="003F12D6" w:rsidP="00D82F7E">
      <w:pPr>
        <w:pStyle w:val="ListParagraph"/>
        <w:numPr>
          <w:ilvl w:val="0"/>
          <w:numId w:val="1"/>
        </w:numPr>
        <w:bidi/>
        <w:spacing w:after="120" w:line="216" w:lineRule="auto"/>
        <w:ind w:left="547"/>
        <w:rPr>
          <w:rFonts w:cs="Simplified Arabic"/>
        </w:rPr>
      </w:pPr>
      <w:r>
        <w:rPr>
          <w:rFonts w:cs="Simplified Arabic" w:hint="cs"/>
          <w:rtl/>
        </w:rPr>
        <w:t>عقد</w:t>
      </w:r>
      <w:r w:rsidR="00674047" w:rsidRPr="00674047">
        <w:rPr>
          <w:rFonts w:cs="Simplified Arabic"/>
          <w:rtl/>
        </w:rPr>
        <w:t xml:space="preserve"> الاجتماع الخامس لمؤتمر الأطراف العامل </w:t>
      </w:r>
      <w:r w:rsidR="00674047" w:rsidRPr="00674047">
        <w:rPr>
          <w:rFonts w:cs="Simplified Arabic" w:hint="cs"/>
          <w:rtl/>
        </w:rPr>
        <w:t>ك</w:t>
      </w:r>
      <w:r w:rsidR="00674047" w:rsidRPr="00674047">
        <w:rPr>
          <w:rFonts w:cs="Simplified Arabic"/>
          <w:rtl/>
        </w:rPr>
        <w:t xml:space="preserve">اجتماع </w:t>
      </w:r>
      <w:r w:rsidR="00674047" w:rsidRPr="00674047">
        <w:rPr>
          <w:rFonts w:cs="Simplified Arabic" w:hint="cs"/>
          <w:rtl/>
        </w:rPr>
        <w:t>ل</w:t>
      </w:r>
      <w:r w:rsidR="00674047" w:rsidRPr="00674047">
        <w:rPr>
          <w:rFonts w:cs="Simplified Arabic"/>
          <w:rtl/>
        </w:rPr>
        <w:t>لأطراف في بروتوكول ناغويا بشأن الحصول على الموارد الجينية والتقاسم العادل والمنصف للمنافع الناشئة عن استخدامها</w:t>
      </w:r>
      <w:r>
        <w:rPr>
          <w:rFonts w:cs="Simplified Arabic" w:hint="cs"/>
          <w:rtl/>
        </w:rPr>
        <w:t>، بالتزامن مع الاجتماع السادس عشر لمؤتمر الأطراف في اتفاقية التنوع البيولو</w:t>
      </w:r>
      <w:r w:rsidR="00DD5BC5">
        <w:rPr>
          <w:rFonts w:cs="Simplified Arabic" w:hint="cs"/>
          <w:rtl/>
        </w:rPr>
        <w:t>ج</w:t>
      </w:r>
      <w:r>
        <w:rPr>
          <w:rFonts w:cs="Simplified Arabic" w:hint="cs"/>
          <w:rtl/>
        </w:rPr>
        <w:t xml:space="preserve">ي والاجتماع الحادي عشر لمؤتمر الأطراف العامل كاجتماع للأطراف في بروتوكول قرطاجنة للسلامة الأحيائية. وبدأ الاجتماع الخامس في كالي، كولومبيا، في 21 أكتوبر/تشرين الأول 2024 وتم تعليقه في صباح 2 نوفمبر/تشرين الثاني 2024، لعدم </w:t>
      </w:r>
      <w:r w:rsidR="00DD5BC5">
        <w:rPr>
          <w:rFonts w:cs="Simplified Arabic" w:hint="cs"/>
          <w:rtl/>
        </w:rPr>
        <w:t>اكتمال</w:t>
      </w:r>
      <w:r>
        <w:rPr>
          <w:rFonts w:cs="Simplified Arabic" w:hint="cs"/>
          <w:rtl/>
        </w:rPr>
        <w:t xml:space="preserve"> </w:t>
      </w:r>
      <w:r w:rsidR="00DD5BC5">
        <w:rPr>
          <w:rFonts w:cs="Simplified Arabic" w:hint="cs"/>
          <w:rtl/>
        </w:rPr>
        <w:t>ال</w:t>
      </w:r>
      <w:r>
        <w:rPr>
          <w:rFonts w:cs="Simplified Arabic" w:hint="cs"/>
          <w:rtl/>
        </w:rPr>
        <w:t xml:space="preserve">نصاب </w:t>
      </w:r>
      <w:r w:rsidR="00DD5BC5">
        <w:rPr>
          <w:rFonts w:cs="Simplified Arabic" w:hint="cs"/>
          <w:rtl/>
        </w:rPr>
        <w:t>ال</w:t>
      </w:r>
      <w:r>
        <w:rPr>
          <w:rFonts w:cs="Simplified Arabic" w:hint="cs"/>
          <w:rtl/>
        </w:rPr>
        <w:t>قانوني، قبل النظر في جميع</w:t>
      </w:r>
      <w:r w:rsidR="00DD5BC5">
        <w:rPr>
          <w:rFonts w:cs="Simplified Arabic" w:hint="cs"/>
          <w:rtl/>
        </w:rPr>
        <w:t xml:space="preserve"> البنود في الجلسة العامة.</w:t>
      </w:r>
      <w:r>
        <w:rPr>
          <w:rFonts w:cs="Simplified Arabic" w:hint="cs"/>
          <w:rtl/>
        </w:rPr>
        <w:t xml:space="preserve"> </w:t>
      </w:r>
      <w:r w:rsidR="00DD5BC5">
        <w:rPr>
          <w:rFonts w:cs="Simplified Arabic" w:hint="cs"/>
          <w:rtl/>
        </w:rPr>
        <w:t xml:space="preserve">ونتيجة لذاك، عقدت </w:t>
      </w:r>
      <w:r w:rsidR="00E4024B">
        <w:rPr>
          <w:rFonts w:cs="Simplified Arabic" w:hint="cs"/>
          <w:rtl/>
        </w:rPr>
        <w:t>ال</w:t>
      </w:r>
      <w:r w:rsidR="00DD5BC5">
        <w:rPr>
          <w:rFonts w:cs="Simplified Arabic" w:hint="cs"/>
          <w:rtl/>
        </w:rPr>
        <w:t xml:space="preserve">دورة </w:t>
      </w:r>
      <w:r w:rsidR="00E4024B">
        <w:rPr>
          <w:rFonts w:cs="Simplified Arabic" w:hint="cs"/>
          <w:rtl/>
        </w:rPr>
        <w:t>ال</w:t>
      </w:r>
      <w:r w:rsidR="00DD5BC5">
        <w:rPr>
          <w:rFonts w:cs="Simplified Arabic" w:hint="cs"/>
          <w:rtl/>
        </w:rPr>
        <w:t>مس</w:t>
      </w:r>
      <w:r w:rsidR="0026418F">
        <w:rPr>
          <w:rFonts w:cs="Simplified Arabic" w:hint="cs"/>
          <w:rtl/>
        </w:rPr>
        <w:t>ت</w:t>
      </w:r>
      <w:r w:rsidR="00DD5BC5">
        <w:rPr>
          <w:rFonts w:cs="Simplified Arabic" w:hint="cs"/>
          <w:rtl/>
        </w:rPr>
        <w:t xml:space="preserve">أنفة </w:t>
      </w:r>
      <w:r w:rsidR="00E4024B">
        <w:rPr>
          <w:rFonts w:cs="Simplified Arabic" w:hint="cs"/>
          <w:rtl/>
        </w:rPr>
        <w:t>ال</w:t>
      </w:r>
      <w:r w:rsidR="00DD5BC5">
        <w:rPr>
          <w:rFonts w:cs="Simplified Arabic" w:hint="cs"/>
          <w:rtl/>
        </w:rPr>
        <w:t>أولى عبر الانترنت</w:t>
      </w:r>
      <w:r w:rsidR="00E4024B">
        <w:rPr>
          <w:rFonts w:cs="Simplified Arabic" w:hint="cs"/>
          <w:rtl/>
        </w:rPr>
        <w:t>، بموجب الموافقة الصامتة،</w:t>
      </w:r>
      <w:r w:rsidR="00DD5BC5">
        <w:rPr>
          <w:rFonts w:cs="Simplified Arabic" w:hint="cs"/>
          <w:rtl/>
        </w:rPr>
        <w:t xml:space="preserve"> </w:t>
      </w:r>
      <w:r>
        <w:rPr>
          <w:rFonts w:cs="Simplified Arabic" w:hint="cs"/>
          <w:rtl/>
        </w:rPr>
        <w:t>من 3 إلى 6</w:t>
      </w:r>
      <w:r w:rsidR="002A579E">
        <w:rPr>
          <w:rFonts w:cs="Simplified Arabic" w:hint="eastAsia"/>
          <w:rtl/>
        </w:rPr>
        <w:t> </w:t>
      </w:r>
      <w:r>
        <w:rPr>
          <w:rFonts w:cs="Simplified Arabic" w:hint="cs"/>
          <w:rtl/>
        </w:rPr>
        <w:t>ديسمبر/كانون الأول 2024</w:t>
      </w:r>
      <w:r w:rsidR="00E4024B">
        <w:rPr>
          <w:rFonts w:cs="Simplified Arabic" w:hint="cs"/>
          <w:rtl/>
        </w:rPr>
        <w:t xml:space="preserve">، </w:t>
      </w:r>
      <w:r>
        <w:rPr>
          <w:rFonts w:cs="Simplified Arabic" w:hint="cs"/>
          <w:rtl/>
        </w:rPr>
        <w:t>للنظر في المقررات ذات الصلة بالميزانية (انظر البند 6 أدناه)، وعقد</w:t>
      </w:r>
      <w:r w:rsidR="00DD5BC5">
        <w:rPr>
          <w:rFonts w:cs="Simplified Arabic" w:hint="cs"/>
          <w:rtl/>
        </w:rPr>
        <w:t>ت</w:t>
      </w:r>
      <w:r>
        <w:rPr>
          <w:rFonts w:cs="Simplified Arabic" w:hint="cs"/>
          <w:rtl/>
        </w:rPr>
        <w:t xml:space="preserve"> </w:t>
      </w:r>
      <w:r w:rsidR="00DD5BC5">
        <w:rPr>
          <w:rFonts w:cs="Simplified Arabic" w:hint="cs"/>
          <w:rtl/>
        </w:rPr>
        <w:t>الدورة</w:t>
      </w:r>
      <w:r>
        <w:rPr>
          <w:rFonts w:cs="Simplified Arabic" w:hint="cs"/>
          <w:rtl/>
        </w:rPr>
        <w:t xml:space="preserve"> المستأنف</w:t>
      </w:r>
      <w:r w:rsidR="00DD5BC5">
        <w:rPr>
          <w:rFonts w:cs="Simplified Arabic" w:hint="cs"/>
          <w:rtl/>
        </w:rPr>
        <w:t>ة</w:t>
      </w:r>
      <w:r>
        <w:rPr>
          <w:rFonts w:cs="Simplified Arabic" w:hint="cs"/>
          <w:rtl/>
        </w:rPr>
        <w:t xml:space="preserve"> الثاني</w:t>
      </w:r>
      <w:r w:rsidR="00DD5BC5">
        <w:rPr>
          <w:rFonts w:cs="Simplified Arabic" w:hint="cs"/>
          <w:rtl/>
        </w:rPr>
        <w:t xml:space="preserve">ة في روما من 25 إلى 27 </w:t>
      </w:r>
      <w:r>
        <w:rPr>
          <w:rFonts w:cs="Simplified Arabic" w:hint="cs"/>
          <w:rtl/>
        </w:rPr>
        <w:t>فبراير/شباط 2025</w:t>
      </w:r>
      <w:r w:rsidR="00DD5BC5">
        <w:rPr>
          <w:rFonts w:cs="Simplified Arabic" w:hint="cs"/>
          <w:rtl/>
        </w:rPr>
        <w:t xml:space="preserve"> للنظر في جميع البنود </w:t>
      </w:r>
      <w:r w:rsidR="00E4024B">
        <w:rPr>
          <w:rFonts w:cs="Simplified Arabic" w:hint="cs"/>
          <w:rtl/>
        </w:rPr>
        <w:t xml:space="preserve">المتبقية </w:t>
      </w:r>
      <w:r w:rsidR="00DD5BC5">
        <w:rPr>
          <w:rFonts w:cs="Simplified Arabic" w:hint="cs"/>
          <w:rtl/>
        </w:rPr>
        <w:t>(انظر البنود 1-3، و14 و17</w:t>
      </w:r>
      <w:r w:rsidR="002A579E">
        <w:rPr>
          <w:rFonts w:cs="Simplified Arabic"/>
          <w:rtl/>
        </w:rPr>
        <w:noBreakHyphen/>
      </w:r>
      <w:r w:rsidR="00DD5BC5">
        <w:rPr>
          <w:rFonts w:cs="Simplified Arabic" w:hint="cs"/>
          <w:rtl/>
        </w:rPr>
        <w:t>29 أدناه).</w:t>
      </w:r>
    </w:p>
    <w:p w14:paraId="054D515D" w14:textId="77777777" w:rsidR="007B0552" w:rsidRDefault="007B0552" w:rsidP="006A5128">
      <w:pPr>
        <w:pStyle w:val="ListParagraph"/>
        <w:numPr>
          <w:ilvl w:val="0"/>
          <w:numId w:val="1"/>
        </w:numPr>
        <w:bidi/>
        <w:spacing w:after="120" w:line="216" w:lineRule="auto"/>
        <w:ind w:left="547"/>
        <w:rPr>
          <w:rFonts w:cs="Simplified Arabic"/>
        </w:rPr>
      </w:pPr>
      <w:r>
        <w:rPr>
          <w:rFonts w:cs="Simplified Arabic"/>
          <w:rtl/>
          <w:lang w:val="en-US"/>
        </w:rPr>
        <w:t xml:space="preserve">وقد سبق الاجتماع </w:t>
      </w:r>
      <w:r>
        <w:rPr>
          <w:rFonts w:cs="Simplified Arabic" w:hint="cs"/>
          <w:rtl/>
          <w:lang w:val="en-US"/>
        </w:rPr>
        <w:t xml:space="preserve">الخامس </w:t>
      </w:r>
      <w:r>
        <w:rPr>
          <w:rFonts w:cs="Simplified Arabic"/>
          <w:rtl/>
          <w:lang w:val="en-US"/>
        </w:rPr>
        <w:t xml:space="preserve">حفل افتتاحي في 20 أكتوبر/تشرين الأول 2024، تألف من عرض ثقافي وبيانات أدلى بها لكل من غوستافو بيترو أوريغو، رئيس كولومبيا؛ وأنطونيو غوتيريش، الأمين العام للأمم المتحدة؛ ورنكيو هوانغ، وزير الإيكولوجيا والبيئة في الصين ورئيس الاجتماع الخامس عشر لمؤتمر الأطراف؛ </w:t>
      </w:r>
      <w:r>
        <w:rPr>
          <w:rFonts w:cs="Simplified Arabic"/>
          <w:rtl/>
          <w:lang w:val="en-US" w:bidi="ar-EG"/>
        </w:rPr>
        <w:t>و</w:t>
      </w:r>
      <w:r>
        <w:rPr>
          <w:rFonts w:cs="Simplified Arabic"/>
          <w:rtl/>
          <w:lang w:val="en-US"/>
        </w:rPr>
        <w:t>ماريا سوزانا محمد غونزاليس، وزيرة البيئة والتنمية المستدامة في كولومبيا؛ وديليان فرانسيسكا تورو توريس، محافظة مقاطعة فالي ديل كاوكا؛ وألفارو أليخاندرو إيدير غارسيس، عمدة كالي.</w:t>
      </w:r>
    </w:p>
    <w:p w14:paraId="02371B81" w14:textId="77777777" w:rsidR="00F702DE" w:rsidRPr="00F702DE" w:rsidRDefault="00F702DE" w:rsidP="002B0F8C">
      <w:pPr>
        <w:pStyle w:val="ListParagraph"/>
        <w:bidi/>
        <w:spacing w:after="120" w:line="216" w:lineRule="auto"/>
        <w:ind w:left="562" w:hanging="562"/>
        <w:outlineLvl w:val="1"/>
        <w:rPr>
          <w:rFonts w:cs="Simplified Arabic"/>
          <w:b/>
          <w:bCs/>
          <w:sz w:val="26"/>
          <w:szCs w:val="26"/>
        </w:rPr>
      </w:pPr>
      <w:bookmarkStart w:id="34" w:name="_Toc199168367"/>
      <w:r w:rsidRPr="00F702DE">
        <w:rPr>
          <w:rFonts w:cs="Simplified Arabic" w:hint="cs"/>
          <w:b/>
          <w:bCs/>
          <w:sz w:val="26"/>
          <w:szCs w:val="26"/>
          <w:rtl/>
        </w:rPr>
        <w:t>الحضور</w:t>
      </w:r>
      <w:bookmarkEnd w:id="34"/>
    </w:p>
    <w:p w14:paraId="1726D89E" w14:textId="77777777" w:rsidR="00052095" w:rsidRDefault="00D82F7E" w:rsidP="006A5128">
      <w:pPr>
        <w:pStyle w:val="ListParagraph"/>
        <w:numPr>
          <w:ilvl w:val="0"/>
          <w:numId w:val="1"/>
        </w:numPr>
        <w:bidi/>
        <w:spacing w:after="120" w:line="216" w:lineRule="auto"/>
        <w:ind w:left="547"/>
        <w:rPr>
          <w:rFonts w:cs="Simplified Arabic"/>
        </w:rPr>
      </w:pPr>
      <w:r>
        <w:rPr>
          <w:rFonts w:hint="cs"/>
          <w:rtl/>
        </w:rPr>
        <w:t>حضر الاجتماع 133 طرفا و41 من غير الأطراف</w:t>
      </w:r>
      <w:r w:rsidR="00C844E6">
        <w:rPr>
          <w:rFonts w:hint="cs"/>
          <w:rtl/>
        </w:rPr>
        <w:t>.</w:t>
      </w:r>
      <w:r>
        <w:rPr>
          <w:rStyle w:val="FootnoteReference"/>
        </w:rPr>
        <w:footnoteReference w:id="68"/>
      </w:r>
    </w:p>
    <w:p w14:paraId="4850D415" w14:textId="77777777" w:rsidR="00F702DE" w:rsidRPr="00F702DE" w:rsidRDefault="00F702DE" w:rsidP="00AC3528">
      <w:pPr>
        <w:pStyle w:val="ListParagraph"/>
        <w:bidi/>
        <w:spacing w:line="216" w:lineRule="auto"/>
        <w:ind w:left="547" w:hanging="547"/>
        <w:outlineLvl w:val="1"/>
        <w:rPr>
          <w:rFonts w:cs="Simplified Arabic"/>
          <w:b/>
          <w:bCs/>
          <w:sz w:val="26"/>
          <w:szCs w:val="26"/>
          <w:rtl/>
        </w:rPr>
      </w:pPr>
      <w:bookmarkStart w:id="35" w:name="_Toc199168368"/>
      <w:r w:rsidRPr="00F702DE">
        <w:rPr>
          <w:rFonts w:cs="Simplified Arabic" w:hint="cs"/>
          <w:b/>
          <w:bCs/>
          <w:sz w:val="26"/>
          <w:szCs w:val="26"/>
          <w:rtl/>
        </w:rPr>
        <w:t xml:space="preserve">البند </w:t>
      </w:r>
      <w:bookmarkEnd w:id="35"/>
      <w:r w:rsidR="00AC3528">
        <w:rPr>
          <w:rFonts w:cs="Simplified Arabic" w:hint="cs"/>
          <w:b/>
          <w:bCs/>
          <w:sz w:val="26"/>
          <w:szCs w:val="26"/>
          <w:rtl/>
        </w:rPr>
        <w:t>1</w:t>
      </w:r>
    </w:p>
    <w:p w14:paraId="5FE4FA53" w14:textId="77777777" w:rsidR="00F702DE" w:rsidRDefault="00F702DE" w:rsidP="002B0F8C">
      <w:pPr>
        <w:pStyle w:val="ListParagraph"/>
        <w:bidi/>
        <w:spacing w:after="120" w:line="216" w:lineRule="auto"/>
        <w:ind w:left="547" w:hanging="547"/>
        <w:outlineLvl w:val="1"/>
        <w:rPr>
          <w:rFonts w:cs="Simplified Arabic"/>
          <w:b/>
          <w:bCs/>
          <w:sz w:val="26"/>
          <w:szCs w:val="26"/>
          <w:rtl/>
        </w:rPr>
      </w:pPr>
      <w:bookmarkStart w:id="36" w:name="_Toc199168369"/>
      <w:r w:rsidRPr="00F702DE">
        <w:rPr>
          <w:rFonts w:cs="Simplified Arabic" w:hint="cs"/>
          <w:b/>
          <w:bCs/>
          <w:sz w:val="26"/>
          <w:szCs w:val="26"/>
          <w:rtl/>
        </w:rPr>
        <w:t>افتتاح الاجتماع</w:t>
      </w:r>
      <w:bookmarkEnd w:id="36"/>
    </w:p>
    <w:p w14:paraId="6E64340A" w14:textId="77777777" w:rsidR="00F702DE" w:rsidRDefault="00823944" w:rsidP="006A5128">
      <w:pPr>
        <w:pStyle w:val="ListParagraph"/>
        <w:numPr>
          <w:ilvl w:val="0"/>
          <w:numId w:val="1"/>
        </w:numPr>
        <w:tabs>
          <w:tab w:val="left" w:pos="720"/>
        </w:tabs>
        <w:bidi/>
        <w:spacing w:after="120" w:line="216" w:lineRule="auto"/>
        <w:ind w:left="540"/>
        <w:rPr>
          <w:rFonts w:cs="Simplified Arabic"/>
        </w:rPr>
      </w:pPr>
      <w:r>
        <w:rPr>
          <w:rFonts w:cs="Simplified Arabic"/>
          <w:rtl/>
          <w:lang w:val="en-US"/>
        </w:rPr>
        <w:t>عُقدت الجلسة العامة الأولى بصورة مشتركة مع الجلسة العامة الأولى لمؤتمر الأطراف العامل كاجتماع للأطراف في بروتوكول قرطاجنة في 21 أكتوبر/تشرين الأول.</w:t>
      </w:r>
      <w:r w:rsidR="007B0552">
        <w:rPr>
          <w:rFonts w:cs="Simplified Arabic" w:hint="cs"/>
          <w:rtl/>
        </w:rPr>
        <w:t xml:space="preserve"> </w:t>
      </w:r>
    </w:p>
    <w:p w14:paraId="152D676F" w14:textId="77777777" w:rsidR="00823944" w:rsidRDefault="00823944" w:rsidP="006A5128">
      <w:pPr>
        <w:pStyle w:val="ListParagraph"/>
        <w:numPr>
          <w:ilvl w:val="0"/>
          <w:numId w:val="1"/>
        </w:numPr>
        <w:tabs>
          <w:tab w:val="left" w:pos="720"/>
        </w:tabs>
        <w:bidi/>
        <w:spacing w:after="120" w:line="216" w:lineRule="auto"/>
        <w:ind w:left="540"/>
        <w:rPr>
          <w:rFonts w:cs="Simplified Arabic"/>
        </w:rPr>
      </w:pPr>
      <w:r>
        <w:rPr>
          <w:rFonts w:cs="Simplified Arabic" w:hint="cs"/>
          <w:rtl/>
        </w:rPr>
        <w:t>وأعلن رئيس مؤتمر الاجتماع الخامس عشر لمؤتمر الأطراف افتتاح الاجتماعات في الساعة 9:30 صباحا وقدم ملاحظاته الافتتاحية.</w:t>
      </w:r>
    </w:p>
    <w:p w14:paraId="09E5D449" w14:textId="77777777" w:rsidR="00823944" w:rsidRDefault="00823944" w:rsidP="006A5128">
      <w:pPr>
        <w:pStyle w:val="ListParagraph"/>
        <w:numPr>
          <w:ilvl w:val="0"/>
          <w:numId w:val="1"/>
        </w:numPr>
        <w:tabs>
          <w:tab w:val="left" w:pos="720"/>
        </w:tabs>
        <w:bidi/>
        <w:spacing w:after="120" w:line="216" w:lineRule="auto"/>
        <w:ind w:left="540"/>
        <w:rPr>
          <w:rFonts w:cs="Simplified Arabic"/>
        </w:rPr>
      </w:pPr>
      <w:r>
        <w:rPr>
          <w:rFonts w:cs="Simplified Arabic" w:hint="cs"/>
          <w:rtl/>
        </w:rPr>
        <w:t>وأدل</w:t>
      </w:r>
      <w:r w:rsidR="004601DB">
        <w:rPr>
          <w:rFonts w:cs="Simplified Arabic" w:hint="cs"/>
          <w:rtl/>
        </w:rPr>
        <w:t>ت</w:t>
      </w:r>
      <w:r>
        <w:rPr>
          <w:rFonts w:cs="Simplified Arabic" w:hint="cs"/>
          <w:rtl/>
        </w:rPr>
        <w:t xml:space="preserve"> ببيانات افتتاحية أيضا الأمينة التنفيذية للاتفاقية السيد</w:t>
      </w:r>
      <w:r w:rsidR="004601DB">
        <w:rPr>
          <w:rFonts w:cs="Simplified Arabic" w:hint="cs"/>
          <w:rtl/>
        </w:rPr>
        <w:t>ة</w:t>
      </w:r>
      <w:r>
        <w:rPr>
          <w:rFonts w:cs="Simplified Arabic" w:hint="cs"/>
          <w:rtl/>
        </w:rPr>
        <w:t xml:space="preserve"> أستريد شو</w:t>
      </w:r>
      <w:r w:rsidR="004601DB">
        <w:rPr>
          <w:rFonts w:cs="Simplified Arabic" w:hint="cs"/>
          <w:rtl/>
        </w:rPr>
        <w:t>م</w:t>
      </w:r>
      <w:r>
        <w:rPr>
          <w:rFonts w:cs="Simplified Arabic" w:hint="cs"/>
          <w:rtl/>
        </w:rPr>
        <w:t>اكر، والرئيس</w:t>
      </w:r>
      <w:r w:rsidR="004601DB">
        <w:rPr>
          <w:rFonts w:cs="Simplified Arabic" w:hint="cs"/>
          <w:rtl/>
        </w:rPr>
        <w:t>ة</w:t>
      </w:r>
      <w:r>
        <w:rPr>
          <w:rFonts w:cs="Simplified Arabic" w:hint="cs"/>
          <w:rtl/>
        </w:rPr>
        <w:t xml:space="preserve"> القادم</w:t>
      </w:r>
      <w:r w:rsidR="004601DB">
        <w:rPr>
          <w:rFonts w:cs="Simplified Arabic" w:hint="cs"/>
          <w:rtl/>
        </w:rPr>
        <w:t>ة</w:t>
      </w:r>
      <w:r>
        <w:rPr>
          <w:rFonts w:cs="Simplified Arabic" w:hint="cs"/>
          <w:rtl/>
        </w:rPr>
        <w:t xml:space="preserve"> للاجتماع السادس عشر لمؤتمر الأطراف في الاتفاقية، وزيرة البيئة والتنمية المستدامة في كولومبيا.</w:t>
      </w:r>
      <w:r>
        <w:rPr>
          <w:rStyle w:val="FootnoteReference"/>
        </w:rPr>
        <w:footnoteReference w:id="69"/>
      </w:r>
    </w:p>
    <w:p w14:paraId="510DA885" w14:textId="77777777" w:rsidR="00B4567D" w:rsidRPr="00103BC7" w:rsidRDefault="00B4567D" w:rsidP="006A5128">
      <w:pPr>
        <w:tabs>
          <w:tab w:val="left" w:pos="720"/>
        </w:tabs>
        <w:spacing w:after="120"/>
        <w:ind w:left="1124" w:hanging="562"/>
        <w:rPr>
          <w:i/>
          <w:iCs/>
          <w:sz w:val="22"/>
        </w:rPr>
      </w:pPr>
      <w:r w:rsidRPr="00103BC7">
        <w:rPr>
          <w:i/>
          <w:iCs/>
          <w:sz w:val="22"/>
          <w:rtl/>
        </w:rPr>
        <w:t>الاجتماع المستأنف</w:t>
      </w:r>
    </w:p>
    <w:p w14:paraId="1406D268" w14:textId="77777777" w:rsidR="00B4567D" w:rsidRPr="00B4567D" w:rsidRDefault="00B4567D" w:rsidP="006A5128">
      <w:pPr>
        <w:pStyle w:val="ListParagraph"/>
        <w:numPr>
          <w:ilvl w:val="0"/>
          <w:numId w:val="1"/>
        </w:numPr>
        <w:tabs>
          <w:tab w:val="left" w:pos="720"/>
        </w:tabs>
        <w:bidi/>
        <w:spacing w:after="120" w:line="216" w:lineRule="auto"/>
        <w:ind w:left="540"/>
        <w:rPr>
          <w:rFonts w:ascii="Simplified Arabic" w:eastAsia="SimSun" w:hAnsi="Simplified Arabic"/>
          <w:sz w:val="24"/>
          <w:rtl/>
        </w:rPr>
      </w:pPr>
      <w:r w:rsidRPr="00B4567D">
        <w:rPr>
          <w:rFonts w:ascii="Simplified Arabic" w:eastAsia="SimSun" w:hAnsi="Simplified Arabic"/>
          <w:sz w:val="24"/>
          <w:rtl/>
        </w:rPr>
        <w:t xml:space="preserve">افتتحت رئيسة الاجتماع الحادي عشر لمؤتمر الأطراف العامل كاجتماع للأطراف في البروتوكول، </w:t>
      </w:r>
      <w:r>
        <w:rPr>
          <w:rFonts w:ascii="Simplified Arabic" w:eastAsia="SimSun" w:hAnsi="Simplified Arabic" w:hint="cs"/>
          <w:sz w:val="24"/>
          <w:rtl/>
        </w:rPr>
        <w:t>ننيكا نيكولاس</w:t>
      </w:r>
      <w:r w:rsidRPr="00B4567D">
        <w:rPr>
          <w:rFonts w:ascii="Simplified Arabic" w:eastAsia="SimSun" w:hAnsi="Simplified Arabic"/>
          <w:sz w:val="24"/>
          <w:rtl/>
        </w:rPr>
        <w:t>،</w:t>
      </w:r>
      <w:r w:rsidRPr="00B4567D">
        <w:rPr>
          <w:rFonts w:ascii="Simplified Arabic" w:eastAsia="SimSun" w:hAnsi="Simplified Arabic"/>
          <w:sz w:val="24"/>
          <w:vertAlign w:val="superscript"/>
          <w:rtl/>
        </w:rPr>
        <w:footnoteReference w:id="70"/>
      </w:r>
      <w:r w:rsidRPr="00B4567D">
        <w:rPr>
          <w:rFonts w:ascii="Simplified Arabic" w:eastAsia="SimSun" w:hAnsi="Simplified Arabic"/>
          <w:sz w:val="24"/>
          <w:rtl/>
        </w:rPr>
        <w:t xml:space="preserve"> الاجتماع المستأنف الثاني في الساعة 10:10 يوم 25 فبراير/شباط 2025، في الجلسة العامة السابعة.</w:t>
      </w:r>
      <w:r w:rsidRPr="00B4567D">
        <w:rPr>
          <w:rFonts w:ascii="Simplified Arabic" w:eastAsia="SimSun" w:hAnsi="Simplified Arabic"/>
          <w:sz w:val="24"/>
          <w:vertAlign w:val="superscript"/>
          <w:rtl/>
        </w:rPr>
        <w:footnoteReference w:id="71"/>
      </w:r>
    </w:p>
    <w:p w14:paraId="64C29C52" w14:textId="77777777" w:rsidR="00B4567D" w:rsidRPr="00B4567D" w:rsidRDefault="00B4567D" w:rsidP="006A5128">
      <w:pPr>
        <w:pStyle w:val="ListParagraph"/>
        <w:numPr>
          <w:ilvl w:val="0"/>
          <w:numId w:val="1"/>
        </w:numPr>
        <w:tabs>
          <w:tab w:val="left" w:pos="720"/>
        </w:tabs>
        <w:bidi/>
        <w:spacing w:after="120" w:line="216" w:lineRule="auto"/>
        <w:ind w:left="540"/>
        <w:rPr>
          <w:rFonts w:ascii="Simplified Arabic" w:eastAsia="SimSun" w:hAnsi="Simplified Arabic"/>
          <w:sz w:val="24"/>
        </w:rPr>
      </w:pPr>
      <w:r w:rsidRPr="00B4567D">
        <w:rPr>
          <w:rFonts w:ascii="Simplified Arabic" w:eastAsia="SimSun" w:hAnsi="Simplified Arabic"/>
          <w:sz w:val="24"/>
          <w:rtl/>
        </w:rPr>
        <w:lastRenderedPageBreak/>
        <w:t xml:space="preserve">وألقت </w:t>
      </w:r>
      <w:r w:rsidRPr="00B4567D">
        <w:rPr>
          <w:rFonts w:cs="Simplified Arabic"/>
          <w:rtl/>
        </w:rPr>
        <w:t>الرئيسة</w:t>
      </w:r>
      <w:r w:rsidRPr="00B4567D">
        <w:rPr>
          <w:rFonts w:ascii="Simplified Arabic" w:eastAsia="SimSun" w:hAnsi="Simplified Arabic"/>
          <w:sz w:val="24"/>
          <w:rtl/>
        </w:rPr>
        <w:t xml:space="preserve"> والأمينة التنفيذية ونائبة المديرة التنفيذية لبرنامج الأمم المتحدة للبيئة، إليزابيث مريما، نيابة عن الأمين العام</w:t>
      </w:r>
      <w:r>
        <w:rPr>
          <w:rFonts w:ascii="Simplified Arabic" w:eastAsia="SimSun" w:hAnsi="Simplified Arabic" w:hint="cs"/>
          <w:sz w:val="24"/>
          <w:rtl/>
        </w:rPr>
        <w:t>،</w:t>
      </w:r>
      <w:r w:rsidRPr="00B4567D">
        <w:rPr>
          <w:rFonts w:ascii="Simplified Arabic" w:eastAsia="SimSun" w:hAnsi="Simplified Arabic"/>
          <w:sz w:val="24"/>
          <w:rtl/>
        </w:rPr>
        <w:t xml:space="preserve"> بيانات افتتاحية.</w:t>
      </w:r>
      <w:r w:rsidRPr="00B4567D">
        <w:rPr>
          <w:rFonts w:ascii="Simplified Arabic" w:eastAsia="SimSun" w:hAnsi="Simplified Arabic"/>
          <w:sz w:val="24"/>
          <w:vertAlign w:val="superscript"/>
          <w:rtl/>
        </w:rPr>
        <w:footnoteReference w:id="72"/>
      </w:r>
    </w:p>
    <w:p w14:paraId="18F3ED01" w14:textId="77777777" w:rsidR="00B4567D" w:rsidRPr="00B4567D" w:rsidRDefault="00B4567D" w:rsidP="006A5128">
      <w:pPr>
        <w:pStyle w:val="ListParagraph"/>
        <w:numPr>
          <w:ilvl w:val="0"/>
          <w:numId w:val="1"/>
        </w:numPr>
        <w:tabs>
          <w:tab w:val="left" w:pos="720"/>
        </w:tabs>
        <w:bidi/>
        <w:spacing w:after="120" w:line="216" w:lineRule="auto"/>
        <w:ind w:left="540"/>
        <w:rPr>
          <w:rFonts w:cs="Simplified Arabic"/>
        </w:rPr>
      </w:pPr>
      <w:r w:rsidRPr="00B4567D">
        <w:rPr>
          <w:rFonts w:cs="Simplified Arabic"/>
          <w:rtl/>
        </w:rPr>
        <w:t xml:space="preserve">وفي كلمتها الافتتاحية، أشادت الرئيسة بالأطراف على القرارات المهمة التي </w:t>
      </w:r>
      <w:r>
        <w:rPr>
          <w:rFonts w:cs="Simplified Arabic" w:hint="cs"/>
          <w:rtl/>
        </w:rPr>
        <w:t>اعتُمدت</w:t>
      </w:r>
      <w:r w:rsidRPr="00B4567D">
        <w:rPr>
          <w:rFonts w:cs="Simplified Arabic"/>
          <w:rtl/>
        </w:rPr>
        <w:t xml:space="preserve"> بالفعل في الاجتماع الخامس، لكنها حذرت من أن تعاون</w:t>
      </w:r>
      <w:r>
        <w:rPr>
          <w:rFonts w:cs="Simplified Arabic" w:hint="cs"/>
          <w:rtl/>
        </w:rPr>
        <w:t xml:space="preserve"> هذه الأطراف</w:t>
      </w:r>
      <w:r w:rsidRPr="00B4567D">
        <w:rPr>
          <w:rFonts w:cs="Simplified Arabic"/>
          <w:rtl/>
        </w:rPr>
        <w:t xml:space="preserve"> والتزامه</w:t>
      </w:r>
      <w:r>
        <w:rPr>
          <w:rFonts w:cs="Simplified Arabic" w:hint="cs"/>
          <w:rtl/>
        </w:rPr>
        <w:t>ا</w:t>
      </w:r>
      <w:r w:rsidRPr="00B4567D">
        <w:rPr>
          <w:rFonts w:cs="Simplified Arabic"/>
          <w:rtl/>
        </w:rPr>
        <w:t xml:space="preserve"> سوف يكون مطلوبا مرة أخرى للنظر في البند الموضوعي المتبقي، المتعلق بمعلومات التسلسل الرقمي </w:t>
      </w:r>
      <w:r>
        <w:rPr>
          <w:rFonts w:cs="Simplified Arabic" w:hint="cs"/>
          <w:rtl/>
        </w:rPr>
        <w:t>بشأن ا</w:t>
      </w:r>
      <w:r w:rsidRPr="00B4567D">
        <w:rPr>
          <w:rFonts w:cs="Simplified Arabic"/>
          <w:rtl/>
        </w:rPr>
        <w:t xml:space="preserve">لموارد </w:t>
      </w:r>
      <w:r>
        <w:rPr>
          <w:rFonts w:cs="Simplified Arabic" w:hint="cs"/>
          <w:rtl/>
        </w:rPr>
        <w:t>الجينية</w:t>
      </w:r>
      <w:r w:rsidRPr="00B4567D">
        <w:rPr>
          <w:rFonts w:cs="Simplified Arabic"/>
          <w:rtl/>
        </w:rPr>
        <w:t>. ولذلك</w:t>
      </w:r>
      <w:r>
        <w:rPr>
          <w:rFonts w:cs="Simplified Arabic" w:hint="cs"/>
          <w:rtl/>
        </w:rPr>
        <w:t>،</w:t>
      </w:r>
      <w:r w:rsidRPr="00B4567D">
        <w:rPr>
          <w:rFonts w:cs="Simplified Arabic"/>
          <w:rtl/>
        </w:rPr>
        <w:t xml:space="preserve"> دعت المندوبين إلى التركيز على الجانب العملي، وحيثما كان ذلك ضروريا، </w:t>
      </w:r>
      <w:r>
        <w:rPr>
          <w:rFonts w:cs="Simplified Arabic" w:hint="cs"/>
          <w:rtl/>
        </w:rPr>
        <w:t xml:space="preserve">على </w:t>
      </w:r>
      <w:r w:rsidRPr="00B4567D">
        <w:rPr>
          <w:rFonts w:cs="Simplified Arabic"/>
          <w:rtl/>
        </w:rPr>
        <w:t>روح التسوية في عملهم في الاجتماع المستأنف والبناء على الروح الإيجابية والبناءة والتعاونية التي وجهت عمله</w:t>
      </w:r>
      <w:r>
        <w:rPr>
          <w:rFonts w:cs="Simplified Arabic" w:hint="cs"/>
          <w:rtl/>
        </w:rPr>
        <w:t>ا</w:t>
      </w:r>
      <w:r w:rsidRPr="00B4567D">
        <w:rPr>
          <w:rFonts w:cs="Simplified Arabic"/>
          <w:rtl/>
        </w:rPr>
        <w:t xml:space="preserve"> حتى الآن، لضمان</w:t>
      </w:r>
      <w:r>
        <w:rPr>
          <w:rFonts w:cs="Simplified Arabic" w:hint="cs"/>
          <w:rtl/>
        </w:rPr>
        <w:t xml:space="preserve"> تحقيق</w:t>
      </w:r>
      <w:r w:rsidRPr="00B4567D">
        <w:rPr>
          <w:rFonts w:cs="Simplified Arabic"/>
          <w:rtl/>
        </w:rPr>
        <w:t xml:space="preserve"> نتيجة ناجحة.</w:t>
      </w:r>
      <w:r w:rsidR="00DB7C3E">
        <w:rPr>
          <w:rFonts w:cs="Simplified Arabic" w:hint="cs"/>
          <w:rtl/>
        </w:rPr>
        <w:t xml:space="preserve"> </w:t>
      </w:r>
    </w:p>
    <w:p w14:paraId="60D7F276" w14:textId="77777777" w:rsidR="004601DB" w:rsidRPr="00937B4C" w:rsidRDefault="00937B4C" w:rsidP="002B0F8C">
      <w:pPr>
        <w:pStyle w:val="ListParagraph"/>
        <w:bidi/>
        <w:spacing w:line="216" w:lineRule="auto"/>
        <w:ind w:left="547" w:hanging="547"/>
        <w:outlineLvl w:val="1"/>
        <w:rPr>
          <w:rFonts w:cs="Simplified Arabic"/>
          <w:b/>
          <w:bCs/>
          <w:sz w:val="26"/>
          <w:szCs w:val="26"/>
          <w:rtl/>
        </w:rPr>
      </w:pPr>
      <w:bookmarkStart w:id="37" w:name="_Toc199168370"/>
      <w:r w:rsidRPr="00937B4C">
        <w:rPr>
          <w:rFonts w:cs="Simplified Arabic" w:hint="cs"/>
          <w:b/>
          <w:bCs/>
          <w:sz w:val="26"/>
          <w:szCs w:val="26"/>
          <w:rtl/>
          <w:lang w:bidi="ar-EG"/>
        </w:rPr>
        <w:t>البند 2</w:t>
      </w:r>
      <w:bookmarkEnd w:id="37"/>
    </w:p>
    <w:p w14:paraId="577D946C" w14:textId="77777777" w:rsidR="00937B4C" w:rsidRPr="00937B4C" w:rsidRDefault="00937B4C" w:rsidP="002B0F8C">
      <w:pPr>
        <w:spacing w:after="120"/>
        <w:outlineLvl w:val="1"/>
      </w:pPr>
      <w:bookmarkStart w:id="38" w:name="_Toc199168371"/>
      <w:r w:rsidRPr="00937B4C">
        <w:rPr>
          <w:rFonts w:hint="cs"/>
          <w:b/>
          <w:bCs/>
          <w:sz w:val="26"/>
          <w:szCs w:val="26"/>
          <w:rtl/>
        </w:rPr>
        <w:t>المسائل التنظيمية</w:t>
      </w:r>
      <w:bookmarkEnd w:id="38"/>
    </w:p>
    <w:p w14:paraId="07B3E13C" w14:textId="77777777" w:rsidR="00937B4C" w:rsidRDefault="00192593" w:rsidP="006A5128">
      <w:pPr>
        <w:pStyle w:val="ListParagraph"/>
        <w:numPr>
          <w:ilvl w:val="0"/>
          <w:numId w:val="1"/>
        </w:numPr>
        <w:tabs>
          <w:tab w:val="left" w:pos="720"/>
        </w:tabs>
        <w:bidi/>
        <w:spacing w:after="120" w:line="216" w:lineRule="auto"/>
        <w:ind w:left="547"/>
        <w:rPr>
          <w:rFonts w:cs="Simplified Arabic"/>
        </w:rPr>
      </w:pPr>
      <w:r w:rsidRPr="00112589">
        <w:rPr>
          <w:rFonts w:cs="Simplified Arabic"/>
          <w:rtl/>
          <w:lang w:val="en-US"/>
        </w:rPr>
        <w:t xml:space="preserve">نظر مؤتمر الأطراف </w:t>
      </w:r>
      <w:r>
        <w:rPr>
          <w:rFonts w:cs="Simplified Arabic" w:hint="cs"/>
          <w:rtl/>
          <w:lang w:val="en-US" w:bidi="ar-EG"/>
        </w:rPr>
        <w:t xml:space="preserve">العامل كاجتماع للأطراف في بروتوكول ناغويا </w:t>
      </w:r>
      <w:r w:rsidRPr="00112589">
        <w:rPr>
          <w:rFonts w:cs="Simplified Arabic"/>
          <w:rtl/>
          <w:lang w:val="en-US"/>
        </w:rPr>
        <w:t>في البند 2 من جدول الأعمال في جلسته العامة الأولى.</w:t>
      </w:r>
      <w:r>
        <w:rPr>
          <w:rFonts w:cs="Simplified Arabic" w:hint="cs"/>
          <w:rtl/>
          <w:lang w:val="en-US"/>
        </w:rPr>
        <w:t xml:space="preserve"> </w:t>
      </w:r>
      <w:r w:rsidRPr="00112589">
        <w:rPr>
          <w:rFonts w:cs="Simplified Arabic"/>
          <w:rtl/>
          <w:lang w:val="en-US"/>
        </w:rPr>
        <w:t>وكان معروضا على مؤتمر الأطراف جدول أعمال مؤقت،</w:t>
      </w:r>
      <w:r>
        <w:rPr>
          <w:rStyle w:val="FootnoteReference"/>
          <w:rtl/>
          <w:lang w:val="en-US"/>
        </w:rPr>
        <w:footnoteReference w:id="73"/>
      </w:r>
      <w:r w:rsidRPr="00112589">
        <w:rPr>
          <w:rFonts w:cs="Simplified Arabic"/>
          <w:rtl/>
          <w:lang w:val="en-US"/>
        </w:rPr>
        <w:t xml:space="preserve"> وجدول أعمال مؤقت مشروح،</w:t>
      </w:r>
      <w:r>
        <w:rPr>
          <w:rStyle w:val="FootnoteReference"/>
          <w:rtl/>
          <w:lang w:val="en-US"/>
        </w:rPr>
        <w:footnoteReference w:id="74"/>
      </w:r>
      <w:r w:rsidRPr="00112589">
        <w:rPr>
          <w:rFonts w:cs="Simplified Arabic"/>
          <w:rtl/>
          <w:lang w:val="en-US"/>
        </w:rPr>
        <w:t xml:space="preserve"> وتنظيم عمل مقترح.</w:t>
      </w:r>
      <w:r>
        <w:rPr>
          <w:rStyle w:val="FootnoteReference"/>
          <w:rtl/>
          <w:lang w:val="en-US"/>
        </w:rPr>
        <w:footnoteReference w:id="75"/>
      </w:r>
      <w:r>
        <w:rPr>
          <w:rFonts w:cs="Simplified Arabic" w:hint="cs"/>
          <w:rtl/>
          <w:lang w:val="en-US"/>
        </w:rPr>
        <w:t xml:space="preserve"> </w:t>
      </w:r>
      <w:r w:rsidRPr="00112589">
        <w:rPr>
          <w:rFonts w:cs="Simplified Arabic"/>
          <w:rtl/>
          <w:lang w:val="en-US"/>
        </w:rPr>
        <w:t>وتم أيضا إصدار وثيقة إعلامية بشأن إجراءات الانتخابات لشغل مناصب نواب رئيس مؤتمر الأطراف ورؤساء الهيئات الفرعية الحكومية الدولية فيما يتعلق بالبند 2.</w:t>
      </w:r>
      <w:r>
        <w:rPr>
          <w:rStyle w:val="FootnoteReference"/>
          <w:rtl/>
          <w:lang w:val="en-US"/>
        </w:rPr>
        <w:footnoteReference w:id="76"/>
      </w:r>
    </w:p>
    <w:p w14:paraId="1AD460CA" w14:textId="77777777" w:rsidR="00192593" w:rsidRPr="002B2459" w:rsidRDefault="00192593" w:rsidP="006A5128">
      <w:pPr>
        <w:tabs>
          <w:tab w:val="left" w:pos="720"/>
        </w:tabs>
        <w:spacing w:after="120"/>
        <w:ind w:left="1124" w:hanging="562"/>
        <w:rPr>
          <w:i/>
          <w:iCs/>
          <w:sz w:val="22"/>
        </w:rPr>
      </w:pPr>
      <w:r>
        <w:rPr>
          <w:rFonts w:hint="cs"/>
          <w:i/>
          <w:iCs/>
          <w:sz w:val="22"/>
          <w:rtl/>
        </w:rPr>
        <w:t>انتخاب الرئيس</w:t>
      </w:r>
    </w:p>
    <w:p w14:paraId="6091DC61" w14:textId="77777777" w:rsidR="00192593" w:rsidRDefault="00192593" w:rsidP="006A5128">
      <w:pPr>
        <w:pStyle w:val="ListParagraph"/>
        <w:numPr>
          <w:ilvl w:val="0"/>
          <w:numId w:val="1"/>
        </w:numPr>
        <w:tabs>
          <w:tab w:val="left" w:pos="720"/>
        </w:tabs>
        <w:bidi/>
        <w:spacing w:after="120" w:line="216" w:lineRule="auto"/>
        <w:ind w:left="547"/>
        <w:rPr>
          <w:rFonts w:cs="Simplified Arabic"/>
          <w:lang w:val="en-US"/>
        </w:rPr>
      </w:pPr>
      <w:r w:rsidRPr="00112589">
        <w:rPr>
          <w:rFonts w:cs="Simplified Arabic"/>
          <w:rtl/>
          <w:lang w:val="en-US"/>
        </w:rPr>
        <w:t>وفقا للمادة 2</w:t>
      </w:r>
      <w:r>
        <w:rPr>
          <w:rFonts w:cs="Simplified Arabic" w:hint="cs"/>
          <w:rtl/>
          <w:lang w:val="en-US"/>
        </w:rPr>
        <w:t xml:space="preserve">6، الفقرة 3، من بروتوكول ناغويا، </w:t>
      </w:r>
      <w:r w:rsidR="00DD2088">
        <w:rPr>
          <w:rFonts w:cs="Simplified Arabic" w:hint="cs"/>
          <w:rtl/>
          <w:lang w:val="en-US"/>
        </w:rPr>
        <w:t xml:space="preserve">عمل مكتب مؤتمر الأطراف في الاتفاقية أيضا </w:t>
      </w:r>
      <w:r w:rsidR="001B3115">
        <w:rPr>
          <w:rFonts w:cs="Simplified Arabic" w:hint="cs"/>
          <w:rtl/>
          <w:lang w:val="en-US"/>
        </w:rPr>
        <w:t xml:space="preserve">كمكتب </w:t>
      </w:r>
      <w:r w:rsidR="00F52B66">
        <w:rPr>
          <w:rFonts w:cs="Simplified Arabic" w:hint="cs"/>
          <w:rtl/>
          <w:lang w:val="en-US"/>
        </w:rPr>
        <w:t>لمؤتمر الأطراف العامل كاجتماع للأطراف في البروتوكول.</w:t>
      </w:r>
      <w:r w:rsidRPr="00112589">
        <w:rPr>
          <w:rFonts w:cs="Simplified Arabic"/>
          <w:rtl/>
          <w:lang w:val="en-US"/>
        </w:rPr>
        <w:t xml:space="preserve"> </w:t>
      </w:r>
      <w:r w:rsidR="00F52B66">
        <w:rPr>
          <w:rFonts w:cs="Simplified Arabic" w:hint="cs"/>
          <w:rtl/>
          <w:lang w:val="en-US"/>
        </w:rPr>
        <w:t>ونظرا لأن كولومبيا لم تكن طرفا في بروتوكول ناغويا، لم تتمكن رئيسة الاجتماع السادس عشر أن تخدم كرئيسة للاجتماع الخامس لمؤتمر الأطراف العامل كاجتماع للأطراف في البروتوكول. وبالتالي، وفقا ل</w:t>
      </w:r>
      <w:r w:rsidR="00D96300">
        <w:rPr>
          <w:rFonts w:cs="Simplified Arabic" w:hint="cs"/>
          <w:rtl/>
          <w:lang w:val="en-US"/>
        </w:rPr>
        <w:t xml:space="preserve">لمادة 21 </w:t>
      </w:r>
      <w:r w:rsidRPr="00112589">
        <w:rPr>
          <w:rFonts w:cs="Simplified Arabic"/>
          <w:rtl/>
          <w:lang w:val="en-US"/>
        </w:rPr>
        <w:t xml:space="preserve">من النظام الداخلي لاجتماعات مؤتمر الأطراف في الاتفاقية، </w:t>
      </w:r>
      <w:r w:rsidR="00D96300">
        <w:rPr>
          <w:rFonts w:cs="Simplified Arabic" w:hint="cs"/>
          <w:rtl/>
          <w:lang w:val="en-US"/>
        </w:rPr>
        <w:t xml:space="preserve">التي تسري مع تغيير ما يقتضيه اختلاف الحال بموجب البروتوكول، </w:t>
      </w:r>
      <w:r w:rsidRPr="00112589">
        <w:rPr>
          <w:rFonts w:cs="Simplified Arabic"/>
          <w:rtl/>
          <w:lang w:val="en-US"/>
        </w:rPr>
        <w:t xml:space="preserve">انتخب مؤتمر الأطراف </w:t>
      </w:r>
      <w:r w:rsidR="00D96300">
        <w:rPr>
          <w:rFonts w:cs="Simplified Arabic" w:hint="cs"/>
          <w:rtl/>
          <w:lang w:val="en-US"/>
        </w:rPr>
        <w:t xml:space="preserve">العامل كاجتماع للأطراف في البروتوكول </w:t>
      </w:r>
      <w:r w:rsidR="00EA1478" w:rsidRPr="00112589">
        <w:rPr>
          <w:rFonts w:cs="Simplified Arabic"/>
          <w:rtl/>
          <w:lang w:val="en-US"/>
        </w:rPr>
        <w:t>في جلس</w:t>
      </w:r>
      <w:r w:rsidR="00EA1478">
        <w:rPr>
          <w:rFonts w:cs="Simplified Arabic" w:hint="cs"/>
          <w:rtl/>
          <w:lang w:val="en-US"/>
        </w:rPr>
        <w:t>ته</w:t>
      </w:r>
      <w:r w:rsidR="00EA1478" w:rsidRPr="00112589">
        <w:rPr>
          <w:rFonts w:cs="Simplified Arabic"/>
          <w:rtl/>
          <w:lang w:val="en-US"/>
        </w:rPr>
        <w:t xml:space="preserve"> العامة الأولى </w:t>
      </w:r>
      <w:r w:rsidR="00D96300">
        <w:rPr>
          <w:rFonts w:cs="Simplified Arabic" w:hint="cs"/>
          <w:rtl/>
          <w:lang w:val="en-US"/>
        </w:rPr>
        <w:t xml:space="preserve">ننيكا نيقولاس (أنتيغوا وباربودا) </w:t>
      </w:r>
      <w:r w:rsidRPr="00112589">
        <w:rPr>
          <w:rFonts w:cs="Simplified Arabic"/>
          <w:rtl/>
          <w:lang w:val="en-US"/>
        </w:rPr>
        <w:t>رئيسة لاجتماعه ال</w:t>
      </w:r>
      <w:r w:rsidR="00D96300">
        <w:rPr>
          <w:rFonts w:cs="Simplified Arabic" w:hint="cs"/>
          <w:rtl/>
          <w:lang w:val="en-US"/>
        </w:rPr>
        <w:t>خامس</w:t>
      </w:r>
      <w:r w:rsidRPr="00112589">
        <w:rPr>
          <w:rFonts w:cs="Simplified Arabic"/>
          <w:rtl/>
          <w:lang w:val="en-US"/>
        </w:rPr>
        <w:t>.</w:t>
      </w:r>
    </w:p>
    <w:p w14:paraId="56C05B84" w14:textId="77777777" w:rsidR="00192593" w:rsidRPr="00B325A6" w:rsidRDefault="00192593" w:rsidP="006A5128">
      <w:pPr>
        <w:tabs>
          <w:tab w:val="left" w:pos="720"/>
        </w:tabs>
        <w:spacing w:after="120"/>
        <w:ind w:left="1124" w:hanging="562"/>
        <w:rPr>
          <w:i/>
          <w:iCs/>
          <w:sz w:val="22"/>
        </w:rPr>
      </w:pPr>
      <w:r>
        <w:rPr>
          <w:rFonts w:hint="cs"/>
          <w:i/>
          <w:iCs/>
          <w:sz w:val="22"/>
          <w:rtl/>
        </w:rPr>
        <w:t>انتخاب نواب الرئيس</w:t>
      </w:r>
    </w:p>
    <w:p w14:paraId="2C83AE79" w14:textId="77777777" w:rsidR="00192593" w:rsidRPr="001D26D6" w:rsidRDefault="00192593" w:rsidP="006A5128">
      <w:pPr>
        <w:pStyle w:val="ListParagraph"/>
        <w:numPr>
          <w:ilvl w:val="0"/>
          <w:numId w:val="1"/>
        </w:numPr>
        <w:tabs>
          <w:tab w:val="left" w:pos="720"/>
        </w:tabs>
        <w:bidi/>
        <w:spacing w:after="120" w:line="216" w:lineRule="auto"/>
        <w:ind w:left="547"/>
        <w:rPr>
          <w:rFonts w:eastAsia="YouYuan" w:cs="Simplified Arabic"/>
          <w:b/>
          <w:bCs/>
          <w:kern w:val="2"/>
          <w:lang w:val="en-US" w:bidi="ar-EG"/>
        </w:rPr>
      </w:pPr>
      <w:r w:rsidRPr="00FD2807">
        <w:rPr>
          <w:rFonts w:cs="Simplified Arabic"/>
          <w:rtl/>
          <w:lang w:bidi="ar-EG"/>
        </w:rPr>
        <w:t>وفقا للمادة 21 من النظام الداخلي</w:t>
      </w:r>
      <w:r w:rsidR="004908F4">
        <w:rPr>
          <w:rFonts w:cs="Simplified Arabic" w:hint="cs"/>
          <w:rtl/>
          <w:lang w:bidi="ar-EG"/>
        </w:rPr>
        <w:t xml:space="preserve"> لاجتماعات مؤتمر الأطراف في الاتفاقية</w:t>
      </w:r>
      <w:r>
        <w:rPr>
          <w:rFonts w:cs="Simplified Arabic" w:hint="cs"/>
          <w:rtl/>
          <w:lang w:bidi="ar-EG"/>
        </w:rPr>
        <w:t>،</w:t>
      </w:r>
      <w:r w:rsidRPr="00FD2807">
        <w:rPr>
          <w:rFonts w:cs="Simplified Arabic"/>
          <w:rtl/>
          <w:lang w:bidi="ar-EG"/>
        </w:rPr>
        <w:t xml:space="preserve"> </w:t>
      </w:r>
      <w:r w:rsidR="004908F4">
        <w:rPr>
          <w:rFonts w:cs="Simplified Arabic" w:hint="cs"/>
          <w:rtl/>
          <w:lang w:bidi="ar-EG"/>
        </w:rPr>
        <w:t>التي تسري أيضا</w:t>
      </w:r>
      <w:r w:rsidR="00E17DF3" w:rsidRPr="00E17DF3">
        <w:rPr>
          <w:rFonts w:cs="Simplified Arabic" w:hint="cs"/>
          <w:rtl/>
          <w:lang w:val="en-US"/>
        </w:rPr>
        <w:t xml:space="preserve"> </w:t>
      </w:r>
      <w:r w:rsidR="00E17DF3">
        <w:rPr>
          <w:rFonts w:cs="Simplified Arabic" w:hint="cs"/>
          <w:rtl/>
          <w:lang w:val="en-US"/>
        </w:rPr>
        <w:t>مع تغيير ما يقتضيه اختلاف الحال</w:t>
      </w:r>
      <w:r w:rsidR="00E17DF3">
        <w:rPr>
          <w:rFonts w:cs="Simplified Arabic" w:hint="cs"/>
          <w:rtl/>
          <w:lang w:bidi="ar-EG"/>
        </w:rPr>
        <w:t xml:space="preserve"> على اجتماعات الأطراف في البروتوكول،</w:t>
      </w:r>
      <w:r w:rsidR="004908F4">
        <w:rPr>
          <w:rFonts w:cs="Simplified Arabic" w:hint="cs"/>
          <w:rtl/>
          <w:lang w:bidi="ar-EG"/>
        </w:rPr>
        <w:t xml:space="preserve"> </w:t>
      </w:r>
      <w:r w:rsidR="00E17DF3">
        <w:rPr>
          <w:rFonts w:cs="Simplified Arabic" w:hint="cs"/>
          <w:rtl/>
          <w:lang w:bidi="ar-EG"/>
        </w:rPr>
        <w:t>انتخب مؤتمر الأطراف في الاتفاقية في ا</w:t>
      </w:r>
      <w:r w:rsidR="00FF1C24">
        <w:rPr>
          <w:rFonts w:cs="Simplified Arabic" w:hint="cs"/>
          <w:rtl/>
          <w:lang w:bidi="ar-EG"/>
        </w:rPr>
        <w:t>ج</w:t>
      </w:r>
      <w:r w:rsidR="00E17DF3">
        <w:rPr>
          <w:rFonts w:cs="Simplified Arabic" w:hint="cs"/>
          <w:rtl/>
          <w:lang w:bidi="ar-EG"/>
        </w:rPr>
        <w:t xml:space="preserve">تماعه الخامس عشر، </w:t>
      </w:r>
      <w:r w:rsidRPr="00FD2807">
        <w:rPr>
          <w:rFonts w:cs="Simplified Arabic"/>
          <w:rtl/>
          <w:lang w:bidi="ar-EG"/>
        </w:rPr>
        <w:t xml:space="preserve">عشرة </w:t>
      </w:r>
      <w:r w:rsidR="00E17DF3">
        <w:rPr>
          <w:rFonts w:cs="Simplified Arabic" w:hint="cs"/>
          <w:rtl/>
          <w:lang w:bidi="ar-EG"/>
        </w:rPr>
        <w:t xml:space="preserve">أعضاء في المكتب الذين </w:t>
      </w:r>
      <w:r w:rsidRPr="00FD2807">
        <w:rPr>
          <w:rFonts w:cs="Simplified Arabic"/>
          <w:rtl/>
          <w:lang w:bidi="ar-EG"/>
        </w:rPr>
        <w:t xml:space="preserve">نوابا للرئيس للعمل </w:t>
      </w:r>
      <w:r w:rsidR="00E17DF3">
        <w:rPr>
          <w:rFonts w:cs="Simplified Arabic" w:hint="cs"/>
          <w:rtl/>
          <w:lang w:bidi="ar-EG"/>
        </w:rPr>
        <w:t xml:space="preserve">حتى </w:t>
      </w:r>
      <w:r w:rsidRPr="00FD2807">
        <w:rPr>
          <w:rFonts w:cs="Simplified Arabic"/>
          <w:rtl/>
          <w:lang w:bidi="ar-EG"/>
        </w:rPr>
        <w:t>اختتام الاجتماع ال</w:t>
      </w:r>
      <w:r w:rsidR="00E17DF3">
        <w:rPr>
          <w:rFonts w:cs="Simplified Arabic" w:hint="cs"/>
          <w:rtl/>
          <w:lang w:bidi="ar-EG"/>
        </w:rPr>
        <w:t>ساد</w:t>
      </w:r>
      <w:r w:rsidRPr="00FD2807">
        <w:rPr>
          <w:rFonts w:cs="Simplified Arabic"/>
          <w:rtl/>
          <w:lang w:bidi="ar-EG"/>
        </w:rPr>
        <w:t>س عشر.</w:t>
      </w:r>
      <w:r>
        <w:rPr>
          <w:rFonts w:cs="Simplified Arabic" w:hint="cs"/>
          <w:rtl/>
          <w:lang w:bidi="ar-EG"/>
        </w:rPr>
        <w:t xml:space="preserve"> وفي وقت لاحق، </w:t>
      </w:r>
      <w:r w:rsidR="00E17DF3">
        <w:rPr>
          <w:rFonts w:cs="Simplified Arabic" w:hint="cs"/>
          <w:rtl/>
          <w:lang w:bidi="ar-EG"/>
        </w:rPr>
        <w:t xml:space="preserve">انتخب مؤتمر الأطراف العامل كاجتماع للأطراف في البروتوكول أعضاء بدلاء في المكتب لتلك الأقاليم التي يمثل عضو المكتب فيها طرفا في الاتفاقية ليس طرفا في البروتوكول. وبالتالي تألف مكتب الاجتماع الخامس لمؤتمر الأطراف في </w:t>
      </w:r>
      <w:r w:rsidR="00053C94">
        <w:rPr>
          <w:rFonts w:cs="Simplified Arabic" w:hint="cs"/>
          <w:rtl/>
          <w:lang w:bidi="ar-EG"/>
        </w:rPr>
        <w:t xml:space="preserve">البروتوكول </w:t>
      </w:r>
      <w:r w:rsidR="00E17DF3">
        <w:rPr>
          <w:rFonts w:cs="Simplified Arabic" w:hint="cs"/>
          <w:rtl/>
          <w:lang w:bidi="ar-EG"/>
        </w:rPr>
        <w:t>من الأعضاء التالية، بالإضافة إلى الرئيس:</w:t>
      </w:r>
    </w:p>
    <w:p w14:paraId="52C9116D" w14:textId="77777777" w:rsidR="00E17DF3" w:rsidRPr="00E17DF3" w:rsidRDefault="00E17DF3" w:rsidP="00053C94">
      <w:pPr>
        <w:spacing w:after="120"/>
        <w:ind w:left="1440"/>
        <w:rPr>
          <w:rtl/>
          <w:lang w:bidi="ar-EG"/>
        </w:rPr>
      </w:pPr>
      <w:r w:rsidRPr="00E17DF3">
        <w:rPr>
          <w:rtl/>
          <w:lang w:bidi="ar-EG"/>
        </w:rPr>
        <w:t>خانجيزيوي مابوزا (إيسواتيني)</w:t>
      </w:r>
      <w:r>
        <w:rPr>
          <w:rStyle w:val="FootnoteReference"/>
          <w:rtl/>
        </w:rPr>
        <w:footnoteReference w:id="77"/>
      </w:r>
    </w:p>
    <w:p w14:paraId="06AE68A7" w14:textId="77777777" w:rsidR="00E17DF3" w:rsidRPr="00E17DF3" w:rsidRDefault="00D312AB" w:rsidP="00E17DF3">
      <w:pPr>
        <w:spacing w:after="120"/>
        <w:ind w:left="1440"/>
        <w:rPr>
          <w:rtl/>
          <w:lang w:bidi="ar-EG"/>
        </w:rPr>
      </w:pPr>
      <w:r>
        <w:rPr>
          <w:rFonts w:hint="cs"/>
          <w:rtl/>
          <w:lang w:bidi="ar-EG"/>
        </w:rPr>
        <w:lastRenderedPageBreak/>
        <w:t>مصطفى فودة (مصر)</w:t>
      </w:r>
    </w:p>
    <w:p w14:paraId="6BF19147" w14:textId="77777777" w:rsidR="00E17DF3" w:rsidRPr="00E17DF3" w:rsidRDefault="00E17DF3" w:rsidP="00E17DF3">
      <w:pPr>
        <w:spacing w:after="120"/>
        <w:ind w:left="1440"/>
        <w:rPr>
          <w:rtl/>
          <w:lang w:bidi="ar-EG"/>
        </w:rPr>
      </w:pPr>
      <w:r w:rsidRPr="00E17DF3">
        <w:rPr>
          <w:rtl/>
          <w:lang w:bidi="ar-EG"/>
        </w:rPr>
        <w:t>كريشنيل ناند (فيجي)</w:t>
      </w:r>
    </w:p>
    <w:p w14:paraId="2D5F3CFE" w14:textId="77777777" w:rsidR="00E17DF3" w:rsidRPr="00E17DF3" w:rsidRDefault="00E17DF3" w:rsidP="00E17DF3">
      <w:pPr>
        <w:spacing w:after="120"/>
        <w:ind w:left="1440"/>
        <w:rPr>
          <w:rtl/>
          <w:lang w:bidi="ar-EG"/>
        </w:rPr>
      </w:pPr>
      <w:r w:rsidRPr="00E17DF3">
        <w:rPr>
          <w:rtl/>
          <w:lang w:bidi="ar-EG"/>
        </w:rPr>
        <w:t>صومالي تشان (كمبوديا)</w:t>
      </w:r>
    </w:p>
    <w:p w14:paraId="39B39AD7" w14:textId="77777777" w:rsidR="00E17DF3" w:rsidRPr="00E17DF3" w:rsidRDefault="00D312AB" w:rsidP="00E17DF3">
      <w:pPr>
        <w:spacing w:after="120"/>
        <w:ind w:left="1440"/>
        <w:rPr>
          <w:rtl/>
          <w:lang w:bidi="ar-EG"/>
        </w:rPr>
      </w:pPr>
      <w:r>
        <w:rPr>
          <w:rFonts w:hint="cs"/>
          <w:rtl/>
          <w:lang w:bidi="ar-EG"/>
        </w:rPr>
        <w:t>سينو توهيرزودا (طاجيكستان)</w:t>
      </w:r>
    </w:p>
    <w:p w14:paraId="3A47F748" w14:textId="77777777" w:rsidR="00E17DF3" w:rsidRPr="00E17DF3" w:rsidRDefault="00E17DF3" w:rsidP="00E17DF3">
      <w:pPr>
        <w:spacing w:after="120"/>
        <w:ind w:left="1440"/>
        <w:rPr>
          <w:rtl/>
          <w:lang w:bidi="ar-EG"/>
        </w:rPr>
      </w:pPr>
      <w:r w:rsidRPr="00E17DF3">
        <w:rPr>
          <w:rtl/>
          <w:lang w:bidi="ar-EG"/>
        </w:rPr>
        <w:t>أنجيلا لوزان (جمهورية مولدوفا)</w:t>
      </w:r>
    </w:p>
    <w:p w14:paraId="75E66270" w14:textId="77777777" w:rsidR="00E17DF3" w:rsidRPr="00E17DF3" w:rsidRDefault="00D312AB" w:rsidP="00E17DF3">
      <w:pPr>
        <w:spacing w:after="120"/>
        <w:ind w:left="1440"/>
        <w:rPr>
          <w:rtl/>
          <w:lang w:bidi="ar-EG"/>
        </w:rPr>
      </w:pPr>
      <w:r>
        <w:rPr>
          <w:rFonts w:hint="cs"/>
          <w:rtl/>
          <w:lang w:bidi="ar-EG"/>
        </w:rPr>
        <w:t>خيزوس غيريرا بل (كوبا)</w:t>
      </w:r>
    </w:p>
    <w:p w14:paraId="225B685D" w14:textId="77777777" w:rsidR="00E17DF3" w:rsidRPr="00E17DF3" w:rsidRDefault="00D312AB" w:rsidP="00E17DF3">
      <w:pPr>
        <w:spacing w:after="120"/>
        <w:ind w:left="1440"/>
        <w:rPr>
          <w:rtl/>
          <w:lang w:bidi="ar-EG"/>
        </w:rPr>
      </w:pPr>
      <w:r>
        <w:rPr>
          <w:rFonts w:hint="cs"/>
          <w:rtl/>
          <w:lang w:bidi="ar-EG"/>
        </w:rPr>
        <w:t>كورينا سارلي (الأرجنتين)</w:t>
      </w:r>
    </w:p>
    <w:p w14:paraId="27BF6D10" w14:textId="77777777" w:rsidR="00E17DF3" w:rsidRPr="00E17DF3" w:rsidRDefault="00E17DF3" w:rsidP="00E17DF3">
      <w:pPr>
        <w:spacing w:after="120"/>
        <w:ind w:left="1440"/>
        <w:rPr>
          <w:rtl/>
          <w:lang w:bidi="ar-EG"/>
        </w:rPr>
      </w:pPr>
      <w:r w:rsidRPr="00E17DF3">
        <w:rPr>
          <w:rtl/>
          <w:lang w:bidi="ar-EG"/>
        </w:rPr>
        <w:t>إريك شاولس (لكسمبرغ)</w:t>
      </w:r>
    </w:p>
    <w:p w14:paraId="75C7B7E8" w14:textId="77777777" w:rsidR="00192593" w:rsidRPr="00E17DF3" w:rsidRDefault="00E17DF3" w:rsidP="00E17DF3">
      <w:pPr>
        <w:spacing w:after="120"/>
        <w:ind w:left="1440"/>
        <w:rPr>
          <w:lang w:bidi="ar-EG"/>
        </w:rPr>
      </w:pPr>
      <w:r w:rsidRPr="00E17DF3">
        <w:rPr>
          <w:rtl/>
          <w:lang w:bidi="ar-EG"/>
        </w:rPr>
        <w:t>نوربرت بارلوخر (سويسرا)</w:t>
      </w:r>
    </w:p>
    <w:p w14:paraId="09E728DC" w14:textId="77777777" w:rsidR="00192593" w:rsidRPr="006B3C7B" w:rsidRDefault="00192593" w:rsidP="006A5128">
      <w:pPr>
        <w:pStyle w:val="ListParagraph"/>
        <w:numPr>
          <w:ilvl w:val="0"/>
          <w:numId w:val="1"/>
        </w:numPr>
        <w:tabs>
          <w:tab w:val="left" w:pos="720"/>
        </w:tabs>
        <w:bidi/>
        <w:spacing w:after="120" w:line="216" w:lineRule="auto"/>
        <w:ind w:left="720"/>
        <w:rPr>
          <w:rFonts w:cs="Simplified Arabic"/>
          <w:rtl/>
        </w:rPr>
      </w:pPr>
      <w:r w:rsidRPr="006B3C7B">
        <w:rPr>
          <w:rFonts w:cs="Simplified Arabic" w:hint="cs"/>
          <w:rtl/>
        </w:rPr>
        <w:t>و</w:t>
      </w:r>
      <w:r w:rsidRPr="006B3C7B">
        <w:rPr>
          <w:rFonts w:cs="Simplified Arabic"/>
          <w:rtl/>
        </w:rPr>
        <w:t>وافق مؤتمر الأطراف</w:t>
      </w:r>
      <w:r w:rsidRPr="006B3C7B">
        <w:rPr>
          <w:rFonts w:cs="Simplified Arabic" w:hint="cs"/>
          <w:rtl/>
        </w:rPr>
        <w:t xml:space="preserve">، </w:t>
      </w:r>
      <w:r w:rsidRPr="006B3C7B">
        <w:rPr>
          <w:rFonts w:cs="Simplified Arabic"/>
          <w:rtl/>
        </w:rPr>
        <w:t xml:space="preserve">في جلسته العامة الأولى، على أن تتولى السيدة تشان منصب مقرر </w:t>
      </w:r>
      <w:r>
        <w:rPr>
          <w:rFonts w:cs="Simplified Arabic" w:hint="cs"/>
          <w:rtl/>
          <w:lang w:bidi="ar-EG"/>
        </w:rPr>
        <w:t>ا</w:t>
      </w:r>
      <w:r w:rsidRPr="006B3C7B">
        <w:rPr>
          <w:rFonts w:cs="Simplified Arabic"/>
          <w:rtl/>
        </w:rPr>
        <w:t xml:space="preserve">لاجتماع، </w:t>
      </w:r>
      <w:r w:rsidRPr="006B3C7B">
        <w:rPr>
          <w:rFonts w:cs="Simplified Arabic" w:hint="cs"/>
          <w:rtl/>
        </w:rPr>
        <w:t xml:space="preserve">على نحو ما اقترحه </w:t>
      </w:r>
      <w:r w:rsidRPr="006B3C7B">
        <w:rPr>
          <w:rFonts w:cs="Simplified Arabic"/>
          <w:rtl/>
        </w:rPr>
        <w:t>المكتب</w:t>
      </w:r>
      <w:r w:rsidRPr="006B3C7B">
        <w:rPr>
          <w:rFonts w:cs="Simplified Arabic"/>
        </w:rPr>
        <w:t>.</w:t>
      </w:r>
    </w:p>
    <w:p w14:paraId="041730DB" w14:textId="77777777" w:rsidR="00C365A0" w:rsidRDefault="00C365A0" w:rsidP="006A5128">
      <w:pPr>
        <w:pStyle w:val="ListParagraph"/>
        <w:numPr>
          <w:ilvl w:val="0"/>
          <w:numId w:val="1"/>
        </w:numPr>
        <w:tabs>
          <w:tab w:val="left" w:pos="720"/>
        </w:tabs>
        <w:bidi/>
        <w:spacing w:after="120" w:line="216" w:lineRule="auto"/>
        <w:ind w:left="720"/>
        <w:rPr>
          <w:rFonts w:cs="Simplified Arabic"/>
          <w:lang w:val="en-US"/>
        </w:rPr>
      </w:pPr>
      <w:r>
        <w:rPr>
          <w:rFonts w:cs="Simplified Arabic" w:hint="cs"/>
          <w:rtl/>
          <w:lang w:val="en-US"/>
        </w:rPr>
        <w:t xml:space="preserve">وفي جلسته العامة الثالثة، المنعقدة في 30 أكتوبر/تشرين الأول، </w:t>
      </w:r>
      <w:r w:rsidR="00D312AB">
        <w:rPr>
          <w:rFonts w:cs="Simplified Arabic" w:hint="cs"/>
          <w:rtl/>
          <w:lang w:val="en-US"/>
        </w:rPr>
        <w:t>انتخب مؤتمر الأطراف في الاتفاقية الممثلين التالية أسماؤهم للعمل كأ</w:t>
      </w:r>
      <w:r w:rsidR="00FF1C24">
        <w:rPr>
          <w:rFonts w:cs="Simplified Arabic" w:hint="cs"/>
          <w:rtl/>
          <w:lang w:val="en-US"/>
        </w:rPr>
        <w:t>ع</w:t>
      </w:r>
      <w:r w:rsidR="00D312AB">
        <w:rPr>
          <w:rFonts w:cs="Simplified Arabic" w:hint="cs"/>
          <w:rtl/>
          <w:lang w:val="en-US"/>
        </w:rPr>
        <w:t xml:space="preserve">ضاء في </w:t>
      </w:r>
      <w:r w:rsidR="0026418F">
        <w:rPr>
          <w:rFonts w:cs="Simplified Arabic" w:hint="cs"/>
          <w:rtl/>
          <w:lang w:val="en-US"/>
        </w:rPr>
        <w:t>مكتبه</w:t>
      </w:r>
      <w:r w:rsidR="00D312AB">
        <w:rPr>
          <w:rFonts w:cs="Simplified Arabic" w:hint="cs"/>
          <w:rtl/>
          <w:lang w:val="en-US"/>
        </w:rPr>
        <w:t xml:space="preserve"> لفترة ولاية </w:t>
      </w:r>
      <w:r w:rsidR="00FF1C24">
        <w:rPr>
          <w:rFonts w:cs="Simplified Arabic" w:hint="cs"/>
          <w:rtl/>
          <w:lang w:val="en-US"/>
        </w:rPr>
        <w:t>تبدأ</w:t>
      </w:r>
      <w:r w:rsidR="00D312AB">
        <w:rPr>
          <w:rFonts w:cs="Simplified Arabic" w:hint="cs"/>
          <w:rtl/>
          <w:lang w:val="en-US"/>
        </w:rPr>
        <w:t xml:space="preserve"> بعد اختتام اجتما</w:t>
      </w:r>
      <w:r w:rsidR="00FF1C24">
        <w:rPr>
          <w:rFonts w:cs="Simplified Arabic" w:hint="cs"/>
          <w:rtl/>
          <w:lang w:val="en-US"/>
        </w:rPr>
        <w:t>ع</w:t>
      </w:r>
      <w:r w:rsidR="00D312AB">
        <w:rPr>
          <w:rFonts w:cs="Simplified Arabic" w:hint="cs"/>
          <w:rtl/>
          <w:lang w:val="en-US"/>
        </w:rPr>
        <w:t>ه السادس عشر، وبناء عليه كمكتب لمؤتمر الأطراف العامل كاجتماع للأطراف في البروتوكول للعمل كاجتماع للأطراف في البروتوكول عند اختتام اجتماعه الخامس:</w:t>
      </w:r>
    </w:p>
    <w:p w14:paraId="08B9E621" w14:textId="77777777" w:rsidR="00D312AB" w:rsidRPr="00D312AB" w:rsidRDefault="00D312AB" w:rsidP="00053C94">
      <w:pPr>
        <w:spacing w:after="120"/>
        <w:ind w:firstLine="1440"/>
        <w:rPr>
          <w:rtl/>
        </w:rPr>
      </w:pPr>
      <w:r w:rsidRPr="00D312AB">
        <w:rPr>
          <w:rtl/>
        </w:rPr>
        <w:t>جوزفين تيريز بابيت بيالا إيبسي إلوندو (الكاميرون)</w:t>
      </w:r>
    </w:p>
    <w:p w14:paraId="5EBE25AD" w14:textId="77777777" w:rsidR="00D312AB" w:rsidRPr="00D312AB" w:rsidRDefault="00D312AB" w:rsidP="00D312AB">
      <w:pPr>
        <w:spacing w:after="120"/>
        <w:ind w:firstLine="1440"/>
        <w:rPr>
          <w:rtl/>
        </w:rPr>
      </w:pPr>
      <w:r w:rsidRPr="00D312AB">
        <w:rPr>
          <w:rtl/>
        </w:rPr>
        <w:t>جوناس كومي أنثي (توغو)</w:t>
      </w:r>
    </w:p>
    <w:p w14:paraId="3FB845B3" w14:textId="77777777" w:rsidR="00D312AB" w:rsidRPr="00D312AB" w:rsidRDefault="00D312AB" w:rsidP="00D312AB">
      <w:pPr>
        <w:spacing w:after="120"/>
        <w:ind w:firstLine="1440"/>
        <w:rPr>
          <w:rtl/>
        </w:rPr>
      </w:pPr>
      <w:r w:rsidRPr="00D312AB">
        <w:rPr>
          <w:rtl/>
        </w:rPr>
        <w:t>بلال قطيشات (الأردن)</w:t>
      </w:r>
    </w:p>
    <w:p w14:paraId="1B56B46E" w14:textId="77777777" w:rsidR="00D312AB" w:rsidRPr="00D312AB" w:rsidRDefault="00D312AB" w:rsidP="00D312AB">
      <w:pPr>
        <w:spacing w:after="120"/>
        <w:ind w:firstLine="1440"/>
        <w:rPr>
          <w:rtl/>
        </w:rPr>
      </w:pPr>
      <w:r w:rsidRPr="00D312AB">
        <w:rPr>
          <w:rtl/>
        </w:rPr>
        <w:t>إيلام أثو محمد (ملديف)</w:t>
      </w:r>
    </w:p>
    <w:p w14:paraId="68548F9D" w14:textId="77777777" w:rsidR="00D312AB" w:rsidRPr="00D312AB" w:rsidRDefault="00D312AB" w:rsidP="00D312AB">
      <w:pPr>
        <w:spacing w:after="120"/>
        <w:ind w:firstLine="1440"/>
        <w:rPr>
          <w:rtl/>
        </w:rPr>
      </w:pPr>
      <w:r w:rsidRPr="00D312AB">
        <w:rPr>
          <w:rtl/>
        </w:rPr>
        <w:t>عدلا كاهريتش (البوسنة والهرسك)</w:t>
      </w:r>
    </w:p>
    <w:p w14:paraId="0F1667F5" w14:textId="77777777" w:rsidR="00D312AB" w:rsidRPr="00D312AB" w:rsidRDefault="00D312AB" w:rsidP="00D312AB">
      <w:pPr>
        <w:spacing w:after="120"/>
        <w:ind w:firstLine="1440"/>
        <w:rPr>
          <w:rtl/>
        </w:rPr>
      </w:pPr>
      <w:r w:rsidRPr="00D312AB">
        <w:rPr>
          <w:rtl/>
        </w:rPr>
        <w:t>جاخونغير تاليبوف (أوزبكستان)</w:t>
      </w:r>
    </w:p>
    <w:p w14:paraId="699EE763" w14:textId="77777777" w:rsidR="00D312AB" w:rsidRPr="00D312AB" w:rsidRDefault="00D312AB" w:rsidP="00D312AB">
      <w:pPr>
        <w:spacing w:after="120"/>
        <w:ind w:firstLine="1440"/>
        <w:rPr>
          <w:rtl/>
        </w:rPr>
      </w:pPr>
      <w:r w:rsidRPr="00D312AB">
        <w:rPr>
          <w:rtl/>
        </w:rPr>
        <w:t>كورينا سارلي (الأرجنتين)</w:t>
      </w:r>
    </w:p>
    <w:p w14:paraId="101FA273" w14:textId="77777777" w:rsidR="00D312AB" w:rsidRPr="00D312AB" w:rsidRDefault="00D312AB" w:rsidP="00D312AB">
      <w:pPr>
        <w:spacing w:after="120"/>
        <w:ind w:firstLine="1440"/>
        <w:rPr>
          <w:rtl/>
        </w:rPr>
      </w:pPr>
      <w:r w:rsidRPr="00D312AB">
        <w:rPr>
          <w:rtl/>
        </w:rPr>
        <w:t>جيليان غوثري (جامايكا)</w:t>
      </w:r>
    </w:p>
    <w:p w14:paraId="28A7D551" w14:textId="77777777" w:rsidR="00D312AB" w:rsidRPr="00D312AB" w:rsidRDefault="00D312AB" w:rsidP="00D312AB">
      <w:pPr>
        <w:spacing w:after="120"/>
        <w:ind w:firstLine="1440"/>
        <w:rPr>
          <w:rtl/>
        </w:rPr>
      </w:pPr>
      <w:r w:rsidRPr="00D312AB">
        <w:rPr>
          <w:rtl/>
        </w:rPr>
        <w:t>غاوتي هانسن (النرويج)</w:t>
      </w:r>
    </w:p>
    <w:p w14:paraId="49AF5F77" w14:textId="77777777" w:rsidR="00D312AB" w:rsidRPr="00D312AB" w:rsidRDefault="00065523" w:rsidP="00D312AB">
      <w:pPr>
        <w:spacing w:after="120"/>
        <w:ind w:firstLine="1440"/>
      </w:pPr>
      <w:r>
        <w:rPr>
          <w:rtl/>
        </w:rPr>
        <w:t>إريك شاولز (ل</w:t>
      </w:r>
      <w:r w:rsidR="00BA740E">
        <w:rPr>
          <w:rtl/>
        </w:rPr>
        <w:t>كسمب</w:t>
      </w:r>
      <w:r w:rsidR="00D312AB" w:rsidRPr="00D312AB">
        <w:rPr>
          <w:rtl/>
        </w:rPr>
        <w:t>رغ)</w:t>
      </w:r>
    </w:p>
    <w:p w14:paraId="67EE264E" w14:textId="77777777" w:rsidR="00727E95" w:rsidRDefault="00727E95" w:rsidP="006A5128">
      <w:pPr>
        <w:pStyle w:val="ListParagraph"/>
        <w:numPr>
          <w:ilvl w:val="0"/>
          <w:numId w:val="1"/>
        </w:numPr>
        <w:tabs>
          <w:tab w:val="left" w:pos="720"/>
        </w:tabs>
        <w:bidi/>
        <w:spacing w:after="120" w:line="216" w:lineRule="auto"/>
        <w:ind w:left="547"/>
        <w:rPr>
          <w:rFonts w:cs="Simplified Arabic"/>
          <w:lang w:val="en-US"/>
        </w:rPr>
      </w:pPr>
      <w:r>
        <w:rPr>
          <w:rFonts w:cs="Simplified Arabic" w:hint="cs"/>
          <w:rtl/>
          <w:lang w:val="en-US"/>
        </w:rPr>
        <w:t xml:space="preserve">وفي جلسته العامة الرابعة، المنعقدة في 31 أكتوبر/تشرين الأول، </w:t>
      </w:r>
      <w:r w:rsidRPr="002E486C">
        <w:rPr>
          <w:rFonts w:cs="Simplified Arabic"/>
          <w:rtl/>
          <w:lang w:val="en-US"/>
        </w:rPr>
        <w:t>وفقا للمادة 2</w:t>
      </w:r>
      <w:r>
        <w:rPr>
          <w:rFonts w:cs="Simplified Arabic" w:hint="cs"/>
          <w:rtl/>
          <w:lang w:val="en-US"/>
        </w:rPr>
        <w:t>6، الفقرة 3</w:t>
      </w:r>
      <w:r w:rsidRPr="002E486C">
        <w:rPr>
          <w:rFonts w:cs="Simplified Arabic"/>
          <w:rtl/>
          <w:lang w:val="en-US"/>
        </w:rPr>
        <w:t xml:space="preserve"> </w:t>
      </w:r>
      <w:r>
        <w:rPr>
          <w:rFonts w:cs="Simplified Arabic" w:hint="cs"/>
          <w:rtl/>
          <w:lang w:val="en-US"/>
        </w:rPr>
        <w:t>من البروتوكول</w:t>
      </w:r>
      <w:r w:rsidRPr="002E486C">
        <w:rPr>
          <w:rFonts w:cs="Simplified Arabic"/>
          <w:rtl/>
          <w:lang w:val="en-US"/>
        </w:rPr>
        <w:t>، انتخب مؤتمر الأطراف</w:t>
      </w:r>
      <w:r>
        <w:rPr>
          <w:rFonts w:cs="Simplified Arabic" w:hint="cs"/>
          <w:rtl/>
          <w:lang w:val="en-US"/>
        </w:rPr>
        <w:t xml:space="preserve"> العامل كاجتماع للأطراف في البروتوكول ديتا غريغوس (هنغاريا)، وكومار مامبيتالييف (قيرغيزستان) وجيرامايا ايدموند (سانت لوشيا) كأعضاء في مكتب بروتكول ماغويا، ليحلوا محل </w:t>
      </w:r>
      <w:r w:rsidRPr="002E486C">
        <w:rPr>
          <w:rFonts w:cs="Simplified Arabic"/>
          <w:rtl/>
          <w:lang w:val="en-US"/>
        </w:rPr>
        <w:t>عدلا كاهريتش</w:t>
      </w:r>
      <w:r w:rsidR="00BA740E">
        <w:rPr>
          <w:rFonts w:cs="Simplified Arabic" w:hint="cs"/>
          <w:rtl/>
          <w:lang w:val="en-US"/>
        </w:rPr>
        <w:t xml:space="preserve"> (البوسنة واله</w:t>
      </w:r>
      <w:r>
        <w:rPr>
          <w:rFonts w:cs="Simplified Arabic" w:hint="cs"/>
          <w:rtl/>
          <w:lang w:val="en-US"/>
        </w:rPr>
        <w:t>ر</w:t>
      </w:r>
      <w:r w:rsidR="00BA740E">
        <w:rPr>
          <w:rFonts w:cs="Simplified Arabic" w:hint="cs"/>
          <w:rtl/>
          <w:lang w:val="en-US"/>
        </w:rPr>
        <w:t>س</w:t>
      </w:r>
      <w:r>
        <w:rPr>
          <w:rFonts w:cs="Simplified Arabic" w:hint="cs"/>
          <w:rtl/>
          <w:lang w:val="en-US"/>
        </w:rPr>
        <w:t>ك)، و</w:t>
      </w:r>
      <w:r w:rsidRPr="002E486C">
        <w:rPr>
          <w:rFonts w:cs="Simplified Arabic"/>
          <w:rtl/>
          <w:lang w:val="en-US"/>
        </w:rPr>
        <w:t xml:space="preserve">جاخونغير تاليبوف (أوزبكستان)، </w:t>
      </w:r>
      <w:r w:rsidR="00C365A0">
        <w:rPr>
          <w:rFonts w:cs="Simplified Arabic" w:hint="cs"/>
          <w:rtl/>
          <w:lang w:val="en-US"/>
        </w:rPr>
        <w:t>و</w:t>
      </w:r>
      <w:r w:rsidR="00C365A0" w:rsidRPr="002E486C">
        <w:rPr>
          <w:rFonts w:cs="Simplified Arabic"/>
          <w:rtl/>
          <w:lang w:val="en-US"/>
        </w:rPr>
        <w:t>جيليان غوثري (جامايكا)</w:t>
      </w:r>
      <w:r w:rsidR="00C365A0">
        <w:rPr>
          <w:rFonts w:cs="Simplified Arabic" w:hint="cs"/>
          <w:rtl/>
          <w:lang w:val="en-US"/>
        </w:rPr>
        <w:t>، نظرا إلى أن البوسنة والهرسك وأوزبكستان وجاما</w:t>
      </w:r>
      <w:r w:rsidR="00065523">
        <w:rPr>
          <w:rFonts w:cs="Simplified Arabic" w:hint="cs"/>
          <w:rtl/>
          <w:lang w:val="en-US"/>
        </w:rPr>
        <w:t>يكا لم تكن أعضاء في البروتوكول.</w:t>
      </w:r>
    </w:p>
    <w:p w14:paraId="36406284" w14:textId="77777777" w:rsidR="00192593" w:rsidRPr="00065523" w:rsidRDefault="00065523" w:rsidP="006A5128">
      <w:pPr>
        <w:pStyle w:val="ListParagraph"/>
        <w:tabs>
          <w:tab w:val="left" w:pos="720"/>
        </w:tabs>
        <w:bidi/>
        <w:spacing w:after="120" w:line="216" w:lineRule="auto"/>
        <w:ind w:left="540"/>
        <w:rPr>
          <w:rFonts w:cs="Simplified Arabic"/>
          <w:i/>
          <w:iCs/>
        </w:rPr>
      </w:pPr>
      <w:r w:rsidRPr="00065523">
        <w:rPr>
          <w:rFonts w:cs="Simplified Arabic" w:hint="cs"/>
          <w:i/>
          <w:iCs/>
          <w:rtl/>
        </w:rPr>
        <w:t>إقرار جدول الأعمال</w:t>
      </w:r>
    </w:p>
    <w:p w14:paraId="5F10362C" w14:textId="77777777" w:rsidR="00065523" w:rsidRDefault="00065523" w:rsidP="006A5128">
      <w:pPr>
        <w:pStyle w:val="ListParagraph"/>
        <w:numPr>
          <w:ilvl w:val="0"/>
          <w:numId w:val="1"/>
        </w:numPr>
        <w:tabs>
          <w:tab w:val="left" w:pos="720"/>
        </w:tabs>
        <w:bidi/>
        <w:spacing w:after="120" w:line="216" w:lineRule="auto"/>
        <w:ind w:left="540"/>
        <w:rPr>
          <w:rFonts w:cs="Simplified Arabic"/>
        </w:rPr>
      </w:pPr>
      <w:r>
        <w:rPr>
          <w:rFonts w:cs="Simplified Arabic" w:hint="cs"/>
          <w:rtl/>
        </w:rPr>
        <w:lastRenderedPageBreak/>
        <w:t>في جلسته العامة الأولى، أقر مؤتمر الأطراف العامل كاجتماع للأطراف في البروتوكول جدول الأعمال التالي على أساس جدول الأعمال المؤقت الذي أعتدة الأمانة بالتشاور مع المكتب:</w:t>
      </w:r>
    </w:p>
    <w:p w14:paraId="0BFB161F" w14:textId="77777777" w:rsidR="00FD0618" w:rsidRPr="0066700D"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66700D">
        <w:rPr>
          <w:rFonts w:ascii="Simplified Arabic" w:hAnsi="Simplified Arabic" w:cs="Simplified Arabic"/>
          <w:rtl/>
          <w:lang w:val="en-US"/>
        </w:rPr>
        <w:t>افتتاح الاجتماع.</w:t>
      </w:r>
    </w:p>
    <w:p w14:paraId="3A8C5876" w14:textId="77777777" w:rsidR="00FD0618" w:rsidRPr="00A27159"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rtl/>
          <w:lang w:val="en-US"/>
        </w:rPr>
      </w:pPr>
      <w:r w:rsidRPr="00A27159">
        <w:rPr>
          <w:rFonts w:ascii="Simplified Arabic" w:hAnsi="Simplified Arabic" w:cs="Simplified Arabic" w:hint="cs"/>
          <w:rtl/>
          <w:lang w:val="en-US"/>
        </w:rPr>
        <w:t>المسائل التنظيمية.</w:t>
      </w:r>
    </w:p>
    <w:p w14:paraId="352A7F5C" w14:textId="77777777" w:rsidR="00FD0618" w:rsidRPr="005972A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 xml:space="preserve">تقرير عن وثائق تفويض الممثلين إلى الاجتماع </w:t>
      </w:r>
      <w:r>
        <w:rPr>
          <w:rFonts w:ascii="Simplified Arabic" w:hAnsi="Simplified Arabic" w:cs="Simplified Arabic" w:hint="cs"/>
          <w:rtl/>
          <w:lang w:val="en-US"/>
        </w:rPr>
        <w:t>الخامس</w:t>
      </w:r>
      <w:r w:rsidRPr="005972A8">
        <w:rPr>
          <w:rFonts w:ascii="Simplified Arabic" w:hAnsi="Simplified Arabic" w:cs="Simplified Arabic" w:hint="cs"/>
          <w:rtl/>
          <w:lang w:val="en-US"/>
        </w:rPr>
        <w:t xml:space="preserve"> لمؤتمر الأطراف العامل كاجتماع للأطراف في بروتوكول ناغويا.</w:t>
      </w:r>
    </w:p>
    <w:p w14:paraId="3A64B3C1" w14:textId="77777777" w:rsidR="00FD0618" w:rsidRPr="005972A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rtl/>
          <w:lang w:val="en-US"/>
        </w:rPr>
      </w:pPr>
      <w:r>
        <w:rPr>
          <w:rFonts w:ascii="Simplified Arabic" w:hAnsi="Simplified Arabic" w:cs="Simplified Arabic" w:hint="cs"/>
          <w:rtl/>
          <w:lang w:val="en-US"/>
        </w:rPr>
        <w:t>تقريرا</w:t>
      </w:r>
      <w:r w:rsidRPr="005972A8">
        <w:rPr>
          <w:rFonts w:ascii="Simplified Arabic" w:hAnsi="Simplified Arabic" w:cs="Simplified Arabic" w:hint="cs"/>
          <w:rtl/>
          <w:lang w:val="en-US"/>
        </w:rPr>
        <w:t xml:space="preserve"> الهيئ</w:t>
      </w:r>
      <w:r>
        <w:rPr>
          <w:rFonts w:ascii="Simplified Arabic" w:hAnsi="Simplified Arabic" w:cs="Simplified Arabic" w:hint="cs"/>
          <w:rtl/>
          <w:lang w:val="en-US"/>
        </w:rPr>
        <w:t>تين</w:t>
      </w:r>
      <w:r w:rsidRPr="005972A8">
        <w:rPr>
          <w:rFonts w:ascii="Simplified Arabic" w:hAnsi="Simplified Arabic" w:cs="Simplified Arabic" w:hint="cs"/>
          <w:rtl/>
          <w:lang w:val="en-US"/>
        </w:rPr>
        <w:t xml:space="preserve"> الفرعي</w:t>
      </w:r>
      <w:r>
        <w:rPr>
          <w:rFonts w:ascii="Simplified Arabic" w:hAnsi="Simplified Arabic" w:cs="Simplified Arabic" w:hint="cs"/>
          <w:rtl/>
          <w:lang w:val="en-US"/>
        </w:rPr>
        <w:t>تين</w:t>
      </w:r>
      <w:r w:rsidRPr="005972A8">
        <w:rPr>
          <w:rFonts w:ascii="Simplified Arabic" w:hAnsi="Simplified Arabic" w:cs="Simplified Arabic" w:hint="cs"/>
          <w:rtl/>
          <w:lang w:val="en-US"/>
        </w:rPr>
        <w:t>.</w:t>
      </w:r>
    </w:p>
    <w:p w14:paraId="4450C9F5" w14:textId="77777777" w:rsidR="00FD0618" w:rsidRPr="005972A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تقرير لجنة الامتثال.</w:t>
      </w:r>
    </w:p>
    <w:p w14:paraId="6A60837C" w14:textId="77777777" w:rsidR="00FD0618" w:rsidRPr="005972A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 xml:space="preserve">إدارة </w:t>
      </w:r>
      <w:r>
        <w:rPr>
          <w:rFonts w:ascii="Simplified Arabic" w:hAnsi="Simplified Arabic" w:cs="Simplified Arabic" w:hint="cs"/>
          <w:rtl/>
          <w:lang w:val="en-US"/>
        </w:rPr>
        <w:t xml:space="preserve">شؤون </w:t>
      </w:r>
      <w:r w:rsidRPr="005972A8">
        <w:rPr>
          <w:rFonts w:ascii="Simplified Arabic" w:hAnsi="Simplified Arabic" w:cs="Simplified Arabic" w:hint="cs"/>
          <w:rtl/>
          <w:lang w:val="en-US"/>
        </w:rPr>
        <w:t>البروتوكول وميزانية الصناديق الاستئمانية.</w:t>
      </w:r>
    </w:p>
    <w:p w14:paraId="13A110D4"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الآلية المالية والموارد المالية.</w:t>
      </w:r>
    </w:p>
    <w:p w14:paraId="250F5442"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بناء القدرات وتنمي</w:t>
      </w:r>
      <w:r>
        <w:rPr>
          <w:rFonts w:ascii="Simplified Arabic" w:hAnsi="Simplified Arabic" w:cs="Simplified Arabic" w:hint="cs"/>
          <w:rtl/>
          <w:lang w:val="en-US"/>
        </w:rPr>
        <w:t>تها</w:t>
      </w:r>
      <w:r w:rsidRPr="005972A8">
        <w:rPr>
          <w:rFonts w:ascii="Simplified Arabic" w:hAnsi="Simplified Arabic" w:cs="Simplified Arabic" w:hint="cs"/>
          <w:rtl/>
          <w:lang w:val="en-US"/>
        </w:rPr>
        <w:t xml:space="preserve"> </w:t>
      </w:r>
      <w:r>
        <w:rPr>
          <w:rFonts w:ascii="Simplified Arabic" w:hAnsi="Simplified Arabic" w:cs="Simplified Arabic" w:hint="cs"/>
          <w:rtl/>
          <w:lang w:val="en-US"/>
        </w:rPr>
        <w:t>وإذكاء الوعي</w:t>
      </w:r>
      <w:r w:rsidRPr="005972A8">
        <w:rPr>
          <w:rFonts w:ascii="Simplified Arabic" w:hAnsi="Simplified Arabic" w:cs="Simplified Arabic" w:hint="cs"/>
          <w:rtl/>
          <w:lang w:val="en-US"/>
        </w:rPr>
        <w:t>.</w:t>
      </w:r>
    </w:p>
    <w:p w14:paraId="58202724"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غرفة تبادل معلومات الحصول وتقاسم المنافع وتقاسم المعلومات.</w:t>
      </w:r>
    </w:p>
    <w:p w14:paraId="648A6EA3"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تقييم واستعراض فعالية البروتوكول.</w:t>
      </w:r>
    </w:p>
    <w:p w14:paraId="2DC345E6"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A27159">
        <w:rPr>
          <w:rFonts w:ascii="Simplified Arabic" w:hAnsi="Simplified Arabic" w:cs="Simplified Arabic" w:hint="cs"/>
          <w:rtl/>
          <w:lang w:val="en-US"/>
        </w:rPr>
        <w:t xml:space="preserve">التعاون مع المنظمات الدولية </w:t>
      </w:r>
      <w:r>
        <w:rPr>
          <w:rFonts w:ascii="Simplified Arabic" w:hAnsi="Simplified Arabic" w:cs="Simplified Arabic" w:hint="cs"/>
          <w:rtl/>
          <w:lang w:val="en-US"/>
        </w:rPr>
        <w:t>والهيئات المنشأة بموجب الاتفاقيات الأخرى، والمبادرات.</w:t>
      </w:r>
    </w:p>
    <w:p w14:paraId="375D4480"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استعراض فعالية العمليات بموجب الاتفاقية وبروتوكوليها</w:t>
      </w:r>
      <w:r w:rsidRPr="005972A8">
        <w:rPr>
          <w:rFonts w:ascii="Simplified Arabic" w:hAnsi="Simplified Arabic" w:cs="Simplified Arabic" w:hint="cs"/>
          <w:rtl/>
          <w:lang w:val="en-US"/>
        </w:rPr>
        <w:t>.</w:t>
      </w:r>
    </w:p>
    <w:p w14:paraId="1019A1F8"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تعزيز تنفيذ بروتوكول ناغويا في سياق إطار كونمينغ-مونتريال العالمي للتنوع البيولوجي.</w:t>
      </w:r>
    </w:p>
    <w:p w14:paraId="426754CD"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معلومات التسلسل الرقمي بشأن الموارد الجينية.</w:t>
      </w:r>
    </w:p>
    <w:p w14:paraId="112D0EAC"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الصكوك الدولية المتخصصة للحصول وتقاسم المنافع في سياق المادة 4</w:t>
      </w:r>
      <w:r>
        <w:rPr>
          <w:rFonts w:ascii="Simplified Arabic" w:hAnsi="Simplified Arabic" w:cs="Simplified Arabic" w:hint="cs"/>
          <w:rtl/>
          <w:lang w:val="en-US"/>
        </w:rPr>
        <w:t>، الفقرة 4</w:t>
      </w:r>
      <w:r w:rsidRPr="005972A8">
        <w:rPr>
          <w:rFonts w:ascii="Simplified Arabic" w:hAnsi="Simplified Arabic" w:cs="Simplified Arabic" w:hint="cs"/>
          <w:rtl/>
          <w:lang w:val="en-US"/>
        </w:rPr>
        <w:t xml:space="preserve"> من بروتوكول ناغويا.</w:t>
      </w:r>
    </w:p>
    <w:p w14:paraId="089899EE"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الآلية العالمية المتعددة الأطراف لتقاسم المنافع.</w:t>
      </w:r>
    </w:p>
    <w:p w14:paraId="6155F0D6" w14:textId="77777777" w:rsidR="00FD0618" w:rsidRPr="005972A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مسائل أخرى.</w:t>
      </w:r>
    </w:p>
    <w:p w14:paraId="3905367B" w14:textId="77777777" w:rsid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اعتماد التقرير.</w:t>
      </w:r>
    </w:p>
    <w:p w14:paraId="1807E660" w14:textId="77777777" w:rsidR="00FD0618" w:rsidRPr="00FD0618" w:rsidRDefault="00FD0618" w:rsidP="005F5B96">
      <w:pPr>
        <w:pStyle w:val="ListParagraph"/>
        <w:numPr>
          <w:ilvl w:val="0"/>
          <w:numId w:val="17"/>
        </w:numPr>
        <w:tabs>
          <w:tab w:val="clear" w:pos="720"/>
          <w:tab w:val="num" w:pos="1440"/>
        </w:tabs>
        <w:bidi/>
        <w:spacing w:after="80" w:line="204" w:lineRule="auto"/>
        <w:ind w:left="1800" w:hanging="540"/>
        <w:rPr>
          <w:rFonts w:ascii="Simplified Arabic" w:hAnsi="Simplified Arabic" w:cs="Simplified Arabic"/>
          <w:lang w:val="en-US"/>
        </w:rPr>
      </w:pPr>
      <w:r w:rsidRPr="00FD0618">
        <w:rPr>
          <w:rFonts w:ascii="Simplified Arabic" w:hAnsi="Simplified Arabic" w:cs="Simplified Arabic" w:hint="cs"/>
          <w:rtl/>
          <w:lang w:val="en-US"/>
        </w:rPr>
        <w:t>اختتام الاجتماع.</w:t>
      </w:r>
    </w:p>
    <w:p w14:paraId="021DB49D" w14:textId="77777777" w:rsidR="00FD0618" w:rsidRPr="00FD0618" w:rsidRDefault="00FD0618" w:rsidP="00FD0618">
      <w:pPr>
        <w:pStyle w:val="ListParagraph"/>
        <w:bidi/>
        <w:spacing w:after="120" w:line="216" w:lineRule="auto"/>
        <w:ind w:left="540"/>
        <w:rPr>
          <w:rFonts w:cs="Simplified Arabic"/>
          <w:i/>
          <w:iCs/>
        </w:rPr>
      </w:pPr>
      <w:r w:rsidRPr="00FD0618">
        <w:rPr>
          <w:rFonts w:cs="Simplified Arabic" w:hint="cs"/>
          <w:i/>
          <w:iCs/>
          <w:rtl/>
        </w:rPr>
        <w:t>تنظيم العمل</w:t>
      </w:r>
    </w:p>
    <w:p w14:paraId="48A6A64E" w14:textId="77777777" w:rsidR="00065523" w:rsidRPr="001D68D4" w:rsidRDefault="001D68D4" w:rsidP="006A5128">
      <w:pPr>
        <w:pStyle w:val="ListParagraph"/>
        <w:numPr>
          <w:ilvl w:val="0"/>
          <w:numId w:val="1"/>
        </w:numPr>
        <w:bidi/>
        <w:spacing w:after="120" w:line="216" w:lineRule="auto"/>
        <w:ind w:left="547"/>
        <w:rPr>
          <w:rFonts w:cs="Simplified Arabic"/>
        </w:rPr>
      </w:pPr>
      <w:r w:rsidRPr="00F6430A">
        <w:rPr>
          <w:rFonts w:cs="Simplified Arabic"/>
          <w:rtl/>
        </w:rPr>
        <w:t>وافق مؤتمر الأطراف</w:t>
      </w:r>
      <w:r>
        <w:rPr>
          <w:rFonts w:cs="Simplified Arabic" w:hint="cs"/>
          <w:rtl/>
        </w:rPr>
        <w:t xml:space="preserve"> العامل كاجتماع للأطراف في </w:t>
      </w:r>
      <w:r w:rsidR="004B2984">
        <w:rPr>
          <w:rFonts w:cs="Simplified Arabic" w:hint="cs"/>
          <w:rtl/>
        </w:rPr>
        <w:t>البروتوكول</w:t>
      </w:r>
      <w:r w:rsidRPr="00F6430A">
        <w:rPr>
          <w:rFonts w:cs="Simplified Arabic" w:hint="cs"/>
          <w:rtl/>
        </w:rPr>
        <w:t xml:space="preserve">، </w:t>
      </w:r>
      <w:r w:rsidRPr="00F6430A">
        <w:rPr>
          <w:rFonts w:cs="Simplified Arabic"/>
          <w:rtl/>
        </w:rPr>
        <w:t>في جلسته العامة الأولى، على تنظيم عمله على النحو المبين في المرفق الثالث لتنظيم العمل المقتر</w:t>
      </w:r>
      <w:r>
        <w:rPr>
          <w:rFonts w:cs="Simplified Arabic" w:hint="cs"/>
          <w:rtl/>
        </w:rPr>
        <w:t>ح.</w:t>
      </w:r>
      <w:r w:rsidR="00BD7CF6">
        <w:rPr>
          <w:rStyle w:val="FootnoteReference"/>
          <w:rtl/>
        </w:rPr>
        <w:footnoteReference w:id="78"/>
      </w:r>
      <w:r w:rsidR="00BD7CF6">
        <w:rPr>
          <w:rFonts w:cs="Simplified Arabic" w:hint="cs"/>
          <w:rtl/>
        </w:rPr>
        <w:t xml:space="preserve"> </w:t>
      </w:r>
      <w:r>
        <w:rPr>
          <w:rFonts w:cs="Simplified Arabic" w:hint="cs"/>
          <w:rtl/>
        </w:rPr>
        <w:t>وبعد</w:t>
      </w:r>
      <w:r w:rsidRPr="00F6430A">
        <w:rPr>
          <w:rFonts w:cs="Simplified Arabic"/>
          <w:rtl/>
        </w:rPr>
        <w:t xml:space="preserve"> ذلك، وافق مؤتمر الأطراف على إنشاء </w:t>
      </w:r>
      <w:r w:rsidRPr="00F6430A">
        <w:rPr>
          <w:rFonts w:cs="Simplified Arabic" w:hint="cs"/>
          <w:rtl/>
        </w:rPr>
        <w:t>فريقين عاملين</w:t>
      </w:r>
      <w:r w:rsidRPr="00F6430A">
        <w:rPr>
          <w:rFonts w:cs="Simplified Arabic"/>
          <w:rtl/>
        </w:rPr>
        <w:t xml:space="preserve">. </w:t>
      </w:r>
      <w:r w:rsidRPr="00F6430A">
        <w:rPr>
          <w:rFonts w:cs="Simplified Arabic" w:hint="cs"/>
          <w:rtl/>
        </w:rPr>
        <w:t>وس</w:t>
      </w:r>
      <w:r w:rsidRPr="00F6430A">
        <w:rPr>
          <w:rFonts w:cs="Simplified Arabic"/>
          <w:rtl/>
        </w:rPr>
        <w:t xml:space="preserve">ترأس شارلوتا سوركفيست (السويد) </w:t>
      </w:r>
      <w:r w:rsidRPr="00F6430A">
        <w:rPr>
          <w:rFonts w:cs="Simplified Arabic" w:hint="cs"/>
          <w:rtl/>
        </w:rPr>
        <w:t>الفريق العامل الأول وسيرأس</w:t>
      </w:r>
      <w:r w:rsidRPr="00F6430A">
        <w:rPr>
          <w:rFonts w:cs="Simplified Arabic"/>
          <w:rtl/>
        </w:rPr>
        <w:t xml:space="preserve"> هيسيكيو بينيتيز دياز (المكسيك)</w:t>
      </w:r>
      <w:r w:rsidRPr="00F6430A">
        <w:rPr>
          <w:rFonts w:cs="Simplified Arabic" w:hint="cs"/>
          <w:rtl/>
        </w:rPr>
        <w:t xml:space="preserve"> الفريق العامل الثاني.</w:t>
      </w:r>
    </w:p>
    <w:p w14:paraId="3C46CBD1" w14:textId="77777777" w:rsidR="001D68D4" w:rsidRDefault="00F5455C" w:rsidP="00053C94">
      <w:pPr>
        <w:pStyle w:val="ListParagraph"/>
        <w:bidi/>
        <w:spacing w:after="120" w:line="216" w:lineRule="auto"/>
        <w:ind w:left="547"/>
        <w:rPr>
          <w:rFonts w:cs="Simplified Arabic"/>
        </w:rPr>
      </w:pPr>
      <w:r w:rsidRPr="00816E57">
        <w:rPr>
          <w:rFonts w:cs="Simplified Arabic" w:hint="cs"/>
          <w:i/>
          <w:iCs/>
          <w:rtl/>
        </w:rPr>
        <w:t>عمل الفريق</w:t>
      </w:r>
      <w:r>
        <w:rPr>
          <w:rFonts w:cs="Simplified Arabic" w:hint="cs"/>
          <w:i/>
          <w:iCs/>
          <w:rtl/>
        </w:rPr>
        <w:t>ين</w:t>
      </w:r>
      <w:r w:rsidRPr="00816E57">
        <w:rPr>
          <w:rFonts w:cs="Simplified Arabic" w:hint="cs"/>
          <w:i/>
          <w:iCs/>
          <w:rtl/>
        </w:rPr>
        <w:t xml:space="preserve"> العامل</w:t>
      </w:r>
      <w:r>
        <w:rPr>
          <w:rFonts w:cs="Simplified Arabic" w:hint="cs"/>
          <w:i/>
          <w:iCs/>
          <w:rtl/>
        </w:rPr>
        <w:t>ين</w:t>
      </w:r>
      <w:r w:rsidRPr="00816E57">
        <w:rPr>
          <w:rFonts w:cs="Simplified Arabic" w:hint="cs"/>
          <w:i/>
          <w:iCs/>
          <w:rtl/>
        </w:rPr>
        <w:t xml:space="preserve"> بين الدورات</w:t>
      </w:r>
    </w:p>
    <w:p w14:paraId="0305D45E" w14:textId="77777777" w:rsidR="00F5455C" w:rsidRDefault="00F5455C" w:rsidP="006A5128">
      <w:pPr>
        <w:pStyle w:val="ListParagraph"/>
        <w:numPr>
          <w:ilvl w:val="0"/>
          <w:numId w:val="1"/>
        </w:numPr>
        <w:bidi/>
        <w:spacing w:after="120" w:line="216" w:lineRule="auto"/>
        <w:ind w:left="547"/>
        <w:rPr>
          <w:rFonts w:cs="Simplified Arabic"/>
        </w:rPr>
      </w:pPr>
      <w:r>
        <w:rPr>
          <w:rFonts w:cs="Simplified Arabic" w:hint="cs"/>
          <w:rtl/>
        </w:rPr>
        <w:t>عقد الفريق العامل الأول ست جلسات بين 21 أكتوبر/تشرين الأول و1 نوفمبر/تشرين الثاني 2024 واعتمد تقريره</w:t>
      </w:r>
      <w:r>
        <w:rPr>
          <w:rStyle w:val="FootnoteReference"/>
          <w:rtl/>
        </w:rPr>
        <w:footnoteReference w:id="79"/>
      </w:r>
      <w:r>
        <w:rPr>
          <w:rFonts w:cs="Simplified Arabic" w:hint="cs"/>
          <w:rtl/>
        </w:rPr>
        <w:t xml:space="preserve"> في 1 نوفمبر/تشرين الثاني 2024.</w:t>
      </w:r>
    </w:p>
    <w:p w14:paraId="11B0B98C" w14:textId="77777777" w:rsidR="00F5455C" w:rsidRPr="00C844E6" w:rsidRDefault="00F5455C" w:rsidP="006A5128">
      <w:pPr>
        <w:pStyle w:val="ListParagraph"/>
        <w:numPr>
          <w:ilvl w:val="0"/>
          <w:numId w:val="1"/>
        </w:numPr>
        <w:bidi/>
        <w:spacing w:after="120" w:line="216" w:lineRule="auto"/>
        <w:ind w:left="547"/>
        <w:rPr>
          <w:rFonts w:cs="Simplified Arabic"/>
        </w:rPr>
      </w:pPr>
      <w:r>
        <w:rPr>
          <w:rFonts w:cs="Simplified Arabic" w:hint="cs"/>
          <w:rtl/>
        </w:rPr>
        <w:lastRenderedPageBreak/>
        <w:t>وعقد الفريق العامل الثاني 12 جلسة بين 21 أكتوبر/تشرين الأول و1 نوفمبر/تشرين الثاني 2024 واعتمد تقريره</w:t>
      </w:r>
      <w:r>
        <w:rPr>
          <w:rStyle w:val="FootnoteReference"/>
          <w:rtl/>
        </w:rPr>
        <w:footnoteReference w:id="80"/>
      </w:r>
      <w:r>
        <w:rPr>
          <w:rFonts w:cs="Simplified Arabic" w:hint="cs"/>
          <w:rtl/>
        </w:rPr>
        <w:t xml:space="preserve"> في 1 نوفمبر/تشرين الثاني 2024.</w:t>
      </w:r>
    </w:p>
    <w:p w14:paraId="43CAE775" w14:textId="77777777" w:rsidR="008E5130" w:rsidRPr="00816E57" w:rsidRDefault="008E5130" w:rsidP="00952D3D">
      <w:pPr>
        <w:tabs>
          <w:tab w:val="left" w:pos="1710"/>
        </w:tabs>
        <w:spacing w:after="120"/>
        <w:ind w:left="567"/>
        <w:rPr>
          <w:i/>
          <w:iCs/>
          <w:rtl/>
        </w:rPr>
      </w:pPr>
      <w:r w:rsidRPr="00816E57">
        <w:rPr>
          <w:rFonts w:hint="cs"/>
          <w:i/>
          <w:iCs/>
          <w:rtl/>
        </w:rPr>
        <w:t>جلسة التقييم الأولى</w:t>
      </w:r>
    </w:p>
    <w:p w14:paraId="5A1E5BCE" w14:textId="77777777" w:rsidR="008E5130" w:rsidRDefault="008E5130" w:rsidP="006A5128">
      <w:pPr>
        <w:pStyle w:val="ListParagraph"/>
        <w:numPr>
          <w:ilvl w:val="0"/>
          <w:numId w:val="1"/>
        </w:numPr>
        <w:tabs>
          <w:tab w:val="left" w:pos="720"/>
        </w:tabs>
        <w:bidi/>
        <w:spacing w:after="120" w:line="216" w:lineRule="auto"/>
        <w:ind w:left="547"/>
        <w:rPr>
          <w:rFonts w:cs="Simplified Arabic"/>
        </w:rPr>
      </w:pPr>
      <w:r>
        <w:rPr>
          <w:rFonts w:cs="Simplified Arabic"/>
          <w:rtl/>
        </w:rPr>
        <w:t xml:space="preserve">كانت الجلسة العامة الثانية </w:t>
      </w:r>
      <w:r>
        <w:rPr>
          <w:rFonts w:cs="Simplified Arabic" w:hint="cs"/>
          <w:rtl/>
        </w:rPr>
        <w:t>لمؤتمر الأطراف العامل كاجتماع ل</w:t>
      </w:r>
      <w:r w:rsidRPr="00EC0573">
        <w:rPr>
          <w:rFonts w:cs="Simplified Arabic"/>
          <w:rtl/>
        </w:rPr>
        <w:t xml:space="preserve">لأطراف في </w:t>
      </w:r>
      <w:r>
        <w:rPr>
          <w:rFonts w:cs="Simplified Arabic" w:hint="cs"/>
          <w:rtl/>
        </w:rPr>
        <w:t>ال</w:t>
      </w:r>
      <w:r w:rsidRPr="00EC0573">
        <w:rPr>
          <w:rFonts w:cs="Simplified Arabic"/>
          <w:rtl/>
        </w:rPr>
        <w:t xml:space="preserve">بروتوكول </w:t>
      </w:r>
      <w:r>
        <w:rPr>
          <w:rFonts w:cs="Simplified Arabic" w:hint="cs"/>
          <w:rtl/>
        </w:rPr>
        <w:t>المنعقدة في 25</w:t>
      </w:r>
      <w:r w:rsidR="000479BC">
        <w:rPr>
          <w:rFonts w:cs="Simplified Arabic" w:hint="eastAsia"/>
          <w:rtl/>
        </w:rPr>
        <w:t> </w:t>
      </w:r>
      <w:r>
        <w:rPr>
          <w:rFonts w:cs="Simplified Arabic" w:hint="cs"/>
          <w:rtl/>
        </w:rPr>
        <w:t xml:space="preserve">أكتوبر/تشرين الأول، جزئيا </w:t>
      </w:r>
      <w:r w:rsidRPr="00EC0573">
        <w:rPr>
          <w:rFonts w:cs="Simplified Arabic"/>
          <w:rtl/>
        </w:rPr>
        <w:t xml:space="preserve">بمثابة جلسة تقييم مشتركة مع مؤتمر الأطراف </w:t>
      </w:r>
      <w:r>
        <w:rPr>
          <w:rFonts w:cs="Simplified Arabic" w:hint="cs"/>
          <w:rtl/>
        </w:rPr>
        <w:t xml:space="preserve">في الاتفاقية ومؤتمر الأطراف </w:t>
      </w:r>
      <w:r w:rsidRPr="00EC0573">
        <w:rPr>
          <w:rFonts w:cs="Simplified Arabic"/>
          <w:rtl/>
        </w:rPr>
        <w:t xml:space="preserve">العامل </w:t>
      </w:r>
      <w:r>
        <w:rPr>
          <w:rFonts w:cs="Simplified Arabic" w:hint="cs"/>
          <w:rtl/>
        </w:rPr>
        <w:t>ك</w:t>
      </w:r>
      <w:r w:rsidRPr="00EC0573">
        <w:rPr>
          <w:rFonts w:cs="Simplified Arabic"/>
          <w:rtl/>
        </w:rPr>
        <w:t xml:space="preserve">اجتماع </w:t>
      </w:r>
      <w:r>
        <w:rPr>
          <w:rFonts w:cs="Simplified Arabic" w:hint="cs"/>
          <w:rtl/>
        </w:rPr>
        <w:t>ل</w:t>
      </w:r>
      <w:r>
        <w:rPr>
          <w:rFonts w:cs="Simplified Arabic"/>
          <w:rtl/>
        </w:rPr>
        <w:t>لأطراف في بروتوكول قرطاجنة</w:t>
      </w:r>
      <w:r w:rsidRPr="00EC0573">
        <w:rPr>
          <w:rFonts w:cs="Simplified Arabic"/>
          <w:rtl/>
        </w:rPr>
        <w:t xml:space="preserve">. وخلال جلسة التقييم، قدم </w:t>
      </w:r>
      <w:r>
        <w:rPr>
          <w:rFonts w:cs="Simplified Arabic" w:hint="cs"/>
          <w:rtl/>
        </w:rPr>
        <w:t xml:space="preserve">رؤساء الفريق العامل الأول والفريق العامل الثاني </w:t>
      </w:r>
      <w:r w:rsidRPr="00EC0573">
        <w:rPr>
          <w:rFonts w:cs="Simplified Arabic"/>
          <w:rtl/>
        </w:rPr>
        <w:t>وفريق الاتصال المعني بمسائل الميزانية تقارير عن التقدم المحرز حتى الآن.</w:t>
      </w:r>
    </w:p>
    <w:p w14:paraId="59B4C1AE" w14:textId="77777777" w:rsidR="00703315" w:rsidRPr="00703315" w:rsidRDefault="008E5130" w:rsidP="006A5128">
      <w:pPr>
        <w:pStyle w:val="ListParagraph"/>
        <w:numPr>
          <w:ilvl w:val="0"/>
          <w:numId w:val="1"/>
        </w:numPr>
        <w:tabs>
          <w:tab w:val="left" w:pos="720"/>
        </w:tabs>
        <w:bidi/>
        <w:spacing w:after="120" w:line="216" w:lineRule="auto"/>
        <w:ind w:left="547"/>
        <w:rPr>
          <w:rFonts w:cs="Simplified Arabic"/>
          <w:lang w:val="fr-CH"/>
        </w:rPr>
      </w:pPr>
      <w:r w:rsidRPr="006C447F">
        <w:rPr>
          <w:rFonts w:cs="Simplified Arabic"/>
          <w:rtl/>
        </w:rPr>
        <w:t xml:space="preserve">وأدلى ببيانات ممثلو الأطراف التالية: </w:t>
      </w:r>
      <w:r w:rsidR="00171F71">
        <w:rPr>
          <w:rFonts w:cs="Simplified Arabic" w:hint="cs"/>
          <w:rtl/>
        </w:rPr>
        <w:t>فيجي</w:t>
      </w:r>
      <w:r w:rsidR="00703315">
        <w:rPr>
          <w:rFonts w:cs="Simplified Arabic" w:hint="cs"/>
          <w:rtl/>
        </w:rPr>
        <w:t xml:space="preserve"> </w:t>
      </w:r>
      <w:r w:rsidR="00703315" w:rsidRPr="0086457B">
        <w:rPr>
          <w:rFonts w:cs="Simplified Arabic"/>
          <w:rtl/>
        </w:rPr>
        <w:t>(</w:t>
      </w:r>
      <w:r w:rsidR="00703315" w:rsidRPr="0086457B">
        <w:rPr>
          <w:rFonts w:cs="Simplified Arabic" w:hint="cs"/>
          <w:rtl/>
        </w:rPr>
        <w:t xml:space="preserve">باسم </w:t>
      </w:r>
      <w:r w:rsidR="00703315">
        <w:rPr>
          <w:rFonts w:cs="Simplified Arabic" w:hint="cs"/>
          <w:rtl/>
        </w:rPr>
        <w:t xml:space="preserve">الأطراف من </w:t>
      </w:r>
      <w:r w:rsidR="00703315" w:rsidRPr="0086457B">
        <w:rPr>
          <w:rFonts w:cs="Simplified Arabic"/>
          <w:rtl/>
        </w:rPr>
        <w:t>الدول الجزرية الصغيرة النامية في المحيط الهادئ الممثلة في الاجتماع)</w:t>
      </w:r>
      <w:r w:rsidR="00703315">
        <w:rPr>
          <w:rFonts w:cs="Simplified Arabic" w:hint="cs"/>
          <w:rtl/>
        </w:rPr>
        <w:t xml:space="preserve">، </w:t>
      </w:r>
      <w:r w:rsidR="00703315" w:rsidRPr="0086457B">
        <w:rPr>
          <w:rFonts w:cs="Simplified Arabic"/>
          <w:rtl/>
        </w:rPr>
        <w:t>وجمهورية لاو الديمقراطية الشعبية</w:t>
      </w:r>
      <w:r w:rsidR="00703315" w:rsidRPr="0086457B">
        <w:rPr>
          <w:rFonts w:cs="Simplified Arabic" w:hint="cs"/>
          <w:rtl/>
        </w:rPr>
        <w:t xml:space="preserve"> </w:t>
      </w:r>
      <w:r w:rsidR="00703315" w:rsidRPr="0086457B">
        <w:rPr>
          <w:rFonts w:cs="Simplified Arabic"/>
          <w:rtl/>
        </w:rPr>
        <w:t>(باسم الدول الأعضاء في رابطة أمم جنوب شرق آسيا الأطراف في ال</w:t>
      </w:r>
      <w:r w:rsidR="00703315">
        <w:rPr>
          <w:rFonts w:cs="Simplified Arabic"/>
          <w:rtl/>
        </w:rPr>
        <w:t>بروتوكول والممثلة في الاجتماع)</w:t>
      </w:r>
      <w:r w:rsidR="00703315">
        <w:rPr>
          <w:rFonts w:cs="Simplified Arabic" w:hint="cs"/>
          <w:rtl/>
        </w:rPr>
        <w:t>.</w:t>
      </w:r>
    </w:p>
    <w:p w14:paraId="067713DF" w14:textId="77777777" w:rsidR="008E5130" w:rsidRPr="0086457B" w:rsidRDefault="00703315" w:rsidP="006A5128">
      <w:pPr>
        <w:pStyle w:val="ListParagraph"/>
        <w:numPr>
          <w:ilvl w:val="0"/>
          <w:numId w:val="1"/>
        </w:numPr>
        <w:tabs>
          <w:tab w:val="left" w:pos="720"/>
        </w:tabs>
        <w:bidi/>
        <w:spacing w:after="120" w:line="216" w:lineRule="auto"/>
        <w:ind w:left="547"/>
        <w:rPr>
          <w:rFonts w:cs="Simplified Arabic"/>
          <w:lang w:val="fr-CH"/>
        </w:rPr>
      </w:pPr>
      <w:r>
        <w:rPr>
          <w:rFonts w:cs="Simplified Arabic" w:hint="cs"/>
          <w:rtl/>
          <w:lang w:val="fr-CH"/>
        </w:rPr>
        <w:t xml:space="preserve">وأدلى ببيان أيضا ممثل طرف من غير الأطراف: </w:t>
      </w:r>
      <w:r w:rsidR="008E5130" w:rsidRPr="006C447F">
        <w:rPr>
          <w:rFonts w:cs="Simplified Arabic"/>
          <w:rtl/>
        </w:rPr>
        <w:t>الاتحاد الروسي (</w:t>
      </w:r>
      <w:r>
        <w:rPr>
          <w:rFonts w:cs="Simplified Arabic" w:hint="cs"/>
          <w:rtl/>
        </w:rPr>
        <w:t>بالنيابة عن البرازيل\ن والصين، ومصر وإثيوبيا، والهند، وإيران</w:t>
      </w:r>
      <w:r w:rsidR="008E5130" w:rsidRPr="0086457B">
        <w:rPr>
          <w:rFonts w:cs="Simplified Arabic"/>
          <w:rtl/>
        </w:rPr>
        <w:t xml:space="preserve"> (جمهورية - الإسلامية)،</w:t>
      </w:r>
      <w:r w:rsidRPr="00703315">
        <w:rPr>
          <w:rStyle w:val="FootnoteReference"/>
          <w:rtl/>
        </w:rPr>
        <w:t xml:space="preserve"> </w:t>
      </w:r>
      <w:r>
        <w:rPr>
          <w:rStyle w:val="FootnoteReference"/>
          <w:rtl/>
        </w:rPr>
        <w:footnoteReference w:id="81"/>
      </w:r>
      <w:r w:rsidR="008E5130" w:rsidRPr="0086457B">
        <w:rPr>
          <w:rFonts w:cs="Simplified Arabic"/>
          <w:rtl/>
        </w:rPr>
        <w:t xml:space="preserve"> وجنوب أفريقيا، والصين، ومصر، والهند</w:t>
      </w:r>
      <w:r w:rsidR="008E5130">
        <w:rPr>
          <w:rFonts w:cs="Simplified Arabic" w:hint="cs"/>
          <w:rtl/>
        </w:rPr>
        <w:t>)،</w:t>
      </w:r>
      <w:r w:rsidR="008E5130" w:rsidRPr="0086457B">
        <w:rPr>
          <w:rFonts w:cs="Simplified Arabic"/>
          <w:rtl/>
        </w:rPr>
        <w:t xml:space="preserve"> وجمهورية لاو الديمقراطية الشعبية</w:t>
      </w:r>
      <w:r w:rsidR="008E5130" w:rsidRPr="0086457B">
        <w:rPr>
          <w:rFonts w:cs="Simplified Arabic" w:hint="cs"/>
          <w:rtl/>
        </w:rPr>
        <w:t xml:space="preserve"> </w:t>
      </w:r>
      <w:r w:rsidR="008E5130" w:rsidRPr="0086457B">
        <w:rPr>
          <w:rFonts w:cs="Simplified Arabic"/>
          <w:rtl/>
        </w:rPr>
        <w:t>(باسم الدول الأعضاء في رابطة أمم جنوب شرق آسيا الأطراف في البروتوكول والممثلة في الاجتماع</w:t>
      </w:r>
      <w:r>
        <w:rPr>
          <w:rFonts w:cs="Simplified Arabic" w:hint="cs"/>
          <w:rtl/>
        </w:rPr>
        <w:t>)</w:t>
      </w:r>
      <w:r w:rsidR="008E5130">
        <w:rPr>
          <w:rFonts w:cs="Simplified Arabic" w:hint="cs"/>
          <w:rtl/>
        </w:rPr>
        <w:t>.</w:t>
      </w:r>
    </w:p>
    <w:p w14:paraId="2141F574" w14:textId="77777777" w:rsidR="008E5130" w:rsidRPr="00816E57" w:rsidRDefault="008E5130" w:rsidP="008E5130">
      <w:pPr>
        <w:spacing w:after="120"/>
        <w:ind w:left="567"/>
        <w:rPr>
          <w:i/>
          <w:iCs/>
          <w:rtl/>
        </w:rPr>
      </w:pPr>
      <w:r w:rsidRPr="00816E57">
        <w:rPr>
          <w:rFonts w:hint="cs"/>
          <w:i/>
          <w:iCs/>
          <w:rtl/>
        </w:rPr>
        <w:t>جلسة التقييم الثانية</w:t>
      </w:r>
    </w:p>
    <w:p w14:paraId="7A7239C1" w14:textId="77777777" w:rsidR="008E5130" w:rsidRPr="007B5552" w:rsidRDefault="008E5130" w:rsidP="006A5128">
      <w:pPr>
        <w:pStyle w:val="ListParagraph"/>
        <w:numPr>
          <w:ilvl w:val="0"/>
          <w:numId w:val="1"/>
        </w:numPr>
        <w:bidi/>
        <w:spacing w:after="120" w:line="216" w:lineRule="auto"/>
        <w:ind w:left="547"/>
        <w:rPr>
          <w:rFonts w:cs="Simplified Arabic"/>
        </w:rPr>
      </w:pPr>
      <w:r w:rsidRPr="008C32C1">
        <w:rPr>
          <w:rFonts w:cs="Simplified Arabic"/>
          <w:rtl/>
        </w:rPr>
        <w:t xml:space="preserve">كانت </w:t>
      </w:r>
      <w:r w:rsidR="000479BC">
        <w:rPr>
          <w:rFonts w:cs="Simplified Arabic" w:hint="cs"/>
          <w:rtl/>
        </w:rPr>
        <w:t>الجلسة</w:t>
      </w:r>
      <w:r w:rsidRPr="008C32C1">
        <w:rPr>
          <w:rFonts w:cs="Simplified Arabic"/>
          <w:rtl/>
        </w:rPr>
        <w:t xml:space="preserve"> العامة الثالثة ل</w:t>
      </w:r>
      <w:r w:rsidR="00703315">
        <w:rPr>
          <w:rFonts w:cs="Simplified Arabic" w:hint="cs"/>
          <w:rtl/>
        </w:rPr>
        <w:t xml:space="preserve">مؤتمر الأطراف </w:t>
      </w:r>
      <w:r w:rsidR="000B25E6">
        <w:rPr>
          <w:rFonts w:cs="Simplified Arabic" w:hint="cs"/>
          <w:rtl/>
        </w:rPr>
        <w:t xml:space="preserve">العامل كاجتماع للأطراف في بروتوكول ناغويا </w:t>
      </w:r>
      <w:r w:rsidRPr="008C32C1">
        <w:rPr>
          <w:rFonts w:cs="Simplified Arabic"/>
          <w:rtl/>
        </w:rPr>
        <w:t xml:space="preserve">بمثابة </w:t>
      </w:r>
      <w:r>
        <w:rPr>
          <w:rFonts w:cs="Simplified Arabic" w:hint="cs"/>
          <w:rtl/>
        </w:rPr>
        <w:t>جلسة</w:t>
      </w:r>
      <w:r w:rsidRPr="008C32C1">
        <w:rPr>
          <w:rFonts w:cs="Simplified Arabic"/>
          <w:rtl/>
        </w:rPr>
        <w:t xml:space="preserve"> تقييم ثانية </w:t>
      </w:r>
      <w:r w:rsidR="000B25E6">
        <w:rPr>
          <w:rFonts w:cs="Simplified Arabic" w:hint="cs"/>
          <w:rtl/>
        </w:rPr>
        <w:t>جز</w:t>
      </w:r>
      <w:r w:rsidR="000479BC">
        <w:rPr>
          <w:rFonts w:cs="Simplified Arabic" w:hint="cs"/>
          <w:rtl/>
        </w:rPr>
        <w:t>ئ</w:t>
      </w:r>
      <w:r w:rsidR="000B25E6">
        <w:rPr>
          <w:rFonts w:cs="Simplified Arabic" w:hint="cs"/>
          <w:rtl/>
        </w:rPr>
        <w:t xml:space="preserve">يا </w:t>
      </w:r>
      <w:r w:rsidRPr="008C32C1">
        <w:rPr>
          <w:rFonts w:cs="Simplified Arabic"/>
          <w:rtl/>
        </w:rPr>
        <w:t xml:space="preserve">عقدت بالاشتراك مع مؤتمر الأطراف </w:t>
      </w:r>
      <w:r w:rsidR="000B25E6">
        <w:rPr>
          <w:rFonts w:cs="Simplified Arabic" w:hint="cs"/>
          <w:rtl/>
        </w:rPr>
        <w:t xml:space="preserve">في الاتفاقية </w:t>
      </w:r>
      <w:r w:rsidRPr="008C32C1">
        <w:rPr>
          <w:rFonts w:cs="Simplified Arabic"/>
          <w:rtl/>
        </w:rPr>
        <w:t xml:space="preserve">ومؤتمر الأطراف العامل </w:t>
      </w:r>
      <w:r w:rsidRPr="008C32C1">
        <w:rPr>
          <w:rFonts w:cs="Simplified Arabic" w:hint="cs"/>
          <w:rtl/>
        </w:rPr>
        <w:t>ك</w:t>
      </w:r>
      <w:r w:rsidRPr="008C32C1">
        <w:rPr>
          <w:rFonts w:cs="Simplified Arabic"/>
          <w:rtl/>
        </w:rPr>
        <w:t xml:space="preserve">اجتماع </w:t>
      </w:r>
      <w:r w:rsidRPr="008C32C1">
        <w:rPr>
          <w:rFonts w:cs="Simplified Arabic" w:hint="cs"/>
          <w:rtl/>
        </w:rPr>
        <w:t>ل</w:t>
      </w:r>
      <w:r w:rsidRPr="008C32C1">
        <w:rPr>
          <w:rFonts w:cs="Simplified Arabic"/>
          <w:rtl/>
        </w:rPr>
        <w:t xml:space="preserve">لأطراف في بروتوكول </w:t>
      </w:r>
      <w:r w:rsidR="000B25E6">
        <w:rPr>
          <w:rFonts w:cs="Simplified Arabic" w:hint="cs"/>
          <w:rtl/>
        </w:rPr>
        <w:t>قرطاجنة</w:t>
      </w:r>
      <w:r w:rsidRPr="008C32C1">
        <w:rPr>
          <w:rFonts w:cs="Simplified Arabic"/>
          <w:rtl/>
        </w:rPr>
        <w:t xml:space="preserve">. </w:t>
      </w:r>
      <w:r>
        <w:rPr>
          <w:rFonts w:cs="Simplified Arabic" w:hint="cs"/>
          <w:rtl/>
        </w:rPr>
        <w:t>و</w:t>
      </w:r>
      <w:r w:rsidRPr="008C32C1">
        <w:rPr>
          <w:rFonts w:cs="Simplified Arabic"/>
          <w:rtl/>
        </w:rPr>
        <w:t>استمع الممثلون</w:t>
      </w:r>
      <w:r>
        <w:rPr>
          <w:rFonts w:cs="Simplified Arabic" w:hint="cs"/>
          <w:rtl/>
        </w:rPr>
        <w:t xml:space="preserve">، </w:t>
      </w:r>
      <w:r w:rsidRPr="008C32C1">
        <w:rPr>
          <w:rFonts w:cs="Simplified Arabic"/>
          <w:rtl/>
        </w:rPr>
        <w:t>خل</w:t>
      </w:r>
      <w:r w:rsidR="000B25E6">
        <w:rPr>
          <w:rFonts w:cs="Simplified Arabic"/>
          <w:rtl/>
        </w:rPr>
        <w:t xml:space="preserve">ال جلسة التقييم، إلى تقرير من </w:t>
      </w:r>
      <w:r w:rsidRPr="008C32C1">
        <w:rPr>
          <w:rFonts w:cs="Simplified Arabic"/>
          <w:rtl/>
        </w:rPr>
        <w:t xml:space="preserve">رئيس </w:t>
      </w:r>
      <w:r w:rsidR="000B25E6">
        <w:rPr>
          <w:rFonts w:cs="Simplified Arabic" w:hint="cs"/>
          <w:rtl/>
        </w:rPr>
        <w:t xml:space="preserve">الاجتماع السادس عشر لمؤتمر الأطراف في الاتفاقية </w:t>
      </w:r>
      <w:r>
        <w:rPr>
          <w:rFonts w:cs="Simplified Arabic" w:hint="cs"/>
          <w:rtl/>
        </w:rPr>
        <w:t>بشأن</w:t>
      </w:r>
      <w:r w:rsidRPr="008C32C1">
        <w:rPr>
          <w:rFonts w:cs="Simplified Arabic"/>
          <w:rtl/>
        </w:rPr>
        <w:t xml:space="preserve"> نتائج الجزء الرفيع المستوى، </w:t>
      </w:r>
      <w:r>
        <w:rPr>
          <w:rFonts w:cs="Simplified Arabic" w:hint="cs"/>
          <w:rtl/>
        </w:rPr>
        <w:t>فضلا عن</w:t>
      </w:r>
      <w:r w:rsidRPr="008C32C1">
        <w:rPr>
          <w:rFonts w:cs="Simplified Arabic"/>
          <w:rtl/>
        </w:rPr>
        <w:t xml:space="preserve"> تقارير </w:t>
      </w:r>
      <w:r>
        <w:rPr>
          <w:rFonts w:cs="Simplified Arabic" w:hint="cs"/>
          <w:rtl/>
        </w:rPr>
        <w:t xml:space="preserve">مقدمة </w:t>
      </w:r>
      <w:r w:rsidRPr="008C32C1">
        <w:rPr>
          <w:rFonts w:cs="Simplified Arabic"/>
          <w:rtl/>
        </w:rPr>
        <w:t xml:space="preserve">من رؤساء الفريق العامل الأول والفريق العامل الثاني وفريق الاتصال المعني بمسائل الميزانية </w:t>
      </w:r>
      <w:r>
        <w:rPr>
          <w:rFonts w:cs="Simplified Arabic" w:hint="cs"/>
          <w:rtl/>
        </w:rPr>
        <w:t xml:space="preserve">عن </w:t>
      </w:r>
      <w:r w:rsidRPr="008C32C1">
        <w:rPr>
          <w:rFonts w:cs="Simplified Arabic"/>
          <w:rtl/>
        </w:rPr>
        <w:t>التقدم المحرز حتى الآن.</w:t>
      </w:r>
      <w:r w:rsidRPr="008C32C1">
        <w:rPr>
          <w:rtl/>
        </w:rPr>
        <w:t xml:space="preserve"> </w:t>
      </w:r>
    </w:p>
    <w:p w14:paraId="0B1EA06C" w14:textId="77777777" w:rsidR="008E5130" w:rsidRDefault="008E5130" w:rsidP="006A5128">
      <w:pPr>
        <w:pStyle w:val="ListParagraph"/>
        <w:numPr>
          <w:ilvl w:val="0"/>
          <w:numId w:val="1"/>
        </w:numPr>
        <w:bidi/>
        <w:spacing w:after="120" w:line="216" w:lineRule="auto"/>
        <w:ind w:left="547"/>
        <w:rPr>
          <w:rFonts w:cs="Simplified Arabic"/>
        </w:rPr>
      </w:pPr>
      <w:r w:rsidRPr="007B5552">
        <w:rPr>
          <w:rFonts w:cs="Simplified Arabic"/>
          <w:rtl/>
        </w:rPr>
        <w:t>وأدلى ببيان</w:t>
      </w:r>
      <w:r>
        <w:rPr>
          <w:rFonts w:cs="Simplified Arabic" w:hint="cs"/>
          <w:rtl/>
        </w:rPr>
        <w:t>ات</w:t>
      </w:r>
      <w:r w:rsidRPr="007B5552">
        <w:rPr>
          <w:rFonts w:cs="Simplified Arabic"/>
          <w:rtl/>
        </w:rPr>
        <w:t xml:space="preserve"> ممثل دولة بوليفيا المتعددة القوميات (أيضا باسم أنتيغوا وبربودا، </w:t>
      </w:r>
      <w:r w:rsidR="000B25E6">
        <w:rPr>
          <w:rFonts w:cs="Simplified Arabic" w:hint="cs"/>
          <w:rtl/>
        </w:rPr>
        <w:t xml:space="preserve">والبرازيل، </w:t>
      </w:r>
      <w:r w:rsidRPr="007B5552">
        <w:rPr>
          <w:rFonts w:cs="Simplified Arabic"/>
          <w:rtl/>
        </w:rPr>
        <w:t xml:space="preserve">وجزر كوك، </w:t>
      </w:r>
      <w:r w:rsidR="000B25E6">
        <w:rPr>
          <w:rFonts w:cs="Simplified Arabic" w:hint="cs"/>
          <w:rtl/>
        </w:rPr>
        <w:t xml:space="preserve">وكوبا، والجمهورية الدومينيكية، وإكوادور، وفيجي، وغواتيمالا، وهايتي، وإندونيسيا، وكيريباس، وماليزيا، </w:t>
      </w:r>
      <w:r w:rsidRPr="007B5552">
        <w:rPr>
          <w:rFonts w:cs="Simplified Arabic"/>
          <w:rtl/>
        </w:rPr>
        <w:t xml:space="preserve">وجزر مارشال، </w:t>
      </w:r>
      <w:r w:rsidR="000B25E6" w:rsidRPr="007B5552">
        <w:rPr>
          <w:rFonts w:cs="Simplified Arabic"/>
          <w:rtl/>
        </w:rPr>
        <w:t>وميكرونيزيا (ولايات - الموحدة)، وناورو،</w:t>
      </w:r>
      <w:r w:rsidR="000B25E6">
        <w:rPr>
          <w:rFonts w:cs="Simplified Arabic" w:hint="cs"/>
          <w:rtl/>
        </w:rPr>
        <w:t xml:space="preserve"> وبالاو، </w:t>
      </w:r>
      <w:r w:rsidRPr="007B5552">
        <w:rPr>
          <w:rFonts w:cs="Simplified Arabic"/>
          <w:rtl/>
        </w:rPr>
        <w:t xml:space="preserve">والفلبين، </w:t>
      </w:r>
      <w:r w:rsidR="000B25E6">
        <w:rPr>
          <w:rFonts w:cs="Simplified Arabic" w:hint="cs"/>
          <w:rtl/>
        </w:rPr>
        <w:t xml:space="preserve">وجزر سليمان، وتونغا، وفانواتو، </w:t>
      </w:r>
      <w:r w:rsidRPr="007B5552">
        <w:rPr>
          <w:rFonts w:cs="Simplified Arabic"/>
          <w:rtl/>
        </w:rPr>
        <w:t xml:space="preserve">وفنزويلا (جمهورية – البوليفارية)، </w:t>
      </w:r>
      <w:r>
        <w:rPr>
          <w:rFonts w:cs="Simplified Arabic" w:hint="cs"/>
          <w:rtl/>
        </w:rPr>
        <w:t>و</w:t>
      </w:r>
      <w:r w:rsidRPr="007B5552">
        <w:rPr>
          <w:rFonts w:cs="Simplified Arabic"/>
          <w:rtl/>
        </w:rPr>
        <w:t>الدول الأفريقية</w:t>
      </w:r>
      <w:r>
        <w:rPr>
          <w:rFonts w:cs="Simplified Arabic" w:hint="cs"/>
          <w:rtl/>
        </w:rPr>
        <w:t>)</w:t>
      </w:r>
      <w:r w:rsidRPr="007B5552">
        <w:rPr>
          <w:rFonts w:cs="Simplified Arabic"/>
          <w:rtl/>
        </w:rPr>
        <w:t>.</w:t>
      </w:r>
      <w:r w:rsidR="000B25E6">
        <w:rPr>
          <w:rStyle w:val="FootnoteReference"/>
        </w:rPr>
        <w:footnoteReference w:id="82"/>
      </w:r>
    </w:p>
    <w:p w14:paraId="30FCF3BA" w14:textId="77777777" w:rsidR="00F5455C" w:rsidRPr="00C050BF" w:rsidRDefault="00C050BF" w:rsidP="00BA740E">
      <w:pPr>
        <w:pStyle w:val="ListParagraph"/>
        <w:bidi/>
        <w:spacing w:after="120" w:line="216" w:lineRule="auto"/>
        <w:ind w:left="547"/>
        <w:rPr>
          <w:rFonts w:cs="Simplified Arabic"/>
          <w:i/>
          <w:iCs/>
        </w:rPr>
      </w:pPr>
      <w:r w:rsidRPr="00C050BF">
        <w:rPr>
          <w:rFonts w:cs="Simplified Arabic" w:hint="cs"/>
          <w:i/>
          <w:iCs/>
          <w:rtl/>
        </w:rPr>
        <w:t>الاجتماع المستأنف</w:t>
      </w:r>
      <w:r w:rsidR="00BA740E" w:rsidRPr="00C050BF">
        <w:rPr>
          <w:rFonts w:cs="Simplified Arabic" w:hint="cs"/>
          <w:i/>
          <w:iCs/>
          <w:rtl/>
        </w:rPr>
        <w:t xml:space="preserve"> الأول</w:t>
      </w:r>
    </w:p>
    <w:p w14:paraId="731EEBA7" w14:textId="77777777" w:rsidR="00C050BF" w:rsidRDefault="00C050BF"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قبل الاجتماع </w:t>
      </w:r>
      <w:r w:rsidR="004B2984">
        <w:rPr>
          <w:rFonts w:cs="Simplified Arabic" w:hint="cs"/>
          <w:rtl/>
        </w:rPr>
        <w:t>المستأنف</w:t>
      </w:r>
      <w:r>
        <w:rPr>
          <w:rFonts w:cs="Simplified Arabic" w:hint="cs"/>
          <w:rtl/>
        </w:rPr>
        <w:t xml:space="preserve"> الأول، أصدرت الأمانة بيانا مفتوحا من الرئيس</w:t>
      </w:r>
      <w:r>
        <w:rPr>
          <w:rStyle w:val="FootnoteReference"/>
          <w:rtl/>
        </w:rPr>
        <w:footnoteReference w:id="83"/>
      </w:r>
      <w:r>
        <w:rPr>
          <w:rFonts w:cs="Simplified Arabic" w:hint="cs"/>
          <w:rtl/>
        </w:rPr>
        <w:t xml:space="preserve"> ومذكرة سيناريو</w:t>
      </w:r>
      <w:r>
        <w:rPr>
          <w:rStyle w:val="FootnoteReference"/>
        </w:rPr>
        <w:footnoteReference w:id="84"/>
      </w:r>
      <w:r>
        <w:rPr>
          <w:rFonts w:cs="Simplified Arabic" w:hint="cs"/>
          <w:rtl/>
        </w:rPr>
        <w:t xml:space="preserve"> للاعتماد بموجب الموافقة الصامتة لمشروعي مقررين</w:t>
      </w:r>
      <w:r w:rsidR="00946694">
        <w:rPr>
          <w:rStyle w:val="FootnoteReference"/>
          <w:rtl/>
        </w:rPr>
        <w:footnoteReference w:id="85"/>
      </w:r>
      <w:r>
        <w:rPr>
          <w:rFonts w:cs="Simplified Arabic" w:hint="cs"/>
          <w:rtl/>
        </w:rPr>
        <w:t xml:space="preserve"> يتعلقان بالميزانية. ويرد وصف للموافقة الصامتة تحت البند 9 أدناه.</w:t>
      </w:r>
    </w:p>
    <w:p w14:paraId="044351A5" w14:textId="77777777" w:rsidR="00946694" w:rsidRPr="00946694" w:rsidRDefault="00946694" w:rsidP="006A5128">
      <w:pPr>
        <w:pStyle w:val="ListParagraph"/>
        <w:tabs>
          <w:tab w:val="left" w:pos="720"/>
        </w:tabs>
        <w:bidi/>
        <w:spacing w:after="120" w:line="216" w:lineRule="auto"/>
        <w:ind w:left="547"/>
        <w:rPr>
          <w:rFonts w:cs="Simplified Arabic"/>
          <w:i/>
          <w:iCs/>
        </w:rPr>
      </w:pPr>
      <w:r w:rsidRPr="00946694">
        <w:rPr>
          <w:rFonts w:cs="Simplified Arabic" w:hint="cs"/>
          <w:i/>
          <w:iCs/>
          <w:rtl/>
        </w:rPr>
        <w:t>الاجتماع المستأنف الثاني</w:t>
      </w:r>
    </w:p>
    <w:p w14:paraId="259FD0AE" w14:textId="77777777" w:rsidR="00946694" w:rsidRDefault="00946694"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lastRenderedPageBreak/>
        <w:t xml:space="preserve">في جلسته العامة السابعة، كان معروضا أمام مؤتمر الأطراف </w:t>
      </w:r>
      <w:r w:rsidR="005C52D6">
        <w:rPr>
          <w:rFonts w:cs="Simplified Arabic" w:hint="cs"/>
          <w:rtl/>
          <w:lang w:bidi="ar-EG"/>
        </w:rPr>
        <w:t xml:space="preserve">العامل كاجتماع للأطراف في البروتوكول </w:t>
      </w:r>
      <w:r>
        <w:rPr>
          <w:rFonts w:cs="Simplified Arabic" w:hint="cs"/>
          <w:rtl/>
        </w:rPr>
        <w:t>جدول أعمال مؤقت مشروح لجميع بنود جدول الأعمال المعلقة</w:t>
      </w:r>
      <w:r w:rsidRPr="00946694">
        <w:t xml:space="preserve"> </w:t>
      </w:r>
      <w:r>
        <w:rPr>
          <w:rStyle w:val="FootnoteReference"/>
        </w:rPr>
        <w:footnoteReference w:id="86"/>
      </w:r>
      <w:r>
        <w:rPr>
          <w:rFonts w:cs="Simplified Arabic" w:hint="cs"/>
          <w:rtl/>
        </w:rPr>
        <w:t>وتنظيم مقترح للعمل ومذكرة سيناريو،</w:t>
      </w:r>
      <w:r w:rsidR="000348F6">
        <w:rPr>
          <w:rStyle w:val="FootnoteReference"/>
          <w:rtl/>
        </w:rPr>
        <w:footnoteReference w:id="87"/>
      </w:r>
      <w:r>
        <w:rPr>
          <w:rFonts w:cs="Simplified Arabic" w:hint="cs"/>
          <w:rtl/>
        </w:rPr>
        <w:t xml:space="preserve"> وكلاهما</w:t>
      </w:r>
      <w:r w:rsidR="00BD7CF6">
        <w:rPr>
          <w:rFonts w:cs="Simplified Arabic" w:hint="cs"/>
          <w:rtl/>
        </w:rPr>
        <w:t xml:space="preserve"> أعدتهما الأمانة بالتشاور مع المكتب.</w:t>
      </w:r>
    </w:p>
    <w:p w14:paraId="7F155D5A" w14:textId="77777777" w:rsidR="00BD7CF6" w:rsidRDefault="00BD7CF6" w:rsidP="005C52D6">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ووافق مؤتمر الأطراف </w:t>
      </w:r>
      <w:r w:rsidR="005C52D6">
        <w:rPr>
          <w:rFonts w:cs="Simplified Arabic" w:hint="cs"/>
          <w:rtl/>
          <w:lang w:bidi="ar-EG"/>
        </w:rPr>
        <w:t xml:space="preserve">العامل كاجتماع للأطراف في البروتوكول </w:t>
      </w:r>
      <w:r>
        <w:rPr>
          <w:rFonts w:cs="Simplified Arabic" w:hint="cs"/>
          <w:rtl/>
        </w:rPr>
        <w:t xml:space="preserve">على مذكرة السيناريو المقترحة، على النحو المبين في القسم </w:t>
      </w:r>
      <w:r w:rsidR="00DD2BEA">
        <w:rPr>
          <w:rFonts w:cs="Simplified Arabic" w:hint="cs"/>
          <w:rtl/>
        </w:rPr>
        <w:t>ثانيا</w:t>
      </w:r>
      <w:r w:rsidR="00617D04">
        <w:rPr>
          <w:rFonts w:cs="Simplified Arabic" w:hint="cs"/>
          <w:rtl/>
        </w:rPr>
        <w:t xml:space="preserve"> من الوثيقة </w:t>
      </w:r>
      <w:hyperlink r:id="rId72" w:history="1">
        <w:r w:rsidR="005C52D6" w:rsidRPr="003E45D7">
          <w:rPr>
            <w:rStyle w:val="Hyperlink"/>
            <w:rFonts w:asciiTheme="majorBidi" w:hAnsiTheme="majorBidi" w:cstheme="majorBidi"/>
          </w:rPr>
          <w:t>CBD/NP/MOP/5/1/Add.5</w:t>
        </w:r>
      </w:hyperlink>
      <w:r w:rsidR="00617D04">
        <w:rPr>
          <w:rFonts w:cs="Simplified Arabic" w:hint="cs"/>
          <w:rtl/>
        </w:rPr>
        <w:t>، وتنظيم العمل</w:t>
      </w:r>
      <w:r>
        <w:rPr>
          <w:rFonts w:cs="Simplified Arabic" w:hint="cs"/>
          <w:rtl/>
        </w:rPr>
        <w:t xml:space="preserve"> المقترح</w:t>
      </w:r>
      <w:r w:rsidR="00617D04">
        <w:rPr>
          <w:rFonts w:cs="Simplified Arabic" w:hint="cs"/>
          <w:rtl/>
        </w:rPr>
        <w:t>، على النحو المبين في المرفق بنفس الوثيقة.</w:t>
      </w:r>
    </w:p>
    <w:p w14:paraId="71AB4419" w14:textId="77777777" w:rsidR="00617D04" w:rsidRPr="002B0F8C" w:rsidRDefault="00617D04" w:rsidP="002B0F8C">
      <w:pPr>
        <w:pStyle w:val="Heading2"/>
        <w:spacing w:after="0"/>
        <w:rPr>
          <w:rFonts w:ascii="Times New Roman" w:hAnsi="Times New Roman"/>
        </w:rPr>
      </w:pPr>
      <w:bookmarkStart w:id="39" w:name="_Toc199168372"/>
      <w:r w:rsidRPr="002B0F8C">
        <w:rPr>
          <w:rFonts w:ascii="Times New Roman" w:hAnsi="Times New Roman" w:hint="cs"/>
          <w:rtl/>
        </w:rPr>
        <w:t>البند 3</w:t>
      </w:r>
      <w:bookmarkEnd w:id="39"/>
    </w:p>
    <w:p w14:paraId="52605D68" w14:textId="77777777" w:rsidR="00617D04" w:rsidRPr="002B0F8C" w:rsidRDefault="00617D04" w:rsidP="00CE3915">
      <w:pPr>
        <w:pStyle w:val="Heading2"/>
        <w:rPr>
          <w:rFonts w:ascii="Times New Roman" w:hAnsi="Times New Roman"/>
          <w:rtl/>
        </w:rPr>
      </w:pPr>
      <w:bookmarkStart w:id="40" w:name="_Toc199168373"/>
      <w:r w:rsidRPr="002B0F8C">
        <w:rPr>
          <w:rFonts w:ascii="Times New Roman" w:hAnsi="Times New Roman" w:hint="cs"/>
          <w:rtl/>
        </w:rPr>
        <w:t xml:space="preserve">تقرير </w:t>
      </w:r>
      <w:r w:rsidRPr="002B0F8C">
        <w:rPr>
          <w:rFonts w:ascii="Times New Roman" w:hAnsi="Times New Roman"/>
          <w:rtl/>
        </w:rPr>
        <w:t xml:space="preserve">عن </w:t>
      </w:r>
      <w:r w:rsidRPr="002B0F8C">
        <w:rPr>
          <w:rFonts w:ascii="Times New Roman" w:hAnsi="Times New Roman" w:hint="cs"/>
          <w:rtl/>
        </w:rPr>
        <w:t xml:space="preserve">وثائق تفويض </w:t>
      </w:r>
      <w:r w:rsidRPr="002B0F8C">
        <w:rPr>
          <w:rFonts w:ascii="Times New Roman" w:hAnsi="Times New Roman"/>
          <w:rtl/>
        </w:rPr>
        <w:t xml:space="preserve">الممثلين </w:t>
      </w:r>
      <w:r w:rsidRPr="002B0F8C">
        <w:rPr>
          <w:rFonts w:ascii="Times New Roman" w:hAnsi="Times New Roman" w:hint="cs"/>
          <w:rtl/>
        </w:rPr>
        <w:t>إلى</w:t>
      </w:r>
      <w:r w:rsidRPr="002B0F8C">
        <w:rPr>
          <w:rFonts w:ascii="Times New Roman" w:hAnsi="Times New Roman"/>
          <w:rtl/>
        </w:rPr>
        <w:t xml:space="preserve"> الاجتماع </w:t>
      </w:r>
      <w:r w:rsidRPr="002B0F8C">
        <w:rPr>
          <w:rFonts w:ascii="Times New Roman" w:hAnsi="Times New Roman" w:hint="cs"/>
          <w:rtl/>
        </w:rPr>
        <w:t>الخامس</w:t>
      </w:r>
      <w:r w:rsidRPr="002B0F8C">
        <w:rPr>
          <w:rFonts w:ascii="Times New Roman" w:hAnsi="Times New Roman"/>
          <w:rtl/>
        </w:rPr>
        <w:t xml:space="preserve"> لمؤتمر الأطراف</w:t>
      </w:r>
      <w:r w:rsidRPr="002B0F8C">
        <w:rPr>
          <w:rFonts w:ascii="Times New Roman" w:hAnsi="Times New Roman" w:hint="cs"/>
          <w:rtl/>
        </w:rPr>
        <w:t xml:space="preserve"> العامل كاجتماع للأطراف في بروتوكول ناغويا</w:t>
      </w:r>
      <w:bookmarkEnd w:id="40"/>
    </w:p>
    <w:p w14:paraId="55EC2F07" w14:textId="77777777" w:rsidR="00617D04" w:rsidRDefault="00617D04" w:rsidP="006A5128">
      <w:pPr>
        <w:pStyle w:val="ListParagraph"/>
        <w:numPr>
          <w:ilvl w:val="0"/>
          <w:numId w:val="1"/>
        </w:numPr>
        <w:bidi/>
        <w:spacing w:after="120" w:line="216" w:lineRule="auto"/>
        <w:ind w:left="547"/>
        <w:rPr>
          <w:rFonts w:cs="Simplified Arabic"/>
        </w:rPr>
      </w:pPr>
      <w:r>
        <w:rPr>
          <w:rFonts w:cs="Simplified Arabic" w:hint="cs"/>
          <w:rtl/>
        </w:rPr>
        <w:t>أشار</w:t>
      </w:r>
      <w:r w:rsidRPr="00771C7C">
        <w:rPr>
          <w:rFonts w:cs="Simplified Arabic"/>
          <w:rtl/>
        </w:rPr>
        <w:t xml:space="preserve"> مؤتمر الأطراف</w:t>
      </w:r>
      <w:r w:rsidRPr="00617D04">
        <w:rPr>
          <w:rFonts w:cs="Simplified Arabic" w:hint="cs"/>
          <w:rtl/>
        </w:rPr>
        <w:t xml:space="preserve"> </w:t>
      </w:r>
      <w:r>
        <w:rPr>
          <w:rFonts w:cs="Simplified Arabic" w:hint="cs"/>
          <w:rtl/>
        </w:rPr>
        <w:t xml:space="preserve">العامل كاجتماع للأطراف في البروتوكول، </w:t>
      </w:r>
      <w:r w:rsidRPr="00771C7C">
        <w:rPr>
          <w:rFonts w:cs="Simplified Arabic"/>
          <w:rtl/>
        </w:rPr>
        <w:t xml:space="preserve">في جلسته العامة الأولى، </w:t>
      </w:r>
      <w:r>
        <w:rPr>
          <w:rFonts w:cs="Simplified Arabic" w:hint="cs"/>
          <w:rtl/>
        </w:rPr>
        <w:t xml:space="preserve">إلى </w:t>
      </w:r>
      <w:r w:rsidRPr="00771C7C">
        <w:rPr>
          <w:rFonts w:cs="Simplified Arabic"/>
          <w:rtl/>
        </w:rPr>
        <w:t xml:space="preserve">أنه وفقا </w:t>
      </w:r>
      <w:r>
        <w:rPr>
          <w:rFonts w:cs="Simplified Arabic" w:hint="cs"/>
          <w:rtl/>
        </w:rPr>
        <w:t>ل</w:t>
      </w:r>
      <w:r w:rsidRPr="00771C7C">
        <w:rPr>
          <w:rFonts w:cs="Simplified Arabic"/>
          <w:rtl/>
        </w:rPr>
        <w:t>لقواعد الإجرا</w:t>
      </w:r>
      <w:r>
        <w:rPr>
          <w:rFonts w:cs="Simplified Arabic" w:hint="cs"/>
          <w:rtl/>
        </w:rPr>
        <w:t>ئية السائدة</w:t>
      </w:r>
      <w:r w:rsidRPr="00771C7C">
        <w:rPr>
          <w:rFonts w:cs="Simplified Arabic"/>
          <w:rtl/>
        </w:rPr>
        <w:t xml:space="preserve"> لاجتماعات الأطراف، استعرض المكتب قائمة المراقبين </w:t>
      </w:r>
      <w:r>
        <w:rPr>
          <w:rFonts w:cs="Simplified Arabic" w:hint="cs"/>
          <w:rtl/>
        </w:rPr>
        <w:t>الذين تم قبولهم</w:t>
      </w:r>
      <w:r w:rsidRPr="00771C7C">
        <w:rPr>
          <w:rFonts w:cs="Simplified Arabic"/>
          <w:rtl/>
        </w:rPr>
        <w:t xml:space="preserve"> في الاجتماع</w:t>
      </w:r>
      <w:r>
        <w:rPr>
          <w:rFonts w:cs="Simplified Arabic" w:hint="cs"/>
          <w:rtl/>
        </w:rPr>
        <w:t>،</w:t>
      </w:r>
      <w:bookmarkStart w:id="41" w:name="_Hlk181346771"/>
      <w:r w:rsidRPr="004215F9">
        <w:rPr>
          <w:rFonts w:cs="Simplified Arabic"/>
          <w:vertAlign w:val="superscript"/>
          <w:rtl/>
        </w:rPr>
        <w:footnoteReference w:id="88"/>
      </w:r>
      <w:bookmarkEnd w:id="41"/>
      <w:r>
        <w:rPr>
          <w:rFonts w:cs="Simplified Arabic" w:hint="cs"/>
          <w:rtl/>
        </w:rPr>
        <w:t xml:space="preserve"> وسينظر في وثائق تفويض ال</w:t>
      </w:r>
      <w:r w:rsidR="00F67167">
        <w:rPr>
          <w:rFonts w:cs="Simplified Arabic" w:hint="cs"/>
          <w:rtl/>
        </w:rPr>
        <w:t>وفود</w:t>
      </w:r>
      <w:r>
        <w:rPr>
          <w:rFonts w:cs="Simplified Arabic" w:hint="cs"/>
          <w:rtl/>
        </w:rPr>
        <w:t xml:space="preserve"> </w:t>
      </w:r>
      <w:r w:rsidRPr="00771C7C">
        <w:rPr>
          <w:rFonts w:cs="Simplified Arabic"/>
          <w:rtl/>
        </w:rPr>
        <w:t>ويقدم تقريرا بشأنها في جلسة لاحقة.</w:t>
      </w:r>
      <w:r>
        <w:rPr>
          <w:rFonts w:cs="Simplified Arabic" w:hint="cs"/>
          <w:rtl/>
        </w:rPr>
        <w:t xml:space="preserve"> </w:t>
      </w:r>
      <w:r w:rsidRPr="00461E49">
        <w:rPr>
          <w:rFonts w:cs="Simplified Arabic"/>
          <w:rtl/>
        </w:rPr>
        <w:t xml:space="preserve">وأشار أيضا إلى أن المكتب عيّن السيدة مابوزا ممثلة له في </w:t>
      </w:r>
      <w:r>
        <w:rPr>
          <w:rFonts w:cs="Simplified Arabic" w:hint="cs"/>
          <w:rtl/>
        </w:rPr>
        <w:t xml:space="preserve">استعراض وثائق </w:t>
      </w:r>
      <w:r w:rsidR="00F67167">
        <w:rPr>
          <w:rFonts w:cs="Simplified Arabic" w:hint="cs"/>
          <w:rtl/>
        </w:rPr>
        <w:t>التفويض</w:t>
      </w:r>
      <w:r w:rsidRPr="00461E49">
        <w:rPr>
          <w:rFonts w:cs="Simplified Arabic"/>
          <w:rtl/>
        </w:rPr>
        <w:t>.</w:t>
      </w:r>
    </w:p>
    <w:p w14:paraId="60D50DFC" w14:textId="77777777" w:rsidR="00617D04" w:rsidRDefault="00F67167" w:rsidP="006A5128">
      <w:pPr>
        <w:pStyle w:val="ListParagraph"/>
        <w:numPr>
          <w:ilvl w:val="0"/>
          <w:numId w:val="1"/>
        </w:numPr>
        <w:bidi/>
        <w:spacing w:after="120" w:line="216" w:lineRule="auto"/>
        <w:ind w:left="547"/>
        <w:rPr>
          <w:rFonts w:cs="Simplified Arabic"/>
        </w:rPr>
      </w:pPr>
      <w:r>
        <w:rPr>
          <w:rFonts w:cs="Simplified Arabic"/>
          <w:rtl/>
        </w:rPr>
        <w:t>و</w:t>
      </w:r>
      <w:r w:rsidR="00617D04" w:rsidRPr="00ED2C4E">
        <w:rPr>
          <w:rFonts w:cs="Simplified Arabic"/>
          <w:rtl/>
        </w:rPr>
        <w:t>أفادت السيدة مابوزا في الجلسة العامة الثانية بأن 1</w:t>
      </w:r>
      <w:r>
        <w:rPr>
          <w:rFonts w:cs="Simplified Arabic" w:hint="cs"/>
          <w:rtl/>
        </w:rPr>
        <w:t>25</w:t>
      </w:r>
      <w:r w:rsidR="00617D04" w:rsidRPr="00ED2C4E">
        <w:rPr>
          <w:rFonts w:cs="Simplified Arabic"/>
          <w:rtl/>
        </w:rPr>
        <w:t xml:space="preserve"> طرفا في </w:t>
      </w:r>
      <w:r>
        <w:rPr>
          <w:rFonts w:cs="Simplified Arabic" w:hint="cs"/>
          <w:rtl/>
        </w:rPr>
        <w:t>البروتوكول</w:t>
      </w:r>
      <w:r w:rsidR="00617D04" w:rsidRPr="00ED2C4E">
        <w:rPr>
          <w:rFonts w:cs="Simplified Arabic"/>
          <w:rtl/>
        </w:rPr>
        <w:t xml:space="preserve"> قد سجلت حضورها في الاجتماع. وقد قدم ممثلو </w:t>
      </w:r>
      <w:r>
        <w:rPr>
          <w:rFonts w:cs="Simplified Arabic" w:hint="cs"/>
          <w:rtl/>
        </w:rPr>
        <w:t>92</w:t>
      </w:r>
      <w:r w:rsidR="00617D04" w:rsidRPr="00ED2C4E">
        <w:rPr>
          <w:rFonts w:cs="Simplified Arabic"/>
          <w:rtl/>
        </w:rPr>
        <w:t xml:space="preserve"> طرفا مسجلا </w:t>
      </w:r>
      <w:r w:rsidR="00617D04">
        <w:rPr>
          <w:rFonts w:cs="Simplified Arabic" w:hint="cs"/>
          <w:rtl/>
        </w:rPr>
        <w:t>وثائق تفويض تمتثل بشكل كامل ل</w:t>
      </w:r>
      <w:r w:rsidR="00617D04" w:rsidRPr="00ED2C4E">
        <w:rPr>
          <w:rFonts w:cs="Simplified Arabic"/>
          <w:rtl/>
        </w:rPr>
        <w:t xml:space="preserve">لمادة 18 من </w:t>
      </w:r>
      <w:r w:rsidR="00617D04">
        <w:rPr>
          <w:rFonts w:cs="Simplified Arabic" w:hint="cs"/>
          <w:rtl/>
        </w:rPr>
        <w:t>النظام الداخلي</w:t>
      </w:r>
      <w:r w:rsidR="00617D04" w:rsidRPr="00ED2C4E">
        <w:rPr>
          <w:rFonts w:cs="Simplified Arabic"/>
          <w:rtl/>
        </w:rPr>
        <w:t xml:space="preserve">، في حين </w:t>
      </w:r>
      <w:r>
        <w:rPr>
          <w:rFonts w:cs="Simplified Arabic" w:hint="cs"/>
          <w:rtl/>
        </w:rPr>
        <w:t xml:space="preserve">لم </w:t>
      </w:r>
      <w:r w:rsidR="0047370E">
        <w:rPr>
          <w:rFonts w:cs="Simplified Arabic" w:hint="cs"/>
          <w:rtl/>
        </w:rPr>
        <w:t>ي</w:t>
      </w:r>
      <w:r w:rsidR="00617D04" w:rsidRPr="00ED2C4E">
        <w:rPr>
          <w:rFonts w:cs="Simplified Arabic"/>
          <w:rtl/>
        </w:rPr>
        <w:t>قدم</w:t>
      </w:r>
      <w:r>
        <w:rPr>
          <w:rFonts w:cs="Simplified Arabic" w:hint="cs"/>
          <w:rtl/>
        </w:rPr>
        <w:t xml:space="preserve"> بعد</w:t>
      </w:r>
      <w:r w:rsidR="00617D04" w:rsidRPr="00ED2C4E">
        <w:rPr>
          <w:rFonts w:cs="Simplified Arabic"/>
          <w:rtl/>
        </w:rPr>
        <w:t xml:space="preserve"> ممثلو </w:t>
      </w:r>
      <w:r>
        <w:rPr>
          <w:rFonts w:cs="Simplified Arabic" w:hint="cs"/>
          <w:rtl/>
        </w:rPr>
        <w:t xml:space="preserve">33 </w:t>
      </w:r>
      <w:r w:rsidR="00617D04" w:rsidRPr="00ED2C4E">
        <w:rPr>
          <w:rFonts w:cs="Simplified Arabic"/>
          <w:rtl/>
        </w:rPr>
        <w:t>طرف</w:t>
      </w:r>
      <w:r>
        <w:rPr>
          <w:rFonts w:cs="Simplified Arabic" w:hint="cs"/>
          <w:rtl/>
        </w:rPr>
        <w:t>ا</w:t>
      </w:r>
      <w:r w:rsidR="00617D04" w:rsidRPr="00ED2C4E">
        <w:rPr>
          <w:rFonts w:cs="Simplified Arabic"/>
          <w:rtl/>
        </w:rPr>
        <w:t xml:space="preserve"> مسجل</w:t>
      </w:r>
      <w:r>
        <w:rPr>
          <w:rFonts w:cs="Simplified Arabic" w:hint="cs"/>
          <w:rtl/>
        </w:rPr>
        <w:t>ا</w:t>
      </w:r>
      <w:r w:rsidR="00617D04" w:rsidRPr="00ED2C4E">
        <w:rPr>
          <w:rFonts w:cs="Simplified Arabic"/>
          <w:rtl/>
        </w:rPr>
        <w:t xml:space="preserve"> </w:t>
      </w:r>
      <w:r w:rsidR="00617D04">
        <w:rPr>
          <w:rFonts w:cs="Simplified Arabic" w:hint="cs"/>
          <w:rtl/>
        </w:rPr>
        <w:t>وثائق تفويض</w:t>
      </w:r>
      <w:r w:rsidR="00617D04" w:rsidRPr="00ED2C4E">
        <w:rPr>
          <w:rFonts w:cs="Simplified Arabic"/>
          <w:rtl/>
        </w:rPr>
        <w:t>.</w:t>
      </w:r>
    </w:p>
    <w:p w14:paraId="688672B5" w14:textId="77777777" w:rsidR="00617D04" w:rsidRDefault="00617D04" w:rsidP="006A5128">
      <w:pPr>
        <w:pStyle w:val="ListParagraph"/>
        <w:numPr>
          <w:ilvl w:val="0"/>
          <w:numId w:val="1"/>
        </w:numPr>
        <w:bidi/>
        <w:spacing w:after="120" w:line="216" w:lineRule="auto"/>
        <w:ind w:left="547"/>
        <w:rPr>
          <w:rFonts w:cs="Simplified Arabic"/>
        </w:rPr>
      </w:pPr>
      <w:r>
        <w:rPr>
          <w:rFonts w:cs="Simplified Arabic" w:hint="cs"/>
          <w:rtl/>
        </w:rPr>
        <w:t>و</w:t>
      </w:r>
      <w:r w:rsidRPr="007B5552">
        <w:rPr>
          <w:rFonts w:cs="Simplified Arabic"/>
          <w:rtl/>
        </w:rPr>
        <w:t xml:space="preserve">أفادت السيدة </w:t>
      </w:r>
      <w:r w:rsidRPr="002B4F1B">
        <w:rPr>
          <w:rFonts w:cs="Simplified Arabic"/>
          <w:rtl/>
        </w:rPr>
        <w:t>مابوزا</w:t>
      </w:r>
      <w:r w:rsidRPr="007B5552">
        <w:rPr>
          <w:rFonts w:cs="Simplified Arabic"/>
          <w:rtl/>
        </w:rPr>
        <w:t xml:space="preserve"> </w:t>
      </w:r>
      <w:r w:rsidRPr="002B4F1B">
        <w:rPr>
          <w:rFonts w:cs="Simplified Arabic"/>
          <w:rtl/>
        </w:rPr>
        <w:t xml:space="preserve">في الجلسة العامة الثالثة </w:t>
      </w:r>
      <w:r w:rsidRPr="007B5552">
        <w:rPr>
          <w:rFonts w:cs="Simplified Arabic"/>
          <w:rtl/>
        </w:rPr>
        <w:t xml:space="preserve">بأن </w:t>
      </w:r>
      <w:r w:rsidR="00F67167">
        <w:rPr>
          <w:rFonts w:cs="Simplified Arabic" w:hint="cs"/>
          <w:rtl/>
        </w:rPr>
        <w:t>128</w:t>
      </w:r>
      <w:r w:rsidRPr="007B5552">
        <w:rPr>
          <w:rFonts w:cs="Simplified Arabic"/>
          <w:rtl/>
        </w:rPr>
        <w:t xml:space="preserve"> </w:t>
      </w:r>
      <w:r>
        <w:rPr>
          <w:rFonts w:cs="Simplified Arabic" w:hint="cs"/>
          <w:rtl/>
        </w:rPr>
        <w:t xml:space="preserve">طرفا </w:t>
      </w:r>
      <w:r w:rsidRPr="007B5552">
        <w:rPr>
          <w:rFonts w:cs="Simplified Arabic"/>
          <w:rtl/>
        </w:rPr>
        <w:t xml:space="preserve">في </w:t>
      </w:r>
      <w:r w:rsidR="00F67167">
        <w:rPr>
          <w:rFonts w:cs="Simplified Arabic" w:hint="cs"/>
          <w:rtl/>
        </w:rPr>
        <w:t>البروتوكول</w:t>
      </w:r>
      <w:r w:rsidRPr="007B5552">
        <w:rPr>
          <w:rFonts w:cs="Simplified Arabic"/>
          <w:rtl/>
        </w:rPr>
        <w:t xml:space="preserve"> </w:t>
      </w:r>
      <w:r>
        <w:rPr>
          <w:rFonts w:cs="Simplified Arabic" w:hint="cs"/>
          <w:rtl/>
        </w:rPr>
        <w:t>قد سجلت حضورها في الاجتماع</w:t>
      </w:r>
      <w:r w:rsidRPr="007B5552">
        <w:rPr>
          <w:rFonts w:cs="Simplified Arabic"/>
          <w:rtl/>
        </w:rPr>
        <w:t>. و</w:t>
      </w:r>
      <w:r>
        <w:rPr>
          <w:rFonts w:cs="Simplified Arabic" w:hint="cs"/>
          <w:rtl/>
        </w:rPr>
        <w:t xml:space="preserve">قد </w:t>
      </w:r>
      <w:r w:rsidRPr="007B5552">
        <w:rPr>
          <w:rFonts w:cs="Simplified Arabic"/>
          <w:rtl/>
        </w:rPr>
        <w:t xml:space="preserve">قدم ممثلو </w:t>
      </w:r>
      <w:r w:rsidR="00F67167">
        <w:rPr>
          <w:rFonts w:cs="Simplified Arabic" w:hint="cs"/>
          <w:rtl/>
        </w:rPr>
        <w:t>98</w:t>
      </w:r>
      <w:r w:rsidRPr="007B5552">
        <w:rPr>
          <w:rFonts w:cs="Simplified Arabic"/>
          <w:rtl/>
        </w:rPr>
        <w:t xml:space="preserve"> طرفا مسجلا وثائق تفويض </w:t>
      </w:r>
      <w:r>
        <w:rPr>
          <w:rFonts w:cs="Simplified Arabic" w:hint="cs"/>
          <w:rtl/>
        </w:rPr>
        <w:t>تمتثل بشكل</w:t>
      </w:r>
      <w:r w:rsidRPr="007B5552">
        <w:rPr>
          <w:rFonts w:cs="Simplified Arabic"/>
          <w:rtl/>
        </w:rPr>
        <w:t xml:space="preserve"> </w:t>
      </w:r>
      <w:r w:rsidR="00F67167">
        <w:rPr>
          <w:rFonts w:cs="Simplified Arabic" w:hint="cs"/>
          <w:rtl/>
        </w:rPr>
        <w:t xml:space="preserve">كامل </w:t>
      </w:r>
      <w:r w:rsidRPr="007B5552">
        <w:rPr>
          <w:rFonts w:cs="Simplified Arabic"/>
          <w:rtl/>
        </w:rPr>
        <w:t xml:space="preserve">للمادة 18 من النظام الداخلي، </w:t>
      </w:r>
      <w:r>
        <w:rPr>
          <w:rFonts w:cs="Simplified Arabic" w:hint="cs"/>
          <w:rtl/>
        </w:rPr>
        <w:t xml:space="preserve">في </w:t>
      </w:r>
      <w:r w:rsidRPr="007B5552">
        <w:rPr>
          <w:rFonts w:cs="Simplified Arabic"/>
          <w:rtl/>
        </w:rPr>
        <w:t xml:space="preserve">حين لم يقدم ممثلو </w:t>
      </w:r>
      <w:r w:rsidR="00F67167">
        <w:rPr>
          <w:rFonts w:cs="Simplified Arabic" w:hint="cs"/>
          <w:rtl/>
        </w:rPr>
        <w:t>30</w:t>
      </w:r>
      <w:r w:rsidRPr="007B5552">
        <w:rPr>
          <w:rFonts w:cs="Simplified Arabic"/>
          <w:rtl/>
        </w:rPr>
        <w:t xml:space="preserve"> طرفا مسجلا وثائق تفويضهم بعد.</w:t>
      </w:r>
    </w:p>
    <w:p w14:paraId="08EB74C1" w14:textId="77777777" w:rsidR="00617D04" w:rsidRDefault="00617D04" w:rsidP="006A5128">
      <w:pPr>
        <w:pStyle w:val="ListParagraph"/>
        <w:numPr>
          <w:ilvl w:val="0"/>
          <w:numId w:val="1"/>
        </w:numPr>
        <w:bidi/>
        <w:spacing w:after="120" w:line="216" w:lineRule="auto"/>
        <w:ind w:left="547"/>
        <w:rPr>
          <w:rFonts w:ascii="Simplified Arabic" w:hAnsi="Simplified Arabic" w:cs="Simplified Arabic"/>
        </w:rPr>
      </w:pPr>
      <w:r w:rsidRPr="00D97114">
        <w:rPr>
          <w:rFonts w:ascii="Simplified Arabic" w:hAnsi="Simplified Arabic" w:cs="Simplified Arabic"/>
          <w:rtl/>
        </w:rPr>
        <w:t>و</w:t>
      </w:r>
      <w:r w:rsidR="00F67167">
        <w:rPr>
          <w:rFonts w:ascii="Simplified Arabic" w:hAnsi="Simplified Arabic" w:cs="Simplified Arabic" w:hint="cs"/>
          <w:rtl/>
        </w:rPr>
        <w:t>أبلغ</w:t>
      </w:r>
      <w:r w:rsidRPr="000D5E85">
        <w:rPr>
          <w:rFonts w:ascii="Simplified Arabic" w:hAnsi="Simplified Arabic" w:cs="Simplified Arabic"/>
          <w:rtl/>
        </w:rPr>
        <w:t xml:space="preserve"> الرئيس</w:t>
      </w:r>
      <w:r w:rsidR="00F67167">
        <w:rPr>
          <w:rFonts w:ascii="Simplified Arabic" w:hAnsi="Simplified Arabic" w:cs="Simplified Arabic" w:hint="cs"/>
          <w:rtl/>
        </w:rPr>
        <w:t xml:space="preserve"> المندوبين</w:t>
      </w:r>
      <w:r>
        <w:rPr>
          <w:rFonts w:ascii="Simplified Arabic" w:hAnsi="Simplified Arabic" w:cs="Simplified Arabic" w:hint="cs"/>
          <w:rtl/>
        </w:rPr>
        <w:t xml:space="preserve">، </w:t>
      </w:r>
      <w:r w:rsidR="00F67167">
        <w:rPr>
          <w:rFonts w:ascii="Simplified Arabic" w:hAnsi="Simplified Arabic" w:cs="Simplified Arabic"/>
          <w:rtl/>
        </w:rPr>
        <w:t>في الجلسة العامة الرابعة</w:t>
      </w:r>
      <w:r w:rsidRPr="00D97114">
        <w:rPr>
          <w:rFonts w:ascii="Simplified Arabic" w:hAnsi="Simplified Arabic" w:cs="Simplified Arabic"/>
          <w:rtl/>
        </w:rPr>
        <w:t xml:space="preserve">، بأن التقرير المتعلق بوثائق التفويض قد صدر كوثيقة إعلامية </w:t>
      </w:r>
      <w:r w:rsidRPr="004D4B40">
        <w:rPr>
          <w:rFonts w:eastAsia="MS Mincho"/>
        </w:rPr>
        <w:t>CBD/</w:t>
      </w:r>
      <w:r w:rsidR="00F67167">
        <w:rPr>
          <w:rFonts w:eastAsia="MS Mincho"/>
        </w:rPr>
        <w:t>NP/M</w:t>
      </w:r>
      <w:r w:rsidRPr="004D4B40">
        <w:rPr>
          <w:rFonts w:eastAsia="MS Mincho"/>
        </w:rPr>
        <w:t>OP/</w:t>
      </w:r>
      <w:r w:rsidR="00F67167">
        <w:rPr>
          <w:rFonts w:eastAsia="MS Mincho"/>
        </w:rPr>
        <w:t>5</w:t>
      </w:r>
      <w:r w:rsidRPr="004D4B40">
        <w:rPr>
          <w:rFonts w:eastAsia="MS Mincho"/>
        </w:rPr>
        <w:t>/INF/4</w:t>
      </w:r>
      <w:r>
        <w:rPr>
          <w:rFonts w:ascii="Simplified Arabic" w:hAnsi="Simplified Arabic" w:cs="Simplified Arabic" w:hint="cs"/>
          <w:rtl/>
        </w:rPr>
        <w:t xml:space="preserve">. </w:t>
      </w:r>
      <w:r w:rsidRPr="00D97114">
        <w:rPr>
          <w:rFonts w:ascii="Simplified Arabic" w:hAnsi="Simplified Arabic" w:cs="Simplified Arabic"/>
          <w:rtl/>
        </w:rPr>
        <w:t>وبالإضافة إلى ذلك، قدم ممثلو طاجيكستان وثائق تفويض ممتثلة ب</w:t>
      </w:r>
      <w:r>
        <w:rPr>
          <w:rFonts w:ascii="Simplified Arabic" w:hAnsi="Simplified Arabic" w:cs="Simplified Arabic" w:hint="cs"/>
          <w:rtl/>
        </w:rPr>
        <w:t xml:space="preserve">شكل </w:t>
      </w:r>
      <w:r w:rsidRPr="00D97114">
        <w:rPr>
          <w:rFonts w:ascii="Simplified Arabic" w:hAnsi="Simplified Arabic" w:cs="Simplified Arabic"/>
          <w:rtl/>
        </w:rPr>
        <w:t xml:space="preserve">كامل، ليصل عدد الأطراف التي قدمت وثائق تفويض </w:t>
      </w:r>
      <w:r>
        <w:rPr>
          <w:rFonts w:ascii="Simplified Arabic" w:hAnsi="Simplified Arabic" w:cs="Simplified Arabic" w:hint="cs"/>
          <w:rtl/>
        </w:rPr>
        <w:t>تمتثل بشكل كامل</w:t>
      </w:r>
      <w:r w:rsidRPr="00D97114">
        <w:rPr>
          <w:rFonts w:ascii="Simplified Arabic" w:hAnsi="Simplified Arabic" w:cs="Simplified Arabic"/>
          <w:rtl/>
        </w:rPr>
        <w:t xml:space="preserve"> للمادة 18 من النظام الداخلي إلى </w:t>
      </w:r>
      <w:r w:rsidR="000348F6">
        <w:rPr>
          <w:rFonts w:ascii="Simplified Arabic" w:hAnsi="Simplified Arabic" w:cs="Simplified Arabic"/>
        </w:rPr>
        <w:t>99</w:t>
      </w:r>
      <w:r w:rsidRPr="00D97114">
        <w:rPr>
          <w:rFonts w:ascii="Simplified Arabic" w:hAnsi="Simplified Arabic" w:cs="Simplified Arabic"/>
          <w:rtl/>
        </w:rPr>
        <w:t xml:space="preserve"> طرفا للاجتماع </w:t>
      </w:r>
      <w:r w:rsidR="000348F6">
        <w:rPr>
          <w:rFonts w:ascii="Simplified Arabic" w:hAnsi="Simplified Arabic" w:cs="Simplified Arabic" w:hint="cs"/>
          <w:rtl/>
        </w:rPr>
        <w:t>الخامس</w:t>
      </w:r>
      <w:r w:rsidRPr="00D97114">
        <w:rPr>
          <w:rFonts w:ascii="Simplified Arabic" w:hAnsi="Simplified Arabic" w:cs="Simplified Arabic"/>
          <w:rtl/>
        </w:rPr>
        <w:t xml:space="preserve"> لمؤتمر الأطراف </w:t>
      </w:r>
      <w:r w:rsidR="000348F6">
        <w:rPr>
          <w:rFonts w:ascii="Simplified Arabic" w:hAnsi="Simplified Arabic" w:cs="Simplified Arabic" w:hint="cs"/>
          <w:rtl/>
        </w:rPr>
        <w:t>العامل كاجتماع للأطراف في البروتوكول</w:t>
      </w:r>
      <w:r w:rsidRPr="00D97114">
        <w:rPr>
          <w:rFonts w:ascii="Simplified Arabic" w:hAnsi="Simplified Arabic" w:cs="Simplified Arabic"/>
          <w:rtl/>
        </w:rPr>
        <w:t>.</w:t>
      </w:r>
      <w:r>
        <w:rPr>
          <w:rFonts w:ascii="Simplified Arabic" w:hAnsi="Simplified Arabic" w:cs="Simplified Arabic" w:hint="cs"/>
          <w:rtl/>
        </w:rPr>
        <w:t xml:space="preserve"> </w:t>
      </w:r>
    </w:p>
    <w:p w14:paraId="4BEAD246" w14:textId="77777777" w:rsidR="00617D04" w:rsidRDefault="00617D04" w:rsidP="006A5128">
      <w:pPr>
        <w:pStyle w:val="ListParagraph"/>
        <w:numPr>
          <w:ilvl w:val="0"/>
          <w:numId w:val="1"/>
        </w:numPr>
        <w:bidi/>
        <w:spacing w:after="120" w:line="216" w:lineRule="auto"/>
        <w:ind w:left="547"/>
        <w:rPr>
          <w:rFonts w:ascii="Simplified Arabic" w:hAnsi="Simplified Arabic" w:cs="Simplified Arabic"/>
        </w:rPr>
      </w:pPr>
      <w:r w:rsidRPr="00D97114">
        <w:rPr>
          <w:rFonts w:ascii="Simplified Arabic" w:hAnsi="Simplified Arabic" w:cs="Simplified Arabic"/>
          <w:rtl/>
        </w:rPr>
        <w:t>وأحاط مؤتمر الأطراف علما بالتقرير المتعلق بوثائق التفويض وأقره</w:t>
      </w:r>
      <w:r>
        <w:rPr>
          <w:rFonts w:ascii="Simplified Arabic" w:hAnsi="Simplified Arabic" w:cs="Simplified Arabic" w:hint="cs"/>
          <w:rtl/>
        </w:rPr>
        <w:t>.</w:t>
      </w:r>
      <w:r w:rsidR="000348F6">
        <w:rPr>
          <w:rStyle w:val="FootnoteReference"/>
          <w:rFonts w:ascii="Simplified Arabic" w:hAnsi="Simplified Arabic"/>
        </w:rPr>
        <w:footnoteReference w:id="89"/>
      </w:r>
    </w:p>
    <w:p w14:paraId="0A91B02F" w14:textId="77777777" w:rsidR="0047370E" w:rsidRPr="0047370E" w:rsidRDefault="0047370E" w:rsidP="00BA740E">
      <w:pPr>
        <w:pStyle w:val="ListParagraph"/>
        <w:bidi/>
        <w:spacing w:after="120" w:line="216" w:lineRule="auto"/>
        <w:ind w:left="547"/>
        <w:rPr>
          <w:rFonts w:ascii="Simplified Arabic" w:hAnsi="Simplified Arabic" w:cs="Simplified Arabic"/>
          <w:i/>
          <w:iCs/>
        </w:rPr>
      </w:pPr>
      <w:r w:rsidRPr="0047370E">
        <w:rPr>
          <w:rFonts w:ascii="Simplified Arabic" w:hAnsi="Simplified Arabic" w:cs="Simplified Arabic" w:hint="cs"/>
          <w:i/>
          <w:iCs/>
          <w:rtl/>
        </w:rPr>
        <w:t>الاجتماع المستأنف الثاني</w:t>
      </w:r>
    </w:p>
    <w:p w14:paraId="1220AC01" w14:textId="77777777" w:rsidR="0047370E" w:rsidRDefault="0047370E" w:rsidP="003E45BF">
      <w:pPr>
        <w:pStyle w:val="ListParagraph"/>
        <w:numPr>
          <w:ilvl w:val="0"/>
          <w:numId w:val="1"/>
        </w:numPr>
        <w:bidi/>
        <w:spacing w:after="120" w:line="216" w:lineRule="auto"/>
        <w:ind w:left="547"/>
        <w:rPr>
          <w:rFonts w:cs="Simplified Arabic"/>
        </w:rPr>
      </w:pPr>
      <w:r w:rsidRPr="001429A5">
        <w:rPr>
          <w:rFonts w:cs="Simplified Arabic" w:hint="cs"/>
          <w:rtl/>
        </w:rPr>
        <w:t xml:space="preserve">في الجلسة </w:t>
      </w:r>
      <w:r w:rsidR="001429A5" w:rsidRPr="001429A5">
        <w:rPr>
          <w:rFonts w:cs="Simplified Arabic" w:hint="cs"/>
          <w:rtl/>
        </w:rPr>
        <w:t xml:space="preserve">العامة الثامنة، المنعقدة في 26 فبراير/شباط 2025، أبلغت السيدة مابوزا مؤتمر الأطراف </w:t>
      </w:r>
      <w:r w:rsidR="00FD2FF8">
        <w:rPr>
          <w:rFonts w:cs="Simplified Arabic" w:hint="cs"/>
          <w:rtl/>
        </w:rPr>
        <w:t xml:space="preserve">العامل كاجتماع للأطراف في البروتوكول </w:t>
      </w:r>
      <w:r w:rsidR="001429A5" w:rsidRPr="001429A5">
        <w:rPr>
          <w:rFonts w:cs="Simplified Arabic" w:hint="cs"/>
          <w:rtl/>
        </w:rPr>
        <w:t>بأنه تم تسجيل 116 طرفا كحضور في الاجتماع المستأنف الثاني.</w:t>
      </w:r>
      <w:r w:rsidRPr="001429A5">
        <w:rPr>
          <w:rFonts w:cs="Simplified Arabic" w:hint="cs"/>
          <w:rtl/>
        </w:rPr>
        <w:t xml:space="preserve"> </w:t>
      </w:r>
      <w:r w:rsidR="001429A5" w:rsidRPr="001429A5">
        <w:rPr>
          <w:rFonts w:cs="Simplified Arabic" w:hint="cs"/>
          <w:rtl/>
        </w:rPr>
        <w:t>وقدم ممثلو 99 طرفا مسجلا وثائق تفويضهم وفقا للمادة 18 من النظام الداخلي، بينما لم يقدم ممثلو 17 طرفا مسجلا وثائق تفويضهم بعد. وأُصدر التقرير ب</w:t>
      </w:r>
      <w:r w:rsidR="008D35E5">
        <w:rPr>
          <w:rFonts w:cs="Simplified Arabic" w:hint="cs"/>
          <w:rtl/>
        </w:rPr>
        <w:t xml:space="preserve">شأن </w:t>
      </w:r>
      <w:r w:rsidR="001429A5" w:rsidRPr="001429A5">
        <w:rPr>
          <w:rFonts w:cs="Simplified Arabic" w:hint="cs"/>
          <w:rtl/>
        </w:rPr>
        <w:t xml:space="preserve">وثائق التفويض للاجتماع المستأنف الثاني في وثيقة المعلومات </w:t>
      </w:r>
      <w:r w:rsidR="001429A5" w:rsidRPr="001429A5">
        <w:rPr>
          <w:rFonts w:cs="Simplified Arabic"/>
        </w:rPr>
        <w:t>CBD/NP/MOP/11/INF/5</w:t>
      </w:r>
      <w:r w:rsidR="001429A5" w:rsidRPr="001429A5">
        <w:rPr>
          <w:rFonts w:cs="Simplified Arabic" w:hint="cs"/>
          <w:rtl/>
        </w:rPr>
        <w:t>.</w:t>
      </w:r>
    </w:p>
    <w:p w14:paraId="0A736D4C" w14:textId="77777777" w:rsidR="001429A5" w:rsidRPr="001429A5" w:rsidRDefault="001429A5" w:rsidP="001429A5">
      <w:pPr>
        <w:pStyle w:val="ListParagraph"/>
        <w:numPr>
          <w:ilvl w:val="0"/>
          <w:numId w:val="1"/>
        </w:numPr>
        <w:bidi/>
        <w:spacing w:after="120" w:line="216" w:lineRule="auto"/>
        <w:ind w:left="547"/>
        <w:rPr>
          <w:rFonts w:cs="Simplified Arabic"/>
        </w:rPr>
      </w:pPr>
      <w:r>
        <w:rPr>
          <w:rFonts w:cs="Simplified Arabic" w:hint="cs"/>
          <w:rtl/>
        </w:rPr>
        <w:lastRenderedPageBreak/>
        <w:t>وقد أحاط مؤتمر الأطراف العامل كاجتماع للأطراف في البروتوكول علما بالتقرير ب</w:t>
      </w:r>
      <w:r w:rsidR="008D35E5">
        <w:rPr>
          <w:rFonts w:cs="Simplified Arabic" w:hint="cs"/>
          <w:rtl/>
        </w:rPr>
        <w:t xml:space="preserve">شأن </w:t>
      </w:r>
      <w:r>
        <w:rPr>
          <w:rFonts w:cs="Simplified Arabic" w:hint="cs"/>
          <w:rtl/>
        </w:rPr>
        <w:t>وثائق التفويض ووافق عليه.</w:t>
      </w:r>
      <w:r w:rsidR="003E45BF" w:rsidRPr="003E45BF">
        <w:rPr>
          <w:rStyle w:val="FootnoteReference"/>
        </w:rPr>
        <w:t xml:space="preserve"> </w:t>
      </w:r>
      <w:r w:rsidR="003E45BF">
        <w:rPr>
          <w:rStyle w:val="FootnoteReference"/>
        </w:rPr>
        <w:footnoteReference w:id="90"/>
      </w:r>
    </w:p>
    <w:p w14:paraId="0934A24D" w14:textId="77777777" w:rsidR="00617D04" w:rsidRPr="002B0F8C" w:rsidRDefault="0047370E" w:rsidP="002B0F8C">
      <w:pPr>
        <w:pStyle w:val="Heading2"/>
        <w:spacing w:after="0"/>
        <w:rPr>
          <w:rFonts w:ascii="Times New Roman" w:hAnsi="Times New Roman"/>
        </w:rPr>
      </w:pPr>
      <w:bookmarkStart w:id="42" w:name="_Toc199168374"/>
      <w:r w:rsidRPr="002B0F8C">
        <w:rPr>
          <w:rFonts w:ascii="Times New Roman" w:hAnsi="Times New Roman" w:hint="cs"/>
          <w:rtl/>
        </w:rPr>
        <w:t>البند 4</w:t>
      </w:r>
      <w:bookmarkEnd w:id="42"/>
    </w:p>
    <w:p w14:paraId="43432576" w14:textId="77777777" w:rsidR="0047370E" w:rsidRPr="002B0F8C" w:rsidRDefault="0047370E" w:rsidP="002B0F8C">
      <w:pPr>
        <w:pStyle w:val="Heading2"/>
        <w:rPr>
          <w:rFonts w:ascii="Times New Roman" w:hAnsi="Times New Roman"/>
        </w:rPr>
      </w:pPr>
      <w:bookmarkStart w:id="43" w:name="_Toc199168375"/>
      <w:r w:rsidRPr="002B0F8C">
        <w:rPr>
          <w:rFonts w:ascii="Times New Roman" w:hAnsi="Times New Roman" w:hint="cs"/>
          <w:rtl/>
        </w:rPr>
        <w:t>تقارير الهيئات الفرعية</w:t>
      </w:r>
      <w:bookmarkEnd w:id="43"/>
    </w:p>
    <w:p w14:paraId="0200F045" w14:textId="77777777" w:rsidR="0047370E" w:rsidRPr="004E3A47" w:rsidRDefault="00A5528C" w:rsidP="006A5128">
      <w:pPr>
        <w:pStyle w:val="ListParagraph"/>
        <w:numPr>
          <w:ilvl w:val="0"/>
          <w:numId w:val="1"/>
        </w:numPr>
        <w:tabs>
          <w:tab w:val="left" w:pos="720"/>
        </w:tabs>
        <w:bidi/>
        <w:spacing w:after="120" w:line="216" w:lineRule="auto"/>
        <w:ind w:left="547"/>
        <w:rPr>
          <w:rFonts w:cs="Simplified Arabic"/>
          <w:lang w:val="fr-CA"/>
        </w:rPr>
      </w:pPr>
      <w:r>
        <w:rPr>
          <w:rFonts w:cs="Simplified Arabic" w:hint="cs"/>
          <w:rtl/>
        </w:rPr>
        <w:t>نظر مؤتمر الأطراف العامل كاجتماع للأطراف في البروتوكول في البند 4 من جدول الأعمال في جلسته العامة الأولى. وكان معروضا أمامه التقارير التالية: تقريرا الهيئة الفرعية للتنفيذ عن اجتما</w:t>
      </w:r>
      <w:r w:rsidR="00550CA3">
        <w:rPr>
          <w:rFonts w:cs="Simplified Arabic" w:hint="cs"/>
          <w:rtl/>
        </w:rPr>
        <w:t>ع</w:t>
      </w:r>
      <w:r>
        <w:rPr>
          <w:rFonts w:cs="Simplified Arabic" w:hint="cs"/>
          <w:rtl/>
        </w:rPr>
        <w:t>ي</w:t>
      </w:r>
      <w:r w:rsidR="00AC3528">
        <w:rPr>
          <w:rFonts w:cs="Simplified Arabic" w:hint="cs"/>
          <w:rtl/>
        </w:rPr>
        <w:t>ه</w:t>
      </w:r>
      <w:r>
        <w:rPr>
          <w:rFonts w:cs="Simplified Arabic" w:hint="cs"/>
          <w:rtl/>
        </w:rPr>
        <w:t>ا الرابع والخامس</w:t>
      </w:r>
      <w:r>
        <w:rPr>
          <w:rStyle w:val="FootnoteReference"/>
          <w:rtl/>
        </w:rPr>
        <w:footnoteReference w:id="91"/>
      </w:r>
      <w:r w:rsidR="009A5827">
        <w:rPr>
          <w:rFonts w:cs="Simplified Arabic" w:hint="cs"/>
          <w:rtl/>
        </w:rPr>
        <w:t xml:space="preserve"> وتقريرا الفريق العامل المفتوح العضوية المخصص لتقاسم المنافع الناشئة عن استخدام معلومات التسلسل الرقمي بشأن الموارد الجينية عن اجتماعيه الأول والثاني.</w:t>
      </w:r>
      <w:r w:rsidR="009A5827">
        <w:rPr>
          <w:rStyle w:val="FootnoteReference"/>
        </w:rPr>
        <w:footnoteReference w:id="92"/>
      </w:r>
    </w:p>
    <w:p w14:paraId="790E36B8" w14:textId="77777777" w:rsidR="00B3581E" w:rsidRPr="004E3A47" w:rsidRDefault="00B3581E" w:rsidP="006A5128">
      <w:pPr>
        <w:pStyle w:val="ListParagraph"/>
        <w:numPr>
          <w:ilvl w:val="0"/>
          <w:numId w:val="1"/>
        </w:numPr>
        <w:tabs>
          <w:tab w:val="left" w:pos="720"/>
        </w:tabs>
        <w:bidi/>
        <w:spacing w:after="120" w:line="216" w:lineRule="auto"/>
        <w:ind w:left="547"/>
        <w:rPr>
          <w:rFonts w:cs="Simplified Arabic"/>
          <w:lang w:val="fr-CA"/>
        </w:rPr>
      </w:pPr>
      <w:r>
        <w:rPr>
          <w:rFonts w:cs="Simplified Arabic" w:hint="cs"/>
          <w:rtl/>
        </w:rPr>
        <w:t>استمع مؤتمر الأطراف العامل كاجتماع للأطراف في البروتوكول إلى تقارير شفوية من رئيس الهيئة الفرعية للتنفيذ وممثل رئيس الفريق العامل المفتوح العضوية المخصص لتقاسم المنافع.</w:t>
      </w:r>
    </w:p>
    <w:p w14:paraId="31561EC4" w14:textId="77777777" w:rsidR="00B3581E" w:rsidRPr="004E3A47" w:rsidRDefault="00B3581E" w:rsidP="006A5128">
      <w:pPr>
        <w:pStyle w:val="ListParagraph"/>
        <w:numPr>
          <w:ilvl w:val="0"/>
          <w:numId w:val="1"/>
        </w:numPr>
        <w:tabs>
          <w:tab w:val="left" w:pos="720"/>
        </w:tabs>
        <w:bidi/>
        <w:spacing w:after="120" w:line="216" w:lineRule="auto"/>
        <w:ind w:left="547"/>
        <w:rPr>
          <w:rFonts w:cs="Simplified Arabic"/>
          <w:lang w:val="fr-CA"/>
        </w:rPr>
      </w:pPr>
      <w:r>
        <w:rPr>
          <w:rFonts w:cs="Simplified Arabic" w:hint="cs"/>
          <w:rtl/>
        </w:rPr>
        <w:t>وأدلى ببيانات ممثلا الأطراف التالية: جمهورية الكونغو الديمقراطية ومصر (متحدثا بصفته مقرر الهيئة الفرعية للتنفيذ في اجتماعها الخامس).</w:t>
      </w:r>
    </w:p>
    <w:p w14:paraId="4FE72197" w14:textId="77777777" w:rsidR="00B3581E" w:rsidRPr="004E3A47" w:rsidRDefault="00B3581E" w:rsidP="004D0FB4">
      <w:pPr>
        <w:pStyle w:val="ListParagraph"/>
        <w:numPr>
          <w:ilvl w:val="0"/>
          <w:numId w:val="1"/>
        </w:numPr>
        <w:tabs>
          <w:tab w:val="left" w:pos="720"/>
        </w:tabs>
        <w:bidi/>
        <w:spacing w:after="120" w:line="216" w:lineRule="auto"/>
        <w:ind w:left="547"/>
        <w:rPr>
          <w:rFonts w:cs="Simplified Arabic"/>
          <w:lang w:val="fr-CA"/>
        </w:rPr>
      </w:pPr>
      <w:r>
        <w:rPr>
          <w:rFonts w:cs="Simplified Arabic" w:hint="cs"/>
          <w:rtl/>
        </w:rPr>
        <w:t>وأحاط مؤتمر الأطراف العامل كاجتماع للأطراف في البروتوكول علما بالمعلومات المقدمة ووافق على النظر في التوصيات مختلف الهيئات</w:t>
      </w:r>
      <w:r w:rsidR="00550CA3">
        <w:rPr>
          <w:rFonts w:cs="Simplified Arabic" w:hint="cs"/>
          <w:rtl/>
        </w:rPr>
        <w:t xml:space="preserve"> </w:t>
      </w:r>
      <w:r>
        <w:rPr>
          <w:rFonts w:cs="Simplified Arabic" w:hint="cs"/>
          <w:rtl/>
        </w:rPr>
        <w:t>في الأفرقة العاملة، بموجب بنود جدول الأعمال ذات الصلة.</w:t>
      </w:r>
    </w:p>
    <w:p w14:paraId="71007645" w14:textId="77777777" w:rsidR="00B3581E" w:rsidRPr="002B0F8C" w:rsidRDefault="00B3581E" w:rsidP="002B0F8C">
      <w:pPr>
        <w:pStyle w:val="Heading2"/>
        <w:spacing w:after="0"/>
        <w:rPr>
          <w:rtl/>
        </w:rPr>
      </w:pPr>
      <w:bookmarkStart w:id="44" w:name="_Toc199168376"/>
      <w:r w:rsidRPr="002B0F8C">
        <w:rPr>
          <w:rFonts w:hint="cs"/>
          <w:rtl/>
        </w:rPr>
        <w:t>البند 5</w:t>
      </w:r>
      <w:bookmarkEnd w:id="44"/>
    </w:p>
    <w:p w14:paraId="39C61BCB" w14:textId="77777777" w:rsidR="00B3581E" w:rsidRPr="002B0F8C" w:rsidRDefault="00B3581E" w:rsidP="002B0F8C">
      <w:pPr>
        <w:pStyle w:val="Heading2"/>
      </w:pPr>
      <w:bookmarkStart w:id="45" w:name="_Toc199168377"/>
      <w:r w:rsidRPr="002B0F8C">
        <w:rPr>
          <w:rFonts w:hint="cs"/>
          <w:rtl/>
        </w:rPr>
        <w:t>تقرير لجنة الامتثال</w:t>
      </w:r>
      <w:bookmarkEnd w:id="45"/>
    </w:p>
    <w:p w14:paraId="002515CA" w14:textId="77777777" w:rsidR="00330A32" w:rsidRPr="004E3A47" w:rsidRDefault="00330A32" w:rsidP="004D0FB4">
      <w:pPr>
        <w:pStyle w:val="ListParagraph"/>
        <w:numPr>
          <w:ilvl w:val="0"/>
          <w:numId w:val="1"/>
        </w:numPr>
        <w:bidi/>
        <w:spacing w:after="120" w:line="216" w:lineRule="auto"/>
        <w:ind w:left="547"/>
        <w:rPr>
          <w:lang w:val="fr-CA" w:bidi="ar-EG"/>
        </w:rPr>
      </w:pPr>
      <w:bookmarkStart w:id="46" w:name="_Toc199164602"/>
      <w:r w:rsidRPr="00E42D87">
        <w:rPr>
          <w:rFonts w:hint="cs"/>
          <w:rtl/>
          <w:lang w:bidi="ar-EG"/>
        </w:rPr>
        <w:t>نظر</w:t>
      </w:r>
      <w:r w:rsidRPr="00E42D87">
        <w:rPr>
          <w:rtl/>
          <w:lang w:bidi="ar-EG"/>
        </w:rPr>
        <w:t xml:space="preserve"> مؤتمر الأطراف العامل </w:t>
      </w:r>
      <w:r w:rsidRPr="00E42D87">
        <w:rPr>
          <w:rFonts w:hint="cs"/>
          <w:rtl/>
          <w:lang w:bidi="ar-EG"/>
        </w:rPr>
        <w:t>ك</w:t>
      </w:r>
      <w:r w:rsidRPr="00E42D87">
        <w:rPr>
          <w:rtl/>
          <w:lang w:bidi="ar-EG"/>
        </w:rPr>
        <w:t xml:space="preserve">اجتماع </w:t>
      </w:r>
      <w:r w:rsidRPr="00E42D87">
        <w:rPr>
          <w:rFonts w:hint="cs"/>
          <w:rtl/>
          <w:lang w:bidi="ar-EG"/>
        </w:rPr>
        <w:t>ل</w:t>
      </w:r>
      <w:r w:rsidRPr="00E42D87">
        <w:rPr>
          <w:rtl/>
          <w:lang w:bidi="ar-EG"/>
        </w:rPr>
        <w:t xml:space="preserve">لأطراف في البروتوكول في جلسته العامة الأولى في البند 5 من جدول الأعمال. وكان </w:t>
      </w:r>
      <w:r w:rsidRPr="00E42D87">
        <w:rPr>
          <w:rFonts w:hint="cs"/>
          <w:rtl/>
          <w:lang w:bidi="ar-EG"/>
        </w:rPr>
        <w:t>معروضا عليه</w:t>
      </w:r>
      <w:r w:rsidRPr="00E42D87">
        <w:rPr>
          <w:rtl/>
          <w:lang w:bidi="ar-EG"/>
        </w:rPr>
        <w:t xml:space="preserve"> مشروع </w:t>
      </w:r>
      <w:r w:rsidRPr="00E42D87">
        <w:rPr>
          <w:rFonts w:hint="cs"/>
          <w:rtl/>
          <w:lang w:bidi="ar-EG"/>
        </w:rPr>
        <w:t>مقرر</w:t>
      </w:r>
      <w:r>
        <w:rPr>
          <w:rStyle w:val="FootnoteReference"/>
          <w:rtl/>
        </w:rPr>
        <w:footnoteReference w:id="93"/>
      </w:r>
      <w:r w:rsidRPr="00E42D87">
        <w:rPr>
          <w:rtl/>
          <w:lang w:bidi="ar-EG"/>
        </w:rPr>
        <w:t xml:space="preserve"> وتقرير لجنة الامتثال بموجب بروتوكول ناغويا عن أعمال اجتماعها الرابع</w:t>
      </w:r>
      <w:r w:rsidRPr="004E3A47">
        <w:rPr>
          <w:lang w:val="fr-CA" w:bidi="ar-EG"/>
        </w:rPr>
        <w:t>.</w:t>
      </w:r>
      <w:r w:rsidRPr="00E42D87">
        <w:rPr>
          <w:rStyle w:val="FootnoteReference"/>
          <w:rtl/>
        </w:rPr>
        <w:footnoteReference w:id="94"/>
      </w:r>
      <w:bookmarkEnd w:id="46"/>
    </w:p>
    <w:p w14:paraId="29C18E19" w14:textId="77777777" w:rsidR="00330A32" w:rsidRPr="004E3A47" w:rsidRDefault="00330A32" w:rsidP="004D0FB4">
      <w:pPr>
        <w:pStyle w:val="ListParagraph"/>
        <w:numPr>
          <w:ilvl w:val="0"/>
          <w:numId w:val="1"/>
        </w:numPr>
        <w:bidi/>
        <w:spacing w:after="120" w:line="216" w:lineRule="auto"/>
        <w:ind w:left="547"/>
        <w:rPr>
          <w:rFonts w:cs="Simplified Arabic"/>
          <w:lang w:val="fr-CA" w:bidi="ar-EG"/>
        </w:rPr>
      </w:pPr>
      <w:bookmarkStart w:id="47" w:name="_Toc199164603"/>
      <w:r w:rsidRPr="004D0FB4">
        <w:rPr>
          <w:rFonts w:cs="Simplified Arabic" w:hint="cs"/>
          <w:rtl/>
          <w:lang w:bidi="ar-EG"/>
        </w:rPr>
        <w:t>وقدم</w:t>
      </w:r>
      <w:r w:rsidRPr="004D0FB4">
        <w:rPr>
          <w:rFonts w:cs="Simplified Arabic"/>
          <w:rtl/>
          <w:lang w:bidi="ar-EG"/>
        </w:rPr>
        <w:t xml:space="preserve"> رئيس لجنة الامتثال بموجب بروتوكول ناغويا تقرير لجنة الامتثال عن أعمال اجتماعها الرابع</w:t>
      </w:r>
      <w:r w:rsidRPr="004E3A47">
        <w:rPr>
          <w:rFonts w:cs="Simplified Arabic"/>
          <w:lang w:val="fr-CA" w:bidi="ar-EG"/>
        </w:rPr>
        <w:t>.</w:t>
      </w:r>
      <w:bookmarkEnd w:id="47"/>
    </w:p>
    <w:p w14:paraId="017512E7" w14:textId="77777777" w:rsidR="00330A32" w:rsidRPr="004E3A47" w:rsidRDefault="00330A32" w:rsidP="004D0FB4">
      <w:pPr>
        <w:pStyle w:val="ListParagraph"/>
        <w:numPr>
          <w:ilvl w:val="0"/>
          <w:numId w:val="1"/>
        </w:numPr>
        <w:bidi/>
        <w:spacing w:after="120" w:line="216" w:lineRule="auto"/>
        <w:ind w:left="547"/>
        <w:rPr>
          <w:rFonts w:cs="Simplified Arabic"/>
          <w:lang w:val="fr-CA" w:bidi="ar-EG"/>
        </w:rPr>
      </w:pPr>
      <w:bookmarkStart w:id="48" w:name="_Toc199164604"/>
      <w:r w:rsidRPr="004D0FB4">
        <w:rPr>
          <w:rFonts w:cs="Simplified Arabic" w:hint="cs"/>
          <w:rtl/>
          <w:lang w:bidi="ar-EG"/>
        </w:rPr>
        <w:t>ووفقا</w:t>
      </w:r>
      <w:r w:rsidRPr="004D0FB4">
        <w:rPr>
          <w:rFonts w:cs="Simplified Arabic"/>
          <w:rtl/>
          <w:lang w:bidi="ar-EG"/>
        </w:rPr>
        <w:t xml:space="preserve"> لتنظيم العمل، </w:t>
      </w:r>
      <w:r w:rsidRPr="004D0FB4">
        <w:rPr>
          <w:rFonts w:cs="Simplified Arabic" w:hint="cs"/>
          <w:rtl/>
          <w:lang w:bidi="ar-EG"/>
        </w:rPr>
        <w:t>أُحيلت</w:t>
      </w:r>
      <w:r w:rsidRPr="004D0FB4">
        <w:rPr>
          <w:rFonts w:cs="Simplified Arabic"/>
          <w:rtl/>
          <w:lang w:bidi="ar-EG"/>
        </w:rPr>
        <w:t xml:space="preserve"> المسائل الموضوعية الناشئة عن التقرير إلى </w:t>
      </w:r>
      <w:r w:rsidRPr="004D0FB4">
        <w:rPr>
          <w:rFonts w:cs="Simplified Arabic" w:hint="cs"/>
          <w:rtl/>
          <w:lang w:bidi="ar-EG"/>
        </w:rPr>
        <w:t>الفريق العامل</w:t>
      </w:r>
      <w:r w:rsidRPr="004D0FB4">
        <w:rPr>
          <w:rFonts w:cs="Simplified Arabic"/>
          <w:rtl/>
          <w:lang w:bidi="ar-EG"/>
        </w:rPr>
        <w:t xml:space="preserve"> الثاني للنظر فيها</w:t>
      </w:r>
      <w:r w:rsidRPr="004E3A47">
        <w:rPr>
          <w:rFonts w:cs="Simplified Arabic"/>
          <w:lang w:val="fr-CA" w:bidi="ar-EG"/>
        </w:rPr>
        <w:t>.</w:t>
      </w:r>
      <w:bookmarkEnd w:id="48"/>
    </w:p>
    <w:p w14:paraId="0362E42A" w14:textId="77777777" w:rsidR="00330A32" w:rsidRPr="004E3A47" w:rsidRDefault="00330A32" w:rsidP="004D0FB4">
      <w:pPr>
        <w:pStyle w:val="ListParagraph"/>
        <w:numPr>
          <w:ilvl w:val="0"/>
          <w:numId w:val="1"/>
        </w:numPr>
        <w:bidi/>
        <w:spacing w:after="120" w:line="216" w:lineRule="auto"/>
        <w:ind w:left="547"/>
        <w:rPr>
          <w:rFonts w:cs="Simplified Arabic"/>
          <w:lang w:val="fr-CA" w:bidi="ar-EG"/>
        </w:rPr>
      </w:pPr>
      <w:bookmarkStart w:id="49" w:name="_Toc199164605"/>
      <w:r w:rsidRPr="004D0FB4">
        <w:rPr>
          <w:rFonts w:cs="Simplified Arabic" w:hint="cs"/>
          <w:rtl/>
          <w:lang w:bidi="ar-EG"/>
        </w:rPr>
        <w:t xml:space="preserve">وقرر </w:t>
      </w:r>
      <w:r w:rsidRPr="004D0FB4">
        <w:rPr>
          <w:rFonts w:cs="Simplified Arabic"/>
          <w:rtl/>
          <w:lang w:bidi="ar-EG"/>
        </w:rPr>
        <w:t xml:space="preserve">مؤتمر الأطراف العامل </w:t>
      </w:r>
      <w:r w:rsidRPr="004D0FB4">
        <w:rPr>
          <w:rFonts w:cs="Simplified Arabic" w:hint="cs"/>
          <w:rtl/>
          <w:lang w:bidi="ar-EG"/>
        </w:rPr>
        <w:t>ك</w:t>
      </w:r>
      <w:r w:rsidRPr="004D0FB4">
        <w:rPr>
          <w:rFonts w:cs="Simplified Arabic"/>
          <w:rtl/>
          <w:lang w:bidi="ar-EG"/>
        </w:rPr>
        <w:t xml:space="preserve">اجتماع </w:t>
      </w:r>
      <w:r w:rsidRPr="004D0FB4">
        <w:rPr>
          <w:rFonts w:cs="Simplified Arabic" w:hint="cs"/>
          <w:rtl/>
          <w:lang w:bidi="ar-EG"/>
        </w:rPr>
        <w:t>للأطراف</w:t>
      </w:r>
      <w:r w:rsidRPr="004D0FB4">
        <w:rPr>
          <w:rFonts w:cs="Simplified Arabic"/>
          <w:rtl/>
          <w:lang w:bidi="ar-EG"/>
        </w:rPr>
        <w:t xml:space="preserve"> في البروتوكول </w:t>
      </w:r>
      <w:r w:rsidRPr="004D0FB4">
        <w:rPr>
          <w:rFonts w:cs="Simplified Arabic" w:hint="cs"/>
          <w:rtl/>
          <w:lang w:bidi="ar-EG"/>
        </w:rPr>
        <w:t xml:space="preserve">تمديد </w:t>
      </w:r>
      <w:r w:rsidRPr="004D0FB4">
        <w:rPr>
          <w:rFonts w:cs="Simplified Arabic"/>
          <w:rtl/>
          <w:lang w:bidi="ar-EG"/>
        </w:rPr>
        <w:t>لمدة عامين آخرين فترة ولاية الأعضاء الخمسة في لجنة</w:t>
      </w:r>
      <w:r w:rsidRPr="004D0FB4">
        <w:rPr>
          <w:rFonts w:cs="Simplified Arabic" w:hint="cs"/>
          <w:rtl/>
          <w:lang w:bidi="ar-EG"/>
        </w:rPr>
        <w:t xml:space="preserve"> الامتثال</w:t>
      </w:r>
      <w:r w:rsidRPr="004D0FB4">
        <w:rPr>
          <w:rFonts w:cs="Simplified Arabic"/>
          <w:rtl/>
          <w:lang w:bidi="ar-EG"/>
        </w:rPr>
        <w:t xml:space="preserve"> المدرجة في الجدول أ</w:t>
      </w:r>
      <w:r w:rsidRPr="004D0FB4">
        <w:rPr>
          <w:rFonts w:cs="Simplified Arabic" w:hint="cs"/>
          <w:rtl/>
          <w:lang w:bidi="ar-EG"/>
        </w:rPr>
        <w:t>لف</w:t>
      </w:r>
      <w:r w:rsidRPr="004D0FB4">
        <w:rPr>
          <w:rFonts w:cs="Simplified Arabic"/>
          <w:rtl/>
          <w:lang w:bidi="ar-EG"/>
        </w:rPr>
        <w:t xml:space="preserve"> من المرفق بالإخطار</w:t>
      </w:r>
      <w:r w:rsidRPr="004D0FB4">
        <w:rPr>
          <w:rFonts w:cs="Simplified Arabic" w:hint="cs"/>
          <w:rtl/>
          <w:lang w:bidi="ar-EG"/>
        </w:rPr>
        <w:t xml:space="preserve"> </w:t>
      </w:r>
      <w:hyperlink r:id="rId73" w:history="1">
        <w:r w:rsidRPr="004D0FB4">
          <w:rPr>
            <w:rStyle w:val="Hyperlink"/>
            <w:rFonts w:cs="Simplified Arabic"/>
            <w:rtl/>
            <w:lang w:bidi="ar-EG"/>
          </w:rPr>
          <w:t>رقم 2024-092،</w:t>
        </w:r>
      </w:hyperlink>
      <w:r w:rsidRPr="004D0FB4">
        <w:rPr>
          <w:rFonts w:cs="Simplified Arabic"/>
          <w:rtl/>
          <w:lang w:bidi="ar-EG"/>
        </w:rPr>
        <w:t xml:space="preserve"> الصادر عن الأمانة </w:t>
      </w:r>
      <w:r w:rsidRPr="004D0FB4">
        <w:rPr>
          <w:rFonts w:cs="Simplified Arabic" w:hint="cs"/>
          <w:rtl/>
          <w:lang w:bidi="ar-EG"/>
        </w:rPr>
        <w:t>بتاريخ</w:t>
      </w:r>
      <w:r w:rsidRPr="004D0FB4">
        <w:rPr>
          <w:rFonts w:cs="Simplified Arabic"/>
          <w:rtl/>
          <w:lang w:bidi="ar-EG"/>
        </w:rPr>
        <w:t xml:space="preserve"> 12 </w:t>
      </w:r>
      <w:r w:rsidRPr="004D0FB4">
        <w:rPr>
          <w:rFonts w:cs="Simplified Arabic" w:hint="cs"/>
          <w:rtl/>
          <w:lang w:bidi="ar-EG"/>
        </w:rPr>
        <w:t>سبتمبر/أيلول</w:t>
      </w:r>
      <w:r w:rsidRPr="004D0FB4">
        <w:rPr>
          <w:rFonts w:cs="Simplified Arabic"/>
          <w:rtl/>
          <w:lang w:bidi="ar-EG"/>
        </w:rPr>
        <w:t xml:space="preserve"> 2022،</w:t>
      </w:r>
      <w:r w:rsidRPr="004D0FB4">
        <w:rPr>
          <w:rFonts w:cs="Simplified Arabic" w:hint="cs"/>
          <w:rtl/>
          <w:lang w:bidi="ar-EG"/>
        </w:rPr>
        <w:t xml:space="preserve"> بالعلاقة إلى ترشيح وانتخاب</w:t>
      </w:r>
      <w:r w:rsidR="00AA17A7" w:rsidRPr="004D0FB4">
        <w:rPr>
          <w:rFonts w:cs="Simplified Arabic" w:hint="cs"/>
          <w:rtl/>
          <w:lang w:bidi="ar-EG"/>
        </w:rPr>
        <w:t xml:space="preserve"> أعضاء اللجنة</w:t>
      </w:r>
      <w:r w:rsidRPr="004D0FB4">
        <w:rPr>
          <w:rFonts w:cs="Simplified Arabic"/>
          <w:rtl/>
          <w:lang w:bidi="ar-EG"/>
        </w:rPr>
        <w:t xml:space="preserve">. كما </w:t>
      </w:r>
      <w:r w:rsidR="00AA17A7" w:rsidRPr="004D0FB4">
        <w:rPr>
          <w:rFonts w:cs="Simplified Arabic" w:hint="cs"/>
          <w:rtl/>
          <w:lang w:bidi="ar-EG"/>
        </w:rPr>
        <w:t>قرر عقد</w:t>
      </w:r>
      <w:r w:rsidRPr="004D0FB4">
        <w:rPr>
          <w:rFonts w:cs="Simplified Arabic"/>
          <w:rtl/>
          <w:lang w:bidi="ar-EG"/>
        </w:rPr>
        <w:t xml:space="preserve"> انتخاب</w:t>
      </w:r>
      <w:r w:rsidR="00AA17A7" w:rsidRPr="004D0FB4">
        <w:rPr>
          <w:rFonts w:cs="Simplified Arabic" w:hint="cs"/>
          <w:rtl/>
          <w:lang w:bidi="ar-EG"/>
        </w:rPr>
        <w:t>ات في جلسة لاحقة بالعلاقة إلى</w:t>
      </w:r>
      <w:r w:rsidR="00AA17A7" w:rsidRPr="004D0FB4">
        <w:rPr>
          <w:rFonts w:cs="Simplified Arabic"/>
          <w:rtl/>
          <w:lang w:bidi="ar-EG"/>
        </w:rPr>
        <w:t xml:space="preserve"> 10 أعضاء</w:t>
      </w:r>
      <w:r w:rsidRPr="004D0FB4">
        <w:rPr>
          <w:rFonts w:cs="Simplified Arabic"/>
          <w:rtl/>
          <w:lang w:bidi="ar-EG"/>
        </w:rPr>
        <w:t xml:space="preserve">، </w:t>
      </w:r>
      <w:r w:rsidR="00AA17A7" w:rsidRPr="004D0FB4">
        <w:rPr>
          <w:rFonts w:cs="Simplified Arabic" w:hint="cs"/>
          <w:rtl/>
          <w:lang w:bidi="ar-EG"/>
        </w:rPr>
        <w:t>ومراقبين من الشعوب الأصلية والمجتمعات المحلية</w:t>
      </w:r>
      <w:r w:rsidRPr="004D0FB4">
        <w:rPr>
          <w:rFonts w:cs="Simplified Arabic"/>
          <w:rtl/>
          <w:lang w:bidi="ar-EG"/>
        </w:rPr>
        <w:t>،</w:t>
      </w:r>
      <w:r w:rsidR="00F42B77" w:rsidRPr="004D0FB4">
        <w:rPr>
          <w:rFonts w:cs="Simplified Arabic"/>
          <w:rtl/>
          <w:lang w:bidi="ar-EG"/>
        </w:rPr>
        <w:t xml:space="preserve"> الذين تنتهي ولايتهم في 31 ديسمبر/كانون الأول 2024</w:t>
      </w:r>
      <w:r w:rsidR="00F42B77" w:rsidRPr="004D0FB4">
        <w:rPr>
          <w:rFonts w:cs="Simplified Arabic" w:hint="cs"/>
          <w:rtl/>
          <w:lang w:bidi="ar-EG"/>
        </w:rPr>
        <w:t>، المذكورين في</w:t>
      </w:r>
      <w:r w:rsidRPr="004D0FB4">
        <w:rPr>
          <w:rFonts w:cs="Simplified Arabic"/>
          <w:rtl/>
          <w:lang w:bidi="ar-EG"/>
        </w:rPr>
        <w:t xml:space="preserve"> </w:t>
      </w:r>
      <w:r w:rsidR="00F42B77" w:rsidRPr="004D0FB4">
        <w:rPr>
          <w:rFonts w:cs="Simplified Arabic" w:hint="cs"/>
          <w:rtl/>
          <w:lang w:bidi="ar-EG"/>
        </w:rPr>
        <w:t>الجدول باء من المرفق بالإخطار.</w:t>
      </w:r>
      <w:bookmarkEnd w:id="49"/>
    </w:p>
    <w:p w14:paraId="03D7D43D" w14:textId="77777777" w:rsidR="00330A32" w:rsidRPr="004E3A47" w:rsidRDefault="00330A32" w:rsidP="004D0FB4">
      <w:pPr>
        <w:pStyle w:val="ListParagraph"/>
        <w:numPr>
          <w:ilvl w:val="0"/>
          <w:numId w:val="1"/>
        </w:numPr>
        <w:bidi/>
        <w:spacing w:after="120" w:line="216" w:lineRule="auto"/>
        <w:ind w:left="547"/>
        <w:rPr>
          <w:rFonts w:cs="Simplified Arabic"/>
          <w:lang w:val="fr-CA" w:bidi="ar-EG"/>
        </w:rPr>
      </w:pPr>
      <w:bookmarkStart w:id="50" w:name="_Toc199164606"/>
      <w:r w:rsidRPr="004D0FB4">
        <w:rPr>
          <w:rFonts w:cs="Simplified Arabic"/>
          <w:rtl/>
          <w:lang w:bidi="ar-EG"/>
        </w:rPr>
        <w:t xml:space="preserve">وفي الجلسة العامة الرابعة، انتخب مؤتمر الأطراف العامل </w:t>
      </w:r>
      <w:r w:rsidRPr="004D0FB4">
        <w:rPr>
          <w:rFonts w:cs="Simplified Arabic" w:hint="cs"/>
          <w:rtl/>
          <w:lang w:bidi="ar-EG"/>
        </w:rPr>
        <w:t>ك</w:t>
      </w:r>
      <w:r w:rsidRPr="004D0FB4">
        <w:rPr>
          <w:rFonts w:cs="Simplified Arabic"/>
          <w:rtl/>
          <w:lang w:bidi="ar-EG"/>
        </w:rPr>
        <w:t xml:space="preserve">اجتماع </w:t>
      </w:r>
      <w:r w:rsidRPr="004D0FB4">
        <w:rPr>
          <w:rFonts w:cs="Simplified Arabic" w:hint="cs"/>
          <w:rtl/>
          <w:lang w:bidi="ar-EG"/>
        </w:rPr>
        <w:t>ل</w:t>
      </w:r>
      <w:r w:rsidRPr="004D0FB4">
        <w:rPr>
          <w:rFonts w:cs="Simplified Arabic"/>
          <w:rtl/>
          <w:lang w:bidi="ar-EG"/>
        </w:rPr>
        <w:t xml:space="preserve">لأطراف في البروتوكول الأعضاء </w:t>
      </w:r>
      <w:r w:rsidR="00F42B77" w:rsidRPr="004D0FB4">
        <w:rPr>
          <w:rFonts w:cs="Simplified Arabic" w:hint="cs"/>
          <w:rtl/>
          <w:lang w:bidi="ar-EG"/>
        </w:rPr>
        <w:t xml:space="preserve">والمراقبين من الشعوب الأصلية والمجتمعات المحلية </w:t>
      </w:r>
      <w:r w:rsidRPr="004D0FB4">
        <w:rPr>
          <w:rFonts w:cs="Simplified Arabic"/>
          <w:rtl/>
          <w:lang w:bidi="ar-EG"/>
        </w:rPr>
        <w:t>التالي</w:t>
      </w:r>
      <w:r w:rsidRPr="004D0FB4">
        <w:rPr>
          <w:rFonts w:cs="Simplified Arabic" w:hint="cs"/>
          <w:rtl/>
          <w:lang w:bidi="ar-EG"/>
        </w:rPr>
        <w:t>ة أسماؤهم</w:t>
      </w:r>
      <w:r w:rsidRPr="004D0FB4">
        <w:rPr>
          <w:rFonts w:cs="Simplified Arabic"/>
          <w:rtl/>
          <w:lang w:bidi="ar-EG"/>
        </w:rPr>
        <w:t xml:space="preserve"> في لجنة الامتثال</w:t>
      </w:r>
      <w:r w:rsidR="00F42B77" w:rsidRPr="004D0FB4">
        <w:rPr>
          <w:rFonts w:cs="Simplified Arabic" w:hint="cs"/>
          <w:rtl/>
          <w:lang w:bidi="ar-EG"/>
        </w:rPr>
        <w:t xml:space="preserve"> لفترة ولاية مدتها أربع سنوات تبدأ في 1 يناير/كانون الثاني 2025</w:t>
      </w:r>
      <w:r w:rsidRPr="004D0FB4">
        <w:rPr>
          <w:rFonts w:cs="Simplified Arabic"/>
          <w:rtl/>
          <w:lang w:bidi="ar-EG"/>
        </w:rPr>
        <w:t>:</w:t>
      </w:r>
      <w:bookmarkEnd w:id="50"/>
    </w:p>
    <w:p w14:paraId="09F5D0E2" w14:textId="77777777" w:rsidR="00755F85" w:rsidRPr="00E42D87" w:rsidRDefault="00755F85" w:rsidP="004D0FB4">
      <w:pPr>
        <w:spacing w:after="120"/>
        <w:ind w:firstLine="1440"/>
        <w:rPr>
          <w:rtl/>
        </w:rPr>
      </w:pPr>
      <w:bookmarkStart w:id="51" w:name="_Toc199164607"/>
      <w:r w:rsidRPr="00E42D87">
        <w:rPr>
          <w:rFonts w:hint="cs"/>
          <w:rtl/>
        </w:rPr>
        <w:lastRenderedPageBreak/>
        <w:t>س</w:t>
      </w:r>
      <w:r w:rsidRPr="00E42D87">
        <w:rPr>
          <w:rtl/>
        </w:rPr>
        <w:t>ومالي تشان (كمبوديا)</w:t>
      </w:r>
      <w:bookmarkEnd w:id="51"/>
    </w:p>
    <w:p w14:paraId="365B2274" w14:textId="77777777" w:rsidR="00755F85" w:rsidRPr="00755F85" w:rsidRDefault="00755F85" w:rsidP="004D0FB4">
      <w:pPr>
        <w:spacing w:after="120"/>
        <w:ind w:firstLine="1440"/>
        <w:rPr>
          <w:rtl/>
        </w:rPr>
      </w:pPr>
      <w:bookmarkStart w:id="52" w:name="_Toc199164608"/>
      <w:r w:rsidRPr="00755F85">
        <w:rPr>
          <w:rFonts w:eastAsia="Calibri"/>
          <w:rtl/>
        </w:rPr>
        <w:t>بارك وون سيوغ (جمهورية كوريا)</w:t>
      </w:r>
      <w:bookmarkEnd w:id="52"/>
    </w:p>
    <w:p w14:paraId="614594EE" w14:textId="77777777" w:rsidR="00755F85" w:rsidRPr="00E42D87" w:rsidRDefault="00755F85" w:rsidP="004D0FB4">
      <w:pPr>
        <w:spacing w:after="120"/>
        <w:ind w:firstLine="1440"/>
        <w:rPr>
          <w:rtl/>
        </w:rPr>
      </w:pPr>
      <w:bookmarkStart w:id="53" w:name="_Toc199164609"/>
      <w:r w:rsidRPr="00E42D87">
        <w:rPr>
          <w:rtl/>
        </w:rPr>
        <w:t>بيتي كاونا شرودر (ناميبيا)</w:t>
      </w:r>
      <w:bookmarkEnd w:id="53"/>
    </w:p>
    <w:p w14:paraId="456F51AA" w14:textId="77777777" w:rsidR="00755F85" w:rsidRPr="00E42D87" w:rsidRDefault="00755F85" w:rsidP="004D0FB4">
      <w:pPr>
        <w:spacing w:after="120"/>
        <w:ind w:firstLine="1440"/>
        <w:rPr>
          <w:rtl/>
        </w:rPr>
      </w:pPr>
      <w:bookmarkStart w:id="54" w:name="_Toc199164610"/>
      <w:r w:rsidRPr="00E42D87">
        <w:rPr>
          <w:rtl/>
        </w:rPr>
        <w:t>الختامة العوض محمد (السودان)</w:t>
      </w:r>
      <w:bookmarkEnd w:id="54"/>
    </w:p>
    <w:p w14:paraId="5A9CD37A" w14:textId="77777777" w:rsidR="00755F85" w:rsidRPr="00E42D87" w:rsidRDefault="00755F85" w:rsidP="004D0FB4">
      <w:pPr>
        <w:spacing w:after="120"/>
        <w:ind w:firstLine="1440"/>
        <w:rPr>
          <w:rtl/>
        </w:rPr>
      </w:pPr>
      <w:bookmarkStart w:id="55" w:name="_Toc199164611"/>
      <w:r w:rsidRPr="00E42D87">
        <w:rPr>
          <w:rtl/>
        </w:rPr>
        <w:t>بيتر مانكا (سلوفاكيا)</w:t>
      </w:r>
      <w:bookmarkEnd w:id="55"/>
    </w:p>
    <w:p w14:paraId="4D69DEAA" w14:textId="77777777" w:rsidR="00755F85" w:rsidRPr="00E42D87" w:rsidRDefault="00755F85" w:rsidP="004D0FB4">
      <w:pPr>
        <w:spacing w:after="120"/>
        <w:ind w:firstLine="1440"/>
        <w:rPr>
          <w:rtl/>
        </w:rPr>
      </w:pPr>
      <w:bookmarkStart w:id="56" w:name="_Toc199164612"/>
      <w:r w:rsidRPr="00E42D87">
        <w:rPr>
          <w:rtl/>
        </w:rPr>
        <w:t>سينو توهيرزودا (طاجيكستان)</w:t>
      </w:r>
      <w:bookmarkEnd w:id="56"/>
    </w:p>
    <w:p w14:paraId="718FF672" w14:textId="77777777" w:rsidR="00755F85" w:rsidRPr="00E42D87" w:rsidRDefault="00755F85" w:rsidP="004D0FB4">
      <w:pPr>
        <w:spacing w:after="120"/>
        <w:ind w:firstLine="1440"/>
        <w:rPr>
          <w:rtl/>
        </w:rPr>
      </w:pPr>
      <w:bookmarkStart w:id="57" w:name="_Toc199164613"/>
      <w:r w:rsidRPr="00E42D87">
        <w:rPr>
          <w:rtl/>
        </w:rPr>
        <w:t>إليسكا رولفوفا (التشيك) (</w:t>
      </w:r>
      <w:r w:rsidRPr="00755F85">
        <w:rPr>
          <w:rFonts w:ascii="Simplified Arabic" w:hAnsi="Simplified Arabic" w:hint="cs"/>
          <w:rtl/>
        </w:rPr>
        <w:t>كبديلة</w:t>
      </w:r>
      <w:r w:rsidRPr="00E42D87">
        <w:rPr>
          <w:rtl/>
        </w:rPr>
        <w:t>)</w:t>
      </w:r>
      <w:bookmarkEnd w:id="57"/>
    </w:p>
    <w:p w14:paraId="3AEE79B0" w14:textId="77777777" w:rsidR="00755F85" w:rsidRPr="00E42D87" w:rsidRDefault="00755F85" w:rsidP="004D0FB4">
      <w:pPr>
        <w:spacing w:after="120"/>
        <w:ind w:firstLine="1440"/>
        <w:rPr>
          <w:rtl/>
        </w:rPr>
      </w:pPr>
      <w:bookmarkStart w:id="58" w:name="_Toc199164614"/>
      <w:r w:rsidRPr="00E42D87">
        <w:rPr>
          <w:rtl/>
        </w:rPr>
        <w:t>خوسيه ألفريدو هيرنانديز أوغالدي (كوستاريكا)</w:t>
      </w:r>
      <w:bookmarkEnd w:id="58"/>
    </w:p>
    <w:p w14:paraId="69BF1B98" w14:textId="77777777" w:rsidR="00755F85" w:rsidRPr="00E42D87" w:rsidRDefault="00755F85" w:rsidP="004D0FB4">
      <w:pPr>
        <w:spacing w:after="120"/>
        <w:ind w:firstLine="1440"/>
        <w:rPr>
          <w:rtl/>
        </w:rPr>
      </w:pPr>
      <w:bookmarkStart w:id="59" w:name="_Toc199164615"/>
      <w:r>
        <w:rPr>
          <w:rFonts w:hint="cs"/>
          <w:rtl/>
        </w:rPr>
        <w:t xml:space="preserve">ماريا </w:t>
      </w:r>
      <w:r w:rsidRPr="00E42D87">
        <w:rPr>
          <w:rtl/>
        </w:rPr>
        <w:t>جولييتا أنسيل</w:t>
      </w:r>
      <w:r>
        <w:rPr>
          <w:rFonts w:hint="cs"/>
          <w:rtl/>
        </w:rPr>
        <w:t>د</w:t>
      </w:r>
      <w:r w:rsidRPr="00E42D87">
        <w:rPr>
          <w:rtl/>
        </w:rPr>
        <w:t>ي (الأرجنتين)</w:t>
      </w:r>
      <w:bookmarkEnd w:id="59"/>
    </w:p>
    <w:p w14:paraId="63927B12" w14:textId="77777777" w:rsidR="00755F85" w:rsidRPr="00E42D87" w:rsidRDefault="00755F85" w:rsidP="004D0FB4">
      <w:pPr>
        <w:spacing w:after="120"/>
        <w:ind w:firstLine="1440"/>
        <w:rPr>
          <w:rtl/>
        </w:rPr>
      </w:pPr>
      <w:bookmarkStart w:id="60" w:name="_Toc199164616"/>
      <w:r w:rsidRPr="00E42D87">
        <w:rPr>
          <w:rtl/>
        </w:rPr>
        <w:t>كاتي بيكيت (المملكة المتحدة لبريطانيا العظمى وأيرلندا الشمالية)</w:t>
      </w:r>
      <w:bookmarkEnd w:id="60"/>
    </w:p>
    <w:p w14:paraId="05884E1D" w14:textId="77777777" w:rsidR="00755F85" w:rsidRPr="00E42D87" w:rsidRDefault="00755F85" w:rsidP="004D0FB4">
      <w:pPr>
        <w:spacing w:after="120"/>
        <w:ind w:firstLine="1440"/>
        <w:rPr>
          <w:rtl/>
        </w:rPr>
      </w:pPr>
      <w:bookmarkStart w:id="61" w:name="_Toc199164617"/>
      <w:r w:rsidRPr="00E42D87">
        <w:rPr>
          <w:rtl/>
        </w:rPr>
        <w:t>ميري تشاتشي (الاتحاد الأوروبي)</w:t>
      </w:r>
      <w:bookmarkEnd w:id="61"/>
    </w:p>
    <w:p w14:paraId="59296994" w14:textId="77777777" w:rsidR="00755F85" w:rsidRPr="00E42D87" w:rsidRDefault="00755F85" w:rsidP="004D0FB4">
      <w:pPr>
        <w:spacing w:after="120"/>
        <w:ind w:firstLine="1440"/>
        <w:rPr>
          <w:rtl/>
        </w:rPr>
      </w:pPr>
      <w:bookmarkStart w:id="62" w:name="_Toc199164618"/>
      <w:r w:rsidRPr="00E42D87">
        <w:rPr>
          <w:rtl/>
        </w:rPr>
        <w:t>جلادمان تشيبيميمي (الشعوب الأصلية والمجتمعات المحلية)</w:t>
      </w:r>
      <w:bookmarkEnd w:id="62"/>
    </w:p>
    <w:p w14:paraId="24C431B4" w14:textId="77777777" w:rsidR="00755F85" w:rsidRPr="00E42D87" w:rsidRDefault="00755F85" w:rsidP="004D0FB4">
      <w:pPr>
        <w:spacing w:after="120"/>
        <w:ind w:firstLine="1440"/>
        <w:rPr>
          <w:rtl/>
        </w:rPr>
      </w:pPr>
      <w:bookmarkStart w:id="63" w:name="_Toc199164619"/>
      <w:r w:rsidRPr="00E42D87">
        <w:rPr>
          <w:rtl/>
        </w:rPr>
        <w:t>فيفيانا فيغيروا (الشعوب الأصلية والمجتمعات المحلية)</w:t>
      </w:r>
      <w:bookmarkEnd w:id="63"/>
    </w:p>
    <w:p w14:paraId="15B37F30" w14:textId="77777777" w:rsidR="00F42B77" w:rsidRPr="00E42D87" w:rsidRDefault="00755F85" w:rsidP="004D0FB4">
      <w:pPr>
        <w:spacing w:after="120"/>
        <w:ind w:firstLine="1440"/>
      </w:pPr>
      <w:bookmarkStart w:id="64" w:name="_Toc199164620"/>
      <w:r w:rsidRPr="00E42D87">
        <w:rPr>
          <w:rtl/>
        </w:rPr>
        <w:t>ألان جون لوك (أستراليا) (</w:t>
      </w:r>
      <w:r w:rsidRPr="00E42D87">
        <w:rPr>
          <w:rFonts w:hint="cs"/>
          <w:rtl/>
        </w:rPr>
        <w:t>كبديل</w:t>
      </w:r>
      <w:r w:rsidRPr="00E42D87">
        <w:rPr>
          <w:rtl/>
        </w:rPr>
        <w:t>)</w:t>
      </w:r>
      <w:bookmarkEnd w:id="64"/>
    </w:p>
    <w:p w14:paraId="22232224" w14:textId="77777777" w:rsidR="00755F85" w:rsidRDefault="00755F85" w:rsidP="006A5128">
      <w:pPr>
        <w:numPr>
          <w:ilvl w:val="0"/>
          <w:numId w:val="1"/>
        </w:numPr>
        <w:spacing w:after="120"/>
        <w:ind w:left="547"/>
        <w:jc w:val="both"/>
        <w:outlineLvl w:val="2"/>
        <w:rPr>
          <w:lang w:bidi="ar-EG"/>
        </w:rPr>
      </w:pPr>
      <w:bookmarkStart w:id="65" w:name="_Toc199164621"/>
      <w:r w:rsidRPr="00E42D87">
        <w:rPr>
          <w:rFonts w:hint="cs"/>
          <w:rtl/>
          <w:lang w:bidi="ar-EG"/>
        </w:rPr>
        <w:t xml:space="preserve">وفي </w:t>
      </w:r>
      <w:r>
        <w:rPr>
          <w:rFonts w:hint="cs"/>
          <w:rtl/>
          <w:lang w:bidi="ar-EG"/>
        </w:rPr>
        <w:t>جلسته</w:t>
      </w:r>
      <w:r w:rsidRPr="00E42D87">
        <w:rPr>
          <w:rFonts w:hint="cs"/>
          <w:rtl/>
          <w:lang w:bidi="ar-EG"/>
        </w:rPr>
        <w:t xml:space="preserve"> العامة ال</w:t>
      </w:r>
      <w:r>
        <w:rPr>
          <w:rFonts w:hint="cs"/>
          <w:rtl/>
          <w:lang w:bidi="ar-EG"/>
        </w:rPr>
        <w:t>أولى</w:t>
      </w:r>
      <w:r w:rsidRPr="00E42D87">
        <w:rPr>
          <w:rFonts w:hint="cs"/>
          <w:rtl/>
          <w:lang w:bidi="ar-EG"/>
        </w:rPr>
        <w:t xml:space="preserve">، </w:t>
      </w:r>
      <w:r>
        <w:rPr>
          <w:rFonts w:hint="cs"/>
          <w:rtl/>
          <w:lang w:bidi="ar-EG"/>
        </w:rPr>
        <w:t>ال</w:t>
      </w:r>
      <w:r w:rsidR="002B07DE">
        <w:rPr>
          <w:rFonts w:hint="cs"/>
          <w:rtl/>
          <w:lang w:bidi="ar-EG"/>
        </w:rPr>
        <w:t>منعقدة في 21 أكتوبر/تشرين الأول نظر الفريق العامل الثاني في البند 5 من جدول الأعمال.</w:t>
      </w:r>
      <w:bookmarkEnd w:id="65"/>
    </w:p>
    <w:p w14:paraId="38E1806B" w14:textId="77777777" w:rsidR="002B07DE" w:rsidRDefault="002B07DE" w:rsidP="006F3A98">
      <w:pPr>
        <w:numPr>
          <w:ilvl w:val="0"/>
          <w:numId w:val="1"/>
        </w:numPr>
        <w:spacing w:after="120"/>
        <w:ind w:left="547"/>
        <w:jc w:val="both"/>
        <w:outlineLvl w:val="2"/>
        <w:rPr>
          <w:lang w:bidi="ar-EG"/>
        </w:rPr>
      </w:pPr>
      <w:bookmarkStart w:id="66" w:name="_Toc199164622"/>
      <w:r>
        <w:rPr>
          <w:rFonts w:hint="cs"/>
          <w:rtl/>
          <w:lang w:bidi="ar-EG"/>
        </w:rPr>
        <w:t>وأدلى ببيانات ممثلو الأطراف التالية: الأرجنتين، والبرازيل والاتحاد الأوروبي ودوله الأعضاء الأطراف في البروتوكول.</w:t>
      </w:r>
      <w:bookmarkEnd w:id="66"/>
    </w:p>
    <w:p w14:paraId="3E084B55" w14:textId="77777777" w:rsidR="002B07DE" w:rsidRDefault="002B07DE" w:rsidP="006A5128">
      <w:pPr>
        <w:numPr>
          <w:ilvl w:val="0"/>
          <w:numId w:val="1"/>
        </w:numPr>
        <w:spacing w:after="120"/>
        <w:ind w:left="547"/>
        <w:jc w:val="both"/>
        <w:outlineLvl w:val="2"/>
        <w:rPr>
          <w:lang w:bidi="ar-EG"/>
        </w:rPr>
      </w:pPr>
      <w:bookmarkStart w:id="67" w:name="_Toc199164623"/>
      <w:r>
        <w:rPr>
          <w:rFonts w:hint="cs"/>
          <w:rtl/>
          <w:lang w:bidi="ar-EG"/>
        </w:rPr>
        <w:t>ووافق الفريق العامل الثاني على أن يعد الرئيس مشروع مقرر منقح للنظر فيه.</w:t>
      </w:r>
      <w:bookmarkEnd w:id="67"/>
    </w:p>
    <w:p w14:paraId="5F3EDA23" w14:textId="77777777" w:rsidR="002B07DE" w:rsidRDefault="002B07DE" w:rsidP="00483214">
      <w:pPr>
        <w:numPr>
          <w:ilvl w:val="0"/>
          <w:numId w:val="1"/>
        </w:numPr>
        <w:spacing w:after="120"/>
        <w:ind w:left="547"/>
        <w:jc w:val="both"/>
        <w:outlineLvl w:val="2"/>
        <w:rPr>
          <w:lang w:bidi="ar-EG"/>
        </w:rPr>
      </w:pPr>
      <w:bookmarkStart w:id="68" w:name="_Toc199164624"/>
      <w:r>
        <w:rPr>
          <w:rFonts w:hint="cs"/>
          <w:rtl/>
          <w:lang w:bidi="ar-EG"/>
        </w:rPr>
        <w:t xml:space="preserve">وفي جلسته العامة الثالثة، المنعقدة في 23 أكتوبر/تشرين الأول، نظر الفريق العامل الثاني في مشروع مقرر منقح قدمه الرئيس ووافق عليه لإحالته إلى الجلسة العامة بوصفه مشروع المقرر </w:t>
      </w:r>
      <w:hyperlink r:id="rId74" w:history="1">
        <w:r w:rsidR="00483214" w:rsidRPr="00483214">
          <w:rPr>
            <w:rStyle w:val="Hyperlink"/>
            <w:sz w:val="22"/>
            <w:szCs w:val="22"/>
          </w:rPr>
          <w:t>CBD/NP/MOP/5/L.2</w:t>
        </w:r>
      </w:hyperlink>
      <w:r>
        <w:rPr>
          <w:rFonts w:hint="cs"/>
          <w:rtl/>
          <w:lang w:bidi="ar-EG"/>
        </w:rPr>
        <w:t>.</w:t>
      </w:r>
      <w:bookmarkEnd w:id="68"/>
    </w:p>
    <w:p w14:paraId="09435DE4" w14:textId="77777777" w:rsidR="00755F85" w:rsidRDefault="00755F85" w:rsidP="00483214">
      <w:pPr>
        <w:numPr>
          <w:ilvl w:val="0"/>
          <w:numId w:val="1"/>
        </w:numPr>
        <w:spacing w:after="120"/>
        <w:ind w:left="547"/>
        <w:jc w:val="both"/>
        <w:outlineLvl w:val="2"/>
        <w:rPr>
          <w:lang w:bidi="ar-EG"/>
        </w:rPr>
      </w:pPr>
      <w:bookmarkStart w:id="69" w:name="_Toc199164625"/>
      <w:r w:rsidRPr="00E42D87">
        <w:rPr>
          <w:rFonts w:hint="cs"/>
          <w:rtl/>
          <w:lang w:bidi="ar-EG"/>
        </w:rPr>
        <w:t xml:space="preserve">وفي الجلسة العامة الثانية، نظر مؤتمر الأطراف العامل كاجتماع للأطراف في البروتوكول في مشروع المقرر </w:t>
      </w:r>
      <w:hyperlink r:id="rId75" w:history="1">
        <w:r w:rsidR="00483214" w:rsidRPr="00483214">
          <w:rPr>
            <w:rStyle w:val="Hyperlink"/>
            <w:sz w:val="22"/>
            <w:szCs w:val="22"/>
          </w:rPr>
          <w:t>CBD/NP/MOP/5/L.2</w:t>
        </w:r>
      </w:hyperlink>
      <w:r w:rsidRPr="00E42D87">
        <w:rPr>
          <w:rFonts w:hint="cs"/>
          <w:rtl/>
          <w:lang w:bidi="ar-EG"/>
        </w:rPr>
        <w:t>، المقدم من رئيس الفريق العامل الثاني.</w:t>
      </w:r>
      <w:bookmarkEnd w:id="69"/>
    </w:p>
    <w:p w14:paraId="787599E3" w14:textId="77777777" w:rsidR="00755F85" w:rsidRPr="00E42D87" w:rsidRDefault="00755F85" w:rsidP="006F3A98">
      <w:pPr>
        <w:numPr>
          <w:ilvl w:val="0"/>
          <w:numId w:val="1"/>
        </w:numPr>
        <w:spacing w:after="120"/>
        <w:ind w:left="547"/>
        <w:jc w:val="both"/>
        <w:outlineLvl w:val="2"/>
        <w:rPr>
          <w:lang w:bidi="ar-EG"/>
        </w:rPr>
      </w:pPr>
      <w:bookmarkStart w:id="70" w:name="_Toc199164626"/>
      <w:r w:rsidRPr="00E42D87">
        <w:rPr>
          <w:rFonts w:hint="cs"/>
          <w:rtl/>
          <w:lang w:bidi="ar-EG"/>
        </w:rPr>
        <w:t>وأدلى ببيانات ممثلو الأطراف التالية: جمهورية الكونغو الديمقراطية، وفيجي وبيرو.</w:t>
      </w:r>
      <w:bookmarkEnd w:id="70"/>
    </w:p>
    <w:p w14:paraId="529DA428" w14:textId="77777777" w:rsidR="00755F85" w:rsidRPr="00E42D87" w:rsidRDefault="00755F85" w:rsidP="006F3A98">
      <w:pPr>
        <w:numPr>
          <w:ilvl w:val="0"/>
          <w:numId w:val="1"/>
        </w:numPr>
        <w:spacing w:after="120"/>
        <w:ind w:left="547"/>
        <w:jc w:val="both"/>
        <w:outlineLvl w:val="2"/>
        <w:rPr>
          <w:rtl/>
          <w:lang w:bidi="ar-EG"/>
        </w:rPr>
      </w:pPr>
      <w:bookmarkStart w:id="71" w:name="_Toc199164627"/>
      <w:r w:rsidRPr="00E42D87">
        <w:rPr>
          <w:rFonts w:hint="cs"/>
          <w:rtl/>
          <w:lang w:bidi="ar-EG"/>
        </w:rPr>
        <w:t xml:space="preserve">واعتمد مؤتمر الأطراف العامل كاجتماع للأطراف في البروتوكول مشروع المقرر، بصيغته المعدلة شفويا، بوصفه المقرر </w:t>
      </w:r>
      <w:hyperlink r:id="rId76" w:history="1">
        <w:r w:rsidR="00483214" w:rsidRPr="00483214">
          <w:rPr>
            <w:rStyle w:val="Hyperlink"/>
            <w:sz w:val="22"/>
            <w:szCs w:val="22"/>
          </w:rPr>
          <w:t>NP-5/1</w:t>
        </w:r>
      </w:hyperlink>
      <w:r w:rsidRPr="00E42D87">
        <w:rPr>
          <w:rFonts w:hint="cs"/>
          <w:rtl/>
          <w:lang w:bidi="ar-EG"/>
        </w:rPr>
        <w:t>.</w:t>
      </w:r>
      <w:bookmarkEnd w:id="71"/>
    </w:p>
    <w:p w14:paraId="04AF74C4" w14:textId="77777777" w:rsidR="002B07DE" w:rsidRPr="002B0F8C" w:rsidRDefault="002B07DE" w:rsidP="002B0F8C">
      <w:pPr>
        <w:pStyle w:val="Heading2"/>
        <w:spacing w:after="0"/>
        <w:rPr>
          <w:sz w:val="26"/>
          <w:szCs w:val="26"/>
          <w:rtl/>
          <w:lang w:bidi="ar-EG"/>
        </w:rPr>
      </w:pPr>
      <w:bookmarkStart w:id="72" w:name="_Toc199164628"/>
      <w:bookmarkStart w:id="73" w:name="_Toc199168378"/>
      <w:r w:rsidRPr="002B0F8C">
        <w:rPr>
          <w:sz w:val="26"/>
          <w:szCs w:val="26"/>
          <w:rtl/>
          <w:lang w:bidi="ar-EG"/>
        </w:rPr>
        <w:lastRenderedPageBreak/>
        <w:t>البند 6</w:t>
      </w:r>
      <w:bookmarkEnd w:id="72"/>
      <w:bookmarkEnd w:id="73"/>
    </w:p>
    <w:p w14:paraId="5A1F3BB3" w14:textId="77777777" w:rsidR="002B07DE" w:rsidRPr="002B0F8C" w:rsidRDefault="002B07DE" w:rsidP="002B0F8C">
      <w:pPr>
        <w:pStyle w:val="Heading2"/>
        <w:rPr>
          <w:sz w:val="26"/>
          <w:szCs w:val="26"/>
          <w:rtl/>
          <w:lang w:bidi="ar-EG"/>
        </w:rPr>
      </w:pPr>
      <w:bookmarkStart w:id="74" w:name="_Toc199164629"/>
      <w:bookmarkStart w:id="75" w:name="_Toc199168379"/>
      <w:r w:rsidRPr="002B0F8C">
        <w:rPr>
          <w:sz w:val="26"/>
          <w:szCs w:val="26"/>
          <w:rtl/>
          <w:lang w:bidi="ar-EG"/>
        </w:rPr>
        <w:t>إدارة شؤون البروتوكول وميزانية الصناديق الاستئمانية</w:t>
      </w:r>
      <w:bookmarkEnd w:id="74"/>
      <w:bookmarkEnd w:id="75"/>
    </w:p>
    <w:p w14:paraId="7B421A37" w14:textId="77777777" w:rsidR="002B07DE" w:rsidRDefault="002B07DE" w:rsidP="006F3A98">
      <w:pPr>
        <w:pStyle w:val="ListParagraph"/>
        <w:numPr>
          <w:ilvl w:val="0"/>
          <w:numId w:val="1"/>
        </w:numPr>
        <w:bidi/>
        <w:spacing w:after="120" w:line="216" w:lineRule="auto"/>
        <w:ind w:left="547"/>
        <w:outlineLvl w:val="2"/>
        <w:rPr>
          <w:lang w:bidi="ar-EG"/>
        </w:rPr>
      </w:pPr>
      <w:bookmarkStart w:id="76" w:name="_Toc199164630"/>
      <w:r w:rsidRPr="00E42D87">
        <w:rPr>
          <w:rFonts w:hint="cs"/>
          <w:rtl/>
          <w:lang w:bidi="ar-EG"/>
        </w:rPr>
        <w:t>نظر</w:t>
      </w:r>
      <w:r w:rsidRPr="00E42D87">
        <w:rPr>
          <w:rtl/>
          <w:lang w:bidi="ar-EG"/>
        </w:rPr>
        <w:t xml:space="preserve"> مؤتمر الأطراف العامل </w:t>
      </w:r>
      <w:r w:rsidRPr="00E42D87">
        <w:rPr>
          <w:rFonts w:hint="cs"/>
          <w:rtl/>
          <w:lang w:bidi="ar-EG"/>
        </w:rPr>
        <w:t>ك</w:t>
      </w:r>
      <w:r w:rsidRPr="00E42D87">
        <w:rPr>
          <w:rtl/>
          <w:lang w:bidi="ar-EG"/>
        </w:rPr>
        <w:t xml:space="preserve">اجتماع </w:t>
      </w:r>
      <w:r w:rsidRPr="00E42D87">
        <w:rPr>
          <w:rFonts w:hint="cs"/>
          <w:rtl/>
          <w:lang w:bidi="ar-EG"/>
        </w:rPr>
        <w:t>ل</w:t>
      </w:r>
      <w:r w:rsidRPr="00E42D87">
        <w:rPr>
          <w:rtl/>
          <w:lang w:bidi="ar-EG"/>
        </w:rPr>
        <w:t xml:space="preserve">لأطراف في البروتوكول في جلسته العامة الأولى في البند 6 من جدول الأعمال. وكان </w:t>
      </w:r>
      <w:r w:rsidRPr="00E42D87">
        <w:rPr>
          <w:rFonts w:hint="cs"/>
          <w:rtl/>
          <w:lang w:bidi="ar-EG"/>
        </w:rPr>
        <w:t>معروضا عليه</w:t>
      </w:r>
      <w:r w:rsidRPr="00E42D87">
        <w:rPr>
          <w:rtl/>
          <w:lang w:bidi="ar-EG"/>
        </w:rPr>
        <w:t xml:space="preserve"> مشروع </w:t>
      </w:r>
      <w:r w:rsidRPr="00E42D87">
        <w:rPr>
          <w:rFonts w:hint="cs"/>
          <w:rtl/>
          <w:lang w:bidi="ar-EG"/>
        </w:rPr>
        <w:t>مقرر</w:t>
      </w:r>
      <w:r w:rsidR="00FE50A3">
        <w:rPr>
          <w:rStyle w:val="FootnoteReference"/>
          <w:rtl/>
        </w:rPr>
        <w:footnoteReference w:id="95"/>
      </w:r>
      <w:r w:rsidRPr="00E42D87">
        <w:rPr>
          <w:rtl/>
          <w:lang w:bidi="ar-EG"/>
        </w:rPr>
        <w:t xml:space="preserve"> ومذكرات </w:t>
      </w:r>
      <w:r w:rsidRPr="00E42D87">
        <w:rPr>
          <w:rFonts w:hint="cs"/>
          <w:rtl/>
          <w:lang w:bidi="ar-EG"/>
        </w:rPr>
        <w:t>قدمتها</w:t>
      </w:r>
      <w:r w:rsidRPr="00E42D87">
        <w:rPr>
          <w:rtl/>
          <w:lang w:bidi="ar-EG"/>
        </w:rPr>
        <w:t xml:space="preserve"> الأمانة بشأن إدارة الاتفاقية وبروتوكول</w:t>
      </w:r>
      <w:r w:rsidRPr="00E42D87">
        <w:rPr>
          <w:rFonts w:hint="cs"/>
          <w:rtl/>
          <w:lang w:bidi="ar-EG"/>
        </w:rPr>
        <w:t>يها</w:t>
      </w:r>
      <w:r w:rsidRPr="00E42D87">
        <w:rPr>
          <w:rtl/>
          <w:lang w:bidi="ar-EG"/>
        </w:rPr>
        <w:t xml:space="preserve"> للفترة 2023-2024،</w:t>
      </w:r>
      <w:r w:rsidRPr="00E42D87">
        <w:rPr>
          <w:rStyle w:val="FootnoteReference"/>
          <w:rtl/>
        </w:rPr>
        <w:footnoteReference w:id="96"/>
      </w:r>
      <w:r w:rsidRPr="00E42D87">
        <w:rPr>
          <w:rtl/>
          <w:lang w:bidi="ar-EG"/>
        </w:rPr>
        <w:t xml:space="preserve"> </w:t>
      </w:r>
      <w:r w:rsidRPr="00E42D87">
        <w:rPr>
          <w:rFonts w:hint="cs"/>
          <w:rtl/>
          <w:lang w:bidi="ar-EG"/>
        </w:rPr>
        <w:t>والميزانية</w:t>
      </w:r>
      <w:r w:rsidR="00FE50A3">
        <w:rPr>
          <w:rtl/>
          <w:lang w:bidi="ar-EG"/>
        </w:rPr>
        <w:t xml:space="preserve"> المقترحة لبرامج عمل ا</w:t>
      </w:r>
      <w:r w:rsidRPr="00E42D87">
        <w:rPr>
          <w:rtl/>
          <w:lang w:bidi="ar-EG"/>
        </w:rPr>
        <w:t>تفاقية التنوع البيولوجي وبروتوكول قرطاجنة وبروتوكول ناغويا لفترة السنتين 2025-2026،</w:t>
      </w:r>
      <w:r w:rsidRPr="00E42D87">
        <w:rPr>
          <w:rStyle w:val="FootnoteReference"/>
          <w:rtl/>
        </w:rPr>
        <w:footnoteReference w:id="97"/>
      </w:r>
      <w:r w:rsidRPr="00E42D87">
        <w:rPr>
          <w:rtl/>
          <w:lang w:bidi="ar-EG"/>
        </w:rPr>
        <w:t xml:space="preserve"> </w:t>
      </w:r>
      <w:r w:rsidRPr="00E42D87">
        <w:rPr>
          <w:rFonts w:hint="cs"/>
          <w:rtl/>
          <w:lang w:bidi="ar-EG"/>
        </w:rPr>
        <w:t>و</w:t>
      </w:r>
      <w:r w:rsidRPr="00E42D87">
        <w:rPr>
          <w:rtl/>
          <w:lang w:bidi="ar-EG"/>
        </w:rPr>
        <w:t>متطلبات الصندوق الاستئماني من المساهمات الطوعية الإضافية دعما للأنشطة المعتمدة</w:t>
      </w:r>
      <w:r w:rsidRPr="00E42D87">
        <w:rPr>
          <w:rStyle w:val="FootnoteReference"/>
          <w:rtl/>
        </w:rPr>
        <w:footnoteReference w:id="98"/>
      </w:r>
      <w:r w:rsidRPr="00E42D87">
        <w:rPr>
          <w:rtl/>
          <w:lang w:bidi="ar-EG"/>
        </w:rPr>
        <w:t xml:space="preserve"> </w:t>
      </w:r>
      <w:r w:rsidRPr="00E42D87">
        <w:rPr>
          <w:rFonts w:hint="cs"/>
          <w:rtl/>
          <w:lang w:bidi="ar-EG"/>
        </w:rPr>
        <w:t>والاستعراض</w:t>
      </w:r>
      <w:r w:rsidRPr="00E42D87">
        <w:rPr>
          <w:rtl/>
          <w:lang w:bidi="ar-EG"/>
        </w:rPr>
        <w:t xml:space="preserve"> الوظيفي للأمانة</w:t>
      </w:r>
      <w:r w:rsidRPr="00E42D87">
        <w:rPr>
          <w:lang w:bidi="ar-EG"/>
        </w:rPr>
        <w:t>.</w:t>
      </w:r>
      <w:r w:rsidRPr="00E42D87">
        <w:rPr>
          <w:rStyle w:val="FootnoteReference"/>
          <w:rtl/>
        </w:rPr>
        <w:footnoteReference w:id="99"/>
      </w:r>
      <w:bookmarkEnd w:id="76"/>
    </w:p>
    <w:p w14:paraId="31F4A82B" w14:textId="77777777" w:rsidR="002B07DE" w:rsidRPr="006F3A98" w:rsidRDefault="002B07DE" w:rsidP="006F3A98">
      <w:pPr>
        <w:pStyle w:val="ListParagraph"/>
        <w:numPr>
          <w:ilvl w:val="0"/>
          <w:numId w:val="1"/>
        </w:numPr>
        <w:bidi/>
        <w:spacing w:after="120" w:line="216" w:lineRule="auto"/>
        <w:ind w:left="547"/>
        <w:outlineLvl w:val="2"/>
        <w:rPr>
          <w:rFonts w:cs="Simplified Arabic"/>
          <w:lang w:bidi="ar-EG"/>
        </w:rPr>
      </w:pPr>
      <w:bookmarkStart w:id="77" w:name="_Toc199164631"/>
      <w:r w:rsidRPr="006F3A98">
        <w:rPr>
          <w:rFonts w:cs="Simplified Arabic" w:hint="cs"/>
          <w:rtl/>
          <w:lang w:bidi="ar-EG"/>
        </w:rPr>
        <w:t>وقامت</w:t>
      </w:r>
      <w:r w:rsidRPr="006F3A98">
        <w:rPr>
          <w:rFonts w:cs="Simplified Arabic"/>
          <w:rtl/>
          <w:lang w:bidi="ar-EG"/>
        </w:rPr>
        <w:t xml:space="preserve"> الأمين</w:t>
      </w:r>
      <w:r w:rsidRPr="006F3A98">
        <w:rPr>
          <w:rFonts w:cs="Simplified Arabic" w:hint="cs"/>
          <w:rtl/>
          <w:lang w:bidi="ar-EG"/>
        </w:rPr>
        <w:t>ة</w:t>
      </w:r>
      <w:r w:rsidRPr="006F3A98">
        <w:rPr>
          <w:rFonts w:cs="Simplified Arabic"/>
          <w:rtl/>
          <w:lang w:bidi="ar-EG"/>
        </w:rPr>
        <w:t xml:space="preserve"> التنفيذي</w:t>
      </w:r>
      <w:r w:rsidRPr="006F3A98">
        <w:rPr>
          <w:rFonts w:cs="Simplified Arabic" w:hint="cs"/>
          <w:rtl/>
          <w:lang w:bidi="ar-EG"/>
        </w:rPr>
        <w:t>ة</w:t>
      </w:r>
      <w:r w:rsidRPr="006F3A98">
        <w:rPr>
          <w:rFonts w:cs="Simplified Arabic"/>
          <w:rtl/>
          <w:lang w:bidi="ar-EG"/>
        </w:rPr>
        <w:t xml:space="preserve"> </w:t>
      </w:r>
      <w:r w:rsidRPr="006F3A98">
        <w:rPr>
          <w:rFonts w:cs="Simplified Arabic" w:hint="cs"/>
          <w:rtl/>
          <w:lang w:bidi="ar-EG"/>
        </w:rPr>
        <w:t>بالإبلاغ</w:t>
      </w:r>
      <w:r w:rsidRPr="006F3A98">
        <w:rPr>
          <w:rFonts w:cs="Simplified Arabic"/>
          <w:rtl/>
          <w:lang w:bidi="ar-EG"/>
        </w:rPr>
        <w:t xml:space="preserve"> عن أنشطة الأمانة وعرض</w:t>
      </w:r>
      <w:r w:rsidR="00FE50A3" w:rsidRPr="006F3A98">
        <w:rPr>
          <w:rFonts w:cs="Simplified Arabic" w:hint="cs"/>
          <w:rtl/>
          <w:lang w:bidi="ar-EG"/>
        </w:rPr>
        <w:t>ت</w:t>
      </w:r>
      <w:r w:rsidRPr="006F3A98">
        <w:rPr>
          <w:rFonts w:cs="Simplified Arabic"/>
          <w:rtl/>
          <w:lang w:bidi="ar-EG"/>
        </w:rPr>
        <w:t xml:space="preserve"> الميزانية المقترحة لبرامج عمل الاتفاقية </w:t>
      </w:r>
      <w:r w:rsidRPr="006F3A98">
        <w:rPr>
          <w:rFonts w:cs="Simplified Arabic" w:hint="cs"/>
          <w:rtl/>
          <w:lang w:bidi="ar-EG"/>
        </w:rPr>
        <w:t>وبروتوكوليها</w:t>
      </w:r>
      <w:r w:rsidRPr="006F3A98">
        <w:rPr>
          <w:rFonts w:cs="Simplified Arabic"/>
          <w:rtl/>
          <w:lang w:bidi="ar-EG"/>
        </w:rPr>
        <w:t xml:space="preserve"> </w:t>
      </w:r>
      <w:r w:rsidRPr="006F3A98">
        <w:rPr>
          <w:rFonts w:cs="Simplified Arabic" w:hint="cs"/>
          <w:rtl/>
          <w:lang w:bidi="ar-EG"/>
        </w:rPr>
        <w:t>لفترة السنتين</w:t>
      </w:r>
      <w:r w:rsidRPr="006F3A98">
        <w:rPr>
          <w:rFonts w:cs="Simplified Arabic"/>
          <w:rtl/>
          <w:lang w:bidi="ar-EG"/>
        </w:rPr>
        <w:t xml:space="preserve"> 2025-2026</w:t>
      </w:r>
      <w:r w:rsidRPr="006F3A98">
        <w:rPr>
          <w:rFonts w:cs="Simplified Arabic"/>
          <w:lang w:bidi="ar-EG"/>
        </w:rPr>
        <w:t>.</w:t>
      </w:r>
      <w:bookmarkEnd w:id="77"/>
    </w:p>
    <w:p w14:paraId="11E43A96" w14:textId="77777777" w:rsidR="002B07DE" w:rsidRPr="006F3A98" w:rsidRDefault="002B07DE" w:rsidP="006F3A98">
      <w:pPr>
        <w:pStyle w:val="ListParagraph"/>
        <w:numPr>
          <w:ilvl w:val="0"/>
          <w:numId w:val="1"/>
        </w:numPr>
        <w:bidi/>
        <w:spacing w:after="120" w:line="216" w:lineRule="auto"/>
        <w:ind w:left="547"/>
        <w:outlineLvl w:val="2"/>
        <w:rPr>
          <w:rFonts w:cs="Simplified Arabic"/>
          <w:lang w:bidi="ar-EG"/>
        </w:rPr>
      </w:pPr>
      <w:bookmarkStart w:id="78" w:name="_Toc199164632"/>
      <w:r w:rsidRPr="006F3A98">
        <w:rPr>
          <w:rFonts w:cs="Simplified Arabic" w:hint="cs"/>
          <w:rtl/>
          <w:lang w:bidi="ar-EG"/>
        </w:rPr>
        <w:t>وأنشأ</w:t>
      </w:r>
      <w:r w:rsidRPr="006F3A98">
        <w:rPr>
          <w:rFonts w:cs="Simplified Arabic"/>
          <w:rtl/>
          <w:lang w:bidi="ar-EG"/>
        </w:rPr>
        <w:t xml:space="preserve"> مؤتمر الأطراف في الاتفاقية، </w:t>
      </w:r>
      <w:r w:rsidRPr="006F3A98">
        <w:rPr>
          <w:rFonts w:cs="Simplified Arabic" w:hint="cs"/>
          <w:rtl/>
          <w:lang w:bidi="ar-EG"/>
        </w:rPr>
        <w:t>العامل</w:t>
      </w:r>
      <w:r w:rsidRPr="006F3A98">
        <w:rPr>
          <w:rFonts w:cs="Simplified Arabic"/>
          <w:rtl/>
          <w:lang w:bidi="ar-EG"/>
        </w:rPr>
        <w:t xml:space="preserve"> </w:t>
      </w:r>
      <w:r w:rsidRPr="006F3A98">
        <w:rPr>
          <w:rFonts w:cs="Simplified Arabic" w:hint="cs"/>
          <w:rtl/>
          <w:lang w:bidi="ar-EG"/>
        </w:rPr>
        <w:t>أيضا</w:t>
      </w:r>
      <w:r w:rsidRPr="006F3A98">
        <w:rPr>
          <w:rFonts w:cs="Simplified Arabic"/>
          <w:rtl/>
          <w:lang w:bidi="ar-EG"/>
        </w:rPr>
        <w:t xml:space="preserve"> كاجتماع للأطراف في </w:t>
      </w:r>
      <w:r w:rsidRPr="006F3A98">
        <w:rPr>
          <w:rFonts w:cs="Simplified Arabic" w:hint="cs"/>
          <w:rtl/>
          <w:lang w:bidi="ar-EG"/>
        </w:rPr>
        <w:t>بروتوكوليها</w:t>
      </w:r>
      <w:r w:rsidRPr="006F3A98">
        <w:rPr>
          <w:rFonts w:cs="Simplified Arabic"/>
          <w:rtl/>
          <w:lang w:bidi="ar-EG"/>
        </w:rPr>
        <w:t>، مجموعة اتصال معنية بالميزانية، برئاسة</w:t>
      </w:r>
      <w:r w:rsidRPr="006F3A98">
        <w:rPr>
          <w:rFonts w:cs="Simplified Arabic" w:hint="cs"/>
          <w:rtl/>
          <w:lang w:bidi="ar-EG"/>
        </w:rPr>
        <w:t xml:space="preserve"> السيد</w:t>
      </w:r>
      <w:r w:rsidRPr="006F3A98">
        <w:rPr>
          <w:rFonts w:cs="Simplified Arabic"/>
          <w:rtl/>
          <w:lang w:bidi="ar-EG"/>
        </w:rPr>
        <w:t xml:space="preserve"> تشارلز </w:t>
      </w:r>
      <w:r w:rsidRPr="006F3A98">
        <w:rPr>
          <w:rFonts w:cs="Simplified Arabic" w:hint="cs"/>
          <w:rtl/>
          <w:lang w:bidi="ar-EG"/>
        </w:rPr>
        <w:t>غ</w:t>
      </w:r>
      <w:r w:rsidRPr="006F3A98">
        <w:rPr>
          <w:rFonts w:cs="Simplified Arabic"/>
          <w:rtl/>
          <w:lang w:bidi="ar-EG"/>
        </w:rPr>
        <w:t xml:space="preserve">بيديماه (غانا)، </w:t>
      </w:r>
      <w:r w:rsidRPr="006F3A98">
        <w:rPr>
          <w:rFonts w:cs="Simplified Arabic" w:hint="cs"/>
          <w:rtl/>
          <w:lang w:bidi="ar-EG"/>
        </w:rPr>
        <w:t>وفوضها</w:t>
      </w:r>
      <w:r w:rsidRPr="006F3A98">
        <w:rPr>
          <w:rFonts w:cs="Simplified Arabic"/>
          <w:rtl/>
          <w:lang w:bidi="ar-EG"/>
        </w:rPr>
        <w:t xml:space="preserve"> بدراسة الميزانية المقترحة </w:t>
      </w:r>
      <w:r w:rsidRPr="006F3A98">
        <w:rPr>
          <w:rFonts w:cs="Simplified Arabic" w:hint="cs"/>
          <w:rtl/>
          <w:lang w:bidi="ar-EG"/>
        </w:rPr>
        <w:t>لفترة السنتين</w:t>
      </w:r>
      <w:r w:rsidRPr="006F3A98">
        <w:rPr>
          <w:rFonts w:cs="Simplified Arabic"/>
          <w:rtl/>
          <w:lang w:bidi="ar-EG"/>
        </w:rPr>
        <w:t xml:space="preserve"> 2025-2026 بالتفصيل</w:t>
      </w:r>
      <w:r w:rsidRPr="006F3A98">
        <w:rPr>
          <w:rFonts w:cs="Simplified Arabic"/>
          <w:lang w:bidi="ar-EG"/>
        </w:rPr>
        <w:t>.</w:t>
      </w:r>
      <w:bookmarkEnd w:id="78"/>
    </w:p>
    <w:p w14:paraId="7BA85279" w14:textId="77777777" w:rsidR="002B07DE" w:rsidRPr="006F3A98" w:rsidRDefault="002B07DE" w:rsidP="006F3A98">
      <w:pPr>
        <w:pStyle w:val="ListParagraph"/>
        <w:numPr>
          <w:ilvl w:val="0"/>
          <w:numId w:val="1"/>
        </w:numPr>
        <w:bidi/>
        <w:spacing w:after="120" w:line="216" w:lineRule="auto"/>
        <w:ind w:left="547"/>
        <w:outlineLvl w:val="2"/>
        <w:rPr>
          <w:rFonts w:cs="Simplified Arabic"/>
          <w:rtl/>
          <w:lang w:bidi="ar-EG"/>
        </w:rPr>
      </w:pPr>
      <w:bookmarkStart w:id="79" w:name="_Toc199164633"/>
      <w:r w:rsidRPr="006F3A98">
        <w:rPr>
          <w:rFonts w:cs="Simplified Arabic" w:hint="cs"/>
          <w:rtl/>
          <w:lang w:bidi="ar-EG"/>
        </w:rPr>
        <w:t>وبالإضافة</w:t>
      </w:r>
      <w:r w:rsidRPr="006F3A98">
        <w:rPr>
          <w:rFonts w:cs="Simplified Arabic"/>
          <w:rtl/>
          <w:lang w:bidi="ar-EG"/>
        </w:rPr>
        <w:t xml:space="preserve"> إلى ذلك، أنشأ مؤتمر الأطراف في الاتفاقية، </w:t>
      </w:r>
      <w:r w:rsidRPr="006F3A98">
        <w:rPr>
          <w:rFonts w:cs="Simplified Arabic" w:hint="cs"/>
          <w:rtl/>
          <w:lang w:bidi="ar-EG"/>
        </w:rPr>
        <w:t>العامل</w:t>
      </w:r>
      <w:r w:rsidRPr="006F3A98">
        <w:rPr>
          <w:rFonts w:cs="Simplified Arabic"/>
          <w:rtl/>
          <w:lang w:bidi="ar-EG"/>
        </w:rPr>
        <w:t xml:space="preserve"> </w:t>
      </w:r>
      <w:r w:rsidRPr="006F3A98">
        <w:rPr>
          <w:rFonts w:cs="Simplified Arabic" w:hint="cs"/>
          <w:rtl/>
          <w:lang w:bidi="ar-EG"/>
        </w:rPr>
        <w:t>أيضا</w:t>
      </w:r>
      <w:r w:rsidRPr="006F3A98">
        <w:rPr>
          <w:rFonts w:cs="Simplified Arabic"/>
          <w:rtl/>
          <w:lang w:bidi="ar-EG"/>
        </w:rPr>
        <w:t xml:space="preserve"> كاجتماع للأطراف في بروتوكو</w:t>
      </w:r>
      <w:r w:rsidRPr="006F3A98">
        <w:rPr>
          <w:rFonts w:cs="Simplified Arabic" w:hint="cs"/>
          <w:rtl/>
          <w:lang w:bidi="ar-EG"/>
        </w:rPr>
        <w:t>لي</w:t>
      </w:r>
      <w:r w:rsidRPr="006F3A98">
        <w:rPr>
          <w:rFonts w:cs="Simplified Arabic"/>
          <w:rtl/>
          <w:lang w:bidi="ar-EG"/>
        </w:rPr>
        <w:t xml:space="preserve">ها، مجموعة </w:t>
      </w:r>
      <w:r w:rsidRPr="006F3A98">
        <w:rPr>
          <w:rFonts w:cs="Simplified Arabic" w:hint="cs"/>
          <w:rtl/>
          <w:lang w:bidi="ar-EG"/>
        </w:rPr>
        <w:t>ل</w:t>
      </w:r>
      <w:r w:rsidRPr="006F3A98">
        <w:rPr>
          <w:rFonts w:cs="Simplified Arabic"/>
          <w:rtl/>
          <w:lang w:bidi="ar-EG"/>
        </w:rPr>
        <w:t xml:space="preserve">أصدقاء الرئيس، </w:t>
      </w:r>
      <w:r w:rsidRPr="006F3A98">
        <w:rPr>
          <w:rFonts w:cs="Simplified Arabic" w:hint="cs"/>
          <w:rtl/>
          <w:lang w:bidi="ar-EG"/>
        </w:rPr>
        <w:t>يضطلع بتيسيرها</w:t>
      </w:r>
      <w:r w:rsidRPr="006F3A98">
        <w:rPr>
          <w:rFonts w:cs="Simplified Arabic"/>
          <w:rtl/>
          <w:lang w:bidi="ar-EG"/>
        </w:rPr>
        <w:t xml:space="preserve"> السيد </w:t>
      </w:r>
      <w:r w:rsidR="00E06BDF" w:rsidRPr="006F3A98">
        <w:rPr>
          <w:rFonts w:cs="Simplified Arabic" w:hint="cs"/>
          <w:rtl/>
          <w:lang w:bidi="ar-EG"/>
        </w:rPr>
        <w:t>غ</w:t>
      </w:r>
      <w:r w:rsidR="00E06BDF" w:rsidRPr="006F3A98">
        <w:rPr>
          <w:rFonts w:cs="Simplified Arabic"/>
          <w:rtl/>
          <w:lang w:bidi="ar-EG"/>
        </w:rPr>
        <w:t>بيديماه</w:t>
      </w:r>
      <w:r w:rsidRPr="006F3A98">
        <w:rPr>
          <w:rFonts w:cs="Simplified Arabic"/>
          <w:rtl/>
          <w:lang w:bidi="ar-EG"/>
        </w:rPr>
        <w:t>، لمعالجة المسائل التي ناقشتها الهيئة الفرعية للتنفيذ فيما يتعلق بعملية تعيين الأمناء التنفيذيين في المستقبل</w:t>
      </w:r>
      <w:r w:rsidRPr="006F3A98">
        <w:rPr>
          <w:rFonts w:cs="Simplified Arabic"/>
          <w:lang w:bidi="ar-EG"/>
        </w:rPr>
        <w:t>.</w:t>
      </w:r>
      <w:bookmarkEnd w:id="79"/>
    </w:p>
    <w:p w14:paraId="0370DED3" w14:textId="77777777" w:rsidR="00B3581E" w:rsidRDefault="00FE50A3"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وفي جلسته العامة الخامسة، المنعقدة في 1 نوفمبر/تشرين الثاني، استمع </w:t>
      </w:r>
      <w:r w:rsidRPr="00E42D87">
        <w:rPr>
          <w:rFonts w:cs="Simplified Arabic"/>
          <w:rtl/>
          <w:lang w:bidi="ar-EG"/>
        </w:rPr>
        <w:t xml:space="preserve">مؤتمر الأطراف في الاتفاقية، </w:t>
      </w:r>
      <w:r w:rsidRPr="00E42D87">
        <w:rPr>
          <w:rFonts w:cs="Simplified Arabic" w:hint="cs"/>
          <w:rtl/>
          <w:lang w:bidi="ar-EG"/>
        </w:rPr>
        <w:t>العامل</w:t>
      </w:r>
      <w:r w:rsidRPr="00E42D87">
        <w:rPr>
          <w:rFonts w:cs="Simplified Arabic"/>
          <w:rtl/>
          <w:lang w:bidi="ar-EG"/>
        </w:rPr>
        <w:t xml:space="preserve"> </w:t>
      </w:r>
      <w:r w:rsidRPr="00E42D87">
        <w:rPr>
          <w:rFonts w:cs="Simplified Arabic" w:hint="cs"/>
          <w:rtl/>
          <w:lang w:bidi="ar-EG"/>
        </w:rPr>
        <w:t>أيضا</w:t>
      </w:r>
      <w:r w:rsidRPr="00E42D87">
        <w:rPr>
          <w:rFonts w:cs="Simplified Arabic"/>
          <w:rtl/>
          <w:lang w:bidi="ar-EG"/>
        </w:rPr>
        <w:t xml:space="preserve"> كاجتماع للأطراف في بروتوكو</w:t>
      </w:r>
      <w:r w:rsidRPr="00E42D87">
        <w:rPr>
          <w:rFonts w:cs="Simplified Arabic" w:hint="cs"/>
          <w:rtl/>
          <w:lang w:bidi="ar-EG"/>
        </w:rPr>
        <w:t>لي</w:t>
      </w:r>
      <w:r w:rsidRPr="00E42D87">
        <w:rPr>
          <w:rFonts w:cs="Simplified Arabic"/>
          <w:rtl/>
          <w:lang w:bidi="ar-EG"/>
        </w:rPr>
        <w:t>ها،</w:t>
      </w:r>
      <w:r>
        <w:rPr>
          <w:rFonts w:cs="Simplified Arabic" w:hint="cs"/>
          <w:rtl/>
          <w:lang w:bidi="ar-EG"/>
        </w:rPr>
        <w:t xml:space="preserve"> إلى تقرير من رئيس فريق الاتصال المعني بمسائل الميزانية ، أيضا بصفته ميسرا لمجموعة أصدقاء الرئيس.</w:t>
      </w:r>
    </w:p>
    <w:p w14:paraId="1C2109AA" w14:textId="77777777" w:rsidR="00FE50A3" w:rsidRDefault="00D5663F"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ونظرا لعدم اكتمال النصاب القانوني، تم تعليق المناقشات قبل است</w:t>
      </w:r>
      <w:r w:rsidR="00E06BDF">
        <w:rPr>
          <w:rFonts w:cs="Simplified Arabic" w:hint="cs"/>
          <w:rtl/>
        </w:rPr>
        <w:t>ك</w:t>
      </w:r>
      <w:r>
        <w:rPr>
          <w:rFonts w:cs="Simplified Arabic" w:hint="cs"/>
          <w:rtl/>
        </w:rPr>
        <w:t>مالها (انظر البند 19 أدناه).</w:t>
      </w:r>
    </w:p>
    <w:p w14:paraId="3A7C7D66" w14:textId="77777777" w:rsidR="009C53C6" w:rsidRPr="00FA7FEA" w:rsidRDefault="009C53C6"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وعقد مؤتمر الأطراف، في الفترة من 3 إلى 6 ديسمبر/كانون الأول 20</w:t>
      </w:r>
      <w:r w:rsidR="00FA7FEA">
        <w:rPr>
          <w:rFonts w:cs="Simplified Arabic" w:hint="cs"/>
          <w:rtl/>
        </w:rPr>
        <w:t>24 جلسته السادسة، عن طريق الاجتم</w:t>
      </w:r>
      <w:r>
        <w:rPr>
          <w:rFonts w:cs="Simplified Arabic" w:hint="cs"/>
          <w:rtl/>
        </w:rPr>
        <w:t xml:space="preserve">اع المستأنف عبر الانترنت، للنظر في اعتماد بموجب الموافقة الصامتة مشروعي المقررين </w:t>
      </w:r>
      <w:hyperlink r:id="rId77" w:history="1">
        <w:r w:rsidRPr="003B1AC3">
          <w:rPr>
            <w:rStyle w:val="Hyperlink"/>
          </w:rPr>
          <w:t>CBD/NP/MOP/5/L.14/Rev.1</w:t>
        </w:r>
      </w:hyperlink>
      <w:r>
        <w:rPr>
          <w:rFonts w:cs="Simplified Arabic" w:hint="cs"/>
          <w:rtl/>
        </w:rPr>
        <w:t xml:space="preserve"> و</w:t>
      </w:r>
      <w:hyperlink r:id="rId78" w:history="1">
        <w:r w:rsidRPr="003B1AC3">
          <w:rPr>
            <w:rStyle w:val="Hyperlink"/>
          </w:rPr>
          <w:t>CBD/NP/MOP/5/L.15</w:t>
        </w:r>
      </w:hyperlink>
      <w:r>
        <w:rPr>
          <w:rFonts w:cs="Simplified Arabic" w:hint="cs"/>
          <w:rtl/>
        </w:rPr>
        <w:t>، المقدمين من الرئيس.</w:t>
      </w:r>
    </w:p>
    <w:p w14:paraId="54E38633" w14:textId="77777777" w:rsidR="00FA7FEA" w:rsidRDefault="00FA7FEA" w:rsidP="006A5128">
      <w:pPr>
        <w:pStyle w:val="ListParagraph"/>
        <w:numPr>
          <w:ilvl w:val="0"/>
          <w:numId w:val="1"/>
        </w:numPr>
        <w:tabs>
          <w:tab w:val="left" w:pos="720"/>
        </w:tabs>
        <w:bidi/>
        <w:spacing w:after="120" w:line="216" w:lineRule="auto"/>
        <w:ind w:left="547"/>
        <w:rPr>
          <w:rFonts w:cs="Simplified Arabic"/>
        </w:rPr>
      </w:pPr>
      <w:r>
        <w:rPr>
          <w:rFonts w:hint="cs"/>
          <w:rtl/>
        </w:rPr>
        <w:t>و</w:t>
      </w:r>
      <w:r>
        <w:rPr>
          <w:rFonts w:cs="Simplified Arabic" w:hint="cs"/>
          <w:rtl/>
          <w:lang w:bidi="ar-EG"/>
        </w:rPr>
        <w:t xml:space="preserve">نظرا لاختتام الموافقة الصامتة في 6 ديسمبر/كانون الأول بدون إثارة الأطراف أي اعتراض خلال الفترة المحددة لكسر الصمت، أصدر الرئيس بيانات ختاميا يبلغ فيه الأطراف بأن مشروعي المقررين اعتبرا معتمدين، بوصفهما المقرران </w:t>
      </w:r>
      <w:hyperlink r:id="rId79" w:history="1">
        <w:r w:rsidRPr="003B1AC3">
          <w:rPr>
            <w:rStyle w:val="Hyperlink"/>
          </w:rPr>
          <w:t>NP-5/12</w:t>
        </w:r>
      </w:hyperlink>
      <w:r>
        <w:rPr>
          <w:rFonts w:cs="Simplified Arabic" w:hint="cs"/>
          <w:rtl/>
          <w:lang w:bidi="ar-EG"/>
        </w:rPr>
        <w:t xml:space="preserve"> و</w:t>
      </w:r>
      <w:hyperlink r:id="rId80" w:history="1">
        <w:r w:rsidRPr="003B1AC3">
          <w:rPr>
            <w:rStyle w:val="Hyperlink"/>
          </w:rPr>
          <w:t>NP-5/1</w:t>
        </w:r>
        <w:r>
          <w:rPr>
            <w:rStyle w:val="Hyperlink"/>
          </w:rPr>
          <w:t>3</w:t>
        </w:r>
      </w:hyperlink>
      <w:r>
        <w:rPr>
          <w:rFonts w:cs="Simplified Arabic" w:hint="cs"/>
          <w:rtl/>
          <w:lang w:bidi="ar-EG"/>
        </w:rPr>
        <w:t>، على التوالي.</w:t>
      </w:r>
    </w:p>
    <w:p w14:paraId="37A02BB1" w14:textId="77777777" w:rsidR="00CC6CC8" w:rsidRPr="00CC6CC8" w:rsidRDefault="00CC6CC8" w:rsidP="002B0F8C">
      <w:pPr>
        <w:pStyle w:val="ListParagraph"/>
        <w:tabs>
          <w:tab w:val="left" w:pos="1260"/>
        </w:tabs>
        <w:bidi/>
        <w:ind w:left="0"/>
        <w:outlineLvl w:val="1"/>
        <w:rPr>
          <w:b/>
          <w:bCs/>
          <w:sz w:val="26"/>
          <w:szCs w:val="26"/>
        </w:rPr>
      </w:pPr>
      <w:bookmarkStart w:id="80" w:name="_Toc199168380"/>
      <w:r w:rsidRPr="00CC6CC8">
        <w:rPr>
          <w:rFonts w:hint="cs"/>
          <w:b/>
          <w:bCs/>
          <w:sz w:val="26"/>
          <w:szCs w:val="26"/>
          <w:rtl/>
          <w:lang w:bidi="ar-EG"/>
        </w:rPr>
        <w:t>ا</w:t>
      </w:r>
      <w:r w:rsidRPr="00CC6CC8">
        <w:rPr>
          <w:rFonts w:hint="cs"/>
          <w:b/>
          <w:bCs/>
          <w:sz w:val="26"/>
          <w:szCs w:val="26"/>
          <w:rtl/>
        </w:rPr>
        <w:t>لبند 7</w:t>
      </w:r>
      <w:bookmarkEnd w:id="80"/>
    </w:p>
    <w:p w14:paraId="16B904FD" w14:textId="77777777" w:rsidR="00CC6CC8" w:rsidRPr="00FB4675" w:rsidRDefault="00CC6CC8" w:rsidP="002B0F8C">
      <w:pPr>
        <w:pStyle w:val="ListParagraph"/>
        <w:tabs>
          <w:tab w:val="left" w:pos="1260"/>
        </w:tabs>
        <w:bidi/>
        <w:spacing w:after="120" w:line="216" w:lineRule="auto"/>
        <w:ind w:left="0"/>
        <w:outlineLvl w:val="1"/>
        <w:rPr>
          <w:rFonts w:cs="Simplified Arabic"/>
          <w:b/>
          <w:bCs/>
          <w:sz w:val="26"/>
          <w:szCs w:val="26"/>
        </w:rPr>
      </w:pPr>
      <w:bookmarkStart w:id="81" w:name="_Toc199168381"/>
      <w:r w:rsidRPr="00FB4675">
        <w:rPr>
          <w:rFonts w:cs="Simplified Arabic" w:hint="cs"/>
          <w:b/>
          <w:bCs/>
          <w:sz w:val="26"/>
          <w:szCs w:val="26"/>
          <w:rtl/>
        </w:rPr>
        <w:t>الآلية المالية والموارد المالية</w:t>
      </w:r>
      <w:bookmarkEnd w:id="81"/>
    </w:p>
    <w:p w14:paraId="53010FA9" w14:textId="77777777" w:rsidR="00CC6CC8" w:rsidRDefault="00CC6CC8" w:rsidP="006A5128">
      <w:pPr>
        <w:pStyle w:val="ListParagraph"/>
        <w:numPr>
          <w:ilvl w:val="0"/>
          <w:numId w:val="1"/>
        </w:numPr>
        <w:tabs>
          <w:tab w:val="left" w:pos="720"/>
        </w:tabs>
        <w:bidi/>
        <w:spacing w:after="120" w:line="216" w:lineRule="auto"/>
        <w:ind w:left="547"/>
        <w:rPr>
          <w:rFonts w:cs="Simplified Arabic"/>
        </w:rPr>
      </w:pPr>
      <w:r w:rsidRPr="00CC6CC8">
        <w:rPr>
          <w:rFonts w:ascii="Simplified Arabic" w:hAnsi="Simplified Arabic" w:cs="Simplified Arabic"/>
          <w:sz w:val="24"/>
          <w:rtl/>
        </w:rPr>
        <w:t xml:space="preserve">نظر </w:t>
      </w:r>
      <w:r w:rsidRPr="00CC6CC8">
        <w:rPr>
          <w:rFonts w:ascii="Simplified Arabic" w:hAnsi="Simplified Arabic" w:cs="Simplified Arabic" w:hint="cs"/>
          <w:sz w:val="24"/>
          <w:rtl/>
        </w:rPr>
        <w:t>الفريق</w:t>
      </w:r>
      <w:r w:rsidRPr="00CC6CC8">
        <w:rPr>
          <w:rFonts w:ascii="Simplified Arabic" w:hAnsi="Simplified Arabic" w:cs="Simplified Arabic"/>
          <w:sz w:val="24"/>
          <w:rtl/>
        </w:rPr>
        <w:t xml:space="preserve"> الع</w:t>
      </w:r>
      <w:r w:rsidRPr="00CC6CC8">
        <w:rPr>
          <w:rFonts w:ascii="Simplified Arabic" w:hAnsi="Simplified Arabic" w:cs="Simplified Arabic" w:hint="cs"/>
          <w:sz w:val="24"/>
          <w:rtl/>
        </w:rPr>
        <w:t>ا</w:t>
      </w:r>
      <w:r w:rsidRPr="00CC6CC8">
        <w:rPr>
          <w:rFonts w:ascii="Simplified Arabic" w:hAnsi="Simplified Arabic" w:cs="Simplified Arabic"/>
          <w:sz w:val="24"/>
          <w:rtl/>
        </w:rPr>
        <w:t xml:space="preserve">مل الأول في البند </w:t>
      </w:r>
      <w:r w:rsidRPr="00CC6CC8">
        <w:rPr>
          <w:rFonts w:ascii="Simplified Arabic" w:hAnsi="Simplified Arabic" w:cs="Simplified Arabic" w:hint="cs"/>
          <w:sz w:val="24"/>
          <w:rtl/>
        </w:rPr>
        <w:t>7</w:t>
      </w:r>
      <w:r w:rsidRPr="00CC6CC8">
        <w:rPr>
          <w:rFonts w:ascii="Simplified Arabic" w:hAnsi="Simplified Arabic" w:cs="Simplified Arabic"/>
          <w:sz w:val="24"/>
          <w:rtl/>
        </w:rPr>
        <w:t xml:space="preserve"> من جدول الأعمال في </w:t>
      </w:r>
      <w:r w:rsidRPr="00CC6CC8">
        <w:rPr>
          <w:rFonts w:ascii="Simplified Arabic" w:hAnsi="Simplified Arabic" w:cs="Simplified Arabic" w:hint="cs"/>
          <w:sz w:val="24"/>
          <w:rtl/>
        </w:rPr>
        <w:t>جلسته</w:t>
      </w:r>
      <w:r w:rsidRPr="00CC6CC8">
        <w:rPr>
          <w:rFonts w:ascii="Simplified Arabic" w:hAnsi="Simplified Arabic" w:cs="Simplified Arabic"/>
          <w:sz w:val="24"/>
          <w:rtl/>
        </w:rPr>
        <w:t xml:space="preserve"> ال</w:t>
      </w:r>
      <w:r w:rsidRPr="00CC6CC8">
        <w:rPr>
          <w:rFonts w:ascii="Simplified Arabic" w:hAnsi="Simplified Arabic" w:cs="Simplified Arabic" w:hint="cs"/>
          <w:sz w:val="24"/>
          <w:rtl/>
        </w:rPr>
        <w:t>ثانية</w:t>
      </w:r>
      <w:r>
        <w:rPr>
          <w:rFonts w:ascii="Simplified Arabic" w:hAnsi="Simplified Arabic" w:cs="Simplified Arabic" w:hint="cs"/>
          <w:sz w:val="24"/>
          <w:rtl/>
        </w:rPr>
        <w:t>، المنعقدة في 22 أكتوبر/تشرين الأول</w:t>
      </w:r>
      <w:r w:rsidRPr="00CC6CC8">
        <w:rPr>
          <w:rFonts w:ascii="Simplified Arabic" w:hAnsi="Simplified Arabic" w:cs="Simplified Arabic"/>
          <w:sz w:val="24"/>
          <w:rtl/>
        </w:rPr>
        <w:t>. وكان</w:t>
      </w:r>
      <w:r w:rsidRPr="00CC6CC8">
        <w:rPr>
          <w:rFonts w:ascii="Simplified Arabic" w:hAnsi="Simplified Arabic" w:cs="Simplified Arabic" w:hint="cs"/>
          <w:sz w:val="24"/>
          <w:rtl/>
        </w:rPr>
        <w:t xml:space="preserve"> معروضا على</w:t>
      </w:r>
      <w:r w:rsidRPr="00CC6CC8">
        <w:rPr>
          <w:rFonts w:ascii="Simplified Arabic" w:hAnsi="Simplified Arabic" w:cs="Simplified Arabic"/>
          <w:sz w:val="24"/>
          <w:rtl/>
        </w:rPr>
        <w:t xml:space="preserve"> </w:t>
      </w:r>
      <w:r w:rsidRPr="00CC6CC8">
        <w:rPr>
          <w:rFonts w:ascii="Simplified Arabic" w:hAnsi="Simplified Arabic" w:cs="Simplified Arabic" w:hint="cs"/>
          <w:sz w:val="24"/>
          <w:rtl/>
        </w:rPr>
        <w:t>الفريق</w:t>
      </w:r>
      <w:r w:rsidRPr="00CC6CC8">
        <w:rPr>
          <w:rFonts w:ascii="Simplified Arabic" w:hAnsi="Simplified Arabic" w:cs="Simplified Arabic"/>
          <w:sz w:val="24"/>
          <w:rtl/>
        </w:rPr>
        <w:t xml:space="preserve"> مشروع </w:t>
      </w:r>
      <w:r w:rsidRPr="00CC6CC8">
        <w:rPr>
          <w:rFonts w:ascii="Simplified Arabic" w:hAnsi="Simplified Arabic" w:cs="Simplified Arabic" w:hint="cs"/>
          <w:sz w:val="24"/>
          <w:rtl/>
        </w:rPr>
        <w:t>م</w:t>
      </w:r>
      <w:r>
        <w:rPr>
          <w:rFonts w:ascii="Simplified Arabic" w:hAnsi="Simplified Arabic" w:cs="Simplified Arabic"/>
          <w:sz w:val="24"/>
          <w:rtl/>
        </w:rPr>
        <w:t>قرر</w:t>
      </w:r>
      <w:r>
        <w:rPr>
          <w:rStyle w:val="FootnoteReference"/>
          <w:rFonts w:ascii="Simplified Arabic" w:hAnsi="Simplified Arabic"/>
          <w:sz w:val="24"/>
          <w:rtl/>
        </w:rPr>
        <w:footnoteReference w:id="100"/>
      </w:r>
      <w:r>
        <w:rPr>
          <w:rFonts w:ascii="Simplified Arabic" w:hAnsi="Simplified Arabic" w:cs="Simplified Arabic"/>
          <w:sz w:val="24"/>
          <w:rtl/>
        </w:rPr>
        <w:t xml:space="preserve"> </w:t>
      </w:r>
      <w:r w:rsidRPr="00CC6CC8">
        <w:rPr>
          <w:rFonts w:ascii="Simplified Arabic" w:hAnsi="Simplified Arabic" w:cs="Simplified Arabic"/>
          <w:sz w:val="24"/>
          <w:rtl/>
        </w:rPr>
        <w:t>ومذكرة من الأمانة بشأن الآلية المالية والموارد</w:t>
      </w:r>
      <w:r w:rsidRPr="00CC6CC8">
        <w:rPr>
          <w:rFonts w:ascii="Simplified Arabic" w:hAnsi="Simplified Arabic" w:cs="Simplified Arabic" w:hint="cs"/>
          <w:sz w:val="24"/>
          <w:rtl/>
        </w:rPr>
        <w:t xml:space="preserve"> المالية</w:t>
      </w:r>
      <w:r w:rsidRPr="00CC6CC8">
        <w:rPr>
          <w:rFonts w:ascii="Simplified Arabic" w:hAnsi="Simplified Arabic" w:cs="Simplified Arabic"/>
          <w:sz w:val="24"/>
          <w:rtl/>
        </w:rPr>
        <w:t>.</w:t>
      </w:r>
      <w:r>
        <w:rPr>
          <w:rStyle w:val="FootnoteReference"/>
          <w:rFonts w:ascii="Simplified Arabic" w:hAnsi="Simplified Arabic"/>
          <w:sz w:val="24"/>
          <w:rtl/>
        </w:rPr>
        <w:footnoteReference w:id="101"/>
      </w:r>
    </w:p>
    <w:p w14:paraId="6AC2B79C" w14:textId="77777777" w:rsidR="00CC6CC8" w:rsidRDefault="00CC6CC8"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lastRenderedPageBreak/>
        <w:t xml:space="preserve">وأدلى </w:t>
      </w:r>
      <w:r w:rsidRPr="00CC6CC8">
        <w:rPr>
          <w:rFonts w:ascii="Simplified Arabic" w:hAnsi="Simplified Arabic" w:cs="Simplified Arabic"/>
          <w:sz w:val="24"/>
          <w:rtl/>
        </w:rPr>
        <w:t xml:space="preserve">ببيانات ممثلو الأطراف التالية: </w:t>
      </w:r>
      <w:r>
        <w:rPr>
          <w:rFonts w:ascii="Simplified Arabic" w:hAnsi="Simplified Arabic" w:cs="Simplified Arabic" w:hint="cs"/>
          <w:sz w:val="24"/>
          <w:rtl/>
        </w:rPr>
        <w:t xml:space="preserve">جمهورية أفريقيا الوسطى، </w:t>
      </w:r>
      <w:r w:rsidRPr="00CC6CC8">
        <w:rPr>
          <w:rFonts w:ascii="Simplified Arabic" w:hAnsi="Simplified Arabic" w:cs="Simplified Arabic"/>
          <w:sz w:val="24"/>
          <w:rtl/>
        </w:rPr>
        <w:t xml:space="preserve">والاتحاد الأوروبي ودوله الأعضاء </w:t>
      </w:r>
      <w:r>
        <w:rPr>
          <w:rFonts w:ascii="Simplified Arabic" w:hAnsi="Simplified Arabic" w:cs="Simplified Arabic" w:hint="cs"/>
          <w:sz w:val="24"/>
          <w:rtl/>
        </w:rPr>
        <w:t>في ال</w:t>
      </w:r>
      <w:r w:rsidR="0021770F">
        <w:rPr>
          <w:rFonts w:ascii="Simplified Arabic" w:hAnsi="Simplified Arabic" w:cs="Simplified Arabic" w:hint="cs"/>
          <w:sz w:val="24"/>
          <w:rtl/>
        </w:rPr>
        <w:t>بروتوك</w:t>
      </w:r>
      <w:r w:rsidR="00C6708E">
        <w:rPr>
          <w:rFonts w:ascii="Simplified Arabic" w:hAnsi="Simplified Arabic" w:cs="Simplified Arabic" w:hint="cs"/>
          <w:sz w:val="24"/>
          <w:rtl/>
        </w:rPr>
        <w:t>و</w:t>
      </w:r>
      <w:r w:rsidR="0021770F">
        <w:rPr>
          <w:rFonts w:ascii="Simplified Arabic" w:hAnsi="Simplified Arabic" w:cs="Simplified Arabic" w:hint="cs"/>
          <w:sz w:val="24"/>
          <w:rtl/>
        </w:rPr>
        <w:t>ل، وكينيا، وسويسرا وتوغو</w:t>
      </w:r>
      <w:r w:rsidRPr="00CC6CC8">
        <w:rPr>
          <w:rFonts w:ascii="Simplified Arabic" w:hAnsi="Simplified Arabic" w:cs="Simplified Arabic"/>
          <w:sz w:val="24"/>
          <w:rtl/>
        </w:rPr>
        <w:t>.</w:t>
      </w:r>
    </w:p>
    <w:p w14:paraId="4B0AC71E" w14:textId="77777777" w:rsidR="0021770F" w:rsidRPr="00C6708E" w:rsidRDefault="00CC6CC8" w:rsidP="006A5128">
      <w:pPr>
        <w:pStyle w:val="ListParagraph"/>
        <w:numPr>
          <w:ilvl w:val="0"/>
          <w:numId w:val="1"/>
        </w:numPr>
        <w:tabs>
          <w:tab w:val="left" w:pos="720"/>
        </w:tabs>
        <w:bidi/>
        <w:spacing w:after="120" w:line="216" w:lineRule="auto"/>
        <w:ind w:left="547"/>
        <w:rPr>
          <w:rFonts w:ascii="Simplified Arabic" w:hAnsi="Simplified Arabic" w:cs="Simplified Arabic"/>
          <w:sz w:val="24"/>
          <w:rtl/>
        </w:rPr>
      </w:pPr>
      <w:r w:rsidRPr="00C6708E">
        <w:rPr>
          <w:rFonts w:ascii="Simplified Arabic" w:hAnsi="Simplified Arabic" w:cs="Simplified Arabic" w:hint="cs"/>
          <w:sz w:val="24"/>
          <w:rtl/>
        </w:rPr>
        <w:t>و</w:t>
      </w:r>
      <w:r w:rsidRPr="00C6708E">
        <w:rPr>
          <w:rFonts w:ascii="Simplified Arabic" w:hAnsi="Simplified Arabic" w:cs="Simplified Arabic"/>
          <w:sz w:val="24"/>
          <w:rtl/>
        </w:rPr>
        <w:t>اتفق الفريق العامل ال</w:t>
      </w:r>
      <w:r w:rsidRPr="00C6708E">
        <w:rPr>
          <w:rFonts w:ascii="Simplified Arabic" w:hAnsi="Simplified Arabic" w:cs="Simplified Arabic" w:hint="cs"/>
          <w:sz w:val="24"/>
          <w:rtl/>
        </w:rPr>
        <w:t>أول</w:t>
      </w:r>
      <w:r w:rsidRPr="00C6708E">
        <w:rPr>
          <w:rFonts w:ascii="Simplified Arabic" w:hAnsi="Simplified Arabic" w:cs="Simplified Arabic"/>
          <w:sz w:val="24"/>
          <w:rtl/>
        </w:rPr>
        <w:t xml:space="preserve"> على أن </w:t>
      </w:r>
      <w:r w:rsidRPr="00C6708E">
        <w:rPr>
          <w:rFonts w:ascii="Simplified Arabic" w:hAnsi="Simplified Arabic" w:cs="Simplified Arabic" w:hint="cs"/>
          <w:sz w:val="24"/>
          <w:rtl/>
        </w:rPr>
        <w:t>تعدّ</w:t>
      </w:r>
      <w:r w:rsidRPr="00C6708E">
        <w:rPr>
          <w:rFonts w:ascii="Simplified Arabic" w:hAnsi="Simplified Arabic" w:cs="Simplified Arabic"/>
          <w:sz w:val="24"/>
          <w:rtl/>
        </w:rPr>
        <w:t xml:space="preserve"> الرئيس</w:t>
      </w:r>
      <w:r w:rsidRPr="00C6708E">
        <w:rPr>
          <w:rFonts w:ascii="Simplified Arabic" w:hAnsi="Simplified Arabic" w:cs="Simplified Arabic" w:hint="cs"/>
          <w:sz w:val="24"/>
          <w:rtl/>
        </w:rPr>
        <w:t>ة</w:t>
      </w:r>
      <w:r w:rsidRPr="00C6708E">
        <w:rPr>
          <w:rFonts w:ascii="Simplified Arabic" w:hAnsi="Simplified Arabic" w:cs="Simplified Arabic"/>
          <w:sz w:val="24"/>
          <w:rtl/>
        </w:rPr>
        <w:t xml:space="preserve"> مشروع </w:t>
      </w:r>
      <w:r w:rsidRPr="00C6708E">
        <w:rPr>
          <w:rFonts w:ascii="Simplified Arabic" w:hAnsi="Simplified Arabic" w:cs="Simplified Arabic" w:hint="cs"/>
          <w:sz w:val="24"/>
          <w:rtl/>
        </w:rPr>
        <w:t>م</w:t>
      </w:r>
      <w:r w:rsidRPr="00C6708E">
        <w:rPr>
          <w:rFonts w:ascii="Simplified Arabic" w:hAnsi="Simplified Arabic" w:cs="Simplified Arabic"/>
          <w:sz w:val="24"/>
          <w:rtl/>
        </w:rPr>
        <w:t>قرر منق</w:t>
      </w:r>
      <w:r w:rsidRPr="00C6708E">
        <w:rPr>
          <w:rFonts w:ascii="Simplified Arabic" w:hAnsi="Simplified Arabic" w:cs="Simplified Arabic" w:hint="cs"/>
          <w:sz w:val="24"/>
          <w:rtl/>
        </w:rPr>
        <w:t>َّ</w:t>
      </w:r>
      <w:r w:rsidRPr="00C6708E">
        <w:rPr>
          <w:rFonts w:ascii="Simplified Arabic" w:hAnsi="Simplified Arabic" w:cs="Simplified Arabic"/>
          <w:sz w:val="24"/>
          <w:rtl/>
        </w:rPr>
        <w:t>ح</w:t>
      </w:r>
      <w:r w:rsidRPr="00C6708E">
        <w:rPr>
          <w:rFonts w:ascii="Simplified Arabic" w:hAnsi="Simplified Arabic" w:cs="Simplified Arabic" w:hint="cs"/>
          <w:sz w:val="24"/>
          <w:rtl/>
        </w:rPr>
        <w:t>ا</w:t>
      </w:r>
      <w:r w:rsidRPr="00C6708E">
        <w:rPr>
          <w:rFonts w:ascii="Simplified Arabic" w:hAnsi="Simplified Arabic" w:cs="Simplified Arabic"/>
          <w:sz w:val="24"/>
          <w:rtl/>
        </w:rPr>
        <w:t xml:space="preserve"> ل</w:t>
      </w:r>
      <w:r w:rsidRPr="00C6708E">
        <w:rPr>
          <w:rFonts w:ascii="Simplified Arabic" w:hAnsi="Simplified Arabic" w:cs="Simplified Arabic" w:hint="cs"/>
          <w:sz w:val="24"/>
          <w:rtl/>
        </w:rPr>
        <w:t>ي</w:t>
      </w:r>
      <w:r w:rsidRPr="00C6708E">
        <w:rPr>
          <w:rFonts w:ascii="Simplified Arabic" w:hAnsi="Simplified Arabic" w:cs="Simplified Arabic"/>
          <w:sz w:val="24"/>
          <w:rtl/>
        </w:rPr>
        <w:t>نظر فيه الفريق</w:t>
      </w:r>
      <w:r w:rsidR="0021770F" w:rsidRPr="00C6708E">
        <w:rPr>
          <w:rFonts w:ascii="Simplified Arabic" w:hAnsi="Simplified Arabic" w:cs="Simplified Arabic" w:hint="cs"/>
          <w:sz w:val="24"/>
          <w:rtl/>
        </w:rPr>
        <w:t xml:space="preserve"> مع مراعاة الآراء المعرب عنها</w:t>
      </w:r>
      <w:r w:rsidRPr="00C6708E">
        <w:rPr>
          <w:rFonts w:ascii="Simplified Arabic" w:hAnsi="Simplified Arabic" w:cs="Simplified Arabic"/>
          <w:sz w:val="24"/>
          <w:rtl/>
        </w:rPr>
        <w:t>.</w:t>
      </w:r>
    </w:p>
    <w:p w14:paraId="7785B5DE" w14:textId="77777777" w:rsidR="00CC6CC8" w:rsidRPr="00C6708E" w:rsidRDefault="00CC6CC8"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w:t>
      </w:r>
      <w:r w:rsidRPr="00C6708E">
        <w:rPr>
          <w:rFonts w:cs="Simplified Arabic"/>
          <w:rtl/>
        </w:rPr>
        <w:t>في جلسته الثالثة</w:t>
      </w:r>
      <w:r w:rsidR="0021770F" w:rsidRPr="00C6708E">
        <w:rPr>
          <w:rFonts w:cs="Simplified Arabic" w:hint="cs"/>
          <w:rtl/>
        </w:rPr>
        <w:t xml:space="preserve"> المنعق</w:t>
      </w:r>
      <w:r w:rsidR="00324924" w:rsidRPr="00C6708E">
        <w:rPr>
          <w:rFonts w:cs="Simplified Arabic" w:hint="cs"/>
          <w:rtl/>
        </w:rPr>
        <w:t>د</w:t>
      </w:r>
      <w:r w:rsidR="0021770F" w:rsidRPr="00C6708E">
        <w:rPr>
          <w:rFonts w:cs="Simplified Arabic" w:hint="cs"/>
          <w:rtl/>
        </w:rPr>
        <w:t>ة في 25 أكتوبر/تشرين الأول</w:t>
      </w:r>
      <w:r w:rsidRPr="00C6708E">
        <w:rPr>
          <w:rFonts w:cs="Simplified Arabic"/>
          <w:rtl/>
        </w:rPr>
        <w:t>، نظر الفريق العامل الأول في مشروع مقرر منقح مقدم من الرئيس</w:t>
      </w:r>
      <w:r w:rsidRPr="00C6708E">
        <w:rPr>
          <w:rFonts w:cs="Simplified Arabic" w:hint="cs"/>
          <w:rtl/>
        </w:rPr>
        <w:t>ة</w:t>
      </w:r>
      <w:r w:rsidRPr="00C6708E">
        <w:rPr>
          <w:rFonts w:cs="Simplified Arabic"/>
          <w:rtl/>
        </w:rPr>
        <w:t>.</w:t>
      </w:r>
    </w:p>
    <w:p w14:paraId="5F9EFC09" w14:textId="77777777" w:rsidR="0021770F" w:rsidRPr="00C6708E" w:rsidRDefault="0021770F"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rtl/>
        </w:rPr>
        <w:t xml:space="preserve">وأدلى ببيانات ممثلو الأطراف التالية: البرازيل، والاتحاد الأوروبي ودوله الأعضاء </w:t>
      </w:r>
      <w:r w:rsidRPr="00C6708E">
        <w:rPr>
          <w:rFonts w:cs="Simplified Arabic" w:hint="cs"/>
          <w:rtl/>
        </w:rPr>
        <w:t>في البروتوكول.</w:t>
      </w:r>
    </w:p>
    <w:p w14:paraId="7137BECE" w14:textId="77777777" w:rsidR="00AD05BA" w:rsidRPr="00C6708E" w:rsidRDefault="0021770F"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w:t>
      </w:r>
      <w:r w:rsidRPr="00C6708E">
        <w:rPr>
          <w:rFonts w:cs="Simplified Arabic"/>
          <w:rtl/>
        </w:rPr>
        <w:t xml:space="preserve">وافق الفريق العامل الأول على مشروع المقرر المنقح، باستثناء الفقرة الفرعية </w:t>
      </w:r>
      <w:r w:rsidRPr="00C6708E">
        <w:rPr>
          <w:rFonts w:cs="Simplified Arabic" w:hint="cs"/>
          <w:rtl/>
        </w:rPr>
        <w:t>3</w:t>
      </w:r>
      <w:r w:rsidRPr="00C6708E">
        <w:rPr>
          <w:rFonts w:cs="Simplified Arabic"/>
          <w:rtl/>
        </w:rPr>
        <w:t>(</w:t>
      </w:r>
      <w:r w:rsidRPr="00C6708E">
        <w:rPr>
          <w:rFonts w:cs="Simplified Arabic" w:hint="cs"/>
          <w:rtl/>
        </w:rPr>
        <w:t>ﻫ</w:t>
      </w:r>
      <w:r w:rsidRPr="00C6708E">
        <w:rPr>
          <w:rFonts w:cs="Simplified Arabic"/>
          <w:rtl/>
        </w:rPr>
        <w:t>)،</w:t>
      </w:r>
      <w:r w:rsidRPr="00C6708E">
        <w:rPr>
          <w:rFonts w:cs="Simplified Arabic" w:hint="cs"/>
          <w:rtl/>
        </w:rPr>
        <w:t xml:space="preserve"> التي أشارت إلى فريق الاتصال المعني بالآلية المالية المنشأ </w:t>
      </w:r>
      <w:r w:rsidR="00E06BDF">
        <w:rPr>
          <w:rFonts w:cs="Simplified Arabic" w:hint="cs"/>
          <w:rtl/>
        </w:rPr>
        <w:t>بموجب</w:t>
      </w:r>
      <w:r w:rsidRPr="00C6708E">
        <w:rPr>
          <w:rFonts w:cs="Simplified Arabic" w:hint="cs"/>
          <w:rtl/>
        </w:rPr>
        <w:t xml:space="preserve"> البند 11</w:t>
      </w:r>
      <w:r w:rsidRPr="00C6708E">
        <w:rPr>
          <w:rFonts w:cs="Simplified Arabic"/>
          <w:rtl/>
        </w:rPr>
        <w:t xml:space="preserve"> </w:t>
      </w:r>
      <w:r w:rsidR="00AD05BA" w:rsidRPr="00C6708E">
        <w:rPr>
          <w:rFonts w:cs="Simplified Arabic" w:hint="cs"/>
          <w:rtl/>
        </w:rPr>
        <w:t>من جدول الأعمال للاجتماع السادس عشر لمؤتمر الأطراف في الاتفاقية.</w:t>
      </w:r>
    </w:p>
    <w:p w14:paraId="029FE75D" w14:textId="77777777" w:rsidR="00AD05BA" w:rsidRPr="00C6708E" w:rsidRDefault="00AD05BA"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وفي جلسته الخامسة، المنعقدة في 31 أكتوبر/تشرين الأول، نظر الفريق العامل الأول في مشروع مقرر منقح قدمته الرئيسة يعد المناقشات في فريق الاتصال.</w:t>
      </w:r>
    </w:p>
    <w:p w14:paraId="4B7B9E72" w14:textId="77777777" w:rsidR="00AD05BA" w:rsidRPr="00C6708E" w:rsidRDefault="00AD05BA"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وأدلى ببيان ممثل البرازيل.</w:t>
      </w:r>
    </w:p>
    <w:p w14:paraId="607A5614" w14:textId="77777777" w:rsidR="00AD05BA" w:rsidRPr="00C6708E" w:rsidRDefault="00AD05BA" w:rsidP="00A24F4B">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 xml:space="preserve">ووافق الفريق العامل الأول على مشروع المقرر المنقح، بصيغته المعدلة </w:t>
      </w:r>
      <w:r w:rsidR="00E06BDF">
        <w:rPr>
          <w:rFonts w:cs="Simplified Arabic" w:hint="cs"/>
          <w:rtl/>
        </w:rPr>
        <w:t>شفويا</w:t>
      </w:r>
      <w:r w:rsidRPr="00C6708E">
        <w:rPr>
          <w:rFonts w:cs="Simplified Arabic" w:hint="cs"/>
          <w:rtl/>
        </w:rPr>
        <w:t xml:space="preserve">، لإحالته إلى الجلسة العامة بوصفه مشروع المقرر </w:t>
      </w:r>
      <w:hyperlink r:id="rId81" w:history="1">
        <w:r w:rsidR="00A24F4B" w:rsidRPr="003E45D7">
          <w:rPr>
            <w:rStyle w:val="Hyperlink"/>
          </w:rPr>
          <w:t>CBD/NP/MOP/5/L.10</w:t>
        </w:r>
      </w:hyperlink>
      <w:r w:rsidRPr="00C6708E">
        <w:rPr>
          <w:rFonts w:cs="Simplified Arabic" w:hint="cs"/>
          <w:rtl/>
        </w:rPr>
        <w:t>.</w:t>
      </w:r>
    </w:p>
    <w:p w14:paraId="504525DD" w14:textId="77777777" w:rsidR="0021770F" w:rsidRDefault="00AD05BA" w:rsidP="00A24F4B">
      <w:pPr>
        <w:pStyle w:val="ListParagraph"/>
        <w:numPr>
          <w:ilvl w:val="0"/>
          <w:numId w:val="1"/>
        </w:numPr>
        <w:tabs>
          <w:tab w:val="left" w:pos="720"/>
        </w:tabs>
        <w:bidi/>
        <w:spacing w:after="120" w:line="216" w:lineRule="auto"/>
        <w:ind w:left="547"/>
        <w:rPr>
          <w:rFonts w:ascii="Simplified Arabic" w:hAnsi="Simplified Arabic"/>
          <w:sz w:val="24"/>
        </w:rPr>
      </w:pPr>
      <w:r w:rsidRPr="00C6708E">
        <w:rPr>
          <w:rFonts w:cs="Simplified Arabic" w:hint="cs"/>
          <w:rtl/>
        </w:rPr>
        <w:t>وفي جلسته العامة</w:t>
      </w:r>
      <w:r>
        <w:rPr>
          <w:rFonts w:ascii="Simplified Arabic" w:hAnsi="Simplified Arabic" w:cs="Simplified Arabic" w:hint="cs"/>
          <w:sz w:val="24"/>
          <w:rtl/>
          <w:lang w:bidi="ar-EG"/>
        </w:rPr>
        <w:t xml:space="preserve"> الخامسة، نظر مؤتمر الأطراف العامل كاجتماع للأطراف في البروتوكول في مشروع المقرر </w:t>
      </w:r>
      <w:hyperlink r:id="rId82" w:history="1">
        <w:r w:rsidR="00A24F4B" w:rsidRPr="003E45D7">
          <w:rPr>
            <w:rStyle w:val="Hyperlink"/>
          </w:rPr>
          <w:t>CBD/NP/MOP/5/L.10</w:t>
        </w:r>
      </w:hyperlink>
      <w:r>
        <w:rPr>
          <w:rFonts w:ascii="Simplified Arabic" w:hAnsi="Simplified Arabic" w:cs="Simplified Arabic" w:hint="cs"/>
          <w:sz w:val="24"/>
          <w:rtl/>
          <w:lang w:bidi="ar-EG"/>
        </w:rPr>
        <w:t xml:space="preserve">، </w:t>
      </w:r>
      <w:r>
        <w:rPr>
          <w:rFonts w:ascii="Simplified Arabic" w:hAnsi="Simplified Arabic" w:cs="Simplified Arabic" w:hint="cs"/>
          <w:sz w:val="24"/>
          <w:rtl/>
        </w:rPr>
        <w:t>المقدم من رئيس</w:t>
      </w:r>
      <w:r w:rsidR="00E92284">
        <w:rPr>
          <w:rFonts w:ascii="Simplified Arabic" w:hAnsi="Simplified Arabic" w:cs="Simplified Arabic" w:hint="cs"/>
          <w:sz w:val="24"/>
          <w:rtl/>
        </w:rPr>
        <w:t>ة</w:t>
      </w:r>
      <w:r>
        <w:rPr>
          <w:rFonts w:ascii="Simplified Arabic" w:hAnsi="Simplified Arabic" w:cs="Simplified Arabic" w:hint="cs"/>
          <w:sz w:val="24"/>
          <w:rtl/>
        </w:rPr>
        <w:t xml:space="preserve"> الفريق العامل الأول، واعتمده بوصفه المقرر </w:t>
      </w:r>
      <w:hyperlink r:id="rId83" w:history="1">
        <w:r w:rsidR="00A24F4B" w:rsidRPr="003E45D7">
          <w:rPr>
            <w:rStyle w:val="Hyperlink"/>
          </w:rPr>
          <w:t>NP-5/2</w:t>
        </w:r>
      </w:hyperlink>
      <w:r w:rsidR="0021770F" w:rsidRPr="007A60DE">
        <w:rPr>
          <w:rFonts w:ascii="Simplified Arabic" w:hAnsi="Simplified Arabic" w:cs="Simplified Arabic"/>
          <w:sz w:val="24"/>
          <w:rtl/>
        </w:rPr>
        <w:t>.</w:t>
      </w:r>
    </w:p>
    <w:p w14:paraId="07CA7F02" w14:textId="77777777" w:rsidR="00E92284" w:rsidRPr="00E92284" w:rsidRDefault="00E92284" w:rsidP="002B0F8C">
      <w:pPr>
        <w:pStyle w:val="ListParagraph"/>
        <w:bidi/>
        <w:spacing w:line="216" w:lineRule="auto"/>
        <w:ind w:left="547" w:hanging="547"/>
        <w:outlineLvl w:val="1"/>
        <w:rPr>
          <w:rFonts w:ascii="Simplified Arabic" w:hAnsi="Simplified Arabic"/>
          <w:b/>
          <w:bCs/>
          <w:sz w:val="26"/>
          <w:szCs w:val="26"/>
        </w:rPr>
      </w:pPr>
      <w:bookmarkStart w:id="82" w:name="_Toc199168382"/>
      <w:r w:rsidRPr="00E92284">
        <w:rPr>
          <w:rFonts w:ascii="Simplified Arabic" w:hAnsi="Simplified Arabic" w:hint="cs"/>
          <w:b/>
          <w:bCs/>
          <w:sz w:val="26"/>
          <w:szCs w:val="26"/>
          <w:rtl/>
        </w:rPr>
        <w:t>البند 8</w:t>
      </w:r>
      <w:bookmarkEnd w:id="82"/>
    </w:p>
    <w:p w14:paraId="7E771C88" w14:textId="77777777" w:rsidR="00E92284" w:rsidRPr="00E92284" w:rsidRDefault="00E92284" w:rsidP="002B0F8C">
      <w:pPr>
        <w:pStyle w:val="ListParagraph"/>
        <w:bidi/>
        <w:spacing w:after="120" w:line="216" w:lineRule="auto"/>
        <w:ind w:left="547" w:hanging="547"/>
        <w:outlineLvl w:val="1"/>
        <w:rPr>
          <w:rFonts w:ascii="Simplified Arabic" w:hAnsi="Simplified Arabic"/>
          <w:b/>
          <w:bCs/>
          <w:sz w:val="26"/>
          <w:szCs w:val="26"/>
        </w:rPr>
      </w:pPr>
      <w:bookmarkStart w:id="83" w:name="_Toc199168383"/>
      <w:r w:rsidRPr="00E92284">
        <w:rPr>
          <w:rFonts w:ascii="Simplified Arabic" w:hAnsi="Simplified Arabic" w:hint="cs"/>
          <w:b/>
          <w:bCs/>
          <w:sz w:val="26"/>
          <w:szCs w:val="26"/>
          <w:rtl/>
        </w:rPr>
        <w:t>بناء القدرات وتنميتها وزيادة التوعية</w:t>
      </w:r>
      <w:bookmarkEnd w:id="83"/>
    </w:p>
    <w:p w14:paraId="3A8E7F13"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rtl/>
        </w:rPr>
        <w:t xml:space="preserve">نظر الفريق </w:t>
      </w:r>
      <w:r w:rsidRPr="00C6708E">
        <w:rPr>
          <w:rFonts w:ascii="Simplified Arabic" w:hAnsi="Simplified Arabic" w:cs="Simplified Arabic"/>
          <w:sz w:val="24"/>
          <w:rtl/>
        </w:rPr>
        <w:t>العامل</w:t>
      </w:r>
      <w:r w:rsidRPr="00952D3D">
        <w:rPr>
          <w:rFonts w:cs="Simplified Arabic"/>
          <w:rtl/>
        </w:rPr>
        <w:t xml:space="preserve"> الثاني في البند 8 من جدول الأعمال في جلسته الأولى. وكان </w:t>
      </w:r>
      <w:r w:rsidRPr="00952D3D">
        <w:rPr>
          <w:rFonts w:cs="Simplified Arabic" w:hint="cs"/>
          <w:rtl/>
        </w:rPr>
        <w:t>معروضا عليه</w:t>
      </w:r>
      <w:r w:rsidRPr="00952D3D">
        <w:rPr>
          <w:rFonts w:cs="Simplified Arabic"/>
          <w:rtl/>
        </w:rPr>
        <w:t xml:space="preserve"> مشروع </w:t>
      </w:r>
      <w:r w:rsidRPr="00952D3D">
        <w:rPr>
          <w:rFonts w:cs="Simplified Arabic" w:hint="cs"/>
          <w:rtl/>
        </w:rPr>
        <w:t>مقرر.</w:t>
      </w:r>
      <w:r w:rsidRPr="00952D3D">
        <w:rPr>
          <w:rStyle w:val="FootnoteReference"/>
          <w:rtl/>
        </w:rPr>
        <w:footnoteReference w:id="102"/>
      </w:r>
    </w:p>
    <w:p w14:paraId="07ADC483"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hint="cs"/>
          <w:rtl/>
        </w:rPr>
        <w:t>واتفق</w:t>
      </w:r>
      <w:r w:rsidRPr="00952D3D">
        <w:rPr>
          <w:rFonts w:cs="Simplified Arabic"/>
          <w:rtl/>
        </w:rPr>
        <w:t xml:space="preserve"> الفريق العامل الثاني على أن يجري الرئيس مشاورات غير رسمية مع الأطراف، حسب الاقتضاء، وأن يعد مشروع مقرر منقح</w:t>
      </w:r>
      <w:r w:rsidRPr="00952D3D">
        <w:rPr>
          <w:rFonts w:cs="Simplified Arabic" w:hint="cs"/>
          <w:rtl/>
        </w:rPr>
        <w:t>ا</w:t>
      </w:r>
      <w:r w:rsidRPr="00952D3D">
        <w:rPr>
          <w:rFonts w:cs="Simplified Arabic"/>
          <w:rtl/>
        </w:rPr>
        <w:t xml:space="preserve"> </w:t>
      </w:r>
      <w:r w:rsidRPr="00952D3D">
        <w:rPr>
          <w:rFonts w:cs="Simplified Arabic" w:hint="cs"/>
          <w:rtl/>
        </w:rPr>
        <w:t>لينظر فيه في جلسة لاحقة</w:t>
      </w:r>
      <w:r w:rsidRPr="00952D3D">
        <w:rPr>
          <w:rFonts w:cs="Simplified Arabic"/>
        </w:rPr>
        <w:t>.</w:t>
      </w:r>
    </w:p>
    <w:p w14:paraId="30588971"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hint="cs"/>
          <w:rtl/>
        </w:rPr>
        <w:t>و</w:t>
      </w:r>
      <w:r w:rsidRPr="00952D3D">
        <w:rPr>
          <w:rFonts w:cs="Simplified Arabic"/>
          <w:rtl/>
        </w:rPr>
        <w:t xml:space="preserve">في جلسته الرابعة، </w:t>
      </w:r>
      <w:r w:rsidR="004D4DD2" w:rsidRPr="00952D3D">
        <w:rPr>
          <w:rFonts w:cs="Simplified Arabic" w:hint="cs"/>
          <w:rtl/>
        </w:rPr>
        <w:t xml:space="preserve">المنعقدة في 24 أكتوبر/تشرين الأول، </w:t>
      </w:r>
      <w:r w:rsidRPr="00952D3D">
        <w:rPr>
          <w:rFonts w:cs="Simplified Arabic"/>
          <w:rtl/>
        </w:rPr>
        <w:t>نظر الفريق العامل الثاني في مشروع مقرر منقح قدمه الرئيس.</w:t>
      </w:r>
    </w:p>
    <w:p w14:paraId="4F9D8233"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rtl/>
        </w:rPr>
        <w:t>وأدلى</w:t>
      </w:r>
      <w:r w:rsidRPr="00952D3D">
        <w:rPr>
          <w:rFonts w:cs="Simplified Arabic" w:hint="cs"/>
          <w:rtl/>
        </w:rPr>
        <w:t xml:space="preserve"> </w:t>
      </w:r>
      <w:r w:rsidRPr="00952D3D">
        <w:rPr>
          <w:rFonts w:cs="Simplified Arabic"/>
          <w:rtl/>
        </w:rPr>
        <w:t>ببيانات ممثلو الأطراف التالية: الأرجنتين، وبوليفيا</w:t>
      </w:r>
      <w:r w:rsidR="004D4DD2" w:rsidRPr="00952D3D">
        <w:rPr>
          <w:rFonts w:cs="Simplified Arabic" w:hint="cs"/>
          <w:rtl/>
        </w:rPr>
        <w:t xml:space="preserve"> (دولة </w:t>
      </w:r>
      <w:r w:rsidR="004D4DD2" w:rsidRPr="00952D3D">
        <w:rPr>
          <w:rFonts w:cs="Simplified Arabic"/>
          <w:rtl/>
        </w:rPr>
        <w:t>–</w:t>
      </w:r>
      <w:r w:rsidR="004D4DD2" w:rsidRPr="00952D3D">
        <w:rPr>
          <w:rFonts w:cs="Simplified Arabic" w:hint="cs"/>
          <w:rtl/>
        </w:rPr>
        <w:t xml:space="preserve"> المتعددة القوميات)</w:t>
      </w:r>
      <w:r w:rsidRPr="00952D3D">
        <w:rPr>
          <w:rFonts w:cs="Simplified Arabic"/>
          <w:rtl/>
        </w:rPr>
        <w:t>، والبرازيل، وبوركينا فاسو، وكوت ديفوار، وغينيا الاستوائية، والاتحاد الأوروبي ودوله الأعضاء الأطراف في البروتوكول، و</w:t>
      </w:r>
      <w:r w:rsidRPr="00952D3D">
        <w:rPr>
          <w:rFonts w:cs="Simplified Arabic" w:hint="cs"/>
          <w:rtl/>
        </w:rPr>
        <w:t>غ</w:t>
      </w:r>
      <w:r w:rsidRPr="00952D3D">
        <w:rPr>
          <w:rFonts w:cs="Simplified Arabic"/>
          <w:rtl/>
        </w:rPr>
        <w:t xml:space="preserve">ابون، والهند، والمكسيك، وناميبيا، وبنما، وبيرو، والفلبين، والمملكة العربية السعودية، وتوغو، والمملكة المتحدة، وأوروغواي، وزمبابوي. </w:t>
      </w:r>
    </w:p>
    <w:p w14:paraId="6898C9AC" w14:textId="77777777" w:rsidR="00334C44" w:rsidRPr="00952D3D" w:rsidRDefault="00334C44" w:rsidP="00A24F4B">
      <w:pPr>
        <w:pStyle w:val="ListParagraph"/>
        <w:numPr>
          <w:ilvl w:val="0"/>
          <w:numId w:val="1"/>
        </w:numPr>
        <w:tabs>
          <w:tab w:val="left" w:pos="720"/>
        </w:tabs>
        <w:bidi/>
        <w:spacing w:after="120" w:line="216" w:lineRule="auto"/>
        <w:ind w:left="547"/>
        <w:rPr>
          <w:rFonts w:cs="Simplified Arabic"/>
        </w:rPr>
      </w:pPr>
      <w:r w:rsidRPr="00952D3D">
        <w:rPr>
          <w:rFonts w:cs="Simplified Arabic" w:hint="cs"/>
          <w:rtl/>
        </w:rPr>
        <w:t>ووافق</w:t>
      </w:r>
      <w:r w:rsidRPr="00952D3D">
        <w:rPr>
          <w:rFonts w:cs="Simplified Arabic"/>
          <w:rtl/>
        </w:rPr>
        <w:t xml:space="preserve"> الفريق العامل الثاني على مشروع </w:t>
      </w:r>
      <w:r w:rsidRPr="00952D3D">
        <w:rPr>
          <w:rFonts w:cs="Simplified Arabic" w:hint="cs"/>
          <w:rtl/>
        </w:rPr>
        <w:t>المقرر</w:t>
      </w:r>
      <w:r w:rsidRPr="00952D3D">
        <w:rPr>
          <w:rFonts w:cs="Simplified Arabic"/>
          <w:rtl/>
        </w:rPr>
        <w:t xml:space="preserve"> المنقح، بصيغته المعدلة شفويا، لإحالته إلى الجلسة العامة </w:t>
      </w:r>
      <w:r w:rsidRPr="00952D3D">
        <w:rPr>
          <w:rFonts w:cs="Simplified Arabic" w:hint="cs"/>
          <w:rtl/>
        </w:rPr>
        <w:t xml:space="preserve">بوصفه </w:t>
      </w:r>
      <w:r w:rsidRPr="00952D3D">
        <w:rPr>
          <w:rFonts w:cs="Simplified Arabic"/>
          <w:rtl/>
        </w:rPr>
        <w:t xml:space="preserve">مشروع </w:t>
      </w:r>
      <w:r w:rsidRPr="00952D3D">
        <w:rPr>
          <w:rFonts w:cs="Simplified Arabic" w:hint="cs"/>
          <w:rtl/>
        </w:rPr>
        <w:t xml:space="preserve">المقرر </w:t>
      </w:r>
      <w:hyperlink r:id="rId84" w:history="1">
        <w:r w:rsidR="00A24F4B" w:rsidRPr="003E45D7">
          <w:rPr>
            <w:rStyle w:val="Hyperlink"/>
          </w:rPr>
          <w:t>CBD/NP/MOP/5/L.4</w:t>
        </w:r>
      </w:hyperlink>
      <w:r w:rsidRPr="00952D3D">
        <w:rPr>
          <w:rFonts w:cs="Simplified Arabic" w:hint="cs"/>
          <w:rtl/>
        </w:rPr>
        <w:t>.</w:t>
      </w:r>
    </w:p>
    <w:p w14:paraId="487DC1F2" w14:textId="77777777" w:rsidR="005C74EB" w:rsidRPr="00952D3D" w:rsidRDefault="004D4DD2" w:rsidP="00A24F4B">
      <w:pPr>
        <w:pStyle w:val="ListParagraph"/>
        <w:numPr>
          <w:ilvl w:val="0"/>
          <w:numId w:val="1"/>
        </w:numPr>
        <w:tabs>
          <w:tab w:val="left" w:pos="720"/>
        </w:tabs>
        <w:bidi/>
        <w:spacing w:after="120" w:line="216" w:lineRule="auto"/>
        <w:ind w:left="547"/>
        <w:rPr>
          <w:rFonts w:cs="Simplified Arabic"/>
        </w:rPr>
      </w:pPr>
      <w:r w:rsidRPr="00952D3D">
        <w:rPr>
          <w:rFonts w:cs="Simplified Arabic" w:hint="cs"/>
          <w:rtl/>
        </w:rPr>
        <w:lastRenderedPageBreak/>
        <w:t xml:space="preserve">وفي جلسته العامة الخامسة، نظر مؤتمر الأطراف العامل كاجتماع للأطراف في البروتوكول في مشروع المقرر </w:t>
      </w:r>
      <w:hyperlink r:id="rId85" w:history="1">
        <w:r w:rsidR="00A24F4B" w:rsidRPr="003E45D7">
          <w:rPr>
            <w:rStyle w:val="Hyperlink"/>
          </w:rPr>
          <w:t>CBD/NP/MOP/5/L.4</w:t>
        </w:r>
      </w:hyperlink>
      <w:r w:rsidRPr="00952D3D">
        <w:rPr>
          <w:rFonts w:cs="Simplified Arabic" w:hint="cs"/>
          <w:rtl/>
        </w:rPr>
        <w:t xml:space="preserve">، المقدم من رئيسة الفريق العامل </w:t>
      </w:r>
      <w:r w:rsidR="005C74EB" w:rsidRPr="00952D3D">
        <w:rPr>
          <w:rFonts w:cs="Simplified Arabic" w:hint="cs"/>
          <w:rtl/>
        </w:rPr>
        <w:t>الثاني.</w:t>
      </w:r>
      <w:r w:rsidR="00A076E1">
        <w:rPr>
          <w:rFonts w:cs="Simplified Arabic" w:hint="cs"/>
          <w:rtl/>
        </w:rPr>
        <w:t xml:space="preserve"> </w:t>
      </w:r>
    </w:p>
    <w:p w14:paraId="1B86416D" w14:textId="77777777" w:rsidR="005C74EB" w:rsidRPr="00952D3D" w:rsidRDefault="005C74EB" w:rsidP="006A5128">
      <w:pPr>
        <w:pStyle w:val="ListParagraph"/>
        <w:numPr>
          <w:ilvl w:val="0"/>
          <w:numId w:val="1"/>
        </w:numPr>
        <w:tabs>
          <w:tab w:val="left" w:pos="720"/>
        </w:tabs>
        <w:bidi/>
        <w:spacing w:after="120" w:line="216" w:lineRule="auto"/>
        <w:ind w:left="547"/>
        <w:rPr>
          <w:rFonts w:cs="Simplified Arabic"/>
        </w:rPr>
      </w:pPr>
      <w:r w:rsidRPr="00952D3D">
        <w:rPr>
          <w:rFonts w:cs="Simplified Arabic" w:hint="cs"/>
          <w:rtl/>
        </w:rPr>
        <w:t>وأدخل الرئيس وممثل الأمانة تعديلات شفوية إلى مشروع المقرر.</w:t>
      </w:r>
    </w:p>
    <w:p w14:paraId="0888A447" w14:textId="77777777" w:rsidR="004D4DD2" w:rsidRPr="00952D3D" w:rsidRDefault="004D4DD2" w:rsidP="00A24F4B">
      <w:pPr>
        <w:pStyle w:val="ListParagraph"/>
        <w:numPr>
          <w:ilvl w:val="0"/>
          <w:numId w:val="1"/>
        </w:numPr>
        <w:tabs>
          <w:tab w:val="left" w:pos="720"/>
        </w:tabs>
        <w:bidi/>
        <w:spacing w:after="120" w:line="216" w:lineRule="auto"/>
        <w:ind w:left="547"/>
        <w:rPr>
          <w:rFonts w:cs="Simplified Arabic"/>
          <w:rtl/>
        </w:rPr>
      </w:pPr>
      <w:r w:rsidRPr="00952D3D">
        <w:rPr>
          <w:rFonts w:cs="Simplified Arabic" w:hint="cs"/>
          <w:rtl/>
        </w:rPr>
        <w:t>واعتمد</w:t>
      </w:r>
      <w:r w:rsidR="005C74EB" w:rsidRPr="00952D3D">
        <w:rPr>
          <w:rFonts w:cs="Simplified Arabic" w:hint="cs"/>
          <w:rtl/>
        </w:rPr>
        <w:t xml:space="preserve"> مؤتمر الأطراف العامل كاجتماع للأطراف في البروتوكول مشروع المقرر، بصيغته المعدلة شفويا،</w:t>
      </w:r>
      <w:r w:rsidRPr="00952D3D">
        <w:rPr>
          <w:rFonts w:cs="Simplified Arabic" w:hint="cs"/>
          <w:rtl/>
        </w:rPr>
        <w:t xml:space="preserve"> بوصفه المقرر </w:t>
      </w:r>
      <w:hyperlink r:id="rId86" w:history="1">
        <w:r w:rsidR="00A24F4B" w:rsidRPr="003E45D7">
          <w:rPr>
            <w:rStyle w:val="Hyperlink"/>
          </w:rPr>
          <w:t>NP-5/3</w:t>
        </w:r>
      </w:hyperlink>
      <w:r w:rsidRPr="00952D3D">
        <w:rPr>
          <w:rFonts w:cs="Simplified Arabic"/>
          <w:rtl/>
        </w:rPr>
        <w:t>.</w:t>
      </w:r>
    </w:p>
    <w:p w14:paraId="7D12FBAD" w14:textId="77777777" w:rsidR="00334C44" w:rsidRPr="00DB1497" w:rsidRDefault="00334C44" w:rsidP="006F3A98">
      <w:pPr>
        <w:pStyle w:val="Item"/>
        <w:keepNext w:val="0"/>
        <w:bidi/>
        <w:spacing w:before="0" w:after="0"/>
        <w:ind w:left="0" w:firstLine="0"/>
        <w:jc w:val="both"/>
        <w:outlineLvl w:val="1"/>
        <w:rPr>
          <w:rFonts w:cs="Simplified Arabic"/>
          <w:bCs/>
          <w:sz w:val="26"/>
          <w:szCs w:val="26"/>
          <w:rtl/>
        </w:rPr>
      </w:pPr>
      <w:bookmarkStart w:id="84" w:name="_Toc199164634"/>
      <w:bookmarkStart w:id="85" w:name="_Toc199168384"/>
      <w:r w:rsidRPr="003757C4">
        <w:rPr>
          <w:rFonts w:cs="Simplified Arabic" w:hint="cs"/>
          <w:bCs/>
          <w:sz w:val="26"/>
          <w:szCs w:val="26"/>
          <w:rtl/>
        </w:rPr>
        <w:t xml:space="preserve">البند </w:t>
      </w:r>
      <w:r w:rsidRPr="00DB1497">
        <w:rPr>
          <w:rFonts w:cs="Simplified Arabic" w:hint="cs"/>
          <w:bCs/>
          <w:sz w:val="26"/>
          <w:szCs w:val="26"/>
          <w:rtl/>
        </w:rPr>
        <w:t>9</w:t>
      </w:r>
      <w:bookmarkEnd w:id="84"/>
      <w:bookmarkEnd w:id="85"/>
    </w:p>
    <w:p w14:paraId="5C4E0B6A" w14:textId="77777777" w:rsidR="00334C44" w:rsidRPr="00A17B30" w:rsidRDefault="00334C44" w:rsidP="006F3A98">
      <w:pPr>
        <w:pStyle w:val="Item"/>
        <w:keepNext w:val="0"/>
        <w:bidi/>
        <w:spacing w:before="0"/>
        <w:ind w:left="0" w:firstLine="0"/>
        <w:jc w:val="both"/>
        <w:outlineLvl w:val="1"/>
        <w:rPr>
          <w:rFonts w:cs="Simplified Arabic"/>
          <w:bCs/>
          <w:iCs/>
          <w:sz w:val="28"/>
          <w:szCs w:val="28"/>
          <w:rtl/>
        </w:rPr>
      </w:pPr>
      <w:bookmarkStart w:id="86" w:name="_Hlk180749070"/>
      <w:bookmarkStart w:id="87" w:name="_Toc199164635"/>
      <w:bookmarkStart w:id="88" w:name="_Toc199168385"/>
      <w:r w:rsidRPr="003757C4">
        <w:rPr>
          <w:rFonts w:cs="Simplified Arabic"/>
          <w:bCs/>
          <w:sz w:val="26"/>
          <w:szCs w:val="26"/>
          <w:rtl/>
        </w:rPr>
        <w:t>غرفة تبادل معلومات الحصول وتقاسم المنافع وتقاسم المعلومات</w:t>
      </w:r>
      <w:bookmarkEnd w:id="86"/>
      <w:bookmarkEnd w:id="87"/>
      <w:bookmarkEnd w:id="88"/>
    </w:p>
    <w:p w14:paraId="3918CD2E"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 xml:space="preserve">نظر الفريق العامل الثاني في البند 9 من جدول الأعمال في جلسته الأولى. وكان </w:t>
      </w:r>
      <w:r w:rsidRPr="005C74EB">
        <w:rPr>
          <w:rFonts w:cs="Simplified Arabic" w:hint="cs"/>
          <w:rtl/>
        </w:rPr>
        <w:t>معروضا عليه</w:t>
      </w:r>
      <w:r w:rsidRPr="005C74EB">
        <w:rPr>
          <w:rFonts w:cs="Simplified Arabic"/>
          <w:rtl/>
        </w:rPr>
        <w:t xml:space="preserve"> مشروع </w:t>
      </w:r>
      <w:r w:rsidRPr="005C74EB">
        <w:rPr>
          <w:rFonts w:cs="Simplified Arabic" w:hint="cs"/>
          <w:rtl/>
        </w:rPr>
        <w:t>مقرر</w:t>
      </w:r>
      <w:r w:rsidR="005C74EB" w:rsidRPr="005C74EB">
        <w:rPr>
          <w:rStyle w:val="FootnoteReference"/>
          <w:rtl/>
        </w:rPr>
        <w:footnoteReference w:id="103"/>
      </w:r>
      <w:r w:rsidRPr="005C74EB">
        <w:rPr>
          <w:rFonts w:cs="Simplified Arabic" w:hint="cs"/>
          <w:rtl/>
        </w:rPr>
        <w:t xml:space="preserve"> </w:t>
      </w:r>
      <w:r w:rsidRPr="005C74EB">
        <w:rPr>
          <w:rFonts w:cs="Simplified Arabic"/>
          <w:rtl/>
        </w:rPr>
        <w:t>ومذكرة من الأمانة بشأن التقدم المحرز في تشغيل غرفة تبادل معلومات الحصول وتقاسم المنافع وتقاسم المعلومات</w:t>
      </w:r>
      <w:r w:rsidRPr="005C74EB">
        <w:rPr>
          <w:rFonts w:cs="Simplified Arabic" w:hint="cs"/>
          <w:rtl/>
        </w:rPr>
        <w:t>.</w:t>
      </w:r>
      <w:r w:rsidRPr="005C74EB">
        <w:rPr>
          <w:rStyle w:val="FootnoteReference"/>
          <w:rtl/>
        </w:rPr>
        <w:footnoteReference w:id="104"/>
      </w:r>
    </w:p>
    <w:p w14:paraId="0784383A"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وأدلى ببيانات ممثلو الأطراف التالية: الأرجنتين، والبحرين، وكوت ديفوار، و</w:t>
      </w:r>
      <w:r w:rsidRPr="005C74EB">
        <w:rPr>
          <w:rFonts w:cs="Simplified Arabic" w:hint="cs"/>
          <w:rtl/>
        </w:rPr>
        <w:t>ال</w:t>
      </w:r>
      <w:r w:rsidRPr="005C74EB">
        <w:rPr>
          <w:rFonts w:cs="Simplified Arabic"/>
          <w:rtl/>
        </w:rPr>
        <w:t>جمهورية الدومينيكية، والاتحاد الأوروبي ودوله الأعضاء</w:t>
      </w:r>
      <w:r w:rsidRPr="005C74EB">
        <w:rPr>
          <w:rFonts w:cs="Simplified Arabic" w:hint="cs"/>
          <w:rtl/>
        </w:rPr>
        <w:t xml:space="preserve"> الأطراف في البروتوكول</w:t>
      </w:r>
      <w:r w:rsidRPr="005C74EB">
        <w:rPr>
          <w:rFonts w:cs="Simplified Arabic"/>
          <w:rtl/>
        </w:rPr>
        <w:t>، و</w:t>
      </w:r>
      <w:r w:rsidRPr="005C74EB">
        <w:rPr>
          <w:rFonts w:cs="Simplified Arabic" w:hint="cs"/>
          <w:rtl/>
        </w:rPr>
        <w:t>غ</w:t>
      </w:r>
      <w:r w:rsidRPr="005C74EB">
        <w:rPr>
          <w:rFonts w:cs="Simplified Arabic"/>
          <w:rtl/>
        </w:rPr>
        <w:t>ابون، وغواتيمالا، والهند، والمغرب، وتوغو</w:t>
      </w:r>
      <w:r w:rsidRPr="005C74EB">
        <w:rPr>
          <w:rFonts w:cs="Simplified Arabic"/>
        </w:rPr>
        <w:t>.</w:t>
      </w:r>
    </w:p>
    <w:p w14:paraId="766DCCBA"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 xml:space="preserve">واتفق الفريق العامل الثاني على أن </w:t>
      </w:r>
      <w:r w:rsidRPr="005C74EB">
        <w:rPr>
          <w:rFonts w:cs="Simplified Arabic" w:hint="cs"/>
          <w:rtl/>
        </w:rPr>
        <w:t>ي</w:t>
      </w:r>
      <w:r w:rsidRPr="005C74EB">
        <w:rPr>
          <w:rFonts w:cs="Simplified Arabic"/>
          <w:rtl/>
        </w:rPr>
        <w:t xml:space="preserve">جري الرئيس مشاورات غير رسمية مع الأطراف، حسب الاقتضاء، وأن </w:t>
      </w:r>
      <w:r w:rsidRPr="005C74EB">
        <w:rPr>
          <w:rFonts w:cs="Simplified Arabic" w:hint="cs"/>
          <w:rtl/>
        </w:rPr>
        <w:t>ي</w:t>
      </w:r>
      <w:r w:rsidRPr="005C74EB">
        <w:rPr>
          <w:rFonts w:cs="Simplified Arabic"/>
          <w:rtl/>
        </w:rPr>
        <w:t xml:space="preserve">عد مشروع </w:t>
      </w:r>
      <w:r w:rsidRPr="005C74EB">
        <w:rPr>
          <w:rFonts w:cs="Simplified Arabic" w:hint="cs"/>
          <w:rtl/>
        </w:rPr>
        <w:t>مقرر</w:t>
      </w:r>
      <w:r w:rsidRPr="005C74EB">
        <w:rPr>
          <w:rFonts w:cs="Simplified Arabic"/>
          <w:rtl/>
        </w:rPr>
        <w:t xml:space="preserve"> منقح</w:t>
      </w:r>
      <w:r w:rsidRPr="005C74EB">
        <w:rPr>
          <w:rFonts w:cs="Simplified Arabic" w:hint="cs"/>
          <w:rtl/>
        </w:rPr>
        <w:t>ا</w:t>
      </w:r>
      <w:r w:rsidRPr="005C74EB">
        <w:rPr>
          <w:rFonts w:cs="Simplified Arabic"/>
          <w:rtl/>
        </w:rPr>
        <w:t xml:space="preserve"> </w:t>
      </w:r>
      <w:r w:rsidRPr="005C74EB">
        <w:rPr>
          <w:rFonts w:cs="Simplified Arabic" w:hint="cs"/>
          <w:rtl/>
        </w:rPr>
        <w:t xml:space="preserve">لينظر فيه </w:t>
      </w:r>
      <w:r w:rsidR="005C74EB">
        <w:rPr>
          <w:rFonts w:cs="Simplified Arabic" w:hint="cs"/>
          <w:rtl/>
        </w:rPr>
        <w:t>في جلسة لاحقة</w:t>
      </w:r>
      <w:r w:rsidRPr="005C74EB">
        <w:rPr>
          <w:rFonts w:cs="Simplified Arabic"/>
        </w:rPr>
        <w:t>.</w:t>
      </w:r>
    </w:p>
    <w:p w14:paraId="6D53FC98"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و</w:t>
      </w:r>
      <w:r w:rsidRPr="005C74EB">
        <w:rPr>
          <w:rFonts w:cs="Simplified Arabic" w:hint="cs"/>
          <w:rtl/>
        </w:rPr>
        <w:t xml:space="preserve">نظر الفريق العامل الثاني </w:t>
      </w:r>
      <w:r w:rsidRPr="005C74EB">
        <w:rPr>
          <w:rFonts w:cs="Simplified Arabic"/>
          <w:rtl/>
        </w:rPr>
        <w:t xml:space="preserve">في جلسته الثالثة، في مشروع </w:t>
      </w:r>
      <w:r w:rsidRPr="005C74EB">
        <w:rPr>
          <w:rFonts w:cs="Simplified Arabic" w:hint="cs"/>
          <w:rtl/>
        </w:rPr>
        <w:t>مقرر</w:t>
      </w:r>
      <w:r w:rsidRPr="005C74EB">
        <w:rPr>
          <w:rFonts w:cs="Simplified Arabic"/>
          <w:rtl/>
        </w:rPr>
        <w:t xml:space="preserve"> منقح </w:t>
      </w:r>
      <w:r w:rsidRPr="005C74EB">
        <w:rPr>
          <w:rFonts w:cs="Simplified Arabic" w:hint="cs"/>
          <w:rtl/>
        </w:rPr>
        <w:t>مقدم من</w:t>
      </w:r>
      <w:r w:rsidRPr="005C74EB">
        <w:rPr>
          <w:rFonts w:cs="Simplified Arabic"/>
          <w:rtl/>
        </w:rPr>
        <w:t xml:space="preserve"> الرئيس</w:t>
      </w:r>
      <w:r w:rsidRPr="005C74EB">
        <w:rPr>
          <w:rFonts w:cs="Simplified Arabic"/>
        </w:rPr>
        <w:t>.</w:t>
      </w:r>
    </w:p>
    <w:p w14:paraId="4A0E4B54"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 xml:space="preserve">وأدلى ببيانات ممثلو الأطراف التالية: الأرجنتين، والبرازيل، وبوركينا فاسو، وكوت ديفوار، </w:t>
      </w:r>
      <w:r w:rsidR="00324924" w:rsidRPr="005C74EB">
        <w:rPr>
          <w:rFonts w:cs="Simplified Arabic"/>
          <w:rtl/>
        </w:rPr>
        <w:t xml:space="preserve">وجمهورية الكونغو الديمقراطية، </w:t>
      </w:r>
      <w:r w:rsidRPr="005C74EB">
        <w:rPr>
          <w:rFonts w:cs="Simplified Arabic"/>
          <w:rtl/>
        </w:rPr>
        <w:t>ومصر، والاتحاد الأوروبي ودوله الأعضاء</w:t>
      </w:r>
      <w:r w:rsidRPr="005C74EB">
        <w:rPr>
          <w:rFonts w:cs="Simplified Arabic" w:hint="cs"/>
          <w:rtl/>
        </w:rPr>
        <w:t xml:space="preserve"> الأطراف في البروتوكول</w:t>
      </w:r>
      <w:r w:rsidRPr="005C74EB">
        <w:rPr>
          <w:rFonts w:cs="Simplified Arabic"/>
          <w:rtl/>
        </w:rPr>
        <w:t>، والمملكة العربية السعودية، وسيراليون (نيابة عن الدول الأفريقية</w:t>
      </w:r>
      <w:r w:rsidR="00324924">
        <w:rPr>
          <w:rFonts w:cs="Simplified Arabic" w:hint="cs"/>
          <w:rtl/>
        </w:rPr>
        <w:t xml:space="preserve"> الأطراف في البروتوكول</w:t>
      </w:r>
      <w:r w:rsidRPr="005C74EB">
        <w:rPr>
          <w:rFonts w:cs="Simplified Arabic"/>
          <w:rtl/>
        </w:rPr>
        <w:t>)، والمملكة المتحدة</w:t>
      </w:r>
      <w:r w:rsidRPr="005C74EB">
        <w:rPr>
          <w:rFonts w:cs="Simplified Arabic"/>
        </w:rPr>
        <w:t>.</w:t>
      </w:r>
    </w:p>
    <w:p w14:paraId="216CB5F3" w14:textId="77777777" w:rsidR="00334C44" w:rsidRPr="005C74EB" w:rsidRDefault="00334C44" w:rsidP="00A24F4B">
      <w:pPr>
        <w:pStyle w:val="ListParagraph"/>
        <w:numPr>
          <w:ilvl w:val="0"/>
          <w:numId w:val="1"/>
        </w:numPr>
        <w:tabs>
          <w:tab w:val="left" w:pos="720"/>
        </w:tabs>
        <w:bidi/>
        <w:spacing w:after="120" w:line="216" w:lineRule="auto"/>
        <w:ind w:left="547"/>
        <w:rPr>
          <w:rFonts w:cs="Simplified Arabic"/>
          <w:rtl/>
        </w:rPr>
      </w:pPr>
      <w:r w:rsidRPr="005C74EB">
        <w:rPr>
          <w:rFonts w:cs="Simplified Arabic" w:hint="cs"/>
          <w:rtl/>
        </w:rPr>
        <w:t>ووافق</w:t>
      </w:r>
      <w:r w:rsidRPr="005C74EB">
        <w:rPr>
          <w:rFonts w:cs="Simplified Arabic"/>
          <w:rtl/>
        </w:rPr>
        <w:t xml:space="preserve"> الفريق العامل الثاني على مشروع </w:t>
      </w:r>
      <w:r w:rsidRPr="005C74EB">
        <w:rPr>
          <w:rFonts w:cs="Simplified Arabic" w:hint="cs"/>
          <w:rtl/>
        </w:rPr>
        <w:t>المقرر</w:t>
      </w:r>
      <w:r w:rsidRPr="005C74EB">
        <w:rPr>
          <w:rFonts w:cs="Simplified Arabic"/>
          <w:rtl/>
        </w:rPr>
        <w:t xml:space="preserve"> المنقح، بصيغته المعدلة شفويا، لإحالته إلى الجلسة العامة </w:t>
      </w:r>
      <w:r w:rsidRPr="005C74EB">
        <w:rPr>
          <w:rFonts w:cs="Simplified Arabic" w:hint="cs"/>
          <w:rtl/>
        </w:rPr>
        <w:t xml:space="preserve">بوصفه </w:t>
      </w:r>
      <w:r w:rsidRPr="005C74EB">
        <w:rPr>
          <w:rFonts w:cs="Simplified Arabic"/>
          <w:rtl/>
        </w:rPr>
        <w:t xml:space="preserve">مشروع </w:t>
      </w:r>
      <w:r w:rsidRPr="005C74EB">
        <w:rPr>
          <w:rFonts w:cs="Simplified Arabic" w:hint="cs"/>
          <w:rtl/>
        </w:rPr>
        <w:t>المقرر</w:t>
      </w:r>
      <w:r w:rsidRPr="005C74EB">
        <w:rPr>
          <w:rFonts w:cs="Simplified Arabic"/>
          <w:rtl/>
        </w:rPr>
        <w:t xml:space="preserve"> </w:t>
      </w:r>
      <w:hyperlink r:id="rId87" w:history="1">
        <w:r w:rsidR="00A24F4B" w:rsidRPr="003E45D7">
          <w:rPr>
            <w:rStyle w:val="Hyperlink"/>
          </w:rPr>
          <w:t>CBD/NP/MOP/5/L.3</w:t>
        </w:r>
      </w:hyperlink>
      <w:r w:rsidRPr="005C74EB">
        <w:rPr>
          <w:rFonts w:cs="Simplified Arabic"/>
          <w:rtl/>
        </w:rPr>
        <w:t>.</w:t>
      </w:r>
    </w:p>
    <w:p w14:paraId="628CFC59" w14:textId="77777777" w:rsidR="00E92284" w:rsidRPr="00324924" w:rsidRDefault="00324924" w:rsidP="009E0C16">
      <w:pPr>
        <w:pStyle w:val="ListParagraph"/>
        <w:numPr>
          <w:ilvl w:val="0"/>
          <w:numId w:val="1"/>
        </w:numPr>
        <w:tabs>
          <w:tab w:val="left" w:pos="720"/>
        </w:tabs>
        <w:bidi/>
        <w:spacing w:after="120" w:line="216" w:lineRule="auto"/>
        <w:ind w:left="547"/>
        <w:rPr>
          <w:rFonts w:cs="Simplified Arabic"/>
        </w:rPr>
      </w:pPr>
      <w:r w:rsidRPr="00324924">
        <w:rPr>
          <w:rFonts w:cs="Simplified Arabic" w:hint="cs"/>
          <w:rtl/>
          <w:lang w:bidi="ar-EG"/>
        </w:rPr>
        <w:t xml:space="preserve">وفي جلسته العامة الثانية، نظر مؤتمر الأطراف العامل كاجتماع للأطراف في البروتوكول في مشروع المقرر </w:t>
      </w:r>
      <w:hyperlink r:id="rId88" w:history="1">
        <w:r w:rsidR="009E0C16" w:rsidRPr="003E45D7">
          <w:rPr>
            <w:rStyle w:val="Hyperlink"/>
          </w:rPr>
          <w:t>CBD/NP/MOP/5/L.3</w:t>
        </w:r>
      </w:hyperlink>
      <w:r w:rsidRPr="00324924">
        <w:rPr>
          <w:rFonts w:cs="Simplified Arabic" w:hint="cs"/>
          <w:rtl/>
          <w:lang w:bidi="ar-EG"/>
        </w:rPr>
        <w:t>، المقدم من رئيسة الفريق العامل الثاني.</w:t>
      </w:r>
    </w:p>
    <w:p w14:paraId="55B9D0B3" w14:textId="77777777" w:rsidR="00324924" w:rsidRPr="00324924" w:rsidRDefault="00324924" w:rsidP="006A5128">
      <w:pPr>
        <w:pStyle w:val="ListParagraph"/>
        <w:numPr>
          <w:ilvl w:val="0"/>
          <w:numId w:val="1"/>
        </w:numPr>
        <w:tabs>
          <w:tab w:val="left" w:pos="720"/>
        </w:tabs>
        <w:bidi/>
        <w:spacing w:after="120" w:line="216" w:lineRule="auto"/>
        <w:ind w:left="547"/>
        <w:rPr>
          <w:rFonts w:ascii="Simplified Arabic" w:hAnsi="Simplified Arabic"/>
          <w:sz w:val="24"/>
        </w:rPr>
      </w:pPr>
      <w:r w:rsidRPr="005C74EB">
        <w:rPr>
          <w:rFonts w:cs="Simplified Arabic"/>
          <w:rtl/>
        </w:rPr>
        <w:t xml:space="preserve">وأدلى ببيانات ممثلو الأطراف التالية: الأرجنتين، </w:t>
      </w:r>
      <w:r>
        <w:rPr>
          <w:rFonts w:cs="Simplified Arabic" w:hint="cs"/>
          <w:rtl/>
        </w:rPr>
        <w:t xml:space="preserve">وبنغلاديش، </w:t>
      </w:r>
      <w:r w:rsidRPr="005C74EB">
        <w:rPr>
          <w:rFonts w:cs="Simplified Arabic"/>
          <w:rtl/>
        </w:rPr>
        <w:t xml:space="preserve">والبرازيل، وبوركينا فاسو، </w:t>
      </w:r>
      <w:r>
        <w:rPr>
          <w:rFonts w:cs="Simplified Arabic" w:hint="cs"/>
          <w:rtl/>
        </w:rPr>
        <w:t xml:space="preserve">والكاميرون، </w:t>
      </w:r>
      <w:r w:rsidRPr="005C74EB">
        <w:rPr>
          <w:rFonts w:cs="Simplified Arabic"/>
          <w:rtl/>
        </w:rPr>
        <w:t>وكوت ديفوار، وجمهورية الكونغو الديمقراطية، ومصر، والاتحاد الأوروبي ودوله الأعضاء</w:t>
      </w:r>
      <w:r w:rsidRPr="005C74EB">
        <w:rPr>
          <w:rFonts w:cs="Simplified Arabic" w:hint="cs"/>
          <w:rtl/>
        </w:rPr>
        <w:t xml:space="preserve"> الأطراف في البروتوكول</w:t>
      </w:r>
      <w:r w:rsidRPr="005C74EB">
        <w:rPr>
          <w:rFonts w:cs="Simplified Arabic"/>
          <w:rtl/>
        </w:rPr>
        <w:t xml:space="preserve">، </w:t>
      </w:r>
      <w:r>
        <w:rPr>
          <w:rFonts w:cs="Simplified Arabic" w:hint="cs"/>
          <w:rtl/>
        </w:rPr>
        <w:t>وغابون وأوغندا</w:t>
      </w:r>
      <w:r w:rsidRPr="005C74EB">
        <w:rPr>
          <w:rFonts w:cs="Simplified Arabic"/>
        </w:rPr>
        <w:t>.</w:t>
      </w:r>
    </w:p>
    <w:p w14:paraId="54885238" w14:textId="77777777" w:rsidR="00324924" w:rsidRDefault="00576063" w:rsidP="006A5128">
      <w:pPr>
        <w:pStyle w:val="ListParagraph"/>
        <w:numPr>
          <w:ilvl w:val="0"/>
          <w:numId w:val="1"/>
        </w:numPr>
        <w:tabs>
          <w:tab w:val="left" w:pos="720"/>
        </w:tabs>
        <w:bidi/>
        <w:spacing w:after="120" w:line="216" w:lineRule="auto"/>
        <w:ind w:left="547"/>
        <w:rPr>
          <w:rFonts w:cs="Simplified Arabic"/>
        </w:rPr>
      </w:pPr>
      <w:r w:rsidRPr="00576063">
        <w:rPr>
          <w:rFonts w:cs="Simplified Arabic" w:hint="cs"/>
          <w:rtl/>
          <w:lang w:bidi="ar-EG"/>
        </w:rPr>
        <w:t>وعقب تبادل الآراء، وافق مؤتمر الأطراف العامل كاجتماع للأطراف في البروتوكول على استئناف نظره في مشروع المقرر في جلسة لاحقة، بمجرد نجاح فريق مصغر يتألف من ممثلي بوركينا فاسو، وكوت ديفوار، وجمهورية الكونغو الديمقراطية، ومصر وغابون، بالإضافة إلى ممثل الأرجنتين كميسر، في تسوية المسألة المعلقة.</w:t>
      </w:r>
    </w:p>
    <w:p w14:paraId="0CC71D77" w14:textId="77777777" w:rsidR="00576063" w:rsidRDefault="00576063" w:rsidP="00A24F4B">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وفي جلسته العامة الثالثة، استأنف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نظره في مشروع المقرر </w:t>
      </w:r>
      <w:hyperlink r:id="rId89" w:history="1">
        <w:r w:rsidR="00A24F4B" w:rsidRPr="003E45D7">
          <w:rPr>
            <w:rStyle w:val="Hyperlink"/>
          </w:rPr>
          <w:t>CBD/NP/MOP/5/L.3</w:t>
        </w:r>
      </w:hyperlink>
      <w:r>
        <w:rPr>
          <w:rFonts w:cs="Simplified Arabic" w:hint="cs"/>
          <w:rtl/>
          <w:lang w:bidi="ar-EG"/>
        </w:rPr>
        <w:t xml:space="preserve"> واستمع إلى تقرير من ممثل الأرجنتين عن التغييرات التي وافق عليها الفريق المصغر.</w:t>
      </w:r>
    </w:p>
    <w:p w14:paraId="4DC22004" w14:textId="77777777" w:rsidR="00576063" w:rsidRDefault="00576063" w:rsidP="00A24F4B">
      <w:pPr>
        <w:pStyle w:val="ListParagraph"/>
        <w:numPr>
          <w:ilvl w:val="0"/>
          <w:numId w:val="1"/>
        </w:numPr>
        <w:tabs>
          <w:tab w:val="left" w:pos="720"/>
        </w:tabs>
        <w:bidi/>
        <w:spacing w:after="120" w:line="216" w:lineRule="auto"/>
        <w:ind w:left="547"/>
        <w:rPr>
          <w:rFonts w:cs="Simplified Arabic"/>
        </w:rPr>
      </w:pPr>
      <w:r>
        <w:rPr>
          <w:rFonts w:cs="Simplified Arabic" w:hint="cs"/>
          <w:rtl/>
          <w:lang w:bidi="ar-EG"/>
        </w:rPr>
        <w:lastRenderedPageBreak/>
        <w:t xml:space="preserve">واعتمد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مشروع المقرر، بصيغته المعدلة شفويا، بوصفه المقرر </w:t>
      </w:r>
      <w:hyperlink r:id="rId90" w:history="1">
        <w:r w:rsidR="00A24F4B" w:rsidRPr="003E45D7">
          <w:rPr>
            <w:rStyle w:val="Hyperlink"/>
          </w:rPr>
          <w:t>NP-5/4</w:t>
        </w:r>
      </w:hyperlink>
      <w:r>
        <w:rPr>
          <w:rFonts w:cs="Simplified Arabic" w:hint="cs"/>
          <w:rtl/>
          <w:lang w:bidi="ar-EG"/>
        </w:rPr>
        <w:t>.</w:t>
      </w:r>
    </w:p>
    <w:p w14:paraId="2B5325BA" w14:textId="77777777" w:rsidR="002D5202" w:rsidRPr="003757C4" w:rsidRDefault="002D5202" w:rsidP="006F3A98">
      <w:pPr>
        <w:pStyle w:val="Item"/>
        <w:keepNext w:val="0"/>
        <w:bidi/>
        <w:spacing w:before="0" w:after="0"/>
        <w:jc w:val="both"/>
        <w:outlineLvl w:val="1"/>
        <w:rPr>
          <w:rFonts w:cs="Simplified Arabic"/>
          <w:bCs/>
          <w:iCs/>
          <w:sz w:val="26"/>
          <w:szCs w:val="26"/>
          <w:rtl/>
        </w:rPr>
      </w:pPr>
      <w:bookmarkStart w:id="89" w:name="_Toc199164636"/>
      <w:bookmarkStart w:id="90" w:name="_Toc199168386"/>
      <w:r w:rsidRPr="003757C4">
        <w:rPr>
          <w:rFonts w:cs="Simplified Arabic" w:hint="cs"/>
          <w:bCs/>
          <w:sz w:val="26"/>
          <w:szCs w:val="26"/>
          <w:rtl/>
        </w:rPr>
        <w:t>البند 10</w:t>
      </w:r>
      <w:bookmarkEnd w:id="89"/>
      <w:bookmarkEnd w:id="90"/>
    </w:p>
    <w:p w14:paraId="2FDB161B" w14:textId="77777777" w:rsidR="002D5202" w:rsidRPr="00A17B30" w:rsidRDefault="002D5202" w:rsidP="006F3A98">
      <w:pPr>
        <w:pStyle w:val="Item"/>
        <w:keepNext w:val="0"/>
        <w:bidi/>
        <w:spacing w:before="0" w:line="216" w:lineRule="auto"/>
        <w:jc w:val="both"/>
        <w:outlineLvl w:val="1"/>
        <w:rPr>
          <w:rFonts w:cs="Simplified Arabic"/>
          <w:bCs/>
          <w:iCs/>
          <w:sz w:val="28"/>
          <w:szCs w:val="28"/>
          <w:rtl/>
        </w:rPr>
      </w:pPr>
      <w:bookmarkStart w:id="91" w:name="_Toc199164637"/>
      <w:bookmarkStart w:id="92" w:name="_Toc199168387"/>
      <w:r w:rsidRPr="003757C4">
        <w:rPr>
          <w:rFonts w:cs="Simplified Arabic"/>
          <w:bCs/>
          <w:sz w:val="26"/>
          <w:szCs w:val="26"/>
          <w:rtl/>
        </w:rPr>
        <w:t>تقييم واستعراض فعالية البروتوكول</w:t>
      </w:r>
      <w:bookmarkEnd w:id="91"/>
      <w:bookmarkEnd w:id="92"/>
    </w:p>
    <w:p w14:paraId="02EBD2DE" w14:textId="77777777" w:rsidR="002D5202" w:rsidRDefault="002D5202" w:rsidP="006A5128">
      <w:pPr>
        <w:pStyle w:val="ListParagraph"/>
        <w:numPr>
          <w:ilvl w:val="0"/>
          <w:numId w:val="1"/>
        </w:numPr>
        <w:bidi/>
        <w:spacing w:after="120" w:line="216" w:lineRule="auto"/>
        <w:ind w:left="547"/>
        <w:rPr>
          <w:sz w:val="24"/>
        </w:rPr>
      </w:pPr>
      <w:r w:rsidRPr="002D5202">
        <w:rPr>
          <w:sz w:val="24"/>
          <w:rtl/>
        </w:rPr>
        <w:t xml:space="preserve">نظر الفريق العامل الثاني في البند 10 من جدول الأعمال في جلسته الأولى. وكان </w:t>
      </w:r>
      <w:r w:rsidRPr="002D5202">
        <w:rPr>
          <w:rFonts w:hint="cs"/>
          <w:sz w:val="24"/>
          <w:rtl/>
        </w:rPr>
        <w:t>معروضا عليه</w:t>
      </w:r>
      <w:r w:rsidRPr="002D5202">
        <w:rPr>
          <w:sz w:val="24"/>
          <w:rtl/>
        </w:rPr>
        <w:t xml:space="preserve"> مشروع </w:t>
      </w:r>
      <w:r w:rsidRPr="002D5202">
        <w:rPr>
          <w:rFonts w:hint="cs"/>
          <w:sz w:val="24"/>
          <w:rtl/>
        </w:rPr>
        <w:t>مقرر</w:t>
      </w:r>
      <w:r w:rsidR="008B634F">
        <w:rPr>
          <w:rFonts w:hint="cs"/>
          <w:sz w:val="24"/>
          <w:rtl/>
        </w:rPr>
        <w:t>.</w:t>
      </w:r>
      <w:r w:rsidR="008B634F">
        <w:rPr>
          <w:rStyle w:val="FootnoteReference"/>
          <w:sz w:val="24"/>
          <w:rtl/>
        </w:rPr>
        <w:footnoteReference w:id="105"/>
      </w:r>
      <w:r w:rsidRPr="002D5202">
        <w:rPr>
          <w:rFonts w:hint="cs"/>
          <w:sz w:val="24"/>
          <w:rtl/>
        </w:rPr>
        <w:t xml:space="preserve"> </w:t>
      </w:r>
    </w:p>
    <w:p w14:paraId="2C0545F2" w14:textId="77777777" w:rsidR="002D5202" w:rsidRDefault="002D5202" w:rsidP="006A5128">
      <w:pPr>
        <w:pStyle w:val="ListParagraph"/>
        <w:numPr>
          <w:ilvl w:val="0"/>
          <w:numId w:val="1"/>
        </w:numPr>
        <w:bidi/>
        <w:spacing w:after="120" w:line="216" w:lineRule="auto"/>
        <w:ind w:left="547"/>
        <w:rPr>
          <w:sz w:val="24"/>
        </w:rPr>
      </w:pPr>
      <w:r w:rsidRPr="008B634F">
        <w:rPr>
          <w:rFonts w:cs="Simplified Arabic"/>
          <w:sz w:val="24"/>
          <w:rtl/>
        </w:rPr>
        <w:t>واتفق الفريق العامل الثاني على أن يجري الرئيس مشاورات غير رسمية مع الأطراف، حسب الاقتضاء، وأن يعد مشروع مقرر منقح</w:t>
      </w:r>
      <w:r w:rsidRPr="008B634F">
        <w:rPr>
          <w:rFonts w:cs="Simplified Arabic" w:hint="cs"/>
          <w:sz w:val="24"/>
          <w:rtl/>
        </w:rPr>
        <w:t>ا</w:t>
      </w:r>
      <w:r w:rsidRPr="008B634F">
        <w:rPr>
          <w:rFonts w:cs="Simplified Arabic"/>
          <w:sz w:val="24"/>
          <w:rtl/>
        </w:rPr>
        <w:t xml:space="preserve"> </w:t>
      </w:r>
      <w:r w:rsidRPr="008B634F">
        <w:rPr>
          <w:rFonts w:cs="Simplified Arabic" w:hint="cs"/>
          <w:sz w:val="24"/>
          <w:rtl/>
        </w:rPr>
        <w:t xml:space="preserve">لينظر فيه </w:t>
      </w:r>
      <w:r w:rsidR="008B634F" w:rsidRPr="008B634F">
        <w:rPr>
          <w:rFonts w:hint="cs"/>
          <w:sz w:val="24"/>
          <w:rtl/>
        </w:rPr>
        <w:t>في جلسة لاحقة</w:t>
      </w:r>
      <w:r w:rsidRPr="008B634F">
        <w:rPr>
          <w:rFonts w:cs="Simplified Arabic"/>
          <w:sz w:val="24"/>
        </w:rPr>
        <w:t>.</w:t>
      </w:r>
    </w:p>
    <w:p w14:paraId="615930B4" w14:textId="77777777" w:rsidR="002D5202" w:rsidRDefault="002D5202" w:rsidP="006A5128">
      <w:pPr>
        <w:pStyle w:val="ListParagraph"/>
        <w:numPr>
          <w:ilvl w:val="0"/>
          <w:numId w:val="1"/>
        </w:numPr>
        <w:bidi/>
        <w:spacing w:after="120" w:line="216" w:lineRule="auto"/>
        <w:ind w:left="547"/>
        <w:rPr>
          <w:sz w:val="24"/>
        </w:rPr>
      </w:pPr>
      <w:r w:rsidRPr="008B634F">
        <w:rPr>
          <w:rFonts w:ascii="Simplified Arabic" w:hAnsi="Simplified Arabic" w:cs="Simplified Arabic"/>
          <w:sz w:val="24"/>
          <w:rtl/>
        </w:rPr>
        <w:t>وفي جلسته الرابعة، نظر الفريق العامل الثاني في مشروع مقرر منقح قدمه الرئيس.</w:t>
      </w:r>
    </w:p>
    <w:p w14:paraId="35AE476D" w14:textId="77777777" w:rsidR="008B634F" w:rsidRDefault="00611CE3" w:rsidP="006A5128">
      <w:pPr>
        <w:pStyle w:val="ListParagraph"/>
        <w:numPr>
          <w:ilvl w:val="0"/>
          <w:numId w:val="1"/>
        </w:numPr>
        <w:bidi/>
        <w:spacing w:after="120" w:line="216" w:lineRule="auto"/>
        <w:ind w:left="547"/>
        <w:rPr>
          <w:sz w:val="24"/>
        </w:rPr>
      </w:pPr>
      <w:r w:rsidRPr="00AD7E34">
        <w:rPr>
          <w:rFonts w:ascii="Simplified Arabic" w:hAnsi="Simplified Arabic" w:cs="Simplified Arabic"/>
          <w:sz w:val="24"/>
          <w:rtl/>
        </w:rPr>
        <w:t>وأدلى ببيانات ممثلو الأطراف التالية: الأرجنتين، والبرازيل، والاتحاد الأوروبي ودوله الأعضاء الأطراف في البروتوكول، وكينيا.</w:t>
      </w:r>
    </w:p>
    <w:p w14:paraId="79F6F8DC" w14:textId="77777777" w:rsidR="00611CE3" w:rsidRDefault="00611CE3" w:rsidP="006A5128">
      <w:pPr>
        <w:pStyle w:val="ListParagraph"/>
        <w:numPr>
          <w:ilvl w:val="0"/>
          <w:numId w:val="1"/>
        </w:numPr>
        <w:bidi/>
        <w:spacing w:after="120" w:line="216" w:lineRule="auto"/>
        <w:ind w:left="547"/>
        <w:rPr>
          <w:sz w:val="24"/>
        </w:rPr>
      </w:pPr>
      <w:r w:rsidRPr="00266826">
        <w:rPr>
          <w:rFonts w:cs="Simplified Arabic" w:hint="cs"/>
          <w:sz w:val="24"/>
          <w:rtl/>
        </w:rPr>
        <w:t>ووافق</w:t>
      </w:r>
      <w:r w:rsidRPr="00266826">
        <w:rPr>
          <w:rFonts w:cs="Simplified Arabic"/>
          <w:sz w:val="24"/>
          <w:rtl/>
        </w:rPr>
        <w:t xml:space="preserve"> الفريق العامل الثاني على مشروع </w:t>
      </w:r>
      <w:r w:rsidRPr="00266826">
        <w:rPr>
          <w:rFonts w:cs="Simplified Arabic" w:hint="cs"/>
          <w:sz w:val="24"/>
          <w:rtl/>
        </w:rPr>
        <w:t>المقرر</w:t>
      </w:r>
      <w:r w:rsidRPr="00266826">
        <w:rPr>
          <w:rFonts w:cs="Simplified Arabic"/>
          <w:sz w:val="24"/>
          <w:rtl/>
        </w:rPr>
        <w:t xml:space="preserve"> المنقح، بصيغته المعدلة شفويا، لإحالته إلى الجلسة العامة </w:t>
      </w:r>
      <w:r w:rsidRPr="00266826">
        <w:rPr>
          <w:rFonts w:cs="Simplified Arabic" w:hint="cs"/>
          <w:sz w:val="24"/>
          <w:rtl/>
        </w:rPr>
        <w:t xml:space="preserve">بوصفه </w:t>
      </w:r>
      <w:r w:rsidRPr="00266826">
        <w:rPr>
          <w:rFonts w:cs="Simplified Arabic"/>
          <w:sz w:val="24"/>
          <w:rtl/>
        </w:rPr>
        <w:t xml:space="preserve">مشروع </w:t>
      </w:r>
      <w:r w:rsidRPr="00266826">
        <w:rPr>
          <w:rFonts w:cs="Simplified Arabic" w:hint="cs"/>
          <w:sz w:val="24"/>
          <w:rtl/>
        </w:rPr>
        <w:t>المقرر</w:t>
      </w:r>
      <w:r w:rsidRPr="00266826">
        <w:rPr>
          <w:rFonts w:cs="Simplified Arabic"/>
          <w:sz w:val="24"/>
          <w:rtl/>
        </w:rPr>
        <w:t xml:space="preserve"> </w:t>
      </w:r>
      <w:r w:rsidRPr="00611CE3">
        <w:rPr>
          <w:szCs w:val="22"/>
        </w:rPr>
        <w:t>CBD/NP/MOP/5/L.5</w:t>
      </w:r>
      <w:r w:rsidRPr="00266826">
        <w:rPr>
          <w:rFonts w:cs="Simplified Arabic"/>
          <w:sz w:val="24"/>
          <w:rtl/>
        </w:rPr>
        <w:t>.</w:t>
      </w:r>
    </w:p>
    <w:p w14:paraId="12B60F14" w14:textId="77777777" w:rsidR="00611CE3" w:rsidRDefault="00611CE3" w:rsidP="00A24F4B">
      <w:pPr>
        <w:pStyle w:val="ListParagraph"/>
        <w:numPr>
          <w:ilvl w:val="0"/>
          <w:numId w:val="1"/>
        </w:numPr>
        <w:bidi/>
        <w:spacing w:after="120" w:line="216" w:lineRule="auto"/>
        <w:ind w:left="547"/>
        <w:rPr>
          <w:sz w:val="24"/>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91" w:history="1">
        <w:r w:rsidR="00A24F4B" w:rsidRPr="003E45D7">
          <w:rPr>
            <w:rStyle w:val="Hyperlink"/>
          </w:rPr>
          <w:t>CBD/NP/MOP/5/L.5</w:t>
        </w:r>
      </w:hyperlink>
      <w:r>
        <w:rPr>
          <w:rFonts w:hint="cs"/>
          <w:sz w:val="24"/>
          <w:rtl/>
          <w:lang w:bidi="ar-EG"/>
        </w:rPr>
        <w:t xml:space="preserve">، </w:t>
      </w:r>
      <w:r w:rsidR="003B2636">
        <w:rPr>
          <w:rFonts w:hint="cs"/>
          <w:sz w:val="24"/>
          <w:rtl/>
          <w:lang w:bidi="ar-EG"/>
        </w:rPr>
        <w:t>المقد</w:t>
      </w:r>
      <w:r w:rsidR="00A24F4B">
        <w:rPr>
          <w:rFonts w:hint="cs"/>
          <w:sz w:val="24"/>
          <w:rtl/>
          <w:lang w:bidi="ar-EG"/>
        </w:rPr>
        <w:t>م من رئيسة الفريق العامل الثاني</w:t>
      </w:r>
      <w:r w:rsidR="003B2636">
        <w:rPr>
          <w:rFonts w:hint="cs"/>
          <w:sz w:val="24"/>
          <w:rtl/>
          <w:lang w:bidi="ar-EG"/>
        </w:rPr>
        <w:t xml:space="preserve">، واعتمده بوصفه المقرر </w:t>
      </w:r>
      <w:hyperlink r:id="rId92" w:history="1">
        <w:r w:rsidR="00A24F4B" w:rsidRPr="003E45D7">
          <w:rPr>
            <w:rStyle w:val="Hyperlink"/>
          </w:rPr>
          <w:t>NP-5/5</w:t>
        </w:r>
      </w:hyperlink>
      <w:r w:rsidR="003B2636">
        <w:rPr>
          <w:rFonts w:hint="cs"/>
          <w:sz w:val="24"/>
          <w:rtl/>
          <w:lang w:bidi="ar-EG"/>
        </w:rPr>
        <w:t>.</w:t>
      </w:r>
    </w:p>
    <w:p w14:paraId="6D6D2F2E" w14:textId="77777777" w:rsidR="003B2636" w:rsidRPr="00004EB3" w:rsidRDefault="003B2636" w:rsidP="006F3A98">
      <w:pPr>
        <w:pStyle w:val="Item"/>
        <w:keepNext w:val="0"/>
        <w:bidi/>
        <w:spacing w:before="0" w:after="0"/>
        <w:ind w:left="0" w:firstLine="0"/>
        <w:jc w:val="both"/>
        <w:outlineLvl w:val="1"/>
        <w:rPr>
          <w:rFonts w:cs="Simplified Arabic"/>
          <w:bCs/>
          <w:iCs/>
          <w:sz w:val="26"/>
          <w:szCs w:val="26"/>
          <w:rtl/>
        </w:rPr>
      </w:pPr>
      <w:bookmarkStart w:id="93" w:name="_Toc199164638"/>
      <w:bookmarkStart w:id="94" w:name="_Toc199168388"/>
      <w:r w:rsidRPr="00004EB3">
        <w:rPr>
          <w:rFonts w:cs="Simplified Arabic" w:hint="cs"/>
          <w:bCs/>
          <w:sz w:val="26"/>
          <w:szCs w:val="26"/>
          <w:rtl/>
        </w:rPr>
        <w:t>البند 11</w:t>
      </w:r>
      <w:bookmarkEnd w:id="93"/>
      <w:bookmarkEnd w:id="94"/>
    </w:p>
    <w:p w14:paraId="10B7EB67" w14:textId="77777777" w:rsidR="003B2636" w:rsidRPr="00004EB3" w:rsidRDefault="003B2636" w:rsidP="006F3A98">
      <w:pPr>
        <w:pStyle w:val="Item"/>
        <w:keepNext w:val="0"/>
        <w:bidi/>
        <w:spacing w:before="0"/>
        <w:ind w:left="0" w:firstLine="0"/>
        <w:jc w:val="both"/>
        <w:outlineLvl w:val="1"/>
        <w:rPr>
          <w:rFonts w:cs="Simplified Arabic"/>
          <w:b w:val="0"/>
          <w:bCs/>
          <w:iCs/>
          <w:sz w:val="26"/>
          <w:szCs w:val="26"/>
          <w:rtl/>
          <w:lang w:bidi="ar-EG"/>
        </w:rPr>
      </w:pPr>
      <w:bookmarkStart w:id="95" w:name="_Toc199164639"/>
      <w:bookmarkStart w:id="96" w:name="_Toc199168389"/>
      <w:r w:rsidRPr="00004EB3">
        <w:rPr>
          <w:rFonts w:cs="Simplified Arabic"/>
          <w:bCs/>
          <w:sz w:val="26"/>
          <w:szCs w:val="26"/>
          <w:rtl/>
        </w:rPr>
        <w:t>التعاون مع المنظمات الدولية والهيئات</w:t>
      </w:r>
      <w:r w:rsidRPr="00004EB3">
        <w:rPr>
          <w:rFonts w:cs="Simplified Arabic"/>
          <w:bCs/>
          <w:sz w:val="26"/>
          <w:szCs w:val="26"/>
          <w:rtl/>
          <w:lang w:bidi="ar-EG"/>
        </w:rPr>
        <w:t xml:space="preserve"> المنشأة بموجب الاتفاقيات الأخرى، والمبادرات</w:t>
      </w:r>
      <w:bookmarkEnd w:id="95"/>
      <w:bookmarkEnd w:id="96"/>
    </w:p>
    <w:p w14:paraId="7ACE9346"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rtl/>
        </w:rPr>
        <w:t>نظر الفريق العامل الثاني في البند 11 من جدول الأعمال في جلسته الثانية</w:t>
      </w:r>
      <w:r>
        <w:rPr>
          <w:rFonts w:cs="Simplified Arabic" w:hint="cs"/>
          <w:rtl/>
        </w:rPr>
        <w:t>، المنعقدة في 22</w:t>
      </w:r>
      <w:r w:rsidR="002A579E">
        <w:rPr>
          <w:rFonts w:cs="Simplified Arabic" w:hint="eastAsia"/>
          <w:rtl/>
        </w:rPr>
        <w:t> </w:t>
      </w:r>
      <w:r>
        <w:rPr>
          <w:rFonts w:cs="Simplified Arabic" w:hint="cs"/>
          <w:rtl/>
        </w:rPr>
        <w:t>أكتوبر/تشرين الأول</w:t>
      </w:r>
      <w:r w:rsidRPr="003B2636">
        <w:rPr>
          <w:rFonts w:cs="Simplified Arabic"/>
          <w:rtl/>
        </w:rPr>
        <w:t xml:space="preserve">. وكان </w:t>
      </w:r>
      <w:r w:rsidRPr="003B2636">
        <w:rPr>
          <w:rFonts w:cs="Simplified Arabic" w:hint="cs"/>
          <w:rtl/>
        </w:rPr>
        <w:t>معروضا عليه</w:t>
      </w:r>
      <w:r w:rsidRPr="003B2636">
        <w:rPr>
          <w:rFonts w:cs="Simplified Arabic"/>
          <w:rtl/>
        </w:rPr>
        <w:t xml:space="preserve"> مذكرة من الأمانة بشأن التعاون مع المنظمات الدولية والهيئات المنشأة بموجب الاتفاقيات الأخرى، والمبادرات</w:t>
      </w:r>
      <w:r w:rsidRPr="003B2636">
        <w:rPr>
          <w:rFonts w:cs="Simplified Arabic"/>
        </w:rPr>
        <w:t>.</w:t>
      </w:r>
      <w:r w:rsidRPr="003B2636">
        <w:rPr>
          <w:rStyle w:val="FootnoteReference"/>
        </w:rPr>
        <w:footnoteReference w:id="106"/>
      </w:r>
    </w:p>
    <w:p w14:paraId="61F4E1DC"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rtl/>
        </w:rPr>
        <w:t>وأدلى</w:t>
      </w:r>
      <w:r w:rsidRPr="003B2636">
        <w:rPr>
          <w:rFonts w:cs="Simplified Arabic" w:hint="cs"/>
          <w:rtl/>
        </w:rPr>
        <w:t xml:space="preserve"> ببيانات</w:t>
      </w:r>
      <w:r w:rsidRPr="003B2636">
        <w:rPr>
          <w:rFonts w:cs="Simplified Arabic"/>
          <w:rtl/>
        </w:rPr>
        <w:t xml:space="preserve"> ممثلو الأطراف التالية: الأرجنتين وتوغو</w:t>
      </w:r>
      <w:r w:rsidRPr="003B2636">
        <w:rPr>
          <w:rFonts w:cs="Simplified Arabic"/>
        </w:rPr>
        <w:t>.</w:t>
      </w:r>
    </w:p>
    <w:p w14:paraId="0A899176"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rtl/>
        </w:rPr>
        <w:t>وأدلى ببيانات أيضا ممثلو شعبة شؤون المحيطات وقانون البحار</w:t>
      </w:r>
      <w:r w:rsidRPr="003B2636">
        <w:rPr>
          <w:rFonts w:cs="Simplified Arabic" w:hint="cs"/>
          <w:rtl/>
        </w:rPr>
        <w:t xml:space="preserve"> للأمم المتحدة</w:t>
      </w:r>
      <w:r w:rsidRPr="003B2636">
        <w:rPr>
          <w:rFonts w:cs="Simplified Arabic"/>
          <w:rtl/>
        </w:rPr>
        <w:t xml:space="preserve"> وأمانة المعاهدة الدولية بشأن الموارد الوراثية النباتية للأغذية والزراعة ومنظمة الصحة العالمية</w:t>
      </w:r>
      <w:r w:rsidRPr="003B2636">
        <w:rPr>
          <w:rFonts w:cs="Simplified Arabic"/>
        </w:rPr>
        <w:t>.</w:t>
      </w:r>
    </w:p>
    <w:p w14:paraId="5A9E1BDB"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hint="cs"/>
          <w:rtl/>
        </w:rPr>
        <w:t>و</w:t>
      </w:r>
      <w:r>
        <w:rPr>
          <w:rFonts w:cs="Simplified Arabic" w:hint="cs"/>
          <w:rtl/>
        </w:rPr>
        <w:t>أحاط</w:t>
      </w:r>
      <w:r w:rsidRPr="003B2636">
        <w:rPr>
          <w:rFonts w:cs="Simplified Arabic"/>
          <w:rtl/>
        </w:rPr>
        <w:t xml:space="preserve"> الفريق العامل الثاني </w:t>
      </w:r>
      <w:r>
        <w:rPr>
          <w:rFonts w:cs="Simplified Arabic" w:hint="cs"/>
          <w:rtl/>
        </w:rPr>
        <w:t xml:space="preserve">علما </w:t>
      </w:r>
      <w:r w:rsidRPr="003B2636">
        <w:rPr>
          <w:rFonts w:cs="Simplified Arabic"/>
          <w:rtl/>
        </w:rPr>
        <w:t>بالمعلومات الواردة في الوثيقة</w:t>
      </w:r>
      <w:r>
        <w:rPr>
          <w:rFonts w:cs="Simplified Arabic" w:hint="cs"/>
          <w:rtl/>
        </w:rPr>
        <w:t xml:space="preserve"> </w:t>
      </w:r>
      <w:hyperlink r:id="rId93" w:history="1">
        <w:r w:rsidRPr="003B1AC3">
          <w:rPr>
            <w:rStyle w:val="Hyperlink"/>
          </w:rPr>
          <w:t>CBD/NP/MOP/5/8</w:t>
        </w:r>
      </w:hyperlink>
      <w:r w:rsidRPr="003B2636">
        <w:rPr>
          <w:rFonts w:cs="Simplified Arabic"/>
          <w:rtl/>
        </w:rPr>
        <w:t>.</w:t>
      </w:r>
    </w:p>
    <w:p w14:paraId="7E9F7F0A" w14:textId="77777777" w:rsidR="003B2636" w:rsidRPr="003B2636" w:rsidRDefault="003B2636" w:rsidP="006F3A98">
      <w:pPr>
        <w:pStyle w:val="ListParagraph"/>
        <w:bidi/>
        <w:ind w:left="0"/>
        <w:outlineLvl w:val="1"/>
        <w:rPr>
          <w:rFonts w:cs="Simplified Arabic"/>
          <w:b/>
          <w:bCs/>
          <w:sz w:val="26"/>
          <w:szCs w:val="26"/>
        </w:rPr>
      </w:pPr>
      <w:bookmarkStart w:id="97" w:name="_Toc199168390"/>
      <w:r w:rsidRPr="003B2636">
        <w:rPr>
          <w:rFonts w:cs="Simplified Arabic" w:hint="cs"/>
          <w:b/>
          <w:bCs/>
          <w:sz w:val="26"/>
          <w:szCs w:val="26"/>
          <w:rtl/>
        </w:rPr>
        <w:t>البند 12</w:t>
      </w:r>
      <w:bookmarkEnd w:id="97"/>
    </w:p>
    <w:p w14:paraId="47D9A4B5" w14:textId="77777777" w:rsidR="003B2636" w:rsidRPr="003B2636" w:rsidRDefault="003B2636" w:rsidP="006F3A98">
      <w:pPr>
        <w:spacing w:after="120"/>
        <w:outlineLvl w:val="1"/>
        <w:rPr>
          <w:b/>
          <w:bCs/>
          <w:sz w:val="26"/>
          <w:szCs w:val="26"/>
        </w:rPr>
      </w:pPr>
      <w:bookmarkStart w:id="98" w:name="_Toc199168391"/>
      <w:r w:rsidRPr="003B2636">
        <w:rPr>
          <w:rFonts w:hint="cs"/>
          <w:b/>
          <w:bCs/>
          <w:sz w:val="26"/>
          <w:szCs w:val="26"/>
          <w:rtl/>
        </w:rPr>
        <w:t>استعراض فعالية العمليات بموجب الاتفاقية وبروتوكوليها</w:t>
      </w:r>
      <w:bookmarkEnd w:id="98"/>
    </w:p>
    <w:p w14:paraId="03909A2F" w14:textId="77777777" w:rsidR="003B2636" w:rsidRDefault="003B2636" w:rsidP="006A5128">
      <w:pPr>
        <w:pStyle w:val="ListParagraph"/>
        <w:numPr>
          <w:ilvl w:val="0"/>
          <w:numId w:val="1"/>
        </w:numPr>
        <w:bidi/>
        <w:spacing w:after="120" w:line="216" w:lineRule="auto"/>
        <w:ind w:left="547"/>
        <w:rPr>
          <w:rFonts w:ascii="Simplified Arabic" w:hAnsi="Simplified Arabic" w:cs="Simplified Arabic"/>
          <w:sz w:val="24"/>
        </w:rPr>
      </w:pPr>
      <w:r w:rsidRPr="00407C40">
        <w:rPr>
          <w:rFonts w:ascii="Simplified Arabic" w:hAnsi="Simplified Arabic" w:cs="Simplified Arabic"/>
          <w:sz w:val="24"/>
          <w:rtl/>
        </w:rPr>
        <w:t xml:space="preserve">نظر الفريق العامل الأول في البند 12 من جدول الأعمال في </w:t>
      </w:r>
      <w:r>
        <w:rPr>
          <w:rFonts w:ascii="Simplified Arabic" w:hAnsi="Simplified Arabic" w:cs="Simplified Arabic" w:hint="cs"/>
          <w:sz w:val="24"/>
          <w:rtl/>
        </w:rPr>
        <w:t>جلسته</w:t>
      </w:r>
      <w:r w:rsidRPr="00407C40">
        <w:rPr>
          <w:rFonts w:ascii="Simplified Arabic" w:hAnsi="Simplified Arabic" w:cs="Simplified Arabic"/>
          <w:sz w:val="24"/>
          <w:rtl/>
        </w:rPr>
        <w:t xml:space="preserve"> الثالثة، بالاقتران مع البند 27 من جدول أعمال الاجتماع السادس عشر لمؤتمر الأطراف</w:t>
      </w:r>
      <w:r w:rsidR="00004EB3">
        <w:rPr>
          <w:rFonts w:ascii="Simplified Arabic" w:hAnsi="Simplified Arabic" w:cs="Simplified Arabic" w:hint="cs"/>
          <w:sz w:val="24"/>
          <w:rtl/>
        </w:rPr>
        <w:t xml:space="preserve"> في الاتفاقية</w:t>
      </w:r>
      <w:r w:rsidRPr="00407C40">
        <w:rPr>
          <w:rFonts w:ascii="Simplified Arabic" w:hAnsi="Simplified Arabic" w:cs="Simplified Arabic"/>
          <w:sz w:val="24"/>
          <w:rtl/>
        </w:rPr>
        <w:t xml:space="preserve"> والبند 10 من جدول أعمال الاجتماع الحادي عشر لمؤتمر الأطراف العامل كاجتماع للأطراف في بروتوكول قرطاجنة. وكان</w:t>
      </w:r>
      <w:r>
        <w:rPr>
          <w:rFonts w:ascii="Simplified Arabic" w:hAnsi="Simplified Arabic" w:cs="Simplified Arabic" w:hint="cs"/>
          <w:sz w:val="24"/>
          <w:rtl/>
        </w:rPr>
        <w:t xml:space="preserve">ت معروضة عليه </w:t>
      </w:r>
      <w:r w:rsidRPr="00407C40">
        <w:rPr>
          <w:rFonts w:ascii="Simplified Arabic" w:hAnsi="Simplified Arabic" w:cs="Simplified Arabic"/>
          <w:sz w:val="24"/>
          <w:rtl/>
        </w:rPr>
        <w:t xml:space="preserve">ثلاثة مشاريع </w:t>
      </w:r>
      <w:r>
        <w:rPr>
          <w:rFonts w:ascii="Simplified Arabic" w:hAnsi="Simplified Arabic" w:cs="Simplified Arabic" w:hint="cs"/>
          <w:sz w:val="24"/>
          <w:rtl/>
        </w:rPr>
        <w:t>مقررات</w:t>
      </w:r>
      <w:r w:rsidRPr="00407C40">
        <w:rPr>
          <w:rFonts w:ascii="Simplified Arabic" w:hAnsi="Simplified Arabic" w:cs="Simplified Arabic"/>
          <w:sz w:val="24"/>
          <w:rtl/>
        </w:rPr>
        <w:t xml:space="preserve">: واحد </w:t>
      </w:r>
      <w:r w:rsidRPr="00407C40">
        <w:rPr>
          <w:rFonts w:ascii="Simplified Arabic" w:hAnsi="Simplified Arabic" w:cs="Simplified Arabic"/>
          <w:sz w:val="24"/>
          <w:rtl/>
        </w:rPr>
        <w:lastRenderedPageBreak/>
        <w:t>بشأن الخيارات المتاحة ل</w:t>
      </w:r>
      <w:r>
        <w:rPr>
          <w:rFonts w:ascii="Simplified Arabic" w:hAnsi="Simplified Arabic" w:cs="Simplified Arabic" w:hint="cs"/>
          <w:sz w:val="24"/>
          <w:rtl/>
        </w:rPr>
        <w:t xml:space="preserve">زيادة </w:t>
      </w:r>
      <w:r w:rsidRPr="00407C40">
        <w:rPr>
          <w:rFonts w:ascii="Simplified Arabic" w:hAnsi="Simplified Arabic" w:cs="Simplified Arabic"/>
          <w:sz w:val="24"/>
          <w:rtl/>
        </w:rPr>
        <w:t>تحسين فعالية العمليات بموجب الاتفاقية وبروتوكول</w:t>
      </w:r>
      <w:r>
        <w:rPr>
          <w:rFonts w:ascii="Simplified Arabic" w:hAnsi="Simplified Arabic" w:cs="Simplified Arabic" w:hint="cs"/>
          <w:sz w:val="24"/>
          <w:rtl/>
        </w:rPr>
        <w:t>ي</w:t>
      </w:r>
      <w:r w:rsidRPr="00407C40">
        <w:rPr>
          <w:rFonts w:ascii="Simplified Arabic" w:hAnsi="Simplified Arabic" w:cs="Simplified Arabic"/>
          <w:sz w:val="24"/>
          <w:rtl/>
        </w:rPr>
        <w:t xml:space="preserve">ها؛ وآخر بشأن إجراءات عقد اجتماعات افتراضية </w:t>
      </w:r>
      <w:r>
        <w:rPr>
          <w:rFonts w:ascii="Simplified Arabic" w:hAnsi="Simplified Arabic" w:cs="Simplified Arabic" w:hint="cs"/>
          <w:sz w:val="24"/>
          <w:rtl/>
        </w:rPr>
        <w:t>ومختلطة</w:t>
      </w:r>
      <w:r w:rsidRPr="00407C40">
        <w:rPr>
          <w:rFonts w:ascii="Simplified Arabic" w:hAnsi="Simplified Arabic" w:cs="Simplified Arabic"/>
          <w:sz w:val="24"/>
          <w:rtl/>
        </w:rPr>
        <w:t xml:space="preserve">؛ وثالث بشأن إجراءات </w:t>
      </w:r>
      <w:r>
        <w:rPr>
          <w:rFonts w:ascii="Simplified Arabic" w:hAnsi="Simplified Arabic" w:cs="Simplified Arabic" w:hint="cs"/>
          <w:sz w:val="24"/>
          <w:rtl/>
        </w:rPr>
        <w:t>ل</w:t>
      </w:r>
      <w:r w:rsidRPr="00407C40">
        <w:rPr>
          <w:rFonts w:ascii="Simplified Arabic" w:hAnsi="Simplified Arabic" w:cs="Simplified Arabic"/>
          <w:sz w:val="24"/>
          <w:rtl/>
        </w:rPr>
        <w:t>تجنب تضارب المصالح أو إدار</w:t>
      </w:r>
      <w:r>
        <w:rPr>
          <w:rFonts w:ascii="Simplified Arabic" w:hAnsi="Simplified Arabic" w:cs="Simplified Arabic" w:hint="cs"/>
          <w:sz w:val="24"/>
          <w:rtl/>
        </w:rPr>
        <w:t>تها</w:t>
      </w:r>
      <w:r w:rsidRPr="00407C40">
        <w:rPr>
          <w:rFonts w:ascii="Simplified Arabic" w:hAnsi="Simplified Arabic" w:cs="Simplified Arabic"/>
          <w:sz w:val="24"/>
          <w:rtl/>
        </w:rPr>
        <w:t xml:space="preserve"> في </w:t>
      </w:r>
      <w:r>
        <w:rPr>
          <w:rFonts w:ascii="Simplified Arabic" w:hAnsi="Simplified Arabic" w:cs="Simplified Arabic" w:hint="cs"/>
          <w:sz w:val="24"/>
          <w:rtl/>
        </w:rPr>
        <w:t>أفرقة</w:t>
      </w:r>
      <w:r w:rsidRPr="00407C40">
        <w:rPr>
          <w:rFonts w:ascii="Simplified Arabic" w:hAnsi="Simplified Arabic" w:cs="Simplified Arabic"/>
          <w:sz w:val="24"/>
          <w:rtl/>
        </w:rPr>
        <w:t xml:space="preserve"> الخبراء.</w:t>
      </w:r>
      <w:r w:rsidR="00004EB3">
        <w:rPr>
          <w:rStyle w:val="FootnoteReference"/>
          <w:rFonts w:ascii="Simplified Arabic" w:hAnsi="Simplified Arabic"/>
          <w:sz w:val="24"/>
        </w:rPr>
        <w:footnoteReference w:id="107"/>
      </w:r>
    </w:p>
    <w:p w14:paraId="5D77BC2A"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أنشأ</w:t>
      </w:r>
      <w:r w:rsidRPr="00004EB3">
        <w:rPr>
          <w:rFonts w:ascii="Simplified Arabic" w:hAnsi="Simplified Arabic" w:cs="Simplified Arabic" w:hint="cs"/>
          <w:rtl/>
        </w:rPr>
        <w:t>ت</w:t>
      </w:r>
      <w:r w:rsidRPr="00004EB3">
        <w:rPr>
          <w:rFonts w:ascii="Simplified Arabic" w:hAnsi="Simplified Arabic" w:cs="Simplified Arabic"/>
          <w:rtl/>
        </w:rPr>
        <w:t xml:space="preserve"> الرئيس</w:t>
      </w:r>
      <w:r w:rsidRPr="00004EB3">
        <w:rPr>
          <w:rFonts w:ascii="Simplified Arabic" w:hAnsi="Simplified Arabic" w:cs="Simplified Arabic" w:hint="cs"/>
          <w:rtl/>
        </w:rPr>
        <w:t>ة</w:t>
      </w:r>
      <w:r w:rsidRPr="00004EB3">
        <w:rPr>
          <w:rFonts w:ascii="Simplified Arabic" w:hAnsi="Simplified Arabic" w:cs="Simplified Arabic"/>
          <w:rtl/>
        </w:rPr>
        <w:t xml:space="preserve"> </w:t>
      </w:r>
      <w:r w:rsidRPr="00004EB3">
        <w:rPr>
          <w:rFonts w:ascii="Simplified Arabic" w:hAnsi="Simplified Arabic" w:cs="Simplified Arabic" w:hint="cs"/>
          <w:rtl/>
        </w:rPr>
        <w:t>فريقا</w:t>
      </w:r>
      <w:r w:rsidRPr="00004EB3">
        <w:rPr>
          <w:rFonts w:ascii="Simplified Arabic" w:hAnsi="Simplified Arabic" w:cs="Simplified Arabic"/>
          <w:rtl/>
        </w:rPr>
        <w:t xml:space="preserve"> من أصدقاء الرئيس، بتيسير من جواكين سالزبيرج (الأرجنتين)، مكلفا بمناقشة </w:t>
      </w:r>
      <w:bookmarkStart w:id="99" w:name="_Hlk181196316"/>
      <w:r w:rsidRPr="00004EB3">
        <w:rPr>
          <w:rFonts w:ascii="Simplified Arabic" w:hAnsi="Simplified Arabic" w:cs="Simplified Arabic"/>
          <w:rtl/>
        </w:rPr>
        <w:t>مشروعي المقررين الأولين</w:t>
      </w:r>
      <w:bookmarkEnd w:id="99"/>
      <w:r w:rsidRPr="00004EB3">
        <w:rPr>
          <w:rFonts w:ascii="Simplified Arabic" w:hAnsi="Simplified Arabic" w:cs="Simplified Arabic"/>
          <w:rtl/>
        </w:rPr>
        <w:t xml:space="preserve"> والتوصل إلى اتفاق بشأنهما.</w:t>
      </w:r>
    </w:p>
    <w:p w14:paraId="557A6ED9" w14:textId="77777777" w:rsidR="003B2636" w:rsidRPr="00004EB3" w:rsidRDefault="003B2636" w:rsidP="00E6662F">
      <w:pPr>
        <w:pStyle w:val="ListParagraph"/>
        <w:bidi/>
        <w:spacing w:after="120"/>
        <w:ind w:hanging="720"/>
        <w:rPr>
          <w:rFonts w:ascii="Simplified Arabic" w:hAnsi="Simplified Arabic" w:cs="Simplified Arabic"/>
          <w:i/>
          <w:iCs/>
        </w:rPr>
      </w:pPr>
      <w:r w:rsidRPr="00004EB3">
        <w:rPr>
          <w:rFonts w:ascii="Simplified Arabic" w:hAnsi="Simplified Arabic" w:cs="Simplified Arabic" w:hint="cs"/>
          <w:i/>
          <w:iCs/>
          <w:rtl/>
        </w:rPr>
        <w:t>(1)</w:t>
      </w:r>
      <w:r w:rsidR="00E6662F">
        <w:rPr>
          <w:rFonts w:ascii="Simplified Arabic" w:hAnsi="Simplified Arabic" w:cs="Simplified Arabic" w:hint="cs"/>
          <w:i/>
          <w:iCs/>
          <w:rtl/>
        </w:rPr>
        <w:tab/>
      </w:r>
      <w:r w:rsidRPr="00004EB3">
        <w:rPr>
          <w:rFonts w:ascii="Simplified Arabic" w:hAnsi="Simplified Arabic" w:cs="Simplified Arabic"/>
          <w:i/>
          <w:iCs/>
          <w:rtl/>
        </w:rPr>
        <w:t xml:space="preserve">خيارات </w:t>
      </w:r>
      <w:r w:rsidRPr="00004EB3">
        <w:rPr>
          <w:rFonts w:ascii="Simplified Arabic" w:hAnsi="Simplified Arabic" w:cs="Simplified Arabic" w:hint="cs"/>
          <w:i/>
          <w:iCs/>
          <w:rtl/>
        </w:rPr>
        <w:t>لزيادة تحسين</w:t>
      </w:r>
      <w:r w:rsidRPr="00004EB3">
        <w:rPr>
          <w:rFonts w:ascii="Simplified Arabic" w:hAnsi="Simplified Arabic" w:cs="Simplified Arabic"/>
          <w:i/>
          <w:iCs/>
          <w:rtl/>
        </w:rPr>
        <w:t xml:space="preserve"> فعالية العمليات بموجب الاتفاقية وبروتوكول</w:t>
      </w:r>
      <w:r w:rsidRPr="00004EB3">
        <w:rPr>
          <w:rFonts w:ascii="Simplified Arabic" w:hAnsi="Simplified Arabic" w:cs="Simplified Arabic" w:hint="cs"/>
          <w:i/>
          <w:iCs/>
          <w:rtl/>
        </w:rPr>
        <w:t>ي</w:t>
      </w:r>
      <w:r w:rsidRPr="00004EB3">
        <w:rPr>
          <w:rFonts w:ascii="Simplified Arabic" w:hAnsi="Simplified Arabic" w:cs="Simplified Arabic"/>
          <w:i/>
          <w:iCs/>
          <w:rtl/>
        </w:rPr>
        <w:t>ها</w:t>
      </w:r>
    </w:p>
    <w:p w14:paraId="54FB61A2"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في </w:t>
      </w:r>
      <w:r w:rsidRPr="00004EB3">
        <w:rPr>
          <w:rFonts w:ascii="Simplified Arabic" w:hAnsi="Simplified Arabic" w:cs="Simplified Arabic" w:hint="cs"/>
          <w:rtl/>
        </w:rPr>
        <w:t>جلسته</w:t>
      </w:r>
      <w:r w:rsidRPr="00004EB3">
        <w:rPr>
          <w:rFonts w:ascii="Simplified Arabic" w:hAnsi="Simplified Arabic" w:cs="Simplified Arabic"/>
          <w:rtl/>
        </w:rPr>
        <w:t xml:space="preserve"> الخامسة، نظر</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في مشروع </w:t>
      </w:r>
      <w:r w:rsidRPr="00004EB3">
        <w:rPr>
          <w:rFonts w:ascii="Simplified Arabic" w:hAnsi="Simplified Arabic" w:cs="Simplified Arabic" w:hint="cs"/>
          <w:rtl/>
        </w:rPr>
        <w:t>مقرر</w:t>
      </w:r>
      <w:r w:rsidRPr="00004EB3">
        <w:rPr>
          <w:rFonts w:ascii="Simplified Arabic" w:hAnsi="Simplified Arabic" w:cs="Simplified Arabic"/>
          <w:rtl/>
        </w:rPr>
        <w:t xml:space="preserve"> قدم</w:t>
      </w:r>
      <w:r w:rsidRPr="00004EB3">
        <w:rPr>
          <w:rFonts w:ascii="Simplified Arabic" w:hAnsi="Simplified Arabic" w:cs="Simplified Arabic" w:hint="cs"/>
          <w:rtl/>
        </w:rPr>
        <w:t>ت</w:t>
      </w:r>
      <w:r w:rsidRPr="00004EB3">
        <w:rPr>
          <w:rFonts w:ascii="Simplified Arabic" w:hAnsi="Simplified Arabic" w:cs="Simplified Arabic"/>
          <w:rtl/>
        </w:rPr>
        <w:t>ه الرئيس</w:t>
      </w:r>
      <w:r w:rsidRPr="00004EB3">
        <w:rPr>
          <w:rFonts w:ascii="Simplified Arabic" w:hAnsi="Simplified Arabic" w:cs="Simplified Arabic" w:hint="cs"/>
          <w:rtl/>
        </w:rPr>
        <w:t>ة</w:t>
      </w:r>
      <w:r w:rsidRPr="00004EB3">
        <w:rPr>
          <w:rFonts w:ascii="Simplified Arabic" w:hAnsi="Simplified Arabic" w:cs="Simplified Arabic"/>
          <w:rtl/>
        </w:rPr>
        <w:t xml:space="preserve"> بعد المناقشات التي دارت في </w:t>
      </w:r>
      <w:r w:rsidRPr="00004EB3">
        <w:rPr>
          <w:rFonts w:ascii="Simplified Arabic" w:hAnsi="Simplified Arabic" w:cs="Simplified Arabic" w:hint="cs"/>
          <w:rtl/>
        </w:rPr>
        <w:t>فريق</w:t>
      </w:r>
      <w:r w:rsidRPr="00004EB3">
        <w:rPr>
          <w:rFonts w:ascii="Simplified Arabic" w:hAnsi="Simplified Arabic" w:cs="Simplified Arabic"/>
          <w:rtl/>
        </w:rPr>
        <w:t xml:space="preserve"> أصدقاء الرئيس</w:t>
      </w:r>
      <w:r w:rsidRPr="00004EB3">
        <w:rPr>
          <w:rFonts w:ascii="Simplified Arabic" w:hAnsi="Simplified Arabic" w:cs="Simplified Arabic" w:hint="cs"/>
          <w:rtl/>
        </w:rPr>
        <w:t>ة</w:t>
      </w:r>
      <w:r w:rsidRPr="00004EB3">
        <w:rPr>
          <w:rFonts w:ascii="Simplified Arabic" w:hAnsi="Simplified Arabic" w:cs="Simplified Arabic"/>
        </w:rPr>
        <w:t>.</w:t>
      </w:r>
    </w:p>
    <w:p w14:paraId="4ADD65C8" w14:textId="77777777" w:rsidR="003B2636"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وأدلى ببيانات ممثلو الأطراف التالية: البرازيل، والاتحاد الأوروبي ودوله الأعضاء الأطراف في البروتوكول، والمملكة المتحدة</w:t>
      </w:r>
      <w:r w:rsidRPr="00004EB3">
        <w:rPr>
          <w:rFonts w:ascii="Simplified Arabic" w:hAnsi="Simplified Arabic" w:cs="Simplified Arabic"/>
        </w:rPr>
        <w:t>.</w:t>
      </w:r>
    </w:p>
    <w:p w14:paraId="2A969302" w14:textId="77777777" w:rsidR="00E6662F" w:rsidRPr="00004EB3" w:rsidRDefault="00E6662F" w:rsidP="006A5128">
      <w:pPr>
        <w:pStyle w:val="ListParagraph"/>
        <w:numPr>
          <w:ilvl w:val="0"/>
          <w:numId w:val="1"/>
        </w:numPr>
        <w:bidi/>
        <w:spacing w:after="120" w:line="216" w:lineRule="auto"/>
        <w:ind w:left="547"/>
        <w:rPr>
          <w:rFonts w:ascii="Simplified Arabic" w:hAnsi="Simplified Arabic" w:cs="Simplified Arabic"/>
          <w:rtl/>
        </w:rPr>
      </w:pPr>
      <w:r>
        <w:rPr>
          <w:rFonts w:ascii="Simplified Arabic" w:hAnsi="Simplified Arabic" w:cs="Simplified Arabic" w:hint="cs"/>
          <w:rtl/>
        </w:rPr>
        <w:t>وأدلى ببيان أيضا ممثل الطرف التالي من غير الأطراف: الاتحاد الروسي.</w:t>
      </w:r>
    </w:p>
    <w:p w14:paraId="6D927609" w14:textId="77777777" w:rsidR="003B2636" w:rsidRDefault="003B2636" w:rsidP="00394812">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ووافق</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على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لإحالته إلى الجلسة العامة بوصفه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w:t>
      </w:r>
      <w:hyperlink r:id="rId94" w:history="1">
        <w:r w:rsidR="00394812" w:rsidRPr="003E45D7">
          <w:rPr>
            <w:rStyle w:val="Hyperlink"/>
            <w:rFonts w:asciiTheme="majorBidi" w:hAnsiTheme="majorBidi" w:cstheme="majorBidi"/>
          </w:rPr>
          <w:t>CBD/NP/MOP/5/L.11</w:t>
        </w:r>
      </w:hyperlink>
      <w:r w:rsidRPr="00004EB3">
        <w:rPr>
          <w:rFonts w:ascii="Simplified Arabic" w:hAnsi="Simplified Arabic" w:cs="Simplified Arabic" w:hint="cs"/>
          <w:rtl/>
        </w:rPr>
        <w:t>.</w:t>
      </w:r>
    </w:p>
    <w:p w14:paraId="26C72DF5" w14:textId="77777777" w:rsidR="00E6662F" w:rsidRDefault="00E6662F" w:rsidP="00394812">
      <w:pPr>
        <w:pStyle w:val="ListParagraph"/>
        <w:numPr>
          <w:ilvl w:val="0"/>
          <w:numId w:val="1"/>
        </w:numPr>
        <w:bidi/>
        <w:spacing w:after="120" w:line="216" w:lineRule="auto"/>
        <w:ind w:left="547"/>
        <w:rPr>
          <w:sz w:val="24"/>
        </w:rPr>
      </w:pPr>
      <w:r>
        <w:rPr>
          <w:rFonts w:cs="Simplified Arabic" w:hint="cs"/>
          <w:rtl/>
        </w:rPr>
        <w:t>وفي جلسته العامة ال</w:t>
      </w:r>
      <w:r>
        <w:rPr>
          <w:rFonts w:cs="Simplified Arabic" w:hint="cs"/>
          <w:rtl/>
          <w:lang w:bidi="ar-EG"/>
        </w:rPr>
        <w:t>خامس</w:t>
      </w:r>
      <w:r>
        <w:rPr>
          <w:rFonts w:cs="Simplified Arabic" w:hint="cs"/>
          <w:rtl/>
        </w:rPr>
        <w:t xml:space="preserve">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95" w:history="1">
        <w:r w:rsidR="00394812" w:rsidRPr="003E45D7">
          <w:rPr>
            <w:rStyle w:val="Hyperlink"/>
            <w:rFonts w:asciiTheme="majorBidi" w:hAnsiTheme="majorBidi" w:cstheme="majorBidi"/>
          </w:rPr>
          <w:t>CBD/NP/MOP/5/L.11</w:t>
        </w:r>
      </w:hyperlink>
      <w:r>
        <w:rPr>
          <w:rFonts w:hint="cs"/>
          <w:sz w:val="24"/>
          <w:rtl/>
          <w:lang w:bidi="ar-EG"/>
        </w:rPr>
        <w:t xml:space="preserve">، المقدم من رئيسة الفريق العامل الثاني ، واعتمده بوصفه المقرر </w:t>
      </w:r>
      <w:hyperlink r:id="rId96" w:history="1">
        <w:r w:rsidR="00394812" w:rsidRPr="003E45D7">
          <w:rPr>
            <w:rStyle w:val="Hyperlink"/>
          </w:rPr>
          <w:t>NP-5/10</w:t>
        </w:r>
      </w:hyperlink>
      <w:r>
        <w:rPr>
          <w:rFonts w:hint="cs"/>
          <w:sz w:val="24"/>
          <w:rtl/>
          <w:lang w:bidi="ar-EG"/>
        </w:rPr>
        <w:t>.</w:t>
      </w:r>
    </w:p>
    <w:p w14:paraId="423ADF0E" w14:textId="77777777" w:rsidR="003B2636" w:rsidRPr="00004EB3" w:rsidRDefault="003B2636" w:rsidP="00004EB3">
      <w:pPr>
        <w:pStyle w:val="ListParagraph"/>
        <w:bidi/>
        <w:spacing w:after="120"/>
        <w:ind w:hanging="720"/>
        <w:rPr>
          <w:rFonts w:ascii="Simplified Arabic" w:hAnsi="Simplified Arabic" w:cs="Simplified Arabic"/>
          <w:i/>
          <w:iCs/>
        </w:rPr>
      </w:pPr>
      <w:r w:rsidRPr="00004EB3">
        <w:rPr>
          <w:rFonts w:ascii="Simplified Arabic" w:hAnsi="Simplified Arabic" w:cs="Simplified Arabic" w:hint="cs"/>
          <w:i/>
          <w:iCs/>
          <w:rtl/>
        </w:rPr>
        <w:t>(2</w:t>
      </w:r>
      <w:r w:rsidR="00004EB3">
        <w:rPr>
          <w:rFonts w:ascii="Simplified Arabic" w:hAnsi="Simplified Arabic" w:cs="Simplified Arabic" w:hint="cs"/>
          <w:i/>
          <w:iCs/>
          <w:rtl/>
        </w:rPr>
        <w:t>)</w:t>
      </w:r>
      <w:r w:rsidR="00004EB3">
        <w:rPr>
          <w:rFonts w:ascii="Simplified Arabic" w:hAnsi="Simplified Arabic" w:cs="Simplified Arabic" w:hint="cs"/>
          <w:i/>
          <w:iCs/>
          <w:rtl/>
        </w:rPr>
        <w:tab/>
      </w:r>
      <w:r w:rsidRPr="00004EB3">
        <w:rPr>
          <w:rFonts w:ascii="Simplified Arabic" w:hAnsi="Simplified Arabic" w:cs="Simplified Arabic"/>
          <w:i/>
          <w:iCs/>
          <w:rtl/>
        </w:rPr>
        <w:t>إجراءات عقد الاجتماعات الافتراضية والمختلطة</w:t>
      </w:r>
    </w:p>
    <w:p w14:paraId="678BE7C3"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في </w:t>
      </w:r>
      <w:r w:rsidRPr="00004EB3">
        <w:rPr>
          <w:rFonts w:ascii="Simplified Arabic" w:hAnsi="Simplified Arabic" w:cs="Simplified Arabic" w:hint="cs"/>
          <w:rtl/>
        </w:rPr>
        <w:t>جلسته</w:t>
      </w:r>
      <w:r w:rsidRPr="00004EB3">
        <w:rPr>
          <w:rFonts w:ascii="Simplified Arabic" w:hAnsi="Simplified Arabic" w:cs="Simplified Arabic"/>
          <w:rtl/>
        </w:rPr>
        <w:t xml:space="preserve"> الخامسة، نظر</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في مشروع </w:t>
      </w:r>
      <w:r w:rsidRPr="00004EB3">
        <w:rPr>
          <w:rFonts w:ascii="Simplified Arabic" w:hAnsi="Simplified Arabic" w:cs="Simplified Arabic" w:hint="cs"/>
          <w:rtl/>
        </w:rPr>
        <w:t>مقرر</w:t>
      </w:r>
      <w:r w:rsidRPr="00004EB3">
        <w:rPr>
          <w:rFonts w:ascii="Simplified Arabic" w:hAnsi="Simplified Arabic" w:cs="Simplified Arabic"/>
          <w:rtl/>
        </w:rPr>
        <w:t xml:space="preserve"> </w:t>
      </w:r>
      <w:r w:rsidR="00E6662F">
        <w:rPr>
          <w:rFonts w:ascii="Simplified Arabic" w:hAnsi="Simplified Arabic" w:cs="Simplified Arabic" w:hint="cs"/>
          <w:rtl/>
        </w:rPr>
        <w:t xml:space="preserve">منقح </w:t>
      </w:r>
      <w:r w:rsidRPr="00004EB3">
        <w:rPr>
          <w:rFonts w:ascii="Simplified Arabic" w:hAnsi="Simplified Arabic" w:cs="Simplified Arabic"/>
          <w:rtl/>
        </w:rPr>
        <w:t>قدم</w:t>
      </w:r>
      <w:r w:rsidR="00E6662F">
        <w:rPr>
          <w:rFonts w:ascii="Simplified Arabic" w:hAnsi="Simplified Arabic" w:cs="Simplified Arabic" w:hint="cs"/>
          <w:rtl/>
        </w:rPr>
        <w:t>ت</w:t>
      </w:r>
      <w:r w:rsidRPr="00004EB3">
        <w:rPr>
          <w:rFonts w:ascii="Simplified Arabic" w:hAnsi="Simplified Arabic" w:cs="Simplified Arabic"/>
          <w:rtl/>
        </w:rPr>
        <w:t>ه الرئيس</w:t>
      </w:r>
      <w:r w:rsidR="00E6662F">
        <w:rPr>
          <w:rFonts w:ascii="Simplified Arabic" w:hAnsi="Simplified Arabic" w:cs="Simplified Arabic" w:hint="cs"/>
          <w:rtl/>
        </w:rPr>
        <w:t>ة</w:t>
      </w:r>
      <w:r w:rsidRPr="00004EB3">
        <w:rPr>
          <w:rFonts w:ascii="Simplified Arabic" w:hAnsi="Simplified Arabic" w:cs="Simplified Arabic"/>
          <w:rtl/>
        </w:rPr>
        <w:t xml:space="preserve"> بعد المناقشات التي جرت في </w:t>
      </w:r>
      <w:r w:rsidRPr="00004EB3">
        <w:rPr>
          <w:rFonts w:ascii="Simplified Arabic" w:hAnsi="Simplified Arabic" w:cs="Simplified Arabic" w:hint="cs"/>
          <w:rtl/>
        </w:rPr>
        <w:t>فريق</w:t>
      </w:r>
      <w:r w:rsidRPr="00004EB3">
        <w:rPr>
          <w:rFonts w:ascii="Simplified Arabic" w:hAnsi="Simplified Arabic" w:cs="Simplified Arabic"/>
          <w:rtl/>
        </w:rPr>
        <w:t xml:space="preserve"> أصدقاء الرئيس</w:t>
      </w:r>
      <w:r w:rsidRPr="00004EB3">
        <w:rPr>
          <w:rFonts w:ascii="Simplified Arabic" w:hAnsi="Simplified Arabic" w:cs="Simplified Arabic"/>
        </w:rPr>
        <w:t>.</w:t>
      </w:r>
    </w:p>
    <w:p w14:paraId="7D470F35"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وأدلى ممثل الأرجنتين ببيان</w:t>
      </w:r>
      <w:r w:rsidRPr="00004EB3">
        <w:rPr>
          <w:rFonts w:ascii="Simplified Arabic" w:hAnsi="Simplified Arabic" w:cs="Simplified Arabic"/>
        </w:rPr>
        <w:t>.</w:t>
      </w:r>
    </w:p>
    <w:p w14:paraId="2A1F6F9F" w14:textId="77777777" w:rsidR="003B2636" w:rsidRDefault="003B2636" w:rsidP="00394812">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hint="cs"/>
          <w:rtl/>
        </w:rPr>
        <w:t>وو</w:t>
      </w:r>
      <w:r w:rsidRPr="00004EB3">
        <w:rPr>
          <w:rFonts w:ascii="Simplified Arabic" w:hAnsi="Simplified Arabic" w:cs="Simplified Arabic"/>
          <w:rtl/>
        </w:rPr>
        <w:t>افق</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على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w:t>
      </w:r>
      <w:r w:rsidR="00E6662F">
        <w:rPr>
          <w:rFonts w:ascii="Simplified Arabic" w:hAnsi="Simplified Arabic" w:cs="Simplified Arabic" w:hint="cs"/>
          <w:rtl/>
        </w:rPr>
        <w:t xml:space="preserve">المنقح </w:t>
      </w:r>
      <w:r w:rsidRPr="00004EB3">
        <w:rPr>
          <w:rFonts w:ascii="Simplified Arabic" w:hAnsi="Simplified Arabic" w:cs="Simplified Arabic"/>
          <w:rtl/>
        </w:rPr>
        <w:t xml:space="preserve">لإحالته إلى الجلسة العامة بوصفه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w:t>
      </w:r>
      <w:hyperlink r:id="rId97" w:history="1">
        <w:r w:rsidR="00394812" w:rsidRPr="003E45D7">
          <w:rPr>
            <w:rStyle w:val="Hyperlink"/>
            <w:rFonts w:asciiTheme="majorBidi" w:hAnsiTheme="majorBidi" w:cstheme="majorBidi"/>
          </w:rPr>
          <w:t>CBD/NP/MOP/5/L.9</w:t>
        </w:r>
      </w:hyperlink>
      <w:r w:rsidRPr="00004EB3">
        <w:rPr>
          <w:rFonts w:ascii="Simplified Arabic" w:hAnsi="Simplified Arabic" w:cs="Simplified Arabic"/>
          <w:rtl/>
        </w:rPr>
        <w:t>.</w:t>
      </w:r>
    </w:p>
    <w:p w14:paraId="1309FAE9" w14:textId="77777777" w:rsidR="00E6662F" w:rsidRPr="00004EB3" w:rsidRDefault="00E6662F" w:rsidP="00394812">
      <w:pPr>
        <w:pStyle w:val="ListParagraph"/>
        <w:numPr>
          <w:ilvl w:val="0"/>
          <w:numId w:val="1"/>
        </w:numPr>
        <w:bidi/>
        <w:spacing w:after="120" w:line="216" w:lineRule="auto"/>
        <w:ind w:left="547"/>
        <w:rPr>
          <w:rFonts w:ascii="Simplified Arabic" w:hAnsi="Simplified Arabic" w:cs="Simplified Arabic"/>
        </w:rPr>
      </w:pPr>
      <w:r>
        <w:rPr>
          <w:rFonts w:cs="Simplified Arabic" w:hint="cs"/>
          <w:rtl/>
        </w:rPr>
        <w:t>وفي جلسته العامة ال</w:t>
      </w:r>
      <w:r>
        <w:rPr>
          <w:rFonts w:cs="Simplified Arabic" w:hint="cs"/>
          <w:rtl/>
          <w:lang w:bidi="ar-EG"/>
        </w:rPr>
        <w:t>خامس</w:t>
      </w:r>
      <w:r>
        <w:rPr>
          <w:rFonts w:cs="Simplified Arabic" w:hint="cs"/>
          <w:rtl/>
        </w:rPr>
        <w:t xml:space="preserve">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98" w:history="1">
        <w:r w:rsidR="00394812" w:rsidRPr="003E45D7">
          <w:rPr>
            <w:rStyle w:val="Hyperlink"/>
            <w:rFonts w:asciiTheme="majorBidi" w:hAnsiTheme="majorBidi" w:cstheme="majorBidi"/>
          </w:rPr>
          <w:t>CBD/NP/MOP/5/L.9</w:t>
        </w:r>
      </w:hyperlink>
      <w:r>
        <w:rPr>
          <w:rFonts w:hint="cs"/>
          <w:sz w:val="24"/>
          <w:rtl/>
          <w:lang w:bidi="ar-EG"/>
        </w:rPr>
        <w:t xml:space="preserve">، المقدم من رئيسة الفريق العامل الثاني ، واعتمده بوصفه المقرر </w:t>
      </w:r>
      <w:hyperlink r:id="rId99" w:history="1">
        <w:r w:rsidR="00394812" w:rsidRPr="003E45D7">
          <w:rPr>
            <w:rStyle w:val="Hyperlink"/>
          </w:rPr>
          <w:t>NP-5/9</w:t>
        </w:r>
      </w:hyperlink>
      <w:r>
        <w:rPr>
          <w:rFonts w:hint="cs"/>
          <w:sz w:val="24"/>
          <w:rtl/>
          <w:lang w:bidi="ar-EG"/>
        </w:rPr>
        <w:t>.</w:t>
      </w:r>
    </w:p>
    <w:p w14:paraId="00EB6F73" w14:textId="77777777" w:rsidR="003B2636" w:rsidRPr="00004EB3" w:rsidRDefault="003B2636" w:rsidP="00004EB3">
      <w:pPr>
        <w:pStyle w:val="ListParagraph"/>
        <w:bidi/>
        <w:spacing w:after="120"/>
        <w:ind w:hanging="720"/>
        <w:rPr>
          <w:rFonts w:ascii="Simplified Arabic" w:hAnsi="Simplified Arabic" w:cs="Simplified Arabic"/>
          <w:i/>
          <w:iCs/>
        </w:rPr>
      </w:pPr>
      <w:r w:rsidRPr="00004EB3">
        <w:rPr>
          <w:rFonts w:ascii="Simplified Arabic" w:hAnsi="Simplified Arabic" w:cs="Simplified Arabic" w:hint="cs"/>
          <w:i/>
          <w:iCs/>
          <w:rtl/>
        </w:rPr>
        <w:t>(3)</w:t>
      </w:r>
      <w:r w:rsidR="00004EB3">
        <w:rPr>
          <w:rFonts w:ascii="Simplified Arabic" w:hAnsi="Simplified Arabic" w:cs="Simplified Arabic" w:hint="cs"/>
          <w:i/>
          <w:iCs/>
          <w:rtl/>
        </w:rPr>
        <w:tab/>
      </w:r>
      <w:r w:rsidRPr="00004EB3">
        <w:rPr>
          <w:rFonts w:ascii="Simplified Arabic" w:hAnsi="Simplified Arabic" w:cs="Simplified Arabic"/>
          <w:i/>
          <w:iCs/>
          <w:rtl/>
        </w:rPr>
        <w:t xml:space="preserve">إجراءات </w:t>
      </w:r>
      <w:r w:rsidRPr="00004EB3">
        <w:rPr>
          <w:rFonts w:ascii="Simplified Arabic" w:hAnsi="Simplified Arabic" w:cs="Simplified Arabic" w:hint="cs"/>
          <w:i/>
          <w:iCs/>
          <w:rtl/>
        </w:rPr>
        <w:t>ل</w:t>
      </w:r>
      <w:r w:rsidRPr="00004EB3">
        <w:rPr>
          <w:rFonts w:ascii="Simplified Arabic" w:hAnsi="Simplified Arabic" w:cs="Simplified Arabic"/>
          <w:i/>
          <w:iCs/>
          <w:rtl/>
        </w:rPr>
        <w:t>تجنب تضارب المصالح أو إدارتها في فريق الخبراء</w:t>
      </w:r>
    </w:p>
    <w:p w14:paraId="631F4818" w14:textId="77777777" w:rsidR="003B2636" w:rsidRPr="00004EB3" w:rsidRDefault="003B2636" w:rsidP="006A5128">
      <w:pPr>
        <w:pStyle w:val="ListParagraph"/>
        <w:numPr>
          <w:ilvl w:val="0"/>
          <w:numId w:val="1"/>
        </w:numPr>
        <w:bidi/>
        <w:spacing w:after="120" w:line="216" w:lineRule="auto"/>
        <w:ind w:left="547"/>
      </w:pPr>
      <w:r w:rsidRPr="00004EB3">
        <w:rPr>
          <w:rFonts w:ascii="Simplified Arabic" w:hAnsi="Simplified Arabic" w:cs="Simplified Arabic"/>
          <w:rtl/>
        </w:rPr>
        <w:t xml:space="preserve">فيما يتعلق بمشروع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الثالث، اتفق </w:t>
      </w:r>
      <w:r w:rsidRPr="00004EB3">
        <w:rPr>
          <w:rFonts w:ascii="Simplified Arabic" w:hAnsi="Simplified Arabic" w:cs="Simplified Arabic" w:hint="cs"/>
          <w:rtl/>
        </w:rPr>
        <w:t>الفريق العامل الأول</w:t>
      </w:r>
      <w:r w:rsidRPr="00004EB3">
        <w:rPr>
          <w:rFonts w:ascii="Simplified Arabic" w:hAnsi="Simplified Arabic" w:cs="Simplified Arabic"/>
          <w:rtl/>
        </w:rPr>
        <w:t xml:space="preserve"> على أن </w:t>
      </w:r>
      <w:r w:rsidRPr="00004EB3">
        <w:rPr>
          <w:rFonts w:ascii="Simplified Arabic" w:hAnsi="Simplified Arabic" w:cs="Simplified Arabic" w:hint="cs"/>
          <w:rtl/>
        </w:rPr>
        <w:t>ت</w:t>
      </w:r>
      <w:r w:rsidRPr="00004EB3">
        <w:rPr>
          <w:rFonts w:ascii="Simplified Arabic" w:hAnsi="Simplified Arabic" w:cs="Simplified Arabic"/>
          <w:rtl/>
        </w:rPr>
        <w:t>قوم الرئيس</w:t>
      </w:r>
      <w:r w:rsidRPr="00004EB3">
        <w:rPr>
          <w:rFonts w:ascii="Simplified Arabic" w:hAnsi="Simplified Arabic" w:cs="Simplified Arabic" w:hint="cs"/>
          <w:rtl/>
        </w:rPr>
        <w:t>ة</w:t>
      </w:r>
      <w:r w:rsidRPr="00004EB3">
        <w:rPr>
          <w:rFonts w:ascii="Simplified Arabic" w:hAnsi="Simplified Arabic" w:cs="Simplified Arabic"/>
          <w:rtl/>
        </w:rPr>
        <w:t xml:space="preserve"> بإعداد مشروع </w:t>
      </w:r>
      <w:r w:rsidRPr="00004EB3">
        <w:rPr>
          <w:rFonts w:ascii="Simplified Arabic" w:hAnsi="Simplified Arabic" w:cs="Simplified Arabic" w:hint="cs"/>
          <w:rtl/>
        </w:rPr>
        <w:t>مقرر</w:t>
      </w:r>
      <w:r w:rsidRPr="00004EB3">
        <w:rPr>
          <w:rFonts w:ascii="Simplified Arabic" w:hAnsi="Simplified Arabic" w:cs="Simplified Arabic"/>
          <w:rtl/>
        </w:rPr>
        <w:t xml:space="preserve"> منقح للنظر فيه.</w:t>
      </w:r>
    </w:p>
    <w:p w14:paraId="421DBF33" w14:textId="77777777" w:rsidR="003B2636" w:rsidRPr="00004EB3" w:rsidRDefault="003B2636" w:rsidP="00394812">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وفي </w:t>
      </w:r>
      <w:r w:rsidRPr="00004EB3">
        <w:rPr>
          <w:rFonts w:ascii="Simplified Arabic" w:hAnsi="Simplified Arabic" w:cs="Simplified Arabic" w:hint="cs"/>
          <w:rtl/>
        </w:rPr>
        <w:t>جلسته</w:t>
      </w:r>
      <w:r w:rsidRPr="00004EB3">
        <w:rPr>
          <w:rFonts w:ascii="Simplified Arabic" w:hAnsi="Simplified Arabic" w:cs="Simplified Arabic"/>
          <w:rtl/>
        </w:rPr>
        <w:t xml:space="preserve"> الخامسة، نظر</w:t>
      </w:r>
      <w:r w:rsidRPr="00004EB3">
        <w:rPr>
          <w:rFonts w:ascii="Simplified Arabic" w:hAnsi="Simplified Arabic" w:cs="Simplified Arabic" w:hint="cs"/>
          <w:rtl/>
        </w:rPr>
        <w:t xml:space="preserve"> </w:t>
      </w:r>
      <w:r w:rsidRPr="00004EB3">
        <w:rPr>
          <w:rFonts w:ascii="Simplified Arabic" w:hAnsi="Simplified Arabic" w:cs="Simplified Arabic"/>
          <w:rtl/>
        </w:rPr>
        <w:t>الفريق العامل الأول في مشروع مقرر قدمه الرئيس</w:t>
      </w:r>
      <w:r w:rsidR="00E6662F">
        <w:rPr>
          <w:rFonts w:ascii="Simplified Arabic" w:hAnsi="Simplified Arabic" w:cs="Simplified Arabic" w:hint="cs"/>
          <w:rtl/>
          <w:lang w:bidi="ar-EG"/>
        </w:rPr>
        <w:t xml:space="preserve">، كان طبق الأصل لمشروع المقرر في الوثيقة </w:t>
      </w:r>
      <w:hyperlink r:id="rId100" w:history="1">
        <w:r w:rsidR="00394812" w:rsidRPr="003E45D7">
          <w:rPr>
            <w:rStyle w:val="Hyperlink"/>
          </w:rPr>
          <w:t>CBD/NP/MOP/5/2</w:t>
        </w:r>
      </w:hyperlink>
      <w:r w:rsidR="00656231">
        <w:rPr>
          <w:rFonts w:hint="cs"/>
          <w:rtl/>
          <w:lang w:bidi="ar-EG"/>
        </w:rPr>
        <w:t>.</w:t>
      </w:r>
    </w:p>
    <w:p w14:paraId="0A3CDDD9"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وأدلى ببيانات ممثلو الأطراف التالية: الأرجنتين، وبوليفيا (دولة </w:t>
      </w:r>
      <w:r w:rsidRPr="00004EB3">
        <w:rPr>
          <w:rFonts w:ascii="Simplified Arabic" w:hAnsi="Simplified Arabic" w:cs="Simplified Arabic" w:hint="cs"/>
          <w:rtl/>
        </w:rPr>
        <w:t>- ال</w:t>
      </w:r>
      <w:r w:rsidRPr="00004EB3">
        <w:rPr>
          <w:rFonts w:ascii="Simplified Arabic" w:hAnsi="Simplified Arabic" w:cs="Simplified Arabic"/>
          <w:rtl/>
        </w:rPr>
        <w:t>متعددة القوميات)، والبرازيل، وكندا، وجمهورية الكونغو الديمقراطية، والاتحاد الأوروبي ودوله الأعضاء الأطراف في البروتوكول، وغواتيمالا، والنرويج، وجمهورية تنزانيا المتحدة</w:t>
      </w:r>
      <w:r w:rsidRPr="00004EB3">
        <w:rPr>
          <w:rFonts w:ascii="Simplified Arabic" w:hAnsi="Simplified Arabic" w:cs="Simplified Arabic"/>
        </w:rPr>
        <w:t>.</w:t>
      </w:r>
    </w:p>
    <w:p w14:paraId="5C178AE6" w14:textId="77777777" w:rsidR="003B2636" w:rsidRPr="00004EB3" w:rsidRDefault="003B2636" w:rsidP="00394812">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lastRenderedPageBreak/>
        <w:t>ووافق</w:t>
      </w:r>
      <w:r w:rsidRPr="00004EB3">
        <w:rPr>
          <w:rFonts w:ascii="Simplified Arabic" w:hAnsi="Simplified Arabic" w:cs="Simplified Arabic" w:hint="cs"/>
          <w:rtl/>
        </w:rPr>
        <w:t xml:space="preserve"> </w:t>
      </w:r>
      <w:r w:rsidRPr="00004EB3">
        <w:rPr>
          <w:rFonts w:ascii="Simplified Arabic" w:hAnsi="Simplified Arabic" w:cs="Simplified Arabic"/>
          <w:rtl/>
        </w:rPr>
        <w:t>الفريق العامل الأول على مشروع المقرر</w:t>
      </w:r>
      <w:r w:rsidR="00656231">
        <w:rPr>
          <w:rFonts w:ascii="Simplified Arabic" w:hAnsi="Simplified Arabic" w:cs="Simplified Arabic" w:hint="cs"/>
          <w:rtl/>
        </w:rPr>
        <w:t>، بصيغته المعدلة شفويا،</w:t>
      </w:r>
      <w:r w:rsidRPr="00004EB3">
        <w:rPr>
          <w:rFonts w:ascii="Simplified Arabic" w:hAnsi="Simplified Arabic" w:cs="Simplified Arabic"/>
          <w:rtl/>
        </w:rPr>
        <w:t xml:space="preserve"> لإحالته إلى الجلسة العامة بوصفه مشروع المقرر </w:t>
      </w:r>
      <w:hyperlink r:id="rId101" w:history="1">
        <w:r w:rsidR="00394812" w:rsidRPr="003E45D7">
          <w:rPr>
            <w:rStyle w:val="Hyperlink"/>
            <w:rFonts w:asciiTheme="majorBidi" w:hAnsiTheme="majorBidi" w:cstheme="majorBidi"/>
          </w:rPr>
          <w:t>CBD/NP/MOP/5/L.12</w:t>
        </w:r>
      </w:hyperlink>
      <w:r w:rsidRPr="00004EB3">
        <w:rPr>
          <w:rFonts w:ascii="Simplified Arabic" w:hAnsi="Simplified Arabic" w:cs="Simplified Arabic" w:hint="cs"/>
          <w:rtl/>
        </w:rPr>
        <w:t>.</w:t>
      </w:r>
    </w:p>
    <w:p w14:paraId="0E3874D2" w14:textId="77777777" w:rsidR="003B2636" w:rsidRDefault="00656231" w:rsidP="00394812">
      <w:pPr>
        <w:pStyle w:val="ListParagraph"/>
        <w:numPr>
          <w:ilvl w:val="0"/>
          <w:numId w:val="1"/>
        </w:numPr>
        <w:bidi/>
        <w:spacing w:after="120" w:line="216" w:lineRule="auto"/>
        <w:ind w:left="547"/>
        <w:rPr>
          <w:rFonts w:cs="Simplified Arabic"/>
        </w:rPr>
      </w:pPr>
      <w:r>
        <w:rPr>
          <w:rFonts w:cs="Simplified Arabic" w:hint="cs"/>
          <w:rtl/>
        </w:rPr>
        <w:t>وفي جلسته العامة ال</w:t>
      </w:r>
      <w:r>
        <w:rPr>
          <w:rFonts w:cs="Simplified Arabic" w:hint="cs"/>
          <w:rtl/>
          <w:lang w:bidi="ar-EG"/>
        </w:rPr>
        <w:t>خامس</w:t>
      </w:r>
      <w:r>
        <w:rPr>
          <w:rFonts w:cs="Simplified Arabic" w:hint="cs"/>
          <w:rtl/>
        </w:rPr>
        <w:t xml:space="preserve">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102" w:history="1">
        <w:r w:rsidR="00394812" w:rsidRPr="003E45D7">
          <w:rPr>
            <w:rStyle w:val="Hyperlink"/>
            <w:rFonts w:asciiTheme="majorBidi" w:hAnsiTheme="majorBidi" w:cstheme="majorBidi"/>
          </w:rPr>
          <w:t>CBD/NP/MOP/5/L.12</w:t>
        </w:r>
      </w:hyperlink>
      <w:r>
        <w:rPr>
          <w:rFonts w:hint="cs"/>
          <w:sz w:val="24"/>
          <w:rtl/>
          <w:lang w:bidi="ar-EG"/>
        </w:rPr>
        <w:t>، المقدم م</w:t>
      </w:r>
      <w:r w:rsidR="00BF1431">
        <w:rPr>
          <w:rFonts w:hint="cs"/>
          <w:sz w:val="24"/>
          <w:rtl/>
          <w:lang w:bidi="ar-EG"/>
        </w:rPr>
        <w:t>ن رئيسة الفريق العامل الثاني</w:t>
      </w:r>
      <w:r>
        <w:rPr>
          <w:rFonts w:hint="cs"/>
          <w:sz w:val="24"/>
          <w:rtl/>
          <w:lang w:bidi="ar-EG"/>
        </w:rPr>
        <w:t xml:space="preserve">، واعتمده بوصفه المقرر </w:t>
      </w:r>
      <w:hyperlink r:id="rId103" w:history="1">
        <w:r w:rsidR="00394812" w:rsidRPr="003E45D7">
          <w:rPr>
            <w:rStyle w:val="Hyperlink"/>
          </w:rPr>
          <w:t>NP-5/11</w:t>
        </w:r>
      </w:hyperlink>
      <w:r>
        <w:rPr>
          <w:rFonts w:hint="cs"/>
          <w:sz w:val="24"/>
          <w:rtl/>
          <w:lang w:bidi="ar-EG"/>
        </w:rPr>
        <w:t>.</w:t>
      </w:r>
    </w:p>
    <w:p w14:paraId="26E658E8" w14:textId="77777777" w:rsidR="00656231" w:rsidRDefault="00656231" w:rsidP="006A5128">
      <w:pPr>
        <w:pStyle w:val="ListParagraph"/>
        <w:numPr>
          <w:ilvl w:val="0"/>
          <w:numId w:val="1"/>
        </w:numPr>
        <w:bidi/>
        <w:spacing w:after="120" w:line="216" w:lineRule="auto"/>
        <w:ind w:left="547"/>
        <w:rPr>
          <w:rFonts w:cs="Simplified Arabic"/>
        </w:rPr>
      </w:pPr>
      <w:r>
        <w:rPr>
          <w:rFonts w:cs="Simplified Arabic" w:hint="cs"/>
          <w:rtl/>
        </w:rPr>
        <w:t>وخلال اعتماد المقرر، أعرب ممثل جمهورية الكونغو الديمقراطية عن تحفظ، ملاحظا أنه نظرا لأن مشروع المقرر كان متاحا فقط باللغة الإنجليزية عند وقت النظر فيه، فهو يوافق فقط على النظر فيه على أساس استثنائي.</w:t>
      </w:r>
    </w:p>
    <w:p w14:paraId="6DED9418" w14:textId="77777777" w:rsidR="00656231" w:rsidRPr="003757C4" w:rsidRDefault="00656231" w:rsidP="006F3A98">
      <w:pPr>
        <w:pStyle w:val="Item"/>
        <w:keepNext w:val="0"/>
        <w:bidi/>
        <w:spacing w:before="0" w:after="0"/>
        <w:ind w:left="0" w:firstLine="0"/>
        <w:jc w:val="both"/>
        <w:outlineLvl w:val="1"/>
        <w:rPr>
          <w:rFonts w:cs="Simplified Arabic"/>
          <w:bCs/>
          <w:iCs/>
          <w:sz w:val="26"/>
          <w:szCs w:val="26"/>
          <w:rtl/>
        </w:rPr>
      </w:pPr>
      <w:bookmarkStart w:id="100" w:name="_Toc199164640"/>
      <w:bookmarkStart w:id="101" w:name="_Toc199168392"/>
      <w:r w:rsidRPr="003757C4">
        <w:rPr>
          <w:rFonts w:cs="Simplified Arabic" w:hint="cs"/>
          <w:bCs/>
          <w:sz w:val="26"/>
          <w:szCs w:val="26"/>
          <w:rtl/>
        </w:rPr>
        <w:t>البند 13</w:t>
      </w:r>
      <w:bookmarkEnd w:id="100"/>
      <w:bookmarkEnd w:id="101"/>
    </w:p>
    <w:p w14:paraId="4E57586D" w14:textId="77777777" w:rsidR="00656231" w:rsidRPr="00656231" w:rsidRDefault="00656231" w:rsidP="006F3A98">
      <w:pPr>
        <w:spacing w:after="120"/>
        <w:ind w:left="720" w:hanging="720"/>
        <w:outlineLvl w:val="1"/>
      </w:pPr>
      <w:bookmarkStart w:id="102" w:name="_Toc199168393"/>
      <w:r w:rsidRPr="00656231">
        <w:rPr>
          <w:bCs/>
          <w:sz w:val="26"/>
          <w:szCs w:val="26"/>
          <w:rtl/>
        </w:rPr>
        <w:t>تعزيز تنفيذ بروتوكول ناغويا في سياق إطار كونمينغ</w:t>
      </w:r>
      <w:r w:rsidRPr="00656231">
        <w:rPr>
          <w:bCs/>
          <w:sz w:val="26"/>
          <w:szCs w:val="26"/>
          <w:rtl/>
          <w:lang w:bidi="ar-EG"/>
        </w:rPr>
        <w:t>-مونتريال العالمي للتنوع البيولوجي</w:t>
      </w:r>
      <w:bookmarkEnd w:id="102"/>
    </w:p>
    <w:p w14:paraId="07E8233F" w14:textId="77777777" w:rsidR="00656231" w:rsidRDefault="00656231" w:rsidP="006A5128">
      <w:pPr>
        <w:pStyle w:val="ListParagraph"/>
        <w:numPr>
          <w:ilvl w:val="0"/>
          <w:numId w:val="1"/>
        </w:numPr>
        <w:bidi/>
        <w:spacing w:after="120" w:line="216" w:lineRule="auto"/>
        <w:ind w:left="547"/>
        <w:rPr>
          <w:rFonts w:cs="Simplified Arabic"/>
        </w:rPr>
      </w:pPr>
      <w:r w:rsidRPr="00656231">
        <w:rPr>
          <w:rFonts w:cs="Simplified Arabic"/>
          <w:sz w:val="24"/>
          <w:rtl/>
        </w:rPr>
        <w:t xml:space="preserve">نظر الفريق العامل الثاني في البند 13 من جدول الأعمال في جلسته الأولى. وكان </w:t>
      </w:r>
      <w:r w:rsidRPr="00656231">
        <w:rPr>
          <w:rFonts w:cs="Simplified Arabic" w:hint="cs"/>
          <w:sz w:val="24"/>
          <w:rtl/>
        </w:rPr>
        <w:t>معروضا عليه</w:t>
      </w:r>
      <w:r w:rsidRPr="00656231">
        <w:rPr>
          <w:rFonts w:cs="Simplified Arabic"/>
          <w:sz w:val="24"/>
          <w:rtl/>
        </w:rPr>
        <w:t xml:space="preserve"> مشروع </w:t>
      </w:r>
      <w:r w:rsidRPr="00656231">
        <w:rPr>
          <w:rFonts w:cs="Simplified Arabic" w:hint="cs"/>
          <w:sz w:val="24"/>
          <w:rtl/>
        </w:rPr>
        <w:t>مقرر</w:t>
      </w:r>
      <w:r w:rsidR="00837017">
        <w:rPr>
          <w:rStyle w:val="FootnoteReference"/>
          <w:sz w:val="24"/>
          <w:rtl/>
        </w:rPr>
        <w:footnoteReference w:id="108"/>
      </w:r>
      <w:r w:rsidRPr="00656231">
        <w:rPr>
          <w:rFonts w:cs="Simplified Arabic" w:hint="cs"/>
          <w:sz w:val="24"/>
          <w:rtl/>
        </w:rPr>
        <w:t xml:space="preserve"> </w:t>
      </w:r>
      <w:r w:rsidRPr="00656231">
        <w:rPr>
          <w:rFonts w:cs="Simplified Arabic"/>
          <w:sz w:val="24"/>
          <w:rtl/>
        </w:rPr>
        <w:t xml:space="preserve">ومذكرة من الأمانة بشأن تعزيز </w:t>
      </w:r>
      <w:r w:rsidR="009A06A1">
        <w:rPr>
          <w:rFonts w:cs="Simplified Arabic"/>
          <w:sz w:val="24"/>
          <w:rtl/>
        </w:rPr>
        <w:t xml:space="preserve">تنفيذ بروتوكول ناغويا في سياق </w:t>
      </w:r>
      <w:r w:rsidRPr="00656231">
        <w:rPr>
          <w:rFonts w:cs="Simplified Arabic"/>
          <w:sz w:val="24"/>
          <w:rtl/>
        </w:rPr>
        <w:t>إطار</w:t>
      </w:r>
      <w:r w:rsidR="009A06A1">
        <w:rPr>
          <w:rFonts w:cs="Simplified Arabic" w:hint="cs"/>
          <w:sz w:val="24"/>
          <w:rtl/>
        </w:rPr>
        <w:t xml:space="preserve"> كونمينغ-مونتريال العالمي للتنوع البيولوجي</w:t>
      </w:r>
      <w:r w:rsidRPr="00656231">
        <w:rPr>
          <w:rFonts w:cs="Simplified Arabic"/>
          <w:sz w:val="24"/>
        </w:rPr>
        <w:t>.</w:t>
      </w:r>
      <w:r w:rsidRPr="001370D8">
        <w:rPr>
          <w:rStyle w:val="FootnoteReference"/>
          <w:sz w:val="24"/>
        </w:rPr>
        <w:footnoteReference w:id="109"/>
      </w:r>
    </w:p>
    <w:p w14:paraId="6F9CCC99"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sz w:val="24"/>
          <w:rtl/>
        </w:rPr>
        <w:t>وأدلى</w:t>
      </w:r>
      <w:r w:rsidRPr="00837017">
        <w:rPr>
          <w:rFonts w:cs="Simplified Arabic" w:hint="cs"/>
          <w:sz w:val="24"/>
          <w:rtl/>
        </w:rPr>
        <w:t xml:space="preserve"> ببيان</w:t>
      </w:r>
      <w:r w:rsidRPr="00837017">
        <w:rPr>
          <w:rFonts w:cs="Simplified Arabic"/>
          <w:sz w:val="24"/>
          <w:rtl/>
        </w:rPr>
        <w:t xml:space="preserve"> ممثل الاتحاد الأوروبي ودوله الأعضاء</w:t>
      </w:r>
      <w:r w:rsidRPr="00837017">
        <w:rPr>
          <w:rFonts w:cs="Simplified Arabic" w:hint="cs"/>
          <w:sz w:val="24"/>
          <w:rtl/>
        </w:rPr>
        <w:t xml:space="preserve"> الأطراف في البروتوكول.</w:t>
      </w:r>
    </w:p>
    <w:p w14:paraId="6D6209EF"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sz w:val="24"/>
          <w:rtl/>
        </w:rPr>
        <w:t xml:space="preserve">واتفق الفريق العامل الثاني على أن يجري الرئيس مشاورات غير رسمية مع الأطراف، حسب الاقتضاء، وأن يعد مشروع </w:t>
      </w:r>
      <w:r w:rsidRPr="00837017">
        <w:rPr>
          <w:rFonts w:cs="Simplified Arabic" w:hint="cs"/>
          <w:sz w:val="24"/>
          <w:rtl/>
        </w:rPr>
        <w:t>مقرر</w:t>
      </w:r>
      <w:r w:rsidRPr="00837017">
        <w:rPr>
          <w:rFonts w:cs="Simplified Arabic"/>
          <w:sz w:val="24"/>
          <w:rtl/>
        </w:rPr>
        <w:t xml:space="preserve"> منقح</w:t>
      </w:r>
      <w:r w:rsidRPr="00837017">
        <w:rPr>
          <w:rFonts w:cs="Simplified Arabic" w:hint="cs"/>
          <w:sz w:val="24"/>
          <w:rtl/>
        </w:rPr>
        <w:t>ا</w:t>
      </w:r>
      <w:r w:rsidRPr="00837017">
        <w:rPr>
          <w:rFonts w:cs="Simplified Arabic"/>
          <w:sz w:val="24"/>
          <w:rtl/>
        </w:rPr>
        <w:t xml:space="preserve"> </w:t>
      </w:r>
      <w:r w:rsidRPr="00837017">
        <w:rPr>
          <w:rFonts w:cs="Simplified Arabic" w:hint="cs"/>
          <w:sz w:val="24"/>
          <w:rtl/>
        </w:rPr>
        <w:t xml:space="preserve">لينظر فيه </w:t>
      </w:r>
      <w:r w:rsidR="009A06A1">
        <w:rPr>
          <w:rFonts w:cs="Simplified Arabic" w:hint="cs"/>
          <w:sz w:val="24"/>
          <w:rtl/>
        </w:rPr>
        <w:t>في جلسة لاحقة</w:t>
      </w:r>
      <w:r w:rsidRPr="00837017">
        <w:rPr>
          <w:rFonts w:cs="Simplified Arabic"/>
          <w:sz w:val="24"/>
        </w:rPr>
        <w:t>.</w:t>
      </w:r>
    </w:p>
    <w:p w14:paraId="6523F581"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ascii="Simplified Arabic" w:hAnsi="Simplified Arabic" w:cs="Simplified Arabic"/>
          <w:sz w:val="24"/>
          <w:rtl/>
        </w:rPr>
        <w:t>وفي جلسته الرابعة، نظر الفريق العامل الثاني في مشروع مقرر منقح قدم</w:t>
      </w:r>
      <w:r w:rsidR="00532680">
        <w:rPr>
          <w:rFonts w:ascii="Simplified Arabic" w:hAnsi="Simplified Arabic" w:cs="Simplified Arabic" w:hint="cs"/>
          <w:sz w:val="24"/>
          <w:rtl/>
        </w:rPr>
        <w:t>ت</w:t>
      </w:r>
      <w:r w:rsidRPr="00837017">
        <w:rPr>
          <w:rFonts w:ascii="Simplified Arabic" w:hAnsi="Simplified Arabic" w:cs="Simplified Arabic"/>
          <w:sz w:val="24"/>
          <w:rtl/>
        </w:rPr>
        <w:t>ه الرئيس</w:t>
      </w:r>
      <w:r w:rsidR="00532680">
        <w:rPr>
          <w:rFonts w:ascii="Simplified Arabic" w:hAnsi="Simplified Arabic" w:cs="Simplified Arabic" w:hint="cs"/>
          <w:sz w:val="24"/>
          <w:rtl/>
        </w:rPr>
        <w:t>ة</w:t>
      </w:r>
      <w:r w:rsidRPr="00837017">
        <w:rPr>
          <w:rFonts w:ascii="Simplified Arabic" w:hAnsi="Simplified Arabic" w:cs="Simplified Arabic"/>
          <w:sz w:val="24"/>
          <w:rtl/>
        </w:rPr>
        <w:t>.</w:t>
      </w:r>
    </w:p>
    <w:p w14:paraId="2F8E546B"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sz w:val="24"/>
          <w:rtl/>
        </w:rPr>
        <w:t>وأدلى</w:t>
      </w:r>
      <w:r w:rsidRPr="00837017">
        <w:rPr>
          <w:rFonts w:cs="Simplified Arabic" w:hint="cs"/>
          <w:sz w:val="24"/>
          <w:rtl/>
        </w:rPr>
        <w:t xml:space="preserve"> ببيانين</w:t>
      </w:r>
      <w:r w:rsidRPr="00837017">
        <w:rPr>
          <w:rFonts w:cs="Simplified Arabic"/>
          <w:sz w:val="24"/>
          <w:rtl/>
        </w:rPr>
        <w:t xml:space="preserve"> ممثل</w:t>
      </w:r>
      <w:r w:rsidRPr="00837017">
        <w:rPr>
          <w:rFonts w:cs="Simplified Arabic" w:hint="cs"/>
          <w:sz w:val="24"/>
          <w:rtl/>
        </w:rPr>
        <w:t>ا</w:t>
      </w:r>
      <w:r w:rsidRPr="00837017">
        <w:rPr>
          <w:rFonts w:ascii="Simplified Arabic" w:hAnsi="Simplified Arabic" w:cs="Simplified Arabic"/>
          <w:sz w:val="24"/>
          <w:rtl/>
        </w:rPr>
        <w:t xml:space="preserve"> الطرف</w:t>
      </w:r>
      <w:r w:rsidRPr="00837017">
        <w:rPr>
          <w:rFonts w:ascii="Simplified Arabic" w:hAnsi="Simplified Arabic" w:cs="Simplified Arabic" w:hint="cs"/>
          <w:sz w:val="24"/>
          <w:rtl/>
        </w:rPr>
        <w:t>ين</w:t>
      </w:r>
      <w:r w:rsidRPr="00837017">
        <w:rPr>
          <w:rFonts w:ascii="Simplified Arabic" w:hAnsi="Simplified Arabic" w:cs="Simplified Arabic"/>
          <w:sz w:val="24"/>
          <w:rtl/>
        </w:rPr>
        <w:t xml:space="preserve"> التالي</w:t>
      </w:r>
      <w:r w:rsidRPr="00837017">
        <w:rPr>
          <w:rFonts w:ascii="Simplified Arabic" w:hAnsi="Simplified Arabic" w:cs="Simplified Arabic" w:hint="cs"/>
          <w:sz w:val="24"/>
          <w:rtl/>
        </w:rPr>
        <w:t>ين</w:t>
      </w:r>
      <w:r w:rsidRPr="00837017">
        <w:rPr>
          <w:rFonts w:ascii="Simplified Arabic" w:hAnsi="Simplified Arabic" w:cs="Simplified Arabic"/>
          <w:sz w:val="24"/>
          <w:rtl/>
        </w:rPr>
        <w:t>: كينيا وبيرو.</w:t>
      </w:r>
    </w:p>
    <w:p w14:paraId="02495EB2" w14:textId="77777777" w:rsidR="00656231" w:rsidRDefault="00656231" w:rsidP="00394812">
      <w:pPr>
        <w:pStyle w:val="ListParagraph"/>
        <w:numPr>
          <w:ilvl w:val="0"/>
          <w:numId w:val="1"/>
        </w:numPr>
        <w:bidi/>
        <w:spacing w:after="120" w:line="216" w:lineRule="auto"/>
        <w:ind w:left="547"/>
        <w:rPr>
          <w:rFonts w:cs="Simplified Arabic"/>
        </w:rPr>
      </w:pPr>
      <w:r w:rsidRPr="00837017">
        <w:rPr>
          <w:rFonts w:cs="Simplified Arabic" w:hint="cs"/>
          <w:sz w:val="24"/>
          <w:rtl/>
        </w:rPr>
        <w:t>ووافق</w:t>
      </w:r>
      <w:r w:rsidRPr="00837017">
        <w:rPr>
          <w:rFonts w:cs="Simplified Arabic"/>
          <w:sz w:val="24"/>
          <w:rtl/>
        </w:rPr>
        <w:t xml:space="preserve"> الفريق العامل الثاني على مشروع </w:t>
      </w:r>
      <w:r w:rsidRPr="00837017">
        <w:rPr>
          <w:rFonts w:cs="Simplified Arabic" w:hint="cs"/>
          <w:sz w:val="24"/>
          <w:rtl/>
        </w:rPr>
        <w:t>المقرر</w:t>
      </w:r>
      <w:r w:rsidRPr="00837017">
        <w:rPr>
          <w:rFonts w:cs="Simplified Arabic"/>
          <w:sz w:val="24"/>
          <w:rtl/>
        </w:rPr>
        <w:t xml:space="preserve"> المنقح، بصيغته المعدلة شفويا، لإحالته إلى الجلسة العامة </w:t>
      </w:r>
      <w:r w:rsidRPr="00837017">
        <w:rPr>
          <w:rFonts w:cs="Simplified Arabic" w:hint="cs"/>
          <w:sz w:val="24"/>
          <w:rtl/>
        </w:rPr>
        <w:t xml:space="preserve">بوصفه </w:t>
      </w:r>
      <w:r w:rsidRPr="00837017">
        <w:rPr>
          <w:rFonts w:cs="Simplified Arabic"/>
          <w:sz w:val="24"/>
          <w:rtl/>
        </w:rPr>
        <w:t xml:space="preserve">مشروع </w:t>
      </w:r>
      <w:r w:rsidRPr="00837017">
        <w:rPr>
          <w:rFonts w:cs="Simplified Arabic" w:hint="cs"/>
          <w:sz w:val="24"/>
          <w:rtl/>
        </w:rPr>
        <w:t xml:space="preserve">المقرر </w:t>
      </w:r>
      <w:hyperlink r:id="rId104" w:history="1">
        <w:r w:rsidR="00394812" w:rsidRPr="003E45D7">
          <w:rPr>
            <w:rStyle w:val="Hyperlink"/>
          </w:rPr>
          <w:t>CBD/NP/MOP/5/L.6</w:t>
        </w:r>
      </w:hyperlink>
      <w:r w:rsidRPr="00837017">
        <w:rPr>
          <w:rFonts w:cs="Simplified Arabic" w:hint="cs"/>
          <w:sz w:val="24"/>
          <w:rtl/>
        </w:rPr>
        <w:t>.</w:t>
      </w:r>
    </w:p>
    <w:p w14:paraId="53C293A0" w14:textId="77777777" w:rsidR="00532680" w:rsidRPr="00837017" w:rsidRDefault="00532680" w:rsidP="00CC30A5">
      <w:pPr>
        <w:pStyle w:val="ListParagraph"/>
        <w:numPr>
          <w:ilvl w:val="0"/>
          <w:numId w:val="1"/>
        </w:numPr>
        <w:bidi/>
        <w:spacing w:after="120" w:line="216" w:lineRule="auto"/>
        <w:ind w:left="547"/>
        <w:rPr>
          <w:rFonts w:cs="Simplified Arabic"/>
          <w:rtl/>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105" w:history="1">
        <w:r w:rsidR="00394812" w:rsidRPr="003E45D7">
          <w:rPr>
            <w:rStyle w:val="Hyperlink"/>
          </w:rPr>
          <w:t>CBD/NP/MOP/5/L.6</w:t>
        </w:r>
      </w:hyperlink>
      <w:r w:rsidR="00CC30A5">
        <w:rPr>
          <w:rFonts w:hint="cs"/>
          <w:sz w:val="24"/>
          <w:rtl/>
          <w:lang w:bidi="ar-EG"/>
        </w:rPr>
        <w:t>، المقدم من رئيس الفريق العامل الثاني</w:t>
      </w:r>
      <w:r>
        <w:rPr>
          <w:rFonts w:hint="cs"/>
          <w:sz w:val="24"/>
          <w:rtl/>
          <w:lang w:bidi="ar-EG"/>
        </w:rPr>
        <w:t xml:space="preserve">، واعتمده بوصفه المقرر </w:t>
      </w:r>
      <w:hyperlink r:id="rId106" w:history="1">
        <w:r w:rsidR="00394812" w:rsidRPr="003E45D7">
          <w:rPr>
            <w:rStyle w:val="Hyperlink"/>
          </w:rPr>
          <w:t>NP-5/6</w:t>
        </w:r>
      </w:hyperlink>
      <w:r>
        <w:rPr>
          <w:rFonts w:hint="cs"/>
          <w:sz w:val="24"/>
          <w:rtl/>
          <w:lang w:bidi="ar-EG"/>
        </w:rPr>
        <w:t>.</w:t>
      </w:r>
    </w:p>
    <w:p w14:paraId="6AA64D79" w14:textId="77777777" w:rsidR="00837017" w:rsidRPr="00A0467A" w:rsidRDefault="00837017" w:rsidP="006F3A98">
      <w:pPr>
        <w:pStyle w:val="Item"/>
        <w:keepNext w:val="0"/>
        <w:tabs>
          <w:tab w:val="left" w:pos="567"/>
          <w:tab w:val="left" w:pos="1134"/>
          <w:tab w:val="left" w:pos="1701"/>
          <w:tab w:val="left" w:pos="2268"/>
        </w:tabs>
        <w:bidi/>
        <w:spacing w:before="0" w:line="216" w:lineRule="auto"/>
        <w:ind w:left="0" w:firstLine="0"/>
        <w:jc w:val="left"/>
        <w:outlineLvl w:val="1"/>
        <w:rPr>
          <w:rFonts w:eastAsia="MS Mincho"/>
          <w:bCs/>
          <w:i/>
          <w:iCs/>
          <w:sz w:val="26"/>
          <w:szCs w:val="26"/>
        </w:rPr>
      </w:pPr>
      <w:bookmarkStart w:id="103" w:name="_Toc199164641"/>
      <w:bookmarkStart w:id="104" w:name="_Toc199168394"/>
      <w:r w:rsidRPr="00A0467A">
        <w:rPr>
          <w:rFonts w:cs="Simplified Arabic"/>
          <w:bCs/>
          <w:i/>
          <w:sz w:val="26"/>
          <w:szCs w:val="26"/>
          <w:rtl/>
        </w:rPr>
        <w:t xml:space="preserve">البند </w:t>
      </w:r>
      <w:r w:rsidRPr="00A0467A">
        <w:rPr>
          <w:rFonts w:cs="Simplified Arabic" w:hint="cs"/>
          <w:bCs/>
          <w:i/>
          <w:sz w:val="26"/>
          <w:szCs w:val="26"/>
          <w:rtl/>
        </w:rPr>
        <w:t>14</w:t>
      </w:r>
      <w:r w:rsidRPr="00A0467A">
        <w:rPr>
          <w:bCs/>
          <w:i/>
          <w:sz w:val="26"/>
          <w:szCs w:val="26"/>
        </w:rPr>
        <w:br/>
      </w:r>
      <w:r w:rsidRPr="00A0467A">
        <w:rPr>
          <w:rFonts w:ascii="Simplified Arabic" w:hAnsi="Simplified Arabic" w:cs="Simplified Arabic" w:hint="cs"/>
          <w:bCs/>
          <w:i/>
          <w:sz w:val="26"/>
          <w:szCs w:val="26"/>
          <w:rtl/>
          <w:lang w:val="en-US"/>
        </w:rPr>
        <w:t>معلومات التسلسل الرقمي بشأن الموارد الجينية</w:t>
      </w:r>
      <w:bookmarkEnd w:id="103"/>
      <w:bookmarkEnd w:id="104"/>
    </w:p>
    <w:p w14:paraId="08F6FE77" w14:textId="77777777" w:rsidR="001C4571" w:rsidRPr="00532680" w:rsidRDefault="001C4571" w:rsidP="006A5128">
      <w:pPr>
        <w:pStyle w:val="ListParagraph"/>
        <w:numPr>
          <w:ilvl w:val="0"/>
          <w:numId w:val="1"/>
        </w:numPr>
        <w:bidi/>
        <w:spacing w:after="120" w:line="216" w:lineRule="auto"/>
        <w:ind w:left="547"/>
        <w:rPr>
          <w:rFonts w:cs="Simplified Arabic"/>
        </w:rPr>
      </w:pPr>
      <w:r w:rsidRPr="00532680">
        <w:rPr>
          <w:rFonts w:ascii="Simplified Arabic" w:hAnsi="Simplified Arabic" w:cs="Simplified Arabic"/>
          <w:sz w:val="24"/>
          <w:rtl/>
        </w:rPr>
        <w:t xml:space="preserve">نظر </w:t>
      </w:r>
      <w:r w:rsidRPr="00532680">
        <w:rPr>
          <w:rFonts w:ascii="Simplified Arabic" w:hAnsi="Simplified Arabic" w:cs="Simplified Arabic" w:hint="cs"/>
          <w:sz w:val="24"/>
          <w:rtl/>
        </w:rPr>
        <w:t>الفريق</w:t>
      </w:r>
      <w:r w:rsidRPr="00532680">
        <w:rPr>
          <w:rFonts w:ascii="Simplified Arabic" w:hAnsi="Simplified Arabic" w:cs="Simplified Arabic"/>
          <w:sz w:val="24"/>
          <w:rtl/>
        </w:rPr>
        <w:t xml:space="preserve"> الع</w:t>
      </w:r>
      <w:r w:rsidRPr="00532680">
        <w:rPr>
          <w:rFonts w:ascii="Simplified Arabic" w:hAnsi="Simplified Arabic" w:cs="Simplified Arabic" w:hint="cs"/>
          <w:sz w:val="24"/>
          <w:rtl/>
        </w:rPr>
        <w:t>ا</w:t>
      </w:r>
      <w:r w:rsidRPr="00532680">
        <w:rPr>
          <w:rFonts w:ascii="Simplified Arabic" w:hAnsi="Simplified Arabic" w:cs="Simplified Arabic"/>
          <w:sz w:val="24"/>
          <w:rtl/>
        </w:rPr>
        <w:t xml:space="preserve">مل الأول في البند </w:t>
      </w:r>
      <w:r w:rsidRPr="00532680">
        <w:rPr>
          <w:rFonts w:ascii="Simplified Arabic" w:hAnsi="Simplified Arabic" w:cs="Simplified Arabic" w:hint="cs"/>
          <w:sz w:val="24"/>
          <w:rtl/>
        </w:rPr>
        <w:t>14</w:t>
      </w:r>
      <w:r w:rsidRPr="00532680">
        <w:rPr>
          <w:rFonts w:ascii="Simplified Arabic" w:hAnsi="Simplified Arabic" w:cs="Simplified Arabic"/>
          <w:sz w:val="24"/>
          <w:rtl/>
        </w:rPr>
        <w:t xml:space="preserve"> من جدول الأعمال في </w:t>
      </w:r>
      <w:r w:rsidRPr="00532680">
        <w:rPr>
          <w:rFonts w:ascii="Simplified Arabic" w:hAnsi="Simplified Arabic" w:cs="Simplified Arabic" w:hint="cs"/>
          <w:sz w:val="24"/>
          <w:rtl/>
        </w:rPr>
        <w:t>جلسته</w:t>
      </w:r>
      <w:r w:rsidRPr="00532680">
        <w:rPr>
          <w:rFonts w:ascii="Simplified Arabic" w:hAnsi="Simplified Arabic" w:cs="Simplified Arabic"/>
          <w:sz w:val="24"/>
          <w:rtl/>
        </w:rPr>
        <w:t xml:space="preserve"> الأولى، بالتزامن مع البند 9 من جدول أعمال الاجتماع السادس عشر لمؤتمر الأطراف في الاتفاقية. </w:t>
      </w:r>
      <w:r w:rsidRPr="00532680">
        <w:rPr>
          <w:rFonts w:ascii="Simplified Arabic" w:hAnsi="Simplified Arabic" w:cs="Simplified Arabic" w:hint="cs"/>
          <w:sz w:val="24"/>
          <w:rtl/>
        </w:rPr>
        <w:t>وأُتيح</w:t>
      </w:r>
      <w:r w:rsidRPr="00532680">
        <w:rPr>
          <w:rFonts w:ascii="Simplified Arabic" w:hAnsi="Simplified Arabic" w:cs="Simplified Arabic"/>
          <w:sz w:val="24"/>
          <w:rtl/>
        </w:rPr>
        <w:t xml:space="preserve"> </w:t>
      </w:r>
      <w:r w:rsidRPr="00532680">
        <w:rPr>
          <w:rFonts w:ascii="Simplified Arabic" w:hAnsi="Simplified Arabic" w:cs="Simplified Arabic" w:hint="cs"/>
          <w:sz w:val="24"/>
          <w:rtl/>
        </w:rPr>
        <w:t>أيضا</w:t>
      </w:r>
      <w:r w:rsidRPr="00532680">
        <w:rPr>
          <w:rFonts w:ascii="Simplified Arabic" w:hAnsi="Simplified Arabic" w:cs="Simplified Arabic"/>
          <w:sz w:val="24"/>
          <w:rtl/>
        </w:rPr>
        <w:t xml:space="preserve"> </w:t>
      </w:r>
      <w:r w:rsidRPr="00532680">
        <w:rPr>
          <w:rFonts w:cs="Simplified Arabic" w:hint="cs"/>
          <w:kern w:val="2"/>
          <w:sz w:val="24"/>
          <w:rtl/>
        </w:rPr>
        <w:t xml:space="preserve">تقرير </w:t>
      </w:r>
      <w:r w:rsidRPr="00532680">
        <w:rPr>
          <w:rFonts w:cs="Simplified Arabic"/>
          <w:kern w:val="2"/>
          <w:sz w:val="24"/>
          <w:rtl/>
        </w:rPr>
        <w:t>الفريق العامل المفتوح العضوية المخصص</w:t>
      </w:r>
      <w:r w:rsidRPr="00532680">
        <w:rPr>
          <w:rFonts w:cs="Simplified Arabic" w:hint="cs"/>
          <w:kern w:val="2"/>
          <w:sz w:val="24"/>
          <w:rtl/>
        </w:rPr>
        <w:t xml:space="preserve"> </w:t>
      </w:r>
      <w:r w:rsidRPr="00532680">
        <w:rPr>
          <w:rFonts w:cs="Simplified Arabic"/>
          <w:kern w:val="2"/>
          <w:sz w:val="24"/>
          <w:rtl/>
        </w:rPr>
        <w:t>لتقاسم المنافع الناشئة عن استخدام</w:t>
      </w:r>
      <w:r w:rsidRPr="00532680">
        <w:rPr>
          <w:rFonts w:cs="Simplified Arabic"/>
          <w:kern w:val="2"/>
          <w:sz w:val="24"/>
        </w:rPr>
        <w:t xml:space="preserve"> </w:t>
      </w:r>
      <w:r w:rsidRPr="00532680">
        <w:rPr>
          <w:rFonts w:cs="Simplified Arabic"/>
          <w:kern w:val="2"/>
          <w:sz w:val="24"/>
          <w:rtl/>
        </w:rPr>
        <w:t>معلومات التسلسل الرقمي بشأن الموارد الجينية</w:t>
      </w:r>
      <w:r w:rsidRPr="00532680">
        <w:rPr>
          <w:rFonts w:cs="Simplified Arabic" w:hint="cs"/>
          <w:kern w:val="2"/>
          <w:sz w:val="24"/>
          <w:rtl/>
        </w:rPr>
        <w:t xml:space="preserve"> عن اجتماع</w:t>
      </w:r>
      <w:r w:rsidR="00532680">
        <w:rPr>
          <w:rFonts w:cs="Simplified Arabic" w:hint="cs"/>
          <w:kern w:val="2"/>
          <w:sz w:val="24"/>
          <w:rtl/>
        </w:rPr>
        <w:t>ي</w:t>
      </w:r>
      <w:r w:rsidRPr="00532680">
        <w:rPr>
          <w:rFonts w:cs="Simplified Arabic" w:hint="cs"/>
          <w:kern w:val="2"/>
          <w:sz w:val="24"/>
          <w:rtl/>
        </w:rPr>
        <w:t>ه الأول</w:t>
      </w:r>
      <w:r>
        <w:rPr>
          <w:rStyle w:val="FootnoteReference"/>
          <w:kern w:val="2"/>
          <w:sz w:val="24"/>
          <w:rtl/>
        </w:rPr>
        <w:footnoteReference w:id="110"/>
      </w:r>
      <w:r w:rsidRPr="00532680">
        <w:rPr>
          <w:rFonts w:ascii="Simplified Arabic" w:hAnsi="Simplified Arabic" w:cs="Simplified Arabic"/>
          <w:sz w:val="24"/>
          <w:rtl/>
        </w:rPr>
        <w:t xml:space="preserve"> </w:t>
      </w:r>
      <w:r w:rsidR="00532680">
        <w:rPr>
          <w:rFonts w:ascii="Simplified Arabic" w:hAnsi="Simplified Arabic" w:cs="Simplified Arabic" w:hint="cs"/>
          <w:sz w:val="24"/>
          <w:rtl/>
        </w:rPr>
        <w:t>و</w:t>
      </w:r>
      <w:r w:rsidRPr="00532680">
        <w:rPr>
          <w:rFonts w:ascii="Simplified Arabic" w:hAnsi="Simplified Arabic" w:cs="Simplified Arabic"/>
          <w:sz w:val="24"/>
          <w:rtl/>
        </w:rPr>
        <w:t>الثاني</w:t>
      </w:r>
      <w:r>
        <w:rPr>
          <w:rStyle w:val="FootnoteReference"/>
          <w:rFonts w:ascii="Simplified Arabic" w:hAnsi="Simplified Arabic"/>
          <w:sz w:val="24"/>
          <w:rtl/>
        </w:rPr>
        <w:footnoteReference w:id="111"/>
      </w:r>
      <w:r w:rsidRPr="00532680">
        <w:rPr>
          <w:rFonts w:ascii="Simplified Arabic" w:hAnsi="Simplified Arabic" w:cs="Simplified Arabic"/>
          <w:sz w:val="24"/>
          <w:rtl/>
        </w:rPr>
        <w:t xml:space="preserve"> كوثائق مرجعية.</w:t>
      </w:r>
    </w:p>
    <w:p w14:paraId="068CD71A" w14:textId="77777777" w:rsidR="00375620" w:rsidRPr="00375620" w:rsidRDefault="00532680" w:rsidP="00A9666B">
      <w:pPr>
        <w:pStyle w:val="ListParagraph"/>
        <w:numPr>
          <w:ilvl w:val="0"/>
          <w:numId w:val="1"/>
        </w:numPr>
        <w:bidi/>
        <w:spacing w:after="120" w:line="216" w:lineRule="auto"/>
        <w:ind w:left="547"/>
        <w:rPr>
          <w:rFonts w:cs="Simplified Arabic"/>
        </w:rPr>
      </w:pPr>
      <w:r>
        <w:rPr>
          <w:rFonts w:ascii="Simplified Arabic" w:hAnsi="Simplified Arabic" w:cs="Simplified Arabic" w:hint="cs"/>
          <w:sz w:val="24"/>
          <w:rtl/>
        </w:rPr>
        <w:t xml:space="preserve">وفي جلسته العامة </w:t>
      </w:r>
      <w:r w:rsidR="00394812">
        <w:rPr>
          <w:rFonts w:ascii="Simplified Arabic" w:hAnsi="Simplified Arabic" w:cs="Simplified Arabic" w:hint="cs"/>
          <w:sz w:val="24"/>
          <w:rtl/>
        </w:rPr>
        <w:t>التاسعة</w:t>
      </w:r>
      <w:r>
        <w:rPr>
          <w:rFonts w:ascii="Simplified Arabic" w:hAnsi="Simplified Arabic" w:cs="Simplified Arabic" w:hint="cs"/>
          <w:sz w:val="24"/>
          <w:rtl/>
        </w:rPr>
        <w:t xml:space="preserve">، المنعقدة في </w:t>
      </w:r>
      <w:r w:rsidR="00394812">
        <w:rPr>
          <w:rFonts w:ascii="Simplified Arabic" w:hAnsi="Simplified Arabic" w:cs="Simplified Arabic" w:hint="cs"/>
          <w:sz w:val="24"/>
          <w:rtl/>
        </w:rPr>
        <w:t>27 فبراير/شباط 2025</w:t>
      </w:r>
      <w:r>
        <w:rPr>
          <w:rFonts w:ascii="Simplified Arabic" w:hAnsi="Simplified Arabic" w:cs="Simplified Arabic" w:hint="cs"/>
          <w:sz w:val="24"/>
          <w:rtl/>
        </w:rPr>
        <w:t>، نظر مؤتمر الأطراف الع</w:t>
      </w:r>
      <w:r w:rsidR="00375620">
        <w:rPr>
          <w:rFonts w:ascii="Simplified Arabic" w:hAnsi="Simplified Arabic" w:cs="Simplified Arabic" w:hint="cs"/>
          <w:sz w:val="24"/>
          <w:rtl/>
        </w:rPr>
        <w:t>ا</w:t>
      </w:r>
      <w:r>
        <w:rPr>
          <w:rFonts w:ascii="Simplified Arabic" w:hAnsi="Simplified Arabic" w:cs="Simplified Arabic" w:hint="cs"/>
          <w:sz w:val="24"/>
          <w:rtl/>
        </w:rPr>
        <w:t xml:space="preserve">مل كاجتماع للأطراف في </w:t>
      </w:r>
      <w:r w:rsidR="00BF1431">
        <w:rPr>
          <w:rFonts w:ascii="Simplified Arabic" w:hAnsi="Simplified Arabic" w:cs="Simplified Arabic" w:hint="cs"/>
          <w:sz w:val="24"/>
          <w:rtl/>
          <w:lang w:bidi="ar-EG"/>
        </w:rPr>
        <w:t>ال</w:t>
      </w:r>
      <w:r w:rsidR="00BF1431">
        <w:rPr>
          <w:rFonts w:ascii="Simplified Arabic" w:hAnsi="Simplified Arabic" w:cs="Simplified Arabic" w:hint="cs"/>
          <w:sz w:val="24"/>
          <w:rtl/>
        </w:rPr>
        <w:t>بروتوكول</w:t>
      </w:r>
      <w:r>
        <w:rPr>
          <w:rFonts w:ascii="Simplified Arabic" w:hAnsi="Simplified Arabic" w:cs="Simplified Arabic" w:hint="cs"/>
          <w:sz w:val="24"/>
          <w:rtl/>
        </w:rPr>
        <w:t xml:space="preserve"> </w:t>
      </w:r>
      <w:r w:rsidR="00375620">
        <w:rPr>
          <w:rFonts w:ascii="Simplified Arabic" w:hAnsi="Simplified Arabic" w:cs="Simplified Arabic" w:hint="cs"/>
          <w:sz w:val="24"/>
          <w:rtl/>
        </w:rPr>
        <w:t xml:space="preserve">في مشروع المقرر </w:t>
      </w:r>
      <w:hyperlink r:id="rId107" w:history="1">
        <w:r w:rsidR="00A9666B" w:rsidRPr="003E45D7">
          <w:rPr>
            <w:rStyle w:val="Hyperlink"/>
          </w:rPr>
          <w:t>CBD/NP/MOP/5/L.13</w:t>
        </w:r>
      </w:hyperlink>
      <w:r w:rsidR="00375620">
        <w:rPr>
          <w:rFonts w:ascii="Simplified Arabic" w:hAnsi="Simplified Arabic" w:cs="Simplified Arabic" w:hint="cs"/>
          <w:sz w:val="24"/>
          <w:rtl/>
        </w:rPr>
        <w:t>، المقدم من الرئيسة</w:t>
      </w:r>
      <w:r w:rsidR="00A9666B">
        <w:rPr>
          <w:rFonts w:ascii="Simplified Arabic" w:hAnsi="Simplified Arabic" w:cs="Simplified Arabic" w:hint="cs"/>
          <w:sz w:val="24"/>
          <w:rtl/>
        </w:rPr>
        <w:t xml:space="preserve">، </w:t>
      </w:r>
      <w:r w:rsidR="00A9666B">
        <w:rPr>
          <w:rFonts w:hint="cs"/>
          <w:sz w:val="24"/>
          <w:rtl/>
          <w:lang w:bidi="ar-EG"/>
        </w:rPr>
        <w:t xml:space="preserve">واعتمده بوصفه المقرر </w:t>
      </w:r>
      <w:hyperlink r:id="rId108" w:history="1">
        <w:r w:rsidR="00A9666B" w:rsidRPr="003E45D7">
          <w:rPr>
            <w:rStyle w:val="Hyperlink"/>
          </w:rPr>
          <w:t>NP-5/14</w:t>
        </w:r>
      </w:hyperlink>
      <w:r w:rsidR="008A7C23">
        <w:rPr>
          <w:rFonts w:cs="Simplified Arabic" w:hint="cs"/>
          <w:rtl/>
        </w:rPr>
        <w:t>.</w:t>
      </w:r>
    </w:p>
    <w:p w14:paraId="6424B8F0" w14:textId="77777777" w:rsidR="00375620" w:rsidRPr="00375620" w:rsidRDefault="00375620" w:rsidP="006F3A98">
      <w:pPr>
        <w:pStyle w:val="Item"/>
        <w:keepNext w:val="0"/>
        <w:tabs>
          <w:tab w:val="left" w:pos="1440"/>
        </w:tabs>
        <w:bidi/>
        <w:spacing w:before="0" w:after="0"/>
        <w:ind w:left="0" w:firstLine="0"/>
        <w:jc w:val="both"/>
        <w:outlineLvl w:val="1"/>
        <w:rPr>
          <w:rFonts w:cs="Simplified Arabic"/>
          <w:bCs/>
          <w:iCs/>
          <w:sz w:val="26"/>
          <w:szCs w:val="26"/>
          <w:rtl/>
        </w:rPr>
      </w:pPr>
      <w:bookmarkStart w:id="105" w:name="_Toc199164642"/>
      <w:bookmarkStart w:id="106" w:name="_Toc199168395"/>
      <w:r w:rsidRPr="00375620">
        <w:rPr>
          <w:rFonts w:cs="Simplified Arabic" w:hint="cs"/>
          <w:bCs/>
          <w:sz w:val="26"/>
          <w:szCs w:val="26"/>
          <w:rtl/>
        </w:rPr>
        <w:lastRenderedPageBreak/>
        <w:t>البند 15</w:t>
      </w:r>
      <w:bookmarkEnd w:id="105"/>
      <w:bookmarkEnd w:id="106"/>
    </w:p>
    <w:p w14:paraId="6FD7CDBD" w14:textId="77777777" w:rsidR="00375620" w:rsidRPr="00375620" w:rsidRDefault="00375620" w:rsidP="006F3A98">
      <w:pPr>
        <w:pStyle w:val="Item"/>
        <w:keepNext w:val="0"/>
        <w:bidi/>
        <w:spacing w:before="0"/>
        <w:ind w:left="0" w:firstLine="0"/>
        <w:jc w:val="both"/>
        <w:outlineLvl w:val="1"/>
        <w:rPr>
          <w:rFonts w:cs="Simplified Arabic"/>
          <w:bCs/>
          <w:iCs/>
          <w:sz w:val="26"/>
          <w:szCs w:val="26"/>
          <w:rtl/>
          <w:lang w:bidi="ar-EG"/>
        </w:rPr>
      </w:pPr>
      <w:bookmarkStart w:id="107" w:name="_Toc199164643"/>
      <w:bookmarkStart w:id="108" w:name="_Toc199168396"/>
      <w:r w:rsidRPr="00375620">
        <w:rPr>
          <w:rFonts w:cs="Simplified Arabic"/>
          <w:bCs/>
          <w:sz w:val="26"/>
          <w:szCs w:val="26"/>
          <w:rtl/>
        </w:rPr>
        <w:t>الصكوك الدولية المتخصصة للحصول</w:t>
      </w:r>
      <w:r w:rsidRPr="00375620">
        <w:rPr>
          <w:rFonts w:cs="Simplified Arabic"/>
          <w:bCs/>
          <w:sz w:val="26"/>
          <w:szCs w:val="26"/>
          <w:rtl/>
          <w:lang w:bidi="ar-EG"/>
        </w:rPr>
        <w:t xml:space="preserve"> وتقاسم المنافع في سياق المادة 4، الفقرة 4 من بروتوكول ناغويا</w:t>
      </w:r>
      <w:bookmarkEnd w:id="107"/>
      <w:bookmarkEnd w:id="108"/>
    </w:p>
    <w:p w14:paraId="44FCC3D8"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 xml:space="preserve">نظر الفريق العامل الثاني في البند 15 من جدول الأعمال في جلسته الأولى. وكان </w:t>
      </w:r>
      <w:r w:rsidRPr="00375620">
        <w:rPr>
          <w:rFonts w:cs="Simplified Arabic" w:hint="cs"/>
          <w:rtl/>
        </w:rPr>
        <w:t>معروضا عليه</w:t>
      </w:r>
      <w:r w:rsidRPr="00375620">
        <w:rPr>
          <w:rFonts w:cs="Simplified Arabic"/>
          <w:rtl/>
        </w:rPr>
        <w:t xml:space="preserve"> مشروع </w:t>
      </w:r>
      <w:r w:rsidRPr="00375620">
        <w:rPr>
          <w:rFonts w:cs="Simplified Arabic" w:hint="cs"/>
          <w:rtl/>
        </w:rPr>
        <w:t>مقرر.</w:t>
      </w:r>
      <w:r w:rsidR="00770128">
        <w:rPr>
          <w:rStyle w:val="FootnoteReference"/>
          <w:rtl/>
        </w:rPr>
        <w:footnoteReference w:id="112"/>
      </w:r>
    </w:p>
    <w:p w14:paraId="2FF21CCC"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hint="cs"/>
          <w:rtl/>
        </w:rPr>
        <w:t>واتفق</w:t>
      </w:r>
      <w:r w:rsidRPr="00375620">
        <w:rPr>
          <w:rFonts w:cs="Simplified Arabic"/>
          <w:rtl/>
        </w:rPr>
        <w:t xml:space="preserve"> الفريق العامل الثاني على إنشاء فريق اتصال، </w:t>
      </w:r>
      <w:r w:rsidRPr="00375620">
        <w:rPr>
          <w:rFonts w:cs="Simplified Arabic" w:hint="cs"/>
          <w:rtl/>
        </w:rPr>
        <w:t>تشترك في رئاسته</w:t>
      </w:r>
      <w:r w:rsidRPr="00375620">
        <w:rPr>
          <w:rFonts w:cs="Simplified Arabic"/>
          <w:rtl/>
        </w:rPr>
        <w:t xml:space="preserve"> </w:t>
      </w:r>
      <w:r w:rsidRPr="00375620">
        <w:rPr>
          <w:rFonts w:cs="Simplified Arabic" w:hint="cs"/>
          <w:rtl/>
        </w:rPr>
        <w:t>ميري سياتشي</w:t>
      </w:r>
      <w:r w:rsidRPr="00375620">
        <w:rPr>
          <w:rFonts w:cs="Simplified Arabic"/>
          <w:rtl/>
        </w:rPr>
        <w:t xml:space="preserve"> (</w:t>
      </w:r>
      <w:r>
        <w:rPr>
          <w:rFonts w:cs="Simplified Arabic" w:hint="cs"/>
          <w:rtl/>
        </w:rPr>
        <w:t>اللجنة</w:t>
      </w:r>
      <w:r w:rsidRPr="00375620">
        <w:rPr>
          <w:rFonts w:cs="Simplified Arabic" w:hint="cs"/>
          <w:rtl/>
        </w:rPr>
        <w:t xml:space="preserve"> الأوروبي</w:t>
      </w:r>
      <w:r>
        <w:rPr>
          <w:rFonts w:cs="Simplified Arabic" w:hint="cs"/>
          <w:rtl/>
        </w:rPr>
        <w:t>ة</w:t>
      </w:r>
      <w:r w:rsidRPr="00375620">
        <w:rPr>
          <w:rFonts w:cs="Simplified Arabic"/>
          <w:rtl/>
        </w:rPr>
        <w:t>) وبا</w:t>
      </w:r>
      <w:r w:rsidRPr="00375620">
        <w:rPr>
          <w:rFonts w:cs="Simplified Arabic" w:hint="cs"/>
          <w:rtl/>
        </w:rPr>
        <w:t>ش</w:t>
      </w:r>
      <w:r w:rsidR="00CC30A5">
        <w:rPr>
          <w:rFonts w:cs="Simplified Arabic"/>
          <w:rtl/>
        </w:rPr>
        <w:t>ينس جانديوا (ز</w:t>
      </w:r>
      <w:r w:rsidRPr="00375620">
        <w:rPr>
          <w:rFonts w:cs="Simplified Arabic"/>
          <w:rtl/>
        </w:rPr>
        <w:t xml:space="preserve">مبابوي)، </w:t>
      </w:r>
      <w:r w:rsidRPr="00375620">
        <w:rPr>
          <w:rFonts w:cs="Simplified Arabic" w:hint="cs"/>
          <w:rtl/>
        </w:rPr>
        <w:t>وتكليفهما</w:t>
      </w:r>
      <w:r w:rsidRPr="00375620">
        <w:rPr>
          <w:rFonts w:cs="Simplified Arabic"/>
          <w:rtl/>
        </w:rPr>
        <w:t xml:space="preserve"> بمعالجة </w:t>
      </w:r>
      <w:r w:rsidRPr="00375620">
        <w:rPr>
          <w:rFonts w:cs="Simplified Arabic" w:hint="cs"/>
          <w:rtl/>
        </w:rPr>
        <w:t>المسائل التي لم تُحل</w:t>
      </w:r>
      <w:r w:rsidRPr="00375620">
        <w:rPr>
          <w:rFonts w:cs="Simplified Arabic"/>
          <w:rtl/>
        </w:rPr>
        <w:t xml:space="preserve"> في مشروع </w:t>
      </w:r>
      <w:r w:rsidRPr="00375620">
        <w:rPr>
          <w:rFonts w:cs="Simplified Arabic" w:hint="cs"/>
          <w:rtl/>
        </w:rPr>
        <w:t>المقرر</w:t>
      </w:r>
      <w:r w:rsidRPr="00375620">
        <w:rPr>
          <w:rFonts w:cs="Simplified Arabic"/>
        </w:rPr>
        <w:t>.</w:t>
      </w:r>
    </w:p>
    <w:p w14:paraId="76478417"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وفي </w:t>
      </w:r>
      <w:r w:rsidRPr="00375620">
        <w:rPr>
          <w:rFonts w:cs="Simplified Arabic" w:hint="cs"/>
          <w:rtl/>
        </w:rPr>
        <w:t>جلسته</w:t>
      </w:r>
      <w:r w:rsidRPr="00375620">
        <w:rPr>
          <w:rFonts w:cs="Simplified Arabic"/>
          <w:rtl/>
        </w:rPr>
        <w:t xml:space="preserve"> الثانية عشرة، </w:t>
      </w:r>
      <w:r>
        <w:rPr>
          <w:rFonts w:cs="Simplified Arabic" w:hint="cs"/>
          <w:rtl/>
          <w:lang w:bidi="ar-EG"/>
        </w:rPr>
        <w:t xml:space="preserve">المنعقدة في 1 نوفمبر/تشرين الثاني، </w:t>
      </w:r>
      <w:r w:rsidRPr="00375620">
        <w:rPr>
          <w:rFonts w:cs="Simplified Arabic"/>
          <w:rtl/>
        </w:rPr>
        <w:t xml:space="preserve">نظر </w:t>
      </w:r>
      <w:r w:rsidRPr="00375620">
        <w:rPr>
          <w:rFonts w:cs="Simplified Arabic" w:hint="cs"/>
          <w:rtl/>
        </w:rPr>
        <w:t>الفريق العامل</w:t>
      </w:r>
      <w:r w:rsidRPr="00375620">
        <w:rPr>
          <w:rFonts w:cs="Simplified Arabic"/>
          <w:rtl/>
        </w:rPr>
        <w:t xml:space="preserve"> الثاني في مشروع </w:t>
      </w:r>
      <w:r w:rsidRPr="00375620">
        <w:rPr>
          <w:rFonts w:cs="Simplified Arabic" w:hint="cs"/>
          <w:rtl/>
        </w:rPr>
        <w:t>مقرر</w:t>
      </w:r>
      <w:r w:rsidRPr="00375620">
        <w:rPr>
          <w:rFonts w:cs="Simplified Arabic"/>
          <w:rtl/>
        </w:rPr>
        <w:t xml:space="preserve"> منقح</w:t>
      </w:r>
      <w:r w:rsidRPr="00375620">
        <w:rPr>
          <w:rFonts w:cs="Simplified Arabic" w:hint="cs"/>
          <w:rtl/>
        </w:rPr>
        <w:t>ا</w:t>
      </w:r>
      <w:r w:rsidRPr="00375620">
        <w:rPr>
          <w:rFonts w:cs="Simplified Arabic"/>
          <w:rtl/>
        </w:rPr>
        <w:t xml:space="preserve"> قدمه الرئيس بعد المناقشة التي جرت في فريق الاتصال.</w:t>
      </w:r>
    </w:p>
    <w:p w14:paraId="30A35939"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وأدلى </w:t>
      </w:r>
      <w:r w:rsidRPr="00375620">
        <w:rPr>
          <w:rFonts w:cs="Simplified Arabic" w:hint="cs"/>
          <w:rtl/>
        </w:rPr>
        <w:t xml:space="preserve">ببيان </w:t>
      </w:r>
      <w:r w:rsidRPr="00375620">
        <w:rPr>
          <w:rFonts w:cs="Simplified Arabic"/>
          <w:rtl/>
        </w:rPr>
        <w:t>ممثل البرازيل.</w:t>
      </w:r>
    </w:p>
    <w:p w14:paraId="05A2A4B8" w14:textId="77777777" w:rsidR="00375620" w:rsidRDefault="00375620" w:rsidP="00A9666B">
      <w:pPr>
        <w:pStyle w:val="ListParagraph"/>
        <w:numPr>
          <w:ilvl w:val="0"/>
          <w:numId w:val="1"/>
        </w:numPr>
        <w:bidi/>
        <w:spacing w:after="120" w:line="216" w:lineRule="auto"/>
        <w:ind w:left="547"/>
        <w:rPr>
          <w:rFonts w:cs="Simplified Arabic"/>
        </w:rPr>
      </w:pPr>
      <w:r w:rsidRPr="00375620">
        <w:rPr>
          <w:rFonts w:cs="Simplified Arabic"/>
          <w:rtl/>
        </w:rPr>
        <w:t>وواف</w:t>
      </w:r>
      <w:r w:rsidRPr="00375620">
        <w:rPr>
          <w:rFonts w:cs="Simplified Arabic" w:hint="cs"/>
          <w:rtl/>
        </w:rPr>
        <w:t>ق</w:t>
      </w:r>
      <w:r w:rsidRPr="00375620">
        <w:rPr>
          <w:rFonts w:cs="Simplified Arabic"/>
          <w:rtl/>
        </w:rPr>
        <w:t xml:space="preserve"> </w:t>
      </w:r>
      <w:r w:rsidRPr="00375620">
        <w:rPr>
          <w:rFonts w:cs="Simplified Arabic" w:hint="cs"/>
          <w:rtl/>
        </w:rPr>
        <w:t>الفريق العامل</w:t>
      </w:r>
      <w:r w:rsidRPr="00375620">
        <w:rPr>
          <w:rFonts w:cs="Simplified Arabic"/>
          <w:rtl/>
        </w:rPr>
        <w:t xml:space="preserve"> الثاني على مشروع </w:t>
      </w:r>
      <w:r w:rsidRPr="00375620">
        <w:rPr>
          <w:rFonts w:cs="Simplified Arabic" w:hint="cs"/>
          <w:rtl/>
        </w:rPr>
        <w:t>المقرر</w:t>
      </w:r>
      <w:r w:rsidRPr="00375620">
        <w:rPr>
          <w:rFonts w:cs="Simplified Arabic"/>
          <w:rtl/>
        </w:rPr>
        <w:t xml:space="preserve"> المنقح، بصيغته المعدلة شفويا، لإحالته إلى الجلسة العامة بوصفه مشروع ال</w:t>
      </w:r>
      <w:r w:rsidRPr="00375620">
        <w:rPr>
          <w:rFonts w:cs="Simplified Arabic" w:hint="cs"/>
          <w:rtl/>
        </w:rPr>
        <w:t>مقرر</w:t>
      </w:r>
      <w:r w:rsidRPr="00375620">
        <w:rPr>
          <w:rFonts w:cs="Simplified Arabic"/>
          <w:rtl/>
        </w:rPr>
        <w:t xml:space="preserve"> </w:t>
      </w:r>
      <w:hyperlink r:id="rId109" w:history="1">
        <w:r w:rsidR="00A9666B" w:rsidRPr="003E45D7">
          <w:rPr>
            <w:rStyle w:val="Hyperlink"/>
          </w:rPr>
          <w:t>CBD/NP/MOP/5/L.8</w:t>
        </w:r>
      </w:hyperlink>
      <w:r w:rsidRPr="00375620">
        <w:rPr>
          <w:rFonts w:cs="Simplified Arabic"/>
          <w:rtl/>
        </w:rPr>
        <w:t>.</w:t>
      </w:r>
    </w:p>
    <w:p w14:paraId="4B95E57C" w14:textId="77777777" w:rsidR="00375620" w:rsidRPr="00375620" w:rsidRDefault="00375620" w:rsidP="00A9666B">
      <w:pPr>
        <w:pStyle w:val="ListParagraph"/>
        <w:numPr>
          <w:ilvl w:val="0"/>
          <w:numId w:val="1"/>
        </w:numPr>
        <w:bidi/>
        <w:spacing w:after="120" w:line="216" w:lineRule="auto"/>
        <w:ind w:left="547"/>
        <w:rPr>
          <w:rFonts w:cs="Simplified Arabic"/>
          <w:rtl/>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110" w:history="1">
        <w:r w:rsidR="00A9666B" w:rsidRPr="003E45D7">
          <w:rPr>
            <w:rStyle w:val="Hyperlink"/>
          </w:rPr>
          <w:t>CBD/NP/MOP/5/L.8</w:t>
        </w:r>
      </w:hyperlink>
      <w:r>
        <w:rPr>
          <w:rFonts w:hint="cs"/>
          <w:sz w:val="24"/>
          <w:rtl/>
          <w:lang w:bidi="ar-EG"/>
        </w:rPr>
        <w:t>، المقد</w:t>
      </w:r>
      <w:r w:rsidR="00CC30A5">
        <w:rPr>
          <w:rFonts w:hint="cs"/>
          <w:sz w:val="24"/>
          <w:rtl/>
          <w:lang w:bidi="ar-EG"/>
        </w:rPr>
        <w:t>م من رئيس</w:t>
      </w:r>
      <w:r w:rsidR="008A7C23">
        <w:rPr>
          <w:rFonts w:hint="cs"/>
          <w:sz w:val="24"/>
          <w:rtl/>
          <w:lang w:bidi="ar-EG"/>
        </w:rPr>
        <w:t xml:space="preserve"> الفريق العامل الثاني</w:t>
      </w:r>
      <w:r>
        <w:rPr>
          <w:rFonts w:hint="cs"/>
          <w:sz w:val="24"/>
          <w:rtl/>
          <w:lang w:bidi="ar-EG"/>
        </w:rPr>
        <w:t xml:space="preserve">، واعتمده بوصفه المقرر </w:t>
      </w:r>
      <w:hyperlink r:id="rId111" w:history="1">
        <w:r w:rsidR="00A9666B" w:rsidRPr="003E45D7">
          <w:rPr>
            <w:rStyle w:val="Hyperlink"/>
          </w:rPr>
          <w:t>NP-5/8</w:t>
        </w:r>
      </w:hyperlink>
      <w:r>
        <w:rPr>
          <w:rFonts w:hint="cs"/>
          <w:sz w:val="24"/>
          <w:rtl/>
          <w:lang w:bidi="ar-EG"/>
        </w:rPr>
        <w:t>.</w:t>
      </w:r>
    </w:p>
    <w:p w14:paraId="50919A31" w14:textId="77777777" w:rsidR="00375620" w:rsidRPr="003757C4" w:rsidRDefault="00375620" w:rsidP="006F3A98">
      <w:pPr>
        <w:pStyle w:val="Item"/>
        <w:keepNext w:val="0"/>
        <w:bidi/>
        <w:spacing w:before="0" w:after="0"/>
        <w:ind w:left="0" w:firstLine="0"/>
        <w:jc w:val="both"/>
        <w:outlineLvl w:val="1"/>
        <w:rPr>
          <w:rFonts w:cs="Simplified Arabic"/>
          <w:bCs/>
          <w:iCs/>
          <w:sz w:val="26"/>
          <w:szCs w:val="26"/>
          <w:rtl/>
        </w:rPr>
      </w:pPr>
      <w:bookmarkStart w:id="109" w:name="_Toc199164644"/>
      <w:bookmarkStart w:id="110" w:name="_Toc199168397"/>
      <w:r w:rsidRPr="003757C4">
        <w:rPr>
          <w:rFonts w:cs="Simplified Arabic" w:hint="cs"/>
          <w:bCs/>
          <w:sz w:val="26"/>
          <w:szCs w:val="26"/>
          <w:rtl/>
        </w:rPr>
        <w:t>البند 16</w:t>
      </w:r>
      <w:bookmarkEnd w:id="109"/>
      <w:bookmarkEnd w:id="110"/>
    </w:p>
    <w:p w14:paraId="7CD522F6" w14:textId="77777777" w:rsidR="00375620" w:rsidRPr="00A17B30" w:rsidRDefault="00375620" w:rsidP="006F3A98">
      <w:pPr>
        <w:pStyle w:val="Item"/>
        <w:keepNext w:val="0"/>
        <w:bidi/>
        <w:spacing w:before="0"/>
        <w:ind w:left="0" w:firstLine="0"/>
        <w:jc w:val="both"/>
        <w:outlineLvl w:val="1"/>
        <w:rPr>
          <w:rFonts w:cs="Simplified Arabic"/>
          <w:b w:val="0"/>
          <w:bCs/>
          <w:iCs/>
          <w:sz w:val="28"/>
          <w:szCs w:val="28"/>
          <w:rtl/>
          <w:lang w:bidi="ar-EG"/>
        </w:rPr>
      </w:pPr>
      <w:bookmarkStart w:id="111" w:name="_Toc199164645"/>
      <w:bookmarkStart w:id="112" w:name="_Toc199168398"/>
      <w:r w:rsidRPr="003757C4">
        <w:rPr>
          <w:rFonts w:cs="Simplified Arabic"/>
          <w:bCs/>
          <w:sz w:val="26"/>
          <w:szCs w:val="26"/>
          <w:rtl/>
        </w:rPr>
        <w:t>الآلية العالمية</w:t>
      </w:r>
      <w:r w:rsidRPr="003757C4">
        <w:rPr>
          <w:rFonts w:cs="Simplified Arabic"/>
          <w:bCs/>
          <w:sz w:val="26"/>
          <w:szCs w:val="26"/>
          <w:rtl/>
          <w:lang w:bidi="ar-EG"/>
        </w:rPr>
        <w:t xml:space="preserve"> المتعددة الأطراف لتقاسم المنافع</w:t>
      </w:r>
      <w:bookmarkEnd w:id="111"/>
      <w:bookmarkEnd w:id="112"/>
    </w:p>
    <w:p w14:paraId="17AB3D6B"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 xml:space="preserve">نظر الفريق العامل الثاني في البند 16 من جدول الأعمال في جلسته الأولى. وكان </w:t>
      </w:r>
      <w:r w:rsidRPr="00375620">
        <w:rPr>
          <w:rFonts w:cs="Simplified Arabic" w:hint="cs"/>
          <w:rtl/>
        </w:rPr>
        <w:t>معروضا عليه</w:t>
      </w:r>
      <w:r w:rsidRPr="00375620">
        <w:rPr>
          <w:rFonts w:cs="Simplified Arabic"/>
          <w:rtl/>
        </w:rPr>
        <w:t xml:space="preserve"> مشروع </w:t>
      </w:r>
      <w:r w:rsidR="00770128">
        <w:rPr>
          <w:rFonts w:cs="Simplified Arabic" w:hint="cs"/>
          <w:rtl/>
        </w:rPr>
        <w:t>مقرر</w:t>
      </w:r>
      <w:r w:rsidRPr="00375620">
        <w:rPr>
          <w:rFonts w:cs="Simplified Arabic" w:hint="cs"/>
          <w:rtl/>
        </w:rPr>
        <w:t>،</w:t>
      </w:r>
      <w:r w:rsidR="00770128">
        <w:rPr>
          <w:rStyle w:val="FootnoteReference"/>
          <w:rtl/>
        </w:rPr>
        <w:footnoteReference w:id="113"/>
      </w:r>
      <w:r w:rsidRPr="00375620">
        <w:rPr>
          <w:rFonts w:cs="Simplified Arabic" w:hint="cs"/>
          <w:rtl/>
        </w:rPr>
        <w:t xml:space="preserve"> </w:t>
      </w:r>
      <w:r w:rsidRPr="00375620">
        <w:rPr>
          <w:rFonts w:cs="Simplified Arabic"/>
          <w:rtl/>
        </w:rPr>
        <w:t>ومذكرة من الأمانة بشأن الآلية العالمية المتعددة الأطراف لتقاسم المنافع</w:t>
      </w:r>
      <w:r w:rsidR="00770128">
        <w:rPr>
          <w:rFonts w:cs="Simplified Arabic" w:hint="cs"/>
          <w:rtl/>
        </w:rPr>
        <w:t>.</w:t>
      </w:r>
      <w:r w:rsidRPr="00375620">
        <w:rPr>
          <w:rStyle w:val="FootnoteReference"/>
        </w:rPr>
        <w:footnoteReference w:id="114"/>
      </w:r>
    </w:p>
    <w:p w14:paraId="1F5FE3B3"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وأدلى ببيانات ممثلو الأطراف التالية: البرازيل، ومصر، والاتحاد الأوروبي ودوله الأعضاء</w:t>
      </w:r>
      <w:r w:rsidRPr="00375620">
        <w:rPr>
          <w:rFonts w:cs="Simplified Arabic" w:hint="cs"/>
          <w:rtl/>
        </w:rPr>
        <w:t xml:space="preserve"> الأطراف في البروتوكول</w:t>
      </w:r>
      <w:r w:rsidRPr="00375620">
        <w:rPr>
          <w:rFonts w:cs="Simplified Arabic"/>
          <w:rtl/>
        </w:rPr>
        <w:t>، و</w:t>
      </w:r>
      <w:r w:rsidRPr="00375620">
        <w:rPr>
          <w:rFonts w:cs="Simplified Arabic" w:hint="cs"/>
          <w:rtl/>
        </w:rPr>
        <w:t>غ</w:t>
      </w:r>
      <w:r w:rsidRPr="00375620">
        <w:rPr>
          <w:rFonts w:cs="Simplified Arabic"/>
          <w:rtl/>
        </w:rPr>
        <w:t>ابون، والمغرب، وسويسرا، وتوغو، وأوغندا، والمملكة المتحدة</w:t>
      </w:r>
      <w:r w:rsidRPr="00375620">
        <w:rPr>
          <w:rFonts w:cs="Simplified Arabic"/>
        </w:rPr>
        <w:t>.</w:t>
      </w:r>
    </w:p>
    <w:p w14:paraId="3CAF1BD9"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 xml:space="preserve">وفي </w:t>
      </w:r>
      <w:r w:rsidRPr="00375620">
        <w:rPr>
          <w:rFonts w:cs="Simplified Arabic" w:hint="cs"/>
          <w:rtl/>
        </w:rPr>
        <w:t>جلسته</w:t>
      </w:r>
      <w:r w:rsidRPr="00375620">
        <w:rPr>
          <w:rFonts w:cs="Simplified Arabic"/>
          <w:rtl/>
        </w:rPr>
        <w:t xml:space="preserve"> العاشرة، وافق</w:t>
      </w:r>
      <w:r w:rsidRPr="00375620">
        <w:rPr>
          <w:rFonts w:cs="Simplified Arabic" w:hint="cs"/>
          <w:rtl/>
        </w:rPr>
        <w:t xml:space="preserve"> الفريق العامل الثاني </w:t>
      </w:r>
      <w:r w:rsidRPr="00375620">
        <w:rPr>
          <w:rFonts w:cs="Simplified Arabic"/>
          <w:rtl/>
        </w:rPr>
        <w:t xml:space="preserve">على أن يقوم الرئيس بإعداد مشروع </w:t>
      </w:r>
      <w:r w:rsidRPr="00375620">
        <w:rPr>
          <w:rFonts w:cs="Simplified Arabic" w:hint="cs"/>
          <w:rtl/>
        </w:rPr>
        <w:t>مقرر</w:t>
      </w:r>
      <w:r w:rsidRPr="00375620">
        <w:rPr>
          <w:rFonts w:cs="Simplified Arabic"/>
          <w:rtl/>
        </w:rPr>
        <w:t xml:space="preserve"> منقح للنظر فيه.</w:t>
      </w:r>
    </w:p>
    <w:p w14:paraId="24CC3B29"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وأدلى</w:t>
      </w:r>
      <w:r w:rsidR="00554E38" w:rsidRPr="00554E38">
        <w:rPr>
          <w:rFonts w:cs="Simplified Arabic"/>
          <w:rtl/>
        </w:rPr>
        <w:t xml:space="preserve"> </w:t>
      </w:r>
      <w:r w:rsidR="00554E38" w:rsidRPr="00375620">
        <w:rPr>
          <w:rFonts w:cs="Simplified Arabic"/>
          <w:rtl/>
        </w:rPr>
        <w:t>ببيان</w:t>
      </w:r>
      <w:r w:rsidRPr="00375620">
        <w:rPr>
          <w:rFonts w:cs="Simplified Arabic"/>
          <w:rtl/>
        </w:rPr>
        <w:t xml:space="preserve"> ممثل توغو</w:t>
      </w:r>
      <w:r w:rsidRPr="00375620">
        <w:rPr>
          <w:rFonts w:cs="Simplified Arabic" w:hint="cs"/>
          <w:rtl/>
        </w:rPr>
        <w:t>.</w:t>
      </w:r>
      <w:r w:rsidR="00E32E96">
        <w:rPr>
          <w:rFonts w:cs="Simplified Arabic" w:hint="cs"/>
          <w:rtl/>
        </w:rPr>
        <w:t xml:space="preserve"> </w:t>
      </w:r>
    </w:p>
    <w:p w14:paraId="4A0659E1"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وفي </w:t>
      </w:r>
      <w:r w:rsidRPr="00375620">
        <w:rPr>
          <w:rFonts w:cs="Simplified Arabic" w:hint="cs"/>
          <w:rtl/>
        </w:rPr>
        <w:t>جلسته</w:t>
      </w:r>
      <w:r w:rsidRPr="00375620">
        <w:rPr>
          <w:rFonts w:cs="Simplified Arabic"/>
          <w:rtl/>
        </w:rPr>
        <w:t xml:space="preserve"> الثانية عشرة، نظر</w:t>
      </w:r>
      <w:r w:rsidRPr="00375620">
        <w:rPr>
          <w:rFonts w:cs="Simplified Arabic" w:hint="cs"/>
          <w:rtl/>
        </w:rPr>
        <w:t xml:space="preserve"> الفريق العامل</w:t>
      </w:r>
      <w:r w:rsidRPr="00375620">
        <w:rPr>
          <w:rFonts w:cs="Simplified Arabic"/>
          <w:rtl/>
        </w:rPr>
        <w:t xml:space="preserve"> الثاني في مشروع مقرر منقح قدمه الرئيس.</w:t>
      </w:r>
    </w:p>
    <w:p w14:paraId="70B2D93D"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وأدلى </w:t>
      </w:r>
      <w:r w:rsidRPr="00375620">
        <w:rPr>
          <w:rFonts w:cs="Simplified Arabic" w:hint="cs"/>
          <w:rtl/>
        </w:rPr>
        <w:t xml:space="preserve">ببيانين </w:t>
      </w:r>
      <w:r w:rsidRPr="00375620">
        <w:rPr>
          <w:rFonts w:cs="Simplified Arabic"/>
          <w:rtl/>
        </w:rPr>
        <w:t>ممثل</w:t>
      </w:r>
      <w:r w:rsidRPr="00375620">
        <w:rPr>
          <w:rFonts w:cs="Simplified Arabic" w:hint="cs"/>
          <w:rtl/>
        </w:rPr>
        <w:t>ا</w:t>
      </w:r>
      <w:r w:rsidRPr="00375620">
        <w:rPr>
          <w:rFonts w:cs="Simplified Arabic"/>
          <w:rtl/>
        </w:rPr>
        <w:t xml:space="preserve"> الطرفين التاليين: البرازيل والمغرب.</w:t>
      </w:r>
    </w:p>
    <w:p w14:paraId="1844E476" w14:textId="77777777" w:rsidR="00375620" w:rsidRPr="00375620" w:rsidRDefault="00375620" w:rsidP="00A9666B">
      <w:pPr>
        <w:pStyle w:val="ListParagraph"/>
        <w:numPr>
          <w:ilvl w:val="0"/>
          <w:numId w:val="1"/>
        </w:numPr>
        <w:bidi/>
        <w:spacing w:after="120" w:line="216" w:lineRule="auto"/>
        <w:ind w:left="547"/>
        <w:rPr>
          <w:rFonts w:cs="Simplified Arabic"/>
        </w:rPr>
      </w:pPr>
      <w:r w:rsidRPr="00375620">
        <w:rPr>
          <w:rFonts w:cs="Simplified Arabic"/>
          <w:rtl/>
        </w:rPr>
        <w:t xml:space="preserve">ووافق </w:t>
      </w:r>
      <w:r w:rsidRPr="00375620">
        <w:rPr>
          <w:rFonts w:cs="Simplified Arabic" w:hint="cs"/>
          <w:rtl/>
        </w:rPr>
        <w:t>الفريق العامل</w:t>
      </w:r>
      <w:r w:rsidRPr="00375620">
        <w:rPr>
          <w:rFonts w:cs="Simplified Arabic"/>
          <w:rtl/>
        </w:rPr>
        <w:t xml:space="preserve"> الثاني على مشروع المقرر المنقح لإحالته إلى الجلسة العامة بوصفه مشروع المقرر </w:t>
      </w:r>
      <w:hyperlink r:id="rId112" w:history="1">
        <w:r w:rsidR="00A9666B" w:rsidRPr="003E45D7">
          <w:rPr>
            <w:rStyle w:val="Hyperlink"/>
          </w:rPr>
          <w:t>CBD/NP/MOP/5/L.7</w:t>
        </w:r>
      </w:hyperlink>
      <w:r w:rsidRPr="00375620">
        <w:rPr>
          <w:rFonts w:cs="Simplified Arabic"/>
          <w:rtl/>
        </w:rPr>
        <w:t>.</w:t>
      </w:r>
    </w:p>
    <w:p w14:paraId="25FD3A8A" w14:textId="77777777" w:rsidR="001C4571" w:rsidRDefault="008A7C23" w:rsidP="00A9666B">
      <w:pPr>
        <w:pStyle w:val="ListParagraph"/>
        <w:numPr>
          <w:ilvl w:val="0"/>
          <w:numId w:val="1"/>
        </w:numPr>
        <w:bidi/>
        <w:spacing w:after="120" w:line="216" w:lineRule="auto"/>
        <w:ind w:left="547"/>
        <w:rPr>
          <w:rFonts w:cs="Simplified Arabic"/>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hyperlink r:id="rId113" w:history="1">
        <w:r w:rsidR="00A9666B" w:rsidRPr="003E45D7">
          <w:rPr>
            <w:rStyle w:val="Hyperlink"/>
          </w:rPr>
          <w:t>CBD/NP/MOP/5/L.7</w:t>
        </w:r>
      </w:hyperlink>
      <w:r w:rsidR="00CC30A5">
        <w:rPr>
          <w:rFonts w:hint="cs"/>
          <w:sz w:val="24"/>
          <w:rtl/>
          <w:lang w:bidi="ar-EG"/>
        </w:rPr>
        <w:t>، المقدم من رئيس</w:t>
      </w:r>
      <w:r>
        <w:rPr>
          <w:rFonts w:hint="cs"/>
          <w:sz w:val="24"/>
          <w:rtl/>
          <w:lang w:bidi="ar-EG"/>
        </w:rPr>
        <w:t xml:space="preserve"> الفريق العامل الثاني، واعتمده بوصفه المقرر </w:t>
      </w:r>
      <w:hyperlink r:id="rId114" w:history="1">
        <w:r w:rsidR="00A9666B" w:rsidRPr="003E45D7">
          <w:rPr>
            <w:rStyle w:val="Hyperlink"/>
          </w:rPr>
          <w:t>NP-5/7</w:t>
        </w:r>
      </w:hyperlink>
      <w:r w:rsidR="001C4571" w:rsidRPr="00375620">
        <w:rPr>
          <w:rFonts w:ascii="Simplified Arabic" w:hAnsi="Simplified Arabic" w:cs="Simplified Arabic" w:hint="cs"/>
          <w:sz w:val="24"/>
          <w:rtl/>
        </w:rPr>
        <w:t>.</w:t>
      </w:r>
    </w:p>
    <w:p w14:paraId="7EBB9865" w14:textId="77777777" w:rsidR="008A7C23" w:rsidRPr="006F3A98" w:rsidRDefault="008A7C23" w:rsidP="006F3A98">
      <w:pPr>
        <w:pStyle w:val="Heading2"/>
        <w:spacing w:after="0"/>
        <w:rPr>
          <w:rtl/>
        </w:rPr>
      </w:pPr>
      <w:bookmarkStart w:id="113" w:name="_Toc199168399"/>
      <w:r w:rsidRPr="006F3A98">
        <w:rPr>
          <w:rFonts w:hint="cs"/>
          <w:rtl/>
        </w:rPr>
        <w:lastRenderedPageBreak/>
        <w:t>البند 17</w:t>
      </w:r>
      <w:bookmarkEnd w:id="113"/>
    </w:p>
    <w:p w14:paraId="7DD259D7" w14:textId="77777777" w:rsidR="008A7C23" w:rsidRPr="006F3A98" w:rsidRDefault="008A7C23" w:rsidP="006F3A98">
      <w:pPr>
        <w:pStyle w:val="Heading2"/>
        <w:rPr>
          <w:rtl/>
        </w:rPr>
      </w:pPr>
      <w:bookmarkStart w:id="114" w:name="_Toc199168400"/>
      <w:r w:rsidRPr="006F3A98">
        <w:rPr>
          <w:rFonts w:hint="cs"/>
          <w:rtl/>
        </w:rPr>
        <w:t>مسائل أخرى</w:t>
      </w:r>
      <w:bookmarkEnd w:id="114"/>
    </w:p>
    <w:p w14:paraId="09CD96C1" w14:textId="77777777" w:rsidR="008A7C23" w:rsidRDefault="00A9666B" w:rsidP="00BF1431">
      <w:pPr>
        <w:pStyle w:val="ListParagraph"/>
        <w:numPr>
          <w:ilvl w:val="0"/>
          <w:numId w:val="1"/>
        </w:numPr>
        <w:bidi/>
        <w:spacing w:after="120" w:line="216" w:lineRule="auto"/>
        <w:ind w:left="547"/>
        <w:rPr>
          <w:rFonts w:cs="Simplified Arabic"/>
        </w:rPr>
      </w:pPr>
      <w:r>
        <w:rPr>
          <w:rFonts w:cs="Simplified Arabic" w:hint="cs"/>
          <w:rtl/>
        </w:rPr>
        <w:t>ن</w:t>
      </w:r>
      <w:r w:rsidR="00BF1431">
        <w:rPr>
          <w:rFonts w:cs="Simplified Arabic" w:hint="cs"/>
          <w:rtl/>
        </w:rPr>
        <w:t>ظ</w:t>
      </w:r>
      <w:r>
        <w:rPr>
          <w:rFonts w:cs="Simplified Arabic" w:hint="cs"/>
          <w:rtl/>
        </w:rPr>
        <w:t>ر مؤتمر الأطراف العامل كاجتماع للأطراف في البروتوكول في البند 17 من جدول الأعمال في جلسته العامة التاسعة.</w:t>
      </w:r>
    </w:p>
    <w:p w14:paraId="2F1D1127" w14:textId="77777777" w:rsidR="00A9666B" w:rsidRDefault="00A9666B" w:rsidP="00A9666B">
      <w:pPr>
        <w:pStyle w:val="ListParagraph"/>
        <w:numPr>
          <w:ilvl w:val="0"/>
          <w:numId w:val="1"/>
        </w:numPr>
        <w:bidi/>
        <w:spacing w:after="120" w:line="216" w:lineRule="auto"/>
        <w:ind w:left="547"/>
        <w:rPr>
          <w:rFonts w:cs="Simplified Arabic"/>
        </w:rPr>
      </w:pPr>
      <w:r>
        <w:rPr>
          <w:rFonts w:cs="Simplified Arabic" w:hint="cs"/>
          <w:rtl/>
        </w:rPr>
        <w:t>وأدلى ببيان ممثل توغو بخصوص العمل فيما بين الدورات بموجب البروتوكول الذي ينبغي إجراؤه عملا بالمقرر 16/2 لمؤتمر الأطراف في الاتفاقية المتعلق بمعلومات التسلسل الرقمي بشأن الموارد الجينية، و</w:t>
      </w:r>
      <w:r w:rsidR="004C348F">
        <w:rPr>
          <w:rFonts w:cs="Simplified Arabic" w:hint="cs"/>
          <w:rtl/>
        </w:rPr>
        <w:t>قدم الرئيس ردا على ذلك.</w:t>
      </w:r>
    </w:p>
    <w:p w14:paraId="0927D100" w14:textId="77777777" w:rsidR="008A7C23" w:rsidRPr="00177F2C" w:rsidRDefault="008A7C23" w:rsidP="00177F2C">
      <w:pPr>
        <w:pStyle w:val="Heading2"/>
        <w:spacing w:after="0"/>
        <w:rPr>
          <w:rFonts w:ascii="Times New Roman" w:hAnsi="Times New Roman"/>
          <w:rtl/>
        </w:rPr>
      </w:pPr>
      <w:bookmarkStart w:id="115" w:name="_Toc199168401"/>
      <w:r w:rsidRPr="00177F2C">
        <w:rPr>
          <w:rFonts w:ascii="Times New Roman" w:hAnsi="Times New Roman" w:hint="cs"/>
          <w:rtl/>
        </w:rPr>
        <w:t>البند 18</w:t>
      </w:r>
      <w:bookmarkEnd w:id="115"/>
    </w:p>
    <w:p w14:paraId="57899995" w14:textId="77777777" w:rsidR="008A7C23" w:rsidRPr="00177F2C" w:rsidRDefault="008A7C23" w:rsidP="00177F2C">
      <w:pPr>
        <w:pStyle w:val="Heading2"/>
        <w:rPr>
          <w:rFonts w:ascii="Times New Roman" w:hAnsi="Times New Roman"/>
          <w:rtl/>
        </w:rPr>
      </w:pPr>
      <w:bookmarkStart w:id="116" w:name="_Toc199168402"/>
      <w:r w:rsidRPr="00177F2C">
        <w:rPr>
          <w:rFonts w:ascii="Times New Roman" w:hAnsi="Times New Roman" w:hint="cs"/>
          <w:rtl/>
        </w:rPr>
        <w:t>اعتماد التقرير</w:t>
      </w:r>
      <w:bookmarkEnd w:id="116"/>
    </w:p>
    <w:p w14:paraId="54D5C5E4" w14:textId="77777777" w:rsidR="008A7C23" w:rsidRDefault="004C348F" w:rsidP="00BF1431">
      <w:pPr>
        <w:pStyle w:val="ListParagraph"/>
        <w:numPr>
          <w:ilvl w:val="0"/>
          <w:numId w:val="1"/>
        </w:numPr>
        <w:bidi/>
        <w:spacing w:after="120" w:line="216" w:lineRule="auto"/>
        <w:ind w:left="547"/>
        <w:rPr>
          <w:rFonts w:cs="Simplified Arabic"/>
        </w:rPr>
      </w:pPr>
      <w:r>
        <w:rPr>
          <w:rFonts w:cs="Simplified Arabic" w:hint="cs"/>
          <w:rtl/>
        </w:rPr>
        <w:t>في جلسته العامة التاسعة، نظر مؤتمر الأطراف العامل كاجتماع للأطراف في البروتوكول في مشروع تقرير الاجتماع المق</w:t>
      </w:r>
      <w:r w:rsidR="00BF1431">
        <w:rPr>
          <w:rFonts w:cs="Simplified Arabic" w:hint="cs"/>
          <w:rtl/>
        </w:rPr>
        <w:t>د</w:t>
      </w:r>
      <w:r>
        <w:rPr>
          <w:rFonts w:cs="Simplified Arabic" w:hint="cs"/>
          <w:rtl/>
        </w:rPr>
        <w:t>م من المقرر</w:t>
      </w:r>
      <w:r>
        <w:rPr>
          <w:rStyle w:val="FootnoteReference"/>
          <w:rtl/>
        </w:rPr>
        <w:footnoteReference w:id="115"/>
      </w:r>
      <w:r>
        <w:rPr>
          <w:rFonts w:cs="Simplified Arabic" w:hint="cs"/>
          <w:rtl/>
        </w:rPr>
        <w:t xml:space="preserve"> واعتمده على أساس الفهم أن المقرر </w:t>
      </w:r>
      <w:r w:rsidR="00BF1431">
        <w:rPr>
          <w:rFonts w:cs="Simplified Arabic" w:hint="cs"/>
          <w:rtl/>
        </w:rPr>
        <w:t>سيتولى</w:t>
      </w:r>
      <w:r>
        <w:rPr>
          <w:rFonts w:cs="Simplified Arabic" w:hint="cs"/>
          <w:rtl/>
        </w:rPr>
        <w:t xml:space="preserve"> الانتهاء من إعداده.</w:t>
      </w:r>
    </w:p>
    <w:p w14:paraId="281590B9" w14:textId="77777777" w:rsidR="008A7C23" w:rsidRPr="00177F2C" w:rsidRDefault="008A7C23" w:rsidP="00177F2C">
      <w:pPr>
        <w:pStyle w:val="Heading2"/>
        <w:spacing w:after="0"/>
        <w:rPr>
          <w:rtl/>
        </w:rPr>
      </w:pPr>
      <w:bookmarkStart w:id="117" w:name="_Toc199168403"/>
      <w:r w:rsidRPr="00177F2C">
        <w:rPr>
          <w:rFonts w:hint="cs"/>
          <w:rtl/>
        </w:rPr>
        <w:t>البند 19</w:t>
      </w:r>
      <w:bookmarkEnd w:id="117"/>
    </w:p>
    <w:p w14:paraId="5E5DDB54" w14:textId="77777777" w:rsidR="008A7C23" w:rsidRPr="00177F2C" w:rsidRDefault="008A7C23" w:rsidP="00177F2C">
      <w:pPr>
        <w:pStyle w:val="Heading2"/>
        <w:rPr>
          <w:rtl/>
        </w:rPr>
      </w:pPr>
      <w:bookmarkStart w:id="118" w:name="_Toc199168404"/>
      <w:r w:rsidRPr="00177F2C">
        <w:rPr>
          <w:rFonts w:hint="cs"/>
          <w:rtl/>
        </w:rPr>
        <w:t>اختتام الاجتماع</w:t>
      </w:r>
      <w:bookmarkEnd w:id="118"/>
    </w:p>
    <w:p w14:paraId="51B4025A" w14:textId="77777777" w:rsidR="008A7C23" w:rsidRPr="00C6708E" w:rsidRDefault="008A7C23" w:rsidP="00C6708E">
      <w:pPr>
        <w:pStyle w:val="ListParagraph"/>
        <w:numPr>
          <w:ilvl w:val="0"/>
          <w:numId w:val="1"/>
        </w:numPr>
        <w:bidi/>
        <w:spacing w:after="120" w:line="216" w:lineRule="auto"/>
        <w:ind w:left="547"/>
        <w:rPr>
          <w:rFonts w:cs="Simplified Arabic"/>
          <w:lang w:val="en-US"/>
        </w:rPr>
      </w:pPr>
      <w:r>
        <w:rPr>
          <w:rFonts w:cs="Simplified Arabic" w:hint="cs"/>
          <w:rtl/>
        </w:rPr>
        <w:t xml:space="preserve">في </w:t>
      </w:r>
      <w:r w:rsidRPr="00C6708E">
        <w:rPr>
          <w:rFonts w:cs="Simplified Arabic" w:hint="cs"/>
          <w:rtl/>
          <w:lang w:val="en-US"/>
        </w:rPr>
        <w:t xml:space="preserve">الجلسة العامة الخامسة، عقد </w:t>
      </w:r>
      <w:r w:rsidR="00F2173B" w:rsidRPr="00C6708E">
        <w:rPr>
          <w:rFonts w:cs="Simplified Arabic" w:hint="cs"/>
          <w:rtl/>
          <w:lang w:val="en-US"/>
        </w:rPr>
        <w:t xml:space="preserve">نداء للأسماء عملا بطلب من ممثل بنما للتحقق من عدد الأطراف الموجودة وتحديد ما إذا كانت المناقشات يمكن أخذها وفقا للمادة 30 من النظام الداخلي. ونظرا لعدم اكتمال النصاب القانوني، اقترحت </w:t>
      </w:r>
      <w:r w:rsidR="00952D3D" w:rsidRPr="00C6708E">
        <w:rPr>
          <w:rFonts w:cs="Simplified Arabic" w:hint="cs"/>
          <w:rtl/>
          <w:lang w:val="en-US"/>
        </w:rPr>
        <w:t>رئيسة الاجتماع السادس عشر لمؤتمر الأطراف تعليق الاجتماع.</w:t>
      </w:r>
    </w:p>
    <w:p w14:paraId="01CB1290" w14:textId="77777777" w:rsidR="008A7C23" w:rsidRPr="00C6708E" w:rsidRDefault="00952D3D" w:rsidP="00C6708E">
      <w:pPr>
        <w:pStyle w:val="ListParagraph"/>
        <w:numPr>
          <w:ilvl w:val="0"/>
          <w:numId w:val="1"/>
        </w:numPr>
        <w:bidi/>
        <w:spacing w:after="120" w:line="216" w:lineRule="auto"/>
        <w:ind w:left="547"/>
        <w:rPr>
          <w:rFonts w:cs="Simplified Arabic"/>
          <w:lang w:val="en-US"/>
        </w:rPr>
      </w:pPr>
      <w:r w:rsidRPr="00C6708E">
        <w:rPr>
          <w:rFonts w:cs="Simplified Arabic" w:hint="cs"/>
          <w:rtl/>
          <w:lang w:val="en-US"/>
        </w:rPr>
        <w:t>وبعد ذلك علقت الرئيسة الاجتماع في الساعة 8:30 صباحا في 2 نو</w:t>
      </w:r>
      <w:r w:rsidR="00685C54">
        <w:rPr>
          <w:rFonts w:cs="Simplified Arabic" w:hint="cs"/>
          <w:rtl/>
          <w:lang w:val="en-US"/>
        </w:rPr>
        <w:t>ف</w:t>
      </w:r>
      <w:r w:rsidRPr="00C6708E">
        <w:rPr>
          <w:rFonts w:cs="Simplified Arabic" w:hint="cs"/>
          <w:rtl/>
          <w:lang w:val="en-US"/>
        </w:rPr>
        <w:t>مبر/تشرين الثاني 2024.</w:t>
      </w:r>
    </w:p>
    <w:p w14:paraId="6693C5F3" w14:textId="77777777" w:rsidR="004C348F" w:rsidRPr="004C348F" w:rsidRDefault="004C348F" w:rsidP="004C348F">
      <w:pPr>
        <w:pStyle w:val="ListParagraph"/>
        <w:bidi/>
        <w:spacing w:after="120" w:line="216" w:lineRule="auto"/>
        <w:ind w:left="547"/>
        <w:rPr>
          <w:rFonts w:cs="Simplified Arabic"/>
          <w:i/>
          <w:iCs/>
        </w:rPr>
      </w:pPr>
      <w:r w:rsidRPr="004C348F">
        <w:rPr>
          <w:rFonts w:cs="Simplified Arabic" w:hint="cs"/>
          <w:i/>
          <w:iCs/>
          <w:rtl/>
        </w:rPr>
        <w:t>الاجتماع المستأنف الثاني</w:t>
      </w:r>
    </w:p>
    <w:p w14:paraId="4E1DD87D" w14:textId="77777777" w:rsidR="008A7C23" w:rsidRPr="008A7C23" w:rsidRDefault="004C348F" w:rsidP="004C348F">
      <w:pPr>
        <w:pStyle w:val="ListParagraph"/>
        <w:numPr>
          <w:ilvl w:val="0"/>
          <w:numId w:val="1"/>
        </w:numPr>
        <w:bidi/>
        <w:spacing w:after="120" w:line="216" w:lineRule="auto"/>
        <w:ind w:left="547"/>
        <w:rPr>
          <w:rFonts w:cs="Simplified Arabic"/>
          <w:rtl/>
        </w:rPr>
      </w:pPr>
      <w:r w:rsidRPr="00805FBF">
        <w:rPr>
          <w:rFonts w:hint="cs"/>
          <w:sz w:val="24"/>
          <w:rtl/>
          <w:lang w:bidi="ar-EG"/>
        </w:rPr>
        <w:t>عقب</w:t>
      </w:r>
      <w:r w:rsidRPr="00805FBF">
        <w:rPr>
          <w:sz w:val="24"/>
          <w:rtl/>
          <w:lang w:bidi="ar-EG"/>
        </w:rPr>
        <w:t xml:space="preserve"> تبادل </w:t>
      </w:r>
      <w:r w:rsidRPr="00805FBF">
        <w:rPr>
          <w:rFonts w:hint="cs"/>
          <w:sz w:val="24"/>
          <w:rtl/>
          <w:lang w:bidi="ar-EG"/>
        </w:rPr>
        <w:t>المجاملات</w:t>
      </w:r>
      <w:r w:rsidRPr="00805FBF">
        <w:rPr>
          <w:sz w:val="24"/>
          <w:rtl/>
          <w:lang w:bidi="ar-EG"/>
        </w:rPr>
        <w:t xml:space="preserve"> المعتادة، </w:t>
      </w:r>
      <w:r w:rsidRPr="00805FBF">
        <w:rPr>
          <w:rFonts w:hint="cs"/>
          <w:sz w:val="24"/>
          <w:rtl/>
          <w:lang w:bidi="ar-EG"/>
        </w:rPr>
        <w:t>تم الإعلان عن</w:t>
      </w:r>
      <w:r w:rsidRPr="00805FBF">
        <w:rPr>
          <w:sz w:val="24"/>
          <w:rtl/>
          <w:lang w:bidi="ar-EG"/>
        </w:rPr>
        <w:t xml:space="preserve"> اختتام الاجتماع في الساعة</w:t>
      </w:r>
      <w:r>
        <w:rPr>
          <w:rFonts w:cs="Simplified Arabic" w:hint="cs"/>
          <w:rtl/>
        </w:rPr>
        <w:t xml:space="preserve"> 1:40 صباحا يوم 28 فبراير/ شباط 2025.</w:t>
      </w:r>
    </w:p>
    <w:p w14:paraId="6A0722C0" w14:textId="77777777" w:rsidR="00EC1983" w:rsidRPr="00F2173B" w:rsidRDefault="00EC1983" w:rsidP="00F2173B">
      <w:pPr>
        <w:spacing w:after="120"/>
        <w:jc w:val="center"/>
        <w:rPr>
          <w:sz w:val="24"/>
          <w:rtl/>
          <w:lang w:bidi="ar-EG"/>
        </w:rPr>
      </w:pPr>
      <w:r>
        <w:rPr>
          <w:rFonts w:hint="cs"/>
          <w:sz w:val="24"/>
          <w:rtl/>
          <w:lang w:bidi="ar-EG"/>
        </w:rPr>
        <w:t>___________</w:t>
      </w:r>
    </w:p>
    <w:sectPr w:rsidR="00EC1983" w:rsidRPr="00F2173B" w:rsidSect="00225906">
      <w:pgSz w:w="12240" w:h="15840" w:code="1"/>
      <w:pgMar w:top="567" w:right="1440" w:bottom="113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764A" w14:textId="77777777" w:rsidR="00861D83" w:rsidRDefault="00861D83">
      <w:r>
        <w:separator/>
      </w:r>
    </w:p>
  </w:endnote>
  <w:endnote w:type="continuationSeparator" w:id="0">
    <w:p w14:paraId="2198FF84" w14:textId="77777777" w:rsidR="00861D83" w:rsidRDefault="00861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7FBE" w14:textId="77777777" w:rsidR="00C51910" w:rsidRDefault="00F11410" w:rsidP="009E4E0B">
    <w:pPr>
      <w:pStyle w:val="Footer"/>
      <w:bidi w:val="0"/>
      <w:jc w:val="right"/>
    </w:pPr>
    <w:r>
      <w:fldChar w:fldCharType="begin"/>
    </w:r>
    <w:r>
      <w:instrText xml:space="preserve"> PAGE </w:instrText>
    </w:r>
    <w:r>
      <w:fldChar w:fldCharType="separate"/>
    </w:r>
    <w:r>
      <w:rPr>
        <w:noProof/>
      </w:rPr>
      <w:t>62</w:t>
    </w:r>
    <w:r>
      <w:rPr>
        <w:noProof/>
      </w:rPr>
      <w:fldChar w:fldCharType="end"/>
    </w:r>
    <w:r w:rsidR="00C51910">
      <w:t>/</w:t>
    </w:r>
    <w:fldSimple w:instr="NUMPAGES \* MERGEFORMAT">
      <w:r>
        <w:rPr>
          <w:noProof/>
        </w:rPr>
        <w:t>62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2FAA" w14:textId="77777777" w:rsidR="00C51910" w:rsidRDefault="00F11410" w:rsidP="009E4E0B">
    <w:pPr>
      <w:pStyle w:val="Footer"/>
      <w:bidi w:val="0"/>
      <w:jc w:val="left"/>
    </w:pPr>
    <w:r>
      <w:fldChar w:fldCharType="begin"/>
    </w:r>
    <w:r>
      <w:instrText xml:space="preserve"> PAGE </w:instrText>
    </w:r>
    <w:r>
      <w:fldChar w:fldCharType="separate"/>
    </w:r>
    <w:r>
      <w:rPr>
        <w:noProof/>
      </w:rPr>
      <w:t>63</w:t>
    </w:r>
    <w:r>
      <w:rPr>
        <w:noProof/>
      </w:rPr>
      <w:fldChar w:fldCharType="end"/>
    </w:r>
    <w:r w:rsidR="00C51910">
      <w:t>/</w:t>
    </w:r>
    <w:fldSimple w:instr="NUMPAGES \* MERGEFORMAT">
      <w:r>
        <w:rPr>
          <w:noProof/>
        </w:rPr>
        <w:t>63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E960" w14:textId="0E67B6BD" w:rsidR="004E3A47" w:rsidRDefault="004E3A47" w:rsidP="004E3A47">
    <w:pPr>
      <w:pStyle w:val="Footer"/>
      <w:bidi w:val="0"/>
      <w:jc w:val="center"/>
    </w:pPr>
  </w:p>
  <w:p w14:paraId="76A5534F" w14:textId="77777777" w:rsidR="004E3A47" w:rsidRDefault="004E3A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402F" w14:textId="77777777" w:rsidR="004E3A47" w:rsidRDefault="004E3A47" w:rsidP="004E3A47">
    <w:pPr>
      <w:pStyle w:val="Footer"/>
      <w:bidi w:val="0"/>
      <w:jc w:val="center"/>
    </w:pPr>
  </w:p>
  <w:p w14:paraId="3245CCFC" w14:textId="77777777" w:rsidR="004E3A47" w:rsidRDefault="004E3A47" w:rsidP="004E3A47">
    <w:pPr>
      <w:pStyle w:val="Footer"/>
      <w:bidi w:val="0"/>
      <w:jc w:val="right"/>
    </w:pPr>
    <w:r>
      <w:fldChar w:fldCharType="begin"/>
    </w:r>
    <w:r>
      <w:instrText xml:space="preserve"> PAGE </w:instrText>
    </w:r>
    <w:r>
      <w:fldChar w:fldCharType="separate"/>
    </w:r>
    <w:r>
      <w:t>3</w:t>
    </w:r>
    <w:r>
      <w:rPr>
        <w:noProof/>
      </w:rPr>
      <w:fldChar w:fldCharType="end"/>
    </w:r>
    <w:r>
      <w:t>/</w:t>
    </w:r>
    <w:fldSimple w:instr="NUMPAGES \* MERGEFORMAT">
      <w:r>
        <w:t>63</w:t>
      </w:r>
    </w:fldSimple>
  </w:p>
  <w:p w14:paraId="550729B5" w14:textId="77777777" w:rsidR="004E3A47" w:rsidRDefault="004E3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DB9A7" w14:textId="77777777" w:rsidR="00861D83" w:rsidRDefault="00861D83">
      <w:r>
        <w:separator/>
      </w:r>
    </w:p>
  </w:footnote>
  <w:footnote w:type="continuationSeparator" w:id="0">
    <w:p w14:paraId="1BAC42DA" w14:textId="77777777" w:rsidR="00861D83" w:rsidRDefault="00861D83">
      <w:r>
        <w:continuationSeparator/>
      </w:r>
    </w:p>
  </w:footnote>
  <w:footnote w:id="1">
    <w:p w14:paraId="43625664" w14:textId="77777777" w:rsidR="00C51910" w:rsidRPr="00934013" w:rsidRDefault="00C51910" w:rsidP="00934013">
      <w:pPr>
        <w:pStyle w:val="FootnoteText"/>
        <w:rPr>
          <w:rtl/>
          <w:lang w:bidi="ar-EG"/>
        </w:rPr>
      </w:pPr>
      <w:r w:rsidRPr="00496EE9">
        <w:rPr>
          <w:rStyle w:val="FootnoteReference"/>
        </w:rPr>
        <w:footnoteRef/>
      </w:r>
      <w:r>
        <w:rPr>
          <w:rFonts w:hint="cs"/>
          <w:rtl/>
        </w:rPr>
        <w:t xml:space="preserve"> </w:t>
      </w:r>
      <w:r w:rsidRPr="00934013">
        <w:rPr>
          <w:rtl/>
        </w:rPr>
        <w:t xml:space="preserve">الأمم المتحدة، </w:t>
      </w:r>
      <w:r w:rsidRPr="00934013">
        <w:rPr>
          <w:i/>
          <w:iCs/>
          <w:rtl/>
        </w:rPr>
        <w:t>سلسلة المعاهدات</w:t>
      </w:r>
      <w:r w:rsidRPr="00934013">
        <w:rPr>
          <w:rtl/>
        </w:rPr>
        <w:t>، المجلد 3008، العدد 30619</w:t>
      </w:r>
    </w:p>
  </w:footnote>
  <w:footnote w:id="2">
    <w:p w14:paraId="2E991657" w14:textId="77777777" w:rsidR="00C51910" w:rsidRPr="00934013" w:rsidRDefault="00C51910" w:rsidP="00934013">
      <w:pPr>
        <w:pStyle w:val="FootnoteText"/>
        <w:rPr>
          <w:rtl/>
          <w:lang w:bidi="ar-EG"/>
        </w:rPr>
      </w:pPr>
      <w:r w:rsidRPr="00934013">
        <w:rPr>
          <w:rStyle w:val="FootnoteReference"/>
          <w:szCs w:val="20"/>
        </w:rPr>
        <w:footnoteRef/>
      </w:r>
      <w:r w:rsidRPr="00934013">
        <w:rPr>
          <w:rFonts w:hint="cs"/>
          <w:rtl/>
          <w:lang w:bidi="ar-EG"/>
        </w:rPr>
        <w:t xml:space="preserve"> </w:t>
      </w:r>
      <w:r w:rsidRPr="00934013">
        <w:rPr>
          <w:rFonts w:hint="cs"/>
          <w:rtl/>
        </w:rPr>
        <w:t>المرجع نفسه</w:t>
      </w:r>
      <w:r w:rsidRPr="00934013">
        <w:rPr>
          <w:rtl/>
        </w:rPr>
        <w:t xml:space="preserve">، المجلد </w:t>
      </w:r>
      <w:r w:rsidRPr="00934013">
        <w:rPr>
          <w:rFonts w:hint="cs"/>
          <w:rtl/>
        </w:rPr>
        <w:t>1760</w:t>
      </w:r>
      <w:r w:rsidRPr="00934013">
        <w:rPr>
          <w:rtl/>
        </w:rPr>
        <w:t>، العدد 30619</w:t>
      </w:r>
      <w:r w:rsidRPr="00934013">
        <w:rPr>
          <w:rFonts w:hint="cs"/>
          <w:rtl/>
        </w:rPr>
        <w:t>.</w:t>
      </w:r>
    </w:p>
  </w:footnote>
  <w:footnote w:id="3">
    <w:p w14:paraId="41FAE38B" w14:textId="77777777" w:rsidR="00C51910" w:rsidRPr="000C47CD" w:rsidRDefault="00C51910" w:rsidP="000C47CD">
      <w:pPr>
        <w:pStyle w:val="FootnoteText"/>
      </w:pPr>
      <w:r w:rsidRPr="000C47CD">
        <w:rPr>
          <w:rStyle w:val="FootnoteReference"/>
          <w:rFonts w:eastAsiaTheme="majorEastAsia"/>
          <w:szCs w:val="20"/>
        </w:rPr>
        <w:footnoteRef/>
      </w:r>
      <w:r w:rsidRPr="000C47CD">
        <w:rPr>
          <w:rStyle w:val="FootnoteReference"/>
          <w:rFonts w:eastAsiaTheme="majorEastAsia" w:hint="cs"/>
          <w:szCs w:val="20"/>
          <w:rtl/>
        </w:rPr>
        <w:t xml:space="preserve"> </w:t>
      </w:r>
      <w:r w:rsidRPr="000C47CD">
        <w:rPr>
          <w:rtl/>
        </w:rPr>
        <w:t xml:space="preserve">الأمم المتحدة، </w:t>
      </w:r>
      <w:r w:rsidRPr="000C47CD">
        <w:rPr>
          <w:i/>
          <w:iCs/>
          <w:rtl/>
        </w:rPr>
        <w:t>سلسلة المعاهدات</w:t>
      </w:r>
      <w:r w:rsidRPr="000C47CD">
        <w:rPr>
          <w:rtl/>
        </w:rPr>
        <w:t>، المجلد 1760، العدد 30619.</w:t>
      </w:r>
    </w:p>
  </w:footnote>
  <w:footnote w:id="4">
    <w:p w14:paraId="50F82077" w14:textId="77777777" w:rsidR="00C51910" w:rsidRPr="000C47CD" w:rsidRDefault="00C51910" w:rsidP="000C47CD">
      <w:pPr>
        <w:pStyle w:val="FootnoteText"/>
      </w:pPr>
      <w:r w:rsidRPr="000C47CD">
        <w:rPr>
          <w:rStyle w:val="FootnoteReference"/>
          <w:rFonts w:eastAsiaTheme="majorEastAsia"/>
          <w:szCs w:val="20"/>
        </w:rPr>
        <w:footnoteRef/>
      </w:r>
      <w:r w:rsidRPr="000C47CD">
        <w:rPr>
          <w:rFonts w:hint="cs"/>
          <w:rtl/>
        </w:rPr>
        <w:t xml:space="preserve"> </w:t>
      </w:r>
      <w:hyperlink r:id="rId1" w:history="1">
        <w:r w:rsidRPr="000C47CD">
          <w:rPr>
            <w:rStyle w:val="Hyperlink"/>
          </w:rPr>
          <w:t>CBD/COP/16/8/Rev.1</w:t>
        </w:r>
      </w:hyperlink>
      <w:r w:rsidRPr="000C47CD">
        <w:rPr>
          <w:rFonts w:hint="cs"/>
          <w:rtl/>
        </w:rPr>
        <w:t>.</w:t>
      </w:r>
    </w:p>
  </w:footnote>
  <w:footnote w:id="5">
    <w:p w14:paraId="5A024E52" w14:textId="77777777" w:rsidR="00C51910" w:rsidRPr="000C47CD" w:rsidRDefault="00C51910" w:rsidP="000C47CD">
      <w:pPr>
        <w:pStyle w:val="FootnoteText"/>
      </w:pPr>
      <w:r w:rsidRPr="000C47CD">
        <w:rPr>
          <w:rStyle w:val="FootnoteReference"/>
          <w:rFonts w:eastAsiaTheme="majorEastAsia"/>
          <w:szCs w:val="20"/>
        </w:rPr>
        <w:footnoteRef/>
      </w:r>
      <w:r w:rsidRPr="000C47CD">
        <w:rPr>
          <w:rFonts w:eastAsiaTheme="majorEastAsia" w:hint="cs"/>
          <w:rtl/>
        </w:rPr>
        <w:t xml:space="preserve"> </w:t>
      </w:r>
      <w:hyperlink r:id="rId2" w:history="1">
        <w:r w:rsidRPr="000C47CD">
          <w:rPr>
            <w:rStyle w:val="Hyperlink"/>
          </w:rPr>
          <w:t>CBD/COP/16/7</w:t>
        </w:r>
      </w:hyperlink>
      <w:r w:rsidRPr="000C47CD">
        <w:rPr>
          <w:rFonts w:eastAsiaTheme="majorEastAsia" w:hint="cs"/>
          <w:rtl/>
        </w:rPr>
        <w:t>.</w:t>
      </w:r>
      <w:r w:rsidRPr="000C47CD">
        <w:rPr>
          <w:rStyle w:val="FootnoteReference"/>
          <w:rFonts w:eastAsiaTheme="majorEastAsia" w:hint="cs"/>
          <w:szCs w:val="20"/>
          <w:rtl/>
        </w:rPr>
        <w:t xml:space="preserve"> </w:t>
      </w:r>
      <w:r w:rsidRPr="000C47CD">
        <w:rPr>
          <w:rFonts w:eastAsiaTheme="majorEastAsia" w:hint="cs"/>
          <w:rtl/>
          <w:lang w:bidi="ar-EG"/>
        </w:rPr>
        <w:t xml:space="preserve">انظر أيضا </w:t>
      </w:r>
      <w:hyperlink r:id="rId3" w:history="1">
        <w:r w:rsidRPr="000C47CD">
          <w:rPr>
            <w:rStyle w:val="Hyperlink"/>
          </w:rPr>
          <w:t>CBD/COP/16/INF/25</w:t>
        </w:r>
      </w:hyperlink>
      <w:r w:rsidRPr="000C47CD">
        <w:rPr>
          <w:rFonts w:hint="cs"/>
          <w:rtl/>
        </w:rPr>
        <w:t>.</w:t>
      </w:r>
    </w:p>
  </w:footnote>
  <w:footnote w:id="6">
    <w:p w14:paraId="25837882" w14:textId="77777777" w:rsidR="00C51910" w:rsidRPr="000C47CD" w:rsidRDefault="00C51910" w:rsidP="000C47CD">
      <w:pPr>
        <w:pStyle w:val="FootnoteText"/>
      </w:pPr>
      <w:r w:rsidRPr="000C47CD">
        <w:rPr>
          <w:rStyle w:val="FootnoteReference"/>
          <w:rFonts w:eastAsiaTheme="majorEastAsia"/>
          <w:szCs w:val="20"/>
        </w:rPr>
        <w:footnoteRef/>
      </w:r>
      <w:r w:rsidRPr="000C47CD">
        <w:rPr>
          <w:rFonts w:hint="cs"/>
          <w:rtl/>
        </w:rPr>
        <w:t xml:space="preserve"> </w:t>
      </w:r>
      <w:r w:rsidRPr="000C47CD">
        <w:rPr>
          <w:rtl/>
        </w:rPr>
        <w:t xml:space="preserve">الأمم المتحدة، </w:t>
      </w:r>
      <w:r w:rsidRPr="000C47CD">
        <w:rPr>
          <w:i/>
          <w:iCs/>
          <w:rtl/>
        </w:rPr>
        <w:t>سلسلة المعاهدات</w:t>
      </w:r>
      <w:r w:rsidRPr="000C47CD">
        <w:rPr>
          <w:rtl/>
        </w:rPr>
        <w:t xml:space="preserve">، المجلد </w:t>
      </w:r>
      <w:r w:rsidRPr="000C47CD">
        <w:rPr>
          <w:rFonts w:hint="cs"/>
          <w:rtl/>
        </w:rPr>
        <w:t>3008</w:t>
      </w:r>
      <w:r w:rsidRPr="000C47CD">
        <w:rPr>
          <w:rtl/>
        </w:rPr>
        <w:t>، العدد 30619.</w:t>
      </w:r>
    </w:p>
  </w:footnote>
  <w:footnote w:id="7">
    <w:p w14:paraId="3FB2C91A" w14:textId="77777777" w:rsidR="00C51910" w:rsidRPr="000C47CD" w:rsidRDefault="00C51910" w:rsidP="000C47CD">
      <w:pPr>
        <w:pStyle w:val="FootnoteText"/>
        <w:rPr>
          <w:rtl/>
          <w:lang w:bidi="ar-EG"/>
        </w:rPr>
      </w:pPr>
      <w:r w:rsidRPr="000C47CD">
        <w:rPr>
          <w:rStyle w:val="FootnoteReference"/>
          <w:szCs w:val="20"/>
        </w:rPr>
        <w:footnoteRef/>
      </w:r>
      <w:r w:rsidRPr="000C47CD">
        <w:rPr>
          <w:rFonts w:hint="cs"/>
          <w:rtl/>
          <w:lang w:bidi="ar-EG"/>
        </w:rPr>
        <w:t xml:space="preserve"> </w:t>
      </w:r>
      <w:r w:rsidRPr="000C47CD">
        <w:rPr>
          <w:rFonts w:hint="cs"/>
          <w:rtl/>
          <w:lang w:bidi="ar-EG"/>
        </w:rPr>
        <w:t xml:space="preserve">المقرر </w:t>
      </w:r>
      <w:hyperlink r:id="rId4" w:history="1">
        <w:r w:rsidRPr="000C47CD">
          <w:rPr>
            <w:rStyle w:val="Hyperlink"/>
            <w:rFonts w:hint="cs"/>
            <w:rtl/>
            <w:lang w:bidi="ar-EG"/>
          </w:rPr>
          <w:t>16/34</w:t>
        </w:r>
      </w:hyperlink>
      <w:r w:rsidRPr="000C47CD">
        <w:rPr>
          <w:rFonts w:hint="cs"/>
          <w:rtl/>
          <w:lang w:bidi="ar-EG"/>
        </w:rPr>
        <w:t>، المرفق الأول (في انتظار اعتماد المقرر بشأن حشد الموارد في الدورة المستأنفة الثانية للاجتماع السادس عشر لمؤتمر الأطراف في الاتفاقية).</w:t>
      </w:r>
    </w:p>
  </w:footnote>
  <w:footnote w:id="8">
    <w:p w14:paraId="48D9B4EC" w14:textId="77777777" w:rsidR="00C51910" w:rsidRPr="000C47CD" w:rsidRDefault="00C51910" w:rsidP="000C47CD">
      <w:pPr>
        <w:pStyle w:val="FootnoteText"/>
      </w:pPr>
      <w:r w:rsidRPr="000C47CD">
        <w:rPr>
          <w:rStyle w:val="FootnoteReference"/>
          <w:rFonts w:eastAsiaTheme="majorEastAsia"/>
          <w:szCs w:val="20"/>
        </w:rPr>
        <w:footnoteRef/>
      </w:r>
      <w:r w:rsidRPr="000C47CD">
        <w:rPr>
          <w:rFonts w:hint="cs"/>
          <w:rtl/>
        </w:rPr>
        <w:t xml:space="preserve"> </w:t>
      </w:r>
      <w:r w:rsidRPr="000C47CD">
        <w:rPr>
          <w:rFonts w:hint="cs"/>
          <w:rtl/>
        </w:rPr>
        <w:t xml:space="preserve">المقرر </w:t>
      </w:r>
      <w:hyperlink r:id="rId5" w:history="1">
        <w:r w:rsidRPr="000C47CD">
          <w:rPr>
            <w:rStyle w:val="Hyperlink"/>
            <w:rFonts w:hint="cs"/>
            <w:rtl/>
          </w:rPr>
          <w:t>15/4</w:t>
        </w:r>
      </w:hyperlink>
      <w:r w:rsidRPr="000C47CD">
        <w:rPr>
          <w:rFonts w:hint="cs"/>
          <w:rtl/>
        </w:rPr>
        <w:t>، المرفق.</w:t>
      </w:r>
    </w:p>
  </w:footnote>
  <w:footnote w:id="9">
    <w:p w14:paraId="62FEB0B4" w14:textId="77777777" w:rsidR="00C51910" w:rsidRPr="000C47CD" w:rsidRDefault="00C51910" w:rsidP="000C47CD">
      <w:pPr>
        <w:pStyle w:val="FootnoteText"/>
      </w:pPr>
      <w:r w:rsidRPr="000C47CD">
        <w:rPr>
          <w:rStyle w:val="FootnoteReference"/>
          <w:rFonts w:eastAsiaTheme="majorEastAsia"/>
          <w:szCs w:val="20"/>
        </w:rPr>
        <w:footnoteRef/>
      </w:r>
      <w:r w:rsidRPr="000C47CD">
        <w:rPr>
          <w:rFonts w:hint="cs"/>
          <w:rtl/>
        </w:rPr>
        <w:t xml:space="preserve"> </w:t>
      </w:r>
      <w:r w:rsidRPr="000C47CD">
        <w:rPr>
          <w:rFonts w:hint="cs"/>
          <w:rtl/>
        </w:rPr>
        <w:t xml:space="preserve">المقرر </w:t>
      </w:r>
      <w:hyperlink r:id="rId6" w:history="1">
        <w:r w:rsidRPr="000C47CD">
          <w:rPr>
            <w:rStyle w:val="Hyperlink"/>
          </w:rPr>
          <w:t>NP-5/3</w:t>
        </w:r>
      </w:hyperlink>
      <w:r w:rsidRPr="000C47CD">
        <w:rPr>
          <w:rFonts w:hint="cs"/>
          <w:rtl/>
        </w:rPr>
        <w:t>، المرفق.</w:t>
      </w:r>
    </w:p>
  </w:footnote>
  <w:footnote w:id="10">
    <w:p w14:paraId="5FCDC39A" w14:textId="77777777" w:rsidR="00C51910" w:rsidRPr="003E6148" w:rsidRDefault="00C51910" w:rsidP="000C47CD">
      <w:pPr>
        <w:pStyle w:val="FootnoteText"/>
      </w:pPr>
      <w:r w:rsidRPr="000C47CD">
        <w:rPr>
          <w:rStyle w:val="FootnoteReference"/>
          <w:rFonts w:eastAsiaTheme="majorEastAsia"/>
          <w:szCs w:val="20"/>
        </w:rPr>
        <w:footnoteRef/>
      </w:r>
      <w:r w:rsidRPr="000C47CD">
        <w:rPr>
          <w:rStyle w:val="FootnoteReference"/>
          <w:rFonts w:eastAsiaTheme="majorEastAsia" w:hint="cs"/>
          <w:szCs w:val="20"/>
          <w:rtl/>
        </w:rPr>
        <w:t xml:space="preserve"> </w:t>
      </w:r>
      <w:r w:rsidRPr="000C47CD">
        <w:rPr>
          <w:rFonts w:hint="cs"/>
          <w:rtl/>
        </w:rPr>
        <w:t>المقرر</w:t>
      </w:r>
      <w:r w:rsidRPr="000C47CD">
        <w:rPr>
          <w:rFonts w:hint="cs"/>
          <w:rtl/>
          <w:lang w:bidi="ar-EG"/>
        </w:rPr>
        <w:t xml:space="preserve"> </w:t>
      </w:r>
      <w:hyperlink r:id="rId7" w:history="1">
        <w:r w:rsidRPr="000C47CD">
          <w:rPr>
            <w:rStyle w:val="Hyperlink"/>
            <w:lang w:bidi="ar-EG"/>
          </w:rPr>
          <w:t>A</w:t>
        </w:r>
        <w:r w:rsidRPr="000C47CD">
          <w:rPr>
            <w:rStyle w:val="Hyperlink"/>
            <w:rFonts w:hint="cs"/>
            <w:rtl/>
          </w:rPr>
          <w:t xml:space="preserve"> </w:t>
        </w:r>
        <w:r w:rsidRPr="000C47CD">
          <w:rPr>
            <w:rStyle w:val="Hyperlink"/>
          </w:rPr>
          <w:t>NP-4/7</w:t>
        </w:r>
      </w:hyperlink>
      <w:r w:rsidRPr="000C47CD">
        <w:rPr>
          <w:rtl/>
        </w:rPr>
        <w:t xml:space="preserve">، </w:t>
      </w:r>
      <w:r w:rsidRPr="000C47CD">
        <w:rPr>
          <w:rFonts w:hint="cs"/>
          <w:rtl/>
        </w:rPr>
        <w:t>المرفق.</w:t>
      </w:r>
    </w:p>
  </w:footnote>
  <w:footnote w:id="11">
    <w:p w14:paraId="73D5DF75"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rStyle w:val="Hyperlink"/>
          <w:rtl/>
        </w:rPr>
        <w:t xml:space="preserve">الأمم المتحدة، </w:t>
      </w:r>
      <w:r w:rsidRPr="00E87C0E">
        <w:rPr>
          <w:rStyle w:val="Hyperlink"/>
          <w:i/>
          <w:iCs/>
          <w:rtl/>
        </w:rPr>
        <w:t>سلسلة المعاهدات</w:t>
      </w:r>
      <w:r w:rsidRPr="00E87C0E">
        <w:rPr>
          <w:rStyle w:val="Hyperlink"/>
          <w:rtl/>
        </w:rPr>
        <w:t>، المجلد 3008، رقم 30619.</w:t>
      </w:r>
    </w:p>
  </w:footnote>
  <w:footnote w:id="12">
    <w:p w14:paraId="6EEA76A6"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rStyle w:val="Hyperlink"/>
          <w:rtl/>
        </w:rPr>
        <w:t xml:space="preserve">المقرر </w:t>
      </w:r>
      <w:hyperlink r:id="rId8" w:history="1">
        <w:r w:rsidRPr="00E87C0E">
          <w:rPr>
            <w:rStyle w:val="Hyperlink"/>
          </w:rPr>
          <w:t>NP-1/8</w:t>
        </w:r>
      </w:hyperlink>
      <w:r w:rsidRPr="00E87C0E">
        <w:rPr>
          <w:rStyle w:val="Hyperlink"/>
          <w:rtl/>
        </w:rPr>
        <w:t>، المرفق الأول.</w:t>
      </w:r>
    </w:p>
  </w:footnote>
  <w:footnote w:id="13">
    <w:p w14:paraId="33D6B4EB"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color w:val="000000"/>
          <w:rtl/>
        </w:rPr>
        <w:t xml:space="preserve">الأمم المتحدة، </w:t>
      </w:r>
      <w:r w:rsidRPr="00E87C0E">
        <w:rPr>
          <w:i/>
          <w:iCs/>
          <w:color w:val="000000"/>
          <w:rtl/>
        </w:rPr>
        <w:t>سلسلة المعاهدات</w:t>
      </w:r>
      <w:r w:rsidRPr="00E87C0E">
        <w:rPr>
          <w:color w:val="000000"/>
          <w:rtl/>
        </w:rPr>
        <w:t>، المجلد 1760، رقم 30619.</w:t>
      </w:r>
    </w:p>
  </w:footnote>
  <w:footnote w:id="14">
    <w:p w14:paraId="4EE76387" w14:textId="77777777" w:rsidR="00C51910" w:rsidRPr="00CB59C5" w:rsidRDefault="00C51910" w:rsidP="00E87C0E">
      <w:pPr>
        <w:pStyle w:val="FootnoteText"/>
        <w:rPr>
          <w:rtl/>
          <w:lang w:bidi="ar-EG"/>
        </w:rPr>
      </w:pPr>
      <w:r w:rsidRPr="00E87C0E">
        <w:rPr>
          <w:rStyle w:val="FootnoteReference"/>
          <w:szCs w:val="20"/>
        </w:rPr>
        <w:footnoteRef/>
      </w:r>
      <w:r w:rsidRPr="00E87C0E">
        <w:rPr>
          <w:rFonts w:hint="cs"/>
          <w:rtl/>
        </w:rPr>
        <w:t xml:space="preserve"> </w:t>
      </w:r>
      <w:hyperlink r:id="rId9" w:history="1">
        <w:r w:rsidRPr="00E87C0E">
          <w:rPr>
            <w:rStyle w:val="Hyperlink"/>
          </w:rPr>
          <w:t>CBD/NP/CB-IAC/2023/1/3</w:t>
        </w:r>
      </w:hyperlink>
      <w:r w:rsidRPr="00E87C0E">
        <w:rPr>
          <w:color w:val="000000"/>
          <w:rtl/>
        </w:rPr>
        <w:t>.</w:t>
      </w:r>
    </w:p>
  </w:footnote>
  <w:footnote w:id="15">
    <w:p w14:paraId="1DE208D0"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hyperlink r:id="rId10" w:history="1">
        <w:r w:rsidRPr="00E87C0E">
          <w:rPr>
            <w:rStyle w:val="Hyperlink"/>
            <w:rtl/>
          </w:rPr>
          <w:t>مجموعة أدوات الاتصال والتثقيف والتوعية العامة</w:t>
        </w:r>
      </w:hyperlink>
      <w:r w:rsidRPr="00E87C0E">
        <w:rPr>
          <w:rtl/>
        </w:rPr>
        <w:t xml:space="preserve"> متاحة</w:t>
      </w:r>
      <w:r w:rsidRPr="00E87C0E">
        <w:rPr>
          <w:rtl/>
          <w:lang w:bidi="ar-EG"/>
        </w:rPr>
        <w:t xml:space="preserve"> على الإنترنت</w:t>
      </w:r>
      <w:r w:rsidRPr="00E87C0E">
        <w:rPr>
          <w:rtl/>
        </w:rPr>
        <w:t xml:space="preserve"> باللغات الرسمية الست للأمم المتحدة.</w:t>
      </w:r>
    </w:p>
  </w:footnote>
  <w:footnote w:id="16">
    <w:p w14:paraId="0378D414"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rtl/>
        </w:rPr>
        <w:t xml:space="preserve">مثل المواد </w:t>
      </w:r>
      <w:r w:rsidRPr="00E87C0E">
        <w:rPr>
          <w:rFonts w:hint="cs"/>
          <w:rtl/>
        </w:rPr>
        <w:t>الإرشادية</w:t>
      </w:r>
      <w:r w:rsidRPr="00E87C0E">
        <w:rPr>
          <w:rtl/>
        </w:rPr>
        <w:t xml:space="preserve"> المدرجة في الوثيقة </w:t>
      </w:r>
      <w:hyperlink r:id="rId11" w:history="1">
        <w:r w:rsidRPr="00E87C0E">
          <w:rPr>
            <w:rStyle w:val="Hyperlink"/>
          </w:rPr>
          <w:t>CBD/SBI/4/INF/3</w:t>
        </w:r>
      </w:hyperlink>
      <w:r w:rsidRPr="00E87C0E">
        <w:rPr>
          <w:rtl/>
        </w:rPr>
        <w:t>.</w:t>
      </w:r>
    </w:p>
  </w:footnote>
  <w:footnote w:id="17">
    <w:p w14:paraId="4D6CC5CD"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rtl/>
        </w:rPr>
        <w:t xml:space="preserve">الأمم المتحدة، </w:t>
      </w:r>
      <w:r w:rsidRPr="00E87C0E">
        <w:rPr>
          <w:i/>
          <w:iCs/>
          <w:rtl/>
        </w:rPr>
        <w:t>سلسلة المعاهدات</w:t>
      </w:r>
      <w:r w:rsidRPr="00E87C0E">
        <w:rPr>
          <w:rtl/>
        </w:rPr>
        <w:t>، المجلد 1760، رقم 30619</w:t>
      </w:r>
      <w:r w:rsidRPr="00E87C0E">
        <w:rPr>
          <w:rFonts w:hint="cs"/>
          <w:rtl/>
        </w:rPr>
        <w:t>.</w:t>
      </w:r>
    </w:p>
  </w:footnote>
  <w:footnote w:id="18">
    <w:p w14:paraId="60ED2EB3" w14:textId="77777777" w:rsidR="00C51910" w:rsidRPr="00E87C0E"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rFonts w:hint="cs"/>
          <w:rtl/>
        </w:rPr>
        <w:t xml:space="preserve">المقرر </w:t>
      </w:r>
      <w:hyperlink r:id="rId12" w:history="1">
        <w:r w:rsidRPr="00E87C0E">
          <w:rPr>
            <w:rStyle w:val="Hyperlink"/>
            <w:rFonts w:hint="cs"/>
            <w:rtl/>
          </w:rPr>
          <w:t>15/4</w:t>
        </w:r>
      </w:hyperlink>
      <w:r w:rsidRPr="00E87C0E">
        <w:rPr>
          <w:rFonts w:hint="cs"/>
          <w:rtl/>
        </w:rPr>
        <w:t>، المرفق.</w:t>
      </w:r>
    </w:p>
  </w:footnote>
  <w:footnote w:id="19">
    <w:p w14:paraId="06257215" w14:textId="77777777" w:rsidR="00C51910" w:rsidRPr="00E87C0E" w:rsidRDefault="00C51910" w:rsidP="00E87C0E">
      <w:pPr>
        <w:pStyle w:val="FootnoteText"/>
        <w:rPr>
          <w:rtl/>
        </w:rPr>
      </w:pPr>
      <w:r w:rsidRPr="00E87C0E">
        <w:rPr>
          <w:rStyle w:val="FootnoteReference"/>
          <w:szCs w:val="20"/>
        </w:rPr>
        <w:footnoteRef/>
      </w:r>
      <w:r w:rsidRPr="00E87C0E">
        <w:rPr>
          <w:rFonts w:hint="cs"/>
          <w:rtl/>
          <w:lang w:bidi="ar-EG"/>
        </w:rPr>
        <w:t xml:space="preserve"> </w:t>
      </w:r>
      <w:r w:rsidRPr="00E87C0E">
        <w:rPr>
          <w:rtl/>
        </w:rPr>
        <w:t xml:space="preserve">الأمم المتحدة، </w:t>
      </w:r>
      <w:r w:rsidRPr="00E87C0E">
        <w:rPr>
          <w:i/>
          <w:iCs/>
          <w:rtl/>
        </w:rPr>
        <w:t>سلسلة المعاهدات</w:t>
      </w:r>
      <w:r w:rsidRPr="00E87C0E">
        <w:rPr>
          <w:rtl/>
        </w:rPr>
        <w:t xml:space="preserve">، المجلد </w:t>
      </w:r>
      <w:r w:rsidRPr="00E87C0E">
        <w:rPr>
          <w:rFonts w:hint="cs"/>
          <w:rtl/>
        </w:rPr>
        <w:t>3008</w:t>
      </w:r>
      <w:r w:rsidRPr="00E87C0E">
        <w:rPr>
          <w:rtl/>
        </w:rPr>
        <w:t>، رقم 30619</w:t>
      </w:r>
      <w:r w:rsidRPr="00E87C0E">
        <w:rPr>
          <w:rFonts w:hint="cs"/>
          <w:rtl/>
        </w:rPr>
        <w:t>.</w:t>
      </w:r>
    </w:p>
  </w:footnote>
  <w:footnote w:id="20">
    <w:p w14:paraId="65963611" w14:textId="77777777" w:rsidR="00C51910" w:rsidRPr="00CB59C5" w:rsidRDefault="00C51910" w:rsidP="00E87C0E">
      <w:pPr>
        <w:pStyle w:val="FootnoteText"/>
        <w:rPr>
          <w:rtl/>
          <w:lang w:bidi="ar-EG"/>
        </w:rPr>
      </w:pPr>
      <w:r w:rsidRPr="00E87C0E">
        <w:rPr>
          <w:rStyle w:val="FootnoteReference"/>
          <w:szCs w:val="20"/>
        </w:rPr>
        <w:footnoteRef/>
      </w:r>
      <w:r w:rsidRPr="00E87C0E">
        <w:rPr>
          <w:rFonts w:hint="cs"/>
          <w:rtl/>
        </w:rPr>
        <w:t xml:space="preserve"> </w:t>
      </w:r>
      <w:r w:rsidRPr="00E87C0E">
        <w:rPr>
          <w:rtl/>
        </w:rPr>
        <w:t>الأهداف الأخرى التي لها روابط مباشرة بخطة العمل هي الأهداف 15 ومن 19 إلى 23.</w:t>
      </w:r>
    </w:p>
  </w:footnote>
  <w:footnote w:id="21">
    <w:p w14:paraId="4EA50AFC"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Fonts w:hint="cs"/>
          <w:rtl/>
        </w:rPr>
        <w:t>الهدف</w:t>
      </w:r>
      <w:r w:rsidRPr="007243B6">
        <w:rPr>
          <w:rtl/>
        </w:rPr>
        <w:t xml:space="preserve"> 15-6 من خطة التنمية المستدامة لعام 2030 هو</w:t>
      </w:r>
      <w:r w:rsidRPr="007243B6">
        <w:rPr>
          <w:rFonts w:hint="cs"/>
          <w:rtl/>
        </w:rPr>
        <w:t xml:space="preserve"> كما يلي</w:t>
      </w:r>
      <w:r w:rsidRPr="007243B6">
        <w:rPr>
          <w:rtl/>
        </w:rPr>
        <w:t>: "</w:t>
      </w:r>
      <w:r w:rsidRPr="007243B6">
        <w:rPr>
          <w:rFonts w:hint="cs"/>
          <w:rtl/>
        </w:rPr>
        <w:t>ت</w:t>
      </w:r>
      <w:r w:rsidRPr="007243B6">
        <w:rPr>
          <w:rtl/>
        </w:rPr>
        <w:t>عزيز التقاسم العادل والمنصف للمنافع الناشئة عن استخدام الموارد الجينية، وتعزيز سبل الوصول إلى تلك الموارد، على النحو المتفق عليه دوليا".</w:t>
      </w:r>
    </w:p>
  </w:footnote>
  <w:footnote w:id="22">
    <w:p w14:paraId="2CA33319"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Fonts w:hint="cs"/>
          <w:rtl/>
        </w:rPr>
        <w:t xml:space="preserve">ترد </w:t>
      </w:r>
      <w:r w:rsidRPr="007243B6">
        <w:rPr>
          <w:rtl/>
        </w:rPr>
        <w:t xml:space="preserve">نظرة عامة على الأمثلة العامة </w:t>
      </w:r>
      <w:r w:rsidRPr="007243B6">
        <w:rPr>
          <w:rFonts w:hint="cs"/>
          <w:rtl/>
        </w:rPr>
        <w:t xml:space="preserve">على </w:t>
      </w:r>
      <w:r w:rsidRPr="007243B6">
        <w:rPr>
          <w:rtl/>
        </w:rPr>
        <w:t xml:space="preserve">بعض المساهمات التي يمكن أن تقدمها مختلف الجهات الفاعلة في الوثيقة </w:t>
      </w:r>
      <w:hyperlink r:id="rId13" w:history="1">
        <w:r w:rsidRPr="007243B6">
          <w:rPr>
            <w:rStyle w:val="Hyperlink"/>
          </w:rPr>
          <w:t>CBD/SBI/4/INF/3</w:t>
        </w:r>
      </w:hyperlink>
      <w:r w:rsidRPr="007243B6">
        <w:rPr>
          <w:rtl/>
        </w:rPr>
        <w:t>.</w:t>
      </w:r>
    </w:p>
  </w:footnote>
  <w:footnote w:id="23">
    <w:p w14:paraId="0BEC1FDA" w14:textId="77777777" w:rsidR="00C51910" w:rsidRPr="00CB59C5"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tl/>
        </w:rPr>
        <w:t xml:space="preserve">بما في ذلك الأنشطة </w:t>
      </w:r>
      <w:r w:rsidRPr="007243B6">
        <w:rPr>
          <w:rFonts w:hint="cs"/>
          <w:rtl/>
        </w:rPr>
        <w:t>أ</w:t>
      </w:r>
      <w:r w:rsidRPr="007243B6">
        <w:rPr>
          <w:rtl/>
        </w:rPr>
        <w:t>و</w:t>
      </w:r>
      <w:r w:rsidRPr="007243B6">
        <w:rPr>
          <w:rFonts w:hint="cs"/>
          <w:rtl/>
        </w:rPr>
        <w:t xml:space="preserve"> </w:t>
      </w:r>
      <w:r w:rsidRPr="007243B6">
        <w:rPr>
          <w:rtl/>
        </w:rPr>
        <w:t xml:space="preserve">المشاريع </w:t>
      </w:r>
      <w:r w:rsidRPr="007243B6">
        <w:rPr>
          <w:rFonts w:hint="cs"/>
          <w:rtl/>
        </w:rPr>
        <w:t>أ</w:t>
      </w:r>
      <w:r w:rsidRPr="007243B6">
        <w:rPr>
          <w:rtl/>
        </w:rPr>
        <w:t>و</w:t>
      </w:r>
      <w:r w:rsidRPr="007243B6">
        <w:rPr>
          <w:rFonts w:hint="cs"/>
          <w:rtl/>
        </w:rPr>
        <w:t xml:space="preserve"> </w:t>
      </w:r>
      <w:r w:rsidRPr="007243B6">
        <w:rPr>
          <w:rtl/>
        </w:rPr>
        <w:t>البرامج أو الخطط وأنواع الأحداث الأخرى، مثل حلقات العمل</w:t>
      </w:r>
      <w:r w:rsidRPr="007243B6">
        <w:rPr>
          <w:rFonts w:hint="cs"/>
          <w:rtl/>
        </w:rPr>
        <w:t>.</w:t>
      </w:r>
    </w:p>
  </w:footnote>
  <w:footnote w:id="24">
    <w:p w14:paraId="7C8E9288"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tl/>
        </w:rPr>
        <w:t xml:space="preserve">تستند مجالات النتائج إلى المجالات الرئيسية المحددة لبناء القدرات وتنميتها الواردة في المادة </w:t>
      </w:r>
      <w:hyperlink r:id="rId14" w:history="1">
        <w:r w:rsidRPr="007243B6">
          <w:rPr>
            <w:rStyle w:val="Hyperlink"/>
            <w:rtl/>
            <w:lang w:bidi="ar-EG"/>
          </w:rPr>
          <w:t>22</w:t>
        </w:r>
      </w:hyperlink>
      <w:r w:rsidRPr="007243B6">
        <w:rPr>
          <w:rtl/>
        </w:rPr>
        <w:t xml:space="preserve"> الفقرة (4) من بروتوكول ناغويا؛ ومع ذلك، تمت إضافة مجال النتائج 6 لتغطية مختلف القضايا الشاملة التي تعتبر مهمة لتنفيذ البروتوكول ولكن لم يتم تناولها حتى الآن في أي من المجالات الرئيسية. ويرتكز النجاح في مجالات النتائج الأخرى على هذه القدرات الشاملة وتساهم، على سبيل المثال، في تنفيذ المادة </w:t>
      </w:r>
      <w:hyperlink r:id="rId15" w:history="1">
        <w:r w:rsidRPr="007243B6">
          <w:rPr>
            <w:rStyle w:val="Hyperlink"/>
            <w:rtl/>
          </w:rPr>
          <w:t>21</w:t>
        </w:r>
      </w:hyperlink>
      <w:r w:rsidRPr="007243B6">
        <w:rPr>
          <w:rtl/>
        </w:rPr>
        <w:t xml:space="preserve"> من البروتوكول وخطة عمل </w:t>
      </w:r>
      <w:r w:rsidRPr="007243B6">
        <w:rPr>
          <w:rFonts w:hint="cs"/>
          <w:rtl/>
        </w:rPr>
        <w:t>الاعتبارات الجنسانية</w:t>
      </w:r>
      <w:r w:rsidRPr="007243B6">
        <w:rPr>
          <w:rtl/>
        </w:rPr>
        <w:t xml:space="preserve"> (2023-2030) (المقرر </w:t>
      </w:r>
      <w:hyperlink r:id="rId16" w:history="1">
        <w:r w:rsidRPr="007243B6">
          <w:rPr>
            <w:rStyle w:val="Hyperlink"/>
            <w:rtl/>
          </w:rPr>
          <w:t>15/11</w:t>
        </w:r>
      </w:hyperlink>
      <w:r w:rsidRPr="009D576A">
        <w:rPr>
          <w:rStyle w:val="Hyperlink"/>
          <w:color w:val="auto"/>
          <w:u w:val="none"/>
          <w:rtl/>
        </w:rPr>
        <w:t>، المرفق</w:t>
      </w:r>
      <w:r w:rsidRPr="009D576A">
        <w:rPr>
          <w:rStyle w:val="Hyperlink"/>
          <w:rFonts w:hint="cs"/>
          <w:color w:val="auto"/>
          <w:u w:val="none"/>
          <w:rtl/>
        </w:rPr>
        <w:t>،</w:t>
      </w:r>
      <w:r w:rsidRPr="009D576A">
        <w:rPr>
          <w:rStyle w:val="Hyperlink"/>
          <w:color w:val="auto"/>
          <w:u w:val="none"/>
          <w:rtl/>
        </w:rPr>
        <w:t xml:space="preserve"> لاتفاقية التنوع البيولوجي).</w:t>
      </w:r>
    </w:p>
  </w:footnote>
  <w:footnote w:id="25">
    <w:p w14:paraId="04986F49"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Fonts w:hint="cs"/>
          <w:rtl/>
        </w:rPr>
        <w:t>انظر ال</w:t>
      </w:r>
      <w:r w:rsidRPr="007243B6">
        <w:rPr>
          <w:rtl/>
        </w:rPr>
        <w:t xml:space="preserve">مقرر </w:t>
      </w:r>
      <w:hyperlink r:id="rId17" w:history="1">
        <w:r w:rsidRPr="007243B6">
          <w:rPr>
            <w:rStyle w:val="Hyperlink"/>
            <w:rtl/>
          </w:rPr>
          <w:t>15/8</w:t>
        </w:r>
      </w:hyperlink>
      <w:r w:rsidRPr="007243B6">
        <w:rPr>
          <w:rtl/>
        </w:rPr>
        <w:t>، المرفق الأول، الفقرة 3.</w:t>
      </w:r>
    </w:p>
  </w:footnote>
  <w:footnote w:id="26">
    <w:p w14:paraId="66F1EB01"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tl/>
        </w:rPr>
        <w:t xml:space="preserve">تشمل القدرات التقنية المعرفة المتخصصة والدراية والمهارات والهياكل والنظم التنظيمية الملموسة أو المرئية. والقدرات الوظيفية هي الخصائص والقيم والسلوكيات والمهارات والكفاءات غير الملموسة على جميع المستويات التي تسمح بالأداء والتكيف والتطور داخل المجتمعات والنظم. انظر الوثيقة </w:t>
      </w:r>
      <w:hyperlink r:id="rId18" w:history="1">
        <w:r w:rsidRPr="007243B6">
          <w:rPr>
            <w:rStyle w:val="Hyperlink"/>
          </w:rPr>
          <w:t>CBD/SBI/3/7/Add.1</w:t>
        </w:r>
      </w:hyperlink>
      <w:r w:rsidRPr="007243B6">
        <w:rPr>
          <w:rtl/>
        </w:rPr>
        <w:t xml:space="preserve"> للحصول على معلومات إضافية.</w:t>
      </w:r>
    </w:p>
  </w:footnote>
  <w:footnote w:id="27">
    <w:p w14:paraId="69D17B00" w14:textId="77777777" w:rsidR="00C51910" w:rsidRPr="00CB59C5"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tl/>
        </w:rPr>
        <w:t xml:space="preserve">تتوافر سلسلة نتائج قائمة على نظرية التغيير هذه وتبين الروابط السببية بين المدخلات والأنشطة والنواتج والنتائج والأثر في </w:t>
      </w:r>
      <w:r w:rsidRPr="007243B6">
        <w:rPr>
          <w:rFonts w:hint="cs"/>
          <w:rtl/>
        </w:rPr>
        <w:t>ال</w:t>
      </w:r>
      <w:r w:rsidRPr="007243B6">
        <w:rPr>
          <w:rtl/>
        </w:rPr>
        <w:t xml:space="preserve">وثيقة </w:t>
      </w:r>
      <w:hyperlink r:id="rId19" w:history="1">
        <w:r w:rsidRPr="007243B6">
          <w:rPr>
            <w:rStyle w:val="Hyperlink"/>
          </w:rPr>
          <w:t>CBD/SBI/4/INF/3</w:t>
        </w:r>
      </w:hyperlink>
      <w:r w:rsidRPr="007243B6">
        <w:rPr>
          <w:rtl/>
        </w:rPr>
        <w:t>.</w:t>
      </w:r>
    </w:p>
  </w:footnote>
  <w:footnote w:id="28">
    <w:p w14:paraId="24688F96" w14:textId="77777777" w:rsidR="00C51910" w:rsidRPr="007243B6" w:rsidRDefault="00C51910" w:rsidP="00E87C0E">
      <w:pPr>
        <w:pStyle w:val="FootnoteText"/>
        <w:rPr>
          <w:rFonts w:ascii="Simplified Arabic" w:hAnsi="Simplified Arabic"/>
          <w:rtl/>
          <w:lang w:bidi="ar-EG"/>
        </w:rPr>
      </w:pPr>
      <w:r w:rsidRPr="007243B6">
        <w:rPr>
          <w:rStyle w:val="FootnoteReference"/>
          <w:rFonts w:ascii="Simplified Arabic" w:hAnsi="Simplified Arabic"/>
          <w:szCs w:val="20"/>
        </w:rPr>
        <w:footnoteRef/>
      </w:r>
      <w:r w:rsidRPr="007243B6">
        <w:rPr>
          <w:rFonts w:ascii="Simplified Arabic" w:hAnsi="Simplified Arabic"/>
          <w:rtl/>
        </w:rPr>
        <w:t xml:space="preserve"> </w:t>
      </w:r>
      <w:r w:rsidRPr="007243B6">
        <w:rPr>
          <w:rFonts w:ascii="Simplified Arabic" w:hAnsi="Simplified Arabic"/>
          <w:rtl/>
        </w:rPr>
        <w:t xml:space="preserve">مقتبسة من الإطار الاستراتيجي الطويل الأجل لبناء القدرات وتنميتها (المقرر </w:t>
      </w:r>
      <w:hyperlink r:id="rId20" w:history="1">
        <w:r w:rsidRPr="007243B6">
          <w:rPr>
            <w:rStyle w:val="Hyperlink"/>
            <w:rFonts w:ascii="Simplified Arabic" w:hAnsi="Simplified Arabic"/>
            <w:rtl/>
          </w:rPr>
          <w:t>15/8</w:t>
        </w:r>
      </w:hyperlink>
      <w:r w:rsidRPr="007243B6">
        <w:rPr>
          <w:rFonts w:ascii="Simplified Arabic" w:hAnsi="Simplified Arabic"/>
          <w:rtl/>
        </w:rPr>
        <w:t>، المرفق الأول).</w:t>
      </w:r>
    </w:p>
  </w:footnote>
  <w:footnote w:id="29">
    <w:p w14:paraId="5A592623" w14:textId="77777777" w:rsidR="00C51910" w:rsidRPr="00CB59C5" w:rsidRDefault="00C51910" w:rsidP="00E87C0E">
      <w:pPr>
        <w:pStyle w:val="FootnoteText"/>
        <w:rPr>
          <w:rtl/>
          <w:lang w:bidi="ar-EG"/>
        </w:rPr>
      </w:pPr>
      <w:r w:rsidRPr="007243B6">
        <w:rPr>
          <w:rStyle w:val="FootnoteReference"/>
          <w:rFonts w:ascii="Simplified Arabic" w:hAnsi="Simplified Arabic"/>
          <w:szCs w:val="20"/>
        </w:rPr>
        <w:footnoteRef/>
      </w:r>
      <w:r w:rsidRPr="007243B6">
        <w:rPr>
          <w:rFonts w:ascii="Simplified Arabic" w:hAnsi="Simplified Arabic"/>
          <w:rtl/>
        </w:rPr>
        <w:t xml:space="preserve"> </w:t>
      </w:r>
      <w:r w:rsidRPr="007243B6">
        <w:rPr>
          <w:rFonts w:ascii="Simplified Arabic" w:hAnsi="Simplified Arabic"/>
          <w:rtl/>
        </w:rPr>
        <w:t xml:space="preserve">المقرر </w:t>
      </w:r>
      <w:hyperlink r:id="rId21" w:history="1">
        <w:r w:rsidRPr="007243B6">
          <w:rPr>
            <w:rStyle w:val="Hyperlink"/>
            <w:rFonts w:ascii="Simplified Arabic" w:hAnsi="Simplified Arabic"/>
            <w:rtl/>
          </w:rPr>
          <w:t>15/11</w:t>
        </w:r>
      </w:hyperlink>
      <w:r w:rsidRPr="007243B6">
        <w:rPr>
          <w:rFonts w:ascii="Simplified Arabic" w:hAnsi="Simplified Arabic"/>
          <w:rtl/>
        </w:rPr>
        <w:t>، المرفق.</w:t>
      </w:r>
    </w:p>
  </w:footnote>
  <w:footnote w:id="30">
    <w:p w14:paraId="2918F2D8"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tl/>
        </w:rPr>
        <w:t xml:space="preserve">تمشيا مع </w:t>
      </w:r>
      <w:r w:rsidRPr="007243B6">
        <w:rPr>
          <w:rFonts w:hint="cs"/>
          <w:rtl/>
        </w:rPr>
        <w:t>الإرشادات</w:t>
      </w:r>
      <w:r w:rsidRPr="007243B6">
        <w:rPr>
          <w:rtl/>
        </w:rPr>
        <w:t xml:space="preserve"> المقدمة في الإطار</w:t>
      </w:r>
      <w:r w:rsidRPr="007243B6">
        <w:rPr>
          <w:rFonts w:hint="cs"/>
          <w:rtl/>
        </w:rPr>
        <w:t xml:space="preserve"> الاستراتيجي</w:t>
      </w:r>
      <w:r w:rsidRPr="007243B6">
        <w:rPr>
          <w:rtl/>
        </w:rPr>
        <w:t xml:space="preserve"> الطويل الأجل، يمكن إنشاء شبكات دعم إقليمية ودون إقليمية أو مراكز امتياز </w:t>
      </w:r>
      <w:r w:rsidRPr="007243B6">
        <w:rPr>
          <w:rFonts w:hint="cs"/>
          <w:rtl/>
        </w:rPr>
        <w:t>لدعم</w:t>
      </w:r>
      <w:r w:rsidRPr="007243B6">
        <w:rPr>
          <w:rtl/>
        </w:rPr>
        <w:t xml:space="preserve"> بناء القدرات وتنميتها، عند الطلب، وتيسير التعاون التقني والعلمي. ومراكز الدعم هذه لا تعزز التعاون</w:t>
      </w:r>
      <w:r w:rsidRPr="007243B6">
        <w:rPr>
          <w:rFonts w:hint="cs"/>
          <w:rtl/>
        </w:rPr>
        <w:t xml:space="preserve"> والتشارك</w:t>
      </w:r>
      <w:r w:rsidRPr="007243B6">
        <w:rPr>
          <w:rtl/>
        </w:rPr>
        <w:t xml:space="preserve"> والتآزر فحسب، بل تساهم أيضا في بناء الخبرات والمهارات والدراية الفردية والتنظيمية بشأن الحصول وتقاسم المنافع على المستويين الإقليمي ودون الإقليمي.</w:t>
      </w:r>
    </w:p>
  </w:footnote>
  <w:footnote w:id="31">
    <w:p w14:paraId="3D29120D"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Fonts w:hint="cs"/>
          <w:rtl/>
        </w:rPr>
        <w:t>ال</w:t>
      </w:r>
      <w:r w:rsidRPr="007243B6">
        <w:rPr>
          <w:rtl/>
        </w:rPr>
        <w:t xml:space="preserve">مقرر </w:t>
      </w:r>
      <w:hyperlink r:id="rId22" w:history="1">
        <w:r w:rsidRPr="007243B6">
          <w:rPr>
            <w:rStyle w:val="Hyperlink"/>
            <w:rtl/>
          </w:rPr>
          <w:t>15/8</w:t>
        </w:r>
      </w:hyperlink>
      <w:r w:rsidRPr="007243B6">
        <w:rPr>
          <w:rtl/>
        </w:rPr>
        <w:t>، المرفق الثاني.</w:t>
      </w:r>
    </w:p>
  </w:footnote>
  <w:footnote w:id="32">
    <w:p w14:paraId="6BA63E6F" w14:textId="77777777" w:rsidR="00C51910" w:rsidRPr="007243B6" w:rsidRDefault="00C51910" w:rsidP="00E87C0E">
      <w:pPr>
        <w:pStyle w:val="FootnoteText"/>
        <w:rPr>
          <w:rtl/>
          <w:lang w:bidi="ar-EG"/>
        </w:rPr>
      </w:pPr>
      <w:r w:rsidRPr="007243B6">
        <w:rPr>
          <w:rStyle w:val="FootnoteReference"/>
          <w:szCs w:val="20"/>
        </w:rPr>
        <w:footnoteRef/>
      </w:r>
      <w:r w:rsidRPr="007243B6">
        <w:rPr>
          <w:rFonts w:hint="cs"/>
          <w:rtl/>
        </w:rPr>
        <w:t xml:space="preserve"> </w:t>
      </w:r>
      <w:r w:rsidRPr="007243B6">
        <w:rPr>
          <w:rFonts w:hint="cs"/>
          <w:rtl/>
        </w:rPr>
        <w:t>انظر ال</w:t>
      </w:r>
      <w:r w:rsidRPr="007243B6">
        <w:rPr>
          <w:rtl/>
        </w:rPr>
        <w:t xml:space="preserve">مقرر </w:t>
      </w:r>
      <w:hyperlink r:id="rId23" w:history="1">
        <w:r w:rsidRPr="007243B6">
          <w:rPr>
            <w:rStyle w:val="Hyperlink"/>
            <w:rtl/>
          </w:rPr>
          <w:t>15/8</w:t>
        </w:r>
      </w:hyperlink>
      <w:r w:rsidRPr="007243B6">
        <w:rPr>
          <w:rtl/>
        </w:rPr>
        <w:t xml:space="preserve">، </w:t>
      </w:r>
      <w:r w:rsidRPr="007243B6">
        <w:rPr>
          <w:rFonts w:hint="cs"/>
          <w:rtl/>
        </w:rPr>
        <w:t>الفقرة 16 (ز)</w:t>
      </w:r>
      <w:r w:rsidRPr="007243B6">
        <w:rPr>
          <w:rtl/>
        </w:rPr>
        <w:t>.</w:t>
      </w:r>
    </w:p>
  </w:footnote>
  <w:footnote w:id="33">
    <w:p w14:paraId="63B60DA0" w14:textId="77777777" w:rsidR="00C51910" w:rsidRPr="007243B6" w:rsidRDefault="00C51910" w:rsidP="00E87C0E">
      <w:pPr>
        <w:pStyle w:val="FootnoteText"/>
        <w:rPr>
          <w:rtl/>
        </w:rPr>
      </w:pPr>
      <w:r w:rsidRPr="007243B6">
        <w:rPr>
          <w:rStyle w:val="FootnoteReference"/>
          <w:szCs w:val="20"/>
        </w:rPr>
        <w:footnoteRef/>
      </w:r>
      <w:r w:rsidRPr="007243B6">
        <w:rPr>
          <w:rFonts w:hint="cs"/>
          <w:rtl/>
        </w:rPr>
        <w:t xml:space="preserve"> </w:t>
      </w:r>
      <w:r w:rsidRPr="007243B6">
        <w:rPr>
          <w:rFonts w:hint="cs"/>
          <w:rtl/>
        </w:rPr>
        <w:t>ال</w:t>
      </w:r>
      <w:r w:rsidRPr="007243B6">
        <w:rPr>
          <w:rtl/>
        </w:rPr>
        <w:t xml:space="preserve">نتائج هي تغييرات في حالة أو </w:t>
      </w:r>
      <w:r w:rsidRPr="007243B6">
        <w:rPr>
          <w:rFonts w:hint="cs"/>
          <w:rtl/>
        </w:rPr>
        <w:t>وضع</w:t>
      </w:r>
      <w:r w:rsidRPr="007243B6">
        <w:rPr>
          <w:rtl/>
        </w:rPr>
        <w:t xml:space="preserve"> مستمدة من علاقة </w:t>
      </w:r>
      <w:r w:rsidRPr="007243B6">
        <w:rPr>
          <w:rFonts w:hint="cs"/>
          <w:rtl/>
        </w:rPr>
        <w:t xml:space="preserve">بين </w:t>
      </w:r>
      <w:r w:rsidRPr="007243B6">
        <w:rPr>
          <w:rtl/>
        </w:rPr>
        <w:t xml:space="preserve">السبب والنتيجة. </w:t>
      </w:r>
      <w:r w:rsidRPr="007243B6">
        <w:rPr>
          <w:rFonts w:hint="cs"/>
          <w:rtl/>
        </w:rPr>
        <w:t>و</w:t>
      </w:r>
      <w:r w:rsidRPr="007243B6">
        <w:rPr>
          <w:rtl/>
        </w:rPr>
        <w:t xml:space="preserve">تمثل النتائج التغييرات التي يمكن أن تعزى إلى استكمال النواتج. </w:t>
      </w:r>
      <w:r w:rsidRPr="007243B6">
        <w:rPr>
          <w:rFonts w:hint="cs"/>
          <w:rtl/>
        </w:rPr>
        <w:t>و</w:t>
      </w:r>
      <w:r w:rsidRPr="007243B6">
        <w:rPr>
          <w:rtl/>
        </w:rPr>
        <w:t xml:space="preserve">النواتج هي منتجات أو خدمات مباشرة نابعة من أنشطة منظمة أو برنامج أو مبادرة. </w:t>
      </w:r>
      <w:r w:rsidRPr="007243B6">
        <w:rPr>
          <w:rFonts w:hint="cs"/>
          <w:rtl/>
        </w:rPr>
        <w:t>و</w:t>
      </w:r>
      <w:r w:rsidRPr="007243B6">
        <w:rPr>
          <w:rtl/>
        </w:rPr>
        <w:t xml:space="preserve">الأنشطة هي الإجراءات المتخذة أو العمل الذي يتم من خلاله </w:t>
      </w:r>
      <w:r w:rsidRPr="007243B6">
        <w:rPr>
          <w:rFonts w:hint="cs"/>
          <w:rtl/>
        </w:rPr>
        <w:t>حشد</w:t>
      </w:r>
      <w:r w:rsidRPr="007243B6">
        <w:rPr>
          <w:rtl/>
        </w:rPr>
        <w:t xml:space="preserve"> المدخلات لإنتاج النواتج. انظر مجموعة الأمم المتحدة الإنمائية، </w:t>
      </w:r>
      <w:r w:rsidRPr="007243B6">
        <w:rPr>
          <w:i/>
          <w:iCs/>
          <w:rtl/>
        </w:rPr>
        <w:t>دليل الإدارة القائمة على النتائج: تنسيق مفاهيم ون</w:t>
      </w:r>
      <w:r w:rsidRPr="007243B6">
        <w:rPr>
          <w:rFonts w:hint="cs"/>
          <w:i/>
          <w:iCs/>
          <w:rtl/>
        </w:rPr>
        <w:t>ُ</w:t>
      </w:r>
      <w:r w:rsidRPr="007243B6">
        <w:rPr>
          <w:i/>
          <w:iCs/>
          <w:rtl/>
        </w:rPr>
        <w:t>هج الإدارة القائمة على النتائج لتحسين نتائج التنمية على المستوى القطري</w:t>
      </w:r>
      <w:r w:rsidRPr="007243B6">
        <w:rPr>
          <w:rtl/>
        </w:rPr>
        <w:t xml:space="preserve"> (أكتوبر</w:t>
      </w:r>
      <w:r w:rsidRPr="007243B6">
        <w:rPr>
          <w:rFonts w:hint="cs"/>
          <w:rtl/>
        </w:rPr>
        <w:t>/تشرين الأول</w:t>
      </w:r>
      <w:r w:rsidRPr="007243B6">
        <w:rPr>
          <w:rtl/>
        </w:rPr>
        <w:t xml:space="preserve"> 2011)، متاح على </w:t>
      </w:r>
      <w:hyperlink r:id="rId24" w:history="1">
        <w:r w:rsidRPr="007243B6">
          <w:rPr>
            <w:rStyle w:val="Hyperlink"/>
          </w:rPr>
          <w:t>https://unsdg.un.org/resources/unsdg-results-based-management-handbook</w:t>
        </w:r>
      </w:hyperlink>
      <w:r w:rsidRPr="007243B6">
        <w:rPr>
          <w:rFonts w:hint="cs"/>
          <w:rtl/>
        </w:rPr>
        <w:t>.</w:t>
      </w:r>
    </w:p>
  </w:footnote>
  <w:footnote w:id="34">
    <w:p w14:paraId="5A35A324" w14:textId="77777777" w:rsidR="00C51910" w:rsidRDefault="00C51910" w:rsidP="00E87C0E">
      <w:pPr>
        <w:pStyle w:val="FootnoteText"/>
        <w:rPr>
          <w:rtl/>
        </w:rPr>
      </w:pPr>
      <w:r w:rsidRPr="007243B6">
        <w:rPr>
          <w:rStyle w:val="FootnoteReference"/>
          <w:szCs w:val="20"/>
        </w:rPr>
        <w:footnoteRef/>
      </w:r>
      <w:r w:rsidRPr="007243B6">
        <w:rPr>
          <w:rFonts w:hint="cs"/>
          <w:rtl/>
          <w:lang w:bidi="ar-EG"/>
        </w:rPr>
        <w:t xml:space="preserve"> </w:t>
      </w:r>
      <w:r w:rsidRPr="007243B6">
        <w:rPr>
          <w:rtl/>
        </w:rPr>
        <w:t xml:space="preserve">الأمم المتحدة، </w:t>
      </w:r>
      <w:r w:rsidRPr="007243B6">
        <w:rPr>
          <w:i/>
          <w:iCs/>
          <w:rtl/>
        </w:rPr>
        <w:t>سلسلة المعاهدات</w:t>
      </w:r>
      <w:r w:rsidRPr="007243B6">
        <w:rPr>
          <w:rtl/>
        </w:rPr>
        <w:t xml:space="preserve">، المجلد </w:t>
      </w:r>
      <w:r w:rsidRPr="007243B6">
        <w:rPr>
          <w:rFonts w:hint="cs"/>
          <w:rtl/>
        </w:rPr>
        <w:t>3008</w:t>
      </w:r>
      <w:r w:rsidRPr="007243B6">
        <w:rPr>
          <w:rtl/>
        </w:rPr>
        <w:t>، رقم 30619</w:t>
      </w:r>
      <w:r w:rsidRPr="007243B6">
        <w:rPr>
          <w:rFonts w:hint="cs"/>
          <w:rtl/>
        </w:rPr>
        <w:t>.</w:t>
      </w:r>
    </w:p>
  </w:footnote>
  <w:footnote w:id="35">
    <w:p w14:paraId="56C08B1F" w14:textId="77777777" w:rsidR="00C51910" w:rsidRPr="007243B6" w:rsidRDefault="00C51910" w:rsidP="00E87C0E">
      <w:pPr>
        <w:pStyle w:val="FootnoteText"/>
        <w:rPr>
          <w:rtl/>
        </w:rPr>
      </w:pPr>
      <w:r>
        <w:rPr>
          <w:rStyle w:val="FootnoteReference"/>
        </w:rPr>
        <w:footnoteRef/>
      </w:r>
      <w:r w:rsidRPr="007243B6">
        <w:rPr>
          <w:rFonts w:hint="cs"/>
          <w:rtl/>
        </w:rPr>
        <w:t xml:space="preserve"> </w:t>
      </w:r>
      <w:r w:rsidRPr="007243B6">
        <w:rPr>
          <w:rtl/>
        </w:rPr>
        <w:t xml:space="preserve">المقرر </w:t>
      </w:r>
      <w:hyperlink r:id="rId25" w:history="1">
        <w:r w:rsidRPr="007243B6">
          <w:rPr>
            <w:rStyle w:val="Hyperlink"/>
          </w:rPr>
          <w:t>NP-3/1</w:t>
        </w:r>
        <w:r w:rsidRPr="007243B6">
          <w:rPr>
            <w:rStyle w:val="Hyperlink"/>
            <w:rtl/>
          </w:rPr>
          <w:t xml:space="preserve"> ألف</w:t>
        </w:r>
      </w:hyperlink>
      <w:r w:rsidRPr="007243B6">
        <w:rPr>
          <w:rtl/>
        </w:rPr>
        <w:t>، الفقرة 5.</w:t>
      </w:r>
    </w:p>
  </w:footnote>
  <w:footnote w:id="36">
    <w:p w14:paraId="33A60572" w14:textId="77777777" w:rsidR="00C51910" w:rsidRPr="00CB59C5" w:rsidRDefault="00C51910" w:rsidP="00E87C0E">
      <w:pPr>
        <w:pStyle w:val="FootnoteText"/>
        <w:rPr>
          <w:rtl/>
        </w:rPr>
      </w:pPr>
      <w:r>
        <w:rPr>
          <w:rStyle w:val="FootnoteReference"/>
        </w:rPr>
        <w:footnoteRef/>
      </w:r>
      <w:r w:rsidRPr="007243B6">
        <w:rPr>
          <w:rFonts w:hint="cs"/>
          <w:rtl/>
        </w:rPr>
        <w:t xml:space="preserve"> </w:t>
      </w:r>
      <w:r w:rsidRPr="007243B6">
        <w:rPr>
          <w:rFonts w:hint="cs"/>
          <w:rtl/>
        </w:rPr>
        <w:t>المرجع نفسه،</w:t>
      </w:r>
      <w:r w:rsidRPr="007243B6">
        <w:rPr>
          <w:rtl/>
        </w:rPr>
        <w:t xml:space="preserve"> المرفق الأول، الفقرة 10.</w:t>
      </w:r>
    </w:p>
  </w:footnote>
  <w:footnote w:id="37">
    <w:p w14:paraId="032BB072" w14:textId="77777777" w:rsidR="00C51910" w:rsidRPr="007243B6" w:rsidRDefault="00C51910" w:rsidP="00E87C0E">
      <w:pPr>
        <w:pStyle w:val="FootnoteText"/>
        <w:rPr>
          <w:rtl/>
        </w:rPr>
      </w:pPr>
      <w:r>
        <w:rPr>
          <w:rStyle w:val="FootnoteReference"/>
        </w:rPr>
        <w:footnoteRef/>
      </w:r>
      <w:r w:rsidRPr="007243B6">
        <w:rPr>
          <w:rFonts w:hint="cs"/>
          <w:rtl/>
        </w:rPr>
        <w:t xml:space="preserve"> </w:t>
      </w:r>
      <w:r w:rsidRPr="007243B6">
        <w:rPr>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38">
    <w:p w14:paraId="3E1CCA93" w14:textId="77777777" w:rsidR="00C51910" w:rsidRPr="007243B6" w:rsidRDefault="00C51910" w:rsidP="00E87C0E">
      <w:pPr>
        <w:pStyle w:val="FootnoteText"/>
        <w:rPr>
          <w:rtl/>
          <w:lang w:bidi="ar-EG"/>
        </w:rPr>
      </w:pPr>
      <w:r>
        <w:rPr>
          <w:rStyle w:val="FootnoteReference"/>
        </w:rPr>
        <w:footnoteRef/>
      </w:r>
      <w:r w:rsidRPr="007243B6">
        <w:rPr>
          <w:rFonts w:hint="cs"/>
          <w:rtl/>
        </w:rPr>
        <w:t xml:space="preserve"> </w:t>
      </w:r>
      <w:r w:rsidRPr="007243B6">
        <w:rPr>
          <w:rtl/>
        </w:rPr>
        <w:t xml:space="preserve">على سبيل المثال، </w:t>
      </w:r>
      <w:hyperlink r:id="rId26" w:history="1">
        <w:r w:rsidRPr="0041387E">
          <w:rPr>
            <w:rStyle w:val="Hyperlink"/>
            <w:rtl/>
          </w:rPr>
          <w:t xml:space="preserve">مجموعة أدوات </w:t>
        </w:r>
        <w:r w:rsidRPr="0041387E">
          <w:rPr>
            <w:rStyle w:val="Hyperlink"/>
            <w:rFonts w:hint="cs"/>
            <w:rtl/>
          </w:rPr>
          <w:t>الاتصال والتثقيف والتوعية العامة</w:t>
        </w:r>
        <w:r w:rsidRPr="0041387E">
          <w:rPr>
            <w:rStyle w:val="Hyperlink"/>
            <w:rtl/>
          </w:rPr>
          <w:t xml:space="preserve">، بما في ذلك اعتبارات </w:t>
        </w:r>
        <w:r w:rsidRPr="0041387E">
          <w:rPr>
            <w:rStyle w:val="Hyperlink"/>
            <w:rFonts w:hint="cs"/>
            <w:rtl/>
          </w:rPr>
          <w:t xml:space="preserve">بشأن </w:t>
        </w:r>
        <w:r w:rsidRPr="0041387E">
          <w:rPr>
            <w:rStyle w:val="Hyperlink"/>
            <w:rtl/>
          </w:rPr>
          <w:t>الحصول وتقاسم المنافع</w:t>
        </w:r>
      </w:hyperlink>
      <w:r w:rsidRPr="007243B6">
        <w:rPr>
          <w:rtl/>
        </w:rPr>
        <w:t>، التي وضعتها الأمانة.</w:t>
      </w:r>
    </w:p>
  </w:footnote>
  <w:footnote w:id="39">
    <w:p w14:paraId="719435FB" w14:textId="77777777" w:rsidR="00C51910" w:rsidRPr="007243B6" w:rsidRDefault="00C51910" w:rsidP="007243B6">
      <w:pPr>
        <w:pStyle w:val="FootnoteText"/>
      </w:pPr>
      <w:r w:rsidRPr="007243B6">
        <w:rPr>
          <w:rStyle w:val="FootnoteReference"/>
          <w:szCs w:val="20"/>
        </w:rPr>
        <w:footnoteRef/>
      </w:r>
      <w:r w:rsidRPr="007243B6">
        <w:rPr>
          <w:rFonts w:hint="cs"/>
          <w:rtl/>
        </w:rPr>
        <w:t xml:space="preserve"> </w:t>
      </w:r>
      <w:r w:rsidRPr="007243B6">
        <w:rPr>
          <w:rtl/>
        </w:rPr>
        <w:t xml:space="preserve">الأمم المتحدة، </w:t>
      </w:r>
      <w:r w:rsidRPr="007243B6">
        <w:rPr>
          <w:i/>
          <w:iCs/>
          <w:rtl/>
        </w:rPr>
        <w:t>سلسلة المعاهدات</w:t>
      </w:r>
      <w:r w:rsidRPr="007243B6">
        <w:rPr>
          <w:rtl/>
        </w:rPr>
        <w:t>، المجلد 3008، العدد 30619</w:t>
      </w:r>
      <w:r w:rsidRPr="007243B6">
        <w:rPr>
          <w:rFonts w:hint="cs"/>
          <w:rtl/>
        </w:rPr>
        <w:t>.</w:t>
      </w:r>
    </w:p>
  </w:footnote>
  <w:footnote w:id="40">
    <w:p w14:paraId="5DE7C116" w14:textId="77777777" w:rsidR="00C51910" w:rsidRPr="00921B86" w:rsidRDefault="00C51910" w:rsidP="0041387E">
      <w:pPr>
        <w:pStyle w:val="FootnoteText"/>
        <w:rPr>
          <w:rtl/>
          <w:lang w:bidi="ar-EG"/>
        </w:rPr>
      </w:pPr>
      <w:r w:rsidRPr="007243B6">
        <w:rPr>
          <w:rStyle w:val="FootnoteReference"/>
          <w:szCs w:val="20"/>
        </w:rPr>
        <w:footnoteRef/>
      </w:r>
      <w:r w:rsidRPr="007243B6">
        <w:rPr>
          <w:rFonts w:hint="cs"/>
          <w:rtl/>
          <w:lang w:bidi="ar-EG"/>
        </w:rPr>
        <w:t xml:space="preserve"> </w:t>
      </w:r>
      <w:r w:rsidRPr="007243B6">
        <w:rPr>
          <w:rtl/>
          <w:lang w:bidi="ar-EG"/>
        </w:rPr>
        <w:t>المرجع</w:t>
      </w:r>
      <w:r>
        <w:rPr>
          <w:rFonts w:hint="cs"/>
          <w:rtl/>
          <w:lang w:bidi="ar-EG"/>
        </w:rPr>
        <w:t xml:space="preserve"> نفسه</w:t>
      </w:r>
      <w:r w:rsidRPr="007243B6">
        <w:rPr>
          <w:rtl/>
          <w:lang w:bidi="ar-EG"/>
        </w:rPr>
        <w:t>، المجلد 1760, العدد 30619</w:t>
      </w:r>
    </w:p>
  </w:footnote>
  <w:footnote w:id="41">
    <w:p w14:paraId="1EE76035" w14:textId="77777777" w:rsidR="00C51910" w:rsidRPr="007243B6" w:rsidRDefault="00C51910" w:rsidP="007243B6">
      <w:pPr>
        <w:pStyle w:val="FootnoteText"/>
        <w:rPr>
          <w:rtl/>
          <w:lang w:bidi="ar-EG"/>
        </w:rPr>
      </w:pPr>
      <w:r w:rsidRPr="007243B6">
        <w:rPr>
          <w:rStyle w:val="FootnoteReference"/>
          <w:szCs w:val="20"/>
        </w:rPr>
        <w:footnoteRef/>
      </w:r>
      <w:r w:rsidRPr="007243B6">
        <w:rPr>
          <w:rFonts w:hint="cs"/>
          <w:rtl/>
          <w:lang w:bidi="ar-EG"/>
        </w:rPr>
        <w:t xml:space="preserve"> </w:t>
      </w:r>
      <w:hyperlink r:id="rId27" w:history="1">
        <w:r w:rsidRPr="007243B6">
          <w:rPr>
            <w:rStyle w:val="Hyperlink"/>
            <w:color w:val="auto"/>
            <w:u w:val="none"/>
          </w:rPr>
          <w:t>CBD/NP/ABSCH-IAC/2024/1/4</w:t>
        </w:r>
      </w:hyperlink>
      <w:r w:rsidRPr="007243B6">
        <w:rPr>
          <w:rStyle w:val="Hyperlink"/>
          <w:color w:val="auto"/>
          <w:u w:val="none"/>
        </w:rPr>
        <w:t xml:space="preserve"> </w:t>
      </w:r>
      <w:r w:rsidRPr="007243B6">
        <w:rPr>
          <w:rStyle w:val="Hyperlink"/>
          <w:color w:val="auto"/>
          <w:u w:val="none"/>
          <w:rtl/>
        </w:rPr>
        <w:t>، المرفق الأول</w:t>
      </w:r>
      <w:r w:rsidRPr="007243B6">
        <w:rPr>
          <w:rtl/>
          <w:lang w:bidi="ar-EG"/>
        </w:rPr>
        <w:t>.</w:t>
      </w:r>
    </w:p>
  </w:footnote>
  <w:footnote w:id="42">
    <w:p w14:paraId="2D62845B" w14:textId="77777777" w:rsidR="00C51910" w:rsidRPr="006841C9" w:rsidRDefault="00C51910" w:rsidP="006841C9">
      <w:pPr>
        <w:pStyle w:val="FootnoteText"/>
        <w:rPr>
          <w:rtl/>
        </w:rPr>
      </w:pPr>
      <w:r w:rsidRPr="006841C9">
        <w:rPr>
          <w:rStyle w:val="FootnoteReference"/>
          <w:szCs w:val="20"/>
        </w:rPr>
        <w:footnoteRef/>
      </w:r>
      <w:r w:rsidRPr="006841C9">
        <w:rPr>
          <w:rFonts w:hint="cs"/>
          <w:rtl/>
        </w:rPr>
        <w:t xml:space="preserve"> </w:t>
      </w:r>
      <w:r w:rsidRPr="006841C9">
        <w:rPr>
          <w:rtl/>
          <w:lang w:bidi="ar-SY"/>
        </w:rPr>
        <w:t xml:space="preserve">الأمم المتحدة، </w:t>
      </w:r>
      <w:r w:rsidRPr="006841C9">
        <w:rPr>
          <w:i/>
          <w:iCs/>
          <w:rtl/>
          <w:lang w:bidi="ar-SY"/>
        </w:rPr>
        <w:t>سلسلة المعاهدات</w:t>
      </w:r>
      <w:r w:rsidRPr="006841C9">
        <w:rPr>
          <w:rtl/>
          <w:lang w:bidi="ar-SY"/>
        </w:rPr>
        <w:t>، المجلد 3008، رقم 30619.</w:t>
      </w:r>
      <w:r w:rsidRPr="006841C9">
        <w:t xml:space="preserve"> </w:t>
      </w:r>
    </w:p>
  </w:footnote>
  <w:footnote w:id="43">
    <w:p w14:paraId="377C6C41" w14:textId="77777777" w:rsidR="00C51910" w:rsidRPr="00E70E00" w:rsidRDefault="00C51910" w:rsidP="006841C9">
      <w:pPr>
        <w:pStyle w:val="FootnoteText"/>
        <w:rPr>
          <w:rtl/>
          <w:lang w:bidi="ar-SY"/>
        </w:rPr>
      </w:pPr>
      <w:r>
        <w:rPr>
          <w:rStyle w:val="FootnoteReference"/>
        </w:rPr>
        <w:footnoteRef/>
      </w:r>
      <w:r>
        <w:rPr>
          <w:rFonts w:hint="cs"/>
          <w:rtl/>
        </w:rPr>
        <w:t xml:space="preserve"> </w:t>
      </w:r>
      <w:r w:rsidRPr="00E70E00">
        <w:rPr>
          <w:rFonts w:hint="cs"/>
          <w:rtl/>
          <w:lang w:bidi="ar-SY"/>
        </w:rPr>
        <w:t xml:space="preserve">في الفقرة 10(ب) من المقرر </w:t>
      </w:r>
      <w:r w:rsidRPr="00E70E00">
        <w:t>NP-5/3</w:t>
      </w:r>
      <w:r w:rsidRPr="00E70E00">
        <w:rPr>
          <w:rFonts w:hint="cs"/>
          <w:rtl/>
          <w:lang w:bidi="ar-SY"/>
        </w:rPr>
        <w:t>، قرر مؤتمر الأطراف العامل كاجتماع للأطراف في بروتوكول ناغويا توسيع ولاية اللجنة الاستشارية غير الرسمية لتشمل إسداء المشورة بشأن القضايا المتعلقة بشكل أعم بتنفيذ البروتوكول.</w:t>
      </w:r>
    </w:p>
  </w:footnote>
  <w:footnote w:id="44">
    <w:p w14:paraId="3B51C13F" w14:textId="77777777" w:rsidR="00C51910" w:rsidRPr="006E393D" w:rsidRDefault="00C51910" w:rsidP="006841C9">
      <w:pPr>
        <w:pStyle w:val="FootnoteText"/>
        <w:kinsoku w:val="0"/>
        <w:overflowPunct w:val="0"/>
        <w:autoSpaceDE w:val="0"/>
        <w:autoSpaceDN w:val="0"/>
        <w:adjustRightInd w:val="0"/>
        <w:snapToGrid w:val="0"/>
        <w:rPr>
          <w:snapToGrid w:val="0"/>
          <w:kern w:val="22"/>
          <w:rtl/>
          <w:lang w:bidi="ar-EG"/>
        </w:rPr>
      </w:pPr>
      <w:r>
        <w:rPr>
          <w:rStyle w:val="FootnoteReference"/>
        </w:rPr>
        <w:footnoteRef/>
      </w:r>
      <w:r w:rsidRPr="006E393D">
        <w:rPr>
          <w:rFonts w:hint="cs"/>
          <w:snapToGrid w:val="0"/>
          <w:kern w:val="22"/>
          <w:rtl/>
          <w:lang w:bidi="ar-EG"/>
        </w:rPr>
        <w:t xml:space="preserve"> </w:t>
      </w:r>
      <w:r w:rsidRPr="006E393D">
        <w:rPr>
          <w:rFonts w:hint="cs"/>
          <w:rtl/>
        </w:rPr>
        <w:t xml:space="preserve">المقرر </w:t>
      </w:r>
      <w:hyperlink r:id="rId28" w:history="1">
        <w:r w:rsidRPr="00F54B47">
          <w:rPr>
            <w:rStyle w:val="Hyperlink"/>
            <w:rFonts w:hint="cs"/>
            <w:rtl/>
          </w:rPr>
          <w:t>15/4</w:t>
        </w:r>
      </w:hyperlink>
      <w:r w:rsidRPr="006E393D">
        <w:rPr>
          <w:rFonts w:hint="cs"/>
          <w:rtl/>
        </w:rPr>
        <w:t>، المرفق</w:t>
      </w:r>
      <w:r w:rsidRPr="006E393D">
        <w:rPr>
          <w:rFonts w:hint="cs"/>
          <w:snapToGrid w:val="0"/>
          <w:kern w:val="22"/>
          <w:rtl/>
          <w:lang w:bidi="ar-EG"/>
        </w:rPr>
        <w:t>.</w:t>
      </w:r>
    </w:p>
  </w:footnote>
  <w:footnote w:id="45">
    <w:p w14:paraId="4A6F5A3D" w14:textId="77777777" w:rsidR="00C51910" w:rsidRPr="006E393D" w:rsidRDefault="00C51910" w:rsidP="00F54B47">
      <w:pPr>
        <w:pStyle w:val="FootnoteText"/>
        <w:kinsoku w:val="0"/>
        <w:overflowPunct w:val="0"/>
        <w:autoSpaceDE w:val="0"/>
        <w:autoSpaceDN w:val="0"/>
        <w:adjustRightInd w:val="0"/>
        <w:snapToGrid w:val="0"/>
        <w:rPr>
          <w:snapToGrid w:val="0"/>
          <w:kern w:val="22"/>
          <w:rtl/>
          <w:lang w:bidi="ar-EG"/>
        </w:rPr>
      </w:pPr>
      <w:r>
        <w:rPr>
          <w:rStyle w:val="FootnoteReference"/>
        </w:rPr>
        <w:footnoteRef/>
      </w:r>
      <w:r w:rsidRPr="006E393D">
        <w:rPr>
          <w:rFonts w:hint="cs"/>
          <w:snapToGrid w:val="0"/>
          <w:kern w:val="22"/>
          <w:rtl/>
          <w:lang w:bidi="ar-EG"/>
        </w:rPr>
        <w:t xml:space="preserve"> </w:t>
      </w:r>
      <w:r w:rsidRPr="006E393D">
        <w:rPr>
          <w:rFonts w:hint="cs"/>
          <w:rtl/>
        </w:rPr>
        <w:t xml:space="preserve">الأمم المتحدة، </w:t>
      </w:r>
      <w:r>
        <w:rPr>
          <w:rFonts w:hint="cs"/>
          <w:i/>
          <w:iCs/>
          <w:rtl/>
        </w:rPr>
        <w:t>سلسلة</w:t>
      </w:r>
      <w:r w:rsidRPr="006E393D">
        <w:rPr>
          <w:rFonts w:hint="cs"/>
          <w:i/>
          <w:iCs/>
          <w:rtl/>
        </w:rPr>
        <w:t xml:space="preserve"> المعاهدات</w:t>
      </w:r>
      <w:r w:rsidRPr="006E393D">
        <w:rPr>
          <w:rFonts w:hint="cs"/>
          <w:rtl/>
        </w:rPr>
        <w:t>، المجلد 1760، الرقم 30619</w:t>
      </w:r>
      <w:r w:rsidRPr="006E393D">
        <w:rPr>
          <w:rFonts w:hint="cs"/>
          <w:snapToGrid w:val="0"/>
          <w:kern w:val="22"/>
          <w:rtl/>
          <w:lang w:bidi="ar-EG"/>
        </w:rPr>
        <w:t>.</w:t>
      </w:r>
    </w:p>
  </w:footnote>
  <w:footnote w:id="46">
    <w:p w14:paraId="2CE5B386" w14:textId="77777777" w:rsidR="00C51910" w:rsidRPr="006E393D" w:rsidRDefault="00C51910" w:rsidP="006841C9">
      <w:pPr>
        <w:pStyle w:val="FootnoteText"/>
        <w:kinsoku w:val="0"/>
        <w:overflowPunct w:val="0"/>
        <w:autoSpaceDE w:val="0"/>
        <w:autoSpaceDN w:val="0"/>
        <w:adjustRightInd w:val="0"/>
        <w:snapToGrid w:val="0"/>
        <w:rPr>
          <w:snapToGrid w:val="0"/>
          <w:kern w:val="22"/>
          <w:rtl/>
        </w:rPr>
      </w:pPr>
      <w:r>
        <w:rPr>
          <w:rStyle w:val="FootnoteReference"/>
        </w:rPr>
        <w:footnoteRef/>
      </w:r>
      <w:r w:rsidRPr="006E393D">
        <w:rPr>
          <w:rFonts w:hint="cs"/>
          <w:snapToGrid w:val="0"/>
          <w:kern w:val="22"/>
          <w:rtl/>
          <w:lang w:bidi="ar-EG"/>
        </w:rPr>
        <w:t xml:space="preserve"> </w:t>
      </w:r>
      <w:r w:rsidRPr="006E393D">
        <w:rPr>
          <w:rtl/>
        </w:rPr>
        <w:t xml:space="preserve">انظر </w:t>
      </w:r>
      <w:hyperlink r:id="rId29" w:history="1">
        <w:r w:rsidRPr="00323CDF">
          <w:rPr>
            <w:rStyle w:val="Hyperlink"/>
            <w:szCs w:val="18"/>
          </w:rPr>
          <w:t>www.cbd.int/gbf/targets/13</w:t>
        </w:r>
      </w:hyperlink>
      <w:r>
        <w:rPr>
          <w:rFonts w:hint="cs"/>
          <w:rtl/>
        </w:rPr>
        <w:t xml:space="preserve"> </w:t>
      </w:r>
      <w:r w:rsidRPr="006E393D">
        <w:rPr>
          <w:rtl/>
        </w:rPr>
        <w:t>للاطلاع على المذكرات التوجيهية التي أعدتها الأمانة بشأن الهدف 13.</w:t>
      </w:r>
    </w:p>
  </w:footnote>
  <w:footnote w:id="47">
    <w:p w14:paraId="0324DB99" w14:textId="77777777" w:rsidR="00C51910" w:rsidRPr="006E393D" w:rsidRDefault="00C51910" w:rsidP="006841C9">
      <w:pPr>
        <w:pStyle w:val="FootnoteText"/>
        <w:kinsoku w:val="0"/>
        <w:overflowPunct w:val="0"/>
        <w:autoSpaceDE w:val="0"/>
        <w:autoSpaceDN w:val="0"/>
        <w:adjustRightInd w:val="0"/>
        <w:snapToGrid w:val="0"/>
        <w:rPr>
          <w:snapToGrid w:val="0"/>
          <w:kern w:val="22"/>
          <w:rtl/>
          <w:lang w:bidi="ar-EG"/>
        </w:rPr>
      </w:pPr>
      <w:r>
        <w:rPr>
          <w:rStyle w:val="FootnoteReference"/>
        </w:rPr>
        <w:footnoteRef/>
      </w:r>
      <w:r w:rsidRPr="006E393D">
        <w:rPr>
          <w:rFonts w:hint="cs"/>
          <w:snapToGrid w:val="0"/>
          <w:kern w:val="22"/>
          <w:rtl/>
          <w:lang w:bidi="ar-EG"/>
        </w:rPr>
        <w:t xml:space="preserve"> </w:t>
      </w:r>
      <w:r w:rsidRPr="006E393D">
        <w:rPr>
          <w:rFonts w:hint="cs"/>
          <w:rtl/>
        </w:rPr>
        <w:t xml:space="preserve">الأمم المتحدة، </w:t>
      </w:r>
      <w:r>
        <w:rPr>
          <w:rFonts w:hint="cs"/>
          <w:i/>
          <w:iCs/>
          <w:rtl/>
        </w:rPr>
        <w:t>سلسلة</w:t>
      </w:r>
      <w:r w:rsidRPr="006E393D">
        <w:rPr>
          <w:rFonts w:hint="cs"/>
          <w:i/>
          <w:iCs/>
          <w:rtl/>
        </w:rPr>
        <w:t xml:space="preserve"> المعاهدات</w:t>
      </w:r>
      <w:r w:rsidRPr="006E393D">
        <w:rPr>
          <w:rFonts w:hint="cs"/>
          <w:rtl/>
        </w:rPr>
        <w:t>، المجلد 3008، الرقم 30619</w:t>
      </w:r>
      <w:r w:rsidRPr="006E393D">
        <w:rPr>
          <w:rFonts w:hint="cs"/>
          <w:snapToGrid w:val="0"/>
          <w:kern w:val="22"/>
          <w:rtl/>
          <w:lang w:bidi="ar-EG"/>
        </w:rPr>
        <w:t>.</w:t>
      </w:r>
    </w:p>
  </w:footnote>
  <w:footnote w:id="48">
    <w:p w14:paraId="38092DBC" w14:textId="77777777" w:rsidR="00C51910" w:rsidRPr="000D4FD4" w:rsidRDefault="00C51910" w:rsidP="000D4FD4">
      <w:pPr>
        <w:pStyle w:val="FootnoteText"/>
        <w:rPr>
          <w:rtl/>
        </w:rPr>
      </w:pPr>
      <w:r w:rsidRPr="000D4FD4">
        <w:rPr>
          <w:rStyle w:val="FootnoteReference"/>
          <w:szCs w:val="20"/>
        </w:rPr>
        <w:footnoteRef/>
      </w:r>
      <w:r w:rsidRPr="000D4FD4">
        <w:rPr>
          <w:rFonts w:hint="cs"/>
          <w:rtl/>
        </w:rPr>
        <w:t xml:space="preserve"> </w:t>
      </w:r>
      <w:r w:rsidRPr="000D4FD4">
        <w:rPr>
          <w:rFonts w:ascii="Simplified Arabic" w:hAnsi="Simplified Arabic"/>
          <w:rtl/>
        </w:rPr>
        <w:t xml:space="preserve">الأمم المتحدة، </w:t>
      </w:r>
      <w:r w:rsidRPr="000D4FD4">
        <w:rPr>
          <w:rFonts w:ascii="Simplified Arabic" w:hAnsi="Simplified Arabic"/>
          <w:i/>
          <w:iCs/>
          <w:rtl/>
        </w:rPr>
        <w:t>سلسلة المعاهدات</w:t>
      </w:r>
      <w:r w:rsidRPr="000D4FD4">
        <w:rPr>
          <w:rFonts w:ascii="Simplified Arabic" w:hAnsi="Simplified Arabic"/>
          <w:rtl/>
        </w:rPr>
        <w:t>، المجلد 3008، العدد 30619.</w:t>
      </w:r>
    </w:p>
  </w:footnote>
  <w:footnote w:id="49">
    <w:p w14:paraId="532C6522" w14:textId="77777777" w:rsidR="00C51910" w:rsidRPr="00987EE8" w:rsidRDefault="00C51910" w:rsidP="000D4FD4">
      <w:pPr>
        <w:pStyle w:val="FootnoteText"/>
        <w:rPr>
          <w:rtl/>
          <w:lang w:bidi="ar-EG"/>
        </w:rPr>
      </w:pPr>
      <w:r>
        <w:rPr>
          <w:rStyle w:val="FootnoteReference"/>
        </w:rPr>
        <w:footnoteRef/>
      </w:r>
      <w:r>
        <w:rPr>
          <w:rFonts w:hint="cs"/>
          <w:rtl/>
        </w:rPr>
        <w:t xml:space="preserve"> </w:t>
      </w:r>
      <w:r w:rsidRPr="00D65321">
        <w:rPr>
          <w:rtl/>
          <w:lang w:bidi="ar-EG"/>
        </w:rPr>
        <w:t xml:space="preserve">الأمم المتحدة، </w:t>
      </w:r>
      <w:r w:rsidRPr="00D65321">
        <w:rPr>
          <w:i/>
          <w:iCs/>
          <w:rtl/>
          <w:lang w:bidi="ar-EG"/>
        </w:rPr>
        <w:t>مجموعة المعاهدات</w:t>
      </w:r>
      <w:r w:rsidRPr="00D65321">
        <w:rPr>
          <w:rtl/>
          <w:lang w:bidi="ar-EG"/>
        </w:rPr>
        <w:t xml:space="preserve">، المجلد </w:t>
      </w:r>
      <w:r>
        <w:rPr>
          <w:lang w:bidi="ar-EG"/>
        </w:rPr>
        <w:t>3008</w:t>
      </w:r>
      <w:r w:rsidRPr="00D65321">
        <w:rPr>
          <w:rtl/>
          <w:lang w:bidi="ar-EG"/>
        </w:rPr>
        <w:t>، العدد 30619.</w:t>
      </w:r>
    </w:p>
  </w:footnote>
  <w:footnote w:id="50">
    <w:p w14:paraId="6930A00B" w14:textId="77777777" w:rsidR="00C51910" w:rsidRPr="000D4FD4" w:rsidRDefault="00C51910" w:rsidP="000D4FD4">
      <w:pPr>
        <w:pStyle w:val="FootnoteText"/>
        <w:rPr>
          <w:rFonts w:ascii="Simplified Arabic" w:hAnsi="Simplified Arabic"/>
        </w:rPr>
      </w:pPr>
      <w:r w:rsidRPr="000D4FD4">
        <w:rPr>
          <w:rFonts w:ascii="Simplified Arabic" w:hAnsi="Simplified Arabic"/>
          <w:vertAlign w:val="superscript"/>
        </w:rPr>
        <w:footnoteRef/>
      </w:r>
      <w:r w:rsidRPr="000D4FD4">
        <w:rPr>
          <w:rFonts w:ascii="Simplified Arabic" w:hAnsi="Simplified Arabic" w:hint="cs"/>
          <w:rtl/>
        </w:rPr>
        <w:t xml:space="preserve"> </w:t>
      </w:r>
      <w:r w:rsidRPr="000D4FD4">
        <w:rPr>
          <w:rFonts w:ascii="Simplified Arabic" w:hAnsi="Simplified Arabic"/>
          <w:rtl/>
        </w:rPr>
        <w:t xml:space="preserve">الأمم المتحدة، </w:t>
      </w:r>
      <w:r w:rsidRPr="000D4FD4">
        <w:rPr>
          <w:rFonts w:ascii="Simplified Arabic" w:hAnsi="Simplified Arabic"/>
          <w:i/>
          <w:iCs/>
          <w:rtl/>
        </w:rPr>
        <w:t>سلسلة المعاهدات</w:t>
      </w:r>
      <w:r w:rsidRPr="000D4FD4">
        <w:rPr>
          <w:rFonts w:ascii="Simplified Arabic" w:hAnsi="Simplified Arabic"/>
          <w:rtl/>
        </w:rPr>
        <w:t xml:space="preserve">، المجلد </w:t>
      </w:r>
      <w:r w:rsidRPr="000D4FD4">
        <w:rPr>
          <w:rFonts w:ascii="Simplified Arabic" w:hAnsi="Simplified Arabic" w:hint="cs"/>
          <w:rtl/>
        </w:rPr>
        <w:t>3008</w:t>
      </w:r>
      <w:r w:rsidRPr="000D4FD4">
        <w:rPr>
          <w:rFonts w:ascii="Simplified Arabic" w:hAnsi="Simplified Arabic"/>
          <w:rtl/>
        </w:rPr>
        <w:t>، رقم 30619.</w:t>
      </w:r>
    </w:p>
  </w:footnote>
  <w:footnote w:id="51">
    <w:p w14:paraId="0978A5E8" w14:textId="77777777" w:rsidR="00C51910" w:rsidRPr="000D4FD4" w:rsidRDefault="00C51910" w:rsidP="000D4FD4">
      <w:pPr>
        <w:pStyle w:val="FootnoteText"/>
        <w:rPr>
          <w:rFonts w:ascii="Simplified Arabic" w:hAnsi="Simplified Arabic"/>
        </w:rPr>
      </w:pPr>
      <w:r w:rsidRPr="000D4FD4">
        <w:rPr>
          <w:rFonts w:ascii="Simplified Arabic" w:hAnsi="Simplified Arabic"/>
          <w:vertAlign w:val="superscript"/>
        </w:rPr>
        <w:footnoteRef/>
      </w:r>
      <w:r w:rsidRPr="000D4FD4">
        <w:rPr>
          <w:rFonts w:ascii="Simplified Arabic" w:hAnsi="Simplified Arabic" w:hint="cs"/>
          <w:rtl/>
        </w:rPr>
        <w:t xml:space="preserve"> </w:t>
      </w:r>
      <w:r>
        <w:rPr>
          <w:rFonts w:ascii="Simplified Arabic" w:hAnsi="Simplified Arabic" w:hint="cs"/>
          <w:rtl/>
        </w:rPr>
        <w:t>نفس المرجع</w:t>
      </w:r>
      <w:r w:rsidRPr="000D4FD4">
        <w:rPr>
          <w:rFonts w:ascii="Simplified Arabic" w:hAnsi="Simplified Arabic"/>
          <w:rtl/>
        </w:rPr>
        <w:t xml:space="preserve">، المجلد </w:t>
      </w:r>
      <w:r w:rsidRPr="000D4FD4">
        <w:rPr>
          <w:rFonts w:ascii="Simplified Arabic" w:hAnsi="Simplified Arabic" w:hint="cs"/>
          <w:rtl/>
        </w:rPr>
        <w:t>1760</w:t>
      </w:r>
      <w:r w:rsidRPr="000D4FD4">
        <w:rPr>
          <w:rFonts w:ascii="Simplified Arabic" w:hAnsi="Simplified Arabic"/>
          <w:rtl/>
        </w:rPr>
        <w:t>، رقم 30619.</w:t>
      </w:r>
    </w:p>
  </w:footnote>
  <w:footnote w:id="52">
    <w:p w14:paraId="74817BF0" w14:textId="77777777" w:rsidR="00C51910" w:rsidRPr="00D56207" w:rsidRDefault="00C51910" w:rsidP="000D4FD4">
      <w:pPr>
        <w:pStyle w:val="FootnoteText"/>
        <w:rPr>
          <w:rFonts w:ascii="Simplified Arabic" w:hAnsi="Simplified Arabic"/>
        </w:rPr>
      </w:pPr>
      <w:r w:rsidRPr="000D4FD4">
        <w:rPr>
          <w:rFonts w:ascii="Simplified Arabic" w:hAnsi="Simplified Arabic"/>
        </w:rPr>
        <w:t xml:space="preserve"> </w:t>
      </w:r>
      <w:r w:rsidRPr="000D4FD4">
        <w:rPr>
          <w:rFonts w:ascii="Simplified Arabic" w:hAnsi="Simplified Arabic"/>
          <w:vertAlign w:val="superscript"/>
        </w:rPr>
        <w:footnoteRef/>
      </w:r>
      <w:r w:rsidRPr="000D4FD4">
        <w:rPr>
          <w:rFonts w:ascii="Simplified Arabic" w:hAnsi="Simplified Arabic" w:hint="cs"/>
          <w:rtl/>
        </w:rPr>
        <w:t>إجراءات الموافقة الصامتة في الأمم المتحدة هي إجراءات مكتوبة</w:t>
      </w:r>
      <w:r w:rsidRPr="000D4FD4">
        <w:rPr>
          <w:rFonts w:ascii="Simplified Arabic" w:hAnsi="Simplified Arabic"/>
          <w:rtl/>
        </w:rPr>
        <w:t>.</w:t>
      </w:r>
    </w:p>
  </w:footnote>
  <w:footnote w:id="53">
    <w:p w14:paraId="267C8B0B" w14:textId="77777777" w:rsidR="00C51910" w:rsidRPr="00486F44" w:rsidRDefault="00C51910" w:rsidP="000D4FD4">
      <w:pPr>
        <w:pStyle w:val="FootnoteText"/>
        <w:rPr>
          <w:rtl/>
          <w:lang w:bidi="ar-EG"/>
        </w:rPr>
      </w:pPr>
      <w:r w:rsidRPr="00486F44">
        <w:rPr>
          <w:rStyle w:val="FootnoteReference"/>
        </w:rPr>
        <w:footnoteRef/>
      </w:r>
      <w:r>
        <w:rPr>
          <w:rFonts w:hint="cs"/>
          <w:rtl/>
          <w:lang w:bidi="ar-EG"/>
        </w:rPr>
        <w:t xml:space="preserve"> </w:t>
      </w:r>
      <w:r w:rsidRPr="00CB3EE9">
        <w:rPr>
          <w:rFonts w:hint="cs"/>
          <w:rtl/>
          <w:lang w:bidi="ar-EG"/>
        </w:rPr>
        <w:t>الأمم المتحدة، سلسلة المعاهدات، المجلد 1760، الرقم 30619.</w:t>
      </w:r>
    </w:p>
  </w:footnote>
  <w:footnote w:id="54">
    <w:p w14:paraId="12EEEB5B" w14:textId="77777777" w:rsidR="00C51910" w:rsidRDefault="00C51910" w:rsidP="00E84E6F">
      <w:pPr>
        <w:pStyle w:val="FootnoteText"/>
        <w:rPr>
          <w:rtl/>
          <w:lang w:bidi="ar-EG"/>
        </w:rPr>
      </w:pPr>
      <w:r>
        <w:rPr>
          <w:rStyle w:val="FootnoteReference"/>
        </w:rPr>
        <w:footnoteRef/>
      </w:r>
      <w:r>
        <w:rPr>
          <w:rFonts w:hint="cs"/>
          <w:rtl/>
        </w:rPr>
        <w:t xml:space="preserve"> </w:t>
      </w:r>
      <w:r w:rsidRPr="00CB3EE9">
        <w:rPr>
          <w:rFonts w:ascii="Simplified Arabic" w:hAnsi="Simplified Arabic"/>
          <w:rtl/>
          <w:lang w:bidi="ar-EG"/>
        </w:rPr>
        <w:t>المر</w:t>
      </w:r>
      <w:r>
        <w:rPr>
          <w:rFonts w:ascii="Simplified Arabic" w:hAnsi="Simplified Arabic" w:hint="cs"/>
          <w:rtl/>
          <w:lang w:bidi="ar-EG"/>
        </w:rPr>
        <w:t>ج</w:t>
      </w:r>
      <w:r w:rsidRPr="00CB3EE9">
        <w:rPr>
          <w:rFonts w:ascii="Simplified Arabic" w:hAnsi="Simplified Arabic"/>
          <w:rtl/>
          <w:lang w:bidi="ar-EG"/>
        </w:rPr>
        <w:t xml:space="preserve">ع نفسه، المجلد </w:t>
      </w:r>
      <w:r w:rsidRPr="00CB3EE9">
        <w:rPr>
          <w:rFonts w:ascii="Simplified Arabic" w:hAnsi="Simplified Arabic" w:hint="cs"/>
          <w:rtl/>
          <w:lang w:bidi="ar-EG"/>
        </w:rPr>
        <w:t>3008</w:t>
      </w:r>
      <w:r w:rsidRPr="00CB3EE9">
        <w:rPr>
          <w:rFonts w:ascii="Simplified Arabic" w:hAnsi="Simplified Arabic"/>
          <w:rtl/>
          <w:lang w:bidi="ar-EG"/>
        </w:rPr>
        <w:t>، الرقم 30619.</w:t>
      </w:r>
    </w:p>
  </w:footnote>
  <w:footnote w:id="55">
    <w:p w14:paraId="72C7CB09" w14:textId="77777777" w:rsidR="00C51910" w:rsidRPr="00CB3EE9" w:rsidRDefault="00C51910" w:rsidP="00CB3EE9">
      <w:pPr>
        <w:pStyle w:val="FootnoteText"/>
      </w:pPr>
      <w:r w:rsidRPr="00CB3EE9">
        <w:rPr>
          <w:vertAlign w:val="superscript"/>
        </w:rPr>
        <w:footnoteRef/>
      </w:r>
      <w:r w:rsidRPr="00CB3EE9">
        <w:rPr>
          <w:rFonts w:hint="cs"/>
          <w:rtl/>
          <w:lang w:bidi="ar-EG"/>
        </w:rPr>
        <w:t xml:space="preserve"> </w:t>
      </w:r>
      <w:r w:rsidRPr="00CB3EE9">
        <w:rPr>
          <w:rtl/>
        </w:rPr>
        <w:t xml:space="preserve">الأمم المتحدة، </w:t>
      </w:r>
      <w:r w:rsidRPr="00CB3EE9">
        <w:rPr>
          <w:rFonts w:hint="cs"/>
          <w:i/>
          <w:iCs/>
          <w:rtl/>
        </w:rPr>
        <w:t>مجموعة</w:t>
      </w:r>
      <w:r w:rsidRPr="00CB3EE9">
        <w:rPr>
          <w:i/>
          <w:iCs/>
          <w:rtl/>
        </w:rPr>
        <w:t xml:space="preserve"> المعاهدات</w:t>
      </w:r>
      <w:r w:rsidRPr="00CB3EE9">
        <w:rPr>
          <w:rtl/>
        </w:rPr>
        <w:t xml:space="preserve">، المجلد 1760، </w:t>
      </w:r>
      <w:r w:rsidRPr="00CB3EE9">
        <w:rPr>
          <w:rFonts w:hint="cs"/>
          <w:rtl/>
        </w:rPr>
        <w:t>ال</w:t>
      </w:r>
      <w:r w:rsidRPr="00CB3EE9">
        <w:rPr>
          <w:rtl/>
        </w:rPr>
        <w:t>رقم 30619.</w:t>
      </w:r>
    </w:p>
  </w:footnote>
  <w:footnote w:id="56">
    <w:p w14:paraId="75C51552" w14:textId="77777777" w:rsidR="00C51910" w:rsidRPr="00CB3EE9" w:rsidRDefault="00C51910" w:rsidP="00CB3EE9">
      <w:pPr>
        <w:pStyle w:val="FootnoteText"/>
      </w:pPr>
      <w:r w:rsidRPr="00CB3EE9">
        <w:rPr>
          <w:vertAlign w:val="superscript"/>
        </w:rPr>
        <w:footnoteRef/>
      </w:r>
      <w:r w:rsidRPr="00CB3EE9">
        <w:rPr>
          <w:rFonts w:hint="cs"/>
          <w:rtl/>
        </w:rPr>
        <w:t xml:space="preserve"> </w:t>
      </w:r>
      <w:hyperlink r:id="rId30" w:history="1">
        <w:r w:rsidRPr="00CB3EE9">
          <w:rPr>
            <w:rStyle w:val="Hyperlink"/>
          </w:rPr>
          <w:t>CBD/SBI/4/11/Add.1</w:t>
        </w:r>
      </w:hyperlink>
      <w:r w:rsidRPr="00CB3EE9">
        <w:rPr>
          <w:rtl/>
        </w:rPr>
        <w:t>.</w:t>
      </w:r>
    </w:p>
  </w:footnote>
  <w:footnote w:id="57">
    <w:p w14:paraId="24CFF123" w14:textId="77777777" w:rsidR="00C51910" w:rsidRPr="00CB3EE9" w:rsidRDefault="00C51910" w:rsidP="00CB3EE9">
      <w:pPr>
        <w:pStyle w:val="FootnoteText"/>
      </w:pPr>
      <w:r w:rsidRPr="00CB3EE9">
        <w:t xml:space="preserve"> </w:t>
      </w:r>
      <w:r w:rsidRPr="00CB3EE9">
        <w:rPr>
          <w:vertAlign w:val="superscript"/>
        </w:rPr>
        <w:footnoteRef/>
      </w:r>
      <w:r w:rsidRPr="00CB3EE9">
        <w:rPr>
          <w:rtl/>
        </w:rPr>
        <w:t xml:space="preserve">المقرر </w:t>
      </w:r>
      <w:hyperlink r:id="rId31" w:history="1">
        <w:r w:rsidRPr="00CB3EE9">
          <w:rPr>
            <w:rStyle w:val="Hyperlink"/>
            <w:rtl/>
          </w:rPr>
          <w:t>14/33</w:t>
        </w:r>
      </w:hyperlink>
      <w:r w:rsidRPr="00CB3EE9">
        <w:rPr>
          <w:rtl/>
        </w:rPr>
        <w:t>، المرفق.</w:t>
      </w:r>
    </w:p>
  </w:footnote>
  <w:footnote w:id="58">
    <w:p w14:paraId="5862996A" w14:textId="77777777" w:rsidR="00C51910" w:rsidRPr="00060462" w:rsidRDefault="00C51910" w:rsidP="00CB3EE9">
      <w:pPr>
        <w:pStyle w:val="FootnoteText"/>
      </w:pPr>
      <w:r w:rsidRPr="00CB3EE9">
        <w:rPr>
          <w:vertAlign w:val="superscript"/>
        </w:rPr>
        <w:footnoteRef/>
      </w:r>
      <w:r w:rsidRPr="00CB3EE9">
        <w:rPr>
          <w:rFonts w:hint="cs"/>
          <w:rtl/>
          <w:lang w:bidi="ar-EG"/>
        </w:rPr>
        <w:t xml:space="preserve"> </w:t>
      </w:r>
      <w:r w:rsidRPr="00CB3EE9">
        <w:rPr>
          <w:rtl/>
        </w:rPr>
        <w:t xml:space="preserve">الأمم المتحدة، </w:t>
      </w:r>
      <w:r w:rsidRPr="00CB3EE9">
        <w:rPr>
          <w:rFonts w:hint="cs"/>
          <w:i/>
          <w:iCs/>
          <w:rtl/>
        </w:rPr>
        <w:t>مجموعة</w:t>
      </w:r>
      <w:r w:rsidRPr="00CB3EE9">
        <w:rPr>
          <w:i/>
          <w:iCs/>
          <w:rtl/>
        </w:rPr>
        <w:t xml:space="preserve"> المعاهدات</w:t>
      </w:r>
      <w:r w:rsidRPr="00CB3EE9">
        <w:rPr>
          <w:rtl/>
        </w:rPr>
        <w:t xml:space="preserve">، المجلد </w:t>
      </w:r>
      <w:r w:rsidRPr="00CB3EE9">
        <w:rPr>
          <w:rFonts w:hint="cs"/>
          <w:rtl/>
        </w:rPr>
        <w:t>3008</w:t>
      </w:r>
      <w:r w:rsidRPr="00CB3EE9">
        <w:rPr>
          <w:rtl/>
        </w:rPr>
        <w:t xml:space="preserve">، </w:t>
      </w:r>
      <w:r w:rsidRPr="00CB3EE9">
        <w:rPr>
          <w:rFonts w:hint="cs"/>
          <w:rtl/>
        </w:rPr>
        <w:t>ال</w:t>
      </w:r>
      <w:r w:rsidRPr="00CB3EE9">
        <w:rPr>
          <w:rtl/>
        </w:rPr>
        <w:t>رقم 30619.</w:t>
      </w:r>
    </w:p>
  </w:footnote>
  <w:footnote w:id="59">
    <w:p w14:paraId="59A45F35" w14:textId="77777777" w:rsidR="00C51910" w:rsidRPr="006E35C2" w:rsidRDefault="00C51910" w:rsidP="00906F3B">
      <w:pPr>
        <w:spacing w:after="60"/>
        <w:rPr>
          <w:rFonts w:eastAsia="Times New Roman"/>
          <w:sz w:val="18"/>
          <w:szCs w:val="20"/>
          <w:rtl/>
          <w:lang w:bidi="ar-EG"/>
        </w:rPr>
      </w:pPr>
      <w:r>
        <w:rPr>
          <w:rStyle w:val="FootnoteReference"/>
          <w:rFonts w:eastAsia="PMingLiU"/>
          <w:kern w:val="0"/>
          <w:lang w:eastAsia="ar-SA"/>
        </w:rPr>
        <w:footnoteRef/>
      </w:r>
      <w:r w:rsidRPr="00AB477F">
        <w:rPr>
          <w:rFonts w:eastAsia="Times New Roman"/>
          <w:sz w:val="18"/>
          <w:szCs w:val="20"/>
          <w:vertAlign w:val="superscript"/>
        </w:rPr>
        <w:t xml:space="preserve"> </w:t>
      </w:r>
      <w:r>
        <w:rPr>
          <w:rFonts w:eastAsia="Times New Roman" w:hint="cs"/>
          <w:sz w:val="18"/>
          <w:szCs w:val="20"/>
          <w:rtl/>
        </w:rPr>
        <w:t xml:space="preserve"> </w:t>
      </w:r>
      <w:r w:rsidRPr="006E35C2">
        <w:rPr>
          <w:rFonts w:eastAsia="Times New Roman"/>
          <w:sz w:val="18"/>
          <w:szCs w:val="20"/>
          <w:rtl/>
        </w:rPr>
        <w:t xml:space="preserve">الأمم المتحدة، </w:t>
      </w:r>
      <w:r w:rsidRPr="006E35C2">
        <w:rPr>
          <w:rFonts w:eastAsia="Times New Roman"/>
          <w:i/>
          <w:iCs/>
          <w:sz w:val="18"/>
          <w:szCs w:val="20"/>
          <w:rtl/>
        </w:rPr>
        <w:t>سلسلة المعاهدات</w:t>
      </w:r>
      <w:r w:rsidRPr="006E35C2">
        <w:rPr>
          <w:rFonts w:eastAsia="Times New Roman"/>
          <w:sz w:val="18"/>
          <w:szCs w:val="20"/>
          <w:rtl/>
        </w:rPr>
        <w:t>، المجلد 1760، العدد 30619</w:t>
      </w:r>
      <w:r w:rsidRPr="006E35C2">
        <w:rPr>
          <w:rFonts w:eastAsia="Times New Roman" w:hint="cs"/>
          <w:sz w:val="18"/>
          <w:szCs w:val="20"/>
          <w:rtl/>
        </w:rPr>
        <w:t>.</w:t>
      </w:r>
    </w:p>
  </w:footnote>
  <w:footnote w:id="60">
    <w:p w14:paraId="11E55D15" w14:textId="77777777" w:rsidR="00C51910" w:rsidRPr="006E35C2" w:rsidRDefault="00C51910" w:rsidP="00906F3B">
      <w:pPr>
        <w:spacing w:after="60"/>
        <w:rPr>
          <w:rFonts w:eastAsia="Times New Roman"/>
          <w:sz w:val="18"/>
          <w:szCs w:val="20"/>
          <w:rtl/>
          <w:lang w:bidi="ar-EG"/>
        </w:rPr>
      </w:pPr>
      <w:r w:rsidRPr="006E35C2">
        <w:rPr>
          <w:rStyle w:val="FootnoteReference"/>
          <w:rFonts w:eastAsia="PMingLiU"/>
          <w:kern w:val="0"/>
          <w:sz w:val="18"/>
          <w:szCs w:val="20"/>
          <w:lang w:eastAsia="ar-SA"/>
        </w:rPr>
        <w:footnoteRef/>
      </w:r>
      <w:r w:rsidRPr="006E35C2">
        <w:rPr>
          <w:rFonts w:eastAsia="Times New Roman"/>
          <w:sz w:val="18"/>
          <w:szCs w:val="20"/>
          <w:vertAlign w:val="superscript"/>
        </w:rPr>
        <w:t xml:space="preserve"> </w:t>
      </w:r>
      <w:r w:rsidRPr="006E35C2">
        <w:rPr>
          <w:rFonts w:eastAsia="Times New Roman" w:hint="cs"/>
          <w:sz w:val="18"/>
          <w:szCs w:val="20"/>
          <w:rtl/>
        </w:rPr>
        <w:t xml:space="preserve"> </w:t>
      </w:r>
      <w:r w:rsidRPr="006E35C2">
        <w:rPr>
          <w:rFonts w:eastAsia="Times New Roman" w:hint="cs"/>
          <w:sz w:val="18"/>
          <w:szCs w:val="20"/>
          <w:rtl/>
        </w:rPr>
        <w:t>المرجع نفسه</w:t>
      </w:r>
      <w:r w:rsidRPr="006E35C2">
        <w:rPr>
          <w:rFonts w:eastAsia="Times New Roman"/>
          <w:sz w:val="18"/>
          <w:szCs w:val="20"/>
          <w:rtl/>
        </w:rPr>
        <w:t xml:space="preserve">، المجلد </w:t>
      </w:r>
      <w:r w:rsidRPr="006E35C2">
        <w:rPr>
          <w:rFonts w:eastAsia="Times New Roman" w:hint="cs"/>
          <w:sz w:val="18"/>
          <w:szCs w:val="20"/>
          <w:rtl/>
        </w:rPr>
        <w:t>2226</w:t>
      </w:r>
      <w:r w:rsidRPr="006E35C2">
        <w:rPr>
          <w:rFonts w:eastAsia="Times New Roman"/>
          <w:sz w:val="18"/>
          <w:szCs w:val="20"/>
          <w:rtl/>
        </w:rPr>
        <w:t>، العدد 30619</w:t>
      </w:r>
      <w:r w:rsidRPr="006E35C2">
        <w:rPr>
          <w:rFonts w:eastAsia="Times New Roman" w:hint="cs"/>
          <w:sz w:val="18"/>
          <w:szCs w:val="20"/>
          <w:rtl/>
        </w:rPr>
        <w:t>.</w:t>
      </w:r>
    </w:p>
  </w:footnote>
  <w:footnote w:id="61">
    <w:p w14:paraId="2730A687" w14:textId="77777777" w:rsidR="00C51910" w:rsidRPr="006E35C2" w:rsidRDefault="00C51910" w:rsidP="006E35C2">
      <w:pPr>
        <w:spacing w:after="60"/>
        <w:rPr>
          <w:rFonts w:eastAsia="Times New Roman"/>
          <w:sz w:val="18"/>
          <w:szCs w:val="20"/>
          <w:rtl/>
          <w:lang w:bidi="ar-EG"/>
        </w:rPr>
      </w:pPr>
      <w:r w:rsidRPr="006E35C2">
        <w:rPr>
          <w:rStyle w:val="FootnoteReference"/>
          <w:rFonts w:eastAsia="PMingLiU"/>
          <w:kern w:val="0"/>
          <w:sz w:val="18"/>
          <w:szCs w:val="20"/>
          <w:lang w:eastAsia="ar-SA"/>
        </w:rPr>
        <w:footnoteRef/>
      </w:r>
      <w:r w:rsidRPr="006E35C2">
        <w:rPr>
          <w:rFonts w:eastAsia="Times New Roman" w:hint="cs"/>
          <w:sz w:val="18"/>
          <w:szCs w:val="20"/>
          <w:rtl/>
        </w:rPr>
        <w:t xml:space="preserve"> </w:t>
      </w:r>
      <w:r w:rsidRPr="006E35C2">
        <w:rPr>
          <w:rFonts w:eastAsia="Times New Roman" w:hint="cs"/>
          <w:sz w:val="18"/>
          <w:szCs w:val="20"/>
          <w:rtl/>
        </w:rPr>
        <w:t>المرجع نفسه</w:t>
      </w:r>
      <w:r w:rsidRPr="006E35C2">
        <w:rPr>
          <w:rFonts w:eastAsia="Times New Roman"/>
          <w:sz w:val="18"/>
          <w:szCs w:val="20"/>
          <w:rtl/>
        </w:rPr>
        <w:t xml:space="preserve">، المجلد </w:t>
      </w:r>
      <w:r w:rsidRPr="006E35C2">
        <w:rPr>
          <w:rFonts w:eastAsia="Times New Roman" w:hint="cs"/>
          <w:sz w:val="18"/>
          <w:szCs w:val="20"/>
          <w:rtl/>
        </w:rPr>
        <w:t>3008</w:t>
      </w:r>
      <w:r w:rsidRPr="006E35C2">
        <w:rPr>
          <w:rFonts w:eastAsia="Times New Roman"/>
          <w:sz w:val="18"/>
          <w:szCs w:val="20"/>
          <w:rtl/>
        </w:rPr>
        <w:t>، العدد 30619</w:t>
      </w:r>
      <w:r w:rsidRPr="006E35C2">
        <w:rPr>
          <w:rFonts w:eastAsia="Times New Roman" w:hint="cs"/>
          <w:sz w:val="18"/>
          <w:szCs w:val="20"/>
          <w:rtl/>
        </w:rPr>
        <w:t>.</w:t>
      </w:r>
    </w:p>
  </w:footnote>
  <w:footnote w:id="62">
    <w:p w14:paraId="10714FDA" w14:textId="77777777" w:rsidR="00C51910" w:rsidRPr="006E35C2" w:rsidRDefault="00C51910" w:rsidP="00906F3B">
      <w:pPr>
        <w:spacing w:after="60"/>
        <w:rPr>
          <w:rFonts w:eastAsia="Times New Roman"/>
          <w:sz w:val="18"/>
          <w:szCs w:val="20"/>
          <w:rtl/>
          <w:lang w:bidi="ar-EG"/>
        </w:rPr>
      </w:pPr>
      <w:r w:rsidRPr="006E35C2">
        <w:rPr>
          <w:rStyle w:val="FootnoteReference"/>
          <w:rFonts w:eastAsia="PMingLiU"/>
          <w:kern w:val="0"/>
          <w:sz w:val="18"/>
          <w:szCs w:val="20"/>
          <w:lang w:eastAsia="ar-SA"/>
        </w:rPr>
        <w:footnoteRef/>
      </w:r>
      <w:r w:rsidRPr="006E35C2">
        <w:rPr>
          <w:rFonts w:eastAsia="Times New Roman" w:hint="cs"/>
          <w:sz w:val="18"/>
          <w:szCs w:val="20"/>
          <w:rtl/>
        </w:rPr>
        <w:t xml:space="preserve"> </w:t>
      </w:r>
      <w:r w:rsidRPr="006E35C2">
        <w:rPr>
          <w:rFonts w:eastAsia="Times New Roman" w:hint="cs"/>
          <w:sz w:val="18"/>
          <w:szCs w:val="20"/>
          <w:rtl/>
        </w:rPr>
        <w:t>على النحو الوارد ف</w:t>
      </w:r>
      <w:r w:rsidRPr="006E35C2">
        <w:rPr>
          <w:rFonts w:eastAsia="Times New Roman"/>
          <w:sz w:val="18"/>
          <w:szCs w:val="20"/>
          <w:rtl/>
        </w:rPr>
        <w:t xml:space="preserve">ي قرار الجمعية العامة 76/238. </w:t>
      </w:r>
      <w:r w:rsidRPr="006E35C2">
        <w:rPr>
          <w:rFonts w:eastAsia="Times New Roman" w:hint="cs"/>
          <w:sz w:val="18"/>
          <w:szCs w:val="20"/>
          <w:rtl/>
        </w:rPr>
        <w:t>وبعد</w:t>
      </w:r>
      <w:r w:rsidRPr="006E35C2">
        <w:rPr>
          <w:rFonts w:eastAsia="Times New Roman"/>
          <w:sz w:val="18"/>
          <w:szCs w:val="20"/>
          <w:rtl/>
        </w:rPr>
        <w:t xml:space="preserve"> اعتماده من جانب الجمعية، سيتم تطبيق جدول الأنصبة المقررة المنقح </w:t>
      </w:r>
      <w:r w:rsidRPr="006E35C2">
        <w:rPr>
          <w:rFonts w:eastAsia="Times New Roman" w:hint="cs"/>
          <w:sz w:val="18"/>
          <w:szCs w:val="20"/>
          <w:rtl/>
        </w:rPr>
        <w:t xml:space="preserve">لفترة السنوات الثلاث </w:t>
      </w:r>
      <w:r w:rsidRPr="006E35C2">
        <w:rPr>
          <w:rFonts w:eastAsia="Times New Roman"/>
          <w:sz w:val="18"/>
          <w:szCs w:val="20"/>
          <w:rtl/>
        </w:rPr>
        <w:t xml:space="preserve">2025-2027 لحساب الاشتراكات المقررة </w:t>
      </w:r>
      <w:r w:rsidRPr="006E35C2">
        <w:rPr>
          <w:rFonts w:eastAsia="Times New Roman" w:hint="cs"/>
          <w:sz w:val="18"/>
          <w:szCs w:val="20"/>
          <w:rtl/>
        </w:rPr>
        <w:t>لفترة السنتين</w:t>
      </w:r>
      <w:r w:rsidRPr="006E35C2">
        <w:rPr>
          <w:rFonts w:eastAsia="Times New Roman"/>
          <w:sz w:val="18"/>
          <w:szCs w:val="20"/>
          <w:rtl/>
        </w:rPr>
        <w:t xml:space="preserve"> 2025-2026.</w:t>
      </w:r>
    </w:p>
  </w:footnote>
  <w:footnote w:id="63">
    <w:p w14:paraId="66112A9F" w14:textId="77777777" w:rsidR="00C51910" w:rsidRPr="005A343E" w:rsidRDefault="00C51910" w:rsidP="005A343E">
      <w:pPr>
        <w:pStyle w:val="FootnoteText"/>
        <w:rPr>
          <w:rtl/>
          <w:lang w:bidi="ar-EG"/>
        </w:rPr>
      </w:pPr>
      <w:r w:rsidRPr="005A343E">
        <w:rPr>
          <w:rStyle w:val="FootnoteReference"/>
          <w:szCs w:val="20"/>
        </w:rPr>
        <w:footnoteRef/>
      </w:r>
      <w:r w:rsidRPr="005A343E">
        <w:rPr>
          <w:rFonts w:hint="cs"/>
          <w:rtl/>
        </w:rPr>
        <w:t xml:space="preserve"> </w:t>
      </w:r>
      <w:r w:rsidRPr="005A343E">
        <w:rPr>
          <w:rFonts w:hint="cs"/>
          <w:rtl/>
        </w:rPr>
        <w:t xml:space="preserve">الأمم المتحدة، </w:t>
      </w:r>
      <w:r w:rsidRPr="005A343E">
        <w:rPr>
          <w:rFonts w:hint="cs"/>
          <w:i/>
          <w:iCs/>
          <w:rtl/>
        </w:rPr>
        <w:t>مجموعة المعاهدات</w:t>
      </w:r>
      <w:r w:rsidRPr="005A343E">
        <w:rPr>
          <w:rFonts w:hint="cs"/>
          <w:rtl/>
        </w:rPr>
        <w:t>، المجلد 1760، الرقم 30619</w:t>
      </w:r>
      <w:r w:rsidRPr="005A343E">
        <w:rPr>
          <w:rtl/>
        </w:rPr>
        <w:t>.</w:t>
      </w:r>
    </w:p>
  </w:footnote>
  <w:footnote w:id="64">
    <w:p w14:paraId="3B9CFA17" w14:textId="77777777" w:rsidR="00C51910" w:rsidRPr="005A343E" w:rsidRDefault="00C51910" w:rsidP="005A343E">
      <w:pPr>
        <w:pStyle w:val="FootnoteText"/>
        <w:rPr>
          <w:rtl/>
          <w:lang w:bidi="ar-EG"/>
        </w:rPr>
      </w:pPr>
      <w:r w:rsidRPr="005A343E">
        <w:rPr>
          <w:rStyle w:val="FootnoteReference"/>
          <w:szCs w:val="20"/>
        </w:rPr>
        <w:footnoteRef/>
      </w:r>
      <w:r w:rsidRPr="005A343E">
        <w:rPr>
          <w:rFonts w:hint="cs"/>
          <w:rtl/>
        </w:rPr>
        <w:t xml:space="preserve"> </w:t>
      </w:r>
      <w:r>
        <w:rPr>
          <w:rFonts w:hint="cs"/>
          <w:rtl/>
        </w:rPr>
        <w:t>المرجع نفسه</w:t>
      </w:r>
      <w:r w:rsidRPr="005A343E">
        <w:rPr>
          <w:rFonts w:hint="cs"/>
          <w:rtl/>
        </w:rPr>
        <w:t>، المجلد 2226، الرقم 30619</w:t>
      </w:r>
      <w:r w:rsidRPr="005A343E">
        <w:rPr>
          <w:rtl/>
        </w:rPr>
        <w:t>.</w:t>
      </w:r>
    </w:p>
  </w:footnote>
  <w:footnote w:id="65">
    <w:p w14:paraId="10332684" w14:textId="77777777" w:rsidR="00C51910" w:rsidRPr="004660A4" w:rsidRDefault="00C51910" w:rsidP="005A343E">
      <w:pPr>
        <w:pStyle w:val="FootnoteText"/>
        <w:rPr>
          <w:rtl/>
          <w:lang w:bidi="ar-EG"/>
        </w:rPr>
      </w:pPr>
      <w:r w:rsidRPr="005A343E">
        <w:rPr>
          <w:rStyle w:val="FootnoteReference"/>
          <w:szCs w:val="20"/>
        </w:rPr>
        <w:footnoteRef/>
      </w:r>
      <w:r w:rsidRPr="005A343E">
        <w:rPr>
          <w:rFonts w:hint="cs"/>
          <w:rtl/>
        </w:rPr>
        <w:t xml:space="preserve"> </w:t>
      </w:r>
      <w:r>
        <w:rPr>
          <w:rFonts w:hint="cs"/>
          <w:rtl/>
        </w:rPr>
        <w:t>المرجع نفسه</w:t>
      </w:r>
      <w:r w:rsidRPr="005A343E">
        <w:rPr>
          <w:rFonts w:hint="cs"/>
          <w:rtl/>
        </w:rPr>
        <w:t>، المجلد 3008، الرقم 30619</w:t>
      </w:r>
      <w:r w:rsidRPr="005A343E">
        <w:rPr>
          <w:rtl/>
        </w:rPr>
        <w:t>.</w:t>
      </w:r>
    </w:p>
  </w:footnote>
  <w:footnote w:id="66">
    <w:p w14:paraId="1559477C" w14:textId="77777777" w:rsidR="00C51910" w:rsidRPr="00FC61D1" w:rsidRDefault="00C51910" w:rsidP="00FC61D1">
      <w:pPr>
        <w:pStyle w:val="FootnoteText"/>
        <w:rPr>
          <w:rFonts w:ascii="Simplified Arabic" w:hAnsi="Simplified Arabic"/>
          <w:rtl/>
          <w:lang w:bidi="ar-EG"/>
        </w:rPr>
      </w:pPr>
      <w:r w:rsidRPr="00FC61D1">
        <w:rPr>
          <w:rStyle w:val="FootnoteReference"/>
          <w:szCs w:val="20"/>
        </w:rPr>
        <w:footnoteRef/>
      </w:r>
      <w:r w:rsidRPr="00FC61D1">
        <w:rPr>
          <w:rFonts w:hint="cs"/>
          <w:rtl/>
          <w:lang w:bidi="ar-EG"/>
        </w:rPr>
        <w:t xml:space="preserve"> </w:t>
      </w:r>
      <w:r w:rsidRPr="00FC61D1">
        <w:rPr>
          <w:rFonts w:ascii="Simplified Arabic" w:hAnsi="Simplified Arabic"/>
          <w:rtl/>
          <w:lang w:bidi="ar-EG"/>
        </w:rPr>
        <w:t>انظر التوصية</w:t>
      </w:r>
      <w:hyperlink r:id="rId32" w:history="1">
        <w:r w:rsidRPr="00FC61D1">
          <w:rPr>
            <w:rStyle w:val="Hyperlink"/>
            <w:rFonts w:ascii="Simplified Arabic" w:hAnsi="Simplified Arabic" w:hint="cs"/>
            <w:u w:val="none"/>
            <w:rtl/>
            <w:lang w:bidi="ar-EG"/>
          </w:rPr>
          <w:t xml:space="preserve"> </w:t>
        </w:r>
        <w:r w:rsidRPr="00FC61D1">
          <w:rPr>
            <w:rStyle w:val="Hyperlink"/>
            <w:rFonts w:ascii="Simplified Arabic" w:hAnsi="Simplified Arabic" w:hint="cs"/>
            <w:rtl/>
            <w:lang w:bidi="ar-EG"/>
          </w:rPr>
          <w:t>2/1</w:t>
        </w:r>
      </w:hyperlink>
      <w:r w:rsidRPr="00FC61D1">
        <w:rPr>
          <w:rFonts w:ascii="Simplified Arabic" w:hAnsi="Simplified Arabic" w:hint="cs"/>
          <w:rtl/>
          <w:lang w:bidi="ar-EG"/>
        </w:rPr>
        <w:t xml:space="preserve"> للفريق العامل المفتوح العضوية المخصص لتقاسم المنافع الناشئة عن استخدام معلومات التسلسل الرقمي بشأن الموارد الجينية.</w:t>
      </w:r>
    </w:p>
  </w:footnote>
  <w:footnote w:id="67">
    <w:p w14:paraId="1D1815FF" w14:textId="77777777" w:rsidR="00C51910" w:rsidRDefault="00C51910" w:rsidP="00FC61D1">
      <w:pPr>
        <w:pStyle w:val="FootnoteText"/>
        <w:rPr>
          <w:rtl/>
          <w:lang w:bidi="ar-EG"/>
        </w:rPr>
      </w:pPr>
      <w:r w:rsidRPr="00FC61D1">
        <w:rPr>
          <w:rStyle w:val="FootnoteReference"/>
          <w:szCs w:val="20"/>
        </w:rPr>
        <w:footnoteRef/>
      </w:r>
      <w:r w:rsidRPr="00FC61D1">
        <w:rPr>
          <w:rFonts w:hint="cs"/>
          <w:rtl/>
          <w:lang w:bidi="ar-EG"/>
        </w:rPr>
        <w:t xml:space="preserve"> </w:t>
      </w:r>
      <w:r w:rsidRPr="00FC61D1">
        <w:rPr>
          <w:rFonts w:hint="cs"/>
          <w:rtl/>
          <w:lang w:bidi="ar-EG"/>
        </w:rPr>
        <w:t xml:space="preserve">الأمم المتحدة، </w:t>
      </w:r>
      <w:r w:rsidRPr="00FC61D1">
        <w:rPr>
          <w:rFonts w:hint="cs"/>
          <w:i/>
          <w:iCs/>
          <w:rtl/>
          <w:lang w:bidi="ar-EG"/>
        </w:rPr>
        <w:t>سلسلة المعاهدات</w:t>
      </w:r>
      <w:r w:rsidRPr="00FC61D1">
        <w:rPr>
          <w:rFonts w:hint="cs"/>
          <w:rtl/>
          <w:lang w:bidi="ar-EG"/>
        </w:rPr>
        <w:t>، المجلد 1760، الرقم 30619.</w:t>
      </w:r>
    </w:p>
  </w:footnote>
  <w:footnote w:id="68">
    <w:p w14:paraId="4010A916" w14:textId="77777777" w:rsidR="00C51910" w:rsidRPr="00D82F7E" w:rsidRDefault="00C51910" w:rsidP="00D82F7E">
      <w:pPr>
        <w:pStyle w:val="FootnoteText"/>
        <w:rPr>
          <w:rtl/>
        </w:rPr>
      </w:pPr>
      <w:r>
        <w:rPr>
          <w:rStyle w:val="FootnoteReference"/>
        </w:rPr>
        <w:footnoteRef/>
      </w:r>
      <w:r>
        <w:rPr>
          <w:rtl/>
        </w:rPr>
        <w:t xml:space="preserve"> </w:t>
      </w:r>
      <w:r w:rsidRPr="00D82F7E">
        <w:rPr>
          <w:rFonts w:hint="cs"/>
          <w:rtl/>
        </w:rPr>
        <w:t xml:space="preserve">انظر الوثيقة </w:t>
      </w:r>
      <w:hyperlink r:id="rId33" w:history="1">
        <w:r w:rsidRPr="00D82F7E">
          <w:rPr>
            <w:rStyle w:val="Hyperlink"/>
          </w:rPr>
          <w:t>CBD/NP/MOP/11/INF/1</w:t>
        </w:r>
      </w:hyperlink>
      <w:r w:rsidRPr="00D82F7E">
        <w:rPr>
          <w:rFonts w:hint="cs"/>
          <w:rtl/>
        </w:rPr>
        <w:t xml:space="preserve"> للاطلاع على قائمة المشاركين.</w:t>
      </w:r>
    </w:p>
  </w:footnote>
  <w:footnote w:id="69">
    <w:p w14:paraId="5A33757A" w14:textId="77777777" w:rsidR="00C51910" w:rsidRPr="00D82F7E" w:rsidRDefault="00C51910" w:rsidP="00F33BE8">
      <w:pPr>
        <w:pStyle w:val="FootnoteText"/>
        <w:rPr>
          <w:rtl/>
          <w:lang w:bidi="ar-EG"/>
        </w:rPr>
      </w:pPr>
      <w:r w:rsidRPr="00D82F7E">
        <w:rPr>
          <w:rStyle w:val="FootnoteReference"/>
          <w:szCs w:val="20"/>
        </w:rPr>
        <w:footnoteRef/>
      </w:r>
      <w:r w:rsidRPr="00D82F7E">
        <w:rPr>
          <w:rtl/>
        </w:rPr>
        <w:t xml:space="preserve"> </w:t>
      </w:r>
      <w:r w:rsidRPr="00D82F7E">
        <w:rPr>
          <w:rFonts w:hint="cs"/>
          <w:rtl/>
          <w:lang w:bidi="ar-EG"/>
        </w:rPr>
        <w:t xml:space="preserve">انظر </w:t>
      </w:r>
      <w:hyperlink r:id="rId34" w:history="1">
        <w:r w:rsidRPr="00F33BE8">
          <w:rPr>
            <w:rStyle w:val="Hyperlink"/>
            <w:szCs w:val="18"/>
          </w:rPr>
          <w:t>CBD/COP/16/13</w:t>
        </w:r>
      </w:hyperlink>
      <w:r w:rsidRPr="00D82F7E">
        <w:rPr>
          <w:rFonts w:hint="cs"/>
          <w:rtl/>
          <w:lang w:bidi="ar-EG"/>
        </w:rPr>
        <w:t xml:space="preserve">، الفقرات </w:t>
      </w:r>
      <w:r>
        <w:rPr>
          <w:rFonts w:hint="cs"/>
          <w:rtl/>
        </w:rPr>
        <w:t>5</w:t>
      </w:r>
      <w:r w:rsidRPr="00D82F7E">
        <w:rPr>
          <w:rFonts w:hint="cs"/>
          <w:rtl/>
          <w:lang w:bidi="ar-EG"/>
        </w:rPr>
        <w:t xml:space="preserve"> إلى </w:t>
      </w:r>
      <w:r>
        <w:rPr>
          <w:rFonts w:hint="cs"/>
          <w:rtl/>
        </w:rPr>
        <w:t>9</w:t>
      </w:r>
      <w:r w:rsidRPr="00D82F7E">
        <w:rPr>
          <w:rFonts w:hint="cs"/>
          <w:rtl/>
          <w:lang w:bidi="ar-EG"/>
        </w:rPr>
        <w:t xml:space="preserve"> للاطلاع على موجز للملاحظات والبيانات الافتتاحية.</w:t>
      </w:r>
    </w:p>
  </w:footnote>
  <w:footnote w:id="70">
    <w:p w14:paraId="032EA3EA" w14:textId="77777777" w:rsidR="00C51910" w:rsidRPr="00D82F7E" w:rsidRDefault="00C51910" w:rsidP="00B4567D">
      <w:pPr>
        <w:pStyle w:val="FootnoteText"/>
      </w:pPr>
      <w:r w:rsidRPr="00D82F7E">
        <w:rPr>
          <w:rStyle w:val="FootnoteReference"/>
          <w:szCs w:val="20"/>
        </w:rPr>
        <w:footnoteRef/>
      </w:r>
      <w:r w:rsidRPr="00D82F7E">
        <w:rPr>
          <w:rtl/>
        </w:rPr>
        <w:t xml:space="preserve"> </w:t>
      </w:r>
      <w:r w:rsidRPr="00D82F7E">
        <w:rPr>
          <w:rtl/>
        </w:rPr>
        <w:t>انظر "انتخاب الرئيس" في إطار البند 2.</w:t>
      </w:r>
      <w:r w:rsidRPr="00D82F7E">
        <w:rPr>
          <w:rFonts w:hint="cs"/>
        </w:rPr>
        <w:t xml:space="preserve"> </w:t>
      </w:r>
    </w:p>
  </w:footnote>
  <w:footnote w:id="71">
    <w:p w14:paraId="2F52EC46" w14:textId="77777777" w:rsidR="00C51910" w:rsidRPr="00716FE3" w:rsidRDefault="00C51910" w:rsidP="00B4567D">
      <w:pPr>
        <w:pStyle w:val="FootnoteText"/>
        <w:rPr>
          <w:rtl/>
        </w:rPr>
      </w:pPr>
      <w:r>
        <w:rPr>
          <w:rStyle w:val="FootnoteReference"/>
        </w:rPr>
        <w:footnoteRef/>
      </w:r>
      <w:r>
        <w:rPr>
          <w:rtl/>
        </w:rPr>
        <w:t xml:space="preserve"> </w:t>
      </w:r>
      <w:r w:rsidRPr="00716FE3">
        <w:rPr>
          <w:rtl/>
        </w:rPr>
        <w:t>عُقد الاجتماع المستأنف الأول، الذي يمثل الدورة العامة السادسة، عبر الإنترنت بموجب إجراء الموافقة الصامتة في الفترة من 3 إلى 6</w:t>
      </w:r>
      <w:r w:rsidRPr="00716FE3">
        <w:rPr>
          <w:rFonts w:hint="cs"/>
          <w:rtl/>
        </w:rPr>
        <w:t> </w:t>
      </w:r>
      <w:r w:rsidRPr="00716FE3">
        <w:rPr>
          <w:rtl/>
        </w:rPr>
        <w:t>ديسمبر/كانون الأول 2024 (انظر البند 6).</w:t>
      </w:r>
      <w:r w:rsidRPr="00716FE3">
        <w:rPr>
          <w:rFonts w:hint="cs"/>
        </w:rPr>
        <w:t xml:space="preserve"> </w:t>
      </w:r>
    </w:p>
  </w:footnote>
  <w:footnote w:id="72">
    <w:p w14:paraId="1B3F0FFA" w14:textId="77777777" w:rsidR="00C51910" w:rsidRPr="00716FE3" w:rsidRDefault="00C51910" w:rsidP="00053C94">
      <w:pPr>
        <w:pStyle w:val="FootnoteText"/>
        <w:rPr>
          <w:rtl/>
        </w:rPr>
      </w:pPr>
      <w:r w:rsidRPr="00716FE3">
        <w:rPr>
          <w:rStyle w:val="FootnoteReference"/>
          <w:szCs w:val="20"/>
        </w:rPr>
        <w:footnoteRef/>
      </w:r>
      <w:r w:rsidRPr="00716FE3">
        <w:rPr>
          <w:rtl/>
        </w:rPr>
        <w:t xml:space="preserve"> </w:t>
      </w:r>
      <w:r w:rsidRPr="00716FE3">
        <w:rPr>
          <w:rtl/>
        </w:rPr>
        <w:t xml:space="preserve">انظر الفقرات </w:t>
      </w:r>
      <w:r w:rsidRPr="00716FE3">
        <w:rPr>
          <w:rFonts w:hint="cs"/>
          <w:rtl/>
        </w:rPr>
        <w:t>14</w:t>
      </w:r>
      <w:r w:rsidRPr="00716FE3">
        <w:t>-</w:t>
      </w:r>
      <w:r w:rsidRPr="00716FE3">
        <w:rPr>
          <w:rFonts w:hint="cs"/>
          <w:rtl/>
        </w:rPr>
        <w:t>12</w:t>
      </w:r>
      <w:r w:rsidRPr="00716FE3">
        <w:rPr>
          <w:rtl/>
        </w:rPr>
        <w:t xml:space="preserve"> من الوثيقة </w:t>
      </w:r>
      <w:hyperlink r:id="rId35" w:history="1">
        <w:r w:rsidRPr="00F33BE8">
          <w:rPr>
            <w:rStyle w:val="Hyperlink"/>
            <w:szCs w:val="18"/>
          </w:rPr>
          <w:t>CBD/COP/16/13</w:t>
        </w:r>
      </w:hyperlink>
      <w:r w:rsidRPr="00716FE3">
        <w:rPr>
          <w:rtl/>
        </w:rPr>
        <w:t>، للاطلاع على موجز للبيانات الافتتاحية للاجتماع المستأنف الثاني.</w:t>
      </w:r>
      <w:r w:rsidRPr="00716FE3">
        <w:rPr>
          <w:rFonts w:hint="cs"/>
        </w:rPr>
        <w:t xml:space="preserve"> </w:t>
      </w:r>
    </w:p>
  </w:footnote>
  <w:footnote w:id="73">
    <w:p w14:paraId="5D54AC6E" w14:textId="77777777" w:rsidR="00C51910" w:rsidRPr="00716FE3" w:rsidRDefault="00C51910" w:rsidP="00716FE3">
      <w:pPr>
        <w:pStyle w:val="FootnoteText"/>
        <w:rPr>
          <w:rtl/>
        </w:rPr>
      </w:pPr>
      <w:r w:rsidRPr="00716FE3">
        <w:rPr>
          <w:rStyle w:val="FootnoteReference"/>
          <w:szCs w:val="20"/>
        </w:rPr>
        <w:footnoteRef/>
      </w:r>
      <w:r w:rsidRPr="00716FE3">
        <w:rPr>
          <w:rFonts w:hint="cs"/>
          <w:rtl/>
        </w:rPr>
        <w:t xml:space="preserve"> </w:t>
      </w:r>
      <w:hyperlink r:id="rId36" w:history="1">
        <w:r w:rsidRPr="00716FE3">
          <w:rPr>
            <w:rStyle w:val="Hyperlink"/>
          </w:rPr>
          <w:t>CBD/NP/MOP/5/1</w:t>
        </w:r>
      </w:hyperlink>
      <w:r w:rsidRPr="00716FE3">
        <w:rPr>
          <w:rFonts w:hint="cs"/>
          <w:rtl/>
        </w:rPr>
        <w:t>.</w:t>
      </w:r>
    </w:p>
  </w:footnote>
  <w:footnote w:id="74">
    <w:p w14:paraId="1467E429" w14:textId="77777777" w:rsidR="00C51910" w:rsidRPr="00716FE3" w:rsidRDefault="00C51910" w:rsidP="00716FE3">
      <w:pPr>
        <w:pStyle w:val="FootnoteText"/>
        <w:rPr>
          <w:rtl/>
        </w:rPr>
      </w:pPr>
      <w:r w:rsidRPr="00716FE3">
        <w:rPr>
          <w:rStyle w:val="FootnoteReference"/>
          <w:szCs w:val="20"/>
        </w:rPr>
        <w:footnoteRef/>
      </w:r>
      <w:r w:rsidRPr="00716FE3">
        <w:rPr>
          <w:rFonts w:hint="cs"/>
          <w:rtl/>
        </w:rPr>
        <w:t xml:space="preserve"> </w:t>
      </w:r>
      <w:hyperlink r:id="rId37" w:history="1">
        <w:r w:rsidRPr="00716FE3">
          <w:rPr>
            <w:rStyle w:val="Hyperlink"/>
          </w:rPr>
          <w:t>CBD/NP/MOP/5/1/Add.1</w:t>
        </w:r>
      </w:hyperlink>
      <w:r w:rsidRPr="00716FE3">
        <w:rPr>
          <w:rFonts w:hint="cs"/>
          <w:rtl/>
        </w:rPr>
        <w:t>.</w:t>
      </w:r>
    </w:p>
  </w:footnote>
  <w:footnote w:id="75">
    <w:p w14:paraId="70A8B775" w14:textId="77777777" w:rsidR="00C51910" w:rsidRPr="00716FE3" w:rsidRDefault="00C51910" w:rsidP="00716FE3">
      <w:pPr>
        <w:pStyle w:val="FootnoteText"/>
        <w:rPr>
          <w:rtl/>
          <w:lang w:bidi="ar-EG"/>
        </w:rPr>
      </w:pPr>
      <w:r w:rsidRPr="00716FE3">
        <w:rPr>
          <w:rStyle w:val="FootnoteReference"/>
          <w:szCs w:val="20"/>
        </w:rPr>
        <w:footnoteRef/>
      </w:r>
      <w:r w:rsidRPr="00716FE3">
        <w:rPr>
          <w:rFonts w:hint="cs"/>
          <w:rtl/>
        </w:rPr>
        <w:t xml:space="preserve"> </w:t>
      </w:r>
      <w:hyperlink r:id="rId38" w:history="1">
        <w:r w:rsidRPr="00716FE3">
          <w:rPr>
            <w:rStyle w:val="Hyperlink"/>
          </w:rPr>
          <w:t>CBD/NP/MOP/5/1/Add.2</w:t>
        </w:r>
      </w:hyperlink>
      <w:r w:rsidRPr="00716FE3">
        <w:rPr>
          <w:rFonts w:hint="cs"/>
          <w:rtl/>
        </w:rPr>
        <w:t>.</w:t>
      </w:r>
    </w:p>
  </w:footnote>
  <w:footnote w:id="76">
    <w:p w14:paraId="1392F70C" w14:textId="77777777" w:rsidR="00C51910" w:rsidRPr="00B325A6" w:rsidRDefault="00C51910" w:rsidP="00716FE3">
      <w:pPr>
        <w:pStyle w:val="FootnoteText"/>
        <w:rPr>
          <w:rtl/>
        </w:rPr>
      </w:pPr>
      <w:r w:rsidRPr="00716FE3">
        <w:rPr>
          <w:rStyle w:val="FootnoteReference"/>
          <w:szCs w:val="20"/>
        </w:rPr>
        <w:footnoteRef/>
      </w:r>
      <w:r w:rsidRPr="00716FE3">
        <w:rPr>
          <w:rFonts w:hint="cs"/>
          <w:rtl/>
        </w:rPr>
        <w:t xml:space="preserve"> </w:t>
      </w:r>
      <w:hyperlink r:id="rId39" w:history="1">
        <w:r w:rsidRPr="00716FE3">
          <w:rPr>
            <w:rStyle w:val="Hyperlink"/>
          </w:rPr>
          <w:t>CBD/NP/MOP/5/INF/2</w:t>
        </w:r>
      </w:hyperlink>
      <w:r w:rsidRPr="00716FE3">
        <w:rPr>
          <w:rFonts w:hint="cs"/>
          <w:rtl/>
        </w:rPr>
        <w:t>.</w:t>
      </w:r>
    </w:p>
  </w:footnote>
  <w:footnote w:id="77">
    <w:p w14:paraId="081C3E6F" w14:textId="77777777" w:rsidR="00C51910" w:rsidRPr="00B325A6" w:rsidRDefault="00C51910" w:rsidP="00E17DF3">
      <w:pPr>
        <w:pStyle w:val="FootnoteText"/>
        <w:rPr>
          <w:rtl/>
        </w:rPr>
      </w:pPr>
      <w:r w:rsidRPr="00B325A6">
        <w:rPr>
          <w:rStyle w:val="FootnoteReference"/>
        </w:rPr>
        <w:footnoteRef/>
      </w:r>
      <w:r w:rsidRPr="00716FE3">
        <w:rPr>
          <w:rFonts w:hint="cs"/>
          <w:rtl/>
        </w:rPr>
        <w:t xml:space="preserve"> </w:t>
      </w:r>
      <w:r w:rsidRPr="00716FE3">
        <w:rPr>
          <w:rtl/>
        </w:rPr>
        <w:t>ل</w:t>
      </w:r>
      <w:r w:rsidRPr="00716FE3">
        <w:rPr>
          <w:rFonts w:hint="cs"/>
          <w:rtl/>
        </w:rPr>
        <w:t>ت</w:t>
      </w:r>
      <w:r w:rsidRPr="00716FE3">
        <w:rPr>
          <w:rtl/>
        </w:rPr>
        <w:t>حل محل هلوبسيل سيكوسانا (إسواتيني) ال</w:t>
      </w:r>
      <w:r w:rsidRPr="00716FE3">
        <w:rPr>
          <w:rFonts w:hint="cs"/>
          <w:rtl/>
        </w:rPr>
        <w:t>ت</w:t>
      </w:r>
      <w:r w:rsidRPr="00716FE3">
        <w:rPr>
          <w:rtl/>
        </w:rPr>
        <w:t>ي انتخبه</w:t>
      </w:r>
      <w:r w:rsidRPr="00716FE3">
        <w:rPr>
          <w:rFonts w:hint="cs"/>
          <w:rtl/>
        </w:rPr>
        <w:t>ا</w:t>
      </w:r>
      <w:r w:rsidRPr="00716FE3">
        <w:rPr>
          <w:rtl/>
        </w:rPr>
        <w:t xml:space="preserve"> مؤتمر الأطراف في الجزء الثاني المستأنف من اجتماعه الخامس عشر.</w:t>
      </w:r>
    </w:p>
  </w:footnote>
  <w:footnote w:id="78">
    <w:p w14:paraId="3E93EF35" w14:textId="77777777" w:rsidR="00C51910" w:rsidRDefault="00C51910" w:rsidP="00C40095">
      <w:pPr>
        <w:pStyle w:val="FootnoteText"/>
        <w:rPr>
          <w:lang w:bidi="ar-EG"/>
        </w:rPr>
      </w:pPr>
      <w:r>
        <w:rPr>
          <w:rStyle w:val="FootnoteReference"/>
        </w:rPr>
        <w:footnoteRef/>
      </w:r>
      <w:r>
        <w:rPr>
          <w:rtl/>
        </w:rPr>
        <w:t xml:space="preserve"> </w:t>
      </w:r>
      <w:hyperlink r:id="rId40" w:history="1">
        <w:r w:rsidRPr="00716FE3">
          <w:rPr>
            <w:rStyle w:val="Hyperlink"/>
          </w:rPr>
          <w:t>CBD/NP/MOP/5/1/Add.2</w:t>
        </w:r>
      </w:hyperlink>
    </w:p>
  </w:footnote>
  <w:footnote w:id="79">
    <w:p w14:paraId="4C4C97A6" w14:textId="77777777" w:rsidR="00C51910" w:rsidRPr="00C40095" w:rsidRDefault="00C51910">
      <w:pPr>
        <w:pStyle w:val="FootnoteText"/>
        <w:rPr>
          <w:rtl/>
          <w:lang w:bidi="ar-EG"/>
        </w:rPr>
      </w:pPr>
      <w:r>
        <w:rPr>
          <w:rStyle w:val="FootnoteReference"/>
        </w:rPr>
        <w:footnoteRef/>
      </w:r>
      <w:r>
        <w:rPr>
          <w:rtl/>
        </w:rPr>
        <w:t xml:space="preserve"> </w:t>
      </w:r>
      <w:hyperlink r:id="rId41" w:history="1">
        <w:r w:rsidRPr="00C40095">
          <w:rPr>
            <w:rStyle w:val="Hyperlink"/>
            <w:szCs w:val="18"/>
          </w:rPr>
          <w:t>CBD/NP/MOP/5/WGI/L.1</w:t>
        </w:r>
      </w:hyperlink>
    </w:p>
  </w:footnote>
  <w:footnote w:id="80">
    <w:p w14:paraId="31629B84" w14:textId="77777777" w:rsidR="00C51910" w:rsidRPr="00C40095" w:rsidRDefault="00C51910" w:rsidP="00F5455C">
      <w:pPr>
        <w:pStyle w:val="FootnoteText"/>
        <w:rPr>
          <w:rtl/>
          <w:lang w:bidi="ar-EG"/>
        </w:rPr>
      </w:pPr>
      <w:r>
        <w:rPr>
          <w:rStyle w:val="FootnoteReference"/>
        </w:rPr>
        <w:footnoteRef/>
      </w:r>
      <w:r>
        <w:rPr>
          <w:rtl/>
        </w:rPr>
        <w:t xml:space="preserve"> </w:t>
      </w:r>
      <w:hyperlink r:id="rId42" w:history="1">
        <w:r w:rsidRPr="00C40095">
          <w:rPr>
            <w:rStyle w:val="Hyperlink"/>
            <w:szCs w:val="18"/>
          </w:rPr>
          <w:t>CBD/NP/MOP/5/WGII/L.1</w:t>
        </w:r>
      </w:hyperlink>
    </w:p>
  </w:footnote>
  <w:footnote w:id="81">
    <w:p w14:paraId="2EF4D31F" w14:textId="77777777" w:rsidR="00C51910" w:rsidRDefault="00C51910" w:rsidP="00703315">
      <w:pPr>
        <w:pStyle w:val="FootnoteText"/>
        <w:rPr>
          <w:rtl/>
          <w:lang w:bidi="ar-EG"/>
        </w:rPr>
      </w:pPr>
      <w:r>
        <w:rPr>
          <w:rStyle w:val="FootnoteReference"/>
        </w:rPr>
        <w:footnoteRef/>
      </w:r>
      <w:r>
        <w:rPr>
          <w:rtl/>
        </w:rPr>
        <w:t xml:space="preserve"> </w:t>
      </w:r>
      <w:r w:rsidRPr="000B25E6">
        <w:rPr>
          <w:rFonts w:hint="cs"/>
          <w:rtl/>
          <w:lang w:bidi="ar-EG"/>
        </w:rPr>
        <w:t>ليست طرف في بروتوكول ناغويا.</w:t>
      </w:r>
    </w:p>
  </w:footnote>
  <w:footnote w:id="82">
    <w:p w14:paraId="015420A3" w14:textId="77777777" w:rsidR="00C51910" w:rsidRDefault="00C51910">
      <w:pPr>
        <w:pStyle w:val="FootnoteText"/>
        <w:rPr>
          <w:rtl/>
          <w:lang w:bidi="ar-EG"/>
        </w:rPr>
      </w:pPr>
      <w:r>
        <w:rPr>
          <w:rStyle w:val="FootnoteReference"/>
        </w:rPr>
        <w:footnoteRef/>
      </w:r>
      <w:r>
        <w:rPr>
          <w:rtl/>
        </w:rPr>
        <w:t xml:space="preserve"> </w:t>
      </w:r>
      <w:r w:rsidRPr="000B25E6">
        <w:rPr>
          <w:rFonts w:hint="cs"/>
          <w:rtl/>
          <w:lang w:bidi="ar-EG"/>
        </w:rPr>
        <w:t>جزر كوك وهايتي وناورو وبعض الدول الأفريقي</w:t>
      </w:r>
      <w:r w:rsidRPr="000B25E6">
        <w:rPr>
          <w:rtl/>
          <w:lang w:bidi="ar-EG"/>
        </w:rPr>
        <w:t>ة</w:t>
      </w:r>
      <w:r w:rsidRPr="000B25E6">
        <w:rPr>
          <w:rFonts w:hint="cs"/>
          <w:rtl/>
          <w:lang w:bidi="ar-EG"/>
        </w:rPr>
        <w:t xml:space="preserve"> ليست أطراف في</w:t>
      </w:r>
      <w:r>
        <w:rPr>
          <w:rFonts w:hint="cs"/>
          <w:rtl/>
          <w:lang w:bidi="ar-EG"/>
        </w:rPr>
        <w:t xml:space="preserve"> </w:t>
      </w:r>
      <w:r w:rsidRPr="000B25E6">
        <w:rPr>
          <w:rFonts w:hint="cs"/>
          <w:rtl/>
          <w:lang w:bidi="ar-EG"/>
        </w:rPr>
        <w:t>البروتوكول.</w:t>
      </w:r>
    </w:p>
  </w:footnote>
  <w:footnote w:id="83">
    <w:p w14:paraId="1374AE90" w14:textId="77777777" w:rsidR="00C51910" w:rsidRDefault="00C51910">
      <w:pPr>
        <w:pStyle w:val="FootnoteText"/>
        <w:rPr>
          <w:rtl/>
          <w:lang w:bidi="ar-EG"/>
        </w:rPr>
      </w:pPr>
      <w:r>
        <w:rPr>
          <w:rStyle w:val="FootnoteReference"/>
        </w:rPr>
        <w:footnoteRef/>
      </w:r>
      <w:r>
        <w:rPr>
          <w:rtl/>
        </w:rPr>
        <w:t xml:space="preserve"> </w:t>
      </w:r>
      <w:r w:rsidRPr="00C050BF">
        <w:rPr>
          <w:rFonts w:hint="cs"/>
          <w:rtl/>
          <w:lang w:bidi="ar-EG"/>
        </w:rPr>
        <w:t xml:space="preserve">متاحة على الرابط </w:t>
      </w:r>
      <w:hyperlink r:id="rId43" w:history="1">
        <w:r w:rsidRPr="00C050BF">
          <w:rPr>
            <w:rStyle w:val="Hyperlink"/>
          </w:rPr>
          <w:t>www.cbd.int/meetings/NP-MOP-05-R1</w:t>
        </w:r>
      </w:hyperlink>
      <w:r w:rsidRPr="00C050BF">
        <w:rPr>
          <w:rFonts w:hint="cs"/>
          <w:rtl/>
          <w:lang w:bidi="ar-EG"/>
        </w:rPr>
        <w:t xml:space="preserve">، بجانب جميع الوثائق المتعلقة بالاجتماع </w:t>
      </w:r>
      <w:r>
        <w:rPr>
          <w:rFonts w:hint="cs"/>
          <w:rtl/>
          <w:lang w:bidi="ar-EG"/>
        </w:rPr>
        <w:t>المستأنف</w:t>
      </w:r>
      <w:r w:rsidRPr="00C050BF">
        <w:rPr>
          <w:rFonts w:hint="cs"/>
          <w:rtl/>
          <w:lang w:bidi="ar-EG"/>
        </w:rPr>
        <w:t xml:space="preserve"> عبر الانترنت.</w:t>
      </w:r>
    </w:p>
  </w:footnote>
  <w:footnote w:id="84">
    <w:p w14:paraId="7E597744" w14:textId="77777777" w:rsidR="00C51910" w:rsidRDefault="00C51910">
      <w:pPr>
        <w:pStyle w:val="FootnoteText"/>
        <w:rPr>
          <w:rtl/>
          <w:lang w:bidi="ar-EG"/>
        </w:rPr>
      </w:pPr>
      <w:r>
        <w:rPr>
          <w:rStyle w:val="FootnoteReference"/>
        </w:rPr>
        <w:footnoteRef/>
      </w:r>
      <w:r>
        <w:rPr>
          <w:rtl/>
        </w:rPr>
        <w:t xml:space="preserve"> </w:t>
      </w:r>
      <w:hyperlink r:id="rId44" w:history="1">
        <w:r w:rsidRPr="00C050BF">
          <w:rPr>
            <w:rStyle w:val="Hyperlink"/>
          </w:rPr>
          <w:t>CBD/NP/MOP/5/1/Add.3</w:t>
        </w:r>
      </w:hyperlink>
    </w:p>
  </w:footnote>
  <w:footnote w:id="85">
    <w:p w14:paraId="494176CF" w14:textId="77777777" w:rsidR="00C51910" w:rsidRDefault="00C51910" w:rsidP="005C52D6">
      <w:pPr>
        <w:pStyle w:val="FootnoteText"/>
        <w:rPr>
          <w:rtl/>
          <w:lang w:bidi="ar-EG"/>
        </w:rPr>
      </w:pPr>
      <w:r>
        <w:rPr>
          <w:rStyle w:val="FootnoteReference"/>
        </w:rPr>
        <w:footnoteRef/>
      </w:r>
      <w:r>
        <w:rPr>
          <w:rtl/>
        </w:rPr>
        <w:t xml:space="preserve"> </w:t>
      </w:r>
      <w:r>
        <w:rPr>
          <w:rFonts w:hint="cs"/>
          <w:rtl/>
        </w:rPr>
        <w:t xml:space="preserve"> </w:t>
      </w:r>
      <w:hyperlink r:id="rId45" w:history="1">
        <w:r w:rsidRPr="005C52D6">
          <w:rPr>
            <w:rStyle w:val="Hyperlink"/>
            <w:szCs w:val="18"/>
          </w:rPr>
          <w:t>CBD/NP/MOP/5/L.14/Rev.1</w:t>
        </w:r>
      </w:hyperlink>
      <w:r w:rsidRPr="00946694">
        <w:rPr>
          <w:rFonts w:hint="cs"/>
          <w:rtl/>
        </w:rPr>
        <w:t xml:space="preserve"> و</w:t>
      </w:r>
      <w:hyperlink r:id="rId46" w:history="1">
        <w:r w:rsidRPr="005C52D6">
          <w:rPr>
            <w:rStyle w:val="Hyperlink"/>
            <w:szCs w:val="18"/>
          </w:rPr>
          <w:t>CBD/NP/MOP/5/L.15</w:t>
        </w:r>
      </w:hyperlink>
      <w:r w:rsidRPr="00946694">
        <w:rPr>
          <w:rFonts w:hint="cs"/>
          <w:rtl/>
        </w:rPr>
        <w:t>.</w:t>
      </w:r>
    </w:p>
  </w:footnote>
  <w:footnote w:id="86">
    <w:p w14:paraId="6F77B23F" w14:textId="77777777" w:rsidR="00C51910" w:rsidRDefault="00C51910" w:rsidP="00946694">
      <w:pPr>
        <w:pStyle w:val="FootnoteText"/>
        <w:rPr>
          <w:rtl/>
          <w:lang w:bidi="ar-EG"/>
        </w:rPr>
      </w:pPr>
      <w:r>
        <w:rPr>
          <w:rStyle w:val="FootnoteReference"/>
        </w:rPr>
        <w:footnoteRef/>
      </w:r>
      <w:r>
        <w:rPr>
          <w:rtl/>
        </w:rPr>
        <w:t xml:space="preserve"> </w:t>
      </w:r>
      <w:hyperlink r:id="rId47" w:history="1">
        <w:r w:rsidRPr="00A93E4B">
          <w:rPr>
            <w:rStyle w:val="Hyperlink"/>
            <w:szCs w:val="18"/>
          </w:rPr>
          <w:t>CBD/NP/MOP/5/1/Add.4</w:t>
        </w:r>
      </w:hyperlink>
    </w:p>
  </w:footnote>
  <w:footnote w:id="87">
    <w:p w14:paraId="5DFE0CED" w14:textId="77777777" w:rsidR="00C51910" w:rsidRDefault="00C51910">
      <w:pPr>
        <w:pStyle w:val="FootnoteText"/>
      </w:pPr>
      <w:r>
        <w:rPr>
          <w:rStyle w:val="FootnoteReference"/>
        </w:rPr>
        <w:footnoteRef/>
      </w:r>
      <w:r>
        <w:rPr>
          <w:rtl/>
        </w:rPr>
        <w:t xml:space="preserve"> </w:t>
      </w:r>
      <w:hyperlink r:id="rId48" w:history="1">
        <w:r w:rsidRPr="000348F6">
          <w:rPr>
            <w:rStyle w:val="Hyperlink"/>
            <w:szCs w:val="18"/>
          </w:rPr>
          <w:t>CBD/NP/MOP/5/1/Add.5</w:t>
        </w:r>
      </w:hyperlink>
    </w:p>
  </w:footnote>
  <w:footnote w:id="88">
    <w:p w14:paraId="7642CB9E" w14:textId="77777777" w:rsidR="00C51910" w:rsidRPr="00B325A6" w:rsidRDefault="00C51910" w:rsidP="0047370E">
      <w:pPr>
        <w:pStyle w:val="FootnoteText"/>
        <w:rPr>
          <w:rtl/>
        </w:rPr>
      </w:pPr>
      <w:r w:rsidRPr="00B325A6">
        <w:rPr>
          <w:rStyle w:val="FootnoteReference"/>
        </w:rPr>
        <w:footnoteRef/>
      </w:r>
      <w:r>
        <w:rPr>
          <w:rFonts w:hint="cs"/>
          <w:rtl/>
        </w:rPr>
        <w:t xml:space="preserve"> </w:t>
      </w:r>
      <w:hyperlink r:id="rId49" w:history="1">
        <w:r w:rsidRPr="0047370E">
          <w:rPr>
            <w:rStyle w:val="Hyperlink"/>
            <w:szCs w:val="18"/>
          </w:rPr>
          <w:t>CBD/NP/MOP/5/INF/3</w:t>
        </w:r>
      </w:hyperlink>
      <w:r>
        <w:rPr>
          <w:rFonts w:hint="cs"/>
          <w:rtl/>
        </w:rPr>
        <w:t xml:space="preserve">، </w:t>
      </w:r>
      <w:r w:rsidRPr="0047370E">
        <w:rPr>
          <w:rFonts w:hint="cs"/>
          <w:rtl/>
        </w:rPr>
        <w:t>المرفق</w:t>
      </w:r>
      <w:r w:rsidRPr="0047370E">
        <w:rPr>
          <w:rtl/>
        </w:rPr>
        <w:t>.</w:t>
      </w:r>
    </w:p>
  </w:footnote>
  <w:footnote w:id="89">
    <w:p w14:paraId="7B8A5F56" w14:textId="77777777" w:rsidR="00C51910" w:rsidRPr="0047370E" w:rsidRDefault="00C51910" w:rsidP="009E0C16">
      <w:pPr>
        <w:pStyle w:val="FootnoteText"/>
        <w:rPr>
          <w:rtl/>
          <w:lang w:bidi="ar-EG"/>
        </w:rPr>
      </w:pPr>
      <w:r>
        <w:rPr>
          <w:rStyle w:val="FootnoteReference"/>
        </w:rPr>
        <w:footnoteRef/>
      </w:r>
      <w:r>
        <w:rPr>
          <w:rtl/>
        </w:rPr>
        <w:t xml:space="preserve"> </w:t>
      </w:r>
      <w:r>
        <w:rPr>
          <w:rFonts w:hint="cs"/>
          <w:rtl/>
          <w:lang w:bidi="ar-EG"/>
        </w:rPr>
        <w:t xml:space="preserve">قدمت جمهورية فنزويلا البوليفارية وثائق تفويضها بعد صدور التقرير عن وثائق التفويض، وصدر بعد ذلك تقرير منقح </w:t>
      </w:r>
      <w:r w:rsidRPr="0047370E">
        <w:rPr>
          <w:szCs w:val="18"/>
        </w:rPr>
        <w:t>(</w:t>
      </w:r>
      <w:hyperlink r:id="rId50" w:history="1">
        <w:r w:rsidRPr="0047370E">
          <w:rPr>
            <w:rStyle w:val="Hyperlink"/>
            <w:szCs w:val="18"/>
          </w:rPr>
          <w:t>CBD/NP/MOP/5/INF/4/Rev.1</w:t>
        </w:r>
      </w:hyperlink>
      <w:r w:rsidRPr="0047370E">
        <w:rPr>
          <w:szCs w:val="18"/>
        </w:rPr>
        <w:t>)</w:t>
      </w:r>
      <w:r>
        <w:rPr>
          <w:rFonts w:hint="cs"/>
          <w:rtl/>
          <w:lang w:bidi="ar-EG"/>
        </w:rPr>
        <w:t xml:space="preserve"> مع البيانات المحدثة.</w:t>
      </w:r>
    </w:p>
  </w:footnote>
  <w:footnote w:id="90">
    <w:p w14:paraId="067858A9" w14:textId="77777777" w:rsidR="00C51910" w:rsidRPr="00483214" w:rsidRDefault="00C51910" w:rsidP="003E45BF">
      <w:pPr>
        <w:pStyle w:val="FootnoteText"/>
        <w:rPr>
          <w:rtl/>
          <w:lang w:bidi="ar-EG"/>
        </w:rPr>
      </w:pPr>
      <w:r>
        <w:rPr>
          <w:rStyle w:val="FootnoteReference"/>
        </w:rPr>
        <w:footnoteRef/>
      </w:r>
      <w:r>
        <w:rPr>
          <w:rtl/>
        </w:rPr>
        <w:t xml:space="preserve"> </w:t>
      </w:r>
      <w:r w:rsidRPr="00483214">
        <w:rPr>
          <w:rFonts w:hint="cs"/>
          <w:rtl/>
        </w:rPr>
        <w:t xml:space="preserve">قدمت الأرجنتين، وبوتسوانا، وجمهورية تنزانيا المتحدة وفانواتو </w:t>
      </w:r>
      <w:r>
        <w:rPr>
          <w:rFonts w:hint="cs"/>
          <w:rtl/>
          <w:lang w:bidi="ar-EG"/>
        </w:rPr>
        <w:t>وثائق</w:t>
      </w:r>
      <w:r w:rsidRPr="00483214">
        <w:rPr>
          <w:rFonts w:hint="cs"/>
          <w:rtl/>
          <w:lang w:bidi="ar-EG"/>
        </w:rPr>
        <w:t xml:space="preserve"> تفويضها بعد صدور التقرير عن وثائق التفويض للاجتماع المستأنف الثاني، وصدر بعد ذلك تقرير منقح </w:t>
      </w:r>
      <w:r w:rsidRPr="00483214">
        <w:t>(</w:t>
      </w:r>
      <w:hyperlink r:id="rId51" w:history="1">
        <w:r w:rsidRPr="00483214">
          <w:rPr>
            <w:rStyle w:val="Hyperlink"/>
          </w:rPr>
          <w:t>CBD/NP/MOP/5/INF/5/Rev.1</w:t>
        </w:r>
      </w:hyperlink>
      <w:r w:rsidRPr="00483214">
        <w:t>)</w:t>
      </w:r>
      <w:r w:rsidRPr="00483214">
        <w:rPr>
          <w:rFonts w:hint="cs"/>
          <w:rtl/>
          <w:lang w:bidi="ar-EG"/>
        </w:rPr>
        <w:t xml:space="preserve"> مع البيانات المحدثة.</w:t>
      </w:r>
    </w:p>
  </w:footnote>
  <w:footnote w:id="91">
    <w:p w14:paraId="51EE0CF5" w14:textId="77777777" w:rsidR="00C51910" w:rsidRPr="00483214" w:rsidRDefault="00C51910" w:rsidP="00FD2FF8">
      <w:pPr>
        <w:pStyle w:val="FootnoteText"/>
        <w:rPr>
          <w:lang w:bidi="ar-EG"/>
        </w:rPr>
      </w:pPr>
      <w:r w:rsidRPr="00483214">
        <w:rPr>
          <w:rStyle w:val="FootnoteReference"/>
          <w:szCs w:val="20"/>
        </w:rPr>
        <w:footnoteRef/>
      </w:r>
      <w:r w:rsidRPr="00483214">
        <w:rPr>
          <w:rtl/>
        </w:rPr>
        <w:t xml:space="preserve"> </w:t>
      </w:r>
      <w:hyperlink r:id="rId52" w:history="1">
        <w:r w:rsidRPr="00483214">
          <w:rPr>
            <w:rStyle w:val="Hyperlink"/>
            <w:snapToGrid w:val="0"/>
            <w:kern w:val="22"/>
          </w:rPr>
          <w:t>CBD/SBI/4/17</w:t>
        </w:r>
      </w:hyperlink>
      <w:r w:rsidRPr="00483214">
        <w:rPr>
          <w:rFonts w:hint="cs"/>
          <w:rtl/>
          <w:lang w:bidi="ar-EG"/>
        </w:rPr>
        <w:t xml:space="preserve"> و</w:t>
      </w:r>
      <w:hyperlink r:id="rId53" w:history="1">
        <w:r w:rsidRPr="00483214">
          <w:rPr>
            <w:rStyle w:val="Hyperlink"/>
            <w:rFonts w:asciiTheme="majorBidi" w:hAnsiTheme="majorBidi" w:cstheme="majorBidi"/>
          </w:rPr>
          <w:t>CBD/SBI/5/4</w:t>
        </w:r>
      </w:hyperlink>
      <w:r w:rsidRPr="00483214">
        <w:rPr>
          <w:rFonts w:hint="cs"/>
          <w:rtl/>
          <w:lang w:bidi="ar-EG"/>
        </w:rPr>
        <w:t>، على التوالي.</w:t>
      </w:r>
    </w:p>
  </w:footnote>
  <w:footnote w:id="92">
    <w:p w14:paraId="3473EA5F" w14:textId="77777777" w:rsidR="00C51910" w:rsidRPr="00483214" w:rsidRDefault="00C51910" w:rsidP="00483214">
      <w:pPr>
        <w:pStyle w:val="FootnoteText"/>
        <w:rPr>
          <w:rtl/>
          <w:lang w:bidi="ar-EG"/>
        </w:rPr>
      </w:pPr>
      <w:r w:rsidRPr="00483214">
        <w:rPr>
          <w:rStyle w:val="FootnoteReference"/>
          <w:szCs w:val="20"/>
        </w:rPr>
        <w:footnoteRef/>
      </w:r>
      <w:r w:rsidRPr="00483214">
        <w:rPr>
          <w:rtl/>
        </w:rPr>
        <w:t xml:space="preserve"> </w:t>
      </w:r>
      <w:hyperlink r:id="rId54" w:history="1">
        <w:r w:rsidRPr="00483214">
          <w:rPr>
            <w:rStyle w:val="Hyperlink"/>
          </w:rPr>
          <w:t>CBD/WGDSI/1/3</w:t>
        </w:r>
      </w:hyperlink>
      <w:r w:rsidRPr="00483214">
        <w:rPr>
          <w:rFonts w:hint="cs"/>
          <w:rtl/>
          <w:lang w:bidi="ar-EG"/>
        </w:rPr>
        <w:t xml:space="preserve"> و</w:t>
      </w:r>
      <w:hyperlink r:id="rId55" w:history="1">
        <w:r w:rsidRPr="00483214">
          <w:rPr>
            <w:rStyle w:val="Hyperlink"/>
          </w:rPr>
          <w:t>CBD/WGDSI/2/3</w:t>
        </w:r>
      </w:hyperlink>
      <w:r w:rsidRPr="00483214">
        <w:rPr>
          <w:rFonts w:hint="cs"/>
          <w:rtl/>
          <w:lang w:bidi="ar-EG"/>
        </w:rPr>
        <w:t>، على التوالي.</w:t>
      </w:r>
    </w:p>
  </w:footnote>
  <w:footnote w:id="93">
    <w:p w14:paraId="5DF31068" w14:textId="77777777" w:rsidR="00C51910" w:rsidRPr="00483214" w:rsidRDefault="00C51910" w:rsidP="00483214">
      <w:pPr>
        <w:pStyle w:val="FootnoteText"/>
        <w:rPr>
          <w:rtl/>
          <w:lang w:bidi="ar-EG"/>
        </w:rPr>
      </w:pPr>
      <w:r w:rsidRPr="00483214">
        <w:rPr>
          <w:rStyle w:val="FootnoteReference"/>
          <w:szCs w:val="20"/>
        </w:rPr>
        <w:footnoteRef/>
      </w:r>
      <w:r w:rsidRPr="00483214">
        <w:rPr>
          <w:rtl/>
        </w:rPr>
        <w:t xml:space="preserve"> </w:t>
      </w:r>
      <w:hyperlink r:id="rId56" w:history="1">
        <w:r w:rsidRPr="00483214">
          <w:rPr>
            <w:rStyle w:val="Hyperlink"/>
            <w:snapToGrid w:val="0"/>
            <w:szCs w:val="18"/>
          </w:rPr>
          <w:t>CBD/NP/MOP/5/2</w:t>
        </w:r>
      </w:hyperlink>
      <w:r>
        <w:rPr>
          <w:rFonts w:hint="cs"/>
          <w:rtl/>
          <w:lang w:bidi="ar-EG"/>
        </w:rPr>
        <w:t>، البند 5.</w:t>
      </w:r>
    </w:p>
  </w:footnote>
  <w:footnote w:id="94">
    <w:p w14:paraId="50C95413" w14:textId="77777777" w:rsidR="00C51910" w:rsidRPr="00E42D87" w:rsidRDefault="00C51910" w:rsidP="00483214">
      <w:pPr>
        <w:pStyle w:val="FootnoteText"/>
        <w:rPr>
          <w:rtl/>
        </w:rPr>
      </w:pPr>
      <w:r w:rsidRPr="00483214">
        <w:rPr>
          <w:rStyle w:val="FootnoteReference"/>
          <w:szCs w:val="20"/>
        </w:rPr>
        <w:footnoteRef/>
      </w:r>
      <w:r w:rsidRPr="00483214">
        <w:rPr>
          <w:rFonts w:hint="cs"/>
          <w:rtl/>
        </w:rPr>
        <w:t xml:space="preserve"> </w:t>
      </w:r>
      <w:hyperlink r:id="rId57" w:history="1">
        <w:r w:rsidRPr="00483214">
          <w:rPr>
            <w:rStyle w:val="Hyperlink"/>
            <w:szCs w:val="18"/>
          </w:rPr>
          <w:t>CBD/NP/MOP/5/3</w:t>
        </w:r>
      </w:hyperlink>
      <w:r w:rsidRPr="00483214">
        <w:rPr>
          <w:rFonts w:hint="cs"/>
          <w:szCs w:val="18"/>
          <w:rtl/>
        </w:rPr>
        <w:t>.</w:t>
      </w:r>
    </w:p>
  </w:footnote>
  <w:footnote w:id="95">
    <w:p w14:paraId="56AB4520" w14:textId="77777777" w:rsidR="00C51910" w:rsidRPr="003616B4" w:rsidRDefault="00C51910" w:rsidP="003616B4">
      <w:pPr>
        <w:pStyle w:val="FootnoteText"/>
        <w:rPr>
          <w:lang w:bidi="ar-EG"/>
        </w:rPr>
      </w:pPr>
      <w:r>
        <w:rPr>
          <w:rStyle w:val="FootnoteReference"/>
        </w:rPr>
        <w:footnoteRef/>
      </w:r>
      <w:r>
        <w:rPr>
          <w:rtl/>
        </w:rPr>
        <w:t xml:space="preserve"> </w:t>
      </w:r>
      <w:hyperlink r:id="rId58" w:history="1">
        <w:r w:rsidRPr="003616B4">
          <w:rPr>
            <w:rStyle w:val="Hyperlink"/>
            <w:snapToGrid w:val="0"/>
          </w:rPr>
          <w:t>CBD/COP/16/4/Add.1</w:t>
        </w:r>
      </w:hyperlink>
      <w:r w:rsidRPr="003616B4">
        <w:rPr>
          <w:rtl/>
          <w:lang w:bidi="ar-EG"/>
        </w:rPr>
        <w:t>، البند 7</w:t>
      </w:r>
      <w:r w:rsidRPr="003616B4">
        <w:rPr>
          <w:rFonts w:hint="cs"/>
          <w:rtl/>
          <w:lang w:bidi="ar-EG"/>
        </w:rPr>
        <w:t>.</w:t>
      </w:r>
    </w:p>
  </w:footnote>
  <w:footnote w:id="96">
    <w:p w14:paraId="0387CFDE" w14:textId="77777777" w:rsidR="00C51910" w:rsidRPr="003616B4" w:rsidRDefault="00C51910" w:rsidP="003616B4">
      <w:pPr>
        <w:pStyle w:val="FootnoteText"/>
        <w:rPr>
          <w:rtl/>
        </w:rPr>
      </w:pPr>
      <w:r w:rsidRPr="003616B4">
        <w:rPr>
          <w:rStyle w:val="FootnoteReference"/>
          <w:szCs w:val="20"/>
        </w:rPr>
        <w:footnoteRef/>
      </w:r>
      <w:r w:rsidRPr="003616B4">
        <w:rPr>
          <w:rFonts w:hint="cs"/>
          <w:rtl/>
        </w:rPr>
        <w:t xml:space="preserve"> </w:t>
      </w:r>
      <w:hyperlink r:id="rId59" w:history="1">
        <w:r w:rsidRPr="003616B4">
          <w:rPr>
            <w:rStyle w:val="Hyperlink"/>
          </w:rPr>
          <w:t>CBD/NP/MOP/5/4</w:t>
        </w:r>
      </w:hyperlink>
      <w:r w:rsidRPr="003616B4">
        <w:rPr>
          <w:rFonts w:hint="cs"/>
          <w:rtl/>
        </w:rPr>
        <w:t>.</w:t>
      </w:r>
    </w:p>
  </w:footnote>
  <w:footnote w:id="97">
    <w:p w14:paraId="0C3E3910" w14:textId="77777777" w:rsidR="00C51910" w:rsidRPr="003616B4" w:rsidRDefault="00C51910" w:rsidP="003616B4">
      <w:pPr>
        <w:pStyle w:val="FootnoteText"/>
        <w:rPr>
          <w:rtl/>
        </w:rPr>
      </w:pPr>
      <w:r w:rsidRPr="003616B4">
        <w:rPr>
          <w:rStyle w:val="FootnoteReference"/>
          <w:szCs w:val="20"/>
        </w:rPr>
        <w:footnoteRef/>
      </w:r>
      <w:r w:rsidRPr="003616B4">
        <w:rPr>
          <w:rFonts w:hint="cs"/>
          <w:rtl/>
        </w:rPr>
        <w:t xml:space="preserve"> </w:t>
      </w:r>
      <w:hyperlink r:id="rId60" w:history="1">
        <w:r w:rsidRPr="003616B4">
          <w:rPr>
            <w:rStyle w:val="Hyperlink"/>
          </w:rPr>
          <w:t>CBD/NP/MOP/5/5</w:t>
        </w:r>
      </w:hyperlink>
      <w:r w:rsidRPr="003616B4">
        <w:rPr>
          <w:rFonts w:hint="cs"/>
          <w:rtl/>
        </w:rPr>
        <w:t>.</w:t>
      </w:r>
    </w:p>
  </w:footnote>
  <w:footnote w:id="98">
    <w:p w14:paraId="4A1FE43E" w14:textId="77777777" w:rsidR="00C51910" w:rsidRPr="003616B4" w:rsidRDefault="00C51910" w:rsidP="003616B4">
      <w:pPr>
        <w:pStyle w:val="FootnoteText"/>
        <w:rPr>
          <w:rtl/>
        </w:rPr>
      </w:pPr>
      <w:r w:rsidRPr="003616B4">
        <w:rPr>
          <w:rStyle w:val="FootnoteReference"/>
          <w:szCs w:val="20"/>
        </w:rPr>
        <w:footnoteRef/>
      </w:r>
      <w:r w:rsidRPr="003616B4">
        <w:rPr>
          <w:rFonts w:hint="cs"/>
          <w:rtl/>
        </w:rPr>
        <w:t xml:space="preserve"> </w:t>
      </w:r>
      <w:hyperlink r:id="rId61" w:history="1">
        <w:r w:rsidRPr="003616B4">
          <w:rPr>
            <w:rStyle w:val="Hyperlink"/>
          </w:rPr>
          <w:t>CBD/NP/MOP/5/5/Add.1</w:t>
        </w:r>
      </w:hyperlink>
      <w:r w:rsidRPr="003616B4">
        <w:rPr>
          <w:rFonts w:hint="cs"/>
          <w:rtl/>
        </w:rPr>
        <w:t>.</w:t>
      </w:r>
    </w:p>
  </w:footnote>
  <w:footnote w:id="99">
    <w:p w14:paraId="4483F8AA" w14:textId="77777777" w:rsidR="00C51910" w:rsidRPr="00E42D87" w:rsidRDefault="00C51910" w:rsidP="003616B4">
      <w:pPr>
        <w:pStyle w:val="FootnoteText"/>
        <w:rPr>
          <w:rtl/>
        </w:rPr>
      </w:pPr>
      <w:r w:rsidRPr="003616B4">
        <w:rPr>
          <w:rStyle w:val="FootnoteReference"/>
          <w:szCs w:val="20"/>
        </w:rPr>
        <w:footnoteRef/>
      </w:r>
      <w:r w:rsidRPr="003616B4">
        <w:rPr>
          <w:rFonts w:hint="cs"/>
          <w:rtl/>
        </w:rPr>
        <w:t xml:space="preserve"> </w:t>
      </w:r>
      <w:hyperlink r:id="rId62" w:history="1">
        <w:r w:rsidRPr="003616B4">
          <w:rPr>
            <w:rStyle w:val="Hyperlink"/>
          </w:rPr>
          <w:t>CBD/NP/MOP/5/5/Add.2</w:t>
        </w:r>
      </w:hyperlink>
      <w:r w:rsidRPr="003616B4">
        <w:rPr>
          <w:rFonts w:hint="cs"/>
          <w:rtl/>
        </w:rPr>
        <w:t>.</w:t>
      </w:r>
    </w:p>
  </w:footnote>
  <w:footnote w:id="100">
    <w:p w14:paraId="15E758F1" w14:textId="77777777" w:rsidR="00C51910" w:rsidRPr="00A24F4B" w:rsidRDefault="00C51910" w:rsidP="003616B4">
      <w:pPr>
        <w:pStyle w:val="FootnoteText"/>
        <w:rPr>
          <w:rtl/>
          <w:lang w:bidi="ar-EG"/>
        </w:rPr>
      </w:pPr>
      <w:r>
        <w:rPr>
          <w:rStyle w:val="FootnoteReference"/>
        </w:rPr>
        <w:footnoteRef/>
      </w:r>
      <w:r>
        <w:rPr>
          <w:rtl/>
        </w:rPr>
        <w:t xml:space="preserve"> </w:t>
      </w:r>
      <w:hyperlink r:id="rId63" w:history="1">
        <w:r w:rsidRPr="00A24F4B">
          <w:rPr>
            <w:rStyle w:val="Hyperlink"/>
          </w:rPr>
          <w:t>CBD/NP/MOP/5/2</w:t>
        </w:r>
      </w:hyperlink>
      <w:r w:rsidRPr="00A24F4B">
        <w:rPr>
          <w:rFonts w:hint="cs"/>
          <w:rtl/>
          <w:lang w:bidi="ar-EG"/>
        </w:rPr>
        <w:t>، البند 7.</w:t>
      </w:r>
    </w:p>
  </w:footnote>
  <w:footnote w:id="101">
    <w:p w14:paraId="674BDE74" w14:textId="77777777" w:rsidR="00C51910" w:rsidRPr="00A24F4B" w:rsidRDefault="00C51910" w:rsidP="00CC6CC8">
      <w:pPr>
        <w:pStyle w:val="FootnoteText"/>
        <w:rPr>
          <w:rtl/>
          <w:lang w:bidi="ar-EG"/>
        </w:rPr>
      </w:pPr>
      <w:r w:rsidRPr="00A24F4B">
        <w:rPr>
          <w:rStyle w:val="FootnoteReference"/>
          <w:szCs w:val="20"/>
        </w:rPr>
        <w:footnoteRef/>
      </w:r>
      <w:r w:rsidRPr="00A24F4B">
        <w:rPr>
          <w:rtl/>
        </w:rPr>
        <w:t xml:space="preserve"> </w:t>
      </w:r>
      <w:hyperlink r:id="rId64" w:history="1">
        <w:r w:rsidRPr="00A24F4B">
          <w:rPr>
            <w:rStyle w:val="Hyperlink"/>
          </w:rPr>
          <w:t>CBD/NP/MOP/5/6</w:t>
        </w:r>
      </w:hyperlink>
    </w:p>
  </w:footnote>
  <w:footnote w:id="102">
    <w:p w14:paraId="64A1FE3A" w14:textId="77777777" w:rsidR="00C51910" w:rsidRDefault="00C51910" w:rsidP="00A24F4B">
      <w:pPr>
        <w:pStyle w:val="FootnoteText"/>
        <w:rPr>
          <w:lang w:bidi="ar-EG"/>
        </w:rPr>
      </w:pPr>
      <w:r w:rsidRPr="00A24F4B">
        <w:rPr>
          <w:rStyle w:val="FootnoteReference"/>
          <w:szCs w:val="20"/>
        </w:rPr>
        <w:footnoteRef/>
      </w:r>
      <w:r w:rsidRPr="00A24F4B">
        <w:rPr>
          <w:rtl/>
        </w:rPr>
        <w:t xml:space="preserve"> </w:t>
      </w:r>
      <w:hyperlink r:id="rId65" w:history="1">
        <w:r w:rsidRPr="00A24F4B">
          <w:rPr>
            <w:rStyle w:val="Hyperlink"/>
          </w:rPr>
          <w:t>CBD/NP/MOP/5/2</w:t>
        </w:r>
      </w:hyperlink>
      <w:r w:rsidRPr="00A24F4B">
        <w:rPr>
          <w:rtl/>
        </w:rPr>
        <w:t xml:space="preserve">، البند </w:t>
      </w:r>
      <w:r w:rsidRPr="00A24F4B">
        <w:rPr>
          <w:rFonts w:hint="cs"/>
          <w:rtl/>
        </w:rPr>
        <w:t>8.</w:t>
      </w:r>
    </w:p>
  </w:footnote>
  <w:footnote w:id="103">
    <w:p w14:paraId="35A2DB1A" w14:textId="77777777" w:rsidR="00C51910" w:rsidRDefault="00C51910" w:rsidP="00A24F4B">
      <w:pPr>
        <w:pStyle w:val="FootnoteText"/>
      </w:pPr>
      <w:r>
        <w:rPr>
          <w:rStyle w:val="FootnoteReference"/>
        </w:rPr>
        <w:footnoteRef/>
      </w:r>
      <w:r>
        <w:rPr>
          <w:rtl/>
        </w:rPr>
        <w:t xml:space="preserve"> </w:t>
      </w:r>
      <w:r>
        <w:rPr>
          <w:rFonts w:hint="cs"/>
          <w:rtl/>
        </w:rPr>
        <w:t>المرجع نفسه</w:t>
      </w:r>
      <w:r w:rsidRPr="005C74EB">
        <w:rPr>
          <w:rtl/>
        </w:rPr>
        <w:t>، البند 9</w:t>
      </w:r>
      <w:r w:rsidRPr="005C74EB">
        <w:rPr>
          <w:rFonts w:hint="cs"/>
          <w:rtl/>
        </w:rPr>
        <w:t>.</w:t>
      </w:r>
    </w:p>
  </w:footnote>
  <w:footnote w:id="104">
    <w:p w14:paraId="43BC3ABA" w14:textId="77777777" w:rsidR="00C51910" w:rsidRPr="00C07774" w:rsidRDefault="00C51910" w:rsidP="00A24F4B">
      <w:pPr>
        <w:pStyle w:val="FootnoteText"/>
        <w:rPr>
          <w:rtl/>
          <w:lang w:bidi="ar-EG"/>
        </w:rPr>
      </w:pPr>
      <w:r w:rsidRPr="00C07774">
        <w:rPr>
          <w:rStyle w:val="FootnoteReference"/>
        </w:rPr>
        <w:footnoteRef/>
      </w:r>
      <w:r w:rsidRPr="00C07774">
        <w:rPr>
          <w:rFonts w:hint="cs"/>
          <w:rtl/>
        </w:rPr>
        <w:t xml:space="preserve"> </w:t>
      </w:r>
      <w:hyperlink r:id="rId66" w:history="1">
        <w:r w:rsidRPr="00A24F4B">
          <w:rPr>
            <w:rStyle w:val="Hyperlink"/>
            <w:szCs w:val="18"/>
          </w:rPr>
          <w:t>CBD/NP/MOP/5/7</w:t>
        </w:r>
      </w:hyperlink>
      <w:r w:rsidRPr="00C07774">
        <w:rPr>
          <w:rFonts w:hint="cs"/>
          <w:rtl/>
          <w:lang w:val="pl-PL"/>
        </w:rPr>
        <w:t>.</w:t>
      </w:r>
    </w:p>
  </w:footnote>
  <w:footnote w:id="105">
    <w:p w14:paraId="2725D9F2" w14:textId="77777777" w:rsidR="00C51910" w:rsidRDefault="00C51910" w:rsidP="00A24F4B">
      <w:pPr>
        <w:pStyle w:val="FootnoteText"/>
        <w:rPr>
          <w:lang w:bidi="ar-EG"/>
        </w:rPr>
      </w:pPr>
      <w:r>
        <w:rPr>
          <w:rStyle w:val="FootnoteReference"/>
        </w:rPr>
        <w:footnoteRef/>
      </w:r>
      <w:r>
        <w:rPr>
          <w:rtl/>
        </w:rPr>
        <w:t xml:space="preserve"> </w:t>
      </w:r>
      <w:hyperlink r:id="rId67" w:history="1">
        <w:r w:rsidRPr="00A24F4B">
          <w:rPr>
            <w:rStyle w:val="Hyperlink"/>
            <w:szCs w:val="18"/>
          </w:rPr>
          <w:t>CBD/NP/MOP/5/2</w:t>
        </w:r>
      </w:hyperlink>
      <w:r w:rsidRPr="00004EB3">
        <w:rPr>
          <w:rFonts w:hint="cs"/>
          <w:rtl/>
          <w:lang w:bidi="ar-EG"/>
        </w:rPr>
        <w:t>، البند 10.</w:t>
      </w:r>
    </w:p>
  </w:footnote>
  <w:footnote w:id="106">
    <w:p w14:paraId="7226F3B9" w14:textId="77777777" w:rsidR="00C51910" w:rsidRPr="00C07774" w:rsidRDefault="00C51910" w:rsidP="00A24F4B">
      <w:pPr>
        <w:pStyle w:val="FootnoteText"/>
        <w:rPr>
          <w:rtl/>
          <w:lang w:bidi="ar-EG"/>
        </w:rPr>
      </w:pPr>
      <w:r w:rsidRPr="00C07774">
        <w:rPr>
          <w:rStyle w:val="FootnoteReference"/>
        </w:rPr>
        <w:footnoteRef/>
      </w:r>
      <w:r w:rsidRPr="00C07774">
        <w:rPr>
          <w:rFonts w:hint="cs"/>
          <w:rtl/>
        </w:rPr>
        <w:t xml:space="preserve"> </w:t>
      </w:r>
      <w:hyperlink r:id="rId68" w:history="1">
        <w:r w:rsidRPr="00A24F4B">
          <w:rPr>
            <w:rStyle w:val="Hyperlink"/>
            <w:szCs w:val="18"/>
          </w:rPr>
          <w:t>CBD/NP/MOP/5/8</w:t>
        </w:r>
      </w:hyperlink>
      <w:r w:rsidRPr="00004EB3">
        <w:rPr>
          <w:rFonts w:hint="cs"/>
          <w:rtl/>
          <w:lang w:val="pl-PL"/>
        </w:rPr>
        <w:t>.</w:t>
      </w:r>
    </w:p>
  </w:footnote>
  <w:footnote w:id="107">
    <w:p w14:paraId="5B61061A" w14:textId="77777777" w:rsidR="00C51910" w:rsidRPr="00004EB3" w:rsidRDefault="00C51910" w:rsidP="00A24F4B">
      <w:pPr>
        <w:pStyle w:val="FootnoteText"/>
        <w:rPr>
          <w:rtl/>
          <w:lang w:bidi="ar-EG"/>
        </w:rPr>
      </w:pPr>
      <w:r>
        <w:rPr>
          <w:rStyle w:val="FootnoteReference"/>
        </w:rPr>
        <w:footnoteRef/>
      </w:r>
      <w:r>
        <w:rPr>
          <w:rtl/>
        </w:rPr>
        <w:t xml:space="preserve"> </w:t>
      </w:r>
      <w:hyperlink r:id="rId69" w:history="1">
        <w:r w:rsidRPr="00A24F4B">
          <w:rPr>
            <w:rStyle w:val="Hyperlink"/>
            <w:szCs w:val="18"/>
          </w:rPr>
          <w:t>CBD/NP/MOP/5/2</w:t>
        </w:r>
      </w:hyperlink>
      <w:r w:rsidRPr="00004EB3">
        <w:rPr>
          <w:rFonts w:hint="cs"/>
          <w:rtl/>
          <w:lang w:bidi="ar-EG"/>
        </w:rPr>
        <w:t xml:space="preserve">، البند </w:t>
      </w:r>
      <w:r>
        <w:rPr>
          <w:rFonts w:hint="cs"/>
          <w:rtl/>
          <w:lang w:bidi="ar-EG"/>
        </w:rPr>
        <w:t>12</w:t>
      </w:r>
      <w:r w:rsidRPr="00004EB3">
        <w:rPr>
          <w:rFonts w:hint="cs"/>
          <w:rtl/>
          <w:lang w:bidi="ar-EG"/>
        </w:rPr>
        <w:t>.</w:t>
      </w:r>
    </w:p>
  </w:footnote>
  <w:footnote w:id="108">
    <w:p w14:paraId="34340410" w14:textId="77777777" w:rsidR="00C51910" w:rsidRPr="00837017" w:rsidRDefault="00C51910" w:rsidP="00394812">
      <w:pPr>
        <w:pStyle w:val="FootnoteText"/>
        <w:rPr>
          <w:rtl/>
          <w:lang w:bidi="ar-EG"/>
        </w:rPr>
      </w:pPr>
      <w:r>
        <w:rPr>
          <w:rStyle w:val="FootnoteReference"/>
        </w:rPr>
        <w:footnoteRef/>
      </w:r>
      <w:r>
        <w:rPr>
          <w:rtl/>
        </w:rPr>
        <w:t xml:space="preserve"> </w:t>
      </w:r>
      <w:r>
        <w:rPr>
          <w:rFonts w:hint="cs"/>
          <w:rtl/>
        </w:rPr>
        <w:t>المرجع نفسه</w:t>
      </w:r>
      <w:r w:rsidRPr="00837017">
        <w:rPr>
          <w:rtl/>
        </w:rPr>
        <w:t>، البند 13</w:t>
      </w:r>
      <w:r w:rsidRPr="00837017">
        <w:rPr>
          <w:rFonts w:hint="cs"/>
          <w:rtl/>
          <w:lang w:bidi="ar-EG"/>
        </w:rPr>
        <w:t>.</w:t>
      </w:r>
    </w:p>
  </w:footnote>
  <w:footnote w:id="109">
    <w:p w14:paraId="4A8CB3E0" w14:textId="77777777" w:rsidR="00C51910" w:rsidRPr="00C07774" w:rsidRDefault="00C51910" w:rsidP="009A06A1">
      <w:pPr>
        <w:pStyle w:val="FootnoteText"/>
        <w:rPr>
          <w:rtl/>
          <w:lang w:bidi="ar-EG"/>
        </w:rPr>
      </w:pPr>
      <w:r w:rsidRPr="00C07774">
        <w:rPr>
          <w:rStyle w:val="FootnoteReference"/>
        </w:rPr>
        <w:footnoteRef/>
      </w:r>
      <w:r w:rsidRPr="00C07774">
        <w:rPr>
          <w:rFonts w:hint="cs"/>
          <w:rtl/>
        </w:rPr>
        <w:t xml:space="preserve"> </w:t>
      </w:r>
      <w:hyperlink r:id="rId70" w:history="1">
        <w:r w:rsidRPr="00DF5E12">
          <w:rPr>
            <w:rStyle w:val="Hyperlink"/>
            <w:szCs w:val="18"/>
            <w:lang w:val="pl-PL"/>
          </w:rPr>
          <w:t>CBD/NP/MOP/5/9</w:t>
        </w:r>
      </w:hyperlink>
      <w:r w:rsidRPr="00C07774">
        <w:rPr>
          <w:rFonts w:hint="cs"/>
          <w:rtl/>
          <w:lang w:val="pl-PL"/>
        </w:rPr>
        <w:t>.</w:t>
      </w:r>
    </w:p>
  </w:footnote>
  <w:footnote w:id="110">
    <w:p w14:paraId="12DD7EF4" w14:textId="77777777" w:rsidR="00C51910" w:rsidRPr="00A9666B" w:rsidRDefault="00C51910" w:rsidP="00A9666B">
      <w:pPr>
        <w:pStyle w:val="FootnoteText"/>
        <w:rPr>
          <w:rtl/>
        </w:rPr>
      </w:pPr>
      <w:r w:rsidRPr="00A42A65">
        <w:rPr>
          <w:rStyle w:val="FootnoteReference"/>
        </w:rPr>
        <w:footnoteRef/>
      </w:r>
      <w:r w:rsidRPr="00A42A65">
        <w:rPr>
          <w:rFonts w:hint="cs"/>
          <w:rtl/>
        </w:rPr>
        <w:t xml:space="preserve"> </w:t>
      </w:r>
      <w:hyperlink r:id="rId71" w:history="1">
        <w:r w:rsidRPr="00A9666B">
          <w:rPr>
            <w:rStyle w:val="Hyperlink"/>
          </w:rPr>
          <w:t>CBD/WGDSI/1/3</w:t>
        </w:r>
      </w:hyperlink>
      <w:r w:rsidRPr="00A9666B">
        <w:rPr>
          <w:rFonts w:hint="cs"/>
          <w:rtl/>
        </w:rPr>
        <w:t>.</w:t>
      </w:r>
      <w:r w:rsidRPr="00A9666B">
        <w:t xml:space="preserve"> </w:t>
      </w:r>
    </w:p>
  </w:footnote>
  <w:footnote w:id="111">
    <w:p w14:paraId="565C23AA" w14:textId="77777777" w:rsidR="00C51910" w:rsidRPr="00A9666B" w:rsidRDefault="00C51910" w:rsidP="00A9666B">
      <w:pPr>
        <w:pStyle w:val="FootnoteText"/>
        <w:rPr>
          <w:rtl/>
        </w:rPr>
      </w:pPr>
      <w:r w:rsidRPr="00A9666B">
        <w:rPr>
          <w:rStyle w:val="FootnoteReference"/>
          <w:szCs w:val="20"/>
        </w:rPr>
        <w:footnoteRef/>
      </w:r>
      <w:r w:rsidRPr="00A9666B">
        <w:rPr>
          <w:rFonts w:hint="cs"/>
          <w:rtl/>
        </w:rPr>
        <w:t xml:space="preserve"> </w:t>
      </w:r>
      <w:hyperlink r:id="rId72" w:history="1">
        <w:r w:rsidRPr="00A9666B">
          <w:rPr>
            <w:rStyle w:val="Hyperlink"/>
          </w:rPr>
          <w:t>CBD/WGDSI/2/3</w:t>
        </w:r>
      </w:hyperlink>
      <w:r w:rsidRPr="00A9666B">
        <w:rPr>
          <w:rFonts w:hint="cs"/>
          <w:rtl/>
        </w:rPr>
        <w:t>.</w:t>
      </w:r>
      <w:r w:rsidRPr="00A9666B">
        <w:t xml:space="preserve"> </w:t>
      </w:r>
    </w:p>
  </w:footnote>
  <w:footnote w:id="112">
    <w:p w14:paraId="27D12679" w14:textId="77777777" w:rsidR="00C51910" w:rsidRPr="00A9666B" w:rsidRDefault="00C51910" w:rsidP="00A9666B">
      <w:pPr>
        <w:pStyle w:val="FootnoteText"/>
        <w:rPr>
          <w:rtl/>
          <w:lang w:bidi="ar-EG"/>
        </w:rPr>
      </w:pPr>
      <w:r w:rsidRPr="00A9666B">
        <w:rPr>
          <w:rStyle w:val="FootnoteReference"/>
          <w:szCs w:val="20"/>
        </w:rPr>
        <w:footnoteRef/>
      </w:r>
      <w:r w:rsidRPr="00A9666B">
        <w:rPr>
          <w:rtl/>
        </w:rPr>
        <w:t xml:space="preserve"> </w:t>
      </w:r>
      <w:hyperlink r:id="rId73" w:history="1">
        <w:r w:rsidRPr="00A9666B">
          <w:rPr>
            <w:rStyle w:val="Hyperlink"/>
          </w:rPr>
          <w:t>CBD/NP/MOP/5/2</w:t>
        </w:r>
      </w:hyperlink>
      <w:r w:rsidRPr="00A9666B">
        <w:rPr>
          <w:rtl/>
        </w:rPr>
        <w:t>، البند 15</w:t>
      </w:r>
      <w:r w:rsidRPr="00A9666B">
        <w:rPr>
          <w:rFonts w:hint="cs"/>
          <w:rtl/>
        </w:rPr>
        <w:t>.</w:t>
      </w:r>
    </w:p>
  </w:footnote>
  <w:footnote w:id="113">
    <w:p w14:paraId="1DBDB126" w14:textId="77777777" w:rsidR="00C51910" w:rsidRPr="00A9666B" w:rsidRDefault="00C51910" w:rsidP="00A9666B">
      <w:pPr>
        <w:pStyle w:val="FootnoteText"/>
        <w:rPr>
          <w:rtl/>
        </w:rPr>
      </w:pPr>
      <w:r w:rsidRPr="00A9666B">
        <w:rPr>
          <w:rStyle w:val="FootnoteReference"/>
          <w:szCs w:val="20"/>
        </w:rPr>
        <w:footnoteRef/>
      </w:r>
      <w:r w:rsidRPr="00A9666B">
        <w:rPr>
          <w:rtl/>
        </w:rPr>
        <w:t xml:space="preserve"> </w:t>
      </w:r>
      <w:r w:rsidRPr="00A9666B">
        <w:rPr>
          <w:rFonts w:hint="cs"/>
          <w:rtl/>
          <w:lang w:bidi="ar-EG"/>
        </w:rPr>
        <w:t>المرجع نفسه</w:t>
      </w:r>
      <w:r w:rsidRPr="00A9666B">
        <w:rPr>
          <w:rtl/>
        </w:rPr>
        <w:t xml:space="preserve">، البند </w:t>
      </w:r>
      <w:r w:rsidRPr="00A9666B">
        <w:rPr>
          <w:rFonts w:hint="cs"/>
          <w:rtl/>
        </w:rPr>
        <w:t>16.</w:t>
      </w:r>
    </w:p>
  </w:footnote>
  <w:footnote w:id="114">
    <w:p w14:paraId="1141B355" w14:textId="77777777" w:rsidR="00C51910" w:rsidRPr="00C07774" w:rsidRDefault="00C51910" w:rsidP="00A9666B">
      <w:pPr>
        <w:pStyle w:val="FootnoteText"/>
        <w:rPr>
          <w:rtl/>
          <w:lang w:bidi="ar-EG"/>
        </w:rPr>
      </w:pPr>
      <w:r w:rsidRPr="00A9666B">
        <w:rPr>
          <w:rStyle w:val="FootnoteReference"/>
          <w:szCs w:val="20"/>
        </w:rPr>
        <w:footnoteRef/>
      </w:r>
      <w:r w:rsidRPr="00A9666B">
        <w:rPr>
          <w:rFonts w:hint="cs"/>
          <w:rtl/>
        </w:rPr>
        <w:t xml:space="preserve"> </w:t>
      </w:r>
      <w:hyperlink r:id="rId74" w:history="1">
        <w:r w:rsidRPr="00A9666B">
          <w:rPr>
            <w:rStyle w:val="Hyperlink"/>
          </w:rPr>
          <w:t>CBD/NP/MOP/5/10</w:t>
        </w:r>
      </w:hyperlink>
      <w:r w:rsidRPr="00A9666B">
        <w:rPr>
          <w:rFonts w:hint="cs"/>
          <w:rtl/>
        </w:rPr>
        <w:t>.</w:t>
      </w:r>
      <w:r w:rsidRPr="00C07774">
        <w:t xml:space="preserve"> </w:t>
      </w:r>
    </w:p>
  </w:footnote>
  <w:footnote w:id="115">
    <w:p w14:paraId="20898405" w14:textId="77777777" w:rsidR="00C51910" w:rsidRDefault="00C51910">
      <w:pPr>
        <w:pStyle w:val="FootnoteText"/>
        <w:rPr>
          <w:lang w:bidi="ar-EG"/>
        </w:rPr>
      </w:pPr>
      <w:r>
        <w:rPr>
          <w:rStyle w:val="FootnoteReference"/>
        </w:rPr>
        <w:footnoteRef/>
      </w:r>
      <w:r>
        <w:rPr>
          <w:rtl/>
        </w:rPr>
        <w:t xml:space="preserve"> </w:t>
      </w:r>
      <w:hyperlink r:id="rId75" w:history="1">
        <w:r w:rsidRPr="004C348F">
          <w:rPr>
            <w:rStyle w:val="Hyperlink"/>
            <w:kern w:val="22"/>
            <w:szCs w:val="18"/>
          </w:rPr>
          <w:t>CBD/NP/MOP/5/L.1/Rev.1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A187" w14:textId="77777777" w:rsidR="00C51910" w:rsidRPr="006D512A" w:rsidRDefault="00C51910" w:rsidP="00B85B5A">
    <w:pPr>
      <w:pBdr>
        <w:bottom w:val="single" w:sz="4" w:space="1" w:color="auto"/>
      </w:pBdr>
      <w:spacing w:after="240"/>
      <w:ind w:right="4"/>
      <w:jc w:val="left"/>
      <w:rPr>
        <w:noProof/>
        <w:kern w:val="20"/>
        <w:szCs w:val="20"/>
        <w:rtl/>
        <w:lang w:bidi="ar-EG"/>
      </w:rPr>
    </w:pPr>
    <w:r>
      <w:rPr>
        <w:szCs w:val="20"/>
      </w:rPr>
      <w:t>CBD/</w:t>
    </w:r>
    <w:r w:rsidRPr="00311C63">
      <w:rPr>
        <w:szCs w:val="20"/>
      </w:rPr>
      <w:t>NP/MOP/5/</w:t>
    </w:r>
    <w:r>
      <w:rPr>
        <w:szCs w:val="20"/>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A023" w14:textId="77777777" w:rsidR="00C51910" w:rsidRPr="006D512A" w:rsidRDefault="00C51910" w:rsidP="00B85B5A">
    <w:pPr>
      <w:pBdr>
        <w:bottom w:val="single" w:sz="4" w:space="1" w:color="auto"/>
      </w:pBdr>
      <w:bidi w:val="0"/>
      <w:spacing w:after="240"/>
      <w:ind w:right="4"/>
      <w:jc w:val="left"/>
      <w:rPr>
        <w:noProof/>
        <w:kern w:val="20"/>
        <w:szCs w:val="20"/>
        <w:lang w:bidi="ar-EG"/>
      </w:rPr>
    </w:pPr>
    <w:r>
      <w:rPr>
        <w:szCs w:val="20"/>
      </w:rPr>
      <w:t>CBD/</w:t>
    </w:r>
    <w:r w:rsidRPr="00311C63">
      <w:rPr>
        <w:szCs w:val="20"/>
      </w:rPr>
      <w:t>NP/MOP/5/</w:t>
    </w:r>
    <w:r>
      <w:rPr>
        <w:szCs w:val="20"/>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52F2" w14:textId="77777777" w:rsidR="00C51910" w:rsidRPr="00A7507D" w:rsidRDefault="00C51910" w:rsidP="00A7507D">
    <w:pPr>
      <w:pStyle w:val="Header"/>
      <w:spacing w:after="240"/>
      <w:rPr>
        <w:sz w:val="22"/>
        <w:szCs w:val="22"/>
        <w:rtl/>
        <w:lang w:bidi="ar-EG"/>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FBAB" w14:textId="77777777" w:rsidR="00C51910" w:rsidRPr="00A7507D" w:rsidRDefault="00C51910" w:rsidP="00A7507D">
    <w:pPr>
      <w:pStyle w:val="Header"/>
      <w:pBdr>
        <w:bottom w:val="single" w:sz="4" w:space="1" w:color="auto"/>
      </w:pBdr>
      <w:spacing w:after="240"/>
      <w:rPr>
        <w:sz w:val="22"/>
        <w:szCs w:val="22"/>
        <w:rtl/>
        <w:lang w:bidi="ar-EG"/>
      </w:rPr>
    </w:pPr>
    <w:bookmarkStart w:id="0" w:name="_Hlk137802784"/>
    <w:bookmarkStart w:id="1" w:name="_Hlk137802785"/>
    <w:r w:rsidRPr="00A7507D">
      <w:rPr>
        <w:sz w:val="22"/>
        <w:szCs w:val="22"/>
      </w:rPr>
      <w:t>CBD/</w:t>
    </w:r>
    <w:bookmarkEnd w:id="0"/>
    <w:bookmarkEnd w:id="1"/>
    <w:r w:rsidRPr="00A7507D">
      <w:rPr>
        <w:sz w:val="22"/>
        <w:szCs w:val="22"/>
      </w:rPr>
      <w:t>NP/MOP/5/11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62D273C"/>
    <w:multiLevelType w:val="hybridMultilevel"/>
    <w:tmpl w:val="B314B8B2"/>
    <w:lvl w:ilvl="0" w:tplc="6CD47958">
      <w:start w:val="1"/>
      <w:numFmt w:val="arabicAlpha"/>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6"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8"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EB3EEE"/>
    <w:multiLevelType w:val="hybridMultilevel"/>
    <w:tmpl w:val="30744F82"/>
    <w:lvl w:ilvl="0" w:tplc="8FBCB3EA">
      <w:start w:val="1"/>
      <w:numFmt w:val="arabicAlpha"/>
      <w:lvlText w:val="(%1)"/>
      <w:lvlJc w:val="left"/>
      <w:pPr>
        <w:ind w:left="900" w:hanging="360"/>
      </w:pPr>
      <w:rPr>
        <w:rFonts w:hint="default"/>
        <w:i/>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D24901"/>
    <w:multiLevelType w:val="hybridMultilevel"/>
    <w:tmpl w:val="77F0CD9E"/>
    <w:lvl w:ilvl="0" w:tplc="D214EF86">
      <w:start w:val="1"/>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5"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6"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7" w15:restartNumberingAfterBreak="0">
    <w:nsid w:val="3CC63775"/>
    <w:multiLevelType w:val="hybridMultilevel"/>
    <w:tmpl w:val="0682109E"/>
    <w:lvl w:ilvl="0" w:tplc="E18C75F0">
      <w:start w:val="1"/>
      <w:numFmt w:val="decimal"/>
      <w:lvlText w:val="%1-"/>
      <w:lvlJc w:val="left"/>
      <w:pPr>
        <w:ind w:left="2305" w:hanging="360"/>
      </w:pPr>
      <w:rPr>
        <w:rFonts w:ascii="Simplified Arabic" w:hAnsi="Simplified Arabic" w:cs="Simplified Arabic" w:hint="default"/>
        <w:i w:val="0"/>
        <w:iCs w:val="0"/>
        <w:sz w:val="24"/>
        <w:lang w:val="en-US"/>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8"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29"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1162D7D"/>
    <w:multiLevelType w:val="hybridMultilevel"/>
    <w:tmpl w:val="D6F05AF6"/>
    <w:lvl w:ilvl="0" w:tplc="29F8567A">
      <w:start w:val="1"/>
      <w:numFmt w:val="decimal"/>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2"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BF37F68"/>
    <w:multiLevelType w:val="hybridMultilevel"/>
    <w:tmpl w:val="154A25C6"/>
    <w:lvl w:ilvl="0" w:tplc="7950784E">
      <w:start w:val="1"/>
      <w:numFmt w:val="decimal"/>
      <w:lvlText w:val="%1-"/>
      <w:lvlJc w:val="left"/>
      <w:pPr>
        <w:tabs>
          <w:tab w:val="num" w:pos="720"/>
        </w:tabs>
        <w:ind w:left="0" w:firstLine="0"/>
      </w:pPr>
      <w:rPr>
        <w:rFonts w:hint="default"/>
        <w:b w:val="0"/>
        <w:bCs w:val="0"/>
        <w:i w:val="0"/>
        <w:iCs w:val="0"/>
      </w:rPr>
    </w:lvl>
    <w:lvl w:ilvl="1" w:tplc="D9BEFAF2">
      <w:start w:val="1"/>
      <w:numFmt w:val="arabicAbjad"/>
      <w:lvlText w:val="%2."/>
      <w:lvlJc w:val="left"/>
      <w:pPr>
        <w:tabs>
          <w:tab w:val="num" w:pos="1440"/>
        </w:tabs>
        <w:ind w:left="1440" w:hanging="360"/>
      </w:pPr>
      <w:rPr>
        <w:rFonts w:hint="default"/>
      </w:rPr>
    </w:lvl>
    <w:lvl w:ilvl="2" w:tplc="A0FC6958">
      <w:start w:val="22"/>
      <w:numFmt w:val="bullet"/>
      <w:lvlText w:val="-"/>
      <w:lvlJc w:val="left"/>
      <w:pPr>
        <w:tabs>
          <w:tab w:val="num" w:pos="2700"/>
        </w:tabs>
        <w:ind w:left="2700" w:hanging="720"/>
      </w:pPr>
      <w:rPr>
        <w:rFonts w:ascii="Times New Roman" w:eastAsia="YouYuan" w:hAnsi="Times New Roman" w:cs="Simplified Arabic" w:hint="default"/>
      </w:rPr>
    </w:lvl>
    <w:lvl w:ilvl="3" w:tplc="F61ADF54">
      <w:start w:val="1"/>
      <w:numFmt w:val="decimal"/>
      <w:lvlText w:val="%4."/>
      <w:lvlJc w:val="left"/>
      <w:pPr>
        <w:tabs>
          <w:tab w:val="num" w:pos="2880"/>
        </w:tabs>
        <w:ind w:left="2880" w:hanging="360"/>
      </w:pPr>
    </w:lvl>
    <w:lvl w:ilvl="4" w:tplc="5AA612B6">
      <w:start w:val="1"/>
      <w:numFmt w:val="lowerLetter"/>
      <w:lvlText w:val="%5."/>
      <w:lvlJc w:val="left"/>
      <w:pPr>
        <w:tabs>
          <w:tab w:val="num" w:pos="3600"/>
        </w:tabs>
        <w:ind w:left="3600" w:hanging="360"/>
      </w:pPr>
    </w:lvl>
    <w:lvl w:ilvl="5" w:tplc="234A3EDA" w:tentative="1">
      <w:start w:val="1"/>
      <w:numFmt w:val="lowerRoman"/>
      <w:lvlText w:val="%6."/>
      <w:lvlJc w:val="right"/>
      <w:pPr>
        <w:tabs>
          <w:tab w:val="num" w:pos="4320"/>
        </w:tabs>
        <w:ind w:left="4320" w:hanging="180"/>
      </w:pPr>
    </w:lvl>
    <w:lvl w:ilvl="6" w:tplc="C608D248" w:tentative="1">
      <w:start w:val="1"/>
      <w:numFmt w:val="decimal"/>
      <w:lvlText w:val="%7."/>
      <w:lvlJc w:val="left"/>
      <w:pPr>
        <w:tabs>
          <w:tab w:val="num" w:pos="5040"/>
        </w:tabs>
        <w:ind w:left="5040" w:hanging="360"/>
      </w:pPr>
    </w:lvl>
    <w:lvl w:ilvl="7" w:tplc="C0D0A548" w:tentative="1">
      <w:start w:val="1"/>
      <w:numFmt w:val="lowerLetter"/>
      <w:lvlText w:val="%8."/>
      <w:lvlJc w:val="left"/>
      <w:pPr>
        <w:tabs>
          <w:tab w:val="num" w:pos="5760"/>
        </w:tabs>
        <w:ind w:left="5760" w:hanging="360"/>
      </w:pPr>
    </w:lvl>
    <w:lvl w:ilvl="8" w:tplc="6804EBCC" w:tentative="1">
      <w:start w:val="1"/>
      <w:numFmt w:val="lowerRoman"/>
      <w:lvlText w:val="%9."/>
      <w:lvlJc w:val="right"/>
      <w:pPr>
        <w:tabs>
          <w:tab w:val="num" w:pos="6480"/>
        </w:tabs>
        <w:ind w:left="6480" w:hanging="180"/>
      </w:pPr>
    </w:lvl>
  </w:abstractNum>
  <w:abstractNum w:abstractNumId="36"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3505BA2"/>
    <w:multiLevelType w:val="hybridMultilevel"/>
    <w:tmpl w:val="0EA89A46"/>
    <w:lvl w:ilvl="0" w:tplc="64E62C7C">
      <w:start w:val="1"/>
      <w:numFmt w:val="arabicAlpha"/>
      <w:lvlText w:val="(%1)"/>
      <w:lvlJc w:val="left"/>
      <w:pPr>
        <w:ind w:left="720" w:hanging="360"/>
      </w:pPr>
      <w:rPr>
        <w:rFonts w:hint="default"/>
      </w:rPr>
    </w:lvl>
    <w:lvl w:ilvl="1" w:tplc="14CAF5F0" w:tentative="1">
      <w:start w:val="1"/>
      <w:numFmt w:val="lowerLetter"/>
      <w:lvlText w:val="%2."/>
      <w:lvlJc w:val="left"/>
      <w:pPr>
        <w:ind w:left="1440" w:hanging="360"/>
      </w:pPr>
    </w:lvl>
    <w:lvl w:ilvl="2" w:tplc="BA049D90" w:tentative="1">
      <w:start w:val="1"/>
      <w:numFmt w:val="lowerRoman"/>
      <w:lvlText w:val="%3."/>
      <w:lvlJc w:val="right"/>
      <w:pPr>
        <w:ind w:left="2160" w:hanging="180"/>
      </w:pPr>
    </w:lvl>
    <w:lvl w:ilvl="3" w:tplc="1D3CE98E" w:tentative="1">
      <w:start w:val="1"/>
      <w:numFmt w:val="decimal"/>
      <w:lvlText w:val="%4."/>
      <w:lvlJc w:val="left"/>
      <w:pPr>
        <w:ind w:left="2880" w:hanging="360"/>
      </w:pPr>
    </w:lvl>
    <w:lvl w:ilvl="4" w:tplc="86AE5CE6" w:tentative="1">
      <w:start w:val="1"/>
      <w:numFmt w:val="lowerLetter"/>
      <w:lvlText w:val="%5."/>
      <w:lvlJc w:val="left"/>
      <w:pPr>
        <w:ind w:left="3600" w:hanging="360"/>
      </w:pPr>
    </w:lvl>
    <w:lvl w:ilvl="5" w:tplc="4E7A125E" w:tentative="1">
      <w:start w:val="1"/>
      <w:numFmt w:val="lowerRoman"/>
      <w:lvlText w:val="%6."/>
      <w:lvlJc w:val="right"/>
      <w:pPr>
        <w:ind w:left="4320" w:hanging="180"/>
      </w:pPr>
    </w:lvl>
    <w:lvl w:ilvl="6" w:tplc="1A86029A" w:tentative="1">
      <w:start w:val="1"/>
      <w:numFmt w:val="decimal"/>
      <w:lvlText w:val="%7."/>
      <w:lvlJc w:val="left"/>
      <w:pPr>
        <w:ind w:left="5040" w:hanging="360"/>
      </w:pPr>
    </w:lvl>
    <w:lvl w:ilvl="7" w:tplc="261EB30A" w:tentative="1">
      <w:start w:val="1"/>
      <w:numFmt w:val="lowerLetter"/>
      <w:lvlText w:val="%8."/>
      <w:lvlJc w:val="left"/>
      <w:pPr>
        <w:ind w:left="5760" w:hanging="360"/>
      </w:pPr>
    </w:lvl>
    <w:lvl w:ilvl="8" w:tplc="107A6B7A" w:tentative="1">
      <w:start w:val="1"/>
      <w:numFmt w:val="lowerRoman"/>
      <w:lvlText w:val="%9."/>
      <w:lvlJc w:val="right"/>
      <w:pPr>
        <w:ind w:left="6480" w:hanging="180"/>
      </w:pPr>
    </w:lvl>
  </w:abstractNum>
  <w:abstractNum w:abstractNumId="39" w15:restartNumberingAfterBreak="0">
    <w:nsid w:val="53DF5712"/>
    <w:multiLevelType w:val="hybridMultilevel"/>
    <w:tmpl w:val="1B90A38C"/>
    <w:lvl w:ilvl="0" w:tplc="E5EAE54A">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0" w15:restartNumberingAfterBreak="0">
    <w:nsid w:val="541452DB"/>
    <w:multiLevelType w:val="hybridMultilevel"/>
    <w:tmpl w:val="A496B626"/>
    <w:lvl w:ilvl="0" w:tplc="5D0CF558">
      <w:start w:val="1"/>
      <w:numFmt w:val="decimal"/>
      <w:lvlText w:val="%1-"/>
      <w:lvlJc w:val="left"/>
      <w:pPr>
        <w:ind w:left="1494"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7B1616D"/>
    <w:multiLevelType w:val="hybridMultilevel"/>
    <w:tmpl w:val="89CE21DC"/>
    <w:lvl w:ilvl="0" w:tplc="336041EA">
      <w:start w:val="1"/>
      <w:numFmt w:val="decimal"/>
      <w:lvlText w:val="%1-"/>
      <w:lvlJc w:val="left"/>
      <w:pPr>
        <w:ind w:left="2142"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42"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5A7D4651"/>
    <w:multiLevelType w:val="hybridMultilevel"/>
    <w:tmpl w:val="867E0EF4"/>
    <w:lvl w:ilvl="0" w:tplc="2B0E4174">
      <w:start w:val="1"/>
      <w:numFmt w:val="decimal"/>
      <w:lvlText w:val="%1-"/>
      <w:lvlJc w:val="left"/>
      <w:pPr>
        <w:ind w:left="1494"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A8204E8"/>
    <w:multiLevelType w:val="hybridMultilevel"/>
    <w:tmpl w:val="F3964AC2"/>
    <w:lvl w:ilvl="0" w:tplc="A7F4ACA2">
      <w:start w:val="1"/>
      <w:numFmt w:val="arabicAbjad"/>
      <w:lvlText w:val="(%1)"/>
      <w:lvlJc w:val="left"/>
      <w:pPr>
        <w:ind w:left="2160" w:hanging="360"/>
      </w:pPr>
      <w:rPr>
        <w:rFonts w:hint="default"/>
      </w:rPr>
    </w:lvl>
    <w:lvl w:ilvl="1" w:tplc="73CA9C62" w:tentative="1">
      <w:start w:val="1"/>
      <w:numFmt w:val="lowerLetter"/>
      <w:lvlText w:val="%2."/>
      <w:lvlJc w:val="left"/>
      <w:pPr>
        <w:ind w:left="2880" w:hanging="360"/>
      </w:pPr>
    </w:lvl>
    <w:lvl w:ilvl="2" w:tplc="CC7ADE82" w:tentative="1">
      <w:start w:val="1"/>
      <w:numFmt w:val="lowerRoman"/>
      <w:lvlText w:val="%3."/>
      <w:lvlJc w:val="right"/>
      <w:pPr>
        <w:ind w:left="3600" w:hanging="180"/>
      </w:pPr>
    </w:lvl>
    <w:lvl w:ilvl="3" w:tplc="B0F64A38" w:tentative="1">
      <w:start w:val="1"/>
      <w:numFmt w:val="decimal"/>
      <w:lvlText w:val="%4."/>
      <w:lvlJc w:val="left"/>
      <w:pPr>
        <w:ind w:left="4320" w:hanging="360"/>
      </w:pPr>
    </w:lvl>
    <w:lvl w:ilvl="4" w:tplc="D6C250CE" w:tentative="1">
      <w:start w:val="1"/>
      <w:numFmt w:val="lowerLetter"/>
      <w:lvlText w:val="%5."/>
      <w:lvlJc w:val="left"/>
      <w:pPr>
        <w:ind w:left="5040" w:hanging="360"/>
      </w:pPr>
    </w:lvl>
    <w:lvl w:ilvl="5" w:tplc="766C846E" w:tentative="1">
      <w:start w:val="1"/>
      <w:numFmt w:val="lowerRoman"/>
      <w:lvlText w:val="%6."/>
      <w:lvlJc w:val="right"/>
      <w:pPr>
        <w:ind w:left="5760" w:hanging="180"/>
      </w:pPr>
    </w:lvl>
    <w:lvl w:ilvl="6" w:tplc="074AEF96" w:tentative="1">
      <w:start w:val="1"/>
      <w:numFmt w:val="decimal"/>
      <w:lvlText w:val="%7."/>
      <w:lvlJc w:val="left"/>
      <w:pPr>
        <w:ind w:left="6480" w:hanging="360"/>
      </w:pPr>
    </w:lvl>
    <w:lvl w:ilvl="7" w:tplc="D5B04FF8" w:tentative="1">
      <w:start w:val="1"/>
      <w:numFmt w:val="lowerLetter"/>
      <w:lvlText w:val="%8."/>
      <w:lvlJc w:val="left"/>
      <w:pPr>
        <w:ind w:left="7200" w:hanging="360"/>
      </w:pPr>
    </w:lvl>
    <w:lvl w:ilvl="8" w:tplc="4184D9AE" w:tentative="1">
      <w:start w:val="1"/>
      <w:numFmt w:val="lowerRoman"/>
      <w:lvlText w:val="%9."/>
      <w:lvlJc w:val="right"/>
      <w:pPr>
        <w:ind w:left="7920" w:hanging="180"/>
      </w:pPr>
    </w:lvl>
  </w:abstractNum>
  <w:abstractNum w:abstractNumId="45" w15:restartNumberingAfterBreak="0">
    <w:nsid w:val="5AC92C32"/>
    <w:multiLevelType w:val="hybridMultilevel"/>
    <w:tmpl w:val="06927558"/>
    <w:lvl w:ilvl="0" w:tplc="040C0001">
      <w:start w:val="1"/>
      <w:numFmt w:val="decimal"/>
      <w:lvlText w:val="(%1)"/>
      <w:lvlJc w:val="left"/>
      <w:pPr>
        <w:ind w:left="1800" w:hanging="360"/>
      </w:pPr>
      <w:rPr>
        <w:rFonts w:hint="default"/>
        <w:sz w:val="24"/>
      </w:rPr>
    </w:lvl>
    <w:lvl w:ilvl="1" w:tplc="040C0003" w:tentative="1">
      <w:start w:val="1"/>
      <w:numFmt w:val="lowerLetter"/>
      <w:lvlText w:val="%2."/>
      <w:lvlJc w:val="left"/>
      <w:pPr>
        <w:ind w:left="2520" w:hanging="360"/>
      </w:pPr>
    </w:lvl>
    <w:lvl w:ilvl="2" w:tplc="040C0005" w:tentative="1">
      <w:start w:val="1"/>
      <w:numFmt w:val="lowerRoman"/>
      <w:lvlText w:val="%3."/>
      <w:lvlJc w:val="right"/>
      <w:pPr>
        <w:ind w:left="3240" w:hanging="180"/>
      </w:pPr>
    </w:lvl>
    <w:lvl w:ilvl="3" w:tplc="040C0001" w:tentative="1">
      <w:start w:val="1"/>
      <w:numFmt w:val="decimal"/>
      <w:lvlText w:val="%4."/>
      <w:lvlJc w:val="left"/>
      <w:pPr>
        <w:ind w:left="3960" w:hanging="360"/>
      </w:pPr>
    </w:lvl>
    <w:lvl w:ilvl="4" w:tplc="040C0003" w:tentative="1">
      <w:start w:val="1"/>
      <w:numFmt w:val="lowerLetter"/>
      <w:lvlText w:val="%5."/>
      <w:lvlJc w:val="left"/>
      <w:pPr>
        <w:ind w:left="4680" w:hanging="360"/>
      </w:pPr>
    </w:lvl>
    <w:lvl w:ilvl="5" w:tplc="040C0005" w:tentative="1">
      <w:start w:val="1"/>
      <w:numFmt w:val="lowerRoman"/>
      <w:lvlText w:val="%6."/>
      <w:lvlJc w:val="right"/>
      <w:pPr>
        <w:ind w:left="5400" w:hanging="180"/>
      </w:pPr>
    </w:lvl>
    <w:lvl w:ilvl="6" w:tplc="040C0001" w:tentative="1">
      <w:start w:val="1"/>
      <w:numFmt w:val="decimal"/>
      <w:lvlText w:val="%7."/>
      <w:lvlJc w:val="left"/>
      <w:pPr>
        <w:ind w:left="6120" w:hanging="360"/>
      </w:pPr>
    </w:lvl>
    <w:lvl w:ilvl="7" w:tplc="040C0003" w:tentative="1">
      <w:start w:val="1"/>
      <w:numFmt w:val="lowerLetter"/>
      <w:lvlText w:val="%8."/>
      <w:lvlJc w:val="left"/>
      <w:pPr>
        <w:ind w:left="6840" w:hanging="360"/>
      </w:pPr>
    </w:lvl>
    <w:lvl w:ilvl="8" w:tplc="040C0005" w:tentative="1">
      <w:start w:val="1"/>
      <w:numFmt w:val="lowerRoman"/>
      <w:lvlText w:val="%9."/>
      <w:lvlJc w:val="right"/>
      <w:pPr>
        <w:ind w:left="7560" w:hanging="180"/>
      </w:pPr>
    </w:lvl>
  </w:abstractNum>
  <w:abstractNum w:abstractNumId="46" w15:restartNumberingAfterBreak="0">
    <w:nsid w:val="5B255915"/>
    <w:multiLevelType w:val="hybridMultilevel"/>
    <w:tmpl w:val="33CEEEBC"/>
    <w:lvl w:ilvl="0" w:tplc="E5EAE54A">
      <w:start w:val="1"/>
      <w:numFmt w:val="arabicAbjad"/>
      <w:lvlText w:val="(%1)"/>
      <w:lvlJc w:val="left"/>
      <w:pPr>
        <w:ind w:left="1800" w:hanging="360"/>
      </w:pPr>
      <w:rPr>
        <w:rFonts w:hint="default"/>
        <w:sz w:val="24"/>
        <w:lang w:val="en-CA"/>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7"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8" w15:restartNumberingAfterBreak="0">
    <w:nsid w:val="5EFE018B"/>
    <w:multiLevelType w:val="hybridMultilevel"/>
    <w:tmpl w:val="58AE5C64"/>
    <w:lvl w:ilvl="0" w:tplc="FC5E2E56">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9" w15:restartNumberingAfterBreak="0">
    <w:nsid w:val="5F824B20"/>
    <w:multiLevelType w:val="hybridMultilevel"/>
    <w:tmpl w:val="A9DCC79E"/>
    <w:lvl w:ilvl="0" w:tplc="B552933E">
      <w:start w:val="1"/>
      <w:numFmt w:val="decimal"/>
      <w:lvlText w:val="%1-"/>
      <w:lvlJc w:val="left"/>
      <w:pPr>
        <w:tabs>
          <w:tab w:val="num" w:pos="720"/>
        </w:tabs>
        <w:ind w:left="0" w:firstLine="0"/>
      </w:pPr>
      <w:rPr>
        <w:rFonts w:hint="default"/>
        <w:b w:val="0"/>
        <w:bCs w:val="0"/>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02D78CB"/>
    <w:multiLevelType w:val="hybridMultilevel"/>
    <w:tmpl w:val="A9CC8668"/>
    <w:lvl w:ilvl="0" w:tplc="CAEAE6F2">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1" w15:restartNumberingAfterBreak="0">
    <w:nsid w:val="69D318D7"/>
    <w:multiLevelType w:val="hybridMultilevel"/>
    <w:tmpl w:val="26E0BBFA"/>
    <w:lvl w:ilvl="0" w:tplc="76ACFE4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E7C89700" w:tentative="1">
      <w:start w:val="1"/>
      <w:numFmt w:val="lowerLetter"/>
      <w:lvlText w:val="%2."/>
      <w:lvlJc w:val="left"/>
      <w:pPr>
        <w:ind w:left="2524" w:hanging="360"/>
      </w:pPr>
    </w:lvl>
    <w:lvl w:ilvl="2" w:tplc="1009001B" w:tentative="1">
      <w:start w:val="1"/>
      <w:numFmt w:val="lowerRoman"/>
      <w:lvlText w:val="%3."/>
      <w:lvlJc w:val="right"/>
      <w:pPr>
        <w:ind w:left="3244" w:hanging="180"/>
      </w:pPr>
    </w:lvl>
    <w:lvl w:ilvl="3" w:tplc="1009000F" w:tentative="1">
      <w:start w:val="1"/>
      <w:numFmt w:val="decimal"/>
      <w:lvlText w:val="%4."/>
      <w:lvlJc w:val="left"/>
      <w:pPr>
        <w:ind w:left="3964" w:hanging="360"/>
      </w:pPr>
    </w:lvl>
    <w:lvl w:ilvl="4" w:tplc="10090019" w:tentative="1">
      <w:start w:val="1"/>
      <w:numFmt w:val="lowerLetter"/>
      <w:lvlText w:val="%5."/>
      <w:lvlJc w:val="left"/>
      <w:pPr>
        <w:ind w:left="4684" w:hanging="360"/>
      </w:pPr>
    </w:lvl>
    <w:lvl w:ilvl="5" w:tplc="1009001B" w:tentative="1">
      <w:start w:val="1"/>
      <w:numFmt w:val="lowerRoman"/>
      <w:lvlText w:val="%6."/>
      <w:lvlJc w:val="right"/>
      <w:pPr>
        <w:ind w:left="5404" w:hanging="180"/>
      </w:pPr>
    </w:lvl>
    <w:lvl w:ilvl="6" w:tplc="1009000F" w:tentative="1">
      <w:start w:val="1"/>
      <w:numFmt w:val="decimal"/>
      <w:lvlText w:val="%7."/>
      <w:lvlJc w:val="left"/>
      <w:pPr>
        <w:ind w:left="6124" w:hanging="360"/>
      </w:pPr>
    </w:lvl>
    <w:lvl w:ilvl="7" w:tplc="10090019" w:tentative="1">
      <w:start w:val="1"/>
      <w:numFmt w:val="lowerLetter"/>
      <w:lvlText w:val="%8."/>
      <w:lvlJc w:val="left"/>
      <w:pPr>
        <w:ind w:left="6844" w:hanging="360"/>
      </w:pPr>
    </w:lvl>
    <w:lvl w:ilvl="8" w:tplc="1009001B" w:tentative="1">
      <w:start w:val="1"/>
      <w:numFmt w:val="lowerRoman"/>
      <w:lvlText w:val="%9."/>
      <w:lvlJc w:val="right"/>
      <w:pPr>
        <w:ind w:left="7564" w:hanging="180"/>
      </w:pPr>
    </w:lvl>
  </w:abstractNum>
  <w:abstractNum w:abstractNumId="5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ED82968"/>
    <w:multiLevelType w:val="hybridMultilevel"/>
    <w:tmpl w:val="FE162F2C"/>
    <w:lvl w:ilvl="0" w:tplc="E004BA38">
      <w:start w:val="1"/>
      <w:numFmt w:val="bullet"/>
      <w:pStyle w:val="CBD-Doc"/>
      <w:lvlText w:val=""/>
      <w:lvlJc w:val="left"/>
      <w:pPr>
        <w:tabs>
          <w:tab w:val="num" w:pos="567"/>
        </w:tabs>
        <w:ind w:left="567" w:hanging="567"/>
      </w:pPr>
      <w:rPr>
        <w:rFonts w:ascii="Symbol" w:hAnsi="Symbol" w:hint="default"/>
      </w:rPr>
    </w:lvl>
    <w:lvl w:ilvl="1" w:tplc="7128A19E" w:tentative="1">
      <w:start w:val="1"/>
      <w:numFmt w:val="bullet"/>
      <w:lvlText w:val="o"/>
      <w:lvlJc w:val="left"/>
      <w:pPr>
        <w:tabs>
          <w:tab w:val="num" w:pos="1440"/>
        </w:tabs>
        <w:ind w:left="1440" w:hanging="360"/>
      </w:pPr>
      <w:rPr>
        <w:rFonts w:ascii="Courier New" w:hAnsi="Courier New" w:cs="Courier New" w:hint="default"/>
      </w:rPr>
    </w:lvl>
    <w:lvl w:ilvl="2" w:tplc="C6205912" w:tentative="1">
      <w:start w:val="1"/>
      <w:numFmt w:val="bullet"/>
      <w:lvlText w:val=""/>
      <w:lvlJc w:val="left"/>
      <w:pPr>
        <w:tabs>
          <w:tab w:val="num" w:pos="2160"/>
        </w:tabs>
        <w:ind w:left="2160" w:hanging="360"/>
      </w:pPr>
      <w:rPr>
        <w:rFonts w:ascii="Wingdings" w:hAnsi="Wingdings" w:hint="default"/>
      </w:rPr>
    </w:lvl>
    <w:lvl w:ilvl="3" w:tplc="9D3817D0" w:tentative="1">
      <w:start w:val="1"/>
      <w:numFmt w:val="bullet"/>
      <w:lvlText w:val=""/>
      <w:lvlJc w:val="left"/>
      <w:pPr>
        <w:tabs>
          <w:tab w:val="num" w:pos="2880"/>
        </w:tabs>
        <w:ind w:left="2880" w:hanging="360"/>
      </w:pPr>
      <w:rPr>
        <w:rFonts w:ascii="Symbol" w:hAnsi="Symbol" w:hint="default"/>
      </w:rPr>
    </w:lvl>
    <w:lvl w:ilvl="4" w:tplc="EFEE441E" w:tentative="1">
      <w:start w:val="1"/>
      <w:numFmt w:val="bullet"/>
      <w:lvlText w:val="o"/>
      <w:lvlJc w:val="left"/>
      <w:pPr>
        <w:tabs>
          <w:tab w:val="num" w:pos="3600"/>
        </w:tabs>
        <w:ind w:left="3600" w:hanging="360"/>
      </w:pPr>
      <w:rPr>
        <w:rFonts w:ascii="Courier New" w:hAnsi="Courier New" w:cs="Courier New" w:hint="default"/>
      </w:rPr>
    </w:lvl>
    <w:lvl w:ilvl="5" w:tplc="994EDFEA" w:tentative="1">
      <w:start w:val="1"/>
      <w:numFmt w:val="bullet"/>
      <w:lvlText w:val=""/>
      <w:lvlJc w:val="left"/>
      <w:pPr>
        <w:tabs>
          <w:tab w:val="num" w:pos="4320"/>
        </w:tabs>
        <w:ind w:left="4320" w:hanging="360"/>
      </w:pPr>
      <w:rPr>
        <w:rFonts w:ascii="Wingdings" w:hAnsi="Wingdings" w:hint="default"/>
      </w:rPr>
    </w:lvl>
    <w:lvl w:ilvl="6" w:tplc="BEFA2C5E" w:tentative="1">
      <w:start w:val="1"/>
      <w:numFmt w:val="bullet"/>
      <w:lvlText w:val=""/>
      <w:lvlJc w:val="left"/>
      <w:pPr>
        <w:tabs>
          <w:tab w:val="num" w:pos="5040"/>
        </w:tabs>
        <w:ind w:left="5040" w:hanging="360"/>
      </w:pPr>
      <w:rPr>
        <w:rFonts w:ascii="Symbol" w:hAnsi="Symbol" w:hint="default"/>
      </w:rPr>
    </w:lvl>
    <w:lvl w:ilvl="7" w:tplc="6C182E0E" w:tentative="1">
      <w:start w:val="1"/>
      <w:numFmt w:val="bullet"/>
      <w:lvlText w:val="o"/>
      <w:lvlJc w:val="left"/>
      <w:pPr>
        <w:tabs>
          <w:tab w:val="num" w:pos="5760"/>
        </w:tabs>
        <w:ind w:left="5760" w:hanging="360"/>
      </w:pPr>
      <w:rPr>
        <w:rFonts w:ascii="Courier New" w:hAnsi="Courier New" w:cs="Courier New" w:hint="default"/>
      </w:rPr>
    </w:lvl>
    <w:lvl w:ilvl="8" w:tplc="44C244FC"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6F7E7208"/>
    <w:multiLevelType w:val="hybridMultilevel"/>
    <w:tmpl w:val="FA4AABAC"/>
    <w:lvl w:ilvl="0" w:tplc="F938845C">
      <w:start w:val="1"/>
      <w:numFmt w:val="decimal"/>
      <w:lvlText w:val="%1-"/>
      <w:lvlJc w:val="left"/>
      <w:pPr>
        <w:ind w:left="180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6F84767D"/>
    <w:multiLevelType w:val="hybridMultilevel"/>
    <w:tmpl w:val="E1AE5F1E"/>
    <w:lvl w:ilvl="0" w:tplc="FFFFFFFF">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32929A8"/>
    <w:multiLevelType w:val="hybridMultilevel"/>
    <w:tmpl w:val="78282C12"/>
    <w:lvl w:ilvl="0" w:tplc="2004B57A">
      <w:start w:val="1"/>
      <w:numFmt w:val="arabicAbjad"/>
      <w:lvlText w:val="(%1)"/>
      <w:lvlJc w:val="left"/>
      <w:pPr>
        <w:ind w:left="2160" w:hanging="360"/>
      </w:pPr>
      <w:rPr>
        <w:rFonts w:hint="default"/>
      </w:rPr>
    </w:lvl>
    <w:lvl w:ilvl="1" w:tplc="E3FE1308" w:tentative="1">
      <w:start w:val="1"/>
      <w:numFmt w:val="lowerLetter"/>
      <w:lvlText w:val="%2."/>
      <w:lvlJc w:val="left"/>
      <w:pPr>
        <w:ind w:left="1440" w:hanging="360"/>
      </w:pPr>
    </w:lvl>
    <w:lvl w:ilvl="2" w:tplc="12162BAC"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4605065"/>
    <w:multiLevelType w:val="hybridMultilevel"/>
    <w:tmpl w:val="EC287F2C"/>
    <w:lvl w:ilvl="0" w:tplc="AF783D9C">
      <w:start w:val="1"/>
      <w:numFmt w:val="arabicAbjad"/>
      <w:lvlText w:val="(%1)"/>
      <w:lvlJc w:val="left"/>
      <w:pPr>
        <w:ind w:left="43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747B602E"/>
    <w:multiLevelType w:val="hybridMultilevel"/>
    <w:tmpl w:val="1C3EB810"/>
    <w:lvl w:ilvl="0" w:tplc="6DE6A774">
      <w:start w:val="1"/>
      <w:numFmt w:val="bullet"/>
      <w:lvlText w:val=""/>
      <w:lvlJc w:val="left"/>
      <w:pPr>
        <w:ind w:left="760" w:hanging="360"/>
      </w:pPr>
      <w:rPr>
        <w:rFonts w:ascii="Symbol" w:hAnsi="Symbol"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62" w15:restartNumberingAfterBreak="0">
    <w:nsid w:val="7BFF494A"/>
    <w:multiLevelType w:val="hybridMultilevel"/>
    <w:tmpl w:val="B8C27F8A"/>
    <w:lvl w:ilvl="0" w:tplc="83B8CE9C">
      <w:start w:val="1"/>
      <w:numFmt w:val="lowerRoman"/>
      <w:pStyle w:val="Para30"/>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3" w15:restartNumberingAfterBreak="0">
    <w:nsid w:val="7F9F3C55"/>
    <w:multiLevelType w:val="hybridMultilevel"/>
    <w:tmpl w:val="CD8CEAAC"/>
    <w:lvl w:ilvl="0" w:tplc="7442743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8376021">
    <w:abstractNumId w:val="35"/>
  </w:num>
  <w:num w:numId="2" w16cid:durableId="503327290">
    <w:abstractNumId w:val="55"/>
  </w:num>
  <w:num w:numId="3" w16cid:durableId="1712805631">
    <w:abstractNumId w:val="36"/>
  </w:num>
  <w:num w:numId="4" w16cid:durableId="1964266736">
    <w:abstractNumId w:val="10"/>
  </w:num>
  <w:num w:numId="5" w16cid:durableId="1831825366">
    <w:abstractNumId w:val="11"/>
  </w:num>
  <w:num w:numId="6" w16cid:durableId="890731900">
    <w:abstractNumId w:val="20"/>
  </w:num>
  <w:num w:numId="7" w16cid:durableId="82993179">
    <w:abstractNumId w:val="32"/>
  </w:num>
  <w:num w:numId="8" w16cid:durableId="370767113">
    <w:abstractNumId w:val="33"/>
  </w:num>
  <w:num w:numId="9" w16cid:durableId="959455060">
    <w:abstractNumId w:val="28"/>
  </w:num>
  <w:num w:numId="10" w16cid:durableId="515533727">
    <w:abstractNumId w:val="1"/>
  </w:num>
  <w:num w:numId="11" w16cid:durableId="445084727">
    <w:abstractNumId w:val="54"/>
  </w:num>
  <w:num w:numId="12" w16cid:durableId="1734810793">
    <w:abstractNumId w:val="26"/>
  </w:num>
  <w:num w:numId="13" w16cid:durableId="559482373">
    <w:abstractNumId w:val="19"/>
  </w:num>
  <w:num w:numId="14" w16cid:durableId="871576603">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89556387">
    <w:abstractNumId w:val="34"/>
  </w:num>
  <w:num w:numId="16" w16cid:durableId="1505632864">
    <w:abstractNumId w:val="53"/>
  </w:num>
  <w:num w:numId="17" w16cid:durableId="1686059245">
    <w:abstractNumId w:val="49"/>
  </w:num>
  <w:num w:numId="18" w16cid:durableId="1127312073">
    <w:abstractNumId w:val="30"/>
  </w:num>
  <w:num w:numId="19" w16cid:durableId="486671177">
    <w:abstractNumId w:val="48"/>
  </w:num>
  <w:num w:numId="20" w16cid:durableId="1876380376">
    <w:abstractNumId w:val="63"/>
  </w:num>
  <w:num w:numId="21" w16cid:durableId="831138055">
    <w:abstractNumId w:val="45"/>
  </w:num>
  <w:num w:numId="22" w16cid:durableId="1289893893">
    <w:abstractNumId w:val="24"/>
  </w:num>
  <w:num w:numId="23" w16cid:durableId="262108561">
    <w:abstractNumId w:val="62"/>
  </w:num>
  <w:num w:numId="24" w16cid:durableId="495149688">
    <w:abstractNumId w:val="37"/>
  </w:num>
  <w:num w:numId="25" w16cid:durableId="1889337850">
    <w:abstractNumId w:val="42"/>
  </w:num>
  <w:num w:numId="26" w16cid:durableId="1919052840">
    <w:abstractNumId w:val="16"/>
  </w:num>
  <w:num w:numId="27" w16cid:durableId="1036783140">
    <w:abstractNumId w:val="39"/>
  </w:num>
  <w:num w:numId="28" w16cid:durableId="2035038718">
    <w:abstractNumId w:val="38"/>
  </w:num>
  <w:num w:numId="29" w16cid:durableId="1188371730">
    <w:abstractNumId w:val="6"/>
  </w:num>
  <w:num w:numId="30" w16cid:durableId="1780372745">
    <w:abstractNumId w:val="7"/>
  </w:num>
  <w:num w:numId="31" w16cid:durableId="617488179">
    <w:abstractNumId w:val="3"/>
  </w:num>
  <w:num w:numId="32" w16cid:durableId="623921542">
    <w:abstractNumId w:val="18"/>
  </w:num>
  <w:num w:numId="33" w16cid:durableId="1044019137">
    <w:abstractNumId w:val="50"/>
  </w:num>
  <w:num w:numId="34" w16cid:durableId="1572614787">
    <w:abstractNumId w:val="17"/>
  </w:num>
  <w:num w:numId="35" w16cid:durableId="993752715">
    <w:abstractNumId w:val="57"/>
  </w:num>
  <w:num w:numId="36" w16cid:durableId="1723166918">
    <w:abstractNumId w:val="14"/>
  </w:num>
  <w:num w:numId="37" w16cid:durableId="1818758905">
    <w:abstractNumId w:val="31"/>
  </w:num>
  <w:num w:numId="38" w16cid:durableId="894899002">
    <w:abstractNumId w:val="52"/>
  </w:num>
  <w:num w:numId="39" w16cid:durableId="921644645">
    <w:abstractNumId w:val="22"/>
  </w:num>
  <w:num w:numId="40" w16cid:durableId="2125881191">
    <w:abstractNumId w:val="13"/>
  </w:num>
  <w:num w:numId="41" w16cid:durableId="133525807">
    <w:abstractNumId w:val="46"/>
  </w:num>
  <w:num w:numId="42" w16cid:durableId="1777601996">
    <w:abstractNumId w:val="8"/>
  </w:num>
  <w:num w:numId="43" w16cid:durableId="1283922973">
    <w:abstractNumId w:val="21"/>
  </w:num>
  <w:num w:numId="44" w16cid:durableId="548568368">
    <w:abstractNumId w:val="2"/>
  </w:num>
  <w:num w:numId="45" w16cid:durableId="699865208">
    <w:abstractNumId w:val="41"/>
  </w:num>
  <w:num w:numId="46" w16cid:durableId="1771774428">
    <w:abstractNumId w:val="51"/>
  </w:num>
  <w:num w:numId="47" w16cid:durableId="165554523">
    <w:abstractNumId w:val="61"/>
  </w:num>
  <w:num w:numId="48" w16cid:durableId="35853582">
    <w:abstractNumId w:val="5"/>
  </w:num>
  <w:num w:numId="49" w16cid:durableId="1801224035">
    <w:abstractNumId w:val="43"/>
  </w:num>
  <w:num w:numId="50" w16cid:durableId="512692076">
    <w:abstractNumId w:val="29"/>
  </w:num>
  <w:num w:numId="51" w16cid:durableId="315648376">
    <w:abstractNumId w:val="23"/>
  </w:num>
  <w:num w:numId="52" w16cid:durableId="1385710907">
    <w:abstractNumId w:val="15"/>
  </w:num>
  <w:num w:numId="53" w16cid:durableId="2043284097">
    <w:abstractNumId w:val="44"/>
  </w:num>
  <w:num w:numId="54" w16cid:durableId="746457273">
    <w:abstractNumId w:val="58"/>
  </w:num>
  <w:num w:numId="55" w16cid:durableId="1460492901">
    <w:abstractNumId w:val="4"/>
  </w:num>
  <w:num w:numId="56" w16cid:durableId="790132858">
    <w:abstractNumId w:val="12"/>
  </w:num>
  <w:num w:numId="57" w16cid:durableId="855265816">
    <w:abstractNumId w:val="47"/>
  </w:num>
  <w:num w:numId="58" w16cid:durableId="967466430">
    <w:abstractNumId w:val="0"/>
  </w:num>
  <w:num w:numId="59" w16cid:durableId="2010939155">
    <w:abstractNumId w:val="60"/>
  </w:num>
  <w:num w:numId="60" w16cid:durableId="687760636">
    <w:abstractNumId w:val="27"/>
  </w:num>
  <w:num w:numId="61" w16cid:durableId="1890190461">
    <w:abstractNumId w:val="9"/>
  </w:num>
  <w:num w:numId="62" w16cid:durableId="274294350">
    <w:abstractNumId w:val="25"/>
  </w:num>
  <w:num w:numId="63" w16cid:durableId="857430152">
    <w:abstractNumId w:val="59"/>
  </w:num>
  <w:num w:numId="64" w16cid:durableId="748161937">
    <w:abstractNumId w:val="56"/>
  </w:num>
  <w:num w:numId="65" w16cid:durableId="1567836099">
    <w:abstractNumId w:val="4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4577"/>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C43324"/>
    <w:rsid w:val="00000127"/>
    <w:rsid w:val="00000169"/>
    <w:rsid w:val="00001033"/>
    <w:rsid w:val="00001335"/>
    <w:rsid w:val="00001FD1"/>
    <w:rsid w:val="00002868"/>
    <w:rsid w:val="000039B6"/>
    <w:rsid w:val="00004C90"/>
    <w:rsid w:val="00004CF5"/>
    <w:rsid w:val="00004E02"/>
    <w:rsid w:val="00004EB3"/>
    <w:rsid w:val="00004F1B"/>
    <w:rsid w:val="000056A7"/>
    <w:rsid w:val="00005C6B"/>
    <w:rsid w:val="00006287"/>
    <w:rsid w:val="0000629F"/>
    <w:rsid w:val="00006B3C"/>
    <w:rsid w:val="000070CA"/>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700"/>
    <w:rsid w:val="00023967"/>
    <w:rsid w:val="00024250"/>
    <w:rsid w:val="0002474B"/>
    <w:rsid w:val="000249DA"/>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3FB2"/>
    <w:rsid w:val="00034043"/>
    <w:rsid w:val="000348F6"/>
    <w:rsid w:val="00036F64"/>
    <w:rsid w:val="0003718B"/>
    <w:rsid w:val="000408ED"/>
    <w:rsid w:val="00040A75"/>
    <w:rsid w:val="00040FA5"/>
    <w:rsid w:val="00041FD9"/>
    <w:rsid w:val="00042C91"/>
    <w:rsid w:val="00043982"/>
    <w:rsid w:val="000439EA"/>
    <w:rsid w:val="00043D1B"/>
    <w:rsid w:val="00043DB8"/>
    <w:rsid w:val="00044AAF"/>
    <w:rsid w:val="00044EB4"/>
    <w:rsid w:val="0004504F"/>
    <w:rsid w:val="00045E3C"/>
    <w:rsid w:val="00046170"/>
    <w:rsid w:val="000479BC"/>
    <w:rsid w:val="000518A5"/>
    <w:rsid w:val="000518AA"/>
    <w:rsid w:val="00051A6E"/>
    <w:rsid w:val="00051E7A"/>
    <w:rsid w:val="00052095"/>
    <w:rsid w:val="00052817"/>
    <w:rsid w:val="00053725"/>
    <w:rsid w:val="00053C94"/>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523"/>
    <w:rsid w:val="000659D4"/>
    <w:rsid w:val="00065D74"/>
    <w:rsid w:val="00065EAD"/>
    <w:rsid w:val="00066168"/>
    <w:rsid w:val="000673FE"/>
    <w:rsid w:val="000701FD"/>
    <w:rsid w:val="00071546"/>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351"/>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5E6"/>
    <w:rsid w:val="000B2606"/>
    <w:rsid w:val="000B2B0C"/>
    <w:rsid w:val="000B2C63"/>
    <w:rsid w:val="000B3249"/>
    <w:rsid w:val="000B3789"/>
    <w:rsid w:val="000B3997"/>
    <w:rsid w:val="000B4102"/>
    <w:rsid w:val="000B4309"/>
    <w:rsid w:val="000B4E04"/>
    <w:rsid w:val="000B5A15"/>
    <w:rsid w:val="000B5A66"/>
    <w:rsid w:val="000B5A77"/>
    <w:rsid w:val="000B5AFF"/>
    <w:rsid w:val="000B731D"/>
    <w:rsid w:val="000B737A"/>
    <w:rsid w:val="000B7D90"/>
    <w:rsid w:val="000C0162"/>
    <w:rsid w:val="000C1221"/>
    <w:rsid w:val="000C1320"/>
    <w:rsid w:val="000C14D0"/>
    <w:rsid w:val="000C1FF3"/>
    <w:rsid w:val="000C2493"/>
    <w:rsid w:val="000C2729"/>
    <w:rsid w:val="000C2D35"/>
    <w:rsid w:val="000C2D6E"/>
    <w:rsid w:val="000C2F26"/>
    <w:rsid w:val="000C381A"/>
    <w:rsid w:val="000C3D18"/>
    <w:rsid w:val="000C47CD"/>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4FD4"/>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3FC3"/>
    <w:rsid w:val="000F4052"/>
    <w:rsid w:val="000F52D5"/>
    <w:rsid w:val="000F5748"/>
    <w:rsid w:val="000F58C1"/>
    <w:rsid w:val="000F5B3D"/>
    <w:rsid w:val="000F6A7F"/>
    <w:rsid w:val="000F7C9C"/>
    <w:rsid w:val="001000A9"/>
    <w:rsid w:val="001000B0"/>
    <w:rsid w:val="00100D01"/>
    <w:rsid w:val="00102599"/>
    <w:rsid w:val="00103222"/>
    <w:rsid w:val="00103AE0"/>
    <w:rsid w:val="00103BC7"/>
    <w:rsid w:val="00104FF1"/>
    <w:rsid w:val="0010525F"/>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88A"/>
    <w:rsid w:val="00126948"/>
    <w:rsid w:val="00126DCB"/>
    <w:rsid w:val="00127926"/>
    <w:rsid w:val="001304B9"/>
    <w:rsid w:val="001306C4"/>
    <w:rsid w:val="00130D85"/>
    <w:rsid w:val="00131C2E"/>
    <w:rsid w:val="00131F83"/>
    <w:rsid w:val="00132236"/>
    <w:rsid w:val="00132C04"/>
    <w:rsid w:val="00132F3B"/>
    <w:rsid w:val="001333F6"/>
    <w:rsid w:val="00133770"/>
    <w:rsid w:val="001344FD"/>
    <w:rsid w:val="0013493F"/>
    <w:rsid w:val="001359E9"/>
    <w:rsid w:val="00136622"/>
    <w:rsid w:val="00136BDC"/>
    <w:rsid w:val="001376BF"/>
    <w:rsid w:val="0014028D"/>
    <w:rsid w:val="00140964"/>
    <w:rsid w:val="00141238"/>
    <w:rsid w:val="0014128C"/>
    <w:rsid w:val="00141B5B"/>
    <w:rsid w:val="00141DCF"/>
    <w:rsid w:val="00142099"/>
    <w:rsid w:val="0014267A"/>
    <w:rsid w:val="001429A5"/>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6777C"/>
    <w:rsid w:val="0017009A"/>
    <w:rsid w:val="00171A91"/>
    <w:rsid w:val="00171F71"/>
    <w:rsid w:val="001728CF"/>
    <w:rsid w:val="00172E73"/>
    <w:rsid w:val="00172EF1"/>
    <w:rsid w:val="00173FC2"/>
    <w:rsid w:val="00174678"/>
    <w:rsid w:val="00174D54"/>
    <w:rsid w:val="00175F2E"/>
    <w:rsid w:val="00176011"/>
    <w:rsid w:val="0017757C"/>
    <w:rsid w:val="00177826"/>
    <w:rsid w:val="00177F2C"/>
    <w:rsid w:val="0018009B"/>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593"/>
    <w:rsid w:val="0019279D"/>
    <w:rsid w:val="0019349C"/>
    <w:rsid w:val="00194B47"/>
    <w:rsid w:val="00195913"/>
    <w:rsid w:val="001961BF"/>
    <w:rsid w:val="001964E7"/>
    <w:rsid w:val="001A0740"/>
    <w:rsid w:val="001A0BB5"/>
    <w:rsid w:val="001A0CAB"/>
    <w:rsid w:val="001A1396"/>
    <w:rsid w:val="001A2111"/>
    <w:rsid w:val="001A2BA4"/>
    <w:rsid w:val="001A3186"/>
    <w:rsid w:val="001A3254"/>
    <w:rsid w:val="001A46DB"/>
    <w:rsid w:val="001A54D5"/>
    <w:rsid w:val="001A5503"/>
    <w:rsid w:val="001A7344"/>
    <w:rsid w:val="001A79A3"/>
    <w:rsid w:val="001B057A"/>
    <w:rsid w:val="001B2191"/>
    <w:rsid w:val="001B2595"/>
    <w:rsid w:val="001B3115"/>
    <w:rsid w:val="001B3654"/>
    <w:rsid w:val="001B404D"/>
    <w:rsid w:val="001B4262"/>
    <w:rsid w:val="001B4E40"/>
    <w:rsid w:val="001B6250"/>
    <w:rsid w:val="001B6976"/>
    <w:rsid w:val="001B6E7B"/>
    <w:rsid w:val="001B6F23"/>
    <w:rsid w:val="001B7F92"/>
    <w:rsid w:val="001C0663"/>
    <w:rsid w:val="001C0AA6"/>
    <w:rsid w:val="001C141E"/>
    <w:rsid w:val="001C17FA"/>
    <w:rsid w:val="001C200E"/>
    <w:rsid w:val="001C214D"/>
    <w:rsid w:val="001C2717"/>
    <w:rsid w:val="001C3E5F"/>
    <w:rsid w:val="001C44E3"/>
    <w:rsid w:val="001C4571"/>
    <w:rsid w:val="001C4A11"/>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DBA"/>
    <w:rsid w:val="001D6114"/>
    <w:rsid w:val="001D68D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4F59"/>
    <w:rsid w:val="001F550E"/>
    <w:rsid w:val="001F6492"/>
    <w:rsid w:val="001F655A"/>
    <w:rsid w:val="001F6B4D"/>
    <w:rsid w:val="001F6F44"/>
    <w:rsid w:val="001F7070"/>
    <w:rsid w:val="001F70BC"/>
    <w:rsid w:val="001F7699"/>
    <w:rsid w:val="001F7A82"/>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0656"/>
    <w:rsid w:val="00211782"/>
    <w:rsid w:val="002121FE"/>
    <w:rsid w:val="00212288"/>
    <w:rsid w:val="00213677"/>
    <w:rsid w:val="00213CC6"/>
    <w:rsid w:val="00214074"/>
    <w:rsid w:val="002149F2"/>
    <w:rsid w:val="00214A14"/>
    <w:rsid w:val="00215698"/>
    <w:rsid w:val="00215B52"/>
    <w:rsid w:val="00215CDC"/>
    <w:rsid w:val="00216892"/>
    <w:rsid w:val="00216CC5"/>
    <w:rsid w:val="00216D4D"/>
    <w:rsid w:val="00217152"/>
    <w:rsid w:val="0021743C"/>
    <w:rsid w:val="0021770F"/>
    <w:rsid w:val="0022077F"/>
    <w:rsid w:val="002207FF"/>
    <w:rsid w:val="0022129C"/>
    <w:rsid w:val="002214C4"/>
    <w:rsid w:val="002224DB"/>
    <w:rsid w:val="00222D10"/>
    <w:rsid w:val="002237BC"/>
    <w:rsid w:val="0022485E"/>
    <w:rsid w:val="00224D4B"/>
    <w:rsid w:val="00224DE9"/>
    <w:rsid w:val="00224E4C"/>
    <w:rsid w:val="00225906"/>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0914"/>
    <w:rsid w:val="002511E1"/>
    <w:rsid w:val="002512B0"/>
    <w:rsid w:val="0025133F"/>
    <w:rsid w:val="00251EC6"/>
    <w:rsid w:val="00252BBD"/>
    <w:rsid w:val="0025370D"/>
    <w:rsid w:val="00253A09"/>
    <w:rsid w:val="00253F95"/>
    <w:rsid w:val="0025405D"/>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18F"/>
    <w:rsid w:val="00264564"/>
    <w:rsid w:val="002658A1"/>
    <w:rsid w:val="00265A5D"/>
    <w:rsid w:val="00265BBA"/>
    <w:rsid w:val="002672EC"/>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05F"/>
    <w:rsid w:val="0029356F"/>
    <w:rsid w:val="00293A63"/>
    <w:rsid w:val="00294864"/>
    <w:rsid w:val="00296069"/>
    <w:rsid w:val="002A04CE"/>
    <w:rsid w:val="002A15DE"/>
    <w:rsid w:val="002A16D4"/>
    <w:rsid w:val="002A202D"/>
    <w:rsid w:val="002A265B"/>
    <w:rsid w:val="002A27D4"/>
    <w:rsid w:val="002A28DA"/>
    <w:rsid w:val="002A2E4B"/>
    <w:rsid w:val="002A397D"/>
    <w:rsid w:val="002A434B"/>
    <w:rsid w:val="002A4553"/>
    <w:rsid w:val="002A4572"/>
    <w:rsid w:val="002A4D72"/>
    <w:rsid w:val="002A579E"/>
    <w:rsid w:val="002A6240"/>
    <w:rsid w:val="002A646F"/>
    <w:rsid w:val="002A6E58"/>
    <w:rsid w:val="002A7996"/>
    <w:rsid w:val="002B0615"/>
    <w:rsid w:val="002B07DE"/>
    <w:rsid w:val="002B0F8C"/>
    <w:rsid w:val="002B1D05"/>
    <w:rsid w:val="002B1DAE"/>
    <w:rsid w:val="002B27BE"/>
    <w:rsid w:val="002B2CD5"/>
    <w:rsid w:val="002B2EB6"/>
    <w:rsid w:val="002B31AF"/>
    <w:rsid w:val="002B3414"/>
    <w:rsid w:val="002B415A"/>
    <w:rsid w:val="002B4638"/>
    <w:rsid w:val="002B4C56"/>
    <w:rsid w:val="002B55B8"/>
    <w:rsid w:val="002B6431"/>
    <w:rsid w:val="002B6A2F"/>
    <w:rsid w:val="002B6AE5"/>
    <w:rsid w:val="002C0932"/>
    <w:rsid w:val="002C0A21"/>
    <w:rsid w:val="002C0EA1"/>
    <w:rsid w:val="002C12CA"/>
    <w:rsid w:val="002C2FD3"/>
    <w:rsid w:val="002C31CB"/>
    <w:rsid w:val="002C34CE"/>
    <w:rsid w:val="002C3CE2"/>
    <w:rsid w:val="002C4F7A"/>
    <w:rsid w:val="002C5A7E"/>
    <w:rsid w:val="002C62C6"/>
    <w:rsid w:val="002C7811"/>
    <w:rsid w:val="002D04AA"/>
    <w:rsid w:val="002D0B34"/>
    <w:rsid w:val="002D0C4E"/>
    <w:rsid w:val="002D1038"/>
    <w:rsid w:val="002D199D"/>
    <w:rsid w:val="002D1ADE"/>
    <w:rsid w:val="002D2302"/>
    <w:rsid w:val="002D24DC"/>
    <w:rsid w:val="002D25F5"/>
    <w:rsid w:val="002D2E56"/>
    <w:rsid w:val="002D2F37"/>
    <w:rsid w:val="002D3EE9"/>
    <w:rsid w:val="002D4279"/>
    <w:rsid w:val="002D43C0"/>
    <w:rsid w:val="002D4A9A"/>
    <w:rsid w:val="002D5202"/>
    <w:rsid w:val="002D56EB"/>
    <w:rsid w:val="002D58DB"/>
    <w:rsid w:val="002D5C13"/>
    <w:rsid w:val="002D5C2C"/>
    <w:rsid w:val="002D6006"/>
    <w:rsid w:val="002D677E"/>
    <w:rsid w:val="002D7DA9"/>
    <w:rsid w:val="002E060F"/>
    <w:rsid w:val="002E0C4A"/>
    <w:rsid w:val="002E0D57"/>
    <w:rsid w:val="002E143C"/>
    <w:rsid w:val="002E20E8"/>
    <w:rsid w:val="002E2443"/>
    <w:rsid w:val="002E2B45"/>
    <w:rsid w:val="002E32D6"/>
    <w:rsid w:val="002E3856"/>
    <w:rsid w:val="002E4241"/>
    <w:rsid w:val="002E5922"/>
    <w:rsid w:val="002E5BAA"/>
    <w:rsid w:val="002E6312"/>
    <w:rsid w:val="002E6B3D"/>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AF2"/>
    <w:rsid w:val="00300E35"/>
    <w:rsid w:val="00301A91"/>
    <w:rsid w:val="003020FD"/>
    <w:rsid w:val="00302149"/>
    <w:rsid w:val="003025BD"/>
    <w:rsid w:val="0030394A"/>
    <w:rsid w:val="00304043"/>
    <w:rsid w:val="003047D0"/>
    <w:rsid w:val="00304D26"/>
    <w:rsid w:val="00305113"/>
    <w:rsid w:val="00305C4A"/>
    <w:rsid w:val="00306C34"/>
    <w:rsid w:val="003071F4"/>
    <w:rsid w:val="00307F66"/>
    <w:rsid w:val="00310720"/>
    <w:rsid w:val="003111B5"/>
    <w:rsid w:val="00311C0C"/>
    <w:rsid w:val="0031246C"/>
    <w:rsid w:val="00312D00"/>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4924"/>
    <w:rsid w:val="003250CD"/>
    <w:rsid w:val="003251A2"/>
    <w:rsid w:val="003251E7"/>
    <w:rsid w:val="0032547E"/>
    <w:rsid w:val="003254C4"/>
    <w:rsid w:val="00325CF6"/>
    <w:rsid w:val="003275D9"/>
    <w:rsid w:val="00327D06"/>
    <w:rsid w:val="00330071"/>
    <w:rsid w:val="003301CD"/>
    <w:rsid w:val="00330382"/>
    <w:rsid w:val="003303D8"/>
    <w:rsid w:val="00330A32"/>
    <w:rsid w:val="00331001"/>
    <w:rsid w:val="003310BF"/>
    <w:rsid w:val="00331259"/>
    <w:rsid w:val="00332568"/>
    <w:rsid w:val="003333B4"/>
    <w:rsid w:val="00334735"/>
    <w:rsid w:val="00334C44"/>
    <w:rsid w:val="003358B3"/>
    <w:rsid w:val="00335CA2"/>
    <w:rsid w:val="00336150"/>
    <w:rsid w:val="00336B26"/>
    <w:rsid w:val="00336BDF"/>
    <w:rsid w:val="00336E1A"/>
    <w:rsid w:val="0033739A"/>
    <w:rsid w:val="00337739"/>
    <w:rsid w:val="00337F61"/>
    <w:rsid w:val="00340341"/>
    <w:rsid w:val="00340717"/>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641"/>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6B4"/>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620"/>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812"/>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636"/>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4B5A"/>
    <w:rsid w:val="003C5470"/>
    <w:rsid w:val="003C5FB8"/>
    <w:rsid w:val="003C6972"/>
    <w:rsid w:val="003C7075"/>
    <w:rsid w:val="003C7BFB"/>
    <w:rsid w:val="003C7E1A"/>
    <w:rsid w:val="003D04D7"/>
    <w:rsid w:val="003D04FD"/>
    <w:rsid w:val="003D079B"/>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45BF"/>
    <w:rsid w:val="003E6B08"/>
    <w:rsid w:val="003E6E21"/>
    <w:rsid w:val="003F01F9"/>
    <w:rsid w:val="003F07D6"/>
    <w:rsid w:val="003F12D6"/>
    <w:rsid w:val="003F2297"/>
    <w:rsid w:val="003F2531"/>
    <w:rsid w:val="003F31CF"/>
    <w:rsid w:val="003F3EE1"/>
    <w:rsid w:val="003F4577"/>
    <w:rsid w:val="003F49B2"/>
    <w:rsid w:val="003F50A1"/>
    <w:rsid w:val="003F5384"/>
    <w:rsid w:val="003F5BEB"/>
    <w:rsid w:val="003F7000"/>
    <w:rsid w:val="003F756C"/>
    <w:rsid w:val="003F772D"/>
    <w:rsid w:val="004009D2"/>
    <w:rsid w:val="00401E19"/>
    <w:rsid w:val="00401FD8"/>
    <w:rsid w:val="004020F7"/>
    <w:rsid w:val="004028EE"/>
    <w:rsid w:val="00402C43"/>
    <w:rsid w:val="00402FAA"/>
    <w:rsid w:val="0040325A"/>
    <w:rsid w:val="00403853"/>
    <w:rsid w:val="00404461"/>
    <w:rsid w:val="004045A7"/>
    <w:rsid w:val="00406AB0"/>
    <w:rsid w:val="00406CB2"/>
    <w:rsid w:val="00407375"/>
    <w:rsid w:val="004077DC"/>
    <w:rsid w:val="00407C40"/>
    <w:rsid w:val="00410699"/>
    <w:rsid w:val="00410CA7"/>
    <w:rsid w:val="004110AD"/>
    <w:rsid w:val="0041136A"/>
    <w:rsid w:val="0041177C"/>
    <w:rsid w:val="004121B1"/>
    <w:rsid w:val="0041306B"/>
    <w:rsid w:val="004133F6"/>
    <w:rsid w:val="0041387E"/>
    <w:rsid w:val="004145EB"/>
    <w:rsid w:val="004159CF"/>
    <w:rsid w:val="00415BCE"/>
    <w:rsid w:val="00416071"/>
    <w:rsid w:val="0041654F"/>
    <w:rsid w:val="00416613"/>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0E5"/>
    <w:rsid w:val="0043311F"/>
    <w:rsid w:val="00433B07"/>
    <w:rsid w:val="00434855"/>
    <w:rsid w:val="00435749"/>
    <w:rsid w:val="0043576C"/>
    <w:rsid w:val="00435795"/>
    <w:rsid w:val="00436043"/>
    <w:rsid w:val="0043692B"/>
    <w:rsid w:val="0043785F"/>
    <w:rsid w:val="00437B06"/>
    <w:rsid w:val="00437BD3"/>
    <w:rsid w:val="00437E3E"/>
    <w:rsid w:val="00441A69"/>
    <w:rsid w:val="00441DFC"/>
    <w:rsid w:val="00441ECA"/>
    <w:rsid w:val="00442BF4"/>
    <w:rsid w:val="00443524"/>
    <w:rsid w:val="004439CE"/>
    <w:rsid w:val="00444EE2"/>
    <w:rsid w:val="00445690"/>
    <w:rsid w:val="00447582"/>
    <w:rsid w:val="004478A7"/>
    <w:rsid w:val="00447A3D"/>
    <w:rsid w:val="00447ABC"/>
    <w:rsid w:val="00450394"/>
    <w:rsid w:val="00450820"/>
    <w:rsid w:val="00450E94"/>
    <w:rsid w:val="00451562"/>
    <w:rsid w:val="00451C96"/>
    <w:rsid w:val="004524B8"/>
    <w:rsid w:val="00453D3B"/>
    <w:rsid w:val="004551A3"/>
    <w:rsid w:val="00455334"/>
    <w:rsid w:val="0045566E"/>
    <w:rsid w:val="004558A4"/>
    <w:rsid w:val="0045611A"/>
    <w:rsid w:val="0045712F"/>
    <w:rsid w:val="004600CC"/>
    <w:rsid w:val="004601DB"/>
    <w:rsid w:val="00460590"/>
    <w:rsid w:val="00461F46"/>
    <w:rsid w:val="004628F6"/>
    <w:rsid w:val="0046512E"/>
    <w:rsid w:val="00465D31"/>
    <w:rsid w:val="00466102"/>
    <w:rsid w:val="00466704"/>
    <w:rsid w:val="0046688C"/>
    <w:rsid w:val="00467DA2"/>
    <w:rsid w:val="00470406"/>
    <w:rsid w:val="00471A29"/>
    <w:rsid w:val="004721F1"/>
    <w:rsid w:val="00473190"/>
    <w:rsid w:val="004735A1"/>
    <w:rsid w:val="0047370E"/>
    <w:rsid w:val="0047425F"/>
    <w:rsid w:val="00476054"/>
    <w:rsid w:val="004764E6"/>
    <w:rsid w:val="0047672D"/>
    <w:rsid w:val="0047695B"/>
    <w:rsid w:val="00476CE3"/>
    <w:rsid w:val="00477286"/>
    <w:rsid w:val="004778A2"/>
    <w:rsid w:val="0048049E"/>
    <w:rsid w:val="00480D07"/>
    <w:rsid w:val="004811E4"/>
    <w:rsid w:val="00482299"/>
    <w:rsid w:val="0048277D"/>
    <w:rsid w:val="00483214"/>
    <w:rsid w:val="004841A0"/>
    <w:rsid w:val="004841BC"/>
    <w:rsid w:val="00484BF4"/>
    <w:rsid w:val="004855E6"/>
    <w:rsid w:val="00486A22"/>
    <w:rsid w:val="00490152"/>
    <w:rsid w:val="0049054D"/>
    <w:rsid w:val="00490728"/>
    <w:rsid w:val="004908F4"/>
    <w:rsid w:val="004913C0"/>
    <w:rsid w:val="0049363B"/>
    <w:rsid w:val="00493925"/>
    <w:rsid w:val="00493DE0"/>
    <w:rsid w:val="00494130"/>
    <w:rsid w:val="0049415A"/>
    <w:rsid w:val="004944FB"/>
    <w:rsid w:val="00495885"/>
    <w:rsid w:val="00497003"/>
    <w:rsid w:val="004A017F"/>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2984"/>
    <w:rsid w:val="004B4C87"/>
    <w:rsid w:val="004B5873"/>
    <w:rsid w:val="004B5C58"/>
    <w:rsid w:val="004B6384"/>
    <w:rsid w:val="004B6CA2"/>
    <w:rsid w:val="004B7A5F"/>
    <w:rsid w:val="004B7F68"/>
    <w:rsid w:val="004C0749"/>
    <w:rsid w:val="004C0B19"/>
    <w:rsid w:val="004C0B31"/>
    <w:rsid w:val="004C127E"/>
    <w:rsid w:val="004C1D41"/>
    <w:rsid w:val="004C22AD"/>
    <w:rsid w:val="004C24EA"/>
    <w:rsid w:val="004C2C25"/>
    <w:rsid w:val="004C348F"/>
    <w:rsid w:val="004C37AF"/>
    <w:rsid w:val="004C3A7B"/>
    <w:rsid w:val="004C3AFD"/>
    <w:rsid w:val="004C40F7"/>
    <w:rsid w:val="004C4758"/>
    <w:rsid w:val="004C52C8"/>
    <w:rsid w:val="004C56FF"/>
    <w:rsid w:val="004C59E0"/>
    <w:rsid w:val="004C6548"/>
    <w:rsid w:val="004C6651"/>
    <w:rsid w:val="004C6D68"/>
    <w:rsid w:val="004C77CA"/>
    <w:rsid w:val="004C7AB6"/>
    <w:rsid w:val="004D0C18"/>
    <w:rsid w:val="004D0FB4"/>
    <w:rsid w:val="004D13BD"/>
    <w:rsid w:val="004D1A2D"/>
    <w:rsid w:val="004D1F1D"/>
    <w:rsid w:val="004D1F2D"/>
    <w:rsid w:val="004D277D"/>
    <w:rsid w:val="004D2A41"/>
    <w:rsid w:val="004D3A13"/>
    <w:rsid w:val="004D4037"/>
    <w:rsid w:val="004D4737"/>
    <w:rsid w:val="004D4DD2"/>
    <w:rsid w:val="004D56ED"/>
    <w:rsid w:val="004D5802"/>
    <w:rsid w:val="004D60C9"/>
    <w:rsid w:val="004D6104"/>
    <w:rsid w:val="004D7F08"/>
    <w:rsid w:val="004E0161"/>
    <w:rsid w:val="004E01DB"/>
    <w:rsid w:val="004E04BB"/>
    <w:rsid w:val="004E0EB8"/>
    <w:rsid w:val="004E11A7"/>
    <w:rsid w:val="004E20B4"/>
    <w:rsid w:val="004E2929"/>
    <w:rsid w:val="004E348C"/>
    <w:rsid w:val="004E3A47"/>
    <w:rsid w:val="004E4D36"/>
    <w:rsid w:val="004E5E67"/>
    <w:rsid w:val="004E6878"/>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82E"/>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680"/>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45A6"/>
    <w:rsid w:val="00545633"/>
    <w:rsid w:val="00545F1B"/>
    <w:rsid w:val="00546407"/>
    <w:rsid w:val="00546C2A"/>
    <w:rsid w:val="0054725C"/>
    <w:rsid w:val="00547964"/>
    <w:rsid w:val="00547D38"/>
    <w:rsid w:val="00547F2E"/>
    <w:rsid w:val="0055072B"/>
    <w:rsid w:val="005509F2"/>
    <w:rsid w:val="00550CA3"/>
    <w:rsid w:val="0055147D"/>
    <w:rsid w:val="00551B6D"/>
    <w:rsid w:val="00551C85"/>
    <w:rsid w:val="00552447"/>
    <w:rsid w:val="00552C5D"/>
    <w:rsid w:val="00553725"/>
    <w:rsid w:val="00553751"/>
    <w:rsid w:val="0055396D"/>
    <w:rsid w:val="00554E38"/>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510"/>
    <w:rsid w:val="005665AA"/>
    <w:rsid w:val="00566E46"/>
    <w:rsid w:val="00570B3F"/>
    <w:rsid w:val="00570FBD"/>
    <w:rsid w:val="00571734"/>
    <w:rsid w:val="00571EEE"/>
    <w:rsid w:val="00572023"/>
    <w:rsid w:val="00572E1B"/>
    <w:rsid w:val="00573895"/>
    <w:rsid w:val="00573EC7"/>
    <w:rsid w:val="005748DD"/>
    <w:rsid w:val="0057497F"/>
    <w:rsid w:val="005749DF"/>
    <w:rsid w:val="00574D73"/>
    <w:rsid w:val="0057591D"/>
    <w:rsid w:val="00575C3C"/>
    <w:rsid w:val="00575D10"/>
    <w:rsid w:val="00576063"/>
    <w:rsid w:val="0057655E"/>
    <w:rsid w:val="005770DB"/>
    <w:rsid w:val="0057768F"/>
    <w:rsid w:val="00580193"/>
    <w:rsid w:val="00580636"/>
    <w:rsid w:val="005808B2"/>
    <w:rsid w:val="0058126D"/>
    <w:rsid w:val="0058132E"/>
    <w:rsid w:val="00581C93"/>
    <w:rsid w:val="005823AC"/>
    <w:rsid w:val="00582916"/>
    <w:rsid w:val="00582B19"/>
    <w:rsid w:val="005835A8"/>
    <w:rsid w:val="0058362F"/>
    <w:rsid w:val="0058522E"/>
    <w:rsid w:val="00585CA4"/>
    <w:rsid w:val="00585F65"/>
    <w:rsid w:val="00585F6F"/>
    <w:rsid w:val="005861A7"/>
    <w:rsid w:val="00586FD3"/>
    <w:rsid w:val="00587151"/>
    <w:rsid w:val="00587B3A"/>
    <w:rsid w:val="005915B8"/>
    <w:rsid w:val="005917A8"/>
    <w:rsid w:val="00591E00"/>
    <w:rsid w:val="00592408"/>
    <w:rsid w:val="0059242B"/>
    <w:rsid w:val="005924C0"/>
    <w:rsid w:val="00592683"/>
    <w:rsid w:val="00594444"/>
    <w:rsid w:val="0059524F"/>
    <w:rsid w:val="005954CB"/>
    <w:rsid w:val="00595C2F"/>
    <w:rsid w:val="00596432"/>
    <w:rsid w:val="00597F8F"/>
    <w:rsid w:val="005A21F7"/>
    <w:rsid w:val="005A2AC9"/>
    <w:rsid w:val="005A32DA"/>
    <w:rsid w:val="005A343E"/>
    <w:rsid w:val="005A55BF"/>
    <w:rsid w:val="005A5EE4"/>
    <w:rsid w:val="005A6062"/>
    <w:rsid w:val="005A65D8"/>
    <w:rsid w:val="005A7E4D"/>
    <w:rsid w:val="005A7FA1"/>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2D6"/>
    <w:rsid w:val="005C5746"/>
    <w:rsid w:val="005C5788"/>
    <w:rsid w:val="005C5820"/>
    <w:rsid w:val="005C7011"/>
    <w:rsid w:val="005C74EB"/>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5D17"/>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5AE9"/>
    <w:rsid w:val="005F5B96"/>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1FB"/>
    <w:rsid w:val="00611359"/>
    <w:rsid w:val="00611426"/>
    <w:rsid w:val="006116CB"/>
    <w:rsid w:val="006118CF"/>
    <w:rsid w:val="00611B0E"/>
    <w:rsid w:val="00611CE3"/>
    <w:rsid w:val="006136BD"/>
    <w:rsid w:val="00613908"/>
    <w:rsid w:val="00613CA1"/>
    <w:rsid w:val="00613F1D"/>
    <w:rsid w:val="006144E5"/>
    <w:rsid w:val="006153C5"/>
    <w:rsid w:val="00615F18"/>
    <w:rsid w:val="0061761A"/>
    <w:rsid w:val="00617826"/>
    <w:rsid w:val="00617AD9"/>
    <w:rsid w:val="00617C91"/>
    <w:rsid w:val="00617D04"/>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1927"/>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33F"/>
    <w:rsid w:val="00655636"/>
    <w:rsid w:val="00655D9A"/>
    <w:rsid w:val="00656231"/>
    <w:rsid w:val="006564BB"/>
    <w:rsid w:val="00657305"/>
    <w:rsid w:val="00657572"/>
    <w:rsid w:val="00657838"/>
    <w:rsid w:val="00657DB1"/>
    <w:rsid w:val="0066093E"/>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3D7E"/>
    <w:rsid w:val="00674047"/>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1C9"/>
    <w:rsid w:val="00684BA2"/>
    <w:rsid w:val="00685C54"/>
    <w:rsid w:val="0068618B"/>
    <w:rsid w:val="006867F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515"/>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128"/>
    <w:rsid w:val="006A5520"/>
    <w:rsid w:val="006A567A"/>
    <w:rsid w:val="006A5804"/>
    <w:rsid w:val="006A5AC7"/>
    <w:rsid w:val="006A6D3B"/>
    <w:rsid w:val="006A7CAB"/>
    <w:rsid w:val="006A7D68"/>
    <w:rsid w:val="006A7FC3"/>
    <w:rsid w:val="006B01EF"/>
    <w:rsid w:val="006B05F4"/>
    <w:rsid w:val="006B06D2"/>
    <w:rsid w:val="006B103D"/>
    <w:rsid w:val="006B1A90"/>
    <w:rsid w:val="006B1E79"/>
    <w:rsid w:val="006B2DA8"/>
    <w:rsid w:val="006B31C6"/>
    <w:rsid w:val="006B46CD"/>
    <w:rsid w:val="006B511B"/>
    <w:rsid w:val="006B58B9"/>
    <w:rsid w:val="006B5F59"/>
    <w:rsid w:val="006B606D"/>
    <w:rsid w:val="006B6CAE"/>
    <w:rsid w:val="006B6D68"/>
    <w:rsid w:val="006B6F47"/>
    <w:rsid w:val="006B738D"/>
    <w:rsid w:val="006B75D1"/>
    <w:rsid w:val="006B7628"/>
    <w:rsid w:val="006B7C72"/>
    <w:rsid w:val="006C06E7"/>
    <w:rsid w:val="006C0B9E"/>
    <w:rsid w:val="006C0E3D"/>
    <w:rsid w:val="006C16B4"/>
    <w:rsid w:val="006C20A5"/>
    <w:rsid w:val="006C2275"/>
    <w:rsid w:val="006C2A77"/>
    <w:rsid w:val="006C2D57"/>
    <w:rsid w:val="006C3788"/>
    <w:rsid w:val="006C3D8A"/>
    <w:rsid w:val="006C41C2"/>
    <w:rsid w:val="006C43A3"/>
    <w:rsid w:val="006C46D8"/>
    <w:rsid w:val="006C4F6A"/>
    <w:rsid w:val="006C5519"/>
    <w:rsid w:val="006C67D8"/>
    <w:rsid w:val="006C714B"/>
    <w:rsid w:val="006C75ED"/>
    <w:rsid w:val="006C7DC4"/>
    <w:rsid w:val="006C7DCF"/>
    <w:rsid w:val="006C7F65"/>
    <w:rsid w:val="006D0340"/>
    <w:rsid w:val="006D04ED"/>
    <w:rsid w:val="006D08CD"/>
    <w:rsid w:val="006D1288"/>
    <w:rsid w:val="006D29B4"/>
    <w:rsid w:val="006D2EEA"/>
    <w:rsid w:val="006D39AF"/>
    <w:rsid w:val="006D512A"/>
    <w:rsid w:val="006D5A94"/>
    <w:rsid w:val="006D682D"/>
    <w:rsid w:val="006D76B6"/>
    <w:rsid w:val="006D788D"/>
    <w:rsid w:val="006E046A"/>
    <w:rsid w:val="006E099B"/>
    <w:rsid w:val="006E0DAE"/>
    <w:rsid w:val="006E2B7F"/>
    <w:rsid w:val="006E2D0A"/>
    <w:rsid w:val="006E35C2"/>
    <w:rsid w:val="006E3861"/>
    <w:rsid w:val="006E3F37"/>
    <w:rsid w:val="006E4105"/>
    <w:rsid w:val="006E4D09"/>
    <w:rsid w:val="006E594A"/>
    <w:rsid w:val="006E641E"/>
    <w:rsid w:val="006E6E41"/>
    <w:rsid w:val="006E724A"/>
    <w:rsid w:val="006F0D58"/>
    <w:rsid w:val="006F15FF"/>
    <w:rsid w:val="006F18B4"/>
    <w:rsid w:val="006F355B"/>
    <w:rsid w:val="006F3A98"/>
    <w:rsid w:val="006F3ADE"/>
    <w:rsid w:val="006F3F38"/>
    <w:rsid w:val="006F4365"/>
    <w:rsid w:val="006F4E14"/>
    <w:rsid w:val="006F53AD"/>
    <w:rsid w:val="006F581D"/>
    <w:rsid w:val="006F64ED"/>
    <w:rsid w:val="006F696D"/>
    <w:rsid w:val="006F6AC1"/>
    <w:rsid w:val="006F7839"/>
    <w:rsid w:val="006F7E05"/>
    <w:rsid w:val="00700E94"/>
    <w:rsid w:val="007011BE"/>
    <w:rsid w:val="007015CC"/>
    <w:rsid w:val="00701747"/>
    <w:rsid w:val="00701DB0"/>
    <w:rsid w:val="00701F58"/>
    <w:rsid w:val="00702460"/>
    <w:rsid w:val="00702EFD"/>
    <w:rsid w:val="00703042"/>
    <w:rsid w:val="00703315"/>
    <w:rsid w:val="007037C0"/>
    <w:rsid w:val="007041C0"/>
    <w:rsid w:val="007044AA"/>
    <w:rsid w:val="00705275"/>
    <w:rsid w:val="00705940"/>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6FE3"/>
    <w:rsid w:val="0071705C"/>
    <w:rsid w:val="0071792F"/>
    <w:rsid w:val="00717A79"/>
    <w:rsid w:val="007204A7"/>
    <w:rsid w:val="00720BEC"/>
    <w:rsid w:val="00721C44"/>
    <w:rsid w:val="00721FB9"/>
    <w:rsid w:val="00721FD9"/>
    <w:rsid w:val="00722755"/>
    <w:rsid w:val="00722815"/>
    <w:rsid w:val="00723282"/>
    <w:rsid w:val="007238CF"/>
    <w:rsid w:val="0072431F"/>
    <w:rsid w:val="007243B6"/>
    <w:rsid w:val="007244BA"/>
    <w:rsid w:val="00725D13"/>
    <w:rsid w:val="00726286"/>
    <w:rsid w:val="00726C25"/>
    <w:rsid w:val="00727B22"/>
    <w:rsid w:val="00727E5C"/>
    <w:rsid w:val="00727E95"/>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1AC2"/>
    <w:rsid w:val="0074225A"/>
    <w:rsid w:val="00742493"/>
    <w:rsid w:val="00742FB0"/>
    <w:rsid w:val="0074311E"/>
    <w:rsid w:val="0074349F"/>
    <w:rsid w:val="00744B30"/>
    <w:rsid w:val="007455B0"/>
    <w:rsid w:val="00745A26"/>
    <w:rsid w:val="00745BAE"/>
    <w:rsid w:val="00746DC7"/>
    <w:rsid w:val="00747C1B"/>
    <w:rsid w:val="007511D1"/>
    <w:rsid w:val="007512F6"/>
    <w:rsid w:val="00751E35"/>
    <w:rsid w:val="0075239D"/>
    <w:rsid w:val="00753383"/>
    <w:rsid w:val="00753787"/>
    <w:rsid w:val="00753A7F"/>
    <w:rsid w:val="00753DFA"/>
    <w:rsid w:val="00754A65"/>
    <w:rsid w:val="00755F85"/>
    <w:rsid w:val="007573CA"/>
    <w:rsid w:val="007573FA"/>
    <w:rsid w:val="00757A12"/>
    <w:rsid w:val="00760415"/>
    <w:rsid w:val="0076054F"/>
    <w:rsid w:val="00760BF7"/>
    <w:rsid w:val="00761094"/>
    <w:rsid w:val="007615AC"/>
    <w:rsid w:val="00761D42"/>
    <w:rsid w:val="007625B1"/>
    <w:rsid w:val="007626F4"/>
    <w:rsid w:val="00763036"/>
    <w:rsid w:val="00764624"/>
    <w:rsid w:val="0076467C"/>
    <w:rsid w:val="00764FA1"/>
    <w:rsid w:val="00765445"/>
    <w:rsid w:val="00765497"/>
    <w:rsid w:val="00765C3B"/>
    <w:rsid w:val="00766380"/>
    <w:rsid w:val="00766BBE"/>
    <w:rsid w:val="00767306"/>
    <w:rsid w:val="007676BA"/>
    <w:rsid w:val="00767945"/>
    <w:rsid w:val="00770128"/>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875FA"/>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976B5"/>
    <w:rsid w:val="007A0010"/>
    <w:rsid w:val="007A022B"/>
    <w:rsid w:val="007A0C57"/>
    <w:rsid w:val="007A0E6A"/>
    <w:rsid w:val="007A17A7"/>
    <w:rsid w:val="007A1DB7"/>
    <w:rsid w:val="007A29BC"/>
    <w:rsid w:val="007A309A"/>
    <w:rsid w:val="007A4569"/>
    <w:rsid w:val="007A51D3"/>
    <w:rsid w:val="007A60DE"/>
    <w:rsid w:val="007A65A5"/>
    <w:rsid w:val="007A7736"/>
    <w:rsid w:val="007B02D7"/>
    <w:rsid w:val="007B0324"/>
    <w:rsid w:val="007B0552"/>
    <w:rsid w:val="007B1468"/>
    <w:rsid w:val="007B18FE"/>
    <w:rsid w:val="007B1B01"/>
    <w:rsid w:val="007B1C85"/>
    <w:rsid w:val="007B28E1"/>
    <w:rsid w:val="007B328F"/>
    <w:rsid w:val="007B459A"/>
    <w:rsid w:val="007B4A0F"/>
    <w:rsid w:val="007B5BDD"/>
    <w:rsid w:val="007B5FB0"/>
    <w:rsid w:val="007B626B"/>
    <w:rsid w:val="007B636E"/>
    <w:rsid w:val="007B6678"/>
    <w:rsid w:val="007B69A5"/>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D78FE"/>
    <w:rsid w:val="007E01FC"/>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AFE"/>
    <w:rsid w:val="007F1D55"/>
    <w:rsid w:val="007F33E9"/>
    <w:rsid w:val="007F41DC"/>
    <w:rsid w:val="007F45A1"/>
    <w:rsid w:val="007F463E"/>
    <w:rsid w:val="007F546C"/>
    <w:rsid w:val="007F65B3"/>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3F9C"/>
    <w:rsid w:val="00815B06"/>
    <w:rsid w:val="00816915"/>
    <w:rsid w:val="00817CC5"/>
    <w:rsid w:val="00821023"/>
    <w:rsid w:val="00821416"/>
    <w:rsid w:val="0082141E"/>
    <w:rsid w:val="0082202E"/>
    <w:rsid w:val="00822CC6"/>
    <w:rsid w:val="00823944"/>
    <w:rsid w:val="00824266"/>
    <w:rsid w:val="00824577"/>
    <w:rsid w:val="0082465E"/>
    <w:rsid w:val="00824C47"/>
    <w:rsid w:val="00827C2E"/>
    <w:rsid w:val="00827D97"/>
    <w:rsid w:val="00831048"/>
    <w:rsid w:val="00831070"/>
    <w:rsid w:val="00831394"/>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017"/>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289"/>
    <w:rsid w:val="008513DD"/>
    <w:rsid w:val="00851C45"/>
    <w:rsid w:val="00851DF8"/>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1D83"/>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8A9"/>
    <w:rsid w:val="0087196F"/>
    <w:rsid w:val="00871FE9"/>
    <w:rsid w:val="00872311"/>
    <w:rsid w:val="0087255E"/>
    <w:rsid w:val="008727C1"/>
    <w:rsid w:val="008729ED"/>
    <w:rsid w:val="00872B30"/>
    <w:rsid w:val="00873411"/>
    <w:rsid w:val="0087564B"/>
    <w:rsid w:val="0087565D"/>
    <w:rsid w:val="0087589E"/>
    <w:rsid w:val="008759A8"/>
    <w:rsid w:val="00875A6B"/>
    <w:rsid w:val="008773E0"/>
    <w:rsid w:val="008806FA"/>
    <w:rsid w:val="00881458"/>
    <w:rsid w:val="00882035"/>
    <w:rsid w:val="00882448"/>
    <w:rsid w:val="0088267B"/>
    <w:rsid w:val="00882DF9"/>
    <w:rsid w:val="0088306A"/>
    <w:rsid w:val="008848E0"/>
    <w:rsid w:val="00884A8B"/>
    <w:rsid w:val="008850F5"/>
    <w:rsid w:val="00885E02"/>
    <w:rsid w:val="00885E43"/>
    <w:rsid w:val="00885FE3"/>
    <w:rsid w:val="0088622A"/>
    <w:rsid w:val="008877D4"/>
    <w:rsid w:val="00887A7A"/>
    <w:rsid w:val="00887CE0"/>
    <w:rsid w:val="00887F66"/>
    <w:rsid w:val="00890358"/>
    <w:rsid w:val="0089060A"/>
    <w:rsid w:val="008908BA"/>
    <w:rsid w:val="00890D58"/>
    <w:rsid w:val="00891400"/>
    <w:rsid w:val="00892319"/>
    <w:rsid w:val="00892A49"/>
    <w:rsid w:val="00893529"/>
    <w:rsid w:val="00893570"/>
    <w:rsid w:val="00894128"/>
    <w:rsid w:val="00894CC9"/>
    <w:rsid w:val="008957C5"/>
    <w:rsid w:val="0089619F"/>
    <w:rsid w:val="00896904"/>
    <w:rsid w:val="008969B5"/>
    <w:rsid w:val="00896FF3"/>
    <w:rsid w:val="0089745F"/>
    <w:rsid w:val="00897C87"/>
    <w:rsid w:val="008A0588"/>
    <w:rsid w:val="008A0FE9"/>
    <w:rsid w:val="008A2282"/>
    <w:rsid w:val="008A2476"/>
    <w:rsid w:val="008A2844"/>
    <w:rsid w:val="008A371D"/>
    <w:rsid w:val="008A38E7"/>
    <w:rsid w:val="008A43A4"/>
    <w:rsid w:val="008A5089"/>
    <w:rsid w:val="008A5BB6"/>
    <w:rsid w:val="008A5C1D"/>
    <w:rsid w:val="008A60E0"/>
    <w:rsid w:val="008A6268"/>
    <w:rsid w:val="008A62DD"/>
    <w:rsid w:val="008A6B5A"/>
    <w:rsid w:val="008A7C23"/>
    <w:rsid w:val="008A7FBF"/>
    <w:rsid w:val="008B0B22"/>
    <w:rsid w:val="008B12F7"/>
    <w:rsid w:val="008B1D90"/>
    <w:rsid w:val="008B1E37"/>
    <w:rsid w:val="008B2182"/>
    <w:rsid w:val="008B2437"/>
    <w:rsid w:val="008B2B0B"/>
    <w:rsid w:val="008B32BC"/>
    <w:rsid w:val="008B4849"/>
    <w:rsid w:val="008B4DFA"/>
    <w:rsid w:val="008B5EAB"/>
    <w:rsid w:val="008B634F"/>
    <w:rsid w:val="008B7452"/>
    <w:rsid w:val="008B797F"/>
    <w:rsid w:val="008C0B3B"/>
    <w:rsid w:val="008C0C2A"/>
    <w:rsid w:val="008C0DAB"/>
    <w:rsid w:val="008C27D2"/>
    <w:rsid w:val="008C30B7"/>
    <w:rsid w:val="008C3545"/>
    <w:rsid w:val="008C425C"/>
    <w:rsid w:val="008C4651"/>
    <w:rsid w:val="008C4E37"/>
    <w:rsid w:val="008C556F"/>
    <w:rsid w:val="008C5901"/>
    <w:rsid w:val="008C5DF1"/>
    <w:rsid w:val="008C60BF"/>
    <w:rsid w:val="008C6A55"/>
    <w:rsid w:val="008C6BD6"/>
    <w:rsid w:val="008C6E84"/>
    <w:rsid w:val="008C6EB9"/>
    <w:rsid w:val="008C70C3"/>
    <w:rsid w:val="008D20D2"/>
    <w:rsid w:val="008D2129"/>
    <w:rsid w:val="008D24E1"/>
    <w:rsid w:val="008D2728"/>
    <w:rsid w:val="008D2C1A"/>
    <w:rsid w:val="008D2C65"/>
    <w:rsid w:val="008D358C"/>
    <w:rsid w:val="008D35E5"/>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4F"/>
    <w:rsid w:val="008E1877"/>
    <w:rsid w:val="008E2ABE"/>
    <w:rsid w:val="008E2BC9"/>
    <w:rsid w:val="008E3600"/>
    <w:rsid w:val="008E4BC9"/>
    <w:rsid w:val="008E5130"/>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2B8"/>
    <w:rsid w:val="008F4364"/>
    <w:rsid w:val="008F4879"/>
    <w:rsid w:val="008F4BE5"/>
    <w:rsid w:val="008F50CA"/>
    <w:rsid w:val="008F5CA4"/>
    <w:rsid w:val="008F6270"/>
    <w:rsid w:val="008F66D4"/>
    <w:rsid w:val="008F70E3"/>
    <w:rsid w:val="008F772C"/>
    <w:rsid w:val="008F77CB"/>
    <w:rsid w:val="009002CD"/>
    <w:rsid w:val="00901027"/>
    <w:rsid w:val="00901150"/>
    <w:rsid w:val="009015E3"/>
    <w:rsid w:val="00901B99"/>
    <w:rsid w:val="00902036"/>
    <w:rsid w:val="0090330C"/>
    <w:rsid w:val="00903D27"/>
    <w:rsid w:val="00905EC8"/>
    <w:rsid w:val="00906EFF"/>
    <w:rsid w:val="00906F3B"/>
    <w:rsid w:val="00907897"/>
    <w:rsid w:val="0090797C"/>
    <w:rsid w:val="009079B9"/>
    <w:rsid w:val="00907CAD"/>
    <w:rsid w:val="009107C4"/>
    <w:rsid w:val="00910864"/>
    <w:rsid w:val="00910D80"/>
    <w:rsid w:val="0091120C"/>
    <w:rsid w:val="009112CE"/>
    <w:rsid w:val="00912FC1"/>
    <w:rsid w:val="0091308E"/>
    <w:rsid w:val="009130C4"/>
    <w:rsid w:val="00914011"/>
    <w:rsid w:val="00914511"/>
    <w:rsid w:val="009145D5"/>
    <w:rsid w:val="00914D37"/>
    <w:rsid w:val="00914DDC"/>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2D80"/>
    <w:rsid w:val="00922E34"/>
    <w:rsid w:val="00923A23"/>
    <w:rsid w:val="00924054"/>
    <w:rsid w:val="0092478F"/>
    <w:rsid w:val="0092495C"/>
    <w:rsid w:val="00924C39"/>
    <w:rsid w:val="009259D1"/>
    <w:rsid w:val="00925A12"/>
    <w:rsid w:val="009262D9"/>
    <w:rsid w:val="0093026E"/>
    <w:rsid w:val="009316F2"/>
    <w:rsid w:val="00932A6B"/>
    <w:rsid w:val="00932C34"/>
    <w:rsid w:val="00932E96"/>
    <w:rsid w:val="00932F6D"/>
    <w:rsid w:val="00933333"/>
    <w:rsid w:val="00934013"/>
    <w:rsid w:val="00934CBB"/>
    <w:rsid w:val="00934EEE"/>
    <w:rsid w:val="0093601D"/>
    <w:rsid w:val="0093674B"/>
    <w:rsid w:val="00936F68"/>
    <w:rsid w:val="00937A7E"/>
    <w:rsid w:val="00937B4C"/>
    <w:rsid w:val="00940E96"/>
    <w:rsid w:val="00940FB9"/>
    <w:rsid w:val="00942D4B"/>
    <w:rsid w:val="00943872"/>
    <w:rsid w:val="009438A6"/>
    <w:rsid w:val="00943E58"/>
    <w:rsid w:val="00943FF9"/>
    <w:rsid w:val="00944341"/>
    <w:rsid w:val="0094473F"/>
    <w:rsid w:val="00945F77"/>
    <w:rsid w:val="00946694"/>
    <w:rsid w:val="00946EE9"/>
    <w:rsid w:val="0094702A"/>
    <w:rsid w:val="00947912"/>
    <w:rsid w:val="00947A73"/>
    <w:rsid w:val="00947C8C"/>
    <w:rsid w:val="00947EEB"/>
    <w:rsid w:val="009500CA"/>
    <w:rsid w:val="0095083E"/>
    <w:rsid w:val="00950A1B"/>
    <w:rsid w:val="00950BFB"/>
    <w:rsid w:val="00951A1A"/>
    <w:rsid w:val="00951AE4"/>
    <w:rsid w:val="00951C12"/>
    <w:rsid w:val="00952267"/>
    <w:rsid w:val="009528DC"/>
    <w:rsid w:val="00952D3D"/>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6C32"/>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5B29"/>
    <w:rsid w:val="00976098"/>
    <w:rsid w:val="00976F79"/>
    <w:rsid w:val="009773A6"/>
    <w:rsid w:val="009774F7"/>
    <w:rsid w:val="009776AF"/>
    <w:rsid w:val="0097779F"/>
    <w:rsid w:val="00977BBF"/>
    <w:rsid w:val="009809E9"/>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5D44"/>
    <w:rsid w:val="0099663F"/>
    <w:rsid w:val="00996AD0"/>
    <w:rsid w:val="00996FB2"/>
    <w:rsid w:val="009979C7"/>
    <w:rsid w:val="00997A3B"/>
    <w:rsid w:val="00997B50"/>
    <w:rsid w:val="009A06A1"/>
    <w:rsid w:val="009A1183"/>
    <w:rsid w:val="009A1786"/>
    <w:rsid w:val="009A2A7E"/>
    <w:rsid w:val="009A37D9"/>
    <w:rsid w:val="009A41DF"/>
    <w:rsid w:val="009A4925"/>
    <w:rsid w:val="009A4E21"/>
    <w:rsid w:val="009A54AE"/>
    <w:rsid w:val="009A5827"/>
    <w:rsid w:val="009A5830"/>
    <w:rsid w:val="009A5ED6"/>
    <w:rsid w:val="009A6315"/>
    <w:rsid w:val="009A67E6"/>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53C8"/>
    <w:rsid w:val="009B5C57"/>
    <w:rsid w:val="009B5C68"/>
    <w:rsid w:val="009B6BD8"/>
    <w:rsid w:val="009B7154"/>
    <w:rsid w:val="009B7464"/>
    <w:rsid w:val="009B7897"/>
    <w:rsid w:val="009C025D"/>
    <w:rsid w:val="009C0272"/>
    <w:rsid w:val="009C0AEF"/>
    <w:rsid w:val="009C136A"/>
    <w:rsid w:val="009C1741"/>
    <w:rsid w:val="009C2071"/>
    <w:rsid w:val="009C3461"/>
    <w:rsid w:val="009C35A4"/>
    <w:rsid w:val="009C4E65"/>
    <w:rsid w:val="009C53C6"/>
    <w:rsid w:val="009C5686"/>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76A"/>
    <w:rsid w:val="009D5BF2"/>
    <w:rsid w:val="009D760C"/>
    <w:rsid w:val="009D7D9F"/>
    <w:rsid w:val="009D7ECD"/>
    <w:rsid w:val="009E0C16"/>
    <w:rsid w:val="009E142E"/>
    <w:rsid w:val="009E1B43"/>
    <w:rsid w:val="009E25EE"/>
    <w:rsid w:val="009E3AAE"/>
    <w:rsid w:val="009E4E0B"/>
    <w:rsid w:val="009E5642"/>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4EA7"/>
    <w:rsid w:val="009F5034"/>
    <w:rsid w:val="009F548F"/>
    <w:rsid w:val="009F6AB0"/>
    <w:rsid w:val="009F6C51"/>
    <w:rsid w:val="009F719C"/>
    <w:rsid w:val="00A00050"/>
    <w:rsid w:val="00A001C3"/>
    <w:rsid w:val="00A01961"/>
    <w:rsid w:val="00A02017"/>
    <w:rsid w:val="00A0229F"/>
    <w:rsid w:val="00A02993"/>
    <w:rsid w:val="00A02DA7"/>
    <w:rsid w:val="00A02FDD"/>
    <w:rsid w:val="00A036A4"/>
    <w:rsid w:val="00A03C66"/>
    <w:rsid w:val="00A04266"/>
    <w:rsid w:val="00A0436C"/>
    <w:rsid w:val="00A04618"/>
    <w:rsid w:val="00A04DF3"/>
    <w:rsid w:val="00A04F30"/>
    <w:rsid w:val="00A056B1"/>
    <w:rsid w:val="00A05B93"/>
    <w:rsid w:val="00A05BC4"/>
    <w:rsid w:val="00A06111"/>
    <w:rsid w:val="00A064E4"/>
    <w:rsid w:val="00A0662B"/>
    <w:rsid w:val="00A06E86"/>
    <w:rsid w:val="00A074C8"/>
    <w:rsid w:val="00A076E1"/>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0B9E"/>
    <w:rsid w:val="00A225D5"/>
    <w:rsid w:val="00A23828"/>
    <w:rsid w:val="00A23ADB"/>
    <w:rsid w:val="00A23DA3"/>
    <w:rsid w:val="00A242C1"/>
    <w:rsid w:val="00A2497A"/>
    <w:rsid w:val="00A24C37"/>
    <w:rsid w:val="00A24F4B"/>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28C"/>
    <w:rsid w:val="00A5548B"/>
    <w:rsid w:val="00A560C7"/>
    <w:rsid w:val="00A56598"/>
    <w:rsid w:val="00A57A44"/>
    <w:rsid w:val="00A6049D"/>
    <w:rsid w:val="00A6088C"/>
    <w:rsid w:val="00A61349"/>
    <w:rsid w:val="00A6148B"/>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07D"/>
    <w:rsid w:val="00A752CB"/>
    <w:rsid w:val="00A76AAE"/>
    <w:rsid w:val="00A76C7F"/>
    <w:rsid w:val="00A77B69"/>
    <w:rsid w:val="00A77CA3"/>
    <w:rsid w:val="00A80AF4"/>
    <w:rsid w:val="00A80E3D"/>
    <w:rsid w:val="00A820B4"/>
    <w:rsid w:val="00A821A0"/>
    <w:rsid w:val="00A835C5"/>
    <w:rsid w:val="00A83A71"/>
    <w:rsid w:val="00A83DEC"/>
    <w:rsid w:val="00A848D6"/>
    <w:rsid w:val="00A84A4D"/>
    <w:rsid w:val="00A84CBC"/>
    <w:rsid w:val="00A85122"/>
    <w:rsid w:val="00A852C6"/>
    <w:rsid w:val="00A85E84"/>
    <w:rsid w:val="00A861B7"/>
    <w:rsid w:val="00A86A2D"/>
    <w:rsid w:val="00A87A7E"/>
    <w:rsid w:val="00A87D35"/>
    <w:rsid w:val="00A87E6D"/>
    <w:rsid w:val="00A908CB"/>
    <w:rsid w:val="00A9271E"/>
    <w:rsid w:val="00A92843"/>
    <w:rsid w:val="00A93BA9"/>
    <w:rsid w:val="00A93E4B"/>
    <w:rsid w:val="00A94753"/>
    <w:rsid w:val="00A95C3B"/>
    <w:rsid w:val="00A95DF9"/>
    <w:rsid w:val="00A95F9C"/>
    <w:rsid w:val="00A9666B"/>
    <w:rsid w:val="00A9673A"/>
    <w:rsid w:val="00A96BFE"/>
    <w:rsid w:val="00A96F8D"/>
    <w:rsid w:val="00A97AC6"/>
    <w:rsid w:val="00AA0030"/>
    <w:rsid w:val="00AA084E"/>
    <w:rsid w:val="00AA1252"/>
    <w:rsid w:val="00AA17A7"/>
    <w:rsid w:val="00AA2DDC"/>
    <w:rsid w:val="00AA34FC"/>
    <w:rsid w:val="00AA39C4"/>
    <w:rsid w:val="00AA3CD6"/>
    <w:rsid w:val="00AA3CF9"/>
    <w:rsid w:val="00AA3F45"/>
    <w:rsid w:val="00AA42EA"/>
    <w:rsid w:val="00AA66C0"/>
    <w:rsid w:val="00AA6AE4"/>
    <w:rsid w:val="00AA6BCD"/>
    <w:rsid w:val="00AA7638"/>
    <w:rsid w:val="00AA7AE3"/>
    <w:rsid w:val="00AB04C7"/>
    <w:rsid w:val="00AB0556"/>
    <w:rsid w:val="00AB0C15"/>
    <w:rsid w:val="00AB1088"/>
    <w:rsid w:val="00AB2C44"/>
    <w:rsid w:val="00AB2D57"/>
    <w:rsid w:val="00AB3041"/>
    <w:rsid w:val="00AB3072"/>
    <w:rsid w:val="00AB3BA4"/>
    <w:rsid w:val="00AB3C7A"/>
    <w:rsid w:val="00AB4809"/>
    <w:rsid w:val="00AB50C1"/>
    <w:rsid w:val="00AB54FE"/>
    <w:rsid w:val="00AB5BB1"/>
    <w:rsid w:val="00AB6591"/>
    <w:rsid w:val="00AB6F43"/>
    <w:rsid w:val="00AB79DE"/>
    <w:rsid w:val="00AB7CC8"/>
    <w:rsid w:val="00AB7DCF"/>
    <w:rsid w:val="00AC01DD"/>
    <w:rsid w:val="00AC0712"/>
    <w:rsid w:val="00AC0800"/>
    <w:rsid w:val="00AC09D5"/>
    <w:rsid w:val="00AC0F5A"/>
    <w:rsid w:val="00AC146B"/>
    <w:rsid w:val="00AC24B8"/>
    <w:rsid w:val="00AC2C4D"/>
    <w:rsid w:val="00AC3058"/>
    <w:rsid w:val="00AC32BE"/>
    <w:rsid w:val="00AC3528"/>
    <w:rsid w:val="00AC3C6E"/>
    <w:rsid w:val="00AC4A28"/>
    <w:rsid w:val="00AC4F17"/>
    <w:rsid w:val="00AC4F67"/>
    <w:rsid w:val="00AC4FB9"/>
    <w:rsid w:val="00AC6E0A"/>
    <w:rsid w:val="00AC6E2F"/>
    <w:rsid w:val="00AC6E71"/>
    <w:rsid w:val="00AC6F91"/>
    <w:rsid w:val="00AC788F"/>
    <w:rsid w:val="00AC7E94"/>
    <w:rsid w:val="00AD05BA"/>
    <w:rsid w:val="00AD07B4"/>
    <w:rsid w:val="00AD08A7"/>
    <w:rsid w:val="00AD0B82"/>
    <w:rsid w:val="00AD0F0F"/>
    <w:rsid w:val="00AD1C61"/>
    <w:rsid w:val="00AD3523"/>
    <w:rsid w:val="00AD387D"/>
    <w:rsid w:val="00AD4431"/>
    <w:rsid w:val="00AD4930"/>
    <w:rsid w:val="00AD4CA8"/>
    <w:rsid w:val="00AD5181"/>
    <w:rsid w:val="00AD575E"/>
    <w:rsid w:val="00AD6038"/>
    <w:rsid w:val="00AD6BFB"/>
    <w:rsid w:val="00AD79D2"/>
    <w:rsid w:val="00AE00E8"/>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12D"/>
    <w:rsid w:val="00B01A2F"/>
    <w:rsid w:val="00B01CC0"/>
    <w:rsid w:val="00B023B6"/>
    <w:rsid w:val="00B027A0"/>
    <w:rsid w:val="00B02F5D"/>
    <w:rsid w:val="00B04982"/>
    <w:rsid w:val="00B04A9B"/>
    <w:rsid w:val="00B04DB2"/>
    <w:rsid w:val="00B0541C"/>
    <w:rsid w:val="00B062D1"/>
    <w:rsid w:val="00B07D5F"/>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169"/>
    <w:rsid w:val="00B239FA"/>
    <w:rsid w:val="00B23AA0"/>
    <w:rsid w:val="00B23E0B"/>
    <w:rsid w:val="00B245FB"/>
    <w:rsid w:val="00B255FA"/>
    <w:rsid w:val="00B25D06"/>
    <w:rsid w:val="00B260DA"/>
    <w:rsid w:val="00B2684A"/>
    <w:rsid w:val="00B272A6"/>
    <w:rsid w:val="00B27A65"/>
    <w:rsid w:val="00B27D92"/>
    <w:rsid w:val="00B30A63"/>
    <w:rsid w:val="00B31ED0"/>
    <w:rsid w:val="00B32453"/>
    <w:rsid w:val="00B32D36"/>
    <w:rsid w:val="00B33142"/>
    <w:rsid w:val="00B337E0"/>
    <w:rsid w:val="00B344FC"/>
    <w:rsid w:val="00B3462B"/>
    <w:rsid w:val="00B356F2"/>
    <w:rsid w:val="00B3581E"/>
    <w:rsid w:val="00B36CE3"/>
    <w:rsid w:val="00B373AF"/>
    <w:rsid w:val="00B37E0D"/>
    <w:rsid w:val="00B4018C"/>
    <w:rsid w:val="00B40845"/>
    <w:rsid w:val="00B40928"/>
    <w:rsid w:val="00B40EDC"/>
    <w:rsid w:val="00B413C8"/>
    <w:rsid w:val="00B4416B"/>
    <w:rsid w:val="00B4567D"/>
    <w:rsid w:val="00B467EE"/>
    <w:rsid w:val="00B46FD2"/>
    <w:rsid w:val="00B4752D"/>
    <w:rsid w:val="00B47EC4"/>
    <w:rsid w:val="00B50667"/>
    <w:rsid w:val="00B508BF"/>
    <w:rsid w:val="00B51252"/>
    <w:rsid w:val="00B51ACF"/>
    <w:rsid w:val="00B52541"/>
    <w:rsid w:val="00B539AB"/>
    <w:rsid w:val="00B547C7"/>
    <w:rsid w:val="00B54885"/>
    <w:rsid w:val="00B54DE2"/>
    <w:rsid w:val="00B54F25"/>
    <w:rsid w:val="00B55BBE"/>
    <w:rsid w:val="00B55DB0"/>
    <w:rsid w:val="00B603E8"/>
    <w:rsid w:val="00B6070D"/>
    <w:rsid w:val="00B60D9D"/>
    <w:rsid w:val="00B616BB"/>
    <w:rsid w:val="00B627AB"/>
    <w:rsid w:val="00B62D16"/>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D3E"/>
    <w:rsid w:val="00B80FDC"/>
    <w:rsid w:val="00B8105C"/>
    <w:rsid w:val="00B81E5D"/>
    <w:rsid w:val="00B8392C"/>
    <w:rsid w:val="00B83BE8"/>
    <w:rsid w:val="00B83D5E"/>
    <w:rsid w:val="00B83F3D"/>
    <w:rsid w:val="00B84776"/>
    <w:rsid w:val="00B84CAC"/>
    <w:rsid w:val="00B85B5A"/>
    <w:rsid w:val="00B85B87"/>
    <w:rsid w:val="00B86849"/>
    <w:rsid w:val="00B8725F"/>
    <w:rsid w:val="00B9127F"/>
    <w:rsid w:val="00B913FD"/>
    <w:rsid w:val="00B924E9"/>
    <w:rsid w:val="00B929D5"/>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40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0B7A"/>
    <w:rsid w:val="00BC184F"/>
    <w:rsid w:val="00BC1AAA"/>
    <w:rsid w:val="00BC1FA2"/>
    <w:rsid w:val="00BC3ABB"/>
    <w:rsid w:val="00BC41E9"/>
    <w:rsid w:val="00BC43F3"/>
    <w:rsid w:val="00BC48B3"/>
    <w:rsid w:val="00BC4B42"/>
    <w:rsid w:val="00BC5B36"/>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D7CF6"/>
    <w:rsid w:val="00BE07A4"/>
    <w:rsid w:val="00BE2759"/>
    <w:rsid w:val="00BE2F1E"/>
    <w:rsid w:val="00BE345F"/>
    <w:rsid w:val="00BE422C"/>
    <w:rsid w:val="00BE5947"/>
    <w:rsid w:val="00BE5A9E"/>
    <w:rsid w:val="00BE7BA7"/>
    <w:rsid w:val="00BF0580"/>
    <w:rsid w:val="00BF1431"/>
    <w:rsid w:val="00BF20B6"/>
    <w:rsid w:val="00BF343A"/>
    <w:rsid w:val="00BF4255"/>
    <w:rsid w:val="00BF484B"/>
    <w:rsid w:val="00BF7661"/>
    <w:rsid w:val="00C0001D"/>
    <w:rsid w:val="00C004CE"/>
    <w:rsid w:val="00C00FB8"/>
    <w:rsid w:val="00C0103F"/>
    <w:rsid w:val="00C0141B"/>
    <w:rsid w:val="00C01CDB"/>
    <w:rsid w:val="00C01CF4"/>
    <w:rsid w:val="00C0338B"/>
    <w:rsid w:val="00C0349F"/>
    <w:rsid w:val="00C0387E"/>
    <w:rsid w:val="00C040C7"/>
    <w:rsid w:val="00C042CD"/>
    <w:rsid w:val="00C050BF"/>
    <w:rsid w:val="00C0528B"/>
    <w:rsid w:val="00C06970"/>
    <w:rsid w:val="00C06A4F"/>
    <w:rsid w:val="00C10131"/>
    <w:rsid w:val="00C11A05"/>
    <w:rsid w:val="00C11F46"/>
    <w:rsid w:val="00C1252D"/>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574"/>
    <w:rsid w:val="00C24AE8"/>
    <w:rsid w:val="00C258EB"/>
    <w:rsid w:val="00C2658C"/>
    <w:rsid w:val="00C2751D"/>
    <w:rsid w:val="00C30037"/>
    <w:rsid w:val="00C300BE"/>
    <w:rsid w:val="00C302B5"/>
    <w:rsid w:val="00C307F3"/>
    <w:rsid w:val="00C30E74"/>
    <w:rsid w:val="00C30F49"/>
    <w:rsid w:val="00C31A19"/>
    <w:rsid w:val="00C31D4A"/>
    <w:rsid w:val="00C32D20"/>
    <w:rsid w:val="00C338A3"/>
    <w:rsid w:val="00C3400D"/>
    <w:rsid w:val="00C3402E"/>
    <w:rsid w:val="00C365A0"/>
    <w:rsid w:val="00C36EDE"/>
    <w:rsid w:val="00C3748C"/>
    <w:rsid w:val="00C37E0F"/>
    <w:rsid w:val="00C37E32"/>
    <w:rsid w:val="00C40095"/>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D8E"/>
    <w:rsid w:val="00C47ED4"/>
    <w:rsid w:val="00C47F38"/>
    <w:rsid w:val="00C5001B"/>
    <w:rsid w:val="00C50416"/>
    <w:rsid w:val="00C50ADE"/>
    <w:rsid w:val="00C5111A"/>
    <w:rsid w:val="00C5176E"/>
    <w:rsid w:val="00C51910"/>
    <w:rsid w:val="00C52091"/>
    <w:rsid w:val="00C53059"/>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08E"/>
    <w:rsid w:val="00C67655"/>
    <w:rsid w:val="00C722DE"/>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79E"/>
    <w:rsid w:val="00C83AC9"/>
    <w:rsid w:val="00C844E6"/>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B97"/>
    <w:rsid w:val="00CA4EA0"/>
    <w:rsid w:val="00CA53E4"/>
    <w:rsid w:val="00CA5424"/>
    <w:rsid w:val="00CA589B"/>
    <w:rsid w:val="00CA5A16"/>
    <w:rsid w:val="00CA6283"/>
    <w:rsid w:val="00CA6686"/>
    <w:rsid w:val="00CA6806"/>
    <w:rsid w:val="00CA7160"/>
    <w:rsid w:val="00CB0ADE"/>
    <w:rsid w:val="00CB18A2"/>
    <w:rsid w:val="00CB23B5"/>
    <w:rsid w:val="00CB2BB2"/>
    <w:rsid w:val="00CB2D77"/>
    <w:rsid w:val="00CB3EE9"/>
    <w:rsid w:val="00CB46D9"/>
    <w:rsid w:val="00CB4B32"/>
    <w:rsid w:val="00CB799F"/>
    <w:rsid w:val="00CC0F76"/>
    <w:rsid w:val="00CC107A"/>
    <w:rsid w:val="00CC129C"/>
    <w:rsid w:val="00CC2F0C"/>
    <w:rsid w:val="00CC30A5"/>
    <w:rsid w:val="00CC30DA"/>
    <w:rsid w:val="00CC329F"/>
    <w:rsid w:val="00CC3748"/>
    <w:rsid w:val="00CC3987"/>
    <w:rsid w:val="00CC4C1A"/>
    <w:rsid w:val="00CC5730"/>
    <w:rsid w:val="00CC60B5"/>
    <w:rsid w:val="00CC62A8"/>
    <w:rsid w:val="00CC6CC8"/>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3915"/>
    <w:rsid w:val="00CE4BF1"/>
    <w:rsid w:val="00CE4DB9"/>
    <w:rsid w:val="00CE516A"/>
    <w:rsid w:val="00CE5AAD"/>
    <w:rsid w:val="00CE6104"/>
    <w:rsid w:val="00CE7064"/>
    <w:rsid w:val="00CE7E55"/>
    <w:rsid w:val="00CF0019"/>
    <w:rsid w:val="00CF005D"/>
    <w:rsid w:val="00CF14D1"/>
    <w:rsid w:val="00CF18DF"/>
    <w:rsid w:val="00CF1AF0"/>
    <w:rsid w:val="00CF4024"/>
    <w:rsid w:val="00CF42FF"/>
    <w:rsid w:val="00CF5C1B"/>
    <w:rsid w:val="00CF6097"/>
    <w:rsid w:val="00CF7A59"/>
    <w:rsid w:val="00CF7B99"/>
    <w:rsid w:val="00D00E19"/>
    <w:rsid w:val="00D00FCD"/>
    <w:rsid w:val="00D01327"/>
    <w:rsid w:val="00D03651"/>
    <w:rsid w:val="00D03B79"/>
    <w:rsid w:val="00D04805"/>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0E2"/>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277EB"/>
    <w:rsid w:val="00D3049D"/>
    <w:rsid w:val="00D309CB"/>
    <w:rsid w:val="00D312AB"/>
    <w:rsid w:val="00D31337"/>
    <w:rsid w:val="00D32117"/>
    <w:rsid w:val="00D32AB4"/>
    <w:rsid w:val="00D33167"/>
    <w:rsid w:val="00D331A7"/>
    <w:rsid w:val="00D33899"/>
    <w:rsid w:val="00D33C32"/>
    <w:rsid w:val="00D33DAE"/>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57E"/>
    <w:rsid w:val="00D5391C"/>
    <w:rsid w:val="00D55B3C"/>
    <w:rsid w:val="00D561DD"/>
    <w:rsid w:val="00D5663F"/>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5877"/>
    <w:rsid w:val="00D6656B"/>
    <w:rsid w:val="00D66CAF"/>
    <w:rsid w:val="00D66DD5"/>
    <w:rsid w:val="00D6718C"/>
    <w:rsid w:val="00D67361"/>
    <w:rsid w:val="00D67FE1"/>
    <w:rsid w:val="00D700A7"/>
    <w:rsid w:val="00D704C1"/>
    <w:rsid w:val="00D70AF7"/>
    <w:rsid w:val="00D72244"/>
    <w:rsid w:val="00D73C91"/>
    <w:rsid w:val="00D74AC8"/>
    <w:rsid w:val="00D74E57"/>
    <w:rsid w:val="00D76711"/>
    <w:rsid w:val="00D76B4C"/>
    <w:rsid w:val="00D80BBA"/>
    <w:rsid w:val="00D80C0C"/>
    <w:rsid w:val="00D80C53"/>
    <w:rsid w:val="00D81E1B"/>
    <w:rsid w:val="00D82F1A"/>
    <w:rsid w:val="00D82F7E"/>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1638"/>
    <w:rsid w:val="00D925AF"/>
    <w:rsid w:val="00D92C81"/>
    <w:rsid w:val="00D93C78"/>
    <w:rsid w:val="00D947D5"/>
    <w:rsid w:val="00D94842"/>
    <w:rsid w:val="00D953DB"/>
    <w:rsid w:val="00D95605"/>
    <w:rsid w:val="00D95C71"/>
    <w:rsid w:val="00D95EBD"/>
    <w:rsid w:val="00D96300"/>
    <w:rsid w:val="00D96306"/>
    <w:rsid w:val="00D96C17"/>
    <w:rsid w:val="00D97B37"/>
    <w:rsid w:val="00DA01A4"/>
    <w:rsid w:val="00DA0ADB"/>
    <w:rsid w:val="00DA0DBA"/>
    <w:rsid w:val="00DA113D"/>
    <w:rsid w:val="00DA15A0"/>
    <w:rsid w:val="00DA3094"/>
    <w:rsid w:val="00DA3B9C"/>
    <w:rsid w:val="00DA5CC9"/>
    <w:rsid w:val="00DA7130"/>
    <w:rsid w:val="00DA7C01"/>
    <w:rsid w:val="00DB002A"/>
    <w:rsid w:val="00DB01C0"/>
    <w:rsid w:val="00DB0634"/>
    <w:rsid w:val="00DB07A6"/>
    <w:rsid w:val="00DB0811"/>
    <w:rsid w:val="00DB1497"/>
    <w:rsid w:val="00DB2980"/>
    <w:rsid w:val="00DB2EB8"/>
    <w:rsid w:val="00DB4CA1"/>
    <w:rsid w:val="00DB5003"/>
    <w:rsid w:val="00DB5FA5"/>
    <w:rsid w:val="00DB64C6"/>
    <w:rsid w:val="00DB7C3E"/>
    <w:rsid w:val="00DB7DB3"/>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088"/>
    <w:rsid w:val="00DD21F8"/>
    <w:rsid w:val="00DD22A8"/>
    <w:rsid w:val="00DD23FD"/>
    <w:rsid w:val="00DD2BEA"/>
    <w:rsid w:val="00DD2E07"/>
    <w:rsid w:val="00DD5487"/>
    <w:rsid w:val="00DD5AF0"/>
    <w:rsid w:val="00DD5BC5"/>
    <w:rsid w:val="00DD5E9D"/>
    <w:rsid w:val="00DD660D"/>
    <w:rsid w:val="00DD6E2A"/>
    <w:rsid w:val="00DD7765"/>
    <w:rsid w:val="00DD7BEF"/>
    <w:rsid w:val="00DE01AC"/>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5E12"/>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BDF"/>
    <w:rsid w:val="00E06C04"/>
    <w:rsid w:val="00E06EC1"/>
    <w:rsid w:val="00E071EE"/>
    <w:rsid w:val="00E07D8F"/>
    <w:rsid w:val="00E10982"/>
    <w:rsid w:val="00E111F4"/>
    <w:rsid w:val="00E1163F"/>
    <w:rsid w:val="00E120D6"/>
    <w:rsid w:val="00E12AC1"/>
    <w:rsid w:val="00E137EC"/>
    <w:rsid w:val="00E13A01"/>
    <w:rsid w:val="00E15079"/>
    <w:rsid w:val="00E1562C"/>
    <w:rsid w:val="00E15AD0"/>
    <w:rsid w:val="00E15F71"/>
    <w:rsid w:val="00E161BA"/>
    <w:rsid w:val="00E173F2"/>
    <w:rsid w:val="00E17556"/>
    <w:rsid w:val="00E179D9"/>
    <w:rsid w:val="00E17DF3"/>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38E"/>
    <w:rsid w:val="00E25FCC"/>
    <w:rsid w:val="00E26156"/>
    <w:rsid w:val="00E266E3"/>
    <w:rsid w:val="00E2677E"/>
    <w:rsid w:val="00E26789"/>
    <w:rsid w:val="00E276AD"/>
    <w:rsid w:val="00E305DA"/>
    <w:rsid w:val="00E3074C"/>
    <w:rsid w:val="00E32E96"/>
    <w:rsid w:val="00E34C11"/>
    <w:rsid w:val="00E34FF5"/>
    <w:rsid w:val="00E3646F"/>
    <w:rsid w:val="00E372C5"/>
    <w:rsid w:val="00E37BCF"/>
    <w:rsid w:val="00E4024B"/>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3F6D"/>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9CC"/>
    <w:rsid w:val="00E64A6E"/>
    <w:rsid w:val="00E65301"/>
    <w:rsid w:val="00E65307"/>
    <w:rsid w:val="00E655EB"/>
    <w:rsid w:val="00E658AF"/>
    <w:rsid w:val="00E659A2"/>
    <w:rsid w:val="00E65E44"/>
    <w:rsid w:val="00E6662F"/>
    <w:rsid w:val="00E66B9E"/>
    <w:rsid w:val="00E66D1C"/>
    <w:rsid w:val="00E67E00"/>
    <w:rsid w:val="00E70EE2"/>
    <w:rsid w:val="00E70F0D"/>
    <w:rsid w:val="00E721F0"/>
    <w:rsid w:val="00E72294"/>
    <w:rsid w:val="00E72741"/>
    <w:rsid w:val="00E7297E"/>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4E6F"/>
    <w:rsid w:val="00E85644"/>
    <w:rsid w:val="00E85AAA"/>
    <w:rsid w:val="00E86489"/>
    <w:rsid w:val="00E86576"/>
    <w:rsid w:val="00E87524"/>
    <w:rsid w:val="00E87560"/>
    <w:rsid w:val="00E87C0E"/>
    <w:rsid w:val="00E901AC"/>
    <w:rsid w:val="00E92284"/>
    <w:rsid w:val="00E925E5"/>
    <w:rsid w:val="00E92719"/>
    <w:rsid w:val="00E9274E"/>
    <w:rsid w:val="00E94DC1"/>
    <w:rsid w:val="00E9563B"/>
    <w:rsid w:val="00E9569F"/>
    <w:rsid w:val="00E97362"/>
    <w:rsid w:val="00E97C80"/>
    <w:rsid w:val="00E97CA0"/>
    <w:rsid w:val="00EA0348"/>
    <w:rsid w:val="00EA06AD"/>
    <w:rsid w:val="00EA0CDC"/>
    <w:rsid w:val="00EA1478"/>
    <w:rsid w:val="00EA15A2"/>
    <w:rsid w:val="00EA1813"/>
    <w:rsid w:val="00EA19B2"/>
    <w:rsid w:val="00EA1ACE"/>
    <w:rsid w:val="00EA2221"/>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31F7"/>
    <w:rsid w:val="00EB57A1"/>
    <w:rsid w:val="00EB5B50"/>
    <w:rsid w:val="00EB5F8A"/>
    <w:rsid w:val="00EB5FB2"/>
    <w:rsid w:val="00EB7F58"/>
    <w:rsid w:val="00EC05F1"/>
    <w:rsid w:val="00EC0B61"/>
    <w:rsid w:val="00EC118F"/>
    <w:rsid w:val="00EC1983"/>
    <w:rsid w:val="00EC1FC4"/>
    <w:rsid w:val="00EC2CA6"/>
    <w:rsid w:val="00EC437B"/>
    <w:rsid w:val="00EC4475"/>
    <w:rsid w:val="00EC49A0"/>
    <w:rsid w:val="00EC5606"/>
    <w:rsid w:val="00EC5C39"/>
    <w:rsid w:val="00EC5F8F"/>
    <w:rsid w:val="00EC62BC"/>
    <w:rsid w:val="00EC63CC"/>
    <w:rsid w:val="00EC64AF"/>
    <w:rsid w:val="00EC657C"/>
    <w:rsid w:val="00EC757F"/>
    <w:rsid w:val="00EC76F9"/>
    <w:rsid w:val="00EC7DEE"/>
    <w:rsid w:val="00ED0CFA"/>
    <w:rsid w:val="00ED1DEB"/>
    <w:rsid w:val="00ED201C"/>
    <w:rsid w:val="00ED2210"/>
    <w:rsid w:val="00ED2871"/>
    <w:rsid w:val="00ED36AB"/>
    <w:rsid w:val="00ED3C72"/>
    <w:rsid w:val="00ED50FA"/>
    <w:rsid w:val="00ED64A4"/>
    <w:rsid w:val="00ED69DA"/>
    <w:rsid w:val="00ED7DD8"/>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65E0"/>
    <w:rsid w:val="00F066BE"/>
    <w:rsid w:val="00F073B0"/>
    <w:rsid w:val="00F073B1"/>
    <w:rsid w:val="00F07442"/>
    <w:rsid w:val="00F108F8"/>
    <w:rsid w:val="00F10AEB"/>
    <w:rsid w:val="00F11125"/>
    <w:rsid w:val="00F11410"/>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173B"/>
    <w:rsid w:val="00F223B6"/>
    <w:rsid w:val="00F22787"/>
    <w:rsid w:val="00F22FE6"/>
    <w:rsid w:val="00F233D4"/>
    <w:rsid w:val="00F234DD"/>
    <w:rsid w:val="00F23A73"/>
    <w:rsid w:val="00F2478A"/>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3BE8"/>
    <w:rsid w:val="00F34131"/>
    <w:rsid w:val="00F3428D"/>
    <w:rsid w:val="00F34628"/>
    <w:rsid w:val="00F34ED7"/>
    <w:rsid w:val="00F3601B"/>
    <w:rsid w:val="00F36DF1"/>
    <w:rsid w:val="00F37A3D"/>
    <w:rsid w:val="00F400CE"/>
    <w:rsid w:val="00F40B4A"/>
    <w:rsid w:val="00F4130E"/>
    <w:rsid w:val="00F41837"/>
    <w:rsid w:val="00F420A2"/>
    <w:rsid w:val="00F42B03"/>
    <w:rsid w:val="00F42B77"/>
    <w:rsid w:val="00F43D6E"/>
    <w:rsid w:val="00F4501D"/>
    <w:rsid w:val="00F45087"/>
    <w:rsid w:val="00F454B3"/>
    <w:rsid w:val="00F459CC"/>
    <w:rsid w:val="00F463EF"/>
    <w:rsid w:val="00F47F88"/>
    <w:rsid w:val="00F50068"/>
    <w:rsid w:val="00F50978"/>
    <w:rsid w:val="00F52307"/>
    <w:rsid w:val="00F52B66"/>
    <w:rsid w:val="00F5301E"/>
    <w:rsid w:val="00F53CBD"/>
    <w:rsid w:val="00F5455C"/>
    <w:rsid w:val="00F54B47"/>
    <w:rsid w:val="00F5696B"/>
    <w:rsid w:val="00F56A94"/>
    <w:rsid w:val="00F602DA"/>
    <w:rsid w:val="00F61BCC"/>
    <w:rsid w:val="00F61CE3"/>
    <w:rsid w:val="00F61DE3"/>
    <w:rsid w:val="00F6227C"/>
    <w:rsid w:val="00F6277A"/>
    <w:rsid w:val="00F62E8A"/>
    <w:rsid w:val="00F636C4"/>
    <w:rsid w:val="00F64F97"/>
    <w:rsid w:val="00F65706"/>
    <w:rsid w:val="00F65B19"/>
    <w:rsid w:val="00F661CD"/>
    <w:rsid w:val="00F6636A"/>
    <w:rsid w:val="00F67167"/>
    <w:rsid w:val="00F67A34"/>
    <w:rsid w:val="00F702DE"/>
    <w:rsid w:val="00F707A5"/>
    <w:rsid w:val="00F70916"/>
    <w:rsid w:val="00F70A87"/>
    <w:rsid w:val="00F71A16"/>
    <w:rsid w:val="00F71C76"/>
    <w:rsid w:val="00F71DF2"/>
    <w:rsid w:val="00F725CA"/>
    <w:rsid w:val="00F73F63"/>
    <w:rsid w:val="00F74D3B"/>
    <w:rsid w:val="00F74DB7"/>
    <w:rsid w:val="00F755EA"/>
    <w:rsid w:val="00F7561F"/>
    <w:rsid w:val="00F759D2"/>
    <w:rsid w:val="00F75E50"/>
    <w:rsid w:val="00F764BE"/>
    <w:rsid w:val="00F76878"/>
    <w:rsid w:val="00F76E7C"/>
    <w:rsid w:val="00F77042"/>
    <w:rsid w:val="00F77231"/>
    <w:rsid w:val="00F776C0"/>
    <w:rsid w:val="00F77F82"/>
    <w:rsid w:val="00F801FE"/>
    <w:rsid w:val="00F81530"/>
    <w:rsid w:val="00F81952"/>
    <w:rsid w:val="00F81D6B"/>
    <w:rsid w:val="00F81E1D"/>
    <w:rsid w:val="00F82018"/>
    <w:rsid w:val="00F82342"/>
    <w:rsid w:val="00F8288C"/>
    <w:rsid w:val="00F82B31"/>
    <w:rsid w:val="00F82C78"/>
    <w:rsid w:val="00F82FEF"/>
    <w:rsid w:val="00F84313"/>
    <w:rsid w:val="00F8561D"/>
    <w:rsid w:val="00F86D94"/>
    <w:rsid w:val="00F903A2"/>
    <w:rsid w:val="00F904EB"/>
    <w:rsid w:val="00F90BB7"/>
    <w:rsid w:val="00F91D7A"/>
    <w:rsid w:val="00F92921"/>
    <w:rsid w:val="00F934CC"/>
    <w:rsid w:val="00F937BC"/>
    <w:rsid w:val="00F94150"/>
    <w:rsid w:val="00F944ED"/>
    <w:rsid w:val="00F946A2"/>
    <w:rsid w:val="00F94812"/>
    <w:rsid w:val="00F95620"/>
    <w:rsid w:val="00F95A94"/>
    <w:rsid w:val="00F95B41"/>
    <w:rsid w:val="00F96117"/>
    <w:rsid w:val="00F97290"/>
    <w:rsid w:val="00F97AE6"/>
    <w:rsid w:val="00F97D27"/>
    <w:rsid w:val="00F97E0B"/>
    <w:rsid w:val="00F97FB4"/>
    <w:rsid w:val="00FA1761"/>
    <w:rsid w:val="00FA191F"/>
    <w:rsid w:val="00FA2247"/>
    <w:rsid w:val="00FA2337"/>
    <w:rsid w:val="00FA315A"/>
    <w:rsid w:val="00FA3526"/>
    <w:rsid w:val="00FA3F63"/>
    <w:rsid w:val="00FA4709"/>
    <w:rsid w:val="00FA4BC0"/>
    <w:rsid w:val="00FA6745"/>
    <w:rsid w:val="00FA7A59"/>
    <w:rsid w:val="00FA7EC9"/>
    <w:rsid w:val="00FA7FEA"/>
    <w:rsid w:val="00FB01FA"/>
    <w:rsid w:val="00FB028F"/>
    <w:rsid w:val="00FB0A30"/>
    <w:rsid w:val="00FB175A"/>
    <w:rsid w:val="00FB2FD0"/>
    <w:rsid w:val="00FB4675"/>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1D1"/>
    <w:rsid w:val="00FC6316"/>
    <w:rsid w:val="00FC67FC"/>
    <w:rsid w:val="00FC6BBB"/>
    <w:rsid w:val="00FC6D0D"/>
    <w:rsid w:val="00FC784A"/>
    <w:rsid w:val="00FD008D"/>
    <w:rsid w:val="00FD04D0"/>
    <w:rsid w:val="00FD0618"/>
    <w:rsid w:val="00FD150A"/>
    <w:rsid w:val="00FD151B"/>
    <w:rsid w:val="00FD1FCA"/>
    <w:rsid w:val="00FD28AA"/>
    <w:rsid w:val="00FD2D54"/>
    <w:rsid w:val="00FD2FF8"/>
    <w:rsid w:val="00FD32C5"/>
    <w:rsid w:val="00FD5A62"/>
    <w:rsid w:val="00FD5FE1"/>
    <w:rsid w:val="00FD6627"/>
    <w:rsid w:val="00FD7B27"/>
    <w:rsid w:val="00FD7CA3"/>
    <w:rsid w:val="00FE07E3"/>
    <w:rsid w:val="00FE12B5"/>
    <w:rsid w:val="00FE149A"/>
    <w:rsid w:val="00FE17D2"/>
    <w:rsid w:val="00FE1F1A"/>
    <w:rsid w:val="00FE2D8D"/>
    <w:rsid w:val="00FE2E99"/>
    <w:rsid w:val="00FE2F1F"/>
    <w:rsid w:val="00FE41F4"/>
    <w:rsid w:val="00FE43E8"/>
    <w:rsid w:val="00FE50A3"/>
    <w:rsid w:val="00FE50ED"/>
    <w:rsid w:val="00FE5279"/>
    <w:rsid w:val="00FE5788"/>
    <w:rsid w:val="00FE737A"/>
    <w:rsid w:val="00FE7A3D"/>
    <w:rsid w:val="00FF004C"/>
    <w:rsid w:val="00FF1911"/>
    <w:rsid w:val="00FF1C24"/>
    <w:rsid w:val="00FF1D5F"/>
    <w:rsid w:val="00FF2557"/>
    <w:rsid w:val="00FF33EB"/>
    <w:rsid w:val="00FF3A02"/>
    <w:rsid w:val="00FF4E89"/>
    <w:rsid w:val="00FF4FC6"/>
    <w:rsid w:val="00FF618D"/>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F7D9AA5"/>
  <w15:docId w15:val="{22CE6656-6D46-4963-A26D-3DC71295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semiHidden="1" w:uiPriority="35" w:unhideWhenUsed="1" w:qFormat="1"/>
    <w:lsdException w:name="footnote reference" w:qFormat="1"/>
    <w:lsdException w:name="List" w:uiPriority="0"/>
    <w:lsdException w:name="Title" w:uiPriority="10" w:qFormat="1"/>
    <w:lsdException w:name="Default Paragraph Font" w:uiPriority="0"/>
    <w:lsdException w:name="Subtitle" w:uiPriority="11" w:qFormat="1"/>
    <w:lsdException w:name="Hyperlink" w:qFormat="1"/>
    <w:lsdException w:name="Strong" w:uiPriority="22" w:qFormat="1"/>
    <w:lsdException w:name="Emphasis" w:uiPriority="20" w:qFormat="1"/>
    <w:lsdException w:name="HTML Top of Form" w:uiPriority="0"/>
    <w:lsdException w:name="HTML Bottom of Form" w:uiPriority="0"/>
    <w:lsdException w:name="HTML Preformatted" w:semiHidden="1" w:unhideWhenUsed="1"/>
    <w:lsdException w:name="Normal Table"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150"/>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uiPriority w:val="9"/>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6E35C2"/>
    <w:pPr>
      <w:keepNext/>
      <w:spacing w:after="120"/>
      <w:jc w:val="left"/>
      <w:outlineLvl w:val="1"/>
    </w:pPr>
    <w:rPr>
      <w:rFonts w:ascii="Times New Roman Bold" w:eastAsia="Times New Roman" w:hAnsi="Times New Roman Bold"/>
      <w:b/>
      <w:bCs/>
      <w:sz w:val="22"/>
      <w:lang w:val="fr-CA"/>
    </w:rPr>
  </w:style>
  <w:style w:type="paragraph" w:styleId="Heading3">
    <w:name w:val="heading 3"/>
    <w:basedOn w:val="Normal"/>
    <w:next w:val="Normal"/>
    <w:link w:val="Heading3Char"/>
    <w:uiPriority w:val="9"/>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iPriority w:val="9"/>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aliases w:val="Heading 5 - GTI"/>
    <w:basedOn w:val="Normal"/>
    <w:next w:val="Normal"/>
    <w:link w:val="Heading5Char"/>
    <w:uiPriority w:val="9"/>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6E35C2"/>
    <w:pPr>
      <w:jc w:val="both"/>
    </w:pPr>
    <w:rPr>
      <w:rFonts w:eastAsia="PMingLiU"/>
      <w:kern w:val="0"/>
      <w:sz w:val="18"/>
      <w:szCs w:val="20"/>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aliases w:val="BIO11 Hyperlink"/>
    <w:uiPriority w:val="99"/>
    <w:qFormat/>
    <w:rsid w:val="00CD4AF8"/>
    <w:rPr>
      <w:color w:val="0000FF"/>
      <w:u w:val="single"/>
    </w:rPr>
  </w:style>
  <w:style w:type="character" w:styleId="PageNumber">
    <w:name w:val="page number"/>
    <w:uiPriority w:val="99"/>
    <w:rsid w:val="00531E0F"/>
    <w:rPr>
      <w:rFonts w:ascii="Times New Roman" w:hAnsi="Times New Roman"/>
      <w:sz w:val="22"/>
    </w:rPr>
  </w:style>
  <w:style w:type="character" w:customStyle="1" w:styleId="Heading1Char">
    <w:name w:val="Heading 1 Char"/>
    <w:link w:val="Heading1"/>
    <w:uiPriority w:val="9"/>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uiPriority w:val="9"/>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qFormat/>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List Paragraph2,Rec para"/>
    <w:basedOn w:val="Normal"/>
    <w:link w:val="ListParagraphChar"/>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uiPriority w:val="99"/>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uiPriority w:val="99"/>
    <w:rsid w:val="007B636E"/>
    <w:rPr>
      <w:rFonts w:eastAsia="Malgun Gothic"/>
      <w:sz w:val="22"/>
      <w:szCs w:val="24"/>
      <w:lang w:val="en-GB" w:eastAsia="en-US"/>
    </w:rPr>
  </w:style>
  <w:style w:type="character" w:customStyle="1" w:styleId="Para1Char">
    <w:name w:val="Para1 Char"/>
    <w:link w:val="Para1"/>
    <w:qFormat/>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6E35C2"/>
    <w:rPr>
      <w:rFonts w:eastAsia="PMingLiU" w:cs="Simplified Arabic"/>
      <w:sz w:val="18"/>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uiPriority w:val="9"/>
    <w:rsid w:val="006E35C2"/>
    <w:rPr>
      <w:rFonts w:ascii="Times New Roman Bold" w:hAnsi="Times New Roman Bold" w:cs="Simplified Arabic"/>
      <w:b/>
      <w:bCs/>
      <w:kern w:val="2"/>
      <w:sz w:val="22"/>
      <w:szCs w:val="24"/>
      <w:lang w:val="fr-CA" w:eastAsia="en-US"/>
    </w:rPr>
  </w:style>
  <w:style w:type="character" w:customStyle="1" w:styleId="Heading3Char">
    <w:name w:val="Heading 3 Char"/>
    <w:link w:val="Heading3"/>
    <w:uiPriority w:val="9"/>
    <w:rsid w:val="00AC4FB9"/>
    <w:rPr>
      <w:kern w:val="2"/>
      <w:sz w:val="24"/>
      <w:szCs w:val="24"/>
      <w:lang w:val="fr-CA" w:eastAsia="en-US"/>
    </w:rPr>
  </w:style>
  <w:style w:type="character" w:customStyle="1" w:styleId="Heading5Char">
    <w:name w:val="Heading 5 Char"/>
    <w:aliases w:val="Heading 5 - GTI Char"/>
    <w:link w:val="Heading5"/>
    <w:uiPriority w:val="9"/>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uiPriority w:val="99"/>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uiPriority w:val="99"/>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uiPriority w:val="99"/>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uiPriority w:val="99"/>
    <w:rsid w:val="00AC4FB9"/>
    <w:rPr>
      <w:sz w:val="22"/>
      <w:szCs w:val="24"/>
      <w:lang w:val="en-GB" w:eastAsia="en-US"/>
    </w:rPr>
  </w:style>
  <w:style w:type="paragraph" w:styleId="BodyTextIndent2">
    <w:name w:val="Body Text Indent 2"/>
    <w:basedOn w:val="Normal"/>
    <w:link w:val="BodyTextIndent2Char"/>
    <w:uiPriority w:val="99"/>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uiPriority w:val="99"/>
    <w:rsid w:val="00AC4FB9"/>
    <w:rPr>
      <w:sz w:val="22"/>
      <w:szCs w:val="24"/>
      <w:lang w:val="en-GB" w:eastAsia="en-US"/>
    </w:rPr>
  </w:style>
  <w:style w:type="character" w:styleId="CommentReference">
    <w:name w:val="annotation reference"/>
    <w:uiPriority w:val="99"/>
    <w:rsid w:val="00AC4FB9"/>
    <w:rPr>
      <w:sz w:val="16"/>
      <w:szCs w:val="16"/>
    </w:rPr>
  </w:style>
  <w:style w:type="paragraph" w:styleId="CommentText">
    <w:name w:val="annotation text"/>
    <w:basedOn w:val="Normal"/>
    <w:link w:val="CommentTextChar"/>
    <w:uiPriority w:val="99"/>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uiPriority w:val="99"/>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link w:val="HEADINGChar"/>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after="240" w:line="240" w:lineRule="exact"/>
      <w:ind w:left="1004" w:hanging="360"/>
    </w:pPr>
    <w:rPr>
      <w:rFonts w:ascii="Times New Roman" w:hAnsi="Times New Roman"/>
      <w:b w:val="0"/>
      <w:bCs w:val="0"/>
      <w:i/>
      <w:kern w:val="0"/>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uiPriority w:val="99"/>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uiPriority w:val="99"/>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uiPriority w:val="99"/>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uiPriority w:val="99"/>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uiPriority w:val="99"/>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uiPriority w:val="99"/>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uiPriority w:val="99"/>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3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qFormat/>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uiPriority w:val="39"/>
    <w:qFormat/>
    <w:rsid w:val="00CE3915"/>
    <w:pPr>
      <w:tabs>
        <w:tab w:val="left" w:pos="1530"/>
        <w:tab w:val="right" w:leader="dot" w:pos="9090"/>
      </w:tabs>
      <w:spacing w:after="100"/>
      <w:ind w:left="1530" w:hanging="900"/>
      <w:jc w:val="left"/>
    </w:pPr>
    <w:rPr>
      <w:noProof/>
      <w:lang w:bidi="ar-EG"/>
    </w:rPr>
  </w:style>
  <w:style w:type="paragraph" w:styleId="TOC1">
    <w:name w:val="toc 1"/>
    <w:basedOn w:val="Normal"/>
    <w:next w:val="Normal"/>
    <w:autoRedefine/>
    <w:uiPriority w:val="39"/>
    <w:unhideWhenUsed/>
    <w:qFormat/>
    <w:rsid w:val="00CE3915"/>
    <w:pPr>
      <w:tabs>
        <w:tab w:val="left" w:leader="dot" w:pos="8910"/>
      </w:tabs>
      <w:spacing w:after="100"/>
      <w:ind w:left="630" w:right="1350" w:hanging="630"/>
      <w:jc w:val="left"/>
    </w:pPr>
    <w:rPr>
      <w:rFonts w:ascii="Simplified Arabic" w:eastAsiaTheme="minorEastAsia" w:hAnsi="Simplified Arabic" w:cstheme="minorBidi"/>
      <w:kern w:val="0"/>
      <w:sz w:val="24"/>
      <w:szCs w:val="22"/>
    </w:rPr>
  </w:style>
  <w:style w:type="paragraph" w:styleId="TOC3">
    <w:name w:val="toc 3"/>
    <w:basedOn w:val="Normal"/>
    <w:next w:val="Normal"/>
    <w:autoRedefine/>
    <w:uiPriority w:val="39"/>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1"/>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2"/>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uiPriority w:val="99"/>
    <w:rsid w:val="008F1236"/>
    <w:rPr>
      <w:vertAlign w:val="superscript"/>
    </w:rPr>
  </w:style>
  <w:style w:type="paragraph" w:styleId="EndnoteText">
    <w:name w:val="endnote text"/>
    <w:basedOn w:val="Normal"/>
    <w:link w:val="EndnoteTextChar"/>
    <w:uiPriority w:val="99"/>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uiPriority w:val="99"/>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outlineLvl w:val="9"/>
    </w:pPr>
    <w:rPr>
      <w:rFonts w:ascii="Times New Roman" w:hAnsi="Times New Roman"/>
      <w:i/>
      <w:iCs/>
      <w:kern w:val="0"/>
      <w:lang w:val="en-GB"/>
    </w:rPr>
  </w:style>
  <w:style w:type="paragraph" w:styleId="TOAHeading">
    <w:name w:val="toa heading"/>
    <w:basedOn w:val="Normal"/>
    <w:next w:val="Normal"/>
    <w:uiPriority w:val="99"/>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uiPriority w:val="39"/>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uiPriority w:val="39"/>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Footnote">
    <w:name w:val="Footnote"/>
    <w:basedOn w:val="FootnoteText"/>
    <w:qFormat/>
    <w:rsid w:val="00AD4431"/>
    <w:pPr>
      <w:tabs>
        <w:tab w:val="left" w:pos="567"/>
        <w:tab w:val="left" w:pos="1134"/>
        <w:tab w:val="left" w:pos="1701"/>
        <w:tab w:val="left" w:pos="2268"/>
      </w:tabs>
      <w:bidi w:val="0"/>
      <w:spacing w:line="240" w:lineRule="auto"/>
      <w:jc w:val="left"/>
    </w:pPr>
    <w:rPr>
      <w:rFonts w:eastAsia="SimSun" w:cs="Times New Roman"/>
      <w:szCs w:val="18"/>
      <w:lang w:val="en-GB" w:eastAsia="en-US"/>
    </w:rPr>
  </w:style>
  <w:style w:type="paragraph" w:customStyle="1" w:styleId="StylePara1Before0pt">
    <w:name w:val="Style Para1 + Before:  0 pt"/>
    <w:basedOn w:val="Normal"/>
    <w:rsid w:val="00891400"/>
    <w:pPr>
      <w:numPr>
        <w:numId w:val="13"/>
      </w:numPr>
      <w:tabs>
        <w:tab w:val="clear" w:pos="1080"/>
        <w:tab w:val="left" w:pos="567"/>
        <w:tab w:val="left" w:pos="1134"/>
        <w:tab w:val="left" w:pos="1701"/>
        <w:tab w:val="left" w:pos="2268"/>
      </w:tabs>
      <w:bidi w:val="0"/>
      <w:spacing w:before="120" w:after="120" w:line="240" w:lineRule="auto"/>
      <w:ind w:left="927"/>
      <w:jc w:val="left"/>
    </w:pPr>
    <w:rPr>
      <w:rFonts w:eastAsia="SimSun" w:cs="Times New Roman"/>
      <w:snapToGrid w:val="0"/>
      <w:kern w:val="0"/>
      <w:sz w:val="24"/>
      <w:szCs w:val="20"/>
      <w:lang w:val="en-CA"/>
    </w:rPr>
  </w:style>
  <w:style w:type="paragraph" w:customStyle="1" w:styleId="CBDH1">
    <w:name w:val="CBD_H1"/>
    <w:basedOn w:val="Normal"/>
    <w:qFormat/>
    <w:rsid w:val="001C4571"/>
    <w:pPr>
      <w:keepNext/>
      <w:keepLines/>
      <w:tabs>
        <w:tab w:val="left" w:pos="567"/>
        <w:tab w:val="left" w:pos="1134"/>
        <w:tab w:val="left" w:pos="1701"/>
        <w:tab w:val="left" w:pos="2268"/>
        <w:tab w:val="left" w:pos="2835"/>
        <w:tab w:val="left" w:pos="3402"/>
      </w:tabs>
      <w:bidi w:val="0"/>
      <w:spacing w:before="240" w:after="120" w:line="240" w:lineRule="auto"/>
      <w:ind w:left="567" w:hanging="567"/>
      <w:jc w:val="left"/>
    </w:pPr>
    <w:rPr>
      <w:rFonts w:eastAsia="SimSun" w:cs="Times New Roman"/>
      <w:b/>
      <w:kern w:val="0"/>
      <w:sz w:val="28"/>
      <w:szCs w:val="22"/>
      <w:lang w:val="en-GB"/>
    </w:rPr>
  </w:style>
  <w:style w:type="paragraph" w:customStyle="1" w:styleId="CBDNormalNumber">
    <w:name w:val="CBD_Normal_Number"/>
    <w:basedOn w:val="Normal"/>
    <w:qFormat/>
    <w:rsid w:val="001C4571"/>
    <w:pPr>
      <w:numPr>
        <w:numId w:val="14"/>
      </w:numPr>
      <w:tabs>
        <w:tab w:val="left" w:pos="567"/>
        <w:tab w:val="left" w:pos="1134"/>
        <w:tab w:val="left" w:pos="1701"/>
        <w:tab w:val="left" w:pos="2268"/>
        <w:tab w:val="left" w:pos="2835"/>
        <w:tab w:val="left" w:pos="3402"/>
        <w:tab w:val="left" w:pos="3969"/>
      </w:tabs>
      <w:bidi w:val="0"/>
      <w:spacing w:after="120" w:line="240" w:lineRule="auto"/>
      <w:jc w:val="both"/>
    </w:pPr>
    <w:rPr>
      <w:rFonts w:eastAsia="SimSun" w:cs="Times New Roman"/>
      <w:kern w:val="0"/>
      <w:sz w:val="22"/>
      <w:szCs w:val="22"/>
      <w:lang w:val="en-GB"/>
    </w:rPr>
  </w:style>
  <w:style w:type="numbering" w:customStyle="1" w:styleId="ListCBD">
    <w:name w:val="ListCBD"/>
    <w:basedOn w:val="NoList"/>
    <w:uiPriority w:val="99"/>
    <w:rsid w:val="001C4571"/>
    <w:pPr>
      <w:numPr>
        <w:numId w:val="15"/>
      </w:numPr>
    </w:pPr>
  </w:style>
  <w:style w:type="paragraph" w:customStyle="1" w:styleId="Venuedate">
    <w:name w:val="Venue&amp;date"/>
    <w:basedOn w:val="Cornernotation"/>
    <w:qFormat/>
    <w:rsid w:val="00C52091"/>
    <w:pPr>
      <w:tabs>
        <w:tab w:val="left" w:pos="567"/>
        <w:tab w:val="left" w:pos="1134"/>
        <w:tab w:val="left" w:pos="1701"/>
        <w:tab w:val="left" w:pos="2268"/>
      </w:tabs>
      <w:spacing w:before="0" w:after="0"/>
      <w:ind w:left="170" w:right="3119" w:hanging="170"/>
      <w:jc w:val="left"/>
    </w:pPr>
    <w:rPr>
      <w:rFonts w:eastAsia="SimSun"/>
      <w:bCs/>
      <w:szCs w:val="22"/>
    </w:rPr>
  </w:style>
  <w:style w:type="paragraph" w:customStyle="1" w:styleId="CBDTitle">
    <w:name w:val="CBD_Title"/>
    <w:basedOn w:val="Normal"/>
    <w:next w:val="Normal"/>
    <w:qFormat/>
    <w:rsid w:val="00C52091"/>
    <w:pPr>
      <w:keepNext/>
      <w:keepLines/>
      <w:tabs>
        <w:tab w:val="left" w:pos="567"/>
        <w:tab w:val="left" w:pos="1134"/>
        <w:tab w:val="left" w:pos="1701"/>
        <w:tab w:val="left" w:pos="2268"/>
        <w:tab w:val="left" w:pos="2835"/>
        <w:tab w:val="left" w:pos="3402"/>
      </w:tabs>
      <w:bidi w:val="0"/>
      <w:spacing w:before="240" w:after="240" w:line="240" w:lineRule="auto"/>
      <w:ind w:left="567"/>
      <w:jc w:val="left"/>
    </w:pPr>
    <w:rPr>
      <w:rFonts w:eastAsia="SimSun" w:cs="Times New Roman"/>
      <w:b/>
      <w:kern w:val="0"/>
      <w:sz w:val="28"/>
      <w:szCs w:val="22"/>
      <w:lang w:val="en-GB"/>
    </w:rPr>
  </w:style>
  <w:style w:type="paragraph" w:customStyle="1" w:styleId="CBDAgendaItem">
    <w:name w:val="CBD_AgendaItem"/>
    <w:basedOn w:val="Normal"/>
    <w:qFormat/>
    <w:rsid w:val="00F702DE"/>
    <w:pPr>
      <w:keepNext/>
      <w:keepLines/>
      <w:tabs>
        <w:tab w:val="left" w:pos="567"/>
        <w:tab w:val="left" w:pos="1134"/>
        <w:tab w:val="left" w:pos="1701"/>
        <w:tab w:val="left" w:pos="2268"/>
      </w:tabs>
      <w:bidi w:val="0"/>
      <w:spacing w:before="240" w:after="120" w:line="240" w:lineRule="auto"/>
      <w:jc w:val="left"/>
    </w:pPr>
    <w:rPr>
      <w:rFonts w:eastAsia="SimSun" w:cs="Times New Roman"/>
      <w:b/>
      <w:kern w:val="0"/>
      <w:sz w:val="24"/>
      <w:szCs w:val="22"/>
      <w:lang w:val="en-GB"/>
    </w:rPr>
  </w:style>
  <w:style w:type="numbering" w:customStyle="1" w:styleId="CBDHeadings">
    <w:name w:val="CBD_Headings"/>
    <w:basedOn w:val="ListCBD"/>
    <w:uiPriority w:val="99"/>
    <w:rsid w:val="007B0552"/>
    <w:pPr>
      <w:numPr>
        <w:numId w:val="16"/>
      </w:numPr>
    </w:p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192593"/>
    <w:rPr>
      <w:rFonts w:eastAsia="Malgun Gothic"/>
      <w:sz w:val="22"/>
      <w:szCs w:val="24"/>
      <w:lang w:val="en-GB" w:eastAsia="en-US"/>
    </w:rPr>
  </w:style>
  <w:style w:type="character" w:customStyle="1" w:styleId="UnresolvedMention3">
    <w:name w:val="Unresolved Mention3"/>
    <w:basedOn w:val="DefaultParagraphFont"/>
    <w:uiPriority w:val="99"/>
    <w:semiHidden/>
    <w:unhideWhenUsed/>
    <w:rsid w:val="00F420A2"/>
    <w:rPr>
      <w:color w:val="605E5C"/>
      <w:shd w:val="clear" w:color="auto" w:fill="E1DFDD"/>
    </w:rPr>
  </w:style>
  <w:style w:type="paragraph" w:customStyle="1" w:styleId="CBDNormalNoNumber">
    <w:name w:val="CBD_Normal_NoNumber"/>
    <w:basedOn w:val="Normal"/>
    <w:qFormat/>
    <w:rsid w:val="00E87C0E"/>
    <w:pPr>
      <w:tabs>
        <w:tab w:val="left" w:pos="567"/>
        <w:tab w:val="left" w:pos="1134"/>
        <w:tab w:val="left" w:pos="1701"/>
        <w:tab w:val="left" w:pos="2268"/>
        <w:tab w:val="left" w:pos="2835"/>
        <w:tab w:val="left" w:pos="3402"/>
      </w:tabs>
      <w:bidi w:val="0"/>
      <w:spacing w:before="120" w:after="120" w:line="240" w:lineRule="auto"/>
      <w:ind w:left="567"/>
      <w:jc w:val="both"/>
    </w:pPr>
    <w:rPr>
      <w:rFonts w:eastAsia="SimSun" w:cs="Times New Roman"/>
      <w:kern w:val="0"/>
      <w:sz w:val="22"/>
      <w:szCs w:val="22"/>
    </w:rPr>
  </w:style>
  <w:style w:type="paragraph" w:customStyle="1" w:styleId="Cornernotation-Item">
    <w:name w:val="Corner notation - Item"/>
    <w:basedOn w:val="Venuedate"/>
    <w:qFormat/>
    <w:rsid w:val="00E87C0E"/>
    <w:pPr>
      <w:tabs>
        <w:tab w:val="clear" w:pos="567"/>
        <w:tab w:val="clear" w:pos="1134"/>
        <w:tab w:val="clear" w:pos="1701"/>
        <w:tab w:val="clear" w:pos="2268"/>
      </w:tabs>
    </w:pPr>
    <w:rPr>
      <w:rFonts w:eastAsia="Times New Roman"/>
      <w:b/>
    </w:rPr>
  </w:style>
  <w:style w:type="paragraph" w:customStyle="1" w:styleId="Para21">
    <w:name w:val="Para 2"/>
    <w:qFormat/>
    <w:rsid w:val="00E87C0E"/>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E87C0E"/>
    <w:pPr>
      <w:bidi w:val="0"/>
      <w:spacing w:line="240" w:lineRule="auto"/>
      <w:jc w:val="both"/>
    </w:pPr>
    <w:rPr>
      <w:rFonts w:eastAsia="Times New Roman" w:cs="Times New Roman"/>
      <w:b/>
      <w:kern w:val="0"/>
      <w:sz w:val="28"/>
      <w:lang w:val="en-GB"/>
    </w:rPr>
  </w:style>
  <w:style w:type="paragraph" w:customStyle="1" w:styleId="Para30">
    <w:name w:val="Para 3"/>
    <w:basedOn w:val="Normal"/>
    <w:qFormat/>
    <w:rsid w:val="00E87C0E"/>
    <w:pPr>
      <w:numPr>
        <w:numId w:val="23"/>
      </w:numPr>
      <w:tabs>
        <w:tab w:val="left" w:pos="1701"/>
      </w:tabs>
      <w:bidi w:val="0"/>
      <w:spacing w:before="120" w:after="120" w:line="240" w:lineRule="auto"/>
      <w:ind w:left="1134" w:firstLine="0"/>
      <w:jc w:val="both"/>
    </w:pPr>
    <w:rPr>
      <w:rFonts w:eastAsia="Times New Roman" w:cs="Times New Roman"/>
      <w:kern w:val="0"/>
      <w:sz w:val="22"/>
      <w:lang w:val="en-GB"/>
    </w:rPr>
  </w:style>
  <w:style w:type="character" w:customStyle="1" w:styleId="Link">
    <w:name w:val="Link"/>
    <w:rsid w:val="00E87C0E"/>
    <w:rPr>
      <w:color w:val="0000FF"/>
      <w:sz w:val="18"/>
      <w:szCs w:val="18"/>
      <w:u w:val="single" w:color="0000FF"/>
    </w:rPr>
  </w:style>
  <w:style w:type="character" w:customStyle="1" w:styleId="Mention1">
    <w:name w:val="Mention1"/>
    <w:basedOn w:val="DefaultParagraphFont"/>
    <w:uiPriority w:val="99"/>
    <w:unhideWhenUsed/>
    <w:rsid w:val="00E87C0E"/>
    <w:rPr>
      <w:color w:val="2B579A"/>
      <w:shd w:val="clear" w:color="auto" w:fill="E1DFDD"/>
    </w:rPr>
  </w:style>
  <w:style w:type="character" w:customStyle="1" w:styleId="rynqvb">
    <w:name w:val="rynqvb"/>
    <w:basedOn w:val="DefaultParagraphFont"/>
    <w:rsid w:val="00E87C0E"/>
  </w:style>
  <w:style w:type="character" w:customStyle="1" w:styleId="hps">
    <w:name w:val="hps"/>
    <w:rsid w:val="00E87C0E"/>
  </w:style>
  <w:style w:type="paragraph" w:customStyle="1" w:styleId="TOCHeading1">
    <w:name w:val="TOC Heading1"/>
    <w:basedOn w:val="Heading1"/>
    <w:next w:val="Normal"/>
    <w:uiPriority w:val="39"/>
    <w:semiHidden/>
    <w:unhideWhenUsed/>
    <w:qFormat/>
    <w:rsid w:val="00906F3B"/>
    <w:pPr>
      <w:keepLines/>
      <w:bidi w:val="0"/>
      <w:spacing w:before="480" w:after="0" w:line="276" w:lineRule="auto"/>
      <w:jc w:val="left"/>
      <w:outlineLvl w:val="9"/>
    </w:pPr>
    <w:rPr>
      <w:rFonts w:eastAsia="MS Mincho"/>
      <w:color w:val="365F91"/>
      <w:kern w:val="0"/>
      <w:sz w:val="28"/>
      <w:szCs w:val="28"/>
    </w:rPr>
  </w:style>
  <w:style w:type="paragraph" w:customStyle="1" w:styleId="TOC11">
    <w:name w:val="TOC 11"/>
    <w:basedOn w:val="Normal"/>
    <w:next w:val="Normal"/>
    <w:autoRedefine/>
    <w:uiPriority w:val="39"/>
    <w:unhideWhenUsed/>
    <w:qFormat/>
    <w:rsid w:val="00906F3B"/>
    <w:pPr>
      <w:tabs>
        <w:tab w:val="left" w:pos="1080"/>
        <w:tab w:val="right" w:leader="dot" w:pos="9090"/>
      </w:tabs>
      <w:spacing w:after="100"/>
      <w:ind w:left="1080" w:right="1350" w:hanging="1080"/>
      <w:jc w:val="left"/>
    </w:pPr>
    <w:rPr>
      <w:rFonts w:ascii="Simplified Arabic" w:eastAsia="MS Mincho" w:hAnsi="Simplified Arabic" w:cs="Arial"/>
      <w:kern w:val="0"/>
      <w:sz w:val="24"/>
      <w:szCs w:val="22"/>
    </w:rPr>
  </w:style>
  <w:style w:type="paragraph" w:customStyle="1" w:styleId="TOC31">
    <w:name w:val="TOC 31"/>
    <w:basedOn w:val="Normal"/>
    <w:next w:val="Normal"/>
    <w:autoRedefine/>
    <w:uiPriority w:val="39"/>
    <w:unhideWhenUsed/>
    <w:qFormat/>
    <w:rsid w:val="00906F3B"/>
    <w:pPr>
      <w:bidi w:val="0"/>
      <w:spacing w:after="100" w:line="276" w:lineRule="auto"/>
      <w:ind w:left="440"/>
      <w:jc w:val="left"/>
    </w:pPr>
    <w:rPr>
      <w:rFonts w:ascii="Calibri" w:eastAsia="MS Mincho" w:hAnsi="Calibri" w:cs="Arial"/>
      <w:kern w:val="0"/>
      <w:sz w:val="22"/>
      <w:szCs w:val="22"/>
    </w:rPr>
  </w:style>
  <w:style w:type="numbering" w:customStyle="1" w:styleId="NoList11">
    <w:name w:val="No List11"/>
    <w:next w:val="NoList"/>
    <w:uiPriority w:val="99"/>
    <w:semiHidden/>
    <w:unhideWhenUsed/>
    <w:rsid w:val="00906F3B"/>
  </w:style>
  <w:style w:type="table" w:customStyle="1" w:styleId="ListTable6Colorful1">
    <w:name w:val="List Table 6 Colorful1"/>
    <w:basedOn w:val="TableNormal"/>
    <w:uiPriority w:val="51"/>
    <w:rsid w:val="00906F3B"/>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906F3B"/>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0">
    <w:name w:val="Unresolved Mention3"/>
    <w:basedOn w:val="DefaultParagraphFont"/>
    <w:uiPriority w:val="99"/>
    <w:semiHidden/>
    <w:unhideWhenUsed/>
    <w:rsid w:val="00906F3B"/>
    <w:rPr>
      <w:color w:val="605E5C"/>
      <w:shd w:val="clear" w:color="auto" w:fill="E1DFDD"/>
    </w:rPr>
  </w:style>
  <w:style w:type="character" w:customStyle="1" w:styleId="ui-provider">
    <w:name w:val="ui-provider"/>
    <w:basedOn w:val="DefaultParagraphFont"/>
    <w:rsid w:val="00906F3B"/>
  </w:style>
  <w:style w:type="paragraph" w:customStyle="1" w:styleId="msonormal0">
    <w:name w:val="msonormal"/>
    <w:basedOn w:val="Normal"/>
    <w:rsid w:val="00906F3B"/>
    <w:pPr>
      <w:bidi w:val="0"/>
      <w:spacing w:before="100" w:beforeAutospacing="1" w:after="100" w:afterAutospacing="1" w:line="240" w:lineRule="auto"/>
      <w:jc w:val="left"/>
    </w:pPr>
    <w:rPr>
      <w:rFonts w:eastAsia="MS Mincho" w:cs="Times New Roman"/>
      <w:kern w:val="0"/>
      <w:sz w:val="24"/>
      <w:lang w:eastAsia="zh-CN"/>
    </w:rPr>
  </w:style>
  <w:style w:type="character" w:customStyle="1" w:styleId="HEADINGChar">
    <w:name w:val="HEADING Char"/>
    <w:link w:val="HEADING"/>
    <w:rsid w:val="00906F3B"/>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06F3B"/>
    <w:pPr>
      <w:numPr>
        <w:ilvl w:val="1"/>
      </w:numPr>
      <w:bidi w:val="0"/>
      <w:spacing w:line="240" w:lineRule="auto"/>
      <w:jc w:val="left"/>
    </w:pPr>
    <w:rPr>
      <w:rFonts w:ascii="Cambria" w:eastAsia="SimSun" w:hAnsi="Cambria" w:cs="Times New Roman"/>
      <w:i/>
      <w:iCs/>
      <w:color w:val="4F81BD"/>
      <w:spacing w:val="15"/>
      <w:kern w:val="0"/>
      <w:sz w:val="24"/>
      <w:lang w:val="en-CA" w:eastAsia="en-CA"/>
    </w:rPr>
  </w:style>
  <w:style w:type="numbering" w:customStyle="1" w:styleId="ImportedStyle3">
    <w:name w:val="Imported Style 3"/>
    <w:rsid w:val="00906F3B"/>
    <w:pPr>
      <w:numPr>
        <w:numId w:val="57"/>
      </w:numPr>
    </w:pPr>
  </w:style>
  <w:style w:type="character" w:customStyle="1" w:styleId="FootnoteTextChar1">
    <w:name w:val="Footnote Text Char1"/>
    <w:uiPriority w:val="99"/>
    <w:semiHidden/>
    <w:rsid w:val="00906F3B"/>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06F3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06F3B"/>
    <w:pPr>
      <w:numPr>
        <w:numId w:val="58"/>
      </w:numPr>
      <w:suppressAutoHyphens/>
      <w:bidi w:val="0"/>
      <w:spacing w:line="240" w:lineRule="auto"/>
      <w:contextualSpacing/>
      <w:jc w:val="left"/>
    </w:pPr>
    <w:rPr>
      <w:rFonts w:eastAsia="Malgun Gothic" w:cs="Times New Roman"/>
      <w:kern w:val="0"/>
      <w:sz w:val="24"/>
      <w:lang w:val="en-GB" w:eastAsia="ar-SA"/>
    </w:rPr>
  </w:style>
  <w:style w:type="character" w:customStyle="1" w:styleId="Italic">
    <w:name w:val="Italic"/>
    <w:rsid w:val="00906F3B"/>
    <w:rPr>
      <w:rFonts w:eastAsia="MS Mincho"/>
      <w:i/>
      <w:szCs w:val="22"/>
      <w:lang w:val="en-US" w:eastAsia="en-US"/>
    </w:rPr>
  </w:style>
  <w:style w:type="character" w:customStyle="1" w:styleId="TextBoldCar">
    <w:name w:val="TextBoldCar"/>
    <w:rsid w:val="00906F3B"/>
    <w:rPr>
      <w:rFonts w:cs="Times New Roman"/>
      <w:b/>
      <w:bCs/>
      <w:sz w:val="22"/>
    </w:rPr>
  </w:style>
  <w:style w:type="paragraph" w:customStyle="1" w:styleId="multi-level-num">
    <w:name w:val="multi-level-num"/>
    <w:basedOn w:val="Normal"/>
    <w:rsid w:val="00906F3B"/>
    <w:pPr>
      <w:numPr>
        <w:numId w:val="59"/>
      </w:numPr>
      <w:tabs>
        <w:tab w:val="left" w:pos="720"/>
        <w:tab w:val="left" w:pos="1008"/>
        <w:tab w:val="left" w:pos="1440"/>
      </w:tabs>
      <w:spacing w:before="120" w:after="120"/>
      <w:ind w:left="216" w:right="72" w:hanging="216"/>
    </w:pPr>
  </w:style>
  <w:style w:type="character" w:customStyle="1" w:styleId="atn">
    <w:name w:val="atn"/>
    <w:rsid w:val="00906F3B"/>
  </w:style>
  <w:style w:type="character" w:customStyle="1" w:styleId="genus-species">
    <w:name w:val="genus-species"/>
    <w:rsid w:val="00906F3B"/>
    <w:rPr>
      <w:i/>
    </w:rPr>
  </w:style>
  <w:style w:type="character" w:customStyle="1" w:styleId="longtext">
    <w:name w:val="long_text"/>
    <w:rsid w:val="00906F3B"/>
    <w:rPr>
      <w:rFonts w:cs="Times New Roman"/>
    </w:rPr>
  </w:style>
  <w:style w:type="character" w:customStyle="1" w:styleId="st">
    <w:name w:val="st"/>
    <w:rsid w:val="00906F3B"/>
  </w:style>
  <w:style w:type="character" w:customStyle="1" w:styleId="geo-dms">
    <w:name w:val="geo-dms"/>
    <w:rsid w:val="00906F3B"/>
  </w:style>
  <w:style w:type="character" w:customStyle="1" w:styleId="geo-lat">
    <w:name w:val="geo-lat"/>
    <w:rsid w:val="00906F3B"/>
  </w:style>
  <w:style w:type="character" w:customStyle="1" w:styleId="geo-lon">
    <w:name w:val="geo-lon"/>
    <w:rsid w:val="00906F3B"/>
  </w:style>
  <w:style w:type="paragraph" w:customStyle="1" w:styleId="imported-Normal">
    <w:name w:val="imported-Normal"/>
    <w:uiPriority w:val="99"/>
    <w:rsid w:val="00906F3B"/>
    <w:rPr>
      <w:rFonts w:eastAsia="Arial Unicode MS"/>
      <w:color w:val="000000"/>
      <w:sz w:val="24"/>
      <w:lang w:val="en-US" w:eastAsia="en-US"/>
    </w:rPr>
  </w:style>
  <w:style w:type="paragraph" w:customStyle="1" w:styleId="MediumGrid1-Accent21">
    <w:name w:val="Medium Grid 1 - Accent 21"/>
    <w:basedOn w:val="Normal"/>
    <w:uiPriority w:val="34"/>
    <w:qFormat/>
    <w:rsid w:val="00906F3B"/>
    <w:pPr>
      <w:bidi w:val="0"/>
      <w:spacing w:line="240" w:lineRule="auto"/>
      <w:ind w:left="720"/>
      <w:jc w:val="both"/>
    </w:pPr>
    <w:rPr>
      <w:rFonts w:eastAsia="MS Mincho" w:cs="Times New Roman"/>
      <w:kern w:val="0"/>
      <w:sz w:val="22"/>
      <w:lang w:val="en-GB"/>
    </w:rPr>
  </w:style>
  <w:style w:type="paragraph" w:customStyle="1" w:styleId="BasicParagraph">
    <w:name w:val="[Basic Paragraph]"/>
    <w:basedOn w:val="Normal"/>
    <w:uiPriority w:val="99"/>
    <w:rsid w:val="00906F3B"/>
    <w:pPr>
      <w:autoSpaceDE w:val="0"/>
      <w:autoSpaceDN w:val="0"/>
      <w:bidi w:val="0"/>
      <w:adjustRightInd w:val="0"/>
      <w:spacing w:line="288" w:lineRule="auto"/>
      <w:jc w:val="left"/>
    </w:pPr>
    <w:rPr>
      <w:rFonts w:ascii="Times Regular" w:eastAsia="Malgun Gothic" w:hAnsi="Times Regular" w:cs="Times Regular"/>
      <w:color w:val="000000"/>
      <w:kern w:val="0"/>
      <w:sz w:val="24"/>
    </w:rPr>
  </w:style>
  <w:style w:type="paragraph" w:customStyle="1" w:styleId="Pa3">
    <w:name w:val="Pa3"/>
    <w:basedOn w:val="Default"/>
    <w:next w:val="Default"/>
    <w:uiPriority w:val="99"/>
    <w:rsid w:val="00906F3B"/>
    <w:pPr>
      <w:spacing w:line="241" w:lineRule="atLeast"/>
    </w:pPr>
    <w:rPr>
      <w:rFonts w:ascii="Myriad Pro" w:eastAsia="MS Mincho" w:hAnsi="Myriad Pro"/>
      <w:color w:val="auto"/>
      <w:lang w:val="fr-FR" w:eastAsia="fr-FR"/>
    </w:rPr>
  </w:style>
  <w:style w:type="paragraph" w:customStyle="1" w:styleId="krasnorm">
    <w:name w:val="kras_norm"/>
    <w:basedOn w:val="Normal"/>
    <w:rsid w:val="00906F3B"/>
    <w:pPr>
      <w:widowControl w:val="0"/>
      <w:tabs>
        <w:tab w:val="num" w:pos="1080"/>
      </w:tabs>
      <w:suppressAutoHyphens/>
      <w:bidi w:val="0"/>
      <w:spacing w:line="360" w:lineRule="auto"/>
      <w:ind w:left="1080" w:firstLine="709"/>
      <w:jc w:val="both"/>
    </w:pPr>
    <w:rPr>
      <w:rFonts w:ascii="Liberation Serif" w:eastAsia="MS Mincho" w:hAnsi="Liberation Serif" w:cs="Lohit Hindi"/>
      <w:kern w:val="1"/>
      <w:sz w:val="24"/>
      <w:szCs w:val="20"/>
      <w:lang w:eastAsia="zh-CN" w:bidi="hi-IN"/>
    </w:rPr>
  </w:style>
  <w:style w:type="character" w:customStyle="1" w:styleId="xbe">
    <w:name w:val="_xbe"/>
    <w:rsid w:val="00906F3B"/>
  </w:style>
  <w:style w:type="character" w:customStyle="1" w:styleId="ItalicBlue">
    <w:name w:val="Italic Blue"/>
    <w:rsid w:val="00906F3B"/>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06F3B"/>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06F3B"/>
    <w:rPr>
      <w:color w:val="0000FF"/>
      <w:sz w:val="18"/>
      <w:szCs w:val="18"/>
      <w:u w:val="single" w:color="0000FF"/>
    </w:rPr>
  </w:style>
  <w:style w:type="character" w:customStyle="1" w:styleId="Hyperlink10">
    <w:name w:val="Hyperlink.1"/>
    <w:basedOn w:val="Hyperlink0"/>
    <w:rsid w:val="00906F3B"/>
    <w:rPr>
      <w:color w:val="0000FF"/>
      <w:sz w:val="18"/>
      <w:szCs w:val="18"/>
      <w:u w:val="single" w:color="0000FF"/>
      <w:lang w:val="en-US"/>
    </w:rPr>
  </w:style>
  <w:style w:type="character" w:customStyle="1" w:styleId="Hyperlink2">
    <w:name w:val="Hyperlink.2"/>
    <w:basedOn w:val="Hyperlink0"/>
    <w:rsid w:val="00906F3B"/>
    <w:rPr>
      <w:color w:val="0000FF"/>
      <w:sz w:val="18"/>
      <w:szCs w:val="18"/>
      <w:u w:val="single" w:color="0000FF"/>
      <w:lang w:val="en-US"/>
    </w:rPr>
  </w:style>
  <w:style w:type="character" w:customStyle="1" w:styleId="tm-p-">
    <w:name w:val="tm-p-"/>
    <w:basedOn w:val="DefaultParagraphFont"/>
    <w:rsid w:val="00906F3B"/>
  </w:style>
  <w:style w:type="character" w:customStyle="1" w:styleId="tm-p-hide1">
    <w:name w:val="tm-p-hide1"/>
    <w:basedOn w:val="DefaultParagraphFont"/>
    <w:rsid w:val="00906F3B"/>
  </w:style>
  <w:style w:type="character" w:customStyle="1" w:styleId="tm-p-hide0">
    <w:name w:val="tm-p-hide0"/>
    <w:basedOn w:val="DefaultParagraphFont"/>
    <w:rsid w:val="00906F3B"/>
  </w:style>
  <w:style w:type="character" w:customStyle="1" w:styleId="tm-p-em">
    <w:name w:val="tm-p-em"/>
    <w:basedOn w:val="DefaultParagraphFont"/>
    <w:rsid w:val="00906F3B"/>
  </w:style>
  <w:style w:type="character" w:customStyle="1" w:styleId="SubtitleChar1">
    <w:name w:val="Subtitle Char1"/>
    <w:basedOn w:val="DefaultParagraphFont"/>
    <w:uiPriority w:val="11"/>
    <w:rsid w:val="00906F3B"/>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06F3B"/>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06F3B"/>
  </w:style>
  <w:style w:type="table" w:customStyle="1" w:styleId="TableGrid3">
    <w:name w:val="Table Grid3"/>
    <w:basedOn w:val="TableNormal"/>
    <w:next w:val="TableGrid"/>
    <w:uiPriority w:val="59"/>
    <w:rsid w:val="00906F3B"/>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906F3B"/>
    <w:rPr>
      <w:rFonts w:eastAsia="SimSun"/>
      <w:sz w:val="22"/>
      <w:szCs w:val="22"/>
      <w:lang w:val="en-GB" w:eastAsia="en-GB"/>
    </w:rPr>
  </w:style>
  <w:style w:type="paragraph" w:customStyle="1" w:styleId="ABSymbol">
    <w:name w:val="AB_Symbol"/>
    <w:basedOn w:val="Normal"/>
    <w:qFormat/>
    <w:rsid w:val="00906F3B"/>
    <w:pPr>
      <w:tabs>
        <w:tab w:val="left" w:pos="567"/>
        <w:tab w:val="left" w:pos="1134"/>
        <w:tab w:val="left" w:pos="1701"/>
        <w:tab w:val="left" w:pos="1871"/>
        <w:tab w:val="left" w:pos="2268"/>
        <w:tab w:val="left" w:pos="2495"/>
        <w:tab w:val="right" w:pos="2920"/>
        <w:tab w:val="left" w:pos="3119"/>
        <w:tab w:val="left" w:pos="3742"/>
        <w:tab w:val="left" w:pos="4366"/>
        <w:tab w:val="left" w:pos="4990"/>
      </w:tabs>
      <w:bidi w:val="0"/>
      <w:spacing w:after="120" w:line="240" w:lineRule="auto"/>
      <w:ind w:left="2019"/>
      <w:jc w:val="right"/>
    </w:pPr>
    <w:rPr>
      <w:rFonts w:eastAsia="SimSun" w:cs="Times New Roman"/>
      <w:kern w:val="0"/>
      <w:szCs w:val="20"/>
      <w:lang w:val="en-GB"/>
    </w:rPr>
  </w:style>
  <w:style w:type="paragraph" w:customStyle="1" w:styleId="AFCorNotNormal">
    <w:name w:val="AF_CorNotNormal"/>
    <w:basedOn w:val="Normal"/>
    <w:unhideWhenUsed/>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paragraph" w:customStyle="1" w:styleId="AEDistrNormal">
    <w:name w:val="AE_DistrNormal"/>
    <w:basedOn w:val="Normal"/>
    <w:unhideWhenUsed/>
    <w:rsid w:val="00906F3B"/>
    <w:pPr>
      <w:tabs>
        <w:tab w:val="left" w:pos="567"/>
        <w:tab w:val="left" w:pos="1134"/>
        <w:tab w:val="left" w:pos="1701"/>
        <w:tab w:val="left" w:pos="2268"/>
      </w:tabs>
      <w:bidi w:val="0"/>
      <w:spacing w:line="240" w:lineRule="auto"/>
      <w:jc w:val="left"/>
    </w:pPr>
    <w:rPr>
      <w:rFonts w:eastAsia="SimSun" w:cs="Times New Roman"/>
      <w:kern w:val="0"/>
      <w:sz w:val="22"/>
      <w:szCs w:val="22"/>
      <w:lang w:val="en-GB"/>
    </w:rPr>
  </w:style>
  <w:style w:type="paragraph" w:customStyle="1" w:styleId="AASmallLogo">
    <w:name w:val="AA_SmallLogo"/>
    <w:basedOn w:val="AEDistrNormal"/>
    <w:unhideWhenUsed/>
    <w:rsid w:val="00906F3B"/>
    <w:pPr>
      <w:spacing w:before="40"/>
    </w:pPr>
    <w:rPr>
      <w:sz w:val="4"/>
    </w:rPr>
  </w:style>
  <w:style w:type="paragraph" w:customStyle="1" w:styleId="ACLargeLogo">
    <w:name w:val="AC_LargeLogo"/>
    <w:basedOn w:val="AFCorNNormal"/>
    <w:next w:val="AISpacer"/>
    <w:unhideWhenUsed/>
    <w:rsid w:val="00906F3B"/>
  </w:style>
  <w:style w:type="paragraph" w:customStyle="1" w:styleId="CBDNormal">
    <w:name w:val="CBD_Normal"/>
    <w:unhideWhenUsed/>
    <w:qFormat/>
    <w:rsid w:val="00906F3B"/>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906F3B"/>
    <w:pPr>
      <w:tabs>
        <w:tab w:val="left" w:pos="567"/>
        <w:tab w:val="left" w:pos="1134"/>
        <w:tab w:val="left" w:pos="1701"/>
        <w:tab w:val="left" w:pos="2268"/>
      </w:tabs>
      <w:bidi w:val="0"/>
      <w:spacing w:line="240" w:lineRule="auto"/>
      <w:contextualSpacing/>
      <w:jc w:val="both"/>
    </w:pPr>
    <w:rPr>
      <w:rFonts w:eastAsia="SimSun" w:cs="Times New Roman"/>
      <w:kern w:val="0"/>
      <w:sz w:val="22"/>
      <w:szCs w:val="22"/>
      <w:lang w:val="en-GB"/>
    </w:rPr>
  </w:style>
  <w:style w:type="paragraph" w:customStyle="1" w:styleId="AISpacer">
    <w:name w:val="AI_Spacer"/>
    <w:next w:val="Normal"/>
    <w:unhideWhenUsed/>
    <w:qFormat/>
    <w:rsid w:val="00906F3B"/>
    <w:rPr>
      <w:rFonts w:eastAsia="SimSun"/>
      <w:sz w:val="2"/>
      <w:szCs w:val="22"/>
      <w:lang w:val="en-GB" w:eastAsia="en-US"/>
    </w:rPr>
  </w:style>
  <w:style w:type="paragraph" w:customStyle="1" w:styleId="AEDistrNormal6pt">
    <w:name w:val="AE_DistrNormal6pt"/>
    <w:basedOn w:val="AEDistrNormal"/>
    <w:next w:val="AFCorNNormal"/>
    <w:unhideWhenUsed/>
    <w:qFormat/>
    <w:rsid w:val="00906F3B"/>
    <w:pPr>
      <w:spacing w:before="120"/>
    </w:pPr>
  </w:style>
  <w:style w:type="paragraph" w:customStyle="1" w:styleId="AFCorNotBold">
    <w:name w:val="AF_CorNotBold"/>
    <w:basedOn w:val="AFCorNotNormal"/>
    <w:next w:val="AFCorNotNormal"/>
    <w:unhideWhenUsed/>
    <w:qFormat/>
    <w:rsid w:val="00906F3B"/>
    <w:rPr>
      <w:b/>
    </w:rPr>
  </w:style>
  <w:style w:type="paragraph" w:customStyle="1" w:styleId="AFCorNot12Bold">
    <w:name w:val="AF_CorNot12Bold"/>
    <w:basedOn w:val="AFCorNotNormal"/>
    <w:next w:val="AFCorNotNormal"/>
    <w:unhideWhenUsed/>
    <w:qFormat/>
    <w:rsid w:val="00906F3B"/>
    <w:pPr>
      <w:jc w:val="left"/>
    </w:pPr>
    <w:rPr>
      <w:b/>
      <w:sz w:val="24"/>
    </w:rPr>
  </w:style>
  <w:style w:type="paragraph" w:customStyle="1" w:styleId="CBDDesicionText">
    <w:name w:val="CBD_DesicionText"/>
    <w:basedOn w:val="CBDNormal"/>
    <w:qFormat/>
    <w:rsid w:val="00906F3B"/>
    <w:pPr>
      <w:spacing w:after="120"/>
      <w:ind w:left="567" w:firstLine="567"/>
    </w:pPr>
  </w:style>
  <w:style w:type="paragraph" w:customStyle="1" w:styleId="CBDDesicionAnnex">
    <w:name w:val="CBD_DesicionAnnex"/>
    <w:basedOn w:val="CBDNormal"/>
    <w:next w:val="CBDDesicionText"/>
    <w:qFormat/>
    <w:rsid w:val="00906F3B"/>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906F3B"/>
    <w:pPr>
      <w:keepNext/>
      <w:keepLines/>
      <w:spacing w:after="240"/>
      <w:jc w:val="left"/>
    </w:pPr>
    <w:rPr>
      <w:b/>
      <w:sz w:val="28"/>
      <w:lang w:bidi="ar-SY"/>
    </w:rPr>
  </w:style>
  <w:style w:type="paragraph" w:customStyle="1" w:styleId="CBDSubTitle">
    <w:name w:val="CBD_SubTitle"/>
    <w:basedOn w:val="CBDNormal"/>
    <w:qFormat/>
    <w:rsid w:val="00906F3B"/>
    <w:pPr>
      <w:keepNext/>
      <w:keepLines/>
      <w:spacing w:before="240" w:after="240"/>
      <w:ind w:left="567"/>
      <w:jc w:val="left"/>
    </w:pPr>
    <w:rPr>
      <w:b/>
    </w:rPr>
  </w:style>
  <w:style w:type="paragraph" w:customStyle="1" w:styleId="AENormal">
    <w:name w:val="AE_Normal"/>
    <w:basedOn w:val="Normal"/>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paragraph" w:customStyle="1" w:styleId="CBDH2">
    <w:name w:val="CBD_H2"/>
    <w:basedOn w:val="CBDNormalNumber"/>
    <w:qFormat/>
    <w:rsid w:val="00906F3B"/>
    <w:pPr>
      <w:keepNext/>
      <w:keepLines/>
      <w:numPr>
        <w:numId w:val="0"/>
      </w:numPr>
      <w:spacing w:before="120"/>
      <w:ind w:left="567" w:hanging="567"/>
    </w:pPr>
    <w:rPr>
      <w:b/>
      <w:sz w:val="24"/>
    </w:rPr>
  </w:style>
  <w:style w:type="paragraph" w:customStyle="1" w:styleId="CBDFootnoteText">
    <w:name w:val="CBD_Footnote_Text"/>
    <w:basedOn w:val="CBDNormal"/>
    <w:qFormat/>
    <w:rsid w:val="00906F3B"/>
    <w:pPr>
      <w:jc w:val="left"/>
    </w:pPr>
    <w:rPr>
      <w:sz w:val="18"/>
    </w:rPr>
  </w:style>
  <w:style w:type="paragraph" w:customStyle="1" w:styleId="CBDFooter">
    <w:name w:val="CBD_Footer"/>
    <w:basedOn w:val="CBDNormal"/>
    <w:qFormat/>
    <w:rsid w:val="00906F3B"/>
    <w:rPr>
      <w:sz w:val="20"/>
    </w:rPr>
  </w:style>
  <w:style w:type="paragraph" w:customStyle="1" w:styleId="CBDHeader">
    <w:name w:val="CBD_Header"/>
    <w:basedOn w:val="CBDNormal"/>
    <w:next w:val="CBDFooter"/>
    <w:qFormat/>
    <w:rsid w:val="00906F3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06F3B"/>
    <w:pPr>
      <w:keepNext/>
      <w:keepLines/>
      <w:spacing w:before="120" w:after="120"/>
      <w:ind w:left="567" w:hanging="567"/>
      <w:jc w:val="left"/>
    </w:pPr>
    <w:rPr>
      <w:b/>
    </w:rPr>
  </w:style>
  <w:style w:type="paragraph" w:customStyle="1" w:styleId="CBDH4">
    <w:name w:val="CBD_H4"/>
    <w:basedOn w:val="CBDNormal"/>
    <w:rsid w:val="00906F3B"/>
    <w:pPr>
      <w:keepNext/>
      <w:keepLines/>
      <w:spacing w:before="120" w:after="120"/>
      <w:ind w:left="567" w:hanging="567"/>
      <w:jc w:val="left"/>
    </w:pPr>
    <w:rPr>
      <w:b/>
    </w:rPr>
  </w:style>
  <w:style w:type="paragraph" w:customStyle="1" w:styleId="CBDH5">
    <w:name w:val="CBD_H5"/>
    <w:basedOn w:val="CBDNormal"/>
    <w:qFormat/>
    <w:rsid w:val="00906F3B"/>
    <w:pPr>
      <w:keepNext/>
      <w:keepLines/>
      <w:spacing w:before="120" w:after="120"/>
      <w:ind w:left="567" w:hanging="567"/>
      <w:jc w:val="left"/>
    </w:pPr>
    <w:rPr>
      <w:i/>
    </w:rPr>
  </w:style>
  <w:style w:type="paragraph" w:customStyle="1" w:styleId="CBDTableNormal">
    <w:name w:val="CBD_TableNormal"/>
    <w:basedOn w:val="CBDNormal"/>
    <w:qFormat/>
    <w:rsid w:val="00906F3B"/>
    <w:pPr>
      <w:spacing w:before="40" w:after="80"/>
      <w:jc w:val="left"/>
    </w:pPr>
    <w:rPr>
      <w:sz w:val="20"/>
    </w:rPr>
  </w:style>
  <w:style w:type="paragraph" w:customStyle="1" w:styleId="CBDTableTitle">
    <w:name w:val="CBD_TableTitle"/>
    <w:basedOn w:val="CBDNormal"/>
    <w:qFormat/>
    <w:rsid w:val="00906F3B"/>
    <w:pPr>
      <w:keepNext/>
      <w:keepLines/>
      <w:spacing w:before="120" w:after="60"/>
      <w:ind w:left="567"/>
      <w:jc w:val="left"/>
    </w:pPr>
    <w:rPr>
      <w:b/>
    </w:rPr>
  </w:style>
  <w:style w:type="paragraph" w:customStyle="1" w:styleId="CBDFigureTitle">
    <w:name w:val="CBD_FigureTitle"/>
    <w:basedOn w:val="CBDNormal"/>
    <w:next w:val="CBDNormalNoNumber"/>
    <w:qFormat/>
    <w:rsid w:val="00906F3B"/>
    <w:pPr>
      <w:keepNext/>
      <w:keepLines/>
      <w:spacing w:before="120" w:after="60"/>
      <w:ind w:left="567"/>
      <w:jc w:val="left"/>
    </w:pPr>
    <w:rPr>
      <w:b/>
    </w:rPr>
  </w:style>
  <w:style w:type="paragraph" w:styleId="Bibliography">
    <w:name w:val="Bibliography"/>
    <w:basedOn w:val="Normal"/>
    <w:next w:val="Normal"/>
    <w:uiPriority w:val="37"/>
    <w:semiHidden/>
    <w:unhideWhenUsed/>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paragraph" w:styleId="BlockText">
    <w:name w:val="Block Text"/>
    <w:basedOn w:val="Normal"/>
    <w:uiPriority w:val="99"/>
    <w:unhideWhenUsed/>
    <w:rsid w:val="00906F3B"/>
    <w:pPr>
      <w:pBdr>
        <w:top w:val="single" w:sz="2" w:space="10" w:color="4472C4" w:themeColor="accent1"/>
        <w:left w:val="single" w:sz="2" w:space="10" w:color="4472C4" w:themeColor="accent1"/>
        <w:bottom w:val="single" w:sz="2" w:space="10" w:color="4472C4" w:themeColor="accent1"/>
        <w:right w:val="single" w:sz="2" w:space="10" w:color="4472C4" w:themeColor="accent1"/>
      </w:pBdr>
      <w:tabs>
        <w:tab w:val="left" w:pos="567"/>
        <w:tab w:val="left" w:pos="1134"/>
        <w:tab w:val="left" w:pos="1701"/>
        <w:tab w:val="left" w:pos="2268"/>
      </w:tabs>
      <w:bidi w:val="0"/>
      <w:spacing w:line="240" w:lineRule="auto"/>
      <w:ind w:left="1152" w:right="1152"/>
      <w:jc w:val="both"/>
    </w:pPr>
    <w:rPr>
      <w:rFonts w:asciiTheme="minorHAnsi" w:eastAsiaTheme="minorEastAsia" w:hAnsiTheme="minorHAnsi" w:cstheme="minorBidi"/>
      <w:i/>
      <w:iCs/>
      <w:color w:val="4472C4" w:themeColor="accent1"/>
      <w:kern w:val="0"/>
      <w:sz w:val="22"/>
      <w:szCs w:val="22"/>
      <w:lang w:val="en-GB"/>
    </w:rPr>
  </w:style>
  <w:style w:type="paragraph" w:styleId="BodyTextFirstIndent">
    <w:name w:val="Body Text First Indent"/>
    <w:basedOn w:val="BodyText"/>
    <w:link w:val="BodyTextFirstIndentChar"/>
    <w:uiPriority w:val="99"/>
    <w:unhideWhenUsed/>
    <w:rsid w:val="00906F3B"/>
    <w:pPr>
      <w:tabs>
        <w:tab w:val="clear" w:pos="720"/>
        <w:tab w:val="left" w:pos="567"/>
        <w:tab w:val="left" w:pos="1134"/>
        <w:tab w:val="left" w:pos="1701"/>
        <w:tab w:val="left" w:pos="2268"/>
      </w:tabs>
      <w:spacing w:before="0" w:after="0"/>
      <w:ind w:firstLine="360"/>
    </w:pPr>
    <w:rPr>
      <w:rFonts w:eastAsia="SimSun"/>
      <w:iCs w:val="0"/>
      <w:szCs w:val="22"/>
    </w:rPr>
  </w:style>
  <w:style w:type="character" w:customStyle="1" w:styleId="BodyTextFirstIndentChar">
    <w:name w:val="Body Text First Indent Char"/>
    <w:basedOn w:val="BodyTextChar"/>
    <w:link w:val="BodyTextFirstIndent"/>
    <w:uiPriority w:val="99"/>
    <w:rsid w:val="00906F3B"/>
    <w:rPr>
      <w:rFonts w:eastAsia="SimSun"/>
      <w:iCs/>
      <w:sz w:val="22"/>
      <w:szCs w:val="22"/>
      <w:lang w:val="en-GB" w:eastAsia="en-US"/>
    </w:rPr>
  </w:style>
  <w:style w:type="paragraph" w:styleId="BodyTextFirstIndent2">
    <w:name w:val="Body Text First Indent 2"/>
    <w:basedOn w:val="BodyTextIndent"/>
    <w:link w:val="BodyTextFirstIndent2Char"/>
    <w:uiPriority w:val="99"/>
    <w:unhideWhenUsed/>
    <w:rsid w:val="00906F3B"/>
    <w:pPr>
      <w:tabs>
        <w:tab w:val="left" w:pos="567"/>
        <w:tab w:val="left" w:pos="1134"/>
        <w:tab w:val="left" w:pos="1701"/>
        <w:tab w:val="left" w:pos="2268"/>
      </w:tabs>
      <w:spacing w:before="0" w:after="0"/>
      <w:ind w:left="360" w:firstLine="360"/>
    </w:pPr>
    <w:rPr>
      <w:rFonts w:eastAsia="SimSun"/>
      <w:szCs w:val="22"/>
    </w:rPr>
  </w:style>
  <w:style w:type="character" w:customStyle="1" w:styleId="BodyTextFirstIndent2Char">
    <w:name w:val="Body Text First Indent 2 Char"/>
    <w:basedOn w:val="BodyTextIndentChar"/>
    <w:link w:val="BodyTextFirstIndent2"/>
    <w:uiPriority w:val="99"/>
    <w:rsid w:val="00906F3B"/>
    <w:rPr>
      <w:rFonts w:eastAsia="SimSun"/>
      <w:sz w:val="22"/>
      <w:szCs w:val="22"/>
      <w:lang w:val="en-GB" w:eastAsia="en-US"/>
    </w:rPr>
  </w:style>
  <w:style w:type="character" w:styleId="BookTitle">
    <w:name w:val="Book Title"/>
    <w:basedOn w:val="DefaultParagraphFont"/>
    <w:uiPriority w:val="33"/>
    <w:qFormat/>
    <w:rsid w:val="00906F3B"/>
    <w:rPr>
      <w:b/>
      <w:bCs/>
      <w:i/>
      <w:iCs/>
      <w:spacing w:val="5"/>
      <w:lang w:val="en-GB"/>
    </w:rPr>
  </w:style>
  <w:style w:type="paragraph" w:styleId="Closing">
    <w:name w:val="Closing"/>
    <w:basedOn w:val="Normal"/>
    <w:link w:val="ClosingChar"/>
    <w:uiPriority w:val="99"/>
    <w:unhideWhenUsed/>
    <w:rsid w:val="00906F3B"/>
    <w:pPr>
      <w:tabs>
        <w:tab w:val="left" w:pos="567"/>
        <w:tab w:val="left" w:pos="1134"/>
        <w:tab w:val="left" w:pos="1701"/>
        <w:tab w:val="left" w:pos="2268"/>
      </w:tabs>
      <w:bidi w:val="0"/>
      <w:spacing w:line="240" w:lineRule="auto"/>
      <w:ind w:left="4320"/>
      <w:jc w:val="both"/>
    </w:pPr>
    <w:rPr>
      <w:rFonts w:eastAsia="SimSun" w:cs="Times New Roman"/>
      <w:kern w:val="0"/>
      <w:sz w:val="22"/>
      <w:szCs w:val="22"/>
      <w:lang w:val="en-GB"/>
    </w:rPr>
  </w:style>
  <w:style w:type="character" w:customStyle="1" w:styleId="ClosingChar">
    <w:name w:val="Closing Char"/>
    <w:basedOn w:val="DefaultParagraphFont"/>
    <w:link w:val="Closing"/>
    <w:uiPriority w:val="99"/>
    <w:rsid w:val="00906F3B"/>
    <w:rPr>
      <w:rFonts w:eastAsia="SimSun"/>
      <w:sz w:val="22"/>
      <w:szCs w:val="22"/>
      <w:lang w:val="en-GB" w:eastAsia="en-US"/>
    </w:rPr>
  </w:style>
  <w:style w:type="table" w:customStyle="1" w:styleId="ColorfulGrid1">
    <w:name w:val="Colorful Grid1"/>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unhideWhenUsed/>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unhideWhenUsed/>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character" w:customStyle="1" w:styleId="DateChar">
    <w:name w:val="Date Char"/>
    <w:basedOn w:val="DefaultParagraphFont"/>
    <w:link w:val="Date"/>
    <w:uiPriority w:val="99"/>
    <w:rsid w:val="00906F3B"/>
    <w:rPr>
      <w:rFonts w:eastAsia="SimSun"/>
      <w:sz w:val="22"/>
      <w:szCs w:val="22"/>
      <w:lang w:val="en-GB" w:eastAsia="en-US"/>
    </w:rPr>
  </w:style>
  <w:style w:type="paragraph" w:styleId="DocumentMap">
    <w:name w:val="Document Map"/>
    <w:basedOn w:val="Normal"/>
    <w:link w:val="DocumentMapChar"/>
    <w:uiPriority w:val="99"/>
    <w:unhideWhenUsed/>
    <w:rsid w:val="00906F3B"/>
    <w:pPr>
      <w:tabs>
        <w:tab w:val="left" w:pos="567"/>
        <w:tab w:val="left" w:pos="1134"/>
        <w:tab w:val="left" w:pos="1701"/>
        <w:tab w:val="left" w:pos="2268"/>
      </w:tabs>
      <w:bidi w:val="0"/>
      <w:spacing w:line="240" w:lineRule="auto"/>
      <w:jc w:val="both"/>
    </w:pPr>
    <w:rPr>
      <w:rFonts w:ascii="Segoe UI" w:eastAsia="SimSun" w:hAnsi="Segoe UI" w:cs="Segoe UI"/>
      <w:kern w:val="0"/>
      <w:sz w:val="16"/>
      <w:szCs w:val="16"/>
      <w:lang w:val="en-GB"/>
    </w:rPr>
  </w:style>
  <w:style w:type="character" w:customStyle="1" w:styleId="DocumentMapChar">
    <w:name w:val="Document Map Char"/>
    <w:basedOn w:val="DefaultParagraphFont"/>
    <w:link w:val="DocumentMap"/>
    <w:uiPriority w:val="99"/>
    <w:rsid w:val="00906F3B"/>
    <w:rPr>
      <w:rFonts w:ascii="Segoe UI" w:eastAsia="SimSun" w:hAnsi="Segoe UI" w:cs="Segoe UI"/>
      <w:sz w:val="16"/>
      <w:szCs w:val="16"/>
      <w:lang w:val="en-GB" w:eastAsia="en-US"/>
    </w:rPr>
  </w:style>
  <w:style w:type="paragraph" w:styleId="E-mailSignature">
    <w:name w:val="E-mail Signature"/>
    <w:basedOn w:val="Normal"/>
    <w:link w:val="E-mailSignatureChar"/>
    <w:uiPriority w:val="99"/>
    <w:unhideWhenUsed/>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character" w:customStyle="1" w:styleId="E-mailSignatureChar">
    <w:name w:val="E-mail Signature Char"/>
    <w:basedOn w:val="DefaultParagraphFont"/>
    <w:link w:val="E-mailSignature"/>
    <w:uiPriority w:val="99"/>
    <w:rsid w:val="00906F3B"/>
    <w:rPr>
      <w:rFonts w:eastAsia="SimSun"/>
      <w:sz w:val="22"/>
      <w:szCs w:val="22"/>
      <w:lang w:val="en-GB" w:eastAsia="en-US"/>
    </w:rPr>
  </w:style>
  <w:style w:type="paragraph" w:styleId="EnvelopeAddress">
    <w:name w:val="envelope address"/>
    <w:basedOn w:val="Normal"/>
    <w:uiPriority w:val="99"/>
    <w:unhideWhenUsed/>
    <w:rsid w:val="00906F3B"/>
    <w:pPr>
      <w:framePr w:w="7920" w:h="1980" w:hRule="exact" w:hSpace="180" w:wrap="auto" w:hAnchor="page" w:xAlign="center" w:yAlign="bottom"/>
      <w:tabs>
        <w:tab w:val="left" w:pos="567"/>
        <w:tab w:val="left" w:pos="1134"/>
        <w:tab w:val="left" w:pos="1701"/>
        <w:tab w:val="left" w:pos="2268"/>
      </w:tabs>
      <w:bidi w:val="0"/>
      <w:spacing w:line="240" w:lineRule="auto"/>
      <w:ind w:left="2880"/>
      <w:jc w:val="both"/>
    </w:pPr>
    <w:rPr>
      <w:rFonts w:asciiTheme="majorHAnsi" w:eastAsiaTheme="majorEastAsia" w:hAnsiTheme="majorHAnsi" w:cstheme="majorBidi"/>
      <w:kern w:val="0"/>
      <w:sz w:val="24"/>
      <w:lang w:val="en-GB"/>
    </w:rPr>
  </w:style>
  <w:style w:type="paragraph" w:styleId="EnvelopeReturn">
    <w:name w:val="envelope return"/>
    <w:basedOn w:val="Normal"/>
    <w:uiPriority w:val="99"/>
    <w:unhideWhenUsed/>
    <w:rsid w:val="00906F3B"/>
    <w:pPr>
      <w:tabs>
        <w:tab w:val="left" w:pos="567"/>
        <w:tab w:val="left" w:pos="1134"/>
        <w:tab w:val="left" w:pos="1701"/>
        <w:tab w:val="left" w:pos="2268"/>
      </w:tabs>
      <w:bidi w:val="0"/>
      <w:spacing w:line="240" w:lineRule="auto"/>
      <w:jc w:val="both"/>
    </w:pPr>
    <w:rPr>
      <w:rFonts w:asciiTheme="majorHAnsi" w:eastAsiaTheme="majorEastAsia" w:hAnsiTheme="majorHAnsi" w:cstheme="majorBidi"/>
      <w:kern w:val="0"/>
      <w:szCs w:val="20"/>
      <w:lang w:val="en-GB"/>
    </w:rPr>
  </w:style>
  <w:style w:type="table" w:customStyle="1" w:styleId="GridTable1Light1">
    <w:name w:val="Grid Table 1 Light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906F3B"/>
    <w:rPr>
      <w:rFonts w:asciiTheme="minorHAnsi" w:eastAsiaTheme="minorHAnsi" w:hAnsiTheme="minorHAnsi" w:cstheme="minorBidi"/>
      <w:color w:val="2F5496" w:themeColor="accent1" w:themeShade="BF"/>
      <w:kern w:val="2"/>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906F3B"/>
    <w:rPr>
      <w:rFonts w:asciiTheme="minorHAnsi" w:eastAsiaTheme="minorHAnsi" w:hAnsiTheme="minorHAnsi" w:cstheme="minorBidi"/>
      <w:color w:val="C45911" w:themeColor="accent2" w:themeShade="BF"/>
      <w:kern w:val="2"/>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906F3B"/>
    <w:rPr>
      <w:rFonts w:asciiTheme="minorHAnsi" w:eastAsiaTheme="minorHAnsi" w:hAnsiTheme="minorHAnsi" w:cstheme="minorBidi"/>
      <w:color w:val="7B7B7B" w:themeColor="accent3" w:themeShade="BF"/>
      <w:kern w:val="2"/>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906F3B"/>
    <w:rPr>
      <w:rFonts w:asciiTheme="minorHAnsi" w:eastAsiaTheme="minorHAnsi" w:hAnsiTheme="minorHAnsi" w:cstheme="minorBidi"/>
      <w:color w:val="BF8F00" w:themeColor="accent4" w:themeShade="BF"/>
      <w:kern w:val="2"/>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906F3B"/>
    <w:rPr>
      <w:rFonts w:asciiTheme="minorHAnsi" w:eastAsiaTheme="minorHAnsi" w:hAnsiTheme="minorHAnsi" w:cstheme="minorBidi"/>
      <w:color w:val="2E74B5" w:themeColor="accent5" w:themeShade="BF"/>
      <w:kern w:val="2"/>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906F3B"/>
    <w:rPr>
      <w:rFonts w:asciiTheme="minorHAnsi" w:eastAsiaTheme="minorHAnsi" w:hAnsiTheme="minorHAnsi" w:cstheme="minorBidi"/>
      <w:color w:val="538135" w:themeColor="accent6" w:themeShade="BF"/>
      <w:kern w:val="2"/>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906F3B"/>
    <w:rPr>
      <w:rFonts w:asciiTheme="minorHAnsi" w:eastAsiaTheme="minorHAnsi" w:hAnsiTheme="minorHAnsi" w:cstheme="minorBidi"/>
      <w:color w:val="2F5496" w:themeColor="accent1" w:themeShade="BF"/>
      <w:kern w:val="2"/>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906F3B"/>
    <w:rPr>
      <w:rFonts w:asciiTheme="minorHAnsi" w:eastAsiaTheme="minorHAnsi" w:hAnsiTheme="minorHAnsi" w:cstheme="minorBidi"/>
      <w:color w:val="C45911" w:themeColor="accent2" w:themeShade="BF"/>
      <w:kern w:val="2"/>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906F3B"/>
    <w:rPr>
      <w:rFonts w:asciiTheme="minorHAnsi" w:eastAsiaTheme="minorHAnsi" w:hAnsiTheme="minorHAnsi" w:cstheme="minorBidi"/>
      <w:color w:val="7B7B7B" w:themeColor="accent3" w:themeShade="BF"/>
      <w:kern w:val="2"/>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906F3B"/>
    <w:rPr>
      <w:rFonts w:asciiTheme="minorHAnsi" w:eastAsiaTheme="minorHAnsi" w:hAnsiTheme="minorHAnsi" w:cstheme="minorBidi"/>
      <w:color w:val="BF8F00" w:themeColor="accent4" w:themeShade="BF"/>
      <w:kern w:val="2"/>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906F3B"/>
    <w:rPr>
      <w:rFonts w:asciiTheme="minorHAnsi" w:eastAsiaTheme="minorHAnsi" w:hAnsiTheme="minorHAnsi" w:cstheme="minorBidi"/>
      <w:color w:val="2E74B5" w:themeColor="accent5" w:themeShade="BF"/>
      <w:kern w:val="2"/>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906F3B"/>
    <w:rPr>
      <w:rFonts w:asciiTheme="minorHAnsi" w:eastAsiaTheme="minorHAnsi" w:hAnsiTheme="minorHAnsi" w:cstheme="minorBidi"/>
      <w:color w:val="538135" w:themeColor="accent6" w:themeShade="BF"/>
      <w:kern w:val="2"/>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906F3B"/>
    <w:rPr>
      <w:color w:val="2B579A"/>
      <w:shd w:val="clear" w:color="auto" w:fill="E1DFDD"/>
      <w:lang w:val="en-GB"/>
    </w:rPr>
  </w:style>
  <w:style w:type="character" w:styleId="HTMLAcronym">
    <w:name w:val="HTML Acronym"/>
    <w:basedOn w:val="DefaultParagraphFont"/>
    <w:uiPriority w:val="99"/>
    <w:unhideWhenUsed/>
    <w:rsid w:val="00906F3B"/>
    <w:rPr>
      <w:lang w:val="en-GB"/>
    </w:rPr>
  </w:style>
  <w:style w:type="paragraph" w:styleId="HTMLAddress">
    <w:name w:val="HTML Address"/>
    <w:basedOn w:val="Normal"/>
    <w:link w:val="HTMLAddressChar"/>
    <w:uiPriority w:val="99"/>
    <w:unhideWhenUsed/>
    <w:rsid w:val="00906F3B"/>
    <w:pPr>
      <w:tabs>
        <w:tab w:val="left" w:pos="567"/>
        <w:tab w:val="left" w:pos="1134"/>
        <w:tab w:val="left" w:pos="1701"/>
        <w:tab w:val="left" w:pos="2268"/>
      </w:tabs>
      <w:bidi w:val="0"/>
      <w:spacing w:line="240" w:lineRule="auto"/>
      <w:jc w:val="both"/>
    </w:pPr>
    <w:rPr>
      <w:rFonts w:eastAsia="SimSun" w:cs="Times New Roman"/>
      <w:i/>
      <w:iCs/>
      <w:kern w:val="0"/>
      <w:sz w:val="22"/>
      <w:szCs w:val="22"/>
      <w:lang w:val="en-GB"/>
    </w:rPr>
  </w:style>
  <w:style w:type="character" w:customStyle="1" w:styleId="HTMLAddressChar">
    <w:name w:val="HTML Address Char"/>
    <w:basedOn w:val="DefaultParagraphFont"/>
    <w:link w:val="HTMLAddress"/>
    <w:uiPriority w:val="99"/>
    <w:rsid w:val="00906F3B"/>
    <w:rPr>
      <w:rFonts w:eastAsia="SimSun"/>
      <w:i/>
      <w:iCs/>
      <w:sz w:val="22"/>
      <w:szCs w:val="22"/>
      <w:lang w:val="en-GB" w:eastAsia="en-US"/>
    </w:rPr>
  </w:style>
  <w:style w:type="character" w:styleId="HTMLCite">
    <w:name w:val="HTML Cite"/>
    <w:basedOn w:val="DefaultParagraphFont"/>
    <w:uiPriority w:val="99"/>
    <w:unhideWhenUsed/>
    <w:rsid w:val="00906F3B"/>
    <w:rPr>
      <w:i/>
      <w:iCs/>
      <w:lang w:val="en-GB"/>
    </w:rPr>
  </w:style>
  <w:style w:type="character" w:styleId="HTMLCode">
    <w:name w:val="HTML Code"/>
    <w:basedOn w:val="DefaultParagraphFont"/>
    <w:uiPriority w:val="99"/>
    <w:unhideWhenUsed/>
    <w:rsid w:val="00906F3B"/>
    <w:rPr>
      <w:rFonts w:ascii="Consolas" w:hAnsi="Consolas"/>
      <w:sz w:val="20"/>
      <w:szCs w:val="20"/>
      <w:lang w:val="en-GB"/>
    </w:rPr>
  </w:style>
  <w:style w:type="character" w:styleId="HTMLDefinition">
    <w:name w:val="HTML Definition"/>
    <w:basedOn w:val="DefaultParagraphFont"/>
    <w:uiPriority w:val="99"/>
    <w:unhideWhenUsed/>
    <w:rsid w:val="00906F3B"/>
    <w:rPr>
      <w:i/>
      <w:iCs/>
      <w:lang w:val="en-GB"/>
    </w:rPr>
  </w:style>
  <w:style w:type="character" w:styleId="HTMLKeyboard">
    <w:name w:val="HTML Keyboard"/>
    <w:basedOn w:val="DefaultParagraphFont"/>
    <w:uiPriority w:val="99"/>
    <w:unhideWhenUsed/>
    <w:rsid w:val="00906F3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06F3B"/>
    <w:pPr>
      <w:tabs>
        <w:tab w:val="left" w:pos="567"/>
        <w:tab w:val="left" w:pos="1134"/>
        <w:tab w:val="left" w:pos="1701"/>
        <w:tab w:val="left" w:pos="2268"/>
      </w:tabs>
      <w:bidi w:val="0"/>
      <w:spacing w:line="240" w:lineRule="auto"/>
      <w:jc w:val="both"/>
    </w:pPr>
    <w:rPr>
      <w:rFonts w:ascii="Consolas" w:eastAsia="SimSun" w:hAnsi="Consolas" w:cs="Times New Roman"/>
      <w:kern w:val="0"/>
      <w:szCs w:val="20"/>
      <w:lang w:val="en-GB"/>
    </w:rPr>
  </w:style>
  <w:style w:type="character" w:customStyle="1" w:styleId="HTMLPreformattedChar">
    <w:name w:val="HTML Preformatted Char"/>
    <w:basedOn w:val="DefaultParagraphFont"/>
    <w:link w:val="HTMLPreformatted"/>
    <w:uiPriority w:val="99"/>
    <w:semiHidden/>
    <w:rsid w:val="00906F3B"/>
    <w:rPr>
      <w:rFonts w:ascii="Consolas" w:eastAsia="SimSun" w:hAnsi="Consolas"/>
      <w:lang w:val="en-GB" w:eastAsia="en-US"/>
    </w:rPr>
  </w:style>
  <w:style w:type="character" w:styleId="HTMLSample">
    <w:name w:val="HTML Sample"/>
    <w:basedOn w:val="DefaultParagraphFont"/>
    <w:uiPriority w:val="99"/>
    <w:unhideWhenUsed/>
    <w:rsid w:val="00906F3B"/>
    <w:rPr>
      <w:rFonts w:ascii="Consolas" w:hAnsi="Consolas"/>
      <w:sz w:val="24"/>
      <w:szCs w:val="24"/>
      <w:lang w:val="en-GB"/>
    </w:rPr>
  </w:style>
  <w:style w:type="character" w:styleId="HTMLTypewriter">
    <w:name w:val="HTML Typewriter"/>
    <w:basedOn w:val="DefaultParagraphFont"/>
    <w:uiPriority w:val="99"/>
    <w:unhideWhenUsed/>
    <w:rsid w:val="00906F3B"/>
    <w:rPr>
      <w:rFonts w:ascii="Consolas" w:hAnsi="Consolas"/>
      <w:sz w:val="20"/>
      <w:szCs w:val="20"/>
      <w:lang w:val="en-GB"/>
    </w:rPr>
  </w:style>
  <w:style w:type="character" w:styleId="HTMLVariable">
    <w:name w:val="HTML Variable"/>
    <w:basedOn w:val="DefaultParagraphFont"/>
    <w:uiPriority w:val="99"/>
    <w:unhideWhenUsed/>
    <w:rsid w:val="00906F3B"/>
    <w:rPr>
      <w:i/>
      <w:iCs/>
      <w:lang w:val="en-GB"/>
    </w:rPr>
  </w:style>
  <w:style w:type="paragraph" w:styleId="Index1">
    <w:name w:val="index 1"/>
    <w:basedOn w:val="Normal"/>
    <w:next w:val="Normal"/>
    <w:autoRedefine/>
    <w:uiPriority w:val="99"/>
    <w:unhideWhenUsed/>
    <w:rsid w:val="00906F3B"/>
    <w:pPr>
      <w:bidi w:val="0"/>
      <w:spacing w:line="240" w:lineRule="auto"/>
      <w:ind w:left="220" w:hanging="220"/>
      <w:jc w:val="both"/>
    </w:pPr>
    <w:rPr>
      <w:rFonts w:eastAsia="SimSun" w:cs="Times New Roman"/>
      <w:kern w:val="0"/>
      <w:sz w:val="22"/>
      <w:szCs w:val="22"/>
      <w:lang w:val="en-GB"/>
    </w:rPr>
  </w:style>
  <w:style w:type="paragraph" w:styleId="Index2">
    <w:name w:val="index 2"/>
    <w:basedOn w:val="Normal"/>
    <w:next w:val="Normal"/>
    <w:autoRedefine/>
    <w:uiPriority w:val="99"/>
    <w:unhideWhenUsed/>
    <w:rsid w:val="00906F3B"/>
    <w:pPr>
      <w:bidi w:val="0"/>
      <w:spacing w:line="240" w:lineRule="auto"/>
      <w:ind w:left="440" w:hanging="220"/>
      <w:jc w:val="both"/>
    </w:pPr>
    <w:rPr>
      <w:rFonts w:eastAsia="SimSun" w:cs="Times New Roman"/>
      <w:kern w:val="0"/>
      <w:sz w:val="22"/>
      <w:szCs w:val="22"/>
      <w:lang w:val="en-GB"/>
    </w:rPr>
  </w:style>
  <w:style w:type="paragraph" w:styleId="Index3">
    <w:name w:val="index 3"/>
    <w:basedOn w:val="Normal"/>
    <w:next w:val="Normal"/>
    <w:autoRedefine/>
    <w:uiPriority w:val="99"/>
    <w:unhideWhenUsed/>
    <w:rsid w:val="00906F3B"/>
    <w:pPr>
      <w:bidi w:val="0"/>
      <w:spacing w:line="240" w:lineRule="auto"/>
      <w:ind w:left="660" w:hanging="220"/>
      <w:jc w:val="both"/>
    </w:pPr>
    <w:rPr>
      <w:rFonts w:eastAsia="SimSun" w:cs="Times New Roman"/>
      <w:kern w:val="0"/>
      <w:sz w:val="22"/>
      <w:szCs w:val="22"/>
      <w:lang w:val="en-GB"/>
    </w:rPr>
  </w:style>
  <w:style w:type="paragraph" w:styleId="Index4">
    <w:name w:val="index 4"/>
    <w:basedOn w:val="Normal"/>
    <w:next w:val="Normal"/>
    <w:autoRedefine/>
    <w:uiPriority w:val="99"/>
    <w:unhideWhenUsed/>
    <w:rsid w:val="00906F3B"/>
    <w:pPr>
      <w:bidi w:val="0"/>
      <w:spacing w:line="240" w:lineRule="auto"/>
      <w:ind w:left="880" w:hanging="220"/>
      <w:jc w:val="both"/>
    </w:pPr>
    <w:rPr>
      <w:rFonts w:eastAsia="SimSun" w:cs="Times New Roman"/>
      <w:kern w:val="0"/>
      <w:sz w:val="22"/>
      <w:szCs w:val="22"/>
      <w:lang w:val="en-GB"/>
    </w:rPr>
  </w:style>
  <w:style w:type="paragraph" w:styleId="Index5">
    <w:name w:val="index 5"/>
    <w:basedOn w:val="Normal"/>
    <w:next w:val="Normal"/>
    <w:autoRedefine/>
    <w:uiPriority w:val="99"/>
    <w:unhideWhenUsed/>
    <w:rsid w:val="00906F3B"/>
    <w:pPr>
      <w:bidi w:val="0"/>
      <w:spacing w:line="240" w:lineRule="auto"/>
      <w:ind w:left="1100" w:hanging="220"/>
      <w:jc w:val="both"/>
    </w:pPr>
    <w:rPr>
      <w:rFonts w:eastAsia="SimSun" w:cs="Times New Roman"/>
      <w:kern w:val="0"/>
      <w:sz w:val="22"/>
      <w:szCs w:val="22"/>
      <w:lang w:val="en-GB"/>
    </w:rPr>
  </w:style>
  <w:style w:type="paragraph" w:styleId="Index6">
    <w:name w:val="index 6"/>
    <w:basedOn w:val="Normal"/>
    <w:next w:val="Normal"/>
    <w:autoRedefine/>
    <w:uiPriority w:val="99"/>
    <w:unhideWhenUsed/>
    <w:rsid w:val="00906F3B"/>
    <w:pPr>
      <w:bidi w:val="0"/>
      <w:spacing w:line="240" w:lineRule="auto"/>
      <w:ind w:left="1320" w:hanging="220"/>
      <w:jc w:val="both"/>
    </w:pPr>
    <w:rPr>
      <w:rFonts w:eastAsia="SimSun" w:cs="Times New Roman"/>
      <w:kern w:val="0"/>
      <w:sz w:val="22"/>
      <w:szCs w:val="22"/>
      <w:lang w:val="en-GB"/>
    </w:rPr>
  </w:style>
  <w:style w:type="paragraph" w:styleId="Index7">
    <w:name w:val="index 7"/>
    <w:basedOn w:val="Normal"/>
    <w:next w:val="Normal"/>
    <w:autoRedefine/>
    <w:uiPriority w:val="99"/>
    <w:unhideWhenUsed/>
    <w:rsid w:val="00906F3B"/>
    <w:pPr>
      <w:bidi w:val="0"/>
      <w:spacing w:line="240" w:lineRule="auto"/>
      <w:ind w:left="1540" w:hanging="220"/>
      <w:jc w:val="both"/>
    </w:pPr>
    <w:rPr>
      <w:rFonts w:eastAsia="SimSun" w:cs="Times New Roman"/>
      <w:kern w:val="0"/>
      <w:sz w:val="22"/>
      <w:szCs w:val="22"/>
      <w:lang w:val="en-GB"/>
    </w:rPr>
  </w:style>
  <w:style w:type="paragraph" w:styleId="Index8">
    <w:name w:val="index 8"/>
    <w:basedOn w:val="Normal"/>
    <w:next w:val="Normal"/>
    <w:autoRedefine/>
    <w:uiPriority w:val="99"/>
    <w:unhideWhenUsed/>
    <w:rsid w:val="00906F3B"/>
    <w:pPr>
      <w:bidi w:val="0"/>
      <w:spacing w:line="240" w:lineRule="auto"/>
      <w:ind w:left="1760" w:hanging="220"/>
      <w:jc w:val="both"/>
    </w:pPr>
    <w:rPr>
      <w:rFonts w:eastAsia="SimSun" w:cs="Times New Roman"/>
      <w:kern w:val="0"/>
      <w:sz w:val="22"/>
      <w:szCs w:val="22"/>
      <w:lang w:val="en-GB"/>
    </w:rPr>
  </w:style>
  <w:style w:type="paragraph" w:styleId="Index9">
    <w:name w:val="index 9"/>
    <w:basedOn w:val="Normal"/>
    <w:next w:val="Normal"/>
    <w:autoRedefine/>
    <w:uiPriority w:val="99"/>
    <w:unhideWhenUsed/>
    <w:rsid w:val="00906F3B"/>
    <w:pPr>
      <w:bidi w:val="0"/>
      <w:spacing w:line="240" w:lineRule="auto"/>
      <w:ind w:left="1980" w:hanging="220"/>
      <w:jc w:val="both"/>
    </w:pPr>
    <w:rPr>
      <w:rFonts w:eastAsia="SimSun" w:cs="Times New Roman"/>
      <w:kern w:val="0"/>
      <w:sz w:val="22"/>
      <w:szCs w:val="22"/>
      <w:lang w:val="en-GB"/>
    </w:rPr>
  </w:style>
  <w:style w:type="paragraph" w:styleId="IndexHeading">
    <w:name w:val="index heading"/>
    <w:basedOn w:val="Normal"/>
    <w:next w:val="Index1"/>
    <w:uiPriority w:val="99"/>
    <w:unhideWhenUsed/>
    <w:rsid w:val="00906F3B"/>
    <w:pPr>
      <w:tabs>
        <w:tab w:val="left" w:pos="567"/>
        <w:tab w:val="left" w:pos="1134"/>
        <w:tab w:val="left" w:pos="1701"/>
        <w:tab w:val="left" w:pos="2268"/>
      </w:tabs>
      <w:bidi w:val="0"/>
      <w:spacing w:line="240" w:lineRule="auto"/>
      <w:jc w:val="both"/>
    </w:pPr>
    <w:rPr>
      <w:rFonts w:asciiTheme="majorHAnsi" w:eastAsiaTheme="majorEastAsia" w:hAnsiTheme="majorHAnsi" w:cstheme="majorBidi"/>
      <w:b/>
      <w:bCs/>
      <w:kern w:val="0"/>
      <w:sz w:val="22"/>
      <w:szCs w:val="22"/>
      <w:lang w:val="en-GB"/>
    </w:rPr>
  </w:style>
  <w:style w:type="character" w:styleId="IntenseEmphasis">
    <w:name w:val="Intense Emphasis"/>
    <w:basedOn w:val="DefaultParagraphFont"/>
    <w:uiPriority w:val="21"/>
    <w:qFormat/>
    <w:rsid w:val="00906F3B"/>
    <w:rPr>
      <w:i/>
      <w:iCs/>
      <w:color w:val="4472C4" w:themeColor="accent1"/>
      <w:lang w:val="en-GB"/>
    </w:rPr>
  </w:style>
  <w:style w:type="paragraph" w:styleId="IntenseQuote">
    <w:name w:val="Intense Quote"/>
    <w:basedOn w:val="Normal"/>
    <w:next w:val="Normal"/>
    <w:link w:val="IntenseQuoteChar"/>
    <w:uiPriority w:val="30"/>
    <w:qFormat/>
    <w:rsid w:val="00906F3B"/>
    <w:pPr>
      <w:pBdr>
        <w:top w:val="single" w:sz="4" w:space="10" w:color="4472C4" w:themeColor="accent1"/>
        <w:bottom w:val="single" w:sz="4" w:space="10" w:color="4472C4" w:themeColor="accent1"/>
      </w:pBdr>
      <w:tabs>
        <w:tab w:val="left" w:pos="567"/>
        <w:tab w:val="left" w:pos="1134"/>
        <w:tab w:val="left" w:pos="1701"/>
        <w:tab w:val="left" w:pos="2268"/>
      </w:tabs>
      <w:bidi w:val="0"/>
      <w:spacing w:before="360" w:after="360" w:line="240" w:lineRule="auto"/>
      <w:ind w:left="864" w:right="864"/>
      <w:jc w:val="center"/>
    </w:pPr>
    <w:rPr>
      <w:rFonts w:eastAsia="SimSun" w:cs="Times New Roman"/>
      <w:i/>
      <w:iCs/>
      <w:color w:val="4472C4" w:themeColor="accent1"/>
      <w:kern w:val="0"/>
      <w:sz w:val="22"/>
      <w:szCs w:val="22"/>
      <w:lang w:val="en-GB"/>
    </w:rPr>
  </w:style>
  <w:style w:type="character" w:customStyle="1" w:styleId="IntenseQuoteChar">
    <w:name w:val="Intense Quote Char"/>
    <w:basedOn w:val="DefaultParagraphFont"/>
    <w:link w:val="IntenseQuote"/>
    <w:uiPriority w:val="30"/>
    <w:rsid w:val="00906F3B"/>
    <w:rPr>
      <w:rFonts w:eastAsia="SimSun"/>
      <w:i/>
      <w:iCs/>
      <w:color w:val="4472C4" w:themeColor="accent1"/>
      <w:sz w:val="22"/>
      <w:szCs w:val="22"/>
      <w:lang w:val="en-GB" w:eastAsia="en-US"/>
    </w:rPr>
  </w:style>
  <w:style w:type="character" w:styleId="IntenseReference">
    <w:name w:val="Intense Reference"/>
    <w:basedOn w:val="DefaultParagraphFont"/>
    <w:uiPriority w:val="32"/>
    <w:qFormat/>
    <w:rsid w:val="00906F3B"/>
    <w:rPr>
      <w:b/>
      <w:bCs/>
      <w:smallCaps/>
      <w:color w:val="4472C4" w:themeColor="accent1"/>
      <w:spacing w:val="5"/>
      <w:lang w:val="en-GB"/>
    </w:rPr>
  </w:style>
  <w:style w:type="table" w:customStyle="1" w:styleId="LightGrid1">
    <w:name w:val="Light Grid1"/>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unhideWhenUsed/>
    <w:rsid w:val="00906F3B"/>
    <w:rPr>
      <w:rFonts w:asciiTheme="minorHAnsi" w:eastAsiaTheme="minorHAnsi" w:hAnsiTheme="minorHAnsi" w:cstheme="minorBidi"/>
      <w:color w:val="000000" w:themeColor="text1" w:themeShade="BF"/>
      <w:kern w:val="2"/>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unhideWhenUsed/>
    <w:rsid w:val="00906F3B"/>
    <w:rPr>
      <w:rFonts w:asciiTheme="minorHAnsi" w:eastAsiaTheme="minorHAnsi" w:hAnsiTheme="minorHAnsi" w:cstheme="minorBidi"/>
      <w:color w:val="2F5496" w:themeColor="accent1" w:themeShade="BF"/>
      <w:kern w:val="2"/>
      <w:sz w:val="22"/>
      <w:szCs w:val="22"/>
      <w:lang w:eastAsia="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unhideWhenUsed/>
    <w:rsid w:val="00906F3B"/>
    <w:rPr>
      <w:rFonts w:asciiTheme="minorHAnsi" w:eastAsiaTheme="minorHAnsi" w:hAnsiTheme="minorHAnsi" w:cstheme="minorBidi"/>
      <w:color w:val="C45911" w:themeColor="accent2" w:themeShade="BF"/>
      <w:kern w:val="2"/>
      <w:sz w:val="22"/>
      <w:szCs w:val="22"/>
      <w:lang w:eastAsia="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unhideWhenUsed/>
    <w:rsid w:val="00906F3B"/>
    <w:rPr>
      <w:rFonts w:asciiTheme="minorHAnsi" w:eastAsiaTheme="minorHAnsi" w:hAnsiTheme="minorHAnsi" w:cstheme="minorBidi"/>
      <w:color w:val="7B7B7B" w:themeColor="accent3" w:themeShade="BF"/>
      <w:kern w:val="2"/>
      <w:sz w:val="22"/>
      <w:szCs w:val="22"/>
      <w:lang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unhideWhenUsed/>
    <w:rsid w:val="00906F3B"/>
    <w:rPr>
      <w:rFonts w:asciiTheme="minorHAnsi" w:eastAsiaTheme="minorHAnsi" w:hAnsiTheme="minorHAnsi" w:cstheme="minorBidi"/>
      <w:color w:val="BF8F00" w:themeColor="accent4" w:themeShade="BF"/>
      <w:kern w:val="2"/>
      <w:sz w:val="22"/>
      <w:szCs w:val="22"/>
      <w:lang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unhideWhenUsed/>
    <w:rsid w:val="00906F3B"/>
    <w:rPr>
      <w:rFonts w:asciiTheme="minorHAnsi" w:eastAsiaTheme="minorHAnsi" w:hAnsiTheme="minorHAnsi" w:cstheme="minorBidi"/>
      <w:color w:val="2E74B5" w:themeColor="accent5" w:themeShade="BF"/>
      <w:kern w:val="2"/>
      <w:sz w:val="22"/>
      <w:szCs w:val="22"/>
      <w:lang w:eastAsia="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unhideWhenUsed/>
    <w:rsid w:val="00906F3B"/>
    <w:rPr>
      <w:rFonts w:asciiTheme="minorHAnsi" w:eastAsiaTheme="minorHAnsi" w:hAnsiTheme="minorHAnsi" w:cstheme="minorBidi"/>
      <w:color w:val="538135" w:themeColor="accent6" w:themeShade="BF"/>
      <w:kern w:val="2"/>
      <w:sz w:val="22"/>
      <w:szCs w:val="22"/>
      <w:lang w:eastAsia="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unhideWhenUsed/>
    <w:rsid w:val="00906F3B"/>
    <w:rPr>
      <w:lang w:val="en-GB"/>
    </w:rPr>
  </w:style>
  <w:style w:type="paragraph" w:styleId="List4">
    <w:name w:val="List 4"/>
    <w:basedOn w:val="Normal"/>
    <w:uiPriority w:val="99"/>
    <w:unhideWhenUsed/>
    <w:rsid w:val="00906F3B"/>
    <w:pPr>
      <w:tabs>
        <w:tab w:val="left" w:pos="567"/>
        <w:tab w:val="left" w:pos="1134"/>
        <w:tab w:val="left" w:pos="1701"/>
        <w:tab w:val="left" w:pos="2268"/>
      </w:tabs>
      <w:bidi w:val="0"/>
      <w:spacing w:line="240" w:lineRule="auto"/>
      <w:ind w:left="1440" w:hanging="360"/>
      <w:contextualSpacing/>
      <w:jc w:val="both"/>
    </w:pPr>
    <w:rPr>
      <w:rFonts w:eastAsia="SimSun" w:cs="Times New Roman"/>
      <w:kern w:val="0"/>
      <w:sz w:val="22"/>
      <w:szCs w:val="22"/>
      <w:lang w:val="en-GB"/>
    </w:rPr>
  </w:style>
  <w:style w:type="paragraph" w:styleId="List5">
    <w:name w:val="List 5"/>
    <w:basedOn w:val="Normal"/>
    <w:uiPriority w:val="99"/>
    <w:unhideWhenUsed/>
    <w:rsid w:val="00906F3B"/>
    <w:pPr>
      <w:tabs>
        <w:tab w:val="left" w:pos="567"/>
        <w:tab w:val="left" w:pos="1134"/>
        <w:tab w:val="left" w:pos="1701"/>
        <w:tab w:val="left" w:pos="2268"/>
      </w:tabs>
      <w:bidi w:val="0"/>
      <w:spacing w:line="240" w:lineRule="auto"/>
      <w:ind w:left="1800" w:hanging="360"/>
      <w:contextualSpacing/>
      <w:jc w:val="both"/>
    </w:pPr>
    <w:rPr>
      <w:rFonts w:eastAsia="SimSun" w:cs="Times New Roman"/>
      <w:kern w:val="0"/>
      <w:sz w:val="22"/>
      <w:szCs w:val="22"/>
      <w:lang w:val="en-GB"/>
    </w:rPr>
  </w:style>
  <w:style w:type="paragraph" w:styleId="ListBullet2">
    <w:name w:val="List Bullet 2"/>
    <w:basedOn w:val="Normal"/>
    <w:uiPriority w:val="99"/>
    <w:unhideWhenUsed/>
    <w:rsid w:val="00906F3B"/>
    <w:pPr>
      <w:tabs>
        <w:tab w:val="left" w:pos="567"/>
        <w:tab w:val="num" w:pos="643"/>
        <w:tab w:val="left" w:pos="1134"/>
        <w:tab w:val="left" w:pos="1701"/>
        <w:tab w:val="left" w:pos="2268"/>
      </w:tabs>
      <w:bidi w:val="0"/>
      <w:spacing w:line="240" w:lineRule="auto"/>
      <w:ind w:left="643" w:hanging="360"/>
      <w:contextualSpacing/>
      <w:jc w:val="both"/>
    </w:pPr>
    <w:rPr>
      <w:rFonts w:eastAsia="SimSun" w:cs="Times New Roman"/>
      <w:kern w:val="0"/>
      <w:sz w:val="22"/>
      <w:szCs w:val="22"/>
      <w:lang w:val="en-GB"/>
    </w:rPr>
  </w:style>
  <w:style w:type="paragraph" w:styleId="ListBullet3">
    <w:name w:val="List Bullet 3"/>
    <w:basedOn w:val="Normal"/>
    <w:uiPriority w:val="99"/>
    <w:unhideWhenUsed/>
    <w:rsid w:val="00906F3B"/>
    <w:pPr>
      <w:tabs>
        <w:tab w:val="left" w:pos="567"/>
        <w:tab w:val="num" w:pos="926"/>
        <w:tab w:val="left" w:pos="1134"/>
        <w:tab w:val="left" w:pos="1701"/>
        <w:tab w:val="left" w:pos="2268"/>
      </w:tabs>
      <w:bidi w:val="0"/>
      <w:spacing w:line="240" w:lineRule="auto"/>
      <w:ind w:left="926" w:hanging="360"/>
      <w:contextualSpacing/>
      <w:jc w:val="both"/>
    </w:pPr>
    <w:rPr>
      <w:rFonts w:eastAsia="SimSun" w:cs="Times New Roman"/>
      <w:kern w:val="0"/>
      <w:sz w:val="22"/>
      <w:szCs w:val="22"/>
      <w:lang w:val="en-GB"/>
    </w:rPr>
  </w:style>
  <w:style w:type="paragraph" w:styleId="ListBullet4">
    <w:name w:val="List Bullet 4"/>
    <w:basedOn w:val="Normal"/>
    <w:uiPriority w:val="99"/>
    <w:unhideWhenUsed/>
    <w:rsid w:val="00906F3B"/>
    <w:pPr>
      <w:tabs>
        <w:tab w:val="left" w:pos="567"/>
        <w:tab w:val="left" w:pos="1134"/>
        <w:tab w:val="num" w:pos="1209"/>
        <w:tab w:val="left" w:pos="1701"/>
        <w:tab w:val="left" w:pos="2268"/>
      </w:tabs>
      <w:bidi w:val="0"/>
      <w:spacing w:line="240" w:lineRule="auto"/>
      <w:ind w:left="1209" w:hanging="360"/>
      <w:contextualSpacing/>
      <w:jc w:val="both"/>
    </w:pPr>
    <w:rPr>
      <w:rFonts w:eastAsia="SimSun" w:cs="Times New Roman"/>
      <w:kern w:val="0"/>
      <w:sz w:val="22"/>
      <w:szCs w:val="22"/>
      <w:lang w:val="en-GB"/>
    </w:rPr>
  </w:style>
  <w:style w:type="paragraph" w:styleId="ListBullet5">
    <w:name w:val="List Bullet 5"/>
    <w:basedOn w:val="Normal"/>
    <w:uiPriority w:val="99"/>
    <w:unhideWhenUsed/>
    <w:rsid w:val="00906F3B"/>
    <w:pPr>
      <w:tabs>
        <w:tab w:val="left" w:pos="567"/>
        <w:tab w:val="left" w:pos="1134"/>
        <w:tab w:val="num" w:pos="1492"/>
        <w:tab w:val="left" w:pos="1701"/>
        <w:tab w:val="left" w:pos="2268"/>
      </w:tabs>
      <w:bidi w:val="0"/>
      <w:spacing w:line="240" w:lineRule="auto"/>
      <w:ind w:left="1492" w:hanging="360"/>
      <w:contextualSpacing/>
      <w:jc w:val="both"/>
    </w:pPr>
    <w:rPr>
      <w:rFonts w:eastAsia="SimSun" w:cs="Times New Roman"/>
      <w:kern w:val="0"/>
      <w:sz w:val="22"/>
      <w:szCs w:val="22"/>
      <w:lang w:val="en-GB"/>
    </w:rPr>
  </w:style>
  <w:style w:type="paragraph" w:styleId="ListContinue">
    <w:name w:val="List Continue"/>
    <w:basedOn w:val="Normal"/>
    <w:uiPriority w:val="99"/>
    <w:unhideWhenUsed/>
    <w:rsid w:val="00906F3B"/>
    <w:pPr>
      <w:tabs>
        <w:tab w:val="left" w:pos="567"/>
        <w:tab w:val="left" w:pos="1134"/>
        <w:tab w:val="left" w:pos="1701"/>
        <w:tab w:val="left" w:pos="2268"/>
      </w:tabs>
      <w:bidi w:val="0"/>
      <w:spacing w:after="120" w:line="240" w:lineRule="auto"/>
      <w:ind w:left="360"/>
      <w:contextualSpacing/>
      <w:jc w:val="both"/>
    </w:pPr>
    <w:rPr>
      <w:rFonts w:eastAsia="SimSun" w:cs="Times New Roman"/>
      <w:kern w:val="0"/>
      <w:sz w:val="22"/>
      <w:szCs w:val="22"/>
      <w:lang w:val="en-GB"/>
    </w:rPr>
  </w:style>
  <w:style w:type="paragraph" w:styleId="ListContinue2">
    <w:name w:val="List Continue 2"/>
    <w:basedOn w:val="Normal"/>
    <w:uiPriority w:val="99"/>
    <w:unhideWhenUsed/>
    <w:rsid w:val="00906F3B"/>
    <w:pPr>
      <w:tabs>
        <w:tab w:val="left" w:pos="567"/>
        <w:tab w:val="left" w:pos="1134"/>
        <w:tab w:val="left" w:pos="1701"/>
        <w:tab w:val="left" w:pos="2268"/>
      </w:tabs>
      <w:bidi w:val="0"/>
      <w:spacing w:after="120" w:line="240" w:lineRule="auto"/>
      <w:ind w:left="720"/>
      <w:contextualSpacing/>
      <w:jc w:val="both"/>
    </w:pPr>
    <w:rPr>
      <w:rFonts w:eastAsia="SimSun" w:cs="Times New Roman"/>
      <w:kern w:val="0"/>
      <w:sz w:val="22"/>
      <w:szCs w:val="22"/>
      <w:lang w:val="en-GB"/>
    </w:rPr>
  </w:style>
  <w:style w:type="paragraph" w:styleId="ListContinue3">
    <w:name w:val="List Continue 3"/>
    <w:basedOn w:val="Normal"/>
    <w:uiPriority w:val="99"/>
    <w:unhideWhenUsed/>
    <w:rsid w:val="00906F3B"/>
    <w:pPr>
      <w:tabs>
        <w:tab w:val="left" w:pos="567"/>
        <w:tab w:val="left" w:pos="1134"/>
        <w:tab w:val="left" w:pos="1701"/>
        <w:tab w:val="left" w:pos="2268"/>
      </w:tabs>
      <w:bidi w:val="0"/>
      <w:spacing w:after="120" w:line="240" w:lineRule="auto"/>
      <w:ind w:left="1080"/>
      <w:contextualSpacing/>
      <w:jc w:val="both"/>
    </w:pPr>
    <w:rPr>
      <w:rFonts w:eastAsia="SimSun" w:cs="Times New Roman"/>
      <w:kern w:val="0"/>
      <w:sz w:val="22"/>
      <w:szCs w:val="22"/>
      <w:lang w:val="en-GB"/>
    </w:rPr>
  </w:style>
  <w:style w:type="paragraph" w:styleId="ListContinue4">
    <w:name w:val="List Continue 4"/>
    <w:basedOn w:val="Normal"/>
    <w:uiPriority w:val="99"/>
    <w:unhideWhenUsed/>
    <w:rsid w:val="00906F3B"/>
    <w:pPr>
      <w:tabs>
        <w:tab w:val="left" w:pos="567"/>
        <w:tab w:val="left" w:pos="1134"/>
        <w:tab w:val="left" w:pos="1701"/>
        <w:tab w:val="left" w:pos="2268"/>
      </w:tabs>
      <w:bidi w:val="0"/>
      <w:spacing w:after="120" w:line="240" w:lineRule="auto"/>
      <w:ind w:left="1440"/>
      <w:contextualSpacing/>
      <w:jc w:val="both"/>
    </w:pPr>
    <w:rPr>
      <w:rFonts w:eastAsia="SimSun" w:cs="Times New Roman"/>
      <w:kern w:val="0"/>
      <w:sz w:val="22"/>
      <w:szCs w:val="22"/>
      <w:lang w:val="en-GB"/>
    </w:rPr>
  </w:style>
  <w:style w:type="paragraph" w:styleId="ListContinue5">
    <w:name w:val="List Continue 5"/>
    <w:basedOn w:val="Normal"/>
    <w:uiPriority w:val="99"/>
    <w:unhideWhenUsed/>
    <w:rsid w:val="00906F3B"/>
    <w:pPr>
      <w:tabs>
        <w:tab w:val="left" w:pos="567"/>
        <w:tab w:val="left" w:pos="1134"/>
        <w:tab w:val="left" w:pos="1701"/>
        <w:tab w:val="left" w:pos="2268"/>
      </w:tabs>
      <w:bidi w:val="0"/>
      <w:spacing w:after="120" w:line="240" w:lineRule="auto"/>
      <w:ind w:left="1800"/>
      <w:contextualSpacing/>
      <w:jc w:val="both"/>
    </w:pPr>
    <w:rPr>
      <w:rFonts w:eastAsia="SimSun" w:cs="Times New Roman"/>
      <w:kern w:val="0"/>
      <w:sz w:val="22"/>
      <w:szCs w:val="22"/>
      <w:lang w:val="en-GB"/>
    </w:rPr>
  </w:style>
  <w:style w:type="paragraph" w:styleId="ListNumber">
    <w:name w:val="List Number"/>
    <w:basedOn w:val="Normal"/>
    <w:uiPriority w:val="99"/>
    <w:unhideWhenUsed/>
    <w:rsid w:val="00906F3B"/>
    <w:pPr>
      <w:tabs>
        <w:tab w:val="num" w:pos="360"/>
        <w:tab w:val="left" w:pos="567"/>
        <w:tab w:val="left" w:pos="1134"/>
        <w:tab w:val="left" w:pos="1701"/>
        <w:tab w:val="left" w:pos="2268"/>
      </w:tabs>
      <w:bidi w:val="0"/>
      <w:spacing w:line="240" w:lineRule="auto"/>
      <w:ind w:left="360" w:hanging="360"/>
      <w:contextualSpacing/>
      <w:jc w:val="both"/>
    </w:pPr>
    <w:rPr>
      <w:rFonts w:eastAsia="SimSun" w:cs="Times New Roman"/>
      <w:kern w:val="0"/>
      <w:sz w:val="22"/>
      <w:szCs w:val="22"/>
      <w:lang w:val="en-GB"/>
    </w:rPr>
  </w:style>
  <w:style w:type="paragraph" w:styleId="ListNumber2">
    <w:name w:val="List Number 2"/>
    <w:basedOn w:val="Normal"/>
    <w:uiPriority w:val="99"/>
    <w:unhideWhenUsed/>
    <w:rsid w:val="00906F3B"/>
    <w:pPr>
      <w:tabs>
        <w:tab w:val="left" w:pos="567"/>
        <w:tab w:val="num" w:pos="643"/>
        <w:tab w:val="left" w:pos="1134"/>
        <w:tab w:val="left" w:pos="1701"/>
        <w:tab w:val="left" w:pos="2268"/>
      </w:tabs>
      <w:bidi w:val="0"/>
      <w:spacing w:line="240" w:lineRule="auto"/>
      <w:ind w:left="643" w:hanging="360"/>
      <w:contextualSpacing/>
      <w:jc w:val="both"/>
    </w:pPr>
    <w:rPr>
      <w:rFonts w:eastAsia="SimSun" w:cs="Times New Roman"/>
      <w:kern w:val="0"/>
      <w:sz w:val="22"/>
      <w:szCs w:val="22"/>
      <w:lang w:val="en-GB"/>
    </w:rPr>
  </w:style>
  <w:style w:type="paragraph" w:styleId="ListNumber3">
    <w:name w:val="List Number 3"/>
    <w:basedOn w:val="Normal"/>
    <w:uiPriority w:val="99"/>
    <w:unhideWhenUsed/>
    <w:rsid w:val="00906F3B"/>
    <w:pPr>
      <w:tabs>
        <w:tab w:val="left" w:pos="567"/>
        <w:tab w:val="num" w:pos="926"/>
        <w:tab w:val="left" w:pos="1134"/>
        <w:tab w:val="left" w:pos="1701"/>
        <w:tab w:val="left" w:pos="2268"/>
      </w:tabs>
      <w:bidi w:val="0"/>
      <w:spacing w:line="240" w:lineRule="auto"/>
      <w:ind w:left="926" w:hanging="360"/>
      <w:contextualSpacing/>
      <w:jc w:val="both"/>
    </w:pPr>
    <w:rPr>
      <w:rFonts w:eastAsia="SimSun" w:cs="Times New Roman"/>
      <w:kern w:val="0"/>
      <w:sz w:val="22"/>
      <w:szCs w:val="22"/>
      <w:lang w:val="en-GB"/>
    </w:rPr>
  </w:style>
  <w:style w:type="paragraph" w:styleId="ListNumber4">
    <w:name w:val="List Number 4"/>
    <w:basedOn w:val="Normal"/>
    <w:uiPriority w:val="99"/>
    <w:unhideWhenUsed/>
    <w:rsid w:val="00906F3B"/>
    <w:pPr>
      <w:tabs>
        <w:tab w:val="left" w:pos="567"/>
        <w:tab w:val="left" w:pos="1134"/>
        <w:tab w:val="num" w:pos="1209"/>
        <w:tab w:val="left" w:pos="1701"/>
        <w:tab w:val="left" w:pos="2268"/>
      </w:tabs>
      <w:bidi w:val="0"/>
      <w:spacing w:line="240" w:lineRule="auto"/>
      <w:ind w:left="1209" w:hanging="360"/>
      <w:contextualSpacing/>
      <w:jc w:val="both"/>
    </w:pPr>
    <w:rPr>
      <w:rFonts w:eastAsia="SimSun" w:cs="Times New Roman"/>
      <w:kern w:val="0"/>
      <w:sz w:val="22"/>
      <w:szCs w:val="22"/>
      <w:lang w:val="en-GB"/>
    </w:rPr>
  </w:style>
  <w:style w:type="paragraph" w:styleId="ListNumber5">
    <w:name w:val="List Number 5"/>
    <w:basedOn w:val="Normal"/>
    <w:uiPriority w:val="99"/>
    <w:unhideWhenUsed/>
    <w:rsid w:val="00906F3B"/>
    <w:pPr>
      <w:tabs>
        <w:tab w:val="left" w:pos="567"/>
        <w:tab w:val="left" w:pos="1134"/>
        <w:tab w:val="left" w:pos="1701"/>
        <w:tab w:val="num" w:pos="1800"/>
        <w:tab w:val="left" w:pos="2268"/>
      </w:tabs>
      <w:bidi w:val="0"/>
      <w:spacing w:line="240" w:lineRule="auto"/>
      <w:ind w:left="1800" w:hanging="360"/>
      <w:contextualSpacing/>
      <w:jc w:val="both"/>
    </w:pPr>
    <w:rPr>
      <w:rFonts w:eastAsia="SimSun" w:cs="Times New Roman"/>
      <w:kern w:val="0"/>
      <w:sz w:val="22"/>
      <w:szCs w:val="22"/>
      <w:lang w:val="en-GB"/>
    </w:rPr>
  </w:style>
  <w:style w:type="table" w:customStyle="1" w:styleId="ListTable1Light1">
    <w:name w:val="List Table 1 Light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906F3B"/>
    <w:rPr>
      <w:rFonts w:asciiTheme="minorHAnsi" w:eastAsiaTheme="minorHAnsi" w:hAnsiTheme="minorHAnsi" w:cstheme="minorBidi"/>
      <w:color w:val="FFFFFF" w:themeColor="background1"/>
      <w:kern w:val="2"/>
      <w:sz w:val="22"/>
      <w:szCs w:val="22"/>
      <w:lang w:eastAsia="en-US"/>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3">
    <w:name w:val="List Table 6 Colorful3"/>
    <w:basedOn w:val="TableNormal"/>
    <w:uiPriority w:val="51"/>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906F3B"/>
    <w:rPr>
      <w:rFonts w:asciiTheme="minorHAnsi" w:eastAsiaTheme="minorHAnsi" w:hAnsiTheme="minorHAnsi" w:cstheme="minorBidi"/>
      <w:color w:val="2F5496" w:themeColor="accent1" w:themeShade="BF"/>
      <w:kern w:val="2"/>
      <w:sz w:val="22"/>
      <w:szCs w:val="22"/>
      <w:lang w:eastAsia="en-U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906F3B"/>
    <w:rPr>
      <w:rFonts w:asciiTheme="minorHAnsi" w:eastAsiaTheme="minorHAnsi" w:hAnsiTheme="minorHAnsi" w:cstheme="minorBidi"/>
      <w:color w:val="C45911" w:themeColor="accent2" w:themeShade="BF"/>
      <w:kern w:val="2"/>
      <w:sz w:val="22"/>
      <w:szCs w:val="22"/>
      <w:lang w:eastAsia="en-U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906F3B"/>
    <w:rPr>
      <w:rFonts w:asciiTheme="minorHAnsi" w:eastAsiaTheme="minorHAnsi" w:hAnsiTheme="minorHAnsi" w:cstheme="minorBidi"/>
      <w:color w:val="7B7B7B" w:themeColor="accent3" w:themeShade="BF"/>
      <w:kern w:val="2"/>
      <w:sz w:val="22"/>
      <w:szCs w:val="22"/>
      <w:lang w:eastAsia="en-U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906F3B"/>
    <w:rPr>
      <w:rFonts w:asciiTheme="minorHAnsi" w:eastAsiaTheme="minorHAnsi" w:hAnsiTheme="minorHAnsi" w:cstheme="minorBidi"/>
      <w:color w:val="BF8F00" w:themeColor="accent4" w:themeShade="BF"/>
      <w:kern w:val="2"/>
      <w:sz w:val="22"/>
      <w:szCs w:val="22"/>
      <w:lang w:eastAsia="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906F3B"/>
    <w:rPr>
      <w:rFonts w:asciiTheme="minorHAnsi" w:eastAsiaTheme="minorHAnsi" w:hAnsiTheme="minorHAnsi" w:cstheme="minorBidi"/>
      <w:color w:val="2E74B5" w:themeColor="accent5" w:themeShade="BF"/>
      <w:kern w:val="2"/>
      <w:sz w:val="22"/>
      <w:szCs w:val="22"/>
      <w:lang w:eastAsia="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906F3B"/>
    <w:rPr>
      <w:rFonts w:asciiTheme="minorHAnsi" w:eastAsiaTheme="minorHAnsi" w:hAnsiTheme="minorHAnsi" w:cstheme="minorBidi"/>
      <w:color w:val="538135" w:themeColor="accent6" w:themeShade="BF"/>
      <w:kern w:val="2"/>
      <w:sz w:val="22"/>
      <w:szCs w:val="22"/>
      <w:lang w:eastAsia="en-U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906F3B"/>
    <w:rPr>
      <w:rFonts w:asciiTheme="minorHAnsi" w:eastAsiaTheme="minorHAnsi" w:hAnsiTheme="minorHAnsi" w:cstheme="minorBidi"/>
      <w:color w:val="2F5496" w:themeColor="accent1" w:themeShade="BF"/>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906F3B"/>
    <w:rPr>
      <w:rFonts w:asciiTheme="minorHAnsi" w:eastAsiaTheme="minorHAnsi" w:hAnsiTheme="minorHAnsi" w:cstheme="minorBidi"/>
      <w:color w:val="C45911" w:themeColor="accent2" w:themeShade="BF"/>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906F3B"/>
    <w:rPr>
      <w:rFonts w:asciiTheme="minorHAnsi" w:eastAsiaTheme="minorHAnsi" w:hAnsiTheme="minorHAnsi" w:cstheme="minorBidi"/>
      <w:color w:val="7B7B7B" w:themeColor="accent3" w:themeShade="BF"/>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906F3B"/>
    <w:rPr>
      <w:rFonts w:asciiTheme="minorHAnsi" w:eastAsiaTheme="minorHAnsi" w:hAnsiTheme="minorHAnsi" w:cstheme="minorBidi"/>
      <w:color w:val="BF8F00" w:themeColor="accent4" w:themeShade="BF"/>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906F3B"/>
    <w:rPr>
      <w:rFonts w:asciiTheme="minorHAnsi" w:eastAsiaTheme="minorHAnsi" w:hAnsiTheme="minorHAnsi" w:cstheme="minorBidi"/>
      <w:color w:val="2E74B5" w:themeColor="accent5" w:themeShade="BF"/>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906F3B"/>
    <w:rPr>
      <w:rFonts w:asciiTheme="minorHAnsi" w:eastAsiaTheme="minorHAnsi" w:hAnsiTheme="minorHAnsi" w:cstheme="minorBidi"/>
      <w:color w:val="538135" w:themeColor="accent6" w:themeShade="BF"/>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906F3B"/>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rsid w:val="00906F3B"/>
    <w:rPr>
      <w:rFonts w:ascii="Consolas" w:eastAsia="SimSun" w:hAnsi="Consolas"/>
      <w:lang w:val="en-GB" w:eastAsia="en-US"/>
    </w:rPr>
  </w:style>
  <w:style w:type="table" w:customStyle="1" w:styleId="MediumGrid11">
    <w:name w:val="Medium Grid 11"/>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unhideWhenUsed/>
    <w:rsid w:val="00906F3B"/>
    <w:rPr>
      <w:rFonts w:asciiTheme="minorHAnsi" w:eastAsiaTheme="minorHAnsi" w:hAnsiTheme="minorHAnsi" w:cstheme="minorBidi"/>
      <w:color w:val="000000" w:themeColor="text1"/>
      <w:kern w:val="2"/>
      <w:sz w:val="22"/>
      <w:szCs w:val="22"/>
      <w:lang w:eastAsia="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906F3B"/>
    <w:rPr>
      <w:rFonts w:asciiTheme="majorHAnsi" w:eastAsiaTheme="majorEastAsia" w:hAnsiTheme="majorHAnsi" w:cstheme="majorBidi"/>
      <w:color w:val="000000" w:themeColor="text1"/>
      <w:kern w:val="2"/>
      <w:sz w:val="22"/>
      <w:szCs w:val="22"/>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906F3B"/>
    <w:rPr>
      <w:rFonts w:asciiTheme="minorHAnsi" w:eastAsiaTheme="minorHAnsi" w:hAnsiTheme="minorHAnsi" w:cstheme="minorBidi"/>
      <w:kern w:val="2"/>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unhideWhenUsed/>
    <w:rsid w:val="00906F3B"/>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bidi w:val="0"/>
      <w:spacing w:line="240" w:lineRule="auto"/>
      <w:ind w:left="1080" w:hanging="1080"/>
      <w:jc w:val="both"/>
    </w:pPr>
    <w:rPr>
      <w:rFonts w:asciiTheme="majorHAnsi" w:eastAsiaTheme="majorEastAsia" w:hAnsiTheme="majorHAnsi" w:cstheme="majorBidi"/>
      <w:kern w:val="0"/>
      <w:sz w:val="24"/>
      <w:lang w:val="en-GB"/>
    </w:rPr>
  </w:style>
  <w:style w:type="character" w:customStyle="1" w:styleId="MessageHeaderChar">
    <w:name w:val="Message Header Char"/>
    <w:basedOn w:val="DefaultParagraphFont"/>
    <w:link w:val="MessageHeader"/>
    <w:uiPriority w:val="99"/>
    <w:rsid w:val="00906F3B"/>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unhideWhenUsed/>
    <w:rsid w:val="00906F3B"/>
    <w:pPr>
      <w:tabs>
        <w:tab w:val="left" w:pos="567"/>
        <w:tab w:val="left" w:pos="1134"/>
        <w:tab w:val="left" w:pos="1701"/>
        <w:tab w:val="left" w:pos="2268"/>
      </w:tabs>
      <w:bidi w:val="0"/>
      <w:spacing w:line="240" w:lineRule="auto"/>
      <w:ind w:left="720"/>
      <w:jc w:val="both"/>
    </w:pPr>
    <w:rPr>
      <w:rFonts w:eastAsia="SimSun" w:cs="Times New Roman"/>
      <w:kern w:val="0"/>
      <w:sz w:val="22"/>
      <w:szCs w:val="22"/>
      <w:lang w:val="en-GB"/>
    </w:rPr>
  </w:style>
  <w:style w:type="paragraph" w:styleId="NoteHeading">
    <w:name w:val="Note Heading"/>
    <w:basedOn w:val="Normal"/>
    <w:next w:val="Normal"/>
    <w:link w:val="NoteHeadingChar"/>
    <w:uiPriority w:val="99"/>
    <w:unhideWhenUsed/>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character" w:customStyle="1" w:styleId="NoteHeadingChar">
    <w:name w:val="Note Heading Char"/>
    <w:basedOn w:val="DefaultParagraphFont"/>
    <w:link w:val="NoteHeading"/>
    <w:uiPriority w:val="99"/>
    <w:rsid w:val="00906F3B"/>
    <w:rPr>
      <w:rFonts w:eastAsia="SimSun"/>
      <w:sz w:val="22"/>
      <w:szCs w:val="22"/>
      <w:lang w:val="en-GB" w:eastAsia="en-US"/>
    </w:rPr>
  </w:style>
  <w:style w:type="table" w:customStyle="1" w:styleId="PlainTable11">
    <w:name w:val="Plain Table 11"/>
    <w:basedOn w:val="TableNormal"/>
    <w:uiPriority w:val="41"/>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906F3B"/>
    <w:rPr>
      <w:rFonts w:asciiTheme="minorHAnsi" w:eastAsiaTheme="minorHAnsi" w:hAnsiTheme="minorHAnsi" w:cstheme="minorBidi"/>
      <w:kern w:val="2"/>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06F3B"/>
    <w:rPr>
      <w:rFonts w:asciiTheme="minorHAnsi" w:eastAsiaTheme="minorHAnsi" w:hAnsiTheme="minorHAnsi" w:cstheme="minorBidi"/>
      <w:kern w:val="2"/>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906F3B"/>
    <w:pPr>
      <w:tabs>
        <w:tab w:val="left" w:pos="567"/>
        <w:tab w:val="left" w:pos="1134"/>
        <w:tab w:val="left" w:pos="1701"/>
        <w:tab w:val="left" w:pos="2268"/>
      </w:tabs>
      <w:bidi w:val="0"/>
      <w:spacing w:before="200" w:after="160" w:line="240" w:lineRule="auto"/>
      <w:ind w:left="864" w:right="864"/>
      <w:jc w:val="center"/>
    </w:pPr>
    <w:rPr>
      <w:rFonts w:eastAsia="SimSun" w:cs="Times New Roman"/>
      <w:i/>
      <w:iCs/>
      <w:color w:val="404040" w:themeColor="text1" w:themeTint="BF"/>
      <w:kern w:val="0"/>
      <w:sz w:val="22"/>
      <w:szCs w:val="22"/>
      <w:lang w:val="en-GB"/>
    </w:rPr>
  </w:style>
  <w:style w:type="character" w:customStyle="1" w:styleId="QuoteChar">
    <w:name w:val="Quote Char"/>
    <w:basedOn w:val="DefaultParagraphFont"/>
    <w:link w:val="Quote"/>
    <w:uiPriority w:val="29"/>
    <w:rsid w:val="00906F3B"/>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unhideWhenUsed/>
    <w:rsid w:val="00906F3B"/>
    <w:pPr>
      <w:tabs>
        <w:tab w:val="left" w:pos="567"/>
        <w:tab w:val="left" w:pos="1134"/>
        <w:tab w:val="left" w:pos="1701"/>
        <w:tab w:val="left" w:pos="2268"/>
      </w:tabs>
      <w:bidi w:val="0"/>
      <w:spacing w:line="240" w:lineRule="auto"/>
      <w:jc w:val="both"/>
    </w:pPr>
    <w:rPr>
      <w:rFonts w:eastAsia="SimSun" w:cs="Times New Roman"/>
      <w:kern w:val="0"/>
      <w:sz w:val="22"/>
      <w:szCs w:val="22"/>
      <w:lang w:val="en-GB"/>
    </w:rPr>
  </w:style>
  <w:style w:type="character" w:customStyle="1" w:styleId="SalutationChar">
    <w:name w:val="Salutation Char"/>
    <w:basedOn w:val="DefaultParagraphFont"/>
    <w:link w:val="Salutation"/>
    <w:uiPriority w:val="99"/>
    <w:rsid w:val="00906F3B"/>
    <w:rPr>
      <w:rFonts w:eastAsia="SimSun"/>
      <w:sz w:val="22"/>
      <w:szCs w:val="22"/>
      <w:lang w:val="en-GB" w:eastAsia="en-US"/>
    </w:rPr>
  </w:style>
  <w:style w:type="paragraph" w:styleId="Signature">
    <w:name w:val="Signature"/>
    <w:basedOn w:val="Normal"/>
    <w:link w:val="SignatureChar"/>
    <w:uiPriority w:val="99"/>
    <w:unhideWhenUsed/>
    <w:rsid w:val="00906F3B"/>
    <w:pPr>
      <w:tabs>
        <w:tab w:val="left" w:pos="567"/>
        <w:tab w:val="left" w:pos="1134"/>
        <w:tab w:val="left" w:pos="1701"/>
        <w:tab w:val="left" w:pos="2268"/>
      </w:tabs>
      <w:bidi w:val="0"/>
      <w:spacing w:line="240" w:lineRule="auto"/>
      <w:ind w:left="4320"/>
      <w:jc w:val="both"/>
    </w:pPr>
    <w:rPr>
      <w:rFonts w:eastAsia="SimSun" w:cs="Times New Roman"/>
      <w:kern w:val="0"/>
      <w:sz w:val="22"/>
      <w:szCs w:val="22"/>
      <w:lang w:val="en-GB"/>
    </w:rPr>
  </w:style>
  <w:style w:type="character" w:customStyle="1" w:styleId="SignatureChar">
    <w:name w:val="Signature Char"/>
    <w:basedOn w:val="DefaultParagraphFont"/>
    <w:link w:val="Signature"/>
    <w:uiPriority w:val="99"/>
    <w:rsid w:val="00906F3B"/>
    <w:rPr>
      <w:rFonts w:eastAsia="SimSun"/>
      <w:sz w:val="22"/>
      <w:szCs w:val="22"/>
      <w:lang w:val="en-GB" w:eastAsia="en-US"/>
    </w:rPr>
  </w:style>
  <w:style w:type="character" w:customStyle="1" w:styleId="SmartHyperlink1">
    <w:name w:val="Smart Hyperlink1"/>
    <w:basedOn w:val="DefaultParagraphFont"/>
    <w:uiPriority w:val="99"/>
    <w:semiHidden/>
    <w:unhideWhenUsed/>
    <w:rsid w:val="00906F3B"/>
    <w:rPr>
      <w:u w:val="dotted"/>
      <w:lang w:val="en-GB"/>
    </w:rPr>
  </w:style>
  <w:style w:type="character" w:customStyle="1" w:styleId="SmartLink1">
    <w:name w:val="SmartLink1"/>
    <w:basedOn w:val="DefaultParagraphFont"/>
    <w:uiPriority w:val="99"/>
    <w:semiHidden/>
    <w:unhideWhenUsed/>
    <w:rsid w:val="00906F3B"/>
    <w:rPr>
      <w:color w:val="0000FF"/>
      <w:u w:val="single"/>
      <w:shd w:val="clear" w:color="auto" w:fill="F3F2F1"/>
      <w:lang w:val="en-GB"/>
    </w:rPr>
  </w:style>
  <w:style w:type="character" w:styleId="SubtleEmphasis">
    <w:name w:val="Subtle Emphasis"/>
    <w:basedOn w:val="DefaultParagraphFont"/>
    <w:uiPriority w:val="19"/>
    <w:qFormat/>
    <w:rsid w:val="00906F3B"/>
    <w:rPr>
      <w:i/>
      <w:iCs/>
      <w:color w:val="404040" w:themeColor="text1" w:themeTint="BF"/>
      <w:lang w:val="en-GB"/>
    </w:rPr>
  </w:style>
  <w:style w:type="character" w:styleId="SubtleReference">
    <w:name w:val="Subtle Reference"/>
    <w:basedOn w:val="DefaultParagraphFont"/>
    <w:uiPriority w:val="31"/>
    <w:qFormat/>
    <w:rsid w:val="00906F3B"/>
    <w:rPr>
      <w:smallCaps/>
      <w:color w:val="5A5A5A" w:themeColor="text1" w:themeTint="A5"/>
      <w:lang w:val="en-GB"/>
    </w:rPr>
  </w:style>
  <w:style w:type="table" w:styleId="Table3Deffects1">
    <w:name w:val="Table 3D effects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color w:val="000080"/>
      <w:kern w:val="2"/>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color w:val="FFFFFF"/>
      <w:kern w:val="2"/>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906F3B"/>
    <w:rPr>
      <w:rFonts w:asciiTheme="minorHAnsi" w:eastAsiaTheme="minorHAnsi" w:hAnsiTheme="minorHAnsi" w:cstheme="minorBidi"/>
      <w:kern w:val="2"/>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906F3B"/>
    <w:pPr>
      <w:bidi w:val="0"/>
      <w:spacing w:line="240" w:lineRule="auto"/>
      <w:ind w:left="220" w:hanging="220"/>
      <w:jc w:val="both"/>
    </w:pPr>
    <w:rPr>
      <w:rFonts w:eastAsia="SimSun" w:cs="Times New Roman"/>
      <w:kern w:val="0"/>
      <w:sz w:val="22"/>
      <w:szCs w:val="22"/>
      <w:lang w:val="en-GB"/>
    </w:rPr>
  </w:style>
  <w:style w:type="paragraph" w:styleId="TableofFigures">
    <w:name w:val="table of figures"/>
    <w:basedOn w:val="Normal"/>
    <w:next w:val="Normal"/>
    <w:uiPriority w:val="99"/>
    <w:unhideWhenUsed/>
    <w:rsid w:val="00906F3B"/>
    <w:pPr>
      <w:bidi w:val="0"/>
      <w:spacing w:line="240" w:lineRule="auto"/>
      <w:jc w:val="both"/>
    </w:pPr>
    <w:rPr>
      <w:rFonts w:eastAsia="SimSun" w:cs="Times New Roman"/>
      <w:kern w:val="0"/>
      <w:sz w:val="22"/>
      <w:szCs w:val="22"/>
      <w:lang w:val="en-GB"/>
    </w:rPr>
  </w:style>
  <w:style w:type="table" w:styleId="TableProfessional">
    <w:name w:val="Table Professional"/>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6F3B"/>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CorNNormal">
    <w:name w:val="AF_CorNNormal"/>
    <w:basedOn w:val="Normal"/>
    <w:unhideWhenUsed/>
    <w:rsid w:val="00906F3B"/>
    <w:pPr>
      <w:tabs>
        <w:tab w:val="left" w:pos="567"/>
        <w:tab w:val="left" w:pos="1134"/>
        <w:tab w:val="left" w:pos="1701"/>
        <w:tab w:val="left" w:pos="2268"/>
      </w:tabs>
      <w:bidi w:val="0"/>
      <w:spacing w:line="240" w:lineRule="auto"/>
      <w:jc w:val="left"/>
    </w:pPr>
    <w:rPr>
      <w:rFonts w:eastAsia="SimSun" w:cs="Times New Roman"/>
      <w:kern w:val="0"/>
      <w:sz w:val="22"/>
      <w:szCs w:val="22"/>
      <w:lang w:val="en-GB"/>
    </w:rPr>
  </w:style>
  <w:style w:type="paragraph" w:customStyle="1" w:styleId="AFCorNBold">
    <w:name w:val="AF_CorNBold"/>
    <w:basedOn w:val="AFCorNNormal"/>
    <w:next w:val="AFCorNNormal"/>
    <w:unhideWhenUsed/>
    <w:qFormat/>
    <w:rsid w:val="00906F3B"/>
    <w:rPr>
      <w:b/>
    </w:rPr>
  </w:style>
  <w:style w:type="paragraph" w:customStyle="1" w:styleId="AFCorN12Bold">
    <w:name w:val="AF_CorN12Bold"/>
    <w:basedOn w:val="AFCorNNormal"/>
    <w:next w:val="AFCorNNormal"/>
    <w:unhideWhenUsed/>
    <w:qFormat/>
    <w:rsid w:val="00906F3B"/>
    <w:rPr>
      <w:b/>
      <w:sz w:val="24"/>
    </w:rPr>
  </w:style>
  <w:style w:type="character" w:customStyle="1" w:styleId="SmartLink2">
    <w:name w:val="SmartLink2"/>
    <w:basedOn w:val="DefaultParagraphFont"/>
    <w:uiPriority w:val="99"/>
    <w:semiHidden/>
    <w:unhideWhenUsed/>
    <w:rsid w:val="00906F3B"/>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88464">
      <w:bodyDiv w:val="1"/>
      <w:marLeft w:val="0"/>
      <w:marRight w:val="0"/>
      <w:marTop w:val="0"/>
      <w:marBottom w:val="0"/>
      <w:divBdr>
        <w:top w:val="none" w:sz="0" w:space="0" w:color="auto"/>
        <w:left w:val="none" w:sz="0" w:space="0" w:color="auto"/>
        <w:bottom w:val="none" w:sz="0" w:space="0" w:color="auto"/>
        <w:right w:val="none" w:sz="0" w:space="0" w:color="auto"/>
      </w:divBdr>
    </w:div>
    <w:div w:id="31530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11-ar.pdf" TargetMode="External"/><Relationship Id="rId21" Type="http://schemas.openxmlformats.org/officeDocument/2006/relationships/hyperlink" Target="https://www.cbd.int/abs/text/articles?sec=abs-21" TargetMode="External"/><Relationship Id="rId42" Type="http://schemas.openxmlformats.org/officeDocument/2006/relationships/hyperlink" Target="https://www.cbd.int/abs/doc/protocol/nagoya-protocol-ar.pdf" TargetMode="External"/><Relationship Id="rId47" Type="http://schemas.openxmlformats.org/officeDocument/2006/relationships/hyperlink" Target="https://www.cbd.int/doc/decisions/np-mop-03/np-mop-03-dec-03-ar.pdf" TargetMode="External"/><Relationship Id="rId63" Type="http://schemas.openxmlformats.org/officeDocument/2006/relationships/hyperlink" Target="https://www.cbd.int/doc/recommendations/sbi-03/sbi-03-rec-16-ar.pdf" TargetMode="External"/><Relationship Id="rId68" Type="http://schemas.openxmlformats.org/officeDocument/2006/relationships/hyperlink" Target="https://www.cbd.int/doc/decisions/np-mop-05/np-mop-05-dec-09-ar.pdf" TargetMode="External"/><Relationship Id="rId84" Type="http://schemas.openxmlformats.org/officeDocument/2006/relationships/hyperlink" Target="https://www.cbd.int/documents/CBD/NP/MOP/5/L4" TargetMode="External"/><Relationship Id="rId89" Type="http://schemas.openxmlformats.org/officeDocument/2006/relationships/hyperlink" Target="https://www.cbd.int/documents/CBD/NP/MOP/5/L3" TargetMode="External"/><Relationship Id="rId112" Type="http://schemas.openxmlformats.org/officeDocument/2006/relationships/hyperlink" Target="https://www.cbd.int/documents/CBD/NP/MOP/5/L7" TargetMode="External"/><Relationship Id="rId16" Type="http://schemas.openxmlformats.org/officeDocument/2006/relationships/footer" Target="footer3.xml"/><Relationship Id="rId107" Type="http://schemas.openxmlformats.org/officeDocument/2006/relationships/hyperlink" Target="https://www.cbd.int/documents/CBD/NP/MOP/5/L13" TargetMode="External"/><Relationship Id="rId11" Type="http://schemas.openxmlformats.org/officeDocument/2006/relationships/header" Target="header1.xml"/><Relationship Id="rId32" Type="http://schemas.openxmlformats.org/officeDocument/2006/relationships/hyperlink" Target="https://www.cbd.int/abs/doc/protocol/nagoya-protocol-ar.pdf" TargetMode="External"/><Relationship Id="rId37" Type="http://schemas.openxmlformats.org/officeDocument/2006/relationships/hyperlink" Target="https://www.cbd.int/abs/doc/protocol/nagoya-protocol-ar.pdf" TargetMode="External"/><Relationship Id="rId53" Type="http://schemas.openxmlformats.org/officeDocument/2006/relationships/hyperlink" Target="https://www.cbd.int/doc/decisions/np-mop-03/np-mop-03-dec-01-ar.pdf" TargetMode="External"/><Relationship Id="rId58" Type="http://schemas.openxmlformats.org/officeDocument/2006/relationships/hyperlink" Target="https://www.cbd.int/doc/decisions/np-mop-04/np-mop-04-dec-03-ar.pdf" TargetMode="External"/><Relationship Id="rId74" Type="http://schemas.openxmlformats.org/officeDocument/2006/relationships/hyperlink" Target="https://www.cbd.int/documents/CBD/NP/MOP/5/L2" TargetMode="External"/><Relationship Id="rId79" Type="http://schemas.openxmlformats.org/officeDocument/2006/relationships/hyperlink" Target="https://www.cbd.int/doc/decisions/np-mop-05/np-mop-05-dec-12-ar.pdf" TargetMode="External"/><Relationship Id="rId102" Type="http://schemas.openxmlformats.org/officeDocument/2006/relationships/hyperlink" Target="https://www.cbd.int/documents/CBD/NP/MOP/5/L12" TargetMode="External"/><Relationship Id="rId5" Type="http://schemas.openxmlformats.org/officeDocument/2006/relationships/webSettings" Target="webSettings.xml"/><Relationship Id="rId90" Type="http://schemas.openxmlformats.org/officeDocument/2006/relationships/hyperlink" Target="https://www.cbd.int/decisions/np-mop/?m=np-mop-05" TargetMode="External"/><Relationship Id="rId95" Type="http://schemas.openxmlformats.org/officeDocument/2006/relationships/hyperlink" Target="https://www.cbd.int/documents/CBD/NP/MOP/5/L11" TargetMode="External"/><Relationship Id="rId22" Type="http://schemas.openxmlformats.org/officeDocument/2006/relationships/hyperlink" Target="https://www.cbd.int/abs/text/articles?sec=abs-22" TargetMode="External"/><Relationship Id="rId27" Type="http://schemas.openxmlformats.org/officeDocument/2006/relationships/hyperlink" Target="https://www.cbd.int/abs/doc/protocol/nagoya-protocol-ar.pdf" TargetMode="External"/><Relationship Id="rId43" Type="http://schemas.openxmlformats.org/officeDocument/2006/relationships/hyperlink" Target="https://www.cbd.int/abs/doc/protocol/nagoya-protocol-ar.pdf" TargetMode="External"/><Relationship Id="rId48" Type="http://schemas.openxmlformats.org/officeDocument/2006/relationships/hyperlink" Target="https://www.cbd.int/doc/decisions/np-mop-03/np-mop-03-dec-03-ar.pdf" TargetMode="External"/><Relationship Id="rId64" Type="http://schemas.openxmlformats.org/officeDocument/2006/relationships/hyperlink" Target="https://www.cbd.int/doc/decisions/np-mop-04/np-mop-04-dec-09-ar.pdf" TargetMode="External"/><Relationship Id="rId69" Type="http://schemas.openxmlformats.org/officeDocument/2006/relationships/hyperlink" Target="https://www.cbd.int/doc/decisions/cop-16/cop-16-dec-29-ar.pdf" TargetMode="External"/><Relationship Id="rId113" Type="http://schemas.openxmlformats.org/officeDocument/2006/relationships/hyperlink" Target="https://www.cbd.int/documents/CBD/NP/MOP/5/L7" TargetMode="External"/><Relationship Id="rId80" Type="http://schemas.openxmlformats.org/officeDocument/2006/relationships/hyperlink" Target="https://www.cbd.int/doc/decisions/np-mop-05/np-mop-05-dec-13-ar.pdf" TargetMode="External"/><Relationship Id="rId85" Type="http://schemas.openxmlformats.org/officeDocument/2006/relationships/hyperlink" Target="https://www.cbd.int/documents/CBD/NP/MOP/5/L4" TargetMode="Externa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hyperlink" Target="https://www.cbd.int/abs/doc/protocol/nagoya-protocol-ar.pdf" TargetMode="External"/><Relationship Id="rId38" Type="http://schemas.openxmlformats.org/officeDocument/2006/relationships/hyperlink" Target="https://www.cbd.int/abs/doc/protocol/nagoya-protocol-ar.pdf" TargetMode="External"/><Relationship Id="rId59" Type="http://schemas.openxmlformats.org/officeDocument/2006/relationships/hyperlink" Target="https://www.cbd.int/doc/decisions/np-mop-04/np-mop-04-dec-05-ar.pdf" TargetMode="External"/><Relationship Id="rId103" Type="http://schemas.openxmlformats.org/officeDocument/2006/relationships/hyperlink" Target="https://www.cbd.int/decisions/np-mop/?m=np-mop-05" TargetMode="External"/><Relationship Id="rId108" Type="http://schemas.openxmlformats.org/officeDocument/2006/relationships/hyperlink" Target="https://www.cbd.int/decisions/np-mop/?m=np-mop-05" TargetMode="External"/><Relationship Id="rId54" Type="http://schemas.openxmlformats.org/officeDocument/2006/relationships/hyperlink" Target="https://www.cbd.int/doc/decisions/np-mop-01/np-mop-01-dec-04-ar.pdf" TargetMode="External"/><Relationship Id="rId70" Type="http://schemas.openxmlformats.org/officeDocument/2006/relationships/hyperlink" Target="https://www.cbd.int/doc/decisions/np-mop-04/np-mop-04-dec-06-ar.pdf" TargetMode="External"/><Relationship Id="rId75" Type="http://schemas.openxmlformats.org/officeDocument/2006/relationships/hyperlink" Target="https://www.cbd.int/documents/CBD/NP/MOP/5/L2" TargetMode="External"/><Relationship Id="rId91" Type="http://schemas.openxmlformats.org/officeDocument/2006/relationships/hyperlink" Target="https://www.cbd.int/documents/CBD/NP/MOP/5/L5" TargetMode="External"/><Relationship Id="rId96"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ww.cbd.int/doc/decisions/np-mop-04/np-mop-04-dec-07-ar.pdf" TargetMode="External"/><Relationship Id="rId28" Type="http://schemas.openxmlformats.org/officeDocument/2006/relationships/hyperlink" Target="https://www.cbd.int/abs/doc/protocol/nagoya-protocol-ar.pdf" TargetMode="External"/><Relationship Id="rId36" Type="http://schemas.openxmlformats.org/officeDocument/2006/relationships/hyperlink" Target="https://www.cbd.int/abs/doc/protocol/nagoya-protocol-ar.pdf" TargetMode="External"/><Relationship Id="rId49" Type="http://schemas.openxmlformats.org/officeDocument/2006/relationships/hyperlink" Target="https://www.cbd.int/doc/decisions/np-mop-02/np-mop-02-dec-04-ar.pdf" TargetMode="External"/><Relationship Id="rId57" Type="http://schemas.openxmlformats.org/officeDocument/2006/relationships/hyperlink" Target="https://www.cbd.int/doc/decisions/np-mop-03/np-mop-03-dec-01-ar.pdf" TargetMode="External"/><Relationship Id="rId106" Type="http://schemas.openxmlformats.org/officeDocument/2006/relationships/hyperlink" Target="https://www.cbd.int/decisions/np-mop/?m=np-mop-05" TargetMode="External"/><Relationship Id="rId114" Type="http://schemas.openxmlformats.org/officeDocument/2006/relationships/hyperlink" Target="https://www.cbd.int/decisions/np-mop/?m=np-mop-05" TargetMode="External"/><Relationship Id="rId10" Type="http://schemas.openxmlformats.org/officeDocument/2006/relationships/image" Target="media/image3.png"/><Relationship Id="rId31" Type="http://schemas.openxmlformats.org/officeDocument/2006/relationships/hyperlink" Target="https://www.cbd.int/abs/doc/protocol/nagoya-protocol-ar.pdf" TargetMode="External"/><Relationship Id="rId44" Type="http://schemas.openxmlformats.org/officeDocument/2006/relationships/hyperlink" Target="https://www.cbd.int/abs/doc/protocol/nagoya-protocol-ar.pdf" TargetMode="External"/><Relationship Id="rId52" Type="http://schemas.openxmlformats.org/officeDocument/2006/relationships/hyperlink" Target="https://www.cbd.int/doc/decisions/np-mop-04/np-mop-04-dec-06-ar.pdf" TargetMode="External"/><Relationship Id="rId60" Type="http://schemas.openxmlformats.org/officeDocument/2006/relationships/hyperlink" Target="https://www.cbd.int/doc/decisions/cop-16/cop-16-dec-01-ar.pdf" TargetMode="External"/><Relationship Id="rId65" Type="http://schemas.openxmlformats.org/officeDocument/2006/relationships/hyperlink" Target="https://www.cbd.int/doc/c/54b5/0d0a/ab2fb9f8ad9c128cb23cd188/sbi-04-11-ar.pdf" TargetMode="External"/><Relationship Id="rId73" Type="http://schemas.openxmlformats.org/officeDocument/2006/relationships/hyperlink" Target="https://www.cbd.int/doc/notifications/2024/ntf-2024-092-abs-bs-en.pdf" TargetMode="External"/><Relationship Id="rId78" Type="http://schemas.openxmlformats.org/officeDocument/2006/relationships/hyperlink" Target="https://www.cbd.int/doc/c/2585/d7c2/70a6e8328318746da63146c8/np-mop-05-l-15-ar.pdf" TargetMode="External"/><Relationship Id="rId81" Type="http://schemas.openxmlformats.org/officeDocument/2006/relationships/hyperlink" Target="https://www.cbd.int/documents/CBD/NP/MOP/5/L10" TargetMode="External"/><Relationship Id="rId86" Type="http://schemas.openxmlformats.org/officeDocument/2006/relationships/hyperlink" Target="https://www.cbd.int/decisions/np-mop/?m=np-mop-05" TargetMode="External"/><Relationship Id="rId94" Type="http://schemas.openxmlformats.org/officeDocument/2006/relationships/hyperlink" Target="https://www.cbd.int/documents/CBD/NP/MOP/5/L11" TargetMode="External"/><Relationship Id="rId99" Type="http://schemas.openxmlformats.org/officeDocument/2006/relationships/hyperlink" Target="https://www.cbd.int/decisions/np-mop/?m=np-mop-05" TargetMode="External"/><Relationship Id="rId101" Type="http://schemas.openxmlformats.org/officeDocument/2006/relationships/hyperlink" Target="https://www.cbd.int/documents/CBD/NP/MOP/5/L12"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yperlink" Target="https://www.cbd.int/abs/doc/protocol/nagoya-protocol-ar.pdf" TargetMode="External"/><Relationship Id="rId109" Type="http://schemas.openxmlformats.org/officeDocument/2006/relationships/hyperlink" Target="https://www.cbd.int/documents/CBD/NP/MOP/5/L8" TargetMode="External"/><Relationship Id="rId34" Type="http://schemas.openxmlformats.org/officeDocument/2006/relationships/hyperlink" Target="https://www.cbd.int/doc/decisions/cop-15/cop-15-dec-08-ar.pdf" TargetMode="External"/><Relationship Id="rId50" Type="http://schemas.openxmlformats.org/officeDocument/2006/relationships/hyperlink" Target="https://www.cbd.int/doc/decisions/np-mop-03/np-mop-03-dec-01-ar.pdf" TargetMode="External"/><Relationship Id="rId55" Type="http://schemas.openxmlformats.org/officeDocument/2006/relationships/hyperlink" Target="https://www.cbd.int/doc/decisions/np-mop-03/np-mop-03-dec-01-ar.pdf" TargetMode="External"/><Relationship Id="rId76" Type="http://schemas.openxmlformats.org/officeDocument/2006/relationships/hyperlink" Target="https://www.cbd.int/decisions/np-mop/?m=np-mop-05" TargetMode="External"/><Relationship Id="rId97" Type="http://schemas.openxmlformats.org/officeDocument/2006/relationships/hyperlink" Target="https://www.cbd.int/documents/CBD/NP/MOP/5/L9" TargetMode="External"/><Relationship Id="rId104" Type="http://schemas.openxmlformats.org/officeDocument/2006/relationships/hyperlink" Target="https://www.cbd.int/documents/CBD/NP/MOP/5/L6" TargetMode="External"/><Relationship Id="rId7" Type="http://schemas.openxmlformats.org/officeDocument/2006/relationships/endnotes" Target="endnotes.xml"/><Relationship Id="rId71" Type="http://schemas.openxmlformats.org/officeDocument/2006/relationships/hyperlink" Target="https://www.cbd.int/doc/decisions/cop-16/cop-16-dec-02-ar.pdf" TargetMode="External"/><Relationship Id="rId92" Type="http://schemas.openxmlformats.org/officeDocument/2006/relationships/hyperlink" Target="https://www.cbd.int/decisions/np-mop/?m=np-mop-05" TargetMode="External"/><Relationship Id="rId2" Type="http://schemas.openxmlformats.org/officeDocument/2006/relationships/numbering" Target="numbering.xml"/><Relationship Id="rId29" Type="http://schemas.openxmlformats.org/officeDocument/2006/relationships/hyperlink" Target="https://www.cbd.int/doc/decisions/cop-15/cop-15-dec-08-ar.pdf" TargetMode="External"/><Relationship Id="rId24" Type="http://schemas.openxmlformats.org/officeDocument/2006/relationships/hyperlink" Target="https://www.cbd.int/doc/decisions/cop-15/cop-15-dec-04-ar.pdf" TargetMode="External"/><Relationship Id="rId40" Type="http://schemas.openxmlformats.org/officeDocument/2006/relationships/hyperlink" Target="https://www.cbd.int/abs/doc/protocol/nagoya-protocol-ar.pdf" TargetMode="External"/><Relationship Id="rId45" Type="http://schemas.openxmlformats.org/officeDocument/2006/relationships/hyperlink" Target="https://www.cbd.int/abs/doc/protocol/nagoya-protocol-ar.pdf" TargetMode="External"/><Relationship Id="rId66" Type="http://schemas.openxmlformats.org/officeDocument/2006/relationships/hyperlink" Target="https://www.cbd.int/doc/recommendations/sbi-04/sbi-04-rec-12-ar.pdf" TargetMode="External"/><Relationship Id="rId87" Type="http://schemas.openxmlformats.org/officeDocument/2006/relationships/hyperlink" Target="https://www.cbd.int/documents/CBD/NP/MOP/5/L3" TargetMode="External"/><Relationship Id="rId110" Type="http://schemas.openxmlformats.org/officeDocument/2006/relationships/hyperlink" Target="https://www.cbd.int/documents/CBD/NP/MOP/5/L8" TargetMode="External"/><Relationship Id="rId115" Type="http://schemas.openxmlformats.org/officeDocument/2006/relationships/fontTable" Target="fontTable.xml"/><Relationship Id="rId61" Type="http://schemas.openxmlformats.org/officeDocument/2006/relationships/hyperlink" Target="https://www.cbd.int/documents/CBD/COP/16/INF/3/REV1" TargetMode="External"/><Relationship Id="rId82" Type="http://schemas.openxmlformats.org/officeDocument/2006/relationships/hyperlink" Target="https://www.cbd.int/documents/CBD/NP/MOP/5/L10" TargetMode="External"/><Relationship Id="rId19" Type="http://schemas.openxmlformats.org/officeDocument/2006/relationships/hyperlink" Target="https://www.cbd.int/doc/decisions/cop-15/cop-15-dec-04-ar.pdf" TargetMode="External"/><Relationship Id="rId14" Type="http://schemas.openxmlformats.org/officeDocument/2006/relationships/footer" Target="footer2.xml"/><Relationship Id="rId30" Type="http://schemas.openxmlformats.org/officeDocument/2006/relationships/hyperlink" Target="https://www.cbd.int/abs/doc/protocol/nagoya-protocol-ar.pdf" TargetMode="External"/><Relationship Id="rId35" Type="http://schemas.openxmlformats.org/officeDocument/2006/relationships/hyperlink" Target="https://www.cbd.int/abs/doc/protocol/nagoya-protocol-ar.pdf" TargetMode="External"/><Relationship Id="rId56" Type="http://schemas.openxmlformats.org/officeDocument/2006/relationships/hyperlink" Target="https://absch.cbd.int/en/kb/tags/abs/First-National-Report-on-the-Implementation-of-the-Nagoya-Protocol/66199bba4defc2994ae886d7" TargetMode="External"/><Relationship Id="rId77" Type="http://schemas.openxmlformats.org/officeDocument/2006/relationships/hyperlink" Target="https://www.cbd.int/documents/CBD/NP/MOP/5/L14/REV1" TargetMode="External"/><Relationship Id="rId100" Type="http://schemas.openxmlformats.org/officeDocument/2006/relationships/hyperlink" Target="https://www.cbd.int/documents/CBD/NP/MOP/5/2" TargetMode="External"/><Relationship Id="rId105" Type="http://schemas.openxmlformats.org/officeDocument/2006/relationships/hyperlink" Target="https://www.cbd.int/documents/CBD/NP/MOP/5/L6" TargetMode="External"/><Relationship Id="rId8" Type="http://schemas.openxmlformats.org/officeDocument/2006/relationships/image" Target="media/image1.emf"/><Relationship Id="rId51" Type="http://schemas.openxmlformats.org/officeDocument/2006/relationships/hyperlink" Target="https://www.cbd.int/doc/decisions/np-mop-04/np-mop-04-dec-03-ar.pdf" TargetMode="External"/><Relationship Id="rId72" Type="http://schemas.openxmlformats.org/officeDocument/2006/relationships/hyperlink" Target="https://www.cbd.int/documents/CBD/NP/MOP/5/1/ADD5" TargetMode="External"/><Relationship Id="rId93" Type="http://schemas.openxmlformats.org/officeDocument/2006/relationships/hyperlink" Target="https://www.cbd.int/documents/CBD/NP/MOP/5/8" TargetMode="External"/><Relationship Id="rId98" Type="http://schemas.openxmlformats.org/officeDocument/2006/relationships/hyperlink" Target="https://www.cbd.int/documents/CBD/NP/MOP/5/L9" TargetMode="External"/><Relationship Id="rId3" Type="http://schemas.openxmlformats.org/officeDocument/2006/relationships/styles" Target="styles.xml"/><Relationship Id="rId25" Type="http://schemas.openxmlformats.org/officeDocument/2006/relationships/hyperlink" Target="https://www.cbd.int/doc/decisions/cop-15/cop-15-dec-08-ar.pdf" TargetMode="External"/><Relationship Id="rId46" Type="http://schemas.openxmlformats.org/officeDocument/2006/relationships/hyperlink" Target="https://www.cbd.int/doc/decisions/np-mop-03/np-mop-03-dec-03-ar.pdf" TargetMode="External"/><Relationship Id="rId67" Type="http://schemas.openxmlformats.org/officeDocument/2006/relationships/hyperlink" Target="https://www.cbd.int/doc/decisions/np-mop-03/np-mop-03-dec-11-en.pdf" TargetMode="External"/><Relationship Id="rId116" Type="http://schemas.openxmlformats.org/officeDocument/2006/relationships/theme" Target="theme/theme1.xml"/><Relationship Id="rId20" Type="http://schemas.openxmlformats.org/officeDocument/2006/relationships/hyperlink" Target="https://www.cbd.int/doc/decisions/cop-15/cop-15-dec-06-ar.pdf" TargetMode="External"/><Relationship Id="rId41" Type="http://schemas.openxmlformats.org/officeDocument/2006/relationships/hyperlink" Target="https://www.cbd.int/abs/doc/protocol/nagoya-protocol-ar.pdf" TargetMode="External"/><Relationship Id="rId62" Type="http://schemas.openxmlformats.org/officeDocument/2006/relationships/hyperlink" Target="https://www.cbd.int/doc/recommendations/sbi-03/sbi-03-rec-16-ar.pdf" TargetMode="External"/><Relationship Id="rId83" Type="http://schemas.openxmlformats.org/officeDocument/2006/relationships/hyperlink" Target="https://www.cbd.int/decisions/np-mop/?m=np-mop-05" TargetMode="External"/><Relationship Id="rId88" Type="http://schemas.openxmlformats.org/officeDocument/2006/relationships/hyperlink" Target="https://www.cbd.int/documents/CBD/NP/MOP/5/L3" TargetMode="External"/><Relationship Id="rId111"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21" Type="http://schemas.openxmlformats.org/officeDocument/2006/relationships/hyperlink" Target="https://www.cbd.int/doc/decisions/cop-15/cop-15-dec-11-ar.pdf" TargetMode="External"/><Relationship Id="rId42" Type="http://schemas.openxmlformats.org/officeDocument/2006/relationships/hyperlink" Target="https://www.cbd.int/documents/CBD/NP/MOP/5/WGII/L1" TargetMode="External"/><Relationship Id="rId47" Type="http://schemas.openxmlformats.org/officeDocument/2006/relationships/hyperlink" Target="https://www.cbd.int/meetings/COP-16-R2" TargetMode="External"/><Relationship Id="rId63" Type="http://schemas.openxmlformats.org/officeDocument/2006/relationships/hyperlink" Target="https://www.cbd.int/documents/CBD/NP/MOP/5/2" TargetMode="External"/><Relationship Id="rId68" Type="http://schemas.openxmlformats.org/officeDocument/2006/relationships/hyperlink" Target="https://www.cbd.int/documents/CBD/NP/MOP/5/8" TargetMode="External"/><Relationship Id="rId2" Type="http://schemas.openxmlformats.org/officeDocument/2006/relationships/hyperlink" Target="https://www.cbd.int/documents/CBD/COP/16/7" TargetMode="External"/><Relationship Id="rId16" Type="http://schemas.openxmlformats.org/officeDocument/2006/relationships/hyperlink" Target="https://www.cbd.int/doc/decisions/cop-15/cop-15-dec-11-AR.pdf" TargetMode="External"/><Relationship Id="rId29" Type="http://schemas.openxmlformats.org/officeDocument/2006/relationships/hyperlink" Target="http://www.cbd.int/gbf/targets/13" TargetMode="External"/><Relationship Id="rId11" Type="http://schemas.openxmlformats.org/officeDocument/2006/relationships/hyperlink" Target="https://www.cbd.int/documents/CBD/SBI/4/INF/3" TargetMode="External"/><Relationship Id="rId24" Type="http://schemas.openxmlformats.org/officeDocument/2006/relationships/hyperlink" Target="https://unsdg.un.org/resources/unsdg-results-based-management-handbook" TargetMode="External"/><Relationship Id="rId32" Type="http://schemas.openxmlformats.org/officeDocument/2006/relationships/hyperlink" Target="https://www.cbd.int/doc/recommendations/wgdsi-02/wgdsi-02-rec-01-ar.pdf" TargetMode="External"/><Relationship Id="rId37" Type="http://schemas.openxmlformats.org/officeDocument/2006/relationships/hyperlink" Target="https://www.cbd.int/documents/CBD/NP/MOP/5/1/ADD1" TargetMode="External"/><Relationship Id="rId40" Type="http://schemas.openxmlformats.org/officeDocument/2006/relationships/hyperlink" Target="https://www.cbd.int/documents/CBD/NP/MOP/5/1/ADD2" TargetMode="External"/><Relationship Id="rId45" Type="http://schemas.openxmlformats.org/officeDocument/2006/relationships/hyperlink" Target="https://www.cbd.int/documents/CBD/NP/MOP/5/L14/REV1" TargetMode="External"/><Relationship Id="rId53" Type="http://schemas.openxmlformats.org/officeDocument/2006/relationships/hyperlink" Target="https://www.cbd.int/documents/CBD/SBI/5/4" TargetMode="External"/><Relationship Id="rId58" Type="http://schemas.openxmlformats.org/officeDocument/2006/relationships/hyperlink" Target="https://www.cbd.int/documents/CBD/COP/16/1/ADD4" TargetMode="External"/><Relationship Id="rId66" Type="http://schemas.openxmlformats.org/officeDocument/2006/relationships/hyperlink" Target="https://www.cbd.int/documents/CBD/NP/MOP/5/7" TargetMode="External"/><Relationship Id="rId74" Type="http://schemas.openxmlformats.org/officeDocument/2006/relationships/hyperlink" Target="https://www.cbd.int/documents/CBD/NP/MOP/5/10" TargetMode="External"/><Relationship Id="rId5" Type="http://schemas.openxmlformats.org/officeDocument/2006/relationships/hyperlink" Target="https://www.cbd.int/doc/decisions/cop-15/cop-15-dec-04-ar.pdf" TargetMode="External"/><Relationship Id="rId61" Type="http://schemas.openxmlformats.org/officeDocument/2006/relationships/hyperlink" Target="https://www.cbd.int/documents/CBD/NP/MOP/5/5/ADD1" TargetMode="External"/><Relationship Id="rId19" Type="http://schemas.openxmlformats.org/officeDocument/2006/relationships/hyperlink" Target="https://www.cbd.int/documents/CBD/SBI/4/INF/3" TargetMode="External"/><Relationship Id="rId14" Type="http://schemas.openxmlformats.org/officeDocument/2006/relationships/hyperlink" Target="https://www.cbd.int/abs/doc/protocol/nagoya-protocol-ar.pdf" TargetMode="External"/><Relationship Id="rId22" Type="http://schemas.openxmlformats.org/officeDocument/2006/relationships/hyperlink" Target="https://www.cbd.int/doc/decisions/cop-15/cop-15-dec-08-ar.pdf" TargetMode="External"/><Relationship Id="rId27" Type="http://schemas.openxmlformats.org/officeDocument/2006/relationships/hyperlink" Target="https://www.cbd.int/doc/c/fcc0/1ad0/397ac6247e4a1905eebdb322/np-absch-iac-2024-01-04-en.pdf" TargetMode="External"/><Relationship Id="rId30" Type="http://schemas.openxmlformats.org/officeDocument/2006/relationships/hyperlink" Target="file:///D:\Documents\CBD\cop-16\cop%2016%20decisions\dec%2016-26\&#1606;&#1605;&#1608;&#1584;&#1580;%20&#1575;&#1604;&#1603;&#1588;&#1601;" TargetMode="External"/><Relationship Id="rId35" Type="http://schemas.openxmlformats.org/officeDocument/2006/relationships/hyperlink" Target="https://www.cbd.int/documents/CBD/COP/16/13" TargetMode="External"/><Relationship Id="rId43" Type="http://schemas.openxmlformats.org/officeDocument/2006/relationships/hyperlink" Target="https://www.cbd.int/meetings/NP-MOP-05-R1" TargetMode="External"/><Relationship Id="rId48" Type="http://schemas.openxmlformats.org/officeDocument/2006/relationships/hyperlink" Target="https://www.cbd.int/documents/CBD/COP/16/1/ADD5" TargetMode="External"/><Relationship Id="rId56" Type="http://schemas.openxmlformats.org/officeDocument/2006/relationships/hyperlink" Target="https://www.cbd.int/documents/CBD/NP/MOP/5/2" TargetMode="External"/><Relationship Id="rId64" Type="http://schemas.openxmlformats.org/officeDocument/2006/relationships/hyperlink" Target="https://www.cbd.int/documents/CBD/NP/MOP/5/6" TargetMode="External"/><Relationship Id="rId69" Type="http://schemas.openxmlformats.org/officeDocument/2006/relationships/hyperlink" Target="https://www.cbd.int/documents/CBD/NP/MOP/5/2" TargetMode="External"/><Relationship Id="rId8" Type="http://schemas.openxmlformats.org/officeDocument/2006/relationships/hyperlink" Target="https://www.cbd.int/doc/decisions/np-mop-01/np-mop-01-dec-08-ar.pdf" TargetMode="External"/><Relationship Id="rId51" Type="http://schemas.openxmlformats.org/officeDocument/2006/relationships/hyperlink" Target="https://www.cbd.int/documents/CBD/NP/MOP/5/INF/4/REV1" TargetMode="External"/><Relationship Id="rId72" Type="http://schemas.openxmlformats.org/officeDocument/2006/relationships/hyperlink" Target="https://www.cbd.int/documents/CBD/WGDSI/2/3" TargetMode="External"/><Relationship Id="rId3" Type="http://schemas.openxmlformats.org/officeDocument/2006/relationships/hyperlink" Target="https://www.cbd.int/documents/CBD/COP/16/INF/25" TargetMode="External"/><Relationship Id="rId12" Type="http://schemas.openxmlformats.org/officeDocument/2006/relationships/hyperlink" Target="https://www.cbd.int/doc/decisions/cop-15/cop-15-dec-04-ar.pdf" TargetMode="External"/><Relationship Id="rId17" Type="http://schemas.openxmlformats.org/officeDocument/2006/relationships/hyperlink" Target="https://www.cbd.int/doc/decisions/cop-15/cop-15-dec-08-ar.pdf" TargetMode="External"/><Relationship Id="rId25" Type="http://schemas.openxmlformats.org/officeDocument/2006/relationships/hyperlink" Target="https://www.cbd.int/doc/decisions/np-mop-03/np-mop-03-dec-01-ar.pdf" TargetMode="External"/><Relationship Id="rId33" Type="http://schemas.openxmlformats.org/officeDocument/2006/relationships/hyperlink" Target="https://www.cbd.int/documents/CBD/COP/16/INF/1" TargetMode="External"/><Relationship Id="rId38" Type="http://schemas.openxmlformats.org/officeDocument/2006/relationships/hyperlink" Target="https://www.cbd.int/documents/CBD/NP/MOP/5/1/ADD2" TargetMode="External"/><Relationship Id="rId46" Type="http://schemas.openxmlformats.org/officeDocument/2006/relationships/hyperlink" Target="https://www.cbd.int/documents/CBD/NP/MOP/5/L15" TargetMode="External"/><Relationship Id="rId59" Type="http://schemas.openxmlformats.org/officeDocument/2006/relationships/hyperlink" Target="https://www.cbd.int/documents/CBD/NP/MOP/5/4" TargetMode="External"/><Relationship Id="rId67" Type="http://schemas.openxmlformats.org/officeDocument/2006/relationships/hyperlink" Target="https://www.cbd.int/documents/CBD/NP/MOP/5/2" TargetMode="External"/><Relationship Id="rId20" Type="http://schemas.openxmlformats.org/officeDocument/2006/relationships/hyperlink" Target="https://www.cbd.int/doc/decisions/cop-15/cop-15-dec-08-ar.pdf" TargetMode="External"/><Relationship Id="rId41" Type="http://schemas.openxmlformats.org/officeDocument/2006/relationships/hyperlink" Target="https://www.cbd.int/documents/CBD/NP/MOP/5/WGI/L1" TargetMode="External"/><Relationship Id="rId54" Type="http://schemas.openxmlformats.org/officeDocument/2006/relationships/hyperlink" Target="https://www.cbd.int/documents/CBD/WGDSI/1/3" TargetMode="External"/><Relationship Id="rId62" Type="http://schemas.openxmlformats.org/officeDocument/2006/relationships/hyperlink" Target="https://www.cbd.int/documents/CBD/NP/MOP/5/5/ADD2" TargetMode="External"/><Relationship Id="rId70" Type="http://schemas.openxmlformats.org/officeDocument/2006/relationships/hyperlink" Target="https://www.cbd.int/documents/CBD/NP/MOP/5/9" TargetMode="External"/><Relationship Id="rId75" Type="http://schemas.openxmlformats.org/officeDocument/2006/relationships/hyperlink" Target="https://www.cbd.int/documents/CBD/NP/MOP/5/L1/REV1" TargetMode="External"/><Relationship Id="rId1" Type="http://schemas.openxmlformats.org/officeDocument/2006/relationships/hyperlink" Target="https://www.cbd.int/doc/c/66f6/ea05/d98a8e48715ba66f9c0d9be2/cop-16-08-rev1-ar.pdf" TargetMode="External"/><Relationship Id="rId6" Type="http://schemas.openxmlformats.org/officeDocument/2006/relationships/hyperlink" Target="https://www.cbd.int/doc/decisions/np-mop-05/np-mop-05-dec-03-ar.pdf" TargetMode="External"/><Relationship Id="rId15" Type="http://schemas.openxmlformats.org/officeDocument/2006/relationships/hyperlink" Target="https://www.cbd.int/abs/text/articles/?sec=abs-21" TargetMode="External"/><Relationship Id="rId23" Type="http://schemas.openxmlformats.org/officeDocument/2006/relationships/hyperlink" Target="https://www.cbd.int/doc/decisions/cop-15/cop-15-dec-08-ar.pdf" TargetMode="External"/><Relationship Id="rId28" Type="http://schemas.openxmlformats.org/officeDocument/2006/relationships/hyperlink" Target="https://www.cbd.int/doc/decisions/cop-15/cop-15-dec-04-ar.pdf" TargetMode="External"/><Relationship Id="rId36" Type="http://schemas.openxmlformats.org/officeDocument/2006/relationships/hyperlink" Target="https://www.cbd.int/documents/CBD/NP/MOP/5/1" TargetMode="External"/><Relationship Id="rId49" Type="http://schemas.openxmlformats.org/officeDocument/2006/relationships/hyperlink" Target="https://www.cbd.int/documents/CBD/NP/MOP/5/INF/3" TargetMode="External"/><Relationship Id="rId57" Type="http://schemas.openxmlformats.org/officeDocument/2006/relationships/hyperlink" Target="https://www.cbd.int/documents/CBD/NP/MOP/5/3" TargetMode="External"/><Relationship Id="rId10"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31" Type="http://schemas.openxmlformats.org/officeDocument/2006/relationships/hyperlink" Target="https://www.cbd.int/doc/decisions/cop-14/cop-14-dec-33-ar.pdf" TargetMode="External"/><Relationship Id="rId44" Type="http://schemas.openxmlformats.org/officeDocument/2006/relationships/hyperlink" Target="https://www.cbd.int/documents/CBD/NP/MOP/5/1/ADD3" TargetMode="External"/><Relationship Id="rId52" Type="http://schemas.openxmlformats.org/officeDocument/2006/relationships/hyperlink" Target="https://www.cbd.int/documents/CBD/SBI/4/17" TargetMode="External"/><Relationship Id="rId60" Type="http://schemas.openxmlformats.org/officeDocument/2006/relationships/hyperlink" Target="https://www.cbd.int/documents/CBD/NP/MOP/5/5" TargetMode="External"/><Relationship Id="rId65" Type="http://schemas.openxmlformats.org/officeDocument/2006/relationships/hyperlink" Target="https://www.cbd.int/documents/CBD/NP/MOP/5/2" TargetMode="External"/><Relationship Id="rId73" Type="http://schemas.openxmlformats.org/officeDocument/2006/relationships/hyperlink" Target="https://www.cbd.int/documents/CBD/NP/MOP/5/2" TargetMode="External"/><Relationship Id="rId4" Type="http://schemas.openxmlformats.org/officeDocument/2006/relationships/hyperlink" Target="https://www.cbd.int/doc/decisions/cop-16/cop-16-dec-34-ar.pdf" TargetMode="External"/><Relationship Id="rId9" Type="http://schemas.openxmlformats.org/officeDocument/2006/relationships/hyperlink" Target="https://www.cbd.int/doc/c/a7a7/6ebc/536551d1d60d1efa5cce7750/np-cbiac-2023-01-03-en.pdf" TargetMode="External"/><Relationship Id="rId13" Type="http://schemas.openxmlformats.org/officeDocument/2006/relationships/hyperlink" Target="https://www.cbd.int/documents/CBD/SBI/4/INF/3" TargetMode="External"/><Relationship Id="rId18" Type="http://schemas.openxmlformats.org/officeDocument/2006/relationships/hyperlink" Target="https://www.cbd.int/doc/c/e379/2371/e1e4e476b5b95c511b74a63e/sbi-03-07-add1-ar.pdf" TargetMode="External"/><Relationship Id="rId39" Type="http://schemas.openxmlformats.org/officeDocument/2006/relationships/hyperlink" Target="https://www.cbd.int/documents/CBD/NP/MOP/5/INF/2" TargetMode="External"/><Relationship Id="rId34" Type="http://schemas.openxmlformats.org/officeDocument/2006/relationships/hyperlink" Target="https://www.cbd.int/documents/CBD/COP/16/13" TargetMode="External"/><Relationship Id="rId50" Type="http://schemas.openxmlformats.org/officeDocument/2006/relationships/hyperlink" Target="https://www.cbd.int/documents/CBD/NP/MOP/5/INF/4/REV1" TargetMode="External"/><Relationship Id="rId55" Type="http://schemas.openxmlformats.org/officeDocument/2006/relationships/hyperlink" Target="https://www.cbd.int/documents/CBD/WGDSI/2/3" TargetMode="External"/><Relationship Id="rId7" Type="http://schemas.openxmlformats.org/officeDocument/2006/relationships/hyperlink" Target="https://www.cbd.int/doc/decisions/np-mop-04/np-mop-04-dec-07-ar.pdf" TargetMode="External"/><Relationship Id="rId71" Type="http://schemas.openxmlformats.org/officeDocument/2006/relationships/hyperlink" Target="https://www.cbd.int/documents/CBD/WGDSI/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132021-18B5-40FB-9AC1-FB93F5979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63</Pages>
  <Words>19567</Words>
  <Characters>111537</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np-mop-5-11-ar</vt:lpstr>
    </vt:vector>
  </TitlesOfParts>
  <Company/>
  <LinksUpToDate>false</LinksUpToDate>
  <CharactersWithSpaces>130843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np-mop-5-11-ar</dc:title>
  <dc:creator>SCBD</dc:creator>
  <cp:lastModifiedBy>Tatiana Zavarzina</cp:lastModifiedBy>
  <cp:revision>24</cp:revision>
  <cp:lastPrinted>2025-06-02T01:02:00Z</cp:lastPrinted>
  <dcterms:created xsi:type="dcterms:W3CDTF">2025-05-25T20:12:00Z</dcterms:created>
  <dcterms:modified xsi:type="dcterms:W3CDTF">2025-06-03T13:37:00Z</dcterms:modified>
</cp:coreProperties>
</file>