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5774C" w14:paraId="5FD772FB" w14:textId="77777777" w:rsidTr="008A1499">
        <w:trPr>
          <w:trHeight w:val="850"/>
        </w:trPr>
        <w:tc>
          <w:tcPr>
            <w:tcW w:w="975" w:type="dxa"/>
            <w:vAlign w:val="bottom"/>
          </w:tcPr>
          <w:p w14:paraId="4FF0B03E" w14:textId="2DD75783" w:rsidR="008A1499" w:rsidRPr="0065774C" w:rsidRDefault="00E46EB8" w:rsidP="008A1499">
            <w:pPr>
              <w:pStyle w:val="AASmallLogo"/>
            </w:pPr>
            <w:r>
              <w:t xml:space="preserve"> </w:t>
            </w:r>
            <w:r>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65774C" w:rsidRDefault="008A1499" w:rsidP="008A1499">
            <w:pPr>
              <w:pStyle w:val="AASmallLogo"/>
            </w:pPr>
          </w:p>
        </w:tc>
        <w:tc>
          <w:tcPr>
            <w:tcW w:w="1434" w:type="dxa"/>
            <w:noWrap/>
            <w:vAlign w:val="bottom"/>
          </w:tcPr>
          <w:p w14:paraId="000F14FB" w14:textId="02E18B93" w:rsidR="008A1499" w:rsidRPr="0065774C" w:rsidRDefault="009C54A4" w:rsidP="008A1499">
            <w:pPr>
              <w:pStyle w:val="AASmallLogo"/>
            </w:pPr>
            <w:r w:rsidRPr="00360A23">
              <w:rPr>
                <w:noProof/>
                <w:lang w:eastAsia="ru-RU"/>
              </w:rPr>
              <w:drawing>
                <wp:inline distT="0" distB="0" distL="0" distR="0" wp14:anchorId="21B43130" wp14:editId="18CFCD6B">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5DA49003" w14:textId="77777777" w:rsidR="008A1499" w:rsidRPr="0065774C" w:rsidRDefault="008A1499" w:rsidP="008A1499">
            <w:pPr>
              <w:pStyle w:val="AASmallLogo"/>
            </w:pPr>
          </w:p>
        </w:tc>
        <w:tc>
          <w:tcPr>
            <w:tcW w:w="8073" w:type="dxa"/>
            <w:vAlign w:val="bottom"/>
          </w:tcPr>
          <w:p w14:paraId="0D35B117" w14:textId="273F4277" w:rsidR="008A1499" w:rsidRPr="0065774C" w:rsidRDefault="00DF765C" w:rsidP="000E4EE5">
            <w:pPr>
              <w:pStyle w:val="ABSymbol"/>
            </w:pPr>
            <w:r>
              <w:rPr>
                <w:sz w:val="40"/>
              </w:rPr>
              <w:t>CBD</w:t>
            </w:r>
            <w:r>
              <w:t>/COP/17/5</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21FB5" w14:paraId="6534970E" w14:textId="77777777" w:rsidTr="008A1499">
        <w:trPr>
          <w:trHeight w:val="1814"/>
        </w:trPr>
        <w:tc>
          <w:tcPr>
            <w:tcW w:w="7370" w:type="dxa"/>
          </w:tcPr>
          <w:p w14:paraId="583CCAE4" w14:textId="453C5B5C" w:rsidR="008A1499" w:rsidRPr="0065774C" w:rsidRDefault="009C54A4" w:rsidP="008A1499">
            <w:pPr>
              <w:pStyle w:val="ACLargeLogo"/>
            </w:pPr>
            <w:r w:rsidRPr="001E2C8A">
              <w:rPr>
                <w:noProof/>
                <w:snapToGrid w:val="0"/>
                <w:kern w:val="22"/>
                <w:lang w:eastAsia="ru-RU"/>
              </w:rPr>
              <w:drawing>
                <wp:inline distT="0" distB="0" distL="0" distR="0" wp14:anchorId="3789C212" wp14:editId="3AE70AB9">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F40822B" w14:textId="77777777" w:rsidR="008A1499" w:rsidRPr="0065774C" w:rsidRDefault="008A1499" w:rsidP="008A1499">
            <w:pPr>
              <w:pStyle w:val="ACLargeLogo"/>
            </w:pPr>
          </w:p>
        </w:tc>
        <w:tc>
          <w:tcPr>
            <w:tcW w:w="3112" w:type="dxa"/>
          </w:tcPr>
          <w:p w14:paraId="0C5DA3CB" w14:textId="77777777" w:rsidR="00DF765C" w:rsidRPr="009C54A4" w:rsidRDefault="00DF765C" w:rsidP="00DF765C">
            <w:pPr>
              <w:pStyle w:val="AEDistrNormal"/>
              <w:rPr>
                <w:lang w:val="en-US"/>
              </w:rPr>
            </w:pPr>
            <w:r w:rsidRPr="009C54A4">
              <w:rPr>
                <w:lang w:val="en-US"/>
              </w:rPr>
              <w:t xml:space="preserve">Distr.: General </w:t>
            </w:r>
          </w:p>
          <w:p w14:paraId="7F61644E" w14:textId="64BC386B" w:rsidR="00DF765C" w:rsidRDefault="00775A94" w:rsidP="00DF765C">
            <w:pPr>
              <w:pStyle w:val="AEDistrNormal"/>
              <w:rPr>
                <w:lang w:val="en-US"/>
              </w:rPr>
            </w:pPr>
            <w:r w:rsidRPr="009C54A4">
              <w:rPr>
                <w:lang w:val="en-US"/>
              </w:rPr>
              <w:t xml:space="preserve">4 </w:t>
            </w:r>
            <w:r w:rsidR="009C54A4" w:rsidRPr="002C77EC">
              <w:rPr>
                <w:lang w:val="en-US"/>
              </w:rPr>
              <w:t>September</w:t>
            </w:r>
            <w:r w:rsidRPr="009C54A4">
              <w:rPr>
                <w:lang w:val="en-US"/>
              </w:rPr>
              <w:t xml:space="preserve"> 2026 </w:t>
            </w:r>
          </w:p>
          <w:p w14:paraId="13E52BCA" w14:textId="0EE7C1F8" w:rsidR="009C54A4" w:rsidRPr="009C54A4" w:rsidRDefault="009C54A4" w:rsidP="00DF765C">
            <w:pPr>
              <w:pStyle w:val="AEDistrNormal"/>
              <w:rPr>
                <w:lang w:val="en-US"/>
              </w:rPr>
            </w:pPr>
            <w:r>
              <w:rPr>
                <w:lang w:val="en-US"/>
              </w:rPr>
              <w:t>Russian</w:t>
            </w:r>
          </w:p>
          <w:p w14:paraId="50ABADBA" w14:textId="56520211" w:rsidR="008A1499" w:rsidRPr="009C54A4" w:rsidRDefault="00DF765C" w:rsidP="00BD476D">
            <w:pPr>
              <w:pStyle w:val="AEDistrNormal6pt"/>
              <w:spacing w:before="0"/>
              <w:rPr>
                <w:lang w:val="en-US"/>
              </w:rPr>
            </w:pPr>
            <w:r w:rsidRPr="009C54A4">
              <w:rPr>
                <w:lang w:val="en-US"/>
              </w:rPr>
              <w:t xml:space="preserve">Original: English </w:t>
            </w:r>
          </w:p>
        </w:tc>
      </w:tr>
    </w:tbl>
    <w:p w14:paraId="2D93CFCD" w14:textId="77777777" w:rsidR="008A1499" w:rsidRPr="009C54A4"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01DF0D55" w14:textId="77777777" w:rsidR="00DF765C" w:rsidRPr="003F1A75" w:rsidRDefault="00DF765C" w:rsidP="00DF765C">
            <w:pPr>
              <w:pStyle w:val="AFCorN12Bold"/>
            </w:pPr>
            <w:r>
              <w:t>Конференция Сторон</w:t>
            </w:r>
            <w:r>
              <w:br/>
              <w:t xml:space="preserve">Конвенции о биологическом разнообразии </w:t>
            </w:r>
          </w:p>
          <w:p w14:paraId="650F37AA" w14:textId="77777777" w:rsidR="00DF765C" w:rsidRPr="003F1A75" w:rsidRDefault="00DF765C" w:rsidP="00DF765C">
            <w:pPr>
              <w:pStyle w:val="AFCorNBold"/>
            </w:pPr>
            <w:r>
              <w:t xml:space="preserve">Семнадцатое совещание </w:t>
            </w:r>
          </w:p>
          <w:p w14:paraId="13D76109" w14:textId="428B6C8E" w:rsidR="00DF765C" w:rsidRPr="003F1A75" w:rsidRDefault="00DF765C" w:rsidP="00DF765C">
            <w:pPr>
              <w:pStyle w:val="AFCorNNormal"/>
            </w:pPr>
            <w:r>
              <w:t xml:space="preserve">Ереван, </w:t>
            </w:r>
            <w:r w:rsidR="002C77EC">
              <w:t>19−</w:t>
            </w:r>
            <w:r>
              <w:rPr>
                <w:snapToGrid w:val="0"/>
              </w:rPr>
              <w:t>30 октября 2026 года</w:t>
            </w:r>
          </w:p>
          <w:p w14:paraId="48B24C71" w14:textId="7E3F7D5A" w:rsidR="00DF765C" w:rsidRPr="003F1A75" w:rsidRDefault="00DF765C" w:rsidP="00DF765C">
            <w:pPr>
              <w:pStyle w:val="AFCorNNormal"/>
            </w:pPr>
            <w:r>
              <w:t>Пункт 8 предварительной повестки дня</w:t>
            </w:r>
            <w:r>
              <w:rPr>
                <w:rStyle w:val="FootnoteReference"/>
              </w:rPr>
              <w:footnoteReference w:customMarkFollows="1" w:id="1"/>
              <w:t>*</w:t>
            </w:r>
            <w:r>
              <w:t xml:space="preserve"> </w:t>
            </w:r>
          </w:p>
          <w:p w14:paraId="507E2E13" w14:textId="4446DE8E" w:rsidR="008A1499" w:rsidRPr="0065774C" w:rsidRDefault="000D7717" w:rsidP="00DF765C">
            <w:pPr>
              <w:pStyle w:val="AFCorNBold"/>
              <w:spacing w:after="120"/>
            </w:pPr>
            <w:r>
              <w:t xml:space="preserve">Мобилизация ресурсов и механизм финансирования </w:t>
            </w:r>
          </w:p>
        </w:tc>
        <w:tc>
          <w:tcPr>
            <w:tcW w:w="4388" w:type="dxa"/>
          </w:tcPr>
          <w:p w14:paraId="13BA7841" w14:textId="77777777" w:rsidR="008A1499" w:rsidRPr="0065774C" w:rsidRDefault="008A1499" w:rsidP="008A1499">
            <w:pPr>
              <w:pStyle w:val="CBDNormal"/>
              <w:jc w:val="left"/>
            </w:pPr>
          </w:p>
        </w:tc>
      </w:tr>
    </w:tbl>
    <w:p w14:paraId="7936AF6B" w14:textId="3EE99F90" w:rsidR="00C9161D" w:rsidRPr="005C2465" w:rsidRDefault="00000000" w:rsidP="00A634F7">
      <w:pPr>
        <w:pStyle w:val="CBDTitle"/>
        <w:rPr>
          <w:caps/>
        </w:rPr>
      </w:pPr>
      <w:sdt>
        <w:sdtPr>
          <w:rPr>
            <w:lang w:val="en-US"/>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5C2465">
            <w:t>Мобилизация ресурсов и механизм финансирования</w:t>
          </w:r>
        </w:sdtContent>
      </w:sdt>
    </w:p>
    <w:p w14:paraId="41F49149" w14:textId="77777777" w:rsidR="00F6586C" w:rsidRPr="0065774C" w:rsidRDefault="0030169D" w:rsidP="00A111D1">
      <w:pPr>
        <w:pStyle w:val="CBDSubTitle"/>
      </w:pPr>
      <w:r>
        <w:t>Записка секретариата</w:t>
      </w:r>
    </w:p>
    <w:p w14:paraId="5E766945" w14:textId="2F21FAAE" w:rsidR="00C9161D" w:rsidRPr="0065774C" w:rsidRDefault="00A111D1" w:rsidP="00A111D1">
      <w:pPr>
        <w:pStyle w:val="CBDH1"/>
      </w:pPr>
      <w:r>
        <w:t>I. Введение</w:t>
      </w:r>
    </w:p>
    <w:p w14:paraId="356123DF" w14:textId="56922FC6" w:rsidR="004A400C" w:rsidRDefault="002B12A2" w:rsidP="00376E4C">
      <w:pPr>
        <w:pStyle w:val="CBDNormalNumber"/>
        <w:rPr>
          <w:rFonts w:eastAsia="Times New Roman"/>
          <w:bCs/>
          <w:szCs w:val="24"/>
        </w:rPr>
      </w:pPr>
      <w:r>
        <w:t>В настоящей записке содержится информация о межсессионной деятельности, связанной с мобилизацией ресурсов (раздел II) и механизмом финансирования (раздел III), которую проводил Вспомогательный орган по осуществлению на своих 6-м и 7-м совещаниях и секретариатом.</w:t>
      </w:r>
    </w:p>
    <w:p w14:paraId="01CE31D2" w14:textId="3BF1EDAD" w:rsidR="002B12A2" w:rsidRDefault="003D2BB8" w:rsidP="00376E4C">
      <w:pPr>
        <w:pStyle w:val="CBDNormalNumber"/>
        <w:rPr>
          <w:rFonts w:eastAsia="Times New Roman"/>
          <w:bCs/>
          <w:szCs w:val="24"/>
        </w:rPr>
      </w:pPr>
      <w:r>
        <w:t xml:space="preserve">На обоих совещаниях Вспомогательный орган рассмотрел вопрос о мобилизации ресурсов и механизме финансирования в качестве отдельных подпунктов повестки дня и принял рекомендации </w:t>
      </w:r>
      <w:hyperlink r:id="rId15" w:history="1">
        <w:r w:rsidRPr="007550FB">
          <w:rPr>
            <w:rStyle w:val="Hyperlink"/>
          </w:rPr>
          <w:t>6/1</w:t>
        </w:r>
      </w:hyperlink>
      <w:r>
        <w:t xml:space="preserve"> и 7/2 о мобилизации ресурсов и рекомендации </w:t>
      </w:r>
      <w:hyperlink r:id="rId16" w:history="1">
        <w:r w:rsidRPr="007550FB">
          <w:rPr>
            <w:rStyle w:val="Hyperlink"/>
          </w:rPr>
          <w:t>6/2</w:t>
        </w:r>
      </w:hyperlink>
      <w:r>
        <w:t xml:space="preserve"> и 7/3 о механизме финансирования. Элементы проекта решения, содержащиеся в этих рекомендациях, были выд</w:t>
      </w:r>
      <w:r w:rsidR="000068E5">
        <w:t>елены</w:t>
      </w:r>
      <w:r>
        <w:t xml:space="preserve"> в два отдельных проекта решений: по одному </w:t>
      </w:r>
      <w:r w:rsidR="00271481">
        <w:t>для</w:t>
      </w:r>
      <w:r>
        <w:t xml:space="preserve"> каждо</w:t>
      </w:r>
      <w:r w:rsidR="00271481">
        <w:t>го</w:t>
      </w:r>
      <w:r>
        <w:t xml:space="preserve"> из двух подпунктов повестки дня </w:t>
      </w:r>
      <w:r w:rsidR="001E226B">
        <w:t xml:space="preserve">с целью их </w:t>
      </w:r>
      <w:r>
        <w:t>дальнейшего рассмотрения Конференцией Сторон на ее 17-м совещании. Эти два выделенных проекта решений будут включены в сборник проектов решений, содержащийся в документе CBD/COP/17/2.</w:t>
      </w:r>
    </w:p>
    <w:p w14:paraId="253D2013" w14:textId="175F7346" w:rsidR="00313981" w:rsidRPr="003165CE" w:rsidRDefault="00DC1340" w:rsidP="00376E4C">
      <w:pPr>
        <w:pStyle w:val="CBDNormalNumber"/>
        <w:rPr>
          <w:rFonts w:eastAsia="Times New Roman"/>
          <w:bCs/>
          <w:szCs w:val="24"/>
        </w:rPr>
      </w:pPr>
      <w:r>
        <w:t xml:space="preserve">Как поясняется в разделе II.A ниже, в рекомендации </w:t>
      </w:r>
      <w:hyperlink r:id="rId17" w:history="1">
        <w:r>
          <w:rPr>
            <w:rStyle w:val="Hyperlink"/>
          </w:rPr>
          <w:t>6/1</w:t>
        </w:r>
      </w:hyperlink>
      <w:r>
        <w:t xml:space="preserve"> о мобилизации ресурсов секретариату были адресованы поручения, которые привели к принятию ряда предлагаемых поправок к элементам проекта решения, изложенным в этой рекомендации. Предлагаемые поправки, подробно изложенные в разделе IV ниже, будут включены в вышеупомянутый сборник проектов решений.</w:t>
      </w:r>
    </w:p>
    <w:p w14:paraId="7C231FA8" w14:textId="5C30EB00" w:rsidR="00E03133" w:rsidRDefault="001E7387" w:rsidP="00BE5260">
      <w:pPr>
        <w:pStyle w:val="CBDH1"/>
      </w:pPr>
      <w:r>
        <w:t>II.</w:t>
      </w:r>
      <w:r>
        <w:tab/>
        <w:t>Мобилизация ресурсов</w:t>
      </w:r>
    </w:p>
    <w:p w14:paraId="7528E506" w14:textId="056B4232" w:rsidR="005F54B8" w:rsidRDefault="000D1571" w:rsidP="005F54B8">
      <w:pPr>
        <w:pStyle w:val="CBDNormalNumber"/>
      </w:pPr>
      <w:r>
        <w:t xml:space="preserve">В своем решении </w:t>
      </w:r>
      <w:hyperlink r:id="rId18" w:history="1">
        <w:r w:rsidRPr="007550FB">
          <w:rPr>
            <w:rStyle w:val="Hyperlink"/>
          </w:rPr>
          <w:t>16/34</w:t>
        </w:r>
      </w:hyperlink>
      <w:r>
        <w:t xml:space="preserve"> (пункт 7) Конференция Сторон приняла стратегию мобилизации ресурсов на период 2025</w:t>
      </w:r>
      <w:r w:rsidR="00A548F6">
        <w:t>–</w:t>
      </w:r>
      <w:r>
        <w:t xml:space="preserve">2030 годов и напомнила о своем решении продолжать рассмотрение хода осуществления стратегии на каждом из своих совещаний, начиная с нынешнего совещания, посредством </w:t>
      </w:r>
      <w:r w:rsidR="004C3294" w:rsidRPr="004C3294">
        <w:t>глобального подведения итогов</w:t>
      </w:r>
      <w:r>
        <w:t xml:space="preserve">. </w:t>
      </w:r>
      <w:r w:rsidR="00A34F89">
        <w:t xml:space="preserve">Кроме того, </w:t>
      </w:r>
      <w:r>
        <w:t xml:space="preserve">в решении 16/34 (пункт 19) Конференция Сторон постановила осуществить статьи 21 и 39 Конвенции о биологическом разнообразии и устранить глобальный дефицит финансирования </w:t>
      </w:r>
      <w:r>
        <w:lastRenderedPageBreak/>
        <w:t xml:space="preserve">биоразнообразия к 2030 году путем a) создания постоянных процедур функционирования механизма финансирования, предусмотренного статьей 21; и b) оценки и улучшения деятельности в области мобилизации финансирования из всех источников. </w:t>
      </w:r>
    </w:p>
    <w:p w14:paraId="61F7909A" w14:textId="36606882" w:rsidR="00103C37" w:rsidRDefault="00907142" w:rsidP="003165CE">
      <w:pPr>
        <w:pStyle w:val="CBDNormalNumber"/>
      </w:pPr>
      <w:r>
        <w:t>В пунктах 22 и 23 того же решения Конференция Сторон постановила организовать межсессионные процессы и программы действий</w:t>
      </w:r>
      <w:r w:rsidR="00A34F89">
        <w:t xml:space="preserve"> на период до начала</w:t>
      </w:r>
      <w:r>
        <w:t xml:space="preserve"> ее 19-го совещания </w:t>
      </w:r>
      <w:r w:rsidR="00CB48C1">
        <w:t xml:space="preserve">с целью </w:t>
      </w:r>
      <w:r>
        <w:t xml:space="preserve">осуществления двух вышеупомянутых направлений работы. Несколько задач, подробно изложенных ниже, должны были быть рассмотрены Вспомогательным органом по осуществлению до 17-го совещания Конференции Сторон, и несколько поручений, также подробно изложенных ниже, были </w:t>
      </w:r>
      <w:r w:rsidR="006B134A">
        <w:t>адресованы</w:t>
      </w:r>
      <w:r>
        <w:t xml:space="preserve"> Исполнительному секретарю, в том числе в поддержку рассмотрения этих задач. Доклад о ходе выполнения задач и поручений приводится в настояще</w:t>
      </w:r>
      <w:r w:rsidR="00CB48C1">
        <w:t>м</w:t>
      </w:r>
      <w:r>
        <w:t xml:space="preserve"> раздел</w:t>
      </w:r>
      <w:r w:rsidR="00CB48C1">
        <w:t>е ниже</w:t>
      </w:r>
      <w:r>
        <w:t>.</w:t>
      </w:r>
    </w:p>
    <w:p w14:paraId="105D97CC" w14:textId="2B9607DD" w:rsidR="00062DCE" w:rsidRDefault="00F35AAC" w:rsidP="00AC34C4">
      <w:pPr>
        <w:pStyle w:val="CBDH2"/>
      </w:pPr>
      <w:r>
        <w:t>A.</w:t>
      </w:r>
      <w:r>
        <w:tab/>
        <w:t xml:space="preserve">Задачи, </w:t>
      </w:r>
      <w:r w:rsidR="00CB48C1">
        <w:t xml:space="preserve">рассмотренные </w:t>
      </w:r>
      <w:r>
        <w:t>Вспомогательным органом по осуществлению на его 6-м совещании</w:t>
      </w:r>
    </w:p>
    <w:p w14:paraId="1FFB0390" w14:textId="67BE56F9" w:rsidR="00062DCE" w:rsidRDefault="0057131B" w:rsidP="00062DCE">
      <w:pPr>
        <w:pStyle w:val="CBDNormalNumber"/>
        <w:numPr>
          <w:ilvl w:val="0"/>
          <w:numId w:val="51"/>
        </w:numPr>
        <w:rPr>
          <w:rFonts w:eastAsia="Times New Roman"/>
          <w:bCs/>
          <w:szCs w:val="24"/>
        </w:rPr>
      </w:pPr>
      <w:r>
        <w:t xml:space="preserve">В подпункте 26 b) решения </w:t>
      </w:r>
      <w:hyperlink r:id="rId19" w:history="1">
        <w:r>
          <w:rPr>
            <w:rStyle w:val="Hyperlink"/>
          </w:rPr>
          <w:t>16/34</w:t>
        </w:r>
      </w:hyperlink>
      <w:r>
        <w:t xml:space="preserve"> Конференция Сторон поручила Исполнительному секретарю организовать проведение исследований по следующим направлениям: a) анализ взаимосвязи между приемлемым уровнем задолженности и</w:t>
      </w:r>
      <w:r w:rsidR="007550FB" w:rsidRPr="007550FB">
        <w:t xml:space="preserve"> </w:t>
      </w:r>
      <w:r>
        <w:t>осуществлением Конвенции; b)</w:t>
      </w:r>
      <w:r w:rsidR="007550FB">
        <w:rPr>
          <w:lang w:val="es-ES"/>
        </w:rPr>
        <w:t> </w:t>
      </w:r>
      <w:r>
        <w:t xml:space="preserve">применение принятых в решениях </w:t>
      </w:r>
      <w:hyperlink r:id="rId20" w:history="1">
        <w:r>
          <w:rPr>
            <w:rStyle w:val="Hyperlink"/>
          </w:rPr>
          <w:t>XII/3</w:t>
        </w:r>
      </w:hyperlink>
      <w:r>
        <w:t xml:space="preserve"> и </w:t>
      </w:r>
      <w:hyperlink r:id="rId21" w:history="1">
        <w:r>
          <w:rPr>
            <w:rStyle w:val="Hyperlink"/>
          </w:rPr>
          <w:t>14/15</w:t>
        </w:r>
      </w:hyperlink>
      <w:r>
        <w:t xml:space="preserve"> руководящих указаний по гарантиям защищенности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 указаний и c) изучение взаимосвязей между биоразнообразием и финансированием</w:t>
      </w:r>
      <w:r w:rsidR="007550FB" w:rsidRPr="007550FB">
        <w:t xml:space="preserve"> </w:t>
      </w:r>
      <w:r>
        <w:t>деятельности в области климата.</w:t>
      </w:r>
    </w:p>
    <w:p w14:paraId="1C064022" w14:textId="4E299B1D" w:rsidR="00F2688E" w:rsidRDefault="005D5303" w:rsidP="00062DCE">
      <w:pPr>
        <w:pStyle w:val="CBDNormalNumber"/>
        <w:numPr>
          <w:ilvl w:val="0"/>
          <w:numId w:val="51"/>
        </w:numPr>
        <w:rPr>
          <w:rFonts w:eastAsia="Times New Roman"/>
          <w:bCs/>
          <w:szCs w:val="24"/>
        </w:rPr>
      </w:pPr>
      <w:r>
        <w:t xml:space="preserve">На своем 6-м совещании Вспомогательный орган по осуществлению рассмотрел проекты трех указанных исследований и предварительные выводы и принял рекомендацию </w:t>
      </w:r>
      <w:hyperlink r:id="rId22" w:history="1">
        <w:r>
          <w:rPr>
            <w:rStyle w:val="Hyperlink"/>
          </w:rPr>
          <w:t>6/1</w:t>
        </w:r>
      </w:hyperlink>
      <w:r>
        <w:t xml:space="preserve">, включающую элементы проекта решения для рассмотрения Конференцией Сторон на ее 17-м совещании. </w:t>
      </w:r>
    </w:p>
    <w:p w14:paraId="19440E5A" w14:textId="0C6F2683" w:rsidR="00051A93" w:rsidRDefault="00051A93" w:rsidP="00062DCE">
      <w:pPr>
        <w:pStyle w:val="CBDNormalNumber"/>
        <w:numPr>
          <w:ilvl w:val="0"/>
          <w:numId w:val="51"/>
        </w:numPr>
        <w:rPr>
          <w:rFonts w:eastAsia="Times New Roman"/>
          <w:bCs/>
          <w:szCs w:val="24"/>
        </w:rPr>
      </w:pPr>
      <w:r>
        <w:t>В пункте 3 этой рекомендации Вспомогательный орган поручил Исполнительному секретарю: продлить срок проведения коллегиального обзора проектов исследований до</w:t>
      </w:r>
      <w:r>
        <w:cr/>
        <w:t>20 мая 2026 года; завершить проведение указанных исследований и представить их на рассмотрение Конференции Сторон на ее 17-м совещании и включить в свой доклад о ходе работы, адресованный 17-му совещанию Конференции Сторон, любые предложенные поправки к приводимому ниже проекту решения, которые будут сформулированы на основе информации, содержащейся в окончательных вариантах исследований</w:t>
      </w:r>
      <w:r w:rsidR="00D84E3A">
        <w:rPr>
          <w:rStyle w:val="FootnoteReference"/>
          <w:rFonts w:eastAsia="Times New Roman"/>
          <w:bCs/>
          <w:szCs w:val="24"/>
        </w:rPr>
        <w:footnoteReference w:id="2"/>
      </w:r>
      <w:r>
        <w:t xml:space="preserve">. </w:t>
      </w:r>
    </w:p>
    <w:p w14:paraId="156CF66C" w14:textId="6944AD15" w:rsidR="007542D3" w:rsidRDefault="00051A93" w:rsidP="00062DCE">
      <w:pPr>
        <w:pStyle w:val="CBDNormalNumber"/>
        <w:numPr>
          <w:ilvl w:val="0"/>
          <w:numId w:val="51"/>
        </w:numPr>
        <w:rPr>
          <w:rFonts w:eastAsia="Times New Roman"/>
          <w:bCs/>
          <w:szCs w:val="24"/>
        </w:rPr>
      </w:pPr>
      <w:r>
        <w:t>В</w:t>
      </w:r>
      <w:r w:rsidR="007905E1">
        <w:t>о исполнение</w:t>
      </w:r>
      <w:r w:rsidR="005E40FA">
        <w:t xml:space="preserve"> </w:t>
      </w:r>
      <w:r>
        <w:t>эти</w:t>
      </w:r>
      <w:r w:rsidR="007905E1">
        <w:t>х</w:t>
      </w:r>
      <w:r>
        <w:t xml:space="preserve"> поручени</w:t>
      </w:r>
      <w:r w:rsidR="007905E1">
        <w:t>й</w:t>
      </w:r>
      <w:r>
        <w:t xml:space="preserve">: срок проведения экспертной оценки был продлен посредством уведомлений №№ </w:t>
      </w:r>
      <w:hyperlink r:id="rId23" w:history="1">
        <w:r>
          <w:rPr>
            <w:rStyle w:val="Hyperlink"/>
          </w:rPr>
          <w:t>2026-025</w:t>
        </w:r>
      </w:hyperlink>
      <w:r>
        <w:t xml:space="preserve">, </w:t>
      </w:r>
      <w:hyperlink r:id="rId24" w:history="1">
        <w:r>
          <w:rPr>
            <w:rStyle w:val="Hyperlink"/>
          </w:rPr>
          <w:t>2026-026</w:t>
        </w:r>
      </w:hyperlink>
      <w:r>
        <w:t xml:space="preserve"> и </w:t>
      </w:r>
      <w:hyperlink r:id="rId25" w:history="1">
        <w:r>
          <w:rPr>
            <w:rStyle w:val="Hyperlink"/>
          </w:rPr>
          <w:t>2026-027</w:t>
        </w:r>
      </w:hyperlink>
      <w:r>
        <w:t xml:space="preserve">; с </w:t>
      </w:r>
      <w:r w:rsidR="007905E1">
        <w:t>признательностью</w:t>
      </w:r>
      <w:r>
        <w:t xml:space="preserve"> было получено в общей сложности 32 обзора исследования, связанного с финансированием </w:t>
      </w:r>
      <w:r w:rsidR="007905E1">
        <w:t>деятельности в области климата</w:t>
      </w:r>
      <w:r>
        <w:t xml:space="preserve">, 30 обзоров исследования, связанного с приемлемым уровнем задолженности, и 26 обзоров исследования, связанного с гарантиями; эти три исследования были соответствующим образом проверены, и их окончательные варианты будут представлены на рассмотрение на нынешнем совещании в качестве информационных документов; а на основе обзора окончательных вариантов исследований предлагаемые поправки к проекту решения, содержащемуся в рекомендации </w:t>
      </w:r>
      <w:hyperlink r:id="rId26" w:history="1">
        <w:r>
          <w:rPr>
            <w:rStyle w:val="Hyperlink"/>
          </w:rPr>
          <w:t>6/1,</w:t>
        </w:r>
      </w:hyperlink>
      <w:r>
        <w:t xml:space="preserve"> приводятся в разделе IV ниже и будут включены в вышеупомянутый сборник проектов решений.</w:t>
      </w:r>
    </w:p>
    <w:p w14:paraId="4CAF558F" w14:textId="0AB0F5D8" w:rsidR="0052048A" w:rsidRPr="0052048A" w:rsidRDefault="00214D8C" w:rsidP="00AC34C4">
      <w:pPr>
        <w:pStyle w:val="CBDH2"/>
      </w:pPr>
      <w:r>
        <w:t>B.</w:t>
      </w:r>
      <w:r>
        <w:tab/>
        <w:t xml:space="preserve">Задачи, </w:t>
      </w:r>
      <w:r w:rsidR="00394F73">
        <w:t xml:space="preserve">рассмотренные </w:t>
      </w:r>
      <w:r>
        <w:t>Вспомогательным органом по осуществлению на его 7-м совещании</w:t>
      </w:r>
    </w:p>
    <w:p w14:paraId="0D8E833D" w14:textId="6E474AB4" w:rsidR="00FC125D" w:rsidRPr="00FC125D" w:rsidRDefault="00633158" w:rsidP="00CA7FBD">
      <w:pPr>
        <w:pStyle w:val="CBDNormalNumber"/>
      </w:pPr>
      <w:r>
        <w:t xml:space="preserve">В пункте 24 решения </w:t>
      </w:r>
      <w:hyperlink r:id="rId27" w:history="1">
        <w:r>
          <w:rPr>
            <w:rStyle w:val="Hyperlink"/>
          </w:rPr>
          <w:t>16/34</w:t>
        </w:r>
      </w:hyperlink>
      <w:r>
        <w:t xml:space="preserve"> Конференция Сторон поручила Вспомогательному органу по осуществлению рассмотреть изначальные элементы, упомянутые в программах действий, </w:t>
      </w:r>
      <w:r>
        <w:lastRenderedPageBreak/>
        <w:t>содержащихся в подпунктах 22 a) и 23 a) решения, продолжить обсуждение возможностей расширения базы доноров и разработать проект решения, а также представить доклад о ходе работы на 17-м совещании. Во исполнение этих поручений Вспомогательный орган на своем 7-м совещании рассмотрел записки секретариата, которые охватывали эти задачи</w:t>
      </w:r>
      <w:r w:rsidR="001573F5">
        <w:rPr>
          <w:rStyle w:val="FootnoteReference"/>
          <w:rFonts w:eastAsia="Times New Roman"/>
          <w:bCs/>
          <w:szCs w:val="24"/>
        </w:rPr>
        <w:footnoteReference w:id="3"/>
      </w:r>
      <w:r>
        <w:t xml:space="preserve">, а также остальные задачи, перечисленные в решении </w:t>
      </w:r>
      <w:hyperlink r:id="rId28" w:history="1">
        <w:r>
          <w:rPr>
            <w:rStyle w:val="Hyperlink"/>
          </w:rPr>
          <w:t>16/34</w:t>
        </w:r>
      </w:hyperlink>
      <w:r>
        <w:t>, касающиеся:</w:t>
      </w:r>
    </w:p>
    <w:p w14:paraId="46B46ABE" w14:textId="7FD9403B" w:rsidR="00FC125D" w:rsidRDefault="002004CA" w:rsidP="004942DE">
      <w:pPr>
        <w:pStyle w:val="CBDNormalNumber"/>
        <w:numPr>
          <w:ilvl w:val="1"/>
          <w:numId w:val="7"/>
        </w:numPr>
      </w:pPr>
      <w:r>
        <w:t xml:space="preserve">резюме </w:t>
      </w:r>
      <w:r w:rsidR="00FC125D">
        <w:t>основных выводов</w:t>
      </w:r>
      <w:r w:rsidR="00716C97">
        <w:t>, сделанных по результатам</w:t>
      </w:r>
      <w:r w:rsidR="00FC125D">
        <w:t xml:space="preserve"> обзора осуществления стратегии мобилизации ресурсов (в соответствии с пунктом 7 и подпунктом 25 a) решения </w:t>
      </w:r>
      <w:hyperlink r:id="rId29" w:history="1">
        <w:r w:rsidR="00FC125D" w:rsidRPr="007550FB">
          <w:rPr>
            <w:rStyle w:val="Hyperlink"/>
          </w:rPr>
          <w:t>16/34</w:t>
        </w:r>
      </w:hyperlink>
      <w:r w:rsidR="00FC125D" w:rsidRPr="007550FB">
        <w:t>)</w:t>
      </w:r>
      <w:r w:rsidR="00FC125D">
        <w:t>;</w:t>
      </w:r>
    </w:p>
    <w:p w14:paraId="6817CA84" w14:textId="2A910DFA" w:rsidR="00FC125D" w:rsidRPr="006476BA" w:rsidRDefault="00FC125D" w:rsidP="004409F8">
      <w:pPr>
        <w:pStyle w:val="CBDNormalNumber"/>
        <w:numPr>
          <w:ilvl w:val="1"/>
          <w:numId w:val="7"/>
        </w:numPr>
      </w:pPr>
      <w:r>
        <w:t>проекта элементов для дальнейшей разработки критериев институциональной структуры для управления</w:t>
      </w:r>
      <w:r w:rsidR="005C2465">
        <w:t xml:space="preserve"> </w:t>
      </w:r>
      <w:r>
        <w:t xml:space="preserve">механизмом финансирования, принимая во внимание компиляцию мнений, содержащуюся в приложении II к решению </w:t>
      </w:r>
      <w:hyperlink r:id="rId30" w:history="1">
        <w:r w:rsidRPr="007550FB">
          <w:rPr>
            <w:rStyle w:val="Hyperlink"/>
          </w:rPr>
          <w:t>16/34</w:t>
        </w:r>
      </w:hyperlink>
      <w:r>
        <w:t xml:space="preserve"> (в соответствии с подпунктом 22 a) и пунктом 24 указанного решения);</w:t>
      </w:r>
    </w:p>
    <w:p w14:paraId="4F92EAB8" w14:textId="6A70EFA6" w:rsidR="00FC125D" w:rsidRPr="006476BA" w:rsidRDefault="00FC125D" w:rsidP="00F60ED9">
      <w:pPr>
        <w:pStyle w:val="CBDNormalNumber"/>
        <w:numPr>
          <w:ilvl w:val="1"/>
          <w:numId w:val="7"/>
        </w:numPr>
      </w:pPr>
      <w:r>
        <w:t xml:space="preserve">определения препятствий, </w:t>
      </w:r>
      <w:r w:rsidR="00716C97">
        <w:t>снижающих</w:t>
      </w:r>
      <w:r>
        <w:t xml:space="preserve"> эффективност</w:t>
      </w:r>
      <w:r w:rsidR="00716C97">
        <w:t>ь</w:t>
      </w:r>
      <w:r>
        <w:t xml:space="preserve"> глобального</w:t>
      </w:r>
      <w:r>
        <w:cr/>
        <w:t xml:space="preserve">финансирования биоразнообразия, и элементов для дальнейшего </w:t>
      </w:r>
      <w:r w:rsidR="00716C97">
        <w:t>расширения его объемов</w:t>
      </w:r>
      <w:r w:rsidR="000B7B62">
        <w:br/>
      </w:r>
      <w:r>
        <w:t xml:space="preserve">(в соответствии с подпунктом 22 a) и пунктом 24 решения </w:t>
      </w:r>
      <w:hyperlink r:id="rId31" w:history="1">
        <w:r>
          <w:rPr>
            <w:rStyle w:val="Hyperlink"/>
          </w:rPr>
          <w:t>16/34</w:t>
        </w:r>
      </w:hyperlink>
      <w:r>
        <w:t>);</w:t>
      </w:r>
    </w:p>
    <w:p w14:paraId="54192E0F" w14:textId="09A6965D" w:rsidR="001573F5" w:rsidRPr="006476BA" w:rsidRDefault="00F42214" w:rsidP="006829EA">
      <w:pPr>
        <w:pStyle w:val="CBDNormalNumber"/>
        <w:numPr>
          <w:ilvl w:val="1"/>
          <w:numId w:val="7"/>
        </w:numPr>
      </w:pPr>
      <w:r>
        <w:t>п</w:t>
      </w:r>
      <w:r w:rsidR="00FC125D">
        <w:t>редложени</w:t>
      </w:r>
      <w:r>
        <w:t>й</w:t>
      </w:r>
      <w:r w:rsidR="00FC125D">
        <w:t xml:space="preserve"> в отношении оптимальной периодичности выпуска уведомлений об обновлении перечня Сторон, являющихся развитыми странами, и других Сторон, которые добровольно берут на себя обязательства Сторон, являющихся развитыми странами, в соответствии со статьей 20</w:t>
      </w:r>
      <w:r w:rsidR="002C5605" w:rsidRPr="002C5605">
        <w:t xml:space="preserve"> </w:t>
      </w:r>
      <w:r w:rsidR="00FC125D">
        <w:t xml:space="preserve">(2) Конвенции, и возможностей для расширения базы доноров </w:t>
      </w:r>
      <w:r w:rsidR="000B7B62">
        <w:br/>
      </w:r>
      <w:r w:rsidR="00FC125D">
        <w:t>(в соответствии с пунктами 18 и 24 решения 16/34).</w:t>
      </w:r>
    </w:p>
    <w:p w14:paraId="04CC7AEF" w14:textId="75E008A4" w:rsidR="00C82194" w:rsidRDefault="00FE59C4" w:rsidP="006476BA">
      <w:pPr>
        <w:pStyle w:val="CBDNormalNumber"/>
      </w:pPr>
      <w:r>
        <w:t xml:space="preserve">В соответствии с подпунктом 25 b) решения </w:t>
      </w:r>
      <w:hyperlink r:id="rId32" w:history="1">
        <w:r>
          <w:rPr>
            <w:rStyle w:val="Hyperlink"/>
          </w:rPr>
          <w:t>16/34</w:t>
        </w:r>
      </w:hyperlink>
      <w:r>
        <w:t xml:space="preserve"> результаты исследования для определения возможностей для лучшего отслеживания и представления информации о различных источниках финансирования биоразнообразия были представлены в информационном документе для рассмотрения на 7-м совещании Вспомогательного органа</w:t>
      </w:r>
      <w:r w:rsidR="00DD199F">
        <w:rPr>
          <w:rStyle w:val="FootnoteReference"/>
          <w:rFonts w:eastAsia="Times New Roman"/>
          <w:bCs/>
          <w:szCs w:val="24"/>
        </w:rPr>
        <w:footnoteReference w:id="4"/>
      </w:r>
      <w:r>
        <w:t xml:space="preserve">. Соответствующие выводы исследования нашли отражение в предсессионном документе об определении препятствий, </w:t>
      </w:r>
      <w:r w:rsidR="00516C01">
        <w:t xml:space="preserve">снижающих </w:t>
      </w:r>
      <w:r>
        <w:t>эффективност</w:t>
      </w:r>
      <w:r w:rsidR="00516C01">
        <w:t>ь</w:t>
      </w:r>
      <w:r>
        <w:t xml:space="preserve"> глобального финансирования биоразнообразия</w:t>
      </w:r>
      <w:r w:rsidR="007122DF">
        <w:rPr>
          <w:rStyle w:val="FootnoteReference"/>
          <w:rFonts w:eastAsia="Times New Roman"/>
          <w:bCs/>
          <w:szCs w:val="24"/>
        </w:rPr>
        <w:footnoteReference w:id="5"/>
      </w:r>
      <w:r>
        <w:t>.</w:t>
      </w:r>
    </w:p>
    <w:p w14:paraId="622DDF57" w14:textId="73C597F8" w:rsidR="00C82194" w:rsidRDefault="005D3AA8" w:rsidP="005D3AA8">
      <w:pPr>
        <w:pStyle w:val="CBDNormalNumber"/>
      </w:pPr>
      <w:r>
        <w:t xml:space="preserve">С учетом вышеупомянутых соображений Вспомогательный орган на своем 7-м совещании принял рекомендацию </w:t>
      </w:r>
      <w:hyperlink r:id="rId33" w:history="1">
        <w:r>
          <w:rPr>
            <w:rStyle w:val="Hyperlink"/>
          </w:rPr>
          <w:t>7/2</w:t>
        </w:r>
      </w:hyperlink>
      <w:r>
        <w:t>, включающую элементы проекта решения для рассмотрения Конференцией Сторон на ее 17-м совещании.</w:t>
      </w:r>
    </w:p>
    <w:p w14:paraId="73667F38" w14:textId="3329553D" w:rsidR="00140939" w:rsidRDefault="00140939" w:rsidP="005D3AA8">
      <w:pPr>
        <w:pStyle w:val="CBDNormalNumber"/>
      </w:pPr>
      <w:r>
        <w:t>В пункте 3 этой рекомендации Вспомогательный орган поручил секретариату представить Конференции Сторон на ее 17-м совещании неисчерпывающий перечень областей, в которых наблюдаются совпадения мнений и разногласия в отношении возможностей расширения базы доноров, выявленные друзьями сопредседателей контактной группы по мобилизации ресурсов на 7-м совещании Вспомогательного органа. Таким образом, этот перечень будет представлен Конференции Сторон в качестве информационного документа на ее 17-м совещании.</w:t>
      </w:r>
    </w:p>
    <w:p w14:paraId="441CF591" w14:textId="3771A71D" w:rsidR="00EF6FC5" w:rsidRDefault="005C6C94" w:rsidP="005D3AA8">
      <w:pPr>
        <w:pStyle w:val="CBDNormalNumber"/>
      </w:pPr>
      <w:r>
        <w:t xml:space="preserve">В пункте 2 рекомендации 7/2 Вспомогательный орган поручил секретариату представить обновленный доклад о ходе выполнения поручений, содержащихся в решении </w:t>
      </w:r>
      <w:hyperlink r:id="rId34" w:history="1">
        <w:r>
          <w:rPr>
            <w:rStyle w:val="Hyperlink"/>
          </w:rPr>
          <w:t>16/34</w:t>
        </w:r>
      </w:hyperlink>
      <w:r>
        <w:t>. В настоящем разделе приводится ответ на это поручение.</w:t>
      </w:r>
    </w:p>
    <w:p w14:paraId="299DC16B" w14:textId="193D76EA" w:rsidR="00F353FD" w:rsidRPr="006476BA" w:rsidRDefault="00B07F29" w:rsidP="00AC34C4">
      <w:pPr>
        <w:pStyle w:val="CBDH2"/>
      </w:pPr>
      <w:r>
        <w:lastRenderedPageBreak/>
        <w:t>C.</w:t>
      </w:r>
      <w:r>
        <w:tab/>
        <w:t>Прочие поручения, содержащиеся в решении 16/34</w:t>
      </w:r>
    </w:p>
    <w:p w14:paraId="6A0A0761" w14:textId="789A2E70" w:rsidR="008A5B90" w:rsidRDefault="00067012" w:rsidP="00F347FD">
      <w:pPr>
        <w:pStyle w:val="CBDNormalNumber"/>
      </w:pPr>
      <w:r>
        <w:t xml:space="preserve">В подпункте 26 a) решения </w:t>
      </w:r>
      <w:hyperlink r:id="rId35" w:history="1">
        <w:r>
          <w:rPr>
            <w:rStyle w:val="Hyperlink"/>
          </w:rPr>
          <w:t>16/34</w:t>
        </w:r>
      </w:hyperlink>
      <w:r>
        <w:t xml:space="preserve"> Конференция Сторон поручила Исполнительному секретарю при условии наличия ресурсов содействовать международному диалогу с министрами окружающей среды и финансов развитых и развивающихся стран для ускоренного выполнения задачи 19 Куньминско-Монреальской глобальной рамочной программы в области биоразнообразия.</w:t>
      </w:r>
    </w:p>
    <w:p w14:paraId="7B2F5900" w14:textId="406E57C8" w:rsidR="009379B2" w:rsidRDefault="009379B2" w:rsidP="009379B2">
      <w:pPr>
        <w:pStyle w:val="CBDNormalNumber"/>
      </w:pPr>
      <w:r>
        <w:t xml:space="preserve">В соответствии с этим поручением и при щедрой финансовой и материально-технической поддержке правительства Армении в партнерстве с Коалицией министров финансов за действия в области климата и Партнерством за действия в интересах «зеленой экономики» (ПДЗЭ) 27 октября 2026 года в Ереване в рамках сегмента высокого уровня 17-го совещания Конференции Сторон планируется провести диалог на высоком уровне между министрами финансов и министрами окружающей среды. Встреча, на которой соберутся министры финансов и министры окружающей среды в целях выработки общего понимания </w:t>
      </w:r>
      <w:r w:rsidR="00D93135">
        <w:t>возможностей</w:t>
      </w:r>
      <w:r>
        <w:t xml:space="preserve"> согласова</w:t>
      </w:r>
      <w:r w:rsidR="00D93135">
        <w:t>ния</w:t>
      </w:r>
      <w:r>
        <w:t xml:space="preserve"> государственн</w:t>
      </w:r>
      <w:r w:rsidR="00D93135">
        <w:t>ой</w:t>
      </w:r>
      <w:r>
        <w:t xml:space="preserve"> бюджетно-финансов</w:t>
      </w:r>
      <w:r w:rsidR="00D93135">
        <w:t>ой</w:t>
      </w:r>
      <w:r>
        <w:t xml:space="preserve"> политик</w:t>
      </w:r>
      <w:r w:rsidR="00D93135">
        <w:t>и</w:t>
      </w:r>
      <w:r>
        <w:t xml:space="preserve"> с национальными и глобальными целями в области биоразнообразия</w:t>
      </w:r>
      <w:r w:rsidR="003D0DC3">
        <w:t>,</w:t>
      </w:r>
      <w:r>
        <w:t xml:space="preserve"> обеспечит пространство для объективного изучения на высоком уровне следующих вопросов: </w:t>
      </w:r>
      <w:r w:rsidR="0086057E">
        <w:t>способов отражения</w:t>
      </w:r>
      <w:r>
        <w:t xml:space="preserve"> в макрофискальном</w:t>
      </w:r>
      <w:r w:rsidR="0086057E">
        <w:t xml:space="preserve"> </w:t>
      </w:r>
      <w:r>
        <w:t>планировании связанны</w:t>
      </w:r>
      <w:r w:rsidR="0086057E">
        <w:t>х</w:t>
      </w:r>
      <w:r>
        <w:t xml:space="preserve"> с природой риск</w:t>
      </w:r>
      <w:r w:rsidR="0086057E">
        <w:t>ов</w:t>
      </w:r>
      <w:r w:rsidR="003D0DC3">
        <w:t>,</w:t>
      </w:r>
      <w:r>
        <w:t xml:space="preserve"> </w:t>
      </w:r>
      <w:r w:rsidR="0086057E">
        <w:t>возможностей создания фискального пространства для социально-экономического развития</w:t>
      </w:r>
      <w:r>
        <w:t xml:space="preserve"> </w:t>
      </w:r>
      <w:r w:rsidR="0086057E">
        <w:t xml:space="preserve">с помощью </w:t>
      </w:r>
      <w:r>
        <w:t>«зелено</w:t>
      </w:r>
      <w:r w:rsidR="0086057E">
        <w:t>го</w:t>
      </w:r>
      <w:r>
        <w:t xml:space="preserve"> бюджетировани</w:t>
      </w:r>
      <w:r w:rsidR="0086057E">
        <w:t>я</w:t>
      </w:r>
      <w:r>
        <w:t xml:space="preserve">» и </w:t>
      </w:r>
      <w:r w:rsidR="0086057E">
        <w:t>вариантов сотрудничества между</w:t>
      </w:r>
      <w:r>
        <w:t xml:space="preserve"> министерства</w:t>
      </w:r>
      <w:r w:rsidR="0086057E">
        <w:t>ми</w:t>
      </w:r>
      <w:r>
        <w:t xml:space="preserve"> финансов и министерства</w:t>
      </w:r>
      <w:r w:rsidR="0086057E">
        <w:t>ми</w:t>
      </w:r>
      <w:r>
        <w:t xml:space="preserve"> окружающей среды в </w:t>
      </w:r>
      <w:r w:rsidR="0086057E">
        <w:t>целях</w:t>
      </w:r>
      <w:r>
        <w:t xml:space="preserve"> осуществления проектов.</w:t>
      </w:r>
    </w:p>
    <w:p w14:paraId="6E8A7643" w14:textId="23D763AD" w:rsidR="009379B2" w:rsidRDefault="00A93A45" w:rsidP="00B22308">
      <w:pPr>
        <w:pStyle w:val="CBDNormalNumber"/>
      </w:pPr>
      <w:r>
        <w:t xml:space="preserve">После принятия решения </w:t>
      </w:r>
      <w:hyperlink r:id="rId36" w:history="1">
        <w:r>
          <w:rPr>
            <w:rStyle w:val="Hyperlink"/>
          </w:rPr>
          <w:t>16/34</w:t>
        </w:r>
      </w:hyperlink>
      <w:r>
        <w:t xml:space="preserve"> секретариат предпринял другие инициативы по удовлетворению этих потребностей. Секретариат наладил сотрудничество с Коалицией министров финансов за действия в области климата и Программой Организации Объединенных Наций по окружающей среде для проведения таких диалогов на полях совещаний Группы Всемирного банка и Международного валютного фонда (МВФ), начиная, возможно, с совещаний, которые пройдут в Бангкоке в третьем квартале 2026 года. Первый из диалогов был задуман в рамках готовящ</w:t>
      </w:r>
      <w:r w:rsidR="00A57F5F">
        <w:t xml:space="preserve">ихся </w:t>
      </w:r>
      <w:r>
        <w:t xml:space="preserve">к выпуску </w:t>
      </w:r>
      <w:r w:rsidR="003D0DC3">
        <w:t>природоохранных руководящих указаний</w:t>
      </w:r>
      <w:r>
        <w:t>, котор</w:t>
      </w:r>
      <w:r w:rsidR="003D0DC3">
        <w:t>ые</w:t>
      </w:r>
      <w:r>
        <w:t xml:space="preserve"> в настоящее время разрабатыва</w:t>
      </w:r>
      <w:r w:rsidR="003D0DC3">
        <w:t>ю</w:t>
      </w:r>
      <w:r>
        <w:t xml:space="preserve">тся Партнерством за действия в интересах «зеленой экономики» (ПДЗЭ), </w:t>
      </w:r>
      <w:r w:rsidR="003D0DC3">
        <w:t>в</w:t>
      </w:r>
      <w:r>
        <w:t xml:space="preserve"> цел</w:t>
      </w:r>
      <w:r w:rsidR="003D0DC3">
        <w:t>ях</w:t>
      </w:r>
      <w:r>
        <w:t xml:space="preserve"> оказания поддержки министерствам финансов в </w:t>
      </w:r>
      <w:r w:rsidR="003D0DC3">
        <w:t xml:space="preserve">деле </w:t>
      </w:r>
      <w:r>
        <w:t>учет</w:t>
      </w:r>
      <w:r w:rsidR="003D0DC3">
        <w:t>а</w:t>
      </w:r>
      <w:r>
        <w:t xml:space="preserve"> связанных с природой рисков и возможностей в макрофискальном планировании. Вместе с тем, несмотря на усилия секретариата, не удалось мобилизовать никаких средств для содействия проведению этого мероприятия в запланированное время и на полях совещаний Всемирного банка и МВФ в Бангкоке. Тем не менее в период подготовки настоящего документа в рамках сотрудничества с Коалицией министров финансов за действия в области климата было запланировано провести на полях совещаний в Бангкоке встречу министров финансов для обсуждения вопросов финансирования природоохранной деятельности.</w:t>
      </w:r>
      <w:r w:rsidR="005E40FA">
        <w:t xml:space="preserve"> </w:t>
      </w:r>
    </w:p>
    <w:p w14:paraId="2C79843F" w14:textId="789BDD53" w:rsidR="00051A93" w:rsidRDefault="00051A93" w:rsidP="00051A93">
      <w:pPr>
        <w:pStyle w:val="CBDNormalNumber"/>
      </w:pPr>
      <w:r>
        <w:t xml:space="preserve">В подпункте 26 c) решения </w:t>
      </w:r>
      <w:hyperlink r:id="rId37" w:history="1">
        <w:r>
          <w:rPr>
            <w:rStyle w:val="Hyperlink"/>
          </w:rPr>
          <w:t>16/34</w:t>
        </w:r>
      </w:hyperlink>
      <w:r>
        <w:t xml:space="preserve"> Исполнительному секретарю было предложено при условии наличия финансовых ресурсов интегрировать платформу механизма посредничества в соответствии со стратегией управления знаниями в поддержку осуществления Рамочной программы в целях обмена информацией о передовой практике и уроках, извлеченных в ходе осуществления Рамочной программы, в частности в отношении цели D и задач 14, 15, 18 и 19, а также стратегии мобилизации ресурсов. Техническая работа в этой связи завершена, и после того, как в уведомлении № </w:t>
      </w:r>
      <w:hyperlink r:id="rId38" w:history="1">
        <w:r>
          <w:rPr>
            <w:rStyle w:val="Hyperlink"/>
          </w:rPr>
          <w:t>2025-148</w:t>
        </w:r>
      </w:hyperlink>
      <w:r>
        <w:t xml:space="preserve"> было предложено представить соответствующую информацию, по состоянию на 5 августа 2026 года на платформе был</w:t>
      </w:r>
      <w:r w:rsidR="003D0DC3">
        <w:t>о</w:t>
      </w:r>
      <w:r>
        <w:t xml:space="preserve"> опубликован</w:t>
      </w:r>
      <w:r w:rsidR="003D0DC3">
        <w:t>о</w:t>
      </w:r>
      <w:r>
        <w:t xml:space="preserve"> 20 сообщений. </w:t>
      </w:r>
    </w:p>
    <w:p w14:paraId="0468CE4B" w14:textId="37F8190E" w:rsidR="00D139B2" w:rsidRDefault="00F439DA" w:rsidP="006476BA">
      <w:pPr>
        <w:pStyle w:val="CBDH1"/>
        <w:ind w:left="0" w:firstLine="0"/>
      </w:pPr>
      <w:r>
        <w:t>III.</w:t>
      </w:r>
      <w:r>
        <w:tab/>
        <w:t>Механизм финансирования</w:t>
      </w:r>
    </w:p>
    <w:p w14:paraId="420BB956" w14:textId="5D46C560" w:rsidR="00033301" w:rsidRDefault="00912618" w:rsidP="00822627">
      <w:pPr>
        <w:pStyle w:val="CBDNormalNumber"/>
      </w:pPr>
      <w:r>
        <w:t xml:space="preserve">В соответствии со статьей 21 Конвенции о биологическом разнообразии, статьей 28 Картахенского протокола по биобезопасности и статьей 25 Нагойского протокола регулирования доступа к генетическим ресурсам и совместного использования на </w:t>
      </w:r>
      <w:r>
        <w:lastRenderedPageBreak/>
        <w:t xml:space="preserve">справедливой и равной основе выгод от их применения, а также с Меморандумом о договоренности между Конференцией Сторон и Советом Глобального экологического фонда (ГЭФ), содержащимся в решении </w:t>
      </w:r>
      <w:hyperlink r:id="rId39" w:history="1">
        <w:r>
          <w:rPr>
            <w:rStyle w:val="Hyperlink"/>
          </w:rPr>
          <w:t>III/8</w:t>
        </w:r>
      </w:hyperlink>
      <w:r>
        <w:t>, Конференция Сторон регулярно проводит обзор осуществления деятельности в четырех тематических областях, связанных с механизмом финансирования: a) представление отчетности в виде доклада Совета ГЭФ; b) руководящие указания в отношении политики, стратегии, программных приоритетов и критериев соответствия для доступа к финансовым ресурсам и их использования; c) периодический обзор эффективности механизма финансирования и d) определение потребностей в финансировании. Руководящие указания в отношении политики, стратегии, программных приоритетов и критериев соответствия для доступа к финансовым ресурсам и их использования были разработаны с учетом четырехлетней ориентированной на результаты структуры программных приоритетов в преддверии следующего периода пополнения Целевого фонда ГЭФ, а также с учетом содержания касающихся биоразнообразия конвенций и сведения воедино существующих руководящих указаний, определенных Конференцией Сторон на ее предыдущих совещаниях, а также дополнительных руководящих указаний, вытекающих из текущих переговоров на совещаниях в рамках Конвенции и протоколов к ней.</w:t>
      </w:r>
    </w:p>
    <w:p w14:paraId="664EFA4F" w14:textId="19179959" w:rsidR="00AF59AE" w:rsidRDefault="00E634FB" w:rsidP="00AC34C4">
      <w:pPr>
        <w:pStyle w:val="CBDH2"/>
      </w:pPr>
      <w:r>
        <w:t>A.</w:t>
      </w:r>
      <w:r>
        <w:tab/>
        <w:t xml:space="preserve">Задачи, </w:t>
      </w:r>
      <w:r w:rsidR="000738F8">
        <w:t xml:space="preserve">рассмотренные </w:t>
      </w:r>
      <w:r>
        <w:t>Вспомогательным органом по осуществлению на его 6-м совещании</w:t>
      </w:r>
    </w:p>
    <w:p w14:paraId="6FA81C7D" w14:textId="38517DB2" w:rsidR="00912618" w:rsidRDefault="002A62D1" w:rsidP="00822627">
      <w:pPr>
        <w:pStyle w:val="CBDNormalNumber"/>
      </w:pPr>
      <w:r>
        <w:t xml:space="preserve">В соответствии с пунктами 25 и 30 решения </w:t>
      </w:r>
      <w:hyperlink r:id="rId40" w:history="1">
        <w:r>
          <w:rPr>
            <w:rStyle w:val="Hyperlink"/>
          </w:rPr>
          <w:t>16/33</w:t>
        </w:r>
      </w:hyperlink>
      <w:r>
        <w:t xml:space="preserve"> и на основе документации, подготовленной секретариатом</w:t>
      </w:r>
      <w:r w:rsidR="00350B34">
        <w:rPr>
          <w:rStyle w:val="FootnoteReference"/>
        </w:rPr>
        <w:footnoteReference w:id="6"/>
      </w:r>
      <w:r w:rsidR="007550FB" w:rsidRPr="007550FB">
        <w:t>,</w:t>
      </w:r>
      <w:r>
        <w:t xml:space="preserve"> Вспомогательный орган по осуществлению на своем 6-м совещании рассмотрел области c) и d), подробно изложенные выше, и принял рекомендацию </w:t>
      </w:r>
      <w:hyperlink r:id="rId41" w:history="1">
        <w:r>
          <w:rPr>
            <w:rStyle w:val="Hyperlink"/>
          </w:rPr>
          <w:t>6/2</w:t>
        </w:r>
      </w:hyperlink>
      <w:r>
        <w:t xml:space="preserve">. </w:t>
      </w:r>
      <w:r w:rsidR="000738F8">
        <w:t xml:space="preserve">В этой </w:t>
      </w:r>
      <w:r>
        <w:t>рекомендаци</w:t>
      </w:r>
      <w:r w:rsidR="000738F8">
        <w:t>и</w:t>
      </w:r>
      <w:r>
        <w:t xml:space="preserve"> содерж</w:t>
      </w:r>
      <w:r w:rsidR="000738F8">
        <w:t>атся</w:t>
      </w:r>
      <w:r>
        <w:t xml:space="preserve"> элементы проекта решения, включая круг полномочий для проведения полной оценки объема средств, необходимых для периода десятого пополнения Целевого фонда ГЭФ (июль 2030 года — июнь 2034 года) (приложение I), и круг полномочий для проведения седьмого четырехгодичного обзора эффективности механизма финансирования (приложение II).</w:t>
      </w:r>
    </w:p>
    <w:p w14:paraId="1F589C36" w14:textId="00597248" w:rsidR="00452E98" w:rsidRDefault="00E634FB" w:rsidP="00AC34C4">
      <w:pPr>
        <w:pStyle w:val="CBDH2"/>
      </w:pPr>
      <w:r>
        <w:t>B.</w:t>
      </w:r>
      <w:r>
        <w:tab/>
        <w:t>Задачи, намеченные Вспомогательным органом по осуществлению на его 7-м совещании</w:t>
      </w:r>
    </w:p>
    <w:p w14:paraId="373F829F" w14:textId="0FB97124" w:rsidR="00452E98" w:rsidRPr="003165CE" w:rsidRDefault="00452E98" w:rsidP="00822627">
      <w:pPr>
        <w:pStyle w:val="CBDNormalNumber"/>
      </w:pPr>
      <w:r>
        <w:t xml:space="preserve">В соответствии с пунктом 21 решения </w:t>
      </w:r>
      <w:hyperlink r:id="rId42" w:history="1">
        <w:r>
          <w:rPr>
            <w:rStyle w:val="Hyperlink"/>
          </w:rPr>
          <w:t>16/33</w:t>
        </w:r>
      </w:hyperlink>
      <w:r>
        <w:t xml:space="preserve"> и на основе документации, подготовленной секретариатом, а также предварительного проекта доклада ГЭФ для рассмотрения на 17-м совещании Конференции Сторон</w:t>
      </w:r>
      <w:r w:rsidR="0036326E">
        <w:rPr>
          <w:rStyle w:val="FootnoteReference"/>
        </w:rPr>
        <w:footnoteReference w:id="7"/>
      </w:r>
      <w:r>
        <w:t xml:space="preserve"> Вспомогательный орган по осуществлению на своем 7-м совещании рассмотрел области a) и b), подробно </w:t>
      </w:r>
      <w:r w:rsidR="000738F8">
        <w:t xml:space="preserve">описанные </w:t>
      </w:r>
      <w:r>
        <w:t xml:space="preserve">выше, и принял рекомендацию 7/3. </w:t>
      </w:r>
      <w:r w:rsidR="000738F8">
        <w:t xml:space="preserve">В этой </w:t>
      </w:r>
      <w:r>
        <w:t>рекомендаци</w:t>
      </w:r>
      <w:r w:rsidR="000738F8">
        <w:t>и</w:t>
      </w:r>
      <w:r>
        <w:t xml:space="preserve"> содерж</w:t>
      </w:r>
      <w:r w:rsidR="000738F8">
        <w:t xml:space="preserve">атся </w:t>
      </w:r>
      <w:r>
        <w:t>элементы проекта решения, в котором ГЭФ даются руководящие указания, а секретариату предлагается подготовить проект четырехлетней ориентированной на результаты структуры программных приоритетов, связанных с использованием ресурсов ГЭФ для сохранения биоразнообразия, на период с июля 2030 года по июнь 2034 года.</w:t>
      </w:r>
    </w:p>
    <w:p w14:paraId="7C86537A" w14:textId="4F3891A4" w:rsidR="00E91FDB" w:rsidRDefault="00E91FDB" w:rsidP="00822627">
      <w:pPr>
        <w:pStyle w:val="CBDNormalNumber"/>
      </w:pPr>
      <w:r>
        <w:t xml:space="preserve">Доклад Совета ГЭФ о работе 17-го совещания Конференции Сторон приводится в документе </w:t>
      </w:r>
      <w:hyperlink r:id="rId43" w:history="1">
        <w:r>
          <w:rPr>
            <w:rStyle w:val="Hyperlink"/>
          </w:rPr>
          <w:t>CBD/COP/17/5/Add.1</w:t>
        </w:r>
      </w:hyperlink>
      <w:r>
        <w:t>.</w:t>
      </w:r>
    </w:p>
    <w:p w14:paraId="0CDCD6C1" w14:textId="7FD9B393" w:rsidR="00BA72C4" w:rsidRPr="006476BA" w:rsidRDefault="00D139B2" w:rsidP="00E55DE5">
      <w:pPr>
        <w:pStyle w:val="CBDH1"/>
      </w:pPr>
      <w:r>
        <w:t>IV.</w:t>
      </w:r>
      <w:r>
        <w:tab/>
        <w:t>Предлагаемые поправки к элементам проекта решения, содержащегося в рекомендации 6/1 Вспомогательного органа по осуществлению</w:t>
      </w:r>
    </w:p>
    <w:p w14:paraId="44751B7C" w14:textId="5CA6880B" w:rsidR="00055414" w:rsidRPr="00BD476D" w:rsidRDefault="00BA72C4" w:rsidP="00E372F6">
      <w:pPr>
        <w:pStyle w:val="CBDNormalNumber"/>
      </w:pPr>
      <w:r w:rsidRPr="00BD476D">
        <w:t>Предлагаемые поправки будут применяться к пунктам 5</w:t>
      </w:r>
      <w:r w:rsidR="005E40FA" w:rsidRPr="00BD476D">
        <w:t>–</w:t>
      </w:r>
      <w:r w:rsidRPr="00BD476D">
        <w:t xml:space="preserve">8 проекта решения, содержащегося в рекомендации </w:t>
      </w:r>
      <w:hyperlink r:id="rId44" w:history="1">
        <w:r w:rsidRPr="00BD476D">
          <w:rPr>
            <w:rStyle w:val="Hyperlink"/>
          </w:rPr>
          <w:t>6/1</w:t>
        </w:r>
      </w:hyperlink>
      <w:r w:rsidRPr="00BD476D">
        <w:t xml:space="preserve"> о мобилизации ресурсов. Эти пункты приводятся ниже, </w:t>
      </w:r>
      <w:r w:rsidRPr="00BD476D">
        <w:lastRenderedPageBreak/>
        <w:t xml:space="preserve">причем текст рекомендации </w:t>
      </w:r>
      <w:hyperlink r:id="rId45" w:history="1">
        <w:r w:rsidRPr="00BD476D">
          <w:rPr>
            <w:rStyle w:val="Hyperlink"/>
          </w:rPr>
          <w:t>6/1</w:t>
        </w:r>
      </w:hyperlink>
      <w:r w:rsidRPr="00BD476D">
        <w:t xml:space="preserve"> выделен серым цветом, новый текст приведен без выделений, а удаленный текст </w:t>
      </w:r>
      <w:r w:rsidR="005E40FA" w:rsidRPr="00BD476D">
        <w:t>—</w:t>
      </w:r>
      <w:r w:rsidRPr="00BD476D">
        <w:t xml:space="preserve"> зачеркнутым шрифтом.</w:t>
      </w:r>
    </w:p>
    <w:p w14:paraId="763949BF" w14:textId="5730D5FB" w:rsidR="008706CF" w:rsidRPr="00BD476D" w:rsidRDefault="008706CF" w:rsidP="00AC34C4">
      <w:pPr>
        <w:pStyle w:val="CBDNormalNoNumber"/>
        <w:tabs>
          <w:tab w:val="clear" w:pos="567"/>
        </w:tabs>
        <w:ind w:left="1134" w:firstLine="567"/>
        <w:rPr>
          <w:rFonts w:eastAsiaTheme="minorHAnsi"/>
        </w:rPr>
      </w:pPr>
      <w:r w:rsidRPr="00BD476D">
        <w:t>5.</w:t>
      </w:r>
      <w:r w:rsidRPr="00BD476D">
        <w:rPr>
          <w:b/>
        </w:rPr>
        <w:tab/>
      </w:r>
      <w:r w:rsidRPr="00B21FB5">
        <w:rPr>
          <w:i/>
          <w:iCs/>
          <w:highlight w:val="lightGray"/>
        </w:rPr>
        <w:t xml:space="preserve">предлагает </w:t>
      </w:r>
      <w:r w:rsidRPr="00B21FB5">
        <w:rPr>
          <w:highlight w:val="lightGray"/>
        </w:rPr>
        <w:t xml:space="preserve">Сторонам и правительствам других стран в соответствующих случаях и в зависимости от национальных обстоятельств, приоритетов и возможностей, а также в соответствии с национальным законодательством и с разделом </w:t>
      </w:r>
      <w:r w:rsidRPr="00B21FB5">
        <w:rPr>
          <w:highlight w:val="lightGray"/>
          <w:lang w:val="en-CA"/>
        </w:rPr>
        <w:t>C</w:t>
      </w:r>
      <w:r w:rsidRPr="00B21FB5">
        <w:rPr>
          <w:highlight w:val="lightGray"/>
        </w:rPr>
        <w:t xml:space="preserve"> Рамочной</w:t>
      </w:r>
      <w:r w:rsidRPr="00B21FB5">
        <w:rPr>
          <w:highlight w:val="lightGray"/>
        </w:rPr>
        <w:cr/>
        <w:t>программы</w:t>
      </w:r>
      <w:r w:rsidRPr="00BD476D">
        <w:t xml:space="preserve"> и принимая во внимание обусловленный контекстом характер взаимосвязи между приемлемым уровнем задолженности и осуществлением Конвенци</w:t>
      </w:r>
      <w:r w:rsidR="000B7B62">
        <w:t>и:</w:t>
      </w:r>
    </w:p>
    <w:p w14:paraId="0ECF1130" w14:textId="1CA00927" w:rsidR="008706CF" w:rsidRPr="00BD476D" w:rsidRDefault="008706CF" w:rsidP="00AC34C4">
      <w:pPr>
        <w:pStyle w:val="CBDNormalNoNumber"/>
        <w:tabs>
          <w:tab w:val="clear" w:pos="567"/>
        </w:tabs>
        <w:ind w:left="1134" w:firstLine="567"/>
      </w:pPr>
      <w:r w:rsidRPr="00B21FB5">
        <w:rPr>
          <w:highlight w:val="lightGray"/>
        </w:rPr>
        <w:t>(a)</w:t>
      </w:r>
      <w:r w:rsidRPr="00B21FB5">
        <w:rPr>
          <w:highlight w:val="lightGray"/>
        </w:rPr>
        <w:tab/>
        <w:t>оценить</w:t>
      </w:r>
      <w:r w:rsidR="005E40FA" w:rsidRPr="00BD476D">
        <w:t xml:space="preserve"> </w:t>
      </w:r>
      <w:r w:rsidRPr="00BD476D">
        <w:t>актуальность</w:t>
      </w:r>
      <w:r w:rsidR="000B7B62" w:rsidRPr="000B7B62">
        <w:t xml:space="preserve"> </w:t>
      </w:r>
      <w:r w:rsidR="000B7B62">
        <w:t>и</w:t>
      </w:r>
      <w:r w:rsidRPr="00BD476D">
        <w:t xml:space="preserve"> </w:t>
      </w:r>
      <w:r w:rsidRPr="00B21FB5">
        <w:rPr>
          <w:highlight w:val="lightGray"/>
        </w:rPr>
        <w:t>последствия и изучить дополнительные возможности применения финансовых инструментов, связанных с задолженностью, при осуществлении национальных стратегий и планов действий по сохранению биоразнообразия,</w:t>
      </w:r>
      <w:r w:rsidRPr="00BD476D">
        <w:t xml:space="preserve"> принимая во внимание, среди прочего, приемлемый уровень задолженности, бюджетные и рыночные условия, </w:t>
      </w:r>
      <w:r w:rsidR="005E40FA" w:rsidRPr="00BD476D">
        <w:t xml:space="preserve">организационный </w:t>
      </w:r>
      <w:r w:rsidRPr="00BD476D">
        <w:t xml:space="preserve">потенциал, управление и разработку инструментов </w:t>
      </w:r>
      <w:r w:rsidRPr="00B21FB5">
        <w:rPr>
          <w:highlight w:val="lightGray"/>
        </w:rPr>
        <w:t>и</w:t>
      </w:r>
      <w:r w:rsidR="005E40FA" w:rsidRPr="00B21FB5">
        <w:rPr>
          <w:highlight w:val="lightGray"/>
        </w:rPr>
        <w:t xml:space="preserve"> </w:t>
      </w:r>
      <w:r w:rsidRPr="00B21FB5">
        <w:rPr>
          <w:highlight w:val="lightGray"/>
        </w:rPr>
        <w:t>то,</w:t>
      </w:r>
      <w:r w:rsidRPr="00BD476D">
        <w:t xml:space="preserve"> каким образом </w:t>
      </w:r>
      <w:r w:rsidRPr="00BD476D">
        <w:rPr>
          <w:strike/>
        </w:rPr>
        <w:t>они</w:t>
      </w:r>
      <w:r w:rsidRPr="00BD476D">
        <w:t xml:space="preserve"> </w:t>
      </w:r>
      <w:r w:rsidR="005E40FA" w:rsidRPr="00BD476D">
        <w:t>эти</w:t>
      </w:r>
      <w:r w:rsidR="00C92153">
        <w:t xml:space="preserve"> </w:t>
      </w:r>
      <w:r w:rsidRPr="00B21FB5">
        <w:t xml:space="preserve">инструменты </w:t>
      </w:r>
      <w:r w:rsidRPr="00B21FB5">
        <w:rPr>
          <w:highlight w:val="lightGray"/>
        </w:rPr>
        <w:t>могут учитываться в национальных планах по финансированию биоразнообразия или аналогичных документах и механизмах планирования;</w:t>
      </w:r>
    </w:p>
    <w:p w14:paraId="38D30806" w14:textId="0A74CE06" w:rsidR="008706CF" w:rsidRPr="00BD476D" w:rsidRDefault="008706CF" w:rsidP="00AC34C4">
      <w:pPr>
        <w:pStyle w:val="CBDNormalNoNumber"/>
        <w:tabs>
          <w:tab w:val="clear" w:pos="567"/>
        </w:tabs>
        <w:ind w:left="1134" w:firstLine="567"/>
      </w:pPr>
      <w:r w:rsidRPr="00B21FB5">
        <w:rPr>
          <w:highlight w:val="lightGray"/>
        </w:rPr>
        <w:t>(b)</w:t>
      </w:r>
      <w:r w:rsidRPr="00BD476D">
        <w:t xml:space="preserve"> в случаях, когда связанные с биоразнообразием бюджетные и экономические риски актуальны на национальном уровне, </w:t>
      </w:r>
      <w:r w:rsidRPr="00B21FB5">
        <w:rPr>
          <w:highlight w:val="lightGray"/>
        </w:rPr>
        <w:t>улучшить учет</w:t>
      </w:r>
      <w:r w:rsidRPr="00BD476D">
        <w:t xml:space="preserve"> соответствующих </w:t>
      </w:r>
      <w:r w:rsidRPr="00B21FB5">
        <w:rPr>
          <w:highlight w:val="lightGray"/>
        </w:rPr>
        <w:t>соображений биоразнообразия в национальных стратегиях по управлению задолженностью</w:t>
      </w:r>
      <w:r w:rsidRPr="00BD476D">
        <w:t xml:space="preserve"> и в оценке национального бюджета и приемлемого уровня задолженности </w:t>
      </w:r>
      <w:r w:rsidRPr="00B21FB5">
        <w:rPr>
          <w:highlight w:val="lightGray"/>
        </w:rPr>
        <w:t>и изучить альтернативные способы управления задолженностью, не приводящие к возникновению финансовых потоков, наносящих ущерб биоразнообразию;</w:t>
      </w:r>
      <w:r w:rsidRPr="00BD476D">
        <w:t xml:space="preserve"> </w:t>
      </w:r>
    </w:p>
    <w:p w14:paraId="12E7A0C1" w14:textId="64DE6750" w:rsidR="008706CF" w:rsidRPr="00BD476D" w:rsidRDefault="008706CF" w:rsidP="00AC34C4">
      <w:pPr>
        <w:pStyle w:val="CBDNormalNoNumber"/>
        <w:tabs>
          <w:tab w:val="clear" w:pos="567"/>
        </w:tabs>
        <w:ind w:left="1134" w:firstLine="567"/>
      </w:pPr>
      <w:r w:rsidRPr="00B21FB5">
        <w:rPr>
          <w:highlight w:val="lightGray"/>
        </w:rPr>
        <w:t>(c)</w:t>
      </w:r>
      <w:r w:rsidRPr="00B21FB5">
        <w:rPr>
          <w:highlight w:val="lightGray"/>
        </w:rPr>
        <w:tab/>
        <w:t>изучить</w:t>
      </w:r>
      <w:r w:rsidRPr="00BD476D">
        <w:t xml:space="preserve">, где это актуально, </w:t>
      </w:r>
      <w:r w:rsidRPr="00B21FB5">
        <w:rPr>
          <w:highlight w:val="lightGray"/>
        </w:rPr>
        <w:t>другие возможности применения</w:t>
      </w:r>
      <w:r w:rsidRPr="00BD476D">
        <w:t xml:space="preserve"> </w:t>
      </w:r>
      <w:r w:rsidRPr="00BD476D">
        <w:rPr>
          <w:strike/>
        </w:rPr>
        <w:t>финансовых</w:t>
      </w:r>
      <w:r w:rsidRPr="00BD476D">
        <w:t xml:space="preserve"> бюджетных </w:t>
      </w:r>
      <w:r w:rsidRPr="00B21FB5">
        <w:rPr>
          <w:highlight w:val="lightGray"/>
        </w:rPr>
        <w:t>инструментов, связанных с задолженностью,</w:t>
      </w:r>
      <w:r w:rsidRPr="00BD476D">
        <w:t xml:space="preserve"> </w:t>
      </w:r>
      <w:r w:rsidRPr="00BD476D">
        <w:rPr>
          <w:strike/>
        </w:rPr>
        <w:t>в отношении биоразнообразия</w:t>
      </w:r>
      <w:r w:rsidRPr="00BD476D">
        <w:t xml:space="preserve"> для содействия осуществлению в интересах биоразнообразия </w:t>
      </w:r>
      <w:r w:rsidRPr="00B21FB5">
        <w:rPr>
          <w:highlight w:val="lightGray"/>
        </w:rPr>
        <w:t>с учетом национальных условий и обстоятельств;</w:t>
      </w:r>
    </w:p>
    <w:p w14:paraId="5B0EC608" w14:textId="23E632C4" w:rsidR="008706CF" w:rsidRPr="00BD476D" w:rsidRDefault="008706CF" w:rsidP="00BD476D">
      <w:pPr>
        <w:pStyle w:val="CBDNormalNoNumber"/>
        <w:tabs>
          <w:tab w:val="clear" w:pos="567"/>
        </w:tabs>
        <w:ind w:left="1134" w:firstLine="567"/>
      </w:pPr>
      <w:r w:rsidRPr="00B21FB5">
        <w:rPr>
          <w:highlight w:val="lightGray"/>
        </w:rPr>
        <w:t>6.</w:t>
      </w:r>
      <w:r w:rsidRPr="00B21FB5">
        <w:rPr>
          <w:b/>
          <w:highlight w:val="lightGray"/>
        </w:rPr>
        <w:tab/>
      </w:r>
      <w:r w:rsidRPr="00B21FB5">
        <w:rPr>
          <w:i/>
          <w:iCs/>
          <w:highlight w:val="lightGray"/>
        </w:rPr>
        <w:t>призывает</w:t>
      </w:r>
      <w:r w:rsidRPr="00B21FB5">
        <w:rPr>
          <w:highlight w:val="lightGray"/>
        </w:rPr>
        <w:t xml:space="preserve"> соответствующие международные или региональные</w:t>
      </w:r>
      <w:r w:rsidRPr="00B21FB5">
        <w:rPr>
          <w:highlight w:val="lightGray"/>
        </w:rPr>
        <w:cr/>
        <w:t>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в пункте 5 выше, в том числе путем выявления методов передовой практики и извлеченных уроков</w:t>
      </w:r>
      <w:r w:rsidRPr="00BD476D">
        <w:t xml:space="preserve"> и поддержки усилий по повышению их значимости;</w:t>
      </w:r>
    </w:p>
    <w:p w14:paraId="1925738F" w14:textId="2ADF1892" w:rsidR="003F69D7" w:rsidRPr="00B21FB5" w:rsidRDefault="003F69D7" w:rsidP="00BD476D">
      <w:pPr>
        <w:pStyle w:val="CBDNormalNoNumber"/>
        <w:tabs>
          <w:tab w:val="clear" w:pos="567"/>
        </w:tabs>
        <w:ind w:left="1134" w:firstLine="567"/>
        <w:rPr>
          <w:highlight w:val="lightGray"/>
        </w:rPr>
      </w:pPr>
      <w:r w:rsidRPr="00B21FB5">
        <w:rPr>
          <w:highlight w:val="lightGray"/>
        </w:rPr>
        <w:t>7</w:t>
      </w:r>
      <w:r w:rsidRPr="00B21FB5">
        <w:rPr>
          <w:i/>
          <w:highlight w:val="lightGray"/>
        </w:rPr>
        <w:t>.</w:t>
      </w:r>
      <w:r w:rsidRPr="00B21FB5">
        <w:rPr>
          <w:i/>
          <w:highlight w:val="lightGray"/>
        </w:rPr>
        <w:tab/>
      </w:r>
      <w:r w:rsidRPr="00B21FB5">
        <w:rPr>
          <w:i/>
          <w:iCs/>
          <w:highlight w:val="lightGray"/>
        </w:rPr>
        <w:t>предлагает</w:t>
      </w:r>
      <w:r w:rsidRPr="00B21FB5">
        <w:rPr>
          <w:highlight w:val="lightGray"/>
        </w:rPr>
        <w:t xml:space="preserve"> Сторонам в соответствующих случаях и с учетом</w:t>
      </w:r>
      <w:r w:rsidRPr="00B21FB5">
        <w:rPr>
          <w:highlight w:val="lightGray"/>
        </w:rPr>
        <w:cr/>
        <w:t>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w:t>
      </w:r>
      <w:r w:rsidRPr="00B21FB5">
        <w:rPr>
          <w:highlight w:val="lightGray"/>
        </w:rPr>
        <w:cr/>
        <w:t>и международным банкам развития и другим финансовым учреждениям, когда это применимо, в соответствии с их соответствующими мандатами:</w:t>
      </w:r>
    </w:p>
    <w:p w14:paraId="4CCEEEA2" w14:textId="0D7A65A3" w:rsidR="003F69D7" w:rsidRPr="00BD476D" w:rsidRDefault="003F69D7" w:rsidP="00BD476D">
      <w:pPr>
        <w:pStyle w:val="CBDNormalNoNumber"/>
        <w:tabs>
          <w:tab w:val="clear" w:pos="567"/>
        </w:tabs>
        <w:ind w:left="1134" w:firstLine="567"/>
        <w:rPr>
          <w:i/>
          <w:iCs/>
        </w:rPr>
      </w:pPr>
      <w:r w:rsidRPr="00B21FB5">
        <w:rPr>
          <w:highlight w:val="lightGray"/>
        </w:rPr>
        <w:t>(a)</w:t>
      </w:r>
      <w:r w:rsidR="00C92153" w:rsidRPr="00B21FB5">
        <w:rPr>
          <w:highlight w:val="lightGray"/>
        </w:rPr>
        <w:tab/>
      </w:r>
      <w:r w:rsidRPr="00B21FB5">
        <w:rPr>
          <w:highlight w:val="lightGray"/>
        </w:rPr>
        <w:t>учитывать добровольные руководящие указания по гарантиям защищенности в механизмах финансирования биоразнообразия</w:t>
      </w:r>
      <w:r w:rsidRPr="00B21FB5">
        <w:rPr>
          <w:rStyle w:val="FootnoteReference"/>
          <w:highlight w:val="lightGray"/>
        </w:rPr>
        <w:footnoteReference w:id="8"/>
      </w:r>
      <w:r w:rsidRPr="00B21FB5">
        <w:rPr>
          <w:highlight w:val="lightGray"/>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во избежание или для смягчения отрицательного воздействия</w:t>
      </w:r>
      <w:r w:rsidRPr="00BD476D">
        <w:t xml:space="preserve">; и одновременно содействовать обеспечению </w:t>
      </w:r>
      <w:r w:rsidR="00323D99" w:rsidRPr="00BD476D">
        <w:t xml:space="preserve">их </w:t>
      </w:r>
      <w:r w:rsidRPr="00BD476D">
        <w:t xml:space="preserve">согласованности </w:t>
      </w:r>
      <w:r w:rsidR="00323D99" w:rsidRPr="00BD476D">
        <w:t xml:space="preserve">и слаженности </w:t>
      </w:r>
      <w:r w:rsidRPr="00BD476D">
        <w:t xml:space="preserve">с существующими механизмами и стандартами гарантий, </w:t>
      </w:r>
      <w:r w:rsidR="0087707D" w:rsidRPr="00BD476D">
        <w:t>используемыми</w:t>
      </w:r>
      <w:r w:rsidRPr="00BD476D">
        <w:t xml:space="preserve"> международны</w:t>
      </w:r>
      <w:r w:rsidR="0087707D" w:rsidRPr="00BD476D">
        <w:t>ми</w:t>
      </w:r>
      <w:r w:rsidRPr="00BD476D">
        <w:t xml:space="preserve"> и национальны</w:t>
      </w:r>
      <w:r w:rsidR="0087707D" w:rsidRPr="00BD476D">
        <w:t>ми</w:t>
      </w:r>
      <w:r w:rsidRPr="00BD476D">
        <w:t xml:space="preserve"> финансовы</w:t>
      </w:r>
      <w:r w:rsidR="0087707D" w:rsidRPr="00BD476D">
        <w:t>ми</w:t>
      </w:r>
      <w:r w:rsidRPr="00BD476D">
        <w:t xml:space="preserve"> учреждения</w:t>
      </w:r>
      <w:r w:rsidR="0087707D" w:rsidRPr="00BD476D">
        <w:t>ми,</w:t>
      </w:r>
      <w:r w:rsidRPr="00BD476D">
        <w:t xml:space="preserve"> и в случае необходимости принимать во внимание актуальные неправительственные инициативы и инструмент</w:t>
      </w:r>
      <w:r w:rsidRPr="000B7B62">
        <w:t>ы;</w:t>
      </w:r>
    </w:p>
    <w:p w14:paraId="39A5A890" w14:textId="72BD3D1F" w:rsidR="003F69D7" w:rsidRPr="00BD476D" w:rsidRDefault="003F69D7" w:rsidP="00BD476D">
      <w:pPr>
        <w:pStyle w:val="CBDNormalNoNumber"/>
        <w:tabs>
          <w:tab w:val="clear" w:pos="567"/>
        </w:tabs>
        <w:ind w:left="1134" w:firstLine="567"/>
        <w:rPr>
          <w:i/>
          <w:iCs/>
        </w:rPr>
      </w:pPr>
      <w:r w:rsidRPr="00B21FB5">
        <w:rPr>
          <w:highlight w:val="lightGray"/>
        </w:rPr>
        <w:lastRenderedPageBreak/>
        <w:t>(b)</w:t>
      </w:r>
      <w:r w:rsidR="00C92153" w:rsidRPr="00B21FB5">
        <w:rPr>
          <w:highlight w:val="lightGray"/>
        </w:rPr>
        <w:tab/>
      </w:r>
      <w:r w:rsidRPr="00B21FB5">
        <w:rPr>
          <w:highlight w:val="lightGray"/>
        </w:rPr>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w:t>
      </w:r>
      <w:r w:rsidRPr="00BD476D">
        <w:t>; в том числе путем их согласования с соответствующими национальными правовыми и нормативными рамками в целях создания условий для их эффективного осуществления на национальном и местном уровня</w:t>
      </w:r>
      <w:r w:rsidR="00C92153">
        <w:rPr>
          <w:lang w:val="fr-FR"/>
        </w:rPr>
        <w:t>x</w:t>
      </w:r>
      <w:r w:rsidR="00C92153" w:rsidRPr="00C92153">
        <w:t>;</w:t>
      </w:r>
    </w:p>
    <w:p w14:paraId="23406718" w14:textId="2B2AFA27" w:rsidR="003F69D7" w:rsidRPr="00B21FB5" w:rsidRDefault="003F69D7" w:rsidP="00B21FB5">
      <w:pPr>
        <w:pStyle w:val="CBDNormalNoNumber"/>
        <w:shd w:val="clear" w:color="auto" w:fill="D9D9D9" w:themeFill="background1" w:themeFillShade="D9"/>
        <w:tabs>
          <w:tab w:val="clear" w:pos="567"/>
        </w:tabs>
        <w:ind w:left="1134" w:firstLine="567"/>
        <w:rPr>
          <w:i/>
          <w:iCs/>
          <w:highlight w:val="lightGray"/>
        </w:rPr>
      </w:pPr>
      <w:r w:rsidRPr="00B21FB5">
        <w:rPr>
          <w:highlight w:val="lightGray"/>
        </w:rPr>
        <w:t>(c)</w:t>
      </w:r>
      <w:r w:rsidR="00C92153" w:rsidRPr="00B21FB5">
        <w:rPr>
          <w:highlight w:val="lightGray"/>
        </w:rPr>
        <w:tab/>
      </w:r>
      <w:r w:rsidRPr="00B21FB5">
        <w:rPr>
          <w:highlight w:val="lightGray"/>
        </w:rPr>
        <w:t>обеспечивать и укреплять создание и развитие потенциала для</w:t>
      </w:r>
      <w:r w:rsidRPr="00B21FB5">
        <w:rPr>
          <w:highlight w:val="lightGray"/>
        </w:rPr>
        <w:cr/>
        <w:t>эффективного применения стандартов гарантий в надлежащих случаях;</w:t>
      </w:r>
    </w:p>
    <w:p w14:paraId="78BFC1D5" w14:textId="6319411E" w:rsidR="003F69D7" w:rsidRPr="00B21FB5" w:rsidRDefault="003F69D7" w:rsidP="00B21FB5">
      <w:pPr>
        <w:pStyle w:val="CBDNormalNoNumber"/>
        <w:shd w:val="clear" w:color="auto" w:fill="D9D9D9" w:themeFill="background1" w:themeFillShade="D9"/>
        <w:tabs>
          <w:tab w:val="clear" w:pos="567"/>
        </w:tabs>
        <w:ind w:left="1134" w:firstLine="567"/>
        <w:rPr>
          <w:highlight w:val="lightGray"/>
        </w:rPr>
      </w:pPr>
      <w:r w:rsidRPr="00B21FB5">
        <w:rPr>
          <w:highlight w:val="lightGray"/>
        </w:rPr>
        <w:t>(d)</w:t>
      </w:r>
      <w:r w:rsidRPr="00B21FB5">
        <w:rPr>
          <w:highlight w:val="lightGray"/>
        </w:rPr>
        <w:tab/>
        <w:t>обмениваться соответствующими тематическими исследованиями,</w:t>
      </w:r>
      <w:r w:rsidRPr="00B21FB5">
        <w:rPr>
          <w:highlight w:val="lightGray"/>
        </w:rPr>
        <w:cr/>
        <w:t>методами передовой практики, извлеченными уроками и связанными с ними методическими материалами с помощью механизма посредничества Конвенции;</w:t>
      </w:r>
    </w:p>
    <w:p w14:paraId="7BAA6D3B" w14:textId="0520F9E0" w:rsidR="00DB2770" w:rsidRPr="00B21FB5" w:rsidRDefault="00DB2770" w:rsidP="00B21FB5">
      <w:pPr>
        <w:pStyle w:val="CBDNormalNoNumber"/>
        <w:shd w:val="clear" w:color="auto" w:fill="D9D9D9" w:themeFill="background1" w:themeFillShade="D9"/>
        <w:tabs>
          <w:tab w:val="clear" w:pos="567"/>
        </w:tabs>
        <w:ind w:left="1134" w:firstLine="567"/>
        <w:rPr>
          <w:highlight w:val="lightGray"/>
        </w:rPr>
      </w:pPr>
      <w:r w:rsidRPr="00B21FB5">
        <w:rPr>
          <w:highlight w:val="lightGray"/>
        </w:rPr>
        <w:t>8.</w:t>
      </w:r>
      <w:r w:rsidRPr="00B21FB5">
        <w:rPr>
          <w:highlight w:val="lightGray"/>
        </w:rPr>
        <w:tab/>
      </w:r>
      <w:r w:rsidRPr="00B21FB5">
        <w:rPr>
          <w:i/>
          <w:iCs/>
          <w:highlight w:val="lightGray"/>
        </w:rPr>
        <w:t>предлагает</w:t>
      </w:r>
      <w:r w:rsidRPr="00B21FB5">
        <w:rPr>
          <w:highlight w:val="lightGray"/>
        </w:rPr>
        <w:t xml:space="preserve"> 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w:t>
      </w:r>
      <w:r w:rsidRPr="00B21FB5">
        <w:rPr>
          <w:highlight w:val="lightGray"/>
        </w:rPr>
        <w:cr/>
        <w:t>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 и далее оптимизировать</w:t>
      </w:r>
      <w:r w:rsidRPr="00B21FB5">
        <w:rPr>
          <w:highlight w:val="lightGray"/>
        </w:rPr>
        <w:cr/>
        <w:t>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w:t>
      </w:r>
      <w:r w:rsidR="00323D99" w:rsidRPr="00B21FB5">
        <w:rPr>
          <w:highlight w:val="lightGray"/>
        </w:rPr>
        <w:t xml:space="preserve"> </w:t>
      </w:r>
      <w:r w:rsidRPr="00B21FB5">
        <w:rPr>
          <w:highlight w:val="lightGray"/>
        </w:rPr>
        <w:t>путем:</w:t>
      </w:r>
    </w:p>
    <w:p w14:paraId="542D653F" w14:textId="0A88D446" w:rsidR="00DB2770" w:rsidRPr="00B21FB5" w:rsidRDefault="00DB2770" w:rsidP="00B21FB5">
      <w:pPr>
        <w:pStyle w:val="CBDNormalNoNumber"/>
        <w:shd w:val="clear" w:color="auto" w:fill="D9D9D9" w:themeFill="background1" w:themeFillShade="D9"/>
        <w:tabs>
          <w:tab w:val="clear" w:pos="567"/>
        </w:tabs>
        <w:ind w:left="1134" w:firstLine="567"/>
        <w:rPr>
          <w:highlight w:val="lightGray"/>
        </w:rPr>
      </w:pPr>
      <w:r w:rsidRPr="00B21FB5">
        <w:rPr>
          <w:highlight w:val="lightGray"/>
        </w:rPr>
        <w:t>(a)</w:t>
      </w:r>
      <w:r w:rsidRPr="00B21FB5">
        <w:rPr>
          <w:highlight w:val="lightGray"/>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14:paraId="6C92029E" w14:textId="3E442B77" w:rsidR="00DB2770" w:rsidRPr="00B21FB5" w:rsidRDefault="00DB2770" w:rsidP="00B21FB5">
      <w:pPr>
        <w:pStyle w:val="CBDNormalNoNumber"/>
        <w:shd w:val="clear" w:color="auto" w:fill="D9D9D9" w:themeFill="background1" w:themeFillShade="D9"/>
        <w:tabs>
          <w:tab w:val="clear" w:pos="567"/>
        </w:tabs>
        <w:ind w:left="1134" w:firstLine="567"/>
        <w:rPr>
          <w:highlight w:val="lightGray"/>
        </w:rPr>
      </w:pPr>
      <w:r w:rsidRPr="00B21FB5">
        <w:rPr>
          <w:highlight w:val="lightGray"/>
        </w:rPr>
        <w:t>(b)</w:t>
      </w:r>
      <w:r w:rsidRPr="00B21FB5">
        <w:rPr>
          <w:highlight w:val="lightGray"/>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387B5458" w14:textId="58444A3F" w:rsidR="00DB2770" w:rsidRPr="00B21FB5" w:rsidRDefault="00DB2770" w:rsidP="00B21FB5">
      <w:pPr>
        <w:pStyle w:val="CBDNormalNoNumber"/>
        <w:shd w:val="clear" w:color="auto" w:fill="D9D9D9" w:themeFill="background1" w:themeFillShade="D9"/>
        <w:tabs>
          <w:tab w:val="clear" w:pos="567"/>
        </w:tabs>
        <w:ind w:left="2268" w:hanging="567"/>
        <w:rPr>
          <w:highlight w:val="lightGray"/>
        </w:rPr>
      </w:pPr>
      <w:r w:rsidRPr="00B21FB5">
        <w:rPr>
          <w:highlight w:val="lightGray"/>
        </w:rPr>
        <w:t>(i)</w:t>
      </w:r>
      <w:r w:rsidRPr="00B21FB5">
        <w:rPr>
          <w:highlight w:val="lightGray"/>
        </w:rPr>
        <w:tab/>
        <w:t>укрепления межсекторальной координации на национальном уровне;</w:t>
      </w:r>
    </w:p>
    <w:p w14:paraId="6E5F9200" w14:textId="740227B4" w:rsidR="00DB2770" w:rsidRPr="00BD476D" w:rsidRDefault="00DB2770" w:rsidP="00B21FB5">
      <w:pPr>
        <w:pStyle w:val="CBDNormalNoNumber"/>
        <w:shd w:val="clear" w:color="auto" w:fill="D9D9D9" w:themeFill="background1" w:themeFillShade="D9"/>
        <w:tabs>
          <w:tab w:val="clear" w:pos="567"/>
        </w:tabs>
        <w:ind w:left="2268" w:hanging="567"/>
      </w:pPr>
      <w:r w:rsidRPr="00B21FB5">
        <w:rPr>
          <w:highlight w:val="lightGray"/>
        </w:rPr>
        <w:t>(ii) осуществления и дальнейшего развития политики предоставления</w:t>
      </w:r>
      <w:r w:rsidRPr="00B21FB5">
        <w:rPr>
          <w:highlight w:val="lightGray"/>
        </w:rPr>
        <w:cr/>
        <w:t>социальных и экологических гарантий защищенности, снижающей и</w:t>
      </w:r>
      <w:r w:rsidRPr="00B21FB5">
        <w:rPr>
          <w:highlight w:val="lightGray"/>
        </w:rPr>
        <w:br/>
        <w:t>предотвращающей потенциально вредное воздействие программ,</w:t>
      </w:r>
      <w:r w:rsidRPr="00B21FB5">
        <w:rPr>
          <w:highlight w:val="lightGray"/>
        </w:rPr>
        <w:cr/>
        <w:t>проектов и мероприятий в области климата на биоразнообразие;</w:t>
      </w:r>
    </w:p>
    <w:p w14:paraId="637108A1" w14:textId="661CAC62" w:rsidR="00DB2770" w:rsidRPr="00BD476D" w:rsidRDefault="00DB2770" w:rsidP="00B21FB5">
      <w:pPr>
        <w:pStyle w:val="CBDNormalNoNumber"/>
        <w:shd w:val="clear" w:color="auto" w:fill="D9D9D9" w:themeFill="background1" w:themeFillShade="D9"/>
        <w:tabs>
          <w:tab w:val="clear" w:pos="567"/>
        </w:tabs>
        <w:ind w:left="2268" w:hanging="567"/>
      </w:pPr>
      <w:r w:rsidRPr="00B21FB5">
        <w:rPr>
          <w:highlight w:val="lightGray"/>
        </w:rPr>
        <w:t>(iii)</w:t>
      </w:r>
      <w:r w:rsidRPr="00B21FB5">
        <w:rPr>
          <w:highlight w:val="lightGray"/>
        </w:rPr>
        <w:tab/>
        <w:t>постановки целей, разработки политики, программ, проектов и</w:t>
      </w:r>
      <w:r w:rsidRPr="00B21FB5">
        <w:rPr>
          <w:highlight w:val="lightGray"/>
        </w:rPr>
        <w:br/>
        <w:t>принятия мер, предполагающих сопутствующие выгоды для</w:t>
      </w:r>
      <w:r w:rsidRPr="00B21FB5">
        <w:rPr>
          <w:highlight w:val="lightGray"/>
        </w:rPr>
        <w:cr/>
        <w:t>биоразнообразия, при предоставлении финансирования деятельности</w:t>
      </w:r>
      <w:r w:rsidRPr="00B21FB5">
        <w:rPr>
          <w:highlight w:val="lightGray"/>
        </w:rPr>
        <w:cr/>
        <w:t>в области климата, таких как программы, проекты и мероприятия,</w:t>
      </w:r>
      <w:r w:rsidRPr="00B21FB5">
        <w:rPr>
          <w:highlight w:val="lightGray"/>
        </w:rPr>
        <w:cr/>
        <w:t>способствующие смягчению последствий и адаптации с помощью</w:t>
      </w:r>
      <w:r w:rsidRPr="00B21FB5">
        <w:rPr>
          <w:highlight w:val="lightGray"/>
        </w:rPr>
        <w:cr/>
        <w:t>решений, основанных на природных факторах, и/или экосистемных</w:t>
      </w:r>
      <w:r w:rsidRPr="00B21FB5">
        <w:rPr>
          <w:highlight w:val="lightGray"/>
        </w:rPr>
        <w:cr/>
        <w:t>подходов, а также других соответствующих подходов, отвечающих</w:t>
      </w:r>
      <w:r w:rsidRPr="00B21FB5">
        <w:rPr>
          <w:highlight w:val="lightGray"/>
        </w:rPr>
        <w:cr/>
        <w:t>целям Конвенции;</w:t>
      </w:r>
    </w:p>
    <w:p w14:paraId="0264E16F" w14:textId="52884F23" w:rsidR="00DB2770" w:rsidRPr="00BD476D" w:rsidRDefault="00DB2770" w:rsidP="00BD476D">
      <w:pPr>
        <w:pStyle w:val="CBDNormalNoNumber"/>
        <w:tabs>
          <w:tab w:val="clear" w:pos="567"/>
        </w:tabs>
        <w:ind w:left="2268" w:hanging="567"/>
      </w:pPr>
      <w:r w:rsidRPr="00BD476D">
        <w:t>(</w:t>
      </w:r>
      <w:proofErr w:type="spellStart"/>
      <w:r w:rsidRPr="00BD476D">
        <w:t>iv</w:t>
      </w:r>
      <w:proofErr w:type="spellEnd"/>
      <w:r w:rsidRPr="00BD476D">
        <w:t>)</w:t>
      </w:r>
      <w:r w:rsidR="00C92153">
        <w:tab/>
      </w:r>
      <w:r w:rsidRPr="00BD476D">
        <w:t>разработк</w:t>
      </w:r>
      <w:r w:rsidR="0087707D" w:rsidRPr="00BD476D">
        <w:t>и</w:t>
      </w:r>
      <w:r w:rsidRPr="00BD476D">
        <w:t xml:space="preserve"> и применени</w:t>
      </w:r>
      <w:r w:rsidR="0087707D" w:rsidRPr="00BD476D">
        <w:t>я</w:t>
      </w:r>
      <w:r w:rsidRPr="00BD476D">
        <w:t xml:space="preserve"> на этапе планирования и подготовки проектов, в соответствующих случаях, совместимых показателей, метрик и подходов к предоставлению отчетности для оценки результатов и сопутствующих выгод деятельности по сохранению биоразнообразия в рамках политики, программ и проектов в области финансирования </w:t>
      </w:r>
      <w:r w:rsidR="001231CF" w:rsidRPr="00BD476D">
        <w:t>деятельности в области климата</w:t>
      </w:r>
      <w:r w:rsidRPr="00BD476D">
        <w:t>;</w:t>
      </w:r>
    </w:p>
    <w:p w14:paraId="07814E25" w14:textId="7A23E700" w:rsidR="00DB2770" w:rsidRPr="00D31282" w:rsidRDefault="00DB2770" w:rsidP="00BD476D">
      <w:pPr>
        <w:pStyle w:val="CBDNormalNoNumber"/>
        <w:tabs>
          <w:tab w:val="clear" w:pos="567"/>
        </w:tabs>
        <w:ind w:left="1701" w:hanging="567"/>
      </w:pPr>
      <w:r w:rsidRPr="00B21FB5">
        <w:rPr>
          <w:highlight w:val="lightGray"/>
        </w:rPr>
        <w:lastRenderedPageBreak/>
        <w:t>(c)</w:t>
      </w:r>
      <w:r w:rsidRPr="00B21FB5">
        <w:rPr>
          <w:highlight w:val="lightGray"/>
        </w:rPr>
        <w:tab/>
        <w:t>существенного углубления понимания и повышения прозрачности учета и отчетности применительно к финансовым взносам в рамках усилий по оптимизации взаимных выгод и синергетического взаимодействия</w:t>
      </w:r>
      <w:r w:rsidRPr="00BD476D">
        <w:t xml:space="preserve">, в том числе, при необходимости, за счет улучшения совместимости систем отслеживания финансирования мер по сохранению биоразнообразия и борьбе с изменением климата и предотвращения двойного учета, </w:t>
      </w:r>
      <w:r w:rsidRPr="00B21FB5">
        <w:rPr>
          <w:highlight w:val="lightGray"/>
        </w:rPr>
        <w:t>с учетом сфер компетенции</w:t>
      </w:r>
      <w:r w:rsidRPr="00B21FB5">
        <w:rPr>
          <w:highlight w:val="lightGray"/>
        </w:rPr>
        <w:cr/>
        <w:t>соответствующих многосторонних природоохранных соглашений.</w:t>
      </w:r>
      <w:r>
        <w:rPr>
          <w:shd w:val="clear" w:color="auto" w:fill="D9D9D9" w:themeFill="background1" w:themeFillShade="D9"/>
        </w:rPr>
        <w:t xml:space="preserve"> </w:t>
      </w:r>
    </w:p>
    <w:p w14:paraId="38FE3296" w14:textId="6B0E884B" w:rsidR="00E26AC4" w:rsidRPr="00E26AC4" w:rsidRDefault="00F946F9" w:rsidP="00F347FD">
      <w:pPr>
        <w:pStyle w:val="CBDNormalNumber"/>
        <w:numPr>
          <w:ilvl w:val="0"/>
          <w:numId w:val="0"/>
        </w:numPr>
        <w:tabs>
          <w:tab w:val="clear" w:pos="567"/>
        </w:tabs>
        <w:ind w:left="1134" w:firstLine="567"/>
        <w:jc w:val="center"/>
      </w:pPr>
      <w:r>
        <w:t>__________</w:t>
      </w:r>
    </w:p>
    <w:sectPr w:rsidR="00E26AC4" w:rsidRPr="00E26AC4" w:rsidSect="00AC34C4">
      <w:headerReference w:type="even" r:id="rId46"/>
      <w:headerReference w:type="default" r:id="rId47"/>
      <w:footerReference w:type="even" r:id="rId48"/>
      <w:footerReference w:type="default" r:id="rId49"/>
      <w:headerReference w:type="first" r:id="rId5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937C" w14:textId="77777777" w:rsidR="009F4243" w:rsidRPr="00866063" w:rsidRDefault="009F4243" w:rsidP="00CF1848">
      <w:r w:rsidRPr="00866063">
        <w:separator/>
      </w:r>
    </w:p>
  </w:endnote>
  <w:endnote w:type="continuationSeparator" w:id="0">
    <w:p w14:paraId="1891B5C7" w14:textId="77777777" w:rsidR="009F4243" w:rsidRPr="00866063" w:rsidRDefault="009F424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t>2</w:t>
            </w:r>
            <w:r w:rsidRPr="001C3B15">
              <w:fldChar w:fldCharType="end"/>
            </w:r>
            <w:r>
              <w:t>/</w:t>
            </w:r>
            <w:fldSimple w:instr=" NUMPAGES  ">
              <w:r w:rsidRPr="001C3B15">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t>/</w:t>
        </w:r>
        <w:fldSimple w:instr=" NUMPAGES  ">
          <w:r w:rsidRPr="00852A4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8BD8C" w14:textId="77777777" w:rsidR="009F4243" w:rsidRPr="00866063" w:rsidRDefault="009F4243" w:rsidP="00CF1848">
      <w:r w:rsidRPr="00866063">
        <w:separator/>
      </w:r>
    </w:p>
  </w:footnote>
  <w:footnote w:type="continuationSeparator" w:id="0">
    <w:p w14:paraId="60D63206" w14:textId="77777777" w:rsidR="009F4243" w:rsidRPr="00866063" w:rsidRDefault="009F4243" w:rsidP="00CF1848">
      <w:r w:rsidRPr="00866063">
        <w:continuationSeparator/>
      </w:r>
    </w:p>
  </w:footnote>
  <w:footnote w:id="1">
    <w:p w14:paraId="4CAA5AE7" w14:textId="61853597" w:rsidR="00DF765C" w:rsidRPr="003F1A75" w:rsidRDefault="00DF765C" w:rsidP="00DF765C">
      <w:pPr>
        <w:pStyle w:val="FootnoteText"/>
      </w:pPr>
      <w:r>
        <w:rPr>
          <w:rStyle w:val="FootnoteReference"/>
        </w:rPr>
        <w:t>*</w:t>
      </w:r>
      <w:r>
        <w:t xml:space="preserve"> </w:t>
      </w:r>
      <w:hyperlink r:id="rId1" w:history="1">
        <w:r w:rsidRPr="007E74B1">
          <w:rPr>
            <w:rStyle w:val="Hyperlink"/>
          </w:rPr>
          <w:t>CBD/COP/17/1/Rev.1</w:t>
        </w:r>
      </w:hyperlink>
      <w:r>
        <w:t>.</w:t>
      </w:r>
    </w:p>
  </w:footnote>
  <w:footnote w:id="2">
    <w:p w14:paraId="38B8BD16" w14:textId="7C0A1D61" w:rsidR="00D84E3A" w:rsidRPr="006476BA" w:rsidRDefault="00D84E3A">
      <w:pPr>
        <w:pStyle w:val="FootnoteText"/>
      </w:pPr>
      <w:r>
        <w:rPr>
          <w:rStyle w:val="FootnoteReference"/>
        </w:rPr>
        <w:footnoteRef/>
      </w:r>
      <w:r>
        <w:t xml:space="preserve"> Принятие решения по соответствующим пунктам проекта решения отложено до завершения трех указанных исследований.</w:t>
      </w:r>
    </w:p>
  </w:footnote>
  <w:footnote w:id="3">
    <w:p w14:paraId="136CF396" w14:textId="07A486CF" w:rsidR="001573F5" w:rsidRPr="006476BA" w:rsidRDefault="001573F5">
      <w:pPr>
        <w:pStyle w:val="FootnoteText"/>
      </w:pPr>
      <w:r>
        <w:rPr>
          <w:rStyle w:val="FootnoteReference"/>
        </w:rPr>
        <w:footnoteRef/>
      </w:r>
      <w:r>
        <w:t xml:space="preserve"> См. </w:t>
      </w:r>
      <w:hyperlink r:id="rId2" w:history="1">
        <w:r>
          <w:rPr>
            <w:rStyle w:val="Hyperlink"/>
          </w:rPr>
          <w:t>CBD/SBI/7/3</w:t>
        </w:r>
      </w:hyperlink>
      <w:r>
        <w:t xml:space="preserve"> и добавления к нему, а также соответствующие информационные документы.</w:t>
      </w:r>
    </w:p>
  </w:footnote>
  <w:footnote w:id="4">
    <w:p w14:paraId="557AA2CB" w14:textId="668B2281" w:rsidR="00DD199F" w:rsidRPr="00AC34C4" w:rsidRDefault="00DD199F" w:rsidP="009A1390">
      <w:pPr>
        <w:pStyle w:val="FootnoteText"/>
      </w:pPr>
      <w:r>
        <w:rPr>
          <w:rStyle w:val="FootnoteReference"/>
        </w:rPr>
        <w:footnoteRef/>
      </w:r>
      <w:r>
        <w:t xml:space="preserve"> </w:t>
      </w:r>
      <w:hyperlink r:id="rId3" w:history="1">
        <w:r>
          <w:rPr>
            <w:rStyle w:val="Hyperlink"/>
          </w:rPr>
          <w:t>CBD/SBI/7/3/ 20</w:t>
        </w:r>
      </w:hyperlink>
      <w:r>
        <w:t xml:space="preserve">. С учетом того, что это исследование имеет отношение к механизму мониторинга </w:t>
      </w:r>
      <w:proofErr w:type="spellStart"/>
      <w:r>
        <w:t>Куньминско</w:t>
      </w:r>
      <w:proofErr w:type="spellEnd"/>
      <w:r>
        <w:t>-Монреальской глобальной рамочной программы в области биоразнообразия, оно было рассмотрено в контексте обновления метаданных основных показателей и представлено для рассмотрения на 28-м совещании Вспомогательного органа по научным, техническим и технологическим консультациям в качестве справочного документа.</w:t>
      </w:r>
    </w:p>
  </w:footnote>
  <w:footnote w:id="5">
    <w:p w14:paraId="14AD85F4" w14:textId="57742282" w:rsidR="007122DF" w:rsidRPr="002C77EC" w:rsidRDefault="007122DF">
      <w:pPr>
        <w:pStyle w:val="FootnoteText"/>
        <w:rPr>
          <w:lang w:val="it-IT"/>
        </w:rPr>
      </w:pPr>
      <w:r>
        <w:rPr>
          <w:rStyle w:val="FootnoteReference"/>
        </w:rPr>
        <w:footnoteRef/>
      </w:r>
      <w:r w:rsidRPr="002C77EC">
        <w:rPr>
          <w:lang w:val="it-IT"/>
        </w:rPr>
        <w:t xml:space="preserve"> </w:t>
      </w:r>
      <w:hyperlink r:id="rId4" w:history="1">
        <w:r w:rsidRPr="002C77EC">
          <w:rPr>
            <w:rStyle w:val="Hyperlink"/>
            <w:lang w:val="it-IT"/>
          </w:rPr>
          <w:t>CBD/SBI/7/3/Add.4</w:t>
        </w:r>
      </w:hyperlink>
      <w:r w:rsidRPr="002C77EC">
        <w:rPr>
          <w:lang w:val="it-IT"/>
        </w:rPr>
        <w:t>.</w:t>
      </w:r>
    </w:p>
  </w:footnote>
  <w:footnote w:id="6">
    <w:p w14:paraId="4F58E5B2" w14:textId="4E562D85" w:rsidR="00350B34" w:rsidRPr="002C77EC" w:rsidRDefault="00350B34">
      <w:pPr>
        <w:pStyle w:val="FootnoteText"/>
        <w:rPr>
          <w:lang w:val="it-IT"/>
        </w:rPr>
      </w:pPr>
      <w:r>
        <w:rPr>
          <w:rStyle w:val="FootnoteReference"/>
        </w:rPr>
        <w:footnoteRef/>
      </w:r>
      <w:r w:rsidRPr="002C77EC">
        <w:rPr>
          <w:lang w:val="it-IT"/>
        </w:rPr>
        <w:t xml:space="preserve"> CBD/SBI/6/3/Rev.1.</w:t>
      </w:r>
    </w:p>
  </w:footnote>
  <w:footnote w:id="7">
    <w:p w14:paraId="5A550D9A" w14:textId="5EE6AC9C" w:rsidR="0036326E" w:rsidRPr="002C77EC" w:rsidRDefault="0036326E" w:rsidP="003165CE">
      <w:pPr>
        <w:pStyle w:val="FootnoteText"/>
        <w:jc w:val="both"/>
        <w:rPr>
          <w:lang w:val="it-IT"/>
        </w:rPr>
      </w:pPr>
      <w:r>
        <w:rPr>
          <w:rStyle w:val="FootnoteReference"/>
        </w:rPr>
        <w:footnoteRef/>
      </w:r>
      <w:r w:rsidRPr="002C77EC">
        <w:rPr>
          <w:lang w:val="it-IT"/>
        </w:rPr>
        <w:t xml:space="preserve"> </w:t>
      </w:r>
      <w:r>
        <w:t>См</w:t>
      </w:r>
      <w:r w:rsidRPr="002C77EC">
        <w:rPr>
          <w:lang w:val="it-IT"/>
        </w:rPr>
        <w:t xml:space="preserve">. </w:t>
      </w:r>
      <w:hyperlink r:id="rId5" w:history="1">
        <w:r w:rsidRPr="002C77EC">
          <w:rPr>
            <w:rStyle w:val="Hyperlink"/>
            <w:lang w:val="it-IT"/>
          </w:rPr>
          <w:t>CBD/SBI/7/4</w:t>
        </w:r>
      </w:hyperlink>
      <w:r w:rsidRPr="002C77EC">
        <w:rPr>
          <w:lang w:val="it-IT"/>
        </w:rPr>
        <w:t xml:space="preserve">, </w:t>
      </w:r>
      <w:hyperlink r:id="rId6" w:history="1">
        <w:r w:rsidRPr="002C77EC">
          <w:rPr>
            <w:rStyle w:val="Hyperlink"/>
            <w:lang w:val="it-IT"/>
          </w:rPr>
          <w:t>CBD/SBI/7/4/Add.1</w:t>
        </w:r>
      </w:hyperlink>
      <w:r w:rsidRPr="002C77EC">
        <w:rPr>
          <w:lang w:val="it-IT"/>
        </w:rPr>
        <w:t xml:space="preserve"> </w:t>
      </w:r>
      <w:r>
        <w:t>и</w:t>
      </w:r>
      <w:r w:rsidRPr="002C77EC">
        <w:rPr>
          <w:lang w:val="it-IT"/>
        </w:rPr>
        <w:t xml:space="preserve"> </w:t>
      </w:r>
      <w:hyperlink r:id="rId7" w:history="1">
        <w:r w:rsidRPr="002C77EC">
          <w:rPr>
            <w:rStyle w:val="Hyperlink"/>
            <w:lang w:val="it-IT"/>
          </w:rPr>
          <w:t>CBD/SBI/7/INF/13</w:t>
        </w:r>
      </w:hyperlink>
      <w:r w:rsidRPr="002C77EC">
        <w:rPr>
          <w:lang w:val="it-IT"/>
        </w:rPr>
        <w:t xml:space="preserve">. </w:t>
      </w:r>
    </w:p>
  </w:footnote>
  <w:footnote w:id="8">
    <w:p w14:paraId="6F7BF878" w14:textId="74059FDE" w:rsidR="003F69D7" w:rsidRPr="00C92153" w:rsidRDefault="003F69D7" w:rsidP="003F69D7">
      <w:pPr>
        <w:pStyle w:val="FootnoteText"/>
      </w:pPr>
      <w:r w:rsidRPr="00B21FB5">
        <w:rPr>
          <w:rStyle w:val="FootnoteReference"/>
          <w:highlight w:val="lightGray"/>
        </w:rPr>
        <w:footnoteRef/>
      </w:r>
      <w:r w:rsidRPr="00B21FB5">
        <w:rPr>
          <w:highlight w:val="lightGray"/>
        </w:rPr>
        <w:t xml:space="preserve"> Решение </w:t>
      </w:r>
      <w:hyperlink r:id="rId8" w:history="1">
        <w:r w:rsidRPr="00B21FB5">
          <w:rPr>
            <w:rStyle w:val="Hyperlink"/>
            <w:highlight w:val="lightGray"/>
          </w:rPr>
          <w:t>XII/3</w:t>
        </w:r>
      </w:hyperlink>
      <w:r w:rsidRPr="00B21FB5">
        <w:rPr>
          <w:highlight w:val="lightGray"/>
        </w:rPr>
        <w:t>, приложение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784696E" w:rsidR="00534681" w:rsidRPr="00866063" w:rsidRDefault="00B57F27" w:rsidP="007C4951">
        <w:pPr>
          <w:pStyle w:val="Header"/>
          <w:spacing w:after="240"/>
          <w:rPr>
            <w:szCs w:val="20"/>
          </w:rPr>
        </w:pPr>
        <w:r w:rsidRPr="00866063">
          <w:rPr>
            <w:szCs w:val="20"/>
          </w:rPr>
          <w:t>CBD</w:t>
        </w:r>
        <w:r w:rsidR="006F4A9E">
          <w:rPr>
            <w:szCs w:val="20"/>
          </w:rPr>
          <w:t>/COP</w:t>
        </w:r>
        <w:r>
          <w:rPr>
            <w:szCs w:val="20"/>
          </w:rPr>
          <w:t>/17/5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6DCD678A" w:rsidR="009505C9" w:rsidRPr="00866063" w:rsidRDefault="006F4A9E" w:rsidP="007C4951">
        <w:pPr>
          <w:pStyle w:val="Header"/>
          <w:spacing w:after="240"/>
          <w:jc w:val="right"/>
        </w:pPr>
        <w:r>
          <w:t>CBD/COP/17/5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8B8"/>
    <w:multiLevelType w:val="hybridMultilevel"/>
    <w:tmpl w:val="C866711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2406272"/>
    <w:multiLevelType w:val="hybridMultilevel"/>
    <w:tmpl w:val="3662D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543A8"/>
    <w:multiLevelType w:val="hybridMultilevel"/>
    <w:tmpl w:val="0B4A7502"/>
    <w:lvl w:ilvl="0" w:tplc="ECE4959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9"/>
  </w:num>
  <w:num w:numId="11" w16cid:durableId="177493619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30928730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82648079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13867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84202509">
    <w:abstractNumId w:val="0"/>
  </w:num>
  <w:num w:numId="51" w16cid:durableId="8050021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568271470">
    <w:abstractNumId w:val="1"/>
  </w:num>
  <w:num w:numId="53" w16cid:durableId="90290606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B60"/>
    <w:rsid w:val="00000BE4"/>
    <w:rsid w:val="0000210F"/>
    <w:rsid w:val="000023F2"/>
    <w:rsid w:val="00002AC0"/>
    <w:rsid w:val="00003410"/>
    <w:rsid w:val="00003463"/>
    <w:rsid w:val="00003CC2"/>
    <w:rsid w:val="00003DAC"/>
    <w:rsid w:val="00003FE7"/>
    <w:rsid w:val="0000404C"/>
    <w:rsid w:val="00004119"/>
    <w:rsid w:val="0000425A"/>
    <w:rsid w:val="00004302"/>
    <w:rsid w:val="00004E28"/>
    <w:rsid w:val="0000506D"/>
    <w:rsid w:val="0000572E"/>
    <w:rsid w:val="0000575D"/>
    <w:rsid w:val="00006348"/>
    <w:rsid w:val="000063FD"/>
    <w:rsid w:val="000068E5"/>
    <w:rsid w:val="00006CF2"/>
    <w:rsid w:val="00006F05"/>
    <w:rsid w:val="000071A4"/>
    <w:rsid w:val="0000761A"/>
    <w:rsid w:val="00010018"/>
    <w:rsid w:val="00010050"/>
    <w:rsid w:val="00010D1C"/>
    <w:rsid w:val="0001163B"/>
    <w:rsid w:val="00011DE9"/>
    <w:rsid w:val="00012387"/>
    <w:rsid w:val="000129F0"/>
    <w:rsid w:val="00013542"/>
    <w:rsid w:val="000137B0"/>
    <w:rsid w:val="00014095"/>
    <w:rsid w:val="00014B48"/>
    <w:rsid w:val="00014D4F"/>
    <w:rsid w:val="00015945"/>
    <w:rsid w:val="000160DA"/>
    <w:rsid w:val="0001611B"/>
    <w:rsid w:val="00016148"/>
    <w:rsid w:val="000167F8"/>
    <w:rsid w:val="00016EB5"/>
    <w:rsid w:val="00016EF3"/>
    <w:rsid w:val="00017A2E"/>
    <w:rsid w:val="00017BC0"/>
    <w:rsid w:val="00021483"/>
    <w:rsid w:val="00021EE0"/>
    <w:rsid w:val="0002315B"/>
    <w:rsid w:val="0002328C"/>
    <w:rsid w:val="0002391D"/>
    <w:rsid w:val="0002397C"/>
    <w:rsid w:val="00023B2F"/>
    <w:rsid w:val="000241FE"/>
    <w:rsid w:val="000249F2"/>
    <w:rsid w:val="00024FF9"/>
    <w:rsid w:val="00025092"/>
    <w:rsid w:val="00025B8B"/>
    <w:rsid w:val="00025D8F"/>
    <w:rsid w:val="00026AB9"/>
    <w:rsid w:val="000271E0"/>
    <w:rsid w:val="00027DAC"/>
    <w:rsid w:val="00027DB2"/>
    <w:rsid w:val="00030461"/>
    <w:rsid w:val="00030582"/>
    <w:rsid w:val="0003061F"/>
    <w:rsid w:val="00030749"/>
    <w:rsid w:val="00030822"/>
    <w:rsid w:val="00030A03"/>
    <w:rsid w:val="00030C46"/>
    <w:rsid w:val="000317B0"/>
    <w:rsid w:val="00032029"/>
    <w:rsid w:val="000324FD"/>
    <w:rsid w:val="00032671"/>
    <w:rsid w:val="00032971"/>
    <w:rsid w:val="00032B28"/>
    <w:rsid w:val="00032BCB"/>
    <w:rsid w:val="00032CF4"/>
    <w:rsid w:val="00033301"/>
    <w:rsid w:val="00033760"/>
    <w:rsid w:val="00033A60"/>
    <w:rsid w:val="00034022"/>
    <w:rsid w:val="0003472C"/>
    <w:rsid w:val="000366FF"/>
    <w:rsid w:val="000374BB"/>
    <w:rsid w:val="000376BC"/>
    <w:rsid w:val="000401DD"/>
    <w:rsid w:val="00040302"/>
    <w:rsid w:val="00040376"/>
    <w:rsid w:val="000403EF"/>
    <w:rsid w:val="00040674"/>
    <w:rsid w:val="00042496"/>
    <w:rsid w:val="0004253C"/>
    <w:rsid w:val="000428B7"/>
    <w:rsid w:val="00042DE1"/>
    <w:rsid w:val="000435DE"/>
    <w:rsid w:val="00044130"/>
    <w:rsid w:val="00044131"/>
    <w:rsid w:val="00044335"/>
    <w:rsid w:val="000453E4"/>
    <w:rsid w:val="000464CB"/>
    <w:rsid w:val="000467A9"/>
    <w:rsid w:val="00046E1D"/>
    <w:rsid w:val="00046F1B"/>
    <w:rsid w:val="000472E3"/>
    <w:rsid w:val="00047630"/>
    <w:rsid w:val="000476CE"/>
    <w:rsid w:val="000476D7"/>
    <w:rsid w:val="00047E52"/>
    <w:rsid w:val="00047F14"/>
    <w:rsid w:val="000501AB"/>
    <w:rsid w:val="000513FE"/>
    <w:rsid w:val="0005178A"/>
    <w:rsid w:val="000518CC"/>
    <w:rsid w:val="00051A93"/>
    <w:rsid w:val="00052F37"/>
    <w:rsid w:val="0005410B"/>
    <w:rsid w:val="00054708"/>
    <w:rsid w:val="00054846"/>
    <w:rsid w:val="0005484E"/>
    <w:rsid w:val="000552CF"/>
    <w:rsid w:val="00055414"/>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2DCE"/>
    <w:rsid w:val="000634AB"/>
    <w:rsid w:val="000637AB"/>
    <w:rsid w:val="00063A1C"/>
    <w:rsid w:val="0006439B"/>
    <w:rsid w:val="00064CA5"/>
    <w:rsid w:val="00065B57"/>
    <w:rsid w:val="0006610A"/>
    <w:rsid w:val="00066BB4"/>
    <w:rsid w:val="00067012"/>
    <w:rsid w:val="0006709D"/>
    <w:rsid w:val="000673BE"/>
    <w:rsid w:val="00070231"/>
    <w:rsid w:val="00070600"/>
    <w:rsid w:val="00070895"/>
    <w:rsid w:val="00070E32"/>
    <w:rsid w:val="0007171B"/>
    <w:rsid w:val="00071C69"/>
    <w:rsid w:val="00071ED4"/>
    <w:rsid w:val="00072AE7"/>
    <w:rsid w:val="00072CDE"/>
    <w:rsid w:val="000738F8"/>
    <w:rsid w:val="00074653"/>
    <w:rsid w:val="00074654"/>
    <w:rsid w:val="00074688"/>
    <w:rsid w:val="00074B11"/>
    <w:rsid w:val="000753DB"/>
    <w:rsid w:val="000762C8"/>
    <w:rsid w:val="000763F4"/>
    <w:rsid w:val="00076643"/>
    <w:rsid w:val="0007762C"/>
    <w:rsid w:val="0007764A"/>
    <w:rsid w:val="00077A25"/>
    <w:rsid w:val="000800E7"/>
    <w:rsid w:val="0008028F"/>
    <w:rsid w:val="00080ED5"/>
    <w:rsid w:val="00081331"/>
    <w:rsid w:val="000815D6"/>
    <w:rsid w:val="00081749"/>
    <w:rsid w:val="000819FF"/>
    <w:rsid w:val="00082838"/>
    <w:rsid w:val="00082C93"/>
    <w:rsid w:val="00082CA8"/>
    <w:rsid w:val="00082FB5"/>
    <w:rsid w:val="00082FF4"/>
    <w:rsid w:val="000835FD"/>
    <w:rsid w:val="0008395B"/>
    <w:rsid w:val="00083C2A"/>
    <w:rsid w:val="00083F78"/>
    <w:rsid w:val="00084789"/>
    <w:rsid w:val="000848FD"/>
    <w:rsid w:val="00084BCE"/>
    <w:rsid w:val="00084E04"/>
    <w:rsid w:val="00085D8C"/>
    <w:rsid w:val="00087F95"/>
    <w:rsid w:val="00090F05"/>
    <w:rsid w:val="00090F44"/>
    <w:rsid w:val="00091420"/>
    <w:rsid w:val="00091C6D"/>
    <w:rsid w:val="000921D3"/>
    <w:rsid w:val="000924E9"/>
    <w:rsid w:val="00092E2C"/>
    <w:rsid w:val="0009309B"/>
    <w:rsid w:val="0009314D"/>
    <w:rsid w:val="000933E0"/>
    <w:rsid w:val="000940A5"/>
    <w:rsid w:val="000948AD"/>
    <w:rsid w:val="00094A9D"/>
    <w:rsid w:val="00095A34"/>
    <w:rsid w:val="000962F1"/>
    <w:rsid w:val="00096330"/>
    <w:rsid w:val="00096584"/>
    <w:rsid w:val="00096711"/>
    <w:rsid w:val="00096C66"/>
    <w:rsid w:val="00096F6B"/>
    <w:rsid w:val="000975A8"/>
    <w:rsid w:val="000A1659"/>
    <w:rsid w:val="000A1C55"/>
    <w:rsid w:val="000A2445"/>
    <w:rsid w:val="000A248F"/>
    <w:rsid w:val="000A2D65"/>
    <w:rsid w:val="000A3640"/>
    <w:rsid w:val="000A390F"/>
    <w:rsid w:val="000A4443"/>
    <w:rsid w:val="000A490B"/>
    <w:rsid w:val="000A55D5"/>
    <w:rsid w:val="000A588E"/>
    <w:rsid w:val="000A6272"/>
    <w:rsid w:val="000A62F2"/>
    <w:rsid w:val="000A64CF"/>
    <w:rsid w:val="000A6A0F"/>
    <w:rsid w:val="000A6E72"/>
    <w:rsid w:val="000A6FD3"/>
    <w:rsid w:val="000A718A"/>
    <w:rsid w:val="000A71CE"/>
    <w:rsid w:val="000A7F06"/>
    <w:rsid w:val="000B0218"/>
    <w:rsid w:val="000B2CBD"/>
    <w:rsid w:val="000B304F"/>
    <w:rsid w:val="000B4263"/>
    <w:rsid w:val="000B50F5"/>
    <w:rsid w:val="000B5894"/>
    <w:rsid w:val="000B6689"/>
    <w:rsid w:val="000B7101"/>
    <w:rsid w:val="000B73BC"/>
    <w:rsid w:val="000B7B62"/>
    <w:rsid w:val="000C0302"/>
    <w:rsid w:val="000C06D2"/>
    <w:rsid w:val="000C0DAD"/>
    <w:rsid w:val="000C1F9C"/>
    <w:rsid w:val="000C2371"/>
    <w:rsid w:val="000C33B6"/>
    <w:rsid w:val="000C3FDD"/>
    <w:rsid w:val="000C402A"/>
    <w:rsid w:val="000C4408"/>
    <w:rsid w:val="000C49A2"/>
    <w:rsid w:val="000C4CFD"/>
    <w:rsid w:val="000C4DA4"/>
    <w:rsid w:val="000C4E18"/>
    <w:rsid w:val="000C5432"/>
    <w:rsid w:val="000C56A8"/>
    <w:rsid w:val="000C5EE9"/>
    <w:rsid w:val="000C6247"/>
    <w:rsid w:val="000C63BC"/>
    <w:rsid w:val="000C6431"/>
    <w:rsid w:val="000C6542"/>
    <w:rsid w:val="000C6795"/>
    <w:rsid w:val="000C6C03"/>
    <w:rsid w:val="000C72C6"/>
    <w:rsid w:val="000D0E7B"/>
    <w:rsid w:val="000D0F68"/>
    <w:rsid w:val="000D1571"/>
    <w:rsid w:val="000D1843"/>
    <w:rsid w:val="000D1ED7"/>
    <w:rsid w:val="000D1FF0"/>
    <w:rsid w:val="000D23E2"/>
    <w:rsid w:val="000D2D54"/>
    <w:rsid w:val="000D3329"/>
    <w:rsid w:val="000D38B0"/>
    <w:rsid w:val="000D3AA2"/>
    <w:rsid w:val="000D3DC1"/>
    <w:rsid w:val="000D49F3"/>
    <w:rsid w:val="000D4BB2"/>
    <w:rsid w:val="000D4BBA"/>
    <w:rsid w:val="000D4C4F"/>
    <w:rsid w:val="000D4CF7"/>
    <w:rsid w:val="000D5238"/>
    <w:rsid w:val="000D5D6D"/>
    <w:rsid w:val="000D5EA1"/>
    <w:rsid w:val="000D64D1"/>
    <w:rsid w:val="000D6553"/>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48B"/>
    <w:rsid w:val="000E5AA9"/>
    <w:rsid w:val="000E5AFE"/>
    <w:rsid w:val="000E630D"/>
    <w:rsid w:val="000E673A"/>
    <w:rsid w:val="000E688E"/>
    <w:rsid w:val="000E6E0E"/>
    <w:rsid w:val="000E6F3A"/>
    <w:rsid w:val="000E7653"/>
    <w:rsid w:val="000E791B"/>
    <w:rsid w:val="000E7946"/>
    <w:rsid w:val="000E7A91"/>
    <w:rsid w:val="000F00D7"/>
    <w:rsid w:val="000F08A3"/>
    <w:rsid w:val="000F0B15"/>
    <w:rsid w:val="000F1046"/>
    <w:rsid w:val="000F26BB"/>
    <w:rsid w:val="000F3607"/>
    <w:rsid w:val="000F43DA"/>
    <w:rsid w:val="000F444C"/>
    <w:rsid w:val="000F4E71"/>
    <w:rsid w:val="000F5510"/>
    <w:rsid w:val="000F5762"/>
    <w:rsid w:val="000F5B46"/>
    <w:rsid w:val="000F6175"/>
    <w:rsid w:val="000F6259"/>
    <w:rsid w:val="000F6614"/>
    <w:rsid w:val="000F66F6"/>
    <w:rsid w:val="000F68CD"/>
    <w:rsid w:val="000F6945"/>
    <w:rsid w:val="000F73A3"/>
    <w:rsid w:val="000F74F5"/>
    <w:rsid w:val="000F78FC"/>
    <w:rsid w:val="000F7933"/>
    <w:rsid w:val="000F7EE2"/>
    <w:rsid w:val="000F7FD3"/>
    <w:rsid w:val="00100762"/>
    <w:rsid w:val="00100A73"/>
    <w:rsid w:val="00100B77"/>
    <w:rsid w:val="001015EA"/>
    <w:rsid w:val="00101BDB"/>
    <w:rsid w:val="00102907"/>
    <w:rsid w:val="0010292B"/>
    <w:rsid w:val="00103037"/>
    <w:rsid w:val="00103414"/>
    <w:rsid w:val="00103C37"/>
    <w:rsid w:val="00103E29"/>
    <w:rsid w:val="00103E57"/>
    <w:rsid w:val="001041DE"/>
    <w:rsid w:val="00104BBE"/>
    <w:rsid w:val="00105372"/>
    <w:rsid w:val="001054A6"/>
    <w:rsid w:val="00105C7C"/>
    <w:rsid w:val="00105D07"/>
    <w:rsid w:val="00105DB8"/>
    <w:rsid w:val="001061AB"/>
    <w:rsid w:val="001065B9"/>
    <w:rsid w:val="00106CD2"/>
    <w:rsid w:val="00106ED5"/>
    <w:rsid w:val="00106F7D"/>
    <w:rsid w:val="001078A1"/>
    <w:rsid w:val="001079DD"/>
    <w:rsid w:val="00107E34"/>
    <w:rsid w:val="001103FF"/>
    <w:rsid w:val="00110B5B"/>
    <w:rsid w:val="00110E16"/>
    <w:rsid w:val="001117DA"/>
    <w:rsid w:val="00111866"/>
    <w:rsid w:val="00111A62"/>
    <w:rsid w:val="00111DBB"/>
    <w:rsid w:val="0011208C"/>
    <w:rsid w:val="00113467"/>
    <w:rsid w:val="00113D84"/>
    <w:rsid w:val="00114017"/>
    <w:rsid w:val="001147DC"/>
    <w:rsid w:val="00114A07"/>
    <w:rsid w:val="00114AF3"/>
    <w:rsid w:val="001152FA"/>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1B99"/>
    <w:rsid w:val="00121E51"/>
    <w:rsid w:val="001222D1"/>
    <w:rsid w:val="001229DD"/>
    <w:rsid w:val="00122D47"/>
    <w:rsid w:val="001231CF"/>
    <w:rsid w:val="001236E0"/>
    <w:rsid w:val="00123A3E"/>
    <w:rsid w:val="001250B1"/>
    <w:rsid w:val="0012655C"/>
    <w:rsid w:val="00126571"/>
    <w:rsid w:val="00126E41"/>
    <w:rsid w:val="00127431"/>
    <w:rsid w:val="00127489"/>
    <w:rsid w:val="00130340"/>
    <w:rsid w:val="00130833"/>
    <w:rsid w:val="00130A70"/>
    <w:rsid w:val="00130CB1"/>
    <w:rsid w:val="00130EF1"/>
    <w:rsid w:val="0013111D"/>
    <w:rsid w:val="001312AD"/>
    <w:rsid w:val="00131C4C"/>
    <w:rsid w:val="00131E7A"/>
    <w:rsid w:val="0013320A"/>
    <w:rsid w:val="0013323E"/>
    <w:rsid w:val="001333E1"/>
    <w:rsid w:val="00133B66"/>
    <w:rsid w:val="00133DB7"/>
    <w:rsid w:val="001342BF"/>
    <w:rsid w:val="00134846"/>
    <w:rsid w:val="00135044"/>
    <w:rsid w:val="001350DA"/>
    <w:rsid w:val="00135FA0"/>
    <w:rsid w:val="0013672C"/>
    <w:rsid w:val="00136C7F"/>
    <w:rsid w:val="0013784E"/>
    <w:rsid w:val="001379F8"/>
    <w:rsid w:val="00137A20"/>
    <w:rsid w:val="00137CF4"/>
    <w:rsid w:val="001402EB"/>
    <w:rsid w:val="00140752"/>
    <w:rsid w:val="00140820"/>
    <w:rsid w:val="00140939"/>
    <w:rsid w:val="00140B09"/>
    <w:rsid w:val="00141AE5"/>
    <w:rsid w:val="00142180"/>
    <w:rsid w:val="001429C9"/>
    <w:rsid w:val="001438B7"/>
    <w:rsid w:val="00143910"/>
    <w:rsid w:val="00143934"/>
    <w:rsid w:val="00143FDA"/>
    <w:rsid w:val="00144525"/>
    <w:rsid w:val="001448EF"/>
    <w:rsid w:val="00145988"/>
    <w:rsid w:val="00146CD2"/>
    <w:rsid w:val="001471AA"/>
    <w:rsid w:val="001474FF"/>
    <w:rsid w:val="00147804"/>
    <w:rsid w:val="00147FB5"/>
    <w:rsid w:val="0015015F"/>
    <w:rsid w:val="001501D2"/>
    <w:rsid w:val="001503D3"/>
    <w:rsid w:val="00151046"/>
    <w:rsid w:val="001519F1"/>
    <w:rsid w:val="00151DE3"/>
    <w:rsid w:val="00152943"/>
    <w:rsid w:val="00152D47"/>
    <w:rsid w:val="00154040"/>
    <w:rsid w:val="001542A8"/>
    <w:rsid w:val="0015479F"/>
    <w:rsid w:val="001547C4"/>
    <w:rsid w:val="00154B29"/>
    <w:rsid w:val="00154E5D"/>
    <w:rsid w:val="00155382"/>
    <w:rsid w:val="001556E1"/>
    <w:rsid w:val="0015579A"/>
    <w:rsid w:val="0015613E"/>
    <w:rsid w:val="0015667A"/>
    <w:rsid w:val="0015669D"/>
    <w:rsid w:val="001573F5"/>
    <w:rsid w:val="001579D1"/>
    <w:rsid w:val="00161308"/>
    <w:rsid w:val="00161B84"/>
    <w:rsid w:val="00161E9A"/>
    <w:rsid w:val="0016211C"/>
    <w:rsid w:val="001623C3"/>
    <w:rsid w:val="001629B8"/>
    <w:rsid w:val="0016325B"/>
    <w:rsid w:val="00163AFA"/>
    <w:rsid w:val="00163EA8"/>
    <w:rsid w:val="001643BC"/>
    <w:rsid w:val="00164534"/>
    <w:rsid w:val="0016464C"/>
    <w:rsid w:val="00164FBD"/>
    <w:rsid w:val="00165F8B"/>
    <w:rsid w:val="001668BC"/>
    <w:rsid w:val="00166969"/>
    <w:rsid w:val="00166E2C"/>
    <w:rsid w:val="001672EE"/>
    <w:rsid w:val="00167AC2"/>
    <w:rsid w:val="00167C84"/>
    <w:rsid w:val="00167FD5"/>
    <w:rsid w:val="00170FF3"/>
    <w:rsid w:val="00171139"/>
    <w:rsid w:val="00171329"/>
    <w:rsid w:val="0017164B"/>
    <w:rsid w:val="00171677"/>
    <w:rsid w:val="00171A4E"/>
    <w:rsid w:val="00171D66"/>
    <w:rsid w:val="00172AF6"/>
    <w:rsid w:val="00173330"/>
    <w:rsid w:val="001739CB"/>
    <w:rsid w:val="0017413A"/>
    <w:rsid w:val="001759DA"/>
    <w:rsid w:val="00175C0D"/>
    <w:rsid w:val="00176245"/>
    <w:rsid w:val="00176736"/>
    <w:rsid w:val="00176CEE"/>
    <w:rsid w:val="0017790A"/>
    <w:rsid w:val="00177D41"/>
    <w:rsid w:val="00177FD3"/>
    <w:rsid w:val="0018095D"/>
    <w:rsid w:val="00180DC7"/>
    <w:rsid w:val="0018118C"/>
    <w:rsid w:val="00181336"/>
    <w:rsid w:val="00181693"/>
    <w:rsid w:val="001820EA"/>
    <w:rsid w:val="001823C9"/>
    <w:rsid w:val="00183BBD"/>
    <w:rsid w:val="00183FF5"/>
    <w:rsid w:val="00184083"/>
    <w:rsid w:val="00184DC8"/>
    <w:rsid w:val="001850E0"/>
    <w:rsid w:val="0018537C"/>
    <w:rsid w:val="001853FD"/>
    <w:rsid w:val="001854E0"/>
    <w:rsid w:val="001864F6"/>
    <w:rsid w:val="00186DD8"/>
    <w:rsid w:val="00187137"/>
    <w:rsid w:val="00187221"/>
    <w:rsid w:val="001877F9"/>
    <w:rsid w:val="001879EF"/>
    <w:rsid w:val="00190135"/>
    <w:rsid w:val="001902E3"/>
    <w:rsid w:val="001908D7"/>
    <w:rsid w:val="00190AD2"/>
    <w:rsid w:val="00190D8D"/>
    <w:rsid w:val="00190F5F"/>
    <w:rsid w:val="00191667"/>
    <w:rsid w:val="00191A2E"/>
    <w:rsid w:val="001927F6"/>
    <w:rsid w:val="00193428"/>
    <w:rsid w:val="00193AC7"/>
    <w:rsid w:val="00193B7B"/>
    <w:rsid w:val="00193E15"/>
    <w:rsid w:val="00194013"/>
    <w:rsid w:val="00194215"/>
    <w:rsid w:val="0019437E"/>
    <w:rsid w:val="00194AED"/>
    <w:rsid w:val="001950E9"/>
    <w:rsid w:val="001951CB"/>
    <w:rsid w:val="0019530E"/>
    <w:rsid w:val="001955D4"/>
    <w:rsid w:val="00195612"/>
    <w:rsid w:val="00195652"/>
    <w:rsid w:val="001957C4"/>
    <w:rsid w:val="00195A29"/>
    <w:rsid w:val="00195C71"/>
    <w:rsid w:val="00195D29"/>
    <w:rsid w:val="00195FD7"/>
    <w:rsid w:val="001966F0"/>
    <w:rsid w:val="00196846"/>
    <w:rsid w:val="00196B51"/>
    <w:rsid w:val="00196FEC"/>
    <w:rsid w:val="00197AD0"/>
    <w:rsid w:val="001A0581"/>
    <w:rsid w:val="001A0BCF"/>
    <w:rsid w:val="001A2E99"/>
    <w:rsid w:val="001A3477"/>
    <w:rsid w:val="001A35EC"/>
    <w:rsid w:val="001A40A4"/>
    <w:rsid w:val="001A4109"/>
    <w:rsid w:val="001A4CF9"/>
    <w:rsid w:val="001A5EB5"/>
    <w:rsid w:val="001A610F"/>
    <w:rsid w:val="001A6622"/>
    <w:rsid w:val="001A6807"/>
    <w:rsid w:val="001A6B25"/>
    <w:rsid w:val="001A6FAC"/>
    <w:rsid w:val="001A78AA"/>
    <w:rsid w:val="001B02BC"/>
    <w:rsid w:val="001B0981"/>
    <w:rsid w:val="001B13FE"/>
    <w:rsid w:val="001B1D0E"/>
    <w:rsid w:val="001B2001"/>
    <w:rsid w:val="001B208C"/>
    <w:rsid w:val="001B24E0"/>
    <w:rsid w:val="001B24EF"/>
    <w:rsid w:val="001B2637"/>
    <w:rsid w:val="001B278B"/>
    <w:rsid w:val="001B2ECF"/>
    <w:rsid w:val="001B37E3"/>
    <w:rsid w:val="001B3E01"/>
    <w:rsid w:val="001B4234"/>
    <w:rsid w:val="001B561E"/>
    <w:rsid w:val="001B5703"/>
    <w:rsid w:val="001B650F"/>
    <w:rsid w:val="001B6582"/>
    <w:rsid w:val="001B6599"/>
    <w:rsid w:val="001B716F"/>
    <w:rsid w:val="001B7201"/>
    <w:rsid w:val="001B748E"/>
    <w:rsid w:val="001B749F"/>
    <w:rsid w:val="001C1142"/>
    <w:rsid w:val="001C1EC9"/>
    <w:rsid w:val="001C221A"/>
    <w:rsid w:val="001C222A"/>
    <w:rsid w:val="001C2D69"/>
    <w:rsid w:val="001C320A"/>
    <w:rsid w:val="001C33F6"/>
    <w:rsid w:val="001C3725"/>
    <w:rsid w:val="001C3A8E"/>
    <w:rsid w:val="001C3B15"/>
    <w:rsid w:val="001C4F55"/>
    <w:rsid w:val="001C522A"/>
    <w:rsid w:val="001C528D"/>
    <w:rsid w:val="001C530B"/>
    <w:rsid w:val="001C5BB8"/>
    <w:rsid w:val="001C5D22"/>
    <w:rsid w:val="001C5E4D"/>
    <w:rsid w:val="001C62FA"/>
    <w:rsid w:val="001C7903"/>
    <w:rsid w:val="001C7B3D"/>
    <w:rsid w:val="001C7C22"/>
    <w:rsid w:val="001C7FD2"/>
    <w:rsid w:val="001D0302"/>
    <w:rsid w:val="001D0550"/>
    <w:rsid w:val="001D0BDD"/>
    <w:rsid w:val="001D0CE3"/>
    <w:rsid w:val="001D1161"/>
    <w:rsid w:val="001D1648"/>
    <w:rsid w:val="001D16AB"/>
    <w:rsid w:val="001D17E3"/>
    <w:rsid w:val="001D1BC1"/>
    <w:rsid w:val="001D1CDB"/>
    <w:rsid w:val="001D1E16"/>
    <w:rsid w:val="001D2DEA"/>
    <w:rsid w:val="001D34BC"/>
    <w:rsid w:val="001D35DA"/>
    <w:rsid w:val="001D3C61"/>
    <w:rsid w:val="001D3ED6"/>
    <w:rsid w:val="001D3F7C"/>
    <w:rsid w:val="001D3FE8"/>
    <w:rsid w:val="001D42CC"/>
    <w:rsid w:val="001D48FD"/>
    <w:rsid w:val="001D5546"/>
    <w:rsid w:val="001D5551"/>
    <w:rsid w:val="001D55CD"/>
    <w:rsid w:val="001D56EE"/>
    <w:rsid w:val="001D57DF"/>
    <w:rsid w:val="001D5DF9"/>
    <w:rsid w:val="001D605B"/>
    <w:rsid w:val="001D6EA6"/>
    <w:rsid w:val="001E157D"/>
    <w:rsid w:val="001E166B"/>
    <w:rsid w:val="001E21A4"/>
    <w:rsid w:val="001E226B"/>
    <w:rsid w:val="001E229C"/>
    <w:rsid w:val="001E2737"/>
    <w:rsid w:val="001E28A2"/>
    <w:rsid w:val="001E2A23"/>
    <w:rsid w:val="001E41E3"/>
    <w:rsid w:val="001E42DE"/>
    <w:rsid w:val="001E434C"/>
    <w:rsid w:val="001E4432"/>
    <w:rsid w:val="001E452E"/>
    <w:rsid w:val="001E4A7C"/>
    <w:rsid w:val="001E5985"/>
    <w:rsid w:val="001E59DB"/>
    <w:rsid w:val="001E5A24"/>
    <w:rsid w:val="001E64CD"/>
    <w:rsid w:val="001E683C"/>
    <w:rsid w:val="001E6905"/>
    <w:rsid w:val="001E6A7C"/>
    <w:rsid w:val="001E6AA5"/>
    <w:rsid w:val="001E6E83"/>
    <w:rsid w:val="001E7387"/>
    <w:rsid w:val="001E76DF"/>
    <w:rsid w:val="001E76FE"/>
    <w:rsid w:val="001E7AD2"/>
    <w:rsid w:val="001E7DC2"/>
    <w:rsid w:val="001F0BC3"/>
    <w:rsid w:val="001F19EA"/>
    <w:rsid w:val="001F203A"/>
    <w:rsid w:val="001F21D3"/>
    <w:rsid w:val="001F231C"/>
    <w:rsid w:val="001F236D"/>
    <w:rsid w:val="001F26E9"/>
    <w:rsid w:val="001F2F18"/>
    <w:rsid w:val="001F475D"/>
    <w:rsid w:val="001F4D54"/>
    <w:rsid w:val="001F5289"/>
    <w:rsid w:val="001F60AA"/>
    <w:rsid w:val="001F6675"/>
    <w:rsid w:val="001F679F"/>
    <w:rsid w:val="001F69D3"/>
    <w:rsid w:val="001F6AB8"/>
    <w:rsid w:val="001F70C8"/>
    <w:rsid w:val="001F73BF"/>
    <w:rsid w:val="002004CA"/>
    <w:rsid w:val="00201F34"/>
    <w:rsid w:val="00202047"/>
    <w:rsid w:val="00202229"/>
    <w:rsid w:val="0020225A"/>
    <w:rsid w:val="00202313"/>
    <w:rsid w:val="0020312E"/>
    <w:rsid w:val="002035DB"/>
    <w:rsid w:val="002040C4"/>
    <w:rsid w:val="00204100"/>
    <w:rsid w:val="00204ED7"/>
    <w:rsid w:val="0020575E"/>
    <w:rsid w:val="002058E4"/>
    <w:rsid w:val="002058FE"/>
    <w:rsid w:val="00205CBC"/>
    <w:rsid w:val="0020656F"/>
    <w:rsid w:val="00206843"/>
    <w:rsid w:val="00206D2A"/>
    <w:rsid w:val="00206DDF"/>
    <w:rsid w:val="00206EBE"/>
    <w:rsid w:val="002075B1"/>
    <w:rsid w:val="002075B2"/>
    <w:rsid w:val="00210534"/>
    <w:rsid w:val="002108F0"/>
    <w:rsid w:val="002108F2"/>
    <w:rsid w:val="00210B0C"/>
    <w:rsid w:val="00210B6A"/>
    <w:rsid w:val="00211AC2"/>
    <w:rsid w:val="00211BE0"/>
    <w:rsid w:val="002126BB"/>
    <w:rsid w:val="0021434A"/>
    <w:rsid w:val="00214683"/>
    <w:rsid w:val="00214D8C"/>
    <w:rsid w:val="00214DE4"/>
    <w:rsid w:val="00214F44"/>
    <w:rsid w:val="002153EB"/>
    <w:rsid w:val="002172A2"/>
    <w:rsid w:val="0021763B"/>
    <w:rsid w:val="0022070A"/>
    <w:rsid w:val="00220788"/>
    <w:rsid w:val="002208D8"/>
    <w:rsid w:val="00220A53"/>
    <w:rsid w:val="002214BC"/>
    <w:rsid w:val="00221572"/>
    <w:rsid w:val="002216B4"/>
    <w:rsid w:val="00221BEE"/>
    <w:rsid w:val="00221E8B"/>
    <w:rsid w:val="0022213F"/>
    <w:rsid w:val="00222173"/>
    <w:rsid w:val="002225E2"/>
    <w:rsid w:val="00222A19"/>
    <w:rsid w:val="00222BC4"/>
    <w:rsid w:val="00222BF7"/>
    <w:rsid w:val="00222EB4"/>
    <w:rsid w:val="00223002"/>
    <w:rsid w:val="00224668"/>
    <w:rsid w:val="00224B4D"/>
    <w:rsid w:val="00224C0D"/>
    <w:rsid w:val="00225182"/>
    <w:rsid w:val="00225286"/>
    <w:rsid w:val="0022530F"/>
    <w:rsid w:val="0022546C"/>
    <w:rsid w:val="002257BB"/>
    <w:rsid w:val="00226623"/>
    <w:rsid w:val="002267E9"/>
    <w:rsid w:val="00226810"/>
    <w:rsid w:val="00226B93"/>
    <w:rsid w:val="00226D96"/>
    <w:rsid w:val="002279F2"/>
    <w:rsid w:val="00227F6A"/>
    <w:rsid w:val="00230E20"/>
    <w:rsid w:val="002310B3"/>
    <w:rsid w:val="002311BB"/>
    <w:rsid w:val="002314BD"/>
    <w:rsid w:val="00231E96"/>
    <w:rsid w:val="002322D6"/>
    <w:rsid w:val="00232746"/>
    <w:rsid w:val="00232845"/>
    <w:rsid w:val="00233CCD"/>
    <w:rsid w:val="00233E63"/>
    <w:rsid w:val="00234304"/>
    <w:rsid w:val="00234A20"/>
    <w:rsid w:val="00234B01"/>
    <w:rsid w:val="00235534"/>
    <w:rsid w:val="002358E0"/>
    <w:rsid w:val="00236602"/>
    <w:rsid w:val="0023680D"/>
    <w:rsid w:val="00236B27"/>
    <w:rsid w:val="00236CDC"/>
    <w:rsid w:val="00237BD4"/>
    <w:rsid w:val="00237D29"/>
    <w:rsid w:val="00237E2C"/>
    <w:rsid w:val="002401F8"/>
    <w:rsid w:val="00240890"/>
    <w:rsid w:val="00240C3C"/>
    <w:rsid w:val="0024127D"/>
    <w:rsid w:val="0024134B"/>
    <w:rsid w:val="002415F2"/>
    <w:rsid w:val="0024181A"/>
    <w:rsid w:val="002418E1"/>
    <w:rsid w:val="00241916"/>
    <w:rsid w:val="002420C7"/>
    <w:rsid w:val="002420E2"/>
    <w:rsid w:val="002424AB"/>
    <w:rsid w:val="0024296B"/>
    <w:rsid w:val="0024329F"/>
    <w:rsid w:val="00243383"/>
    <w:rsid w:val="002433D1"/>
    <w:rsid w:val="00243C3E"/>
    <w:rsid w:val="0024424F"/>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197"/>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2"/>
    <w:rsid w:val="00264028"/>
    <w:rsid w:val="0026412A"/>
    <w:rsid w:val="00264BBE"/>
    <w:rsid w:val="00265560"/>
    <w:rsid w:val="00265862"/>
    <w:rsid w:val="00265F14"/>
    <w:rsid w:val="0026604E"/>
    <w:rsid w:val="002669A8"/>
    <w:rsid w:val="00266B11"/>
    <w:rsid w:val="00266C6D"/>
    <w:rsid w:val="00267C9B"/>
    <w:rsid w:val="00267E20"/>
    <w:rsid w:val="00267FE1"/>
    <w:rsid w:val="00270043"/>
    <w:rsid w:val="002703F1"/>
    <w:rsid w:val="00270511"/>
    <w:rsid w:val="002707EA"/>
    <w:rsid w:val="002711DF"/>
    <w:rsid w:val="00271481"/>
    <w:rsid w:val="002725F4"/>
    <w:rsid w:val="00272A7D"/>
    <w:rsid w:val="00272B5E"/>
    <w:rsid w:val="00272B72"/>
    <w:rsid w:val="00272C47"/>
    <w:rsid w:val="00273552"/>
    <w:rsid w:val="002738BF"/>
    <w:rsid w:val="002741D2"/>
    <w:rsid w:val="00274AC9"/>
    <w:rsid w:val="00274D1C"/>
    <w:rsid w:val="00275014"/>
    <w:rsid w:val="0027554F"/>
    <w:rsid w:val="002760D4"/>
    <w:rsid w:val="00276430"/>
    <w:rsid w:val="00276630"/>
    <w:rsid w:val="0027678C"/>
    <w:rsid w:val="00276AC2"/>
    <w:rsid w:val="00276EB6"/>
    <w:rsid w:val="00277243"/>
    <w:rsid w:val="0027779D"/>
    <w:rsid w:val="00277E3C"/>
    <w:rsid w:val="00280C12"/>
    <w:rsid w:val="00280CF7"/>
    <w:rsid w:val="002811D0"/>
    <w:rsid w:val="002815E9"/>
    <w:rsid w:val="00281BF7"/>
    <w:rsid w:val="00281DA3"/>
    <w:rsid w:val="00283058"/>
    <w:rsid w:val="002833DB"/>
    <w:rsid w:val="002834D1"/>
    <w:rsid w:val="00283689"/>
    <w:rsid w:val="00283F4C"/>
    <w:rsid w:val="00284CA0"/>
    <w:rsid w:val="002855C2"/>
    <w:rsid w:val="00285633"/>
    <w:rsid w:val="002864B9"/>
    <w:rsid w:val="002869FA"/>
    <w:rsid w:val="00286C3A"/>
    <w:rsid w:val="00287208"/>
    <w:rsid w:val="002873F6"/>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12E5"/>
    <w:rsid w:val="002A216E"/>
    <w:rsid w:val="002A238A"/>
    <w:rsid w:val="002A30C2"/>
    <w:rsid w:val="002A45FC"/>
    <w:rsid w:val="002A46D4"/>
    <w:rsid w:val="002A55A2"/>
    <w:rsid w:val="002A5E67"/>
    <w:rsid w:val="002A62D1"/>
    <w:rsid w:val="002A6D1C"/>
    <w:rsid w:val="002A70D6"/>
    <w:rsid w:val="002A7432"/>
    <w:rsid w:val="002A7C75"/>
    <w:rsid w:val="002B12A2"/>
    <w:rsid w:val="002B3FCF"/>
    <w:rsid w:val="002B463D"/>
    <w:rsid w:val="002B4EBD"/>
    <w:rsid w:val="002B521E"/>
    <w:rsid w:val="002B5A1B"/>
    <w:rsid w:val="002B5D5E"/>
    <w:rsid w:val="002B5DDD"/>
    <w:rsid w:val="002B61D3"/>
    <w:rsid w:val="002B6AE2"/>
    <w:rsid w:val="002B7DAB"/>
    <w:rsid w:val="002C0281"/>
    <w:rsid w:val="002C06FF"/>
    <w:rsid w:val="002C09F5"/>
    <w:rsid w:val="002C0AB5"/>
    <w:rsid w:val="002C0CC2"/>
    <w:rsid w:val="002C0F84"/>
    <w:rsid w:val="002C0FEA"/>
    <w:rsid w:val="002C1304"/>
    <w:rsid w:val="002C1B4E"/>
    <w:rsid w:val="002C2251"/>
    <w:rsid w:val="002C4029"/>
    <w:rsid w:val="002C5528"/>
    <w:rsid w:val="002C5605"/>
    <w:rsid w:val="002C5A00"/>
    <w:rsid w:val="002C5EF4"/>
    <w:rsid w:val="002C63E3"/>
    <w:rsid w:val="002C6618"/>
    <w:rsid w:val="002C6957"/>
    <w:rsid w:val="002C6AC3"/>
    <w:rsid w:val="002C77EC"/>
    <w:rsid w:val="002C7D60"/>
    <w:rsid w:val="002D0135"/>
    <w:rsid w:val="002D0585"/>
    <w:rsid w:val="002D0DA4"/>
    <w:rsid w:val="002D1628"/>
    <w:rsid w:val="002D21C4"/>
    <w:rsid w:val="002D2562"/>
    <w:rsid w:val="002D26E6"/>
    <w:rsid w:val="002D300A"/>
    <w:rsid w:val="002D386D"/>
    <w:rsid w:val="002D3BC4"/>
    <w:rsid w:val="002D42EB"/>
    <w:rsid w:val="002D5732"/>
    <w:rsid w:val="002D573A"/>
    <w:rsid w:val="002D621C"/>
    <w:rsid w:val="002D642F"/>
    <w:rsid w:val="002D6E47"/>
    <w:rsid w:val="002D70BA"/>
    <w:rsid w:val="002D7218"/>
    <w:rsid w:val="002D7F8F"/>
    <w:rsid w:val="002E0240"/>
    <w:rsid w:val="002E1949"/>
    <w:rsid w:val="002E1B1D"/>
    <w:rsid w:val="002E1D58"/>
    <w:rsid w:val="002E20A0"/>
    <w:rsid w:val="002E297E"/>
    <w:rsid w:val="002E371B"/>
    <w:rsid w:val="002E3B47"/>
    <w:rsid w:val="002E4227"/>
    <w:rsid w:val="002E435D"/>
    <w:rsid w:val="002E4D3B"/>
    <w:rsid w:val="002E5565"/>
    <w:rsid w:val="002E5DCF"/>
    <w:rsid w:val="002E6399"/>
    <w:rsid w:val="002E669F"/>
    <w:rsid w:val="002E691B"/>
    <w:rsid w:val="002E72E2"/>
    <w:rsid w:val="002E7812"/>
    <w:rsid w:val="002F00D7"/>
    <w:rsid w:val="002F0590"/>
    <w:rsid w:val="002F090E"/>
    <w:rsid w:val="002F0AA3"/>
    <w:rsid w:val="002F0AE3"/>
    <w:rsid w:val="002F13DA"/>
    <w:rsid w:val="002F1E28"/>
    <w:rsid w:val="002F243C"/>
    <w:rsid w:val="002F2872"/>
    <w:rsid w:val="002F3454"/>
    <w:rsid w:val="002F3777"/>
    <w:rsid w:val="002F459D"/>
    <w:rsid w:val="002F4843"/>
    <w:rsid w:val="002F541C"/>
    <w:rsid w:val="002F625E"/>
    <w:rsid w:val="002F66B3"/>
    <w:rsid w:val="002F689C"/>
    <w:rsid w:val="002F6AA3"/>
    <w:rsid w:val="002F6FCC"/>
    <w:rsid w:val="002F7BA1"/>
    <w:rsid w:val="00300215"/>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5A1"/>
    <w:rsid w:val="00306738"/>
    <w:rsid w:val="00306990"/>
    <w:rsid w:val="00307599"/>
    <w:rsid w:val="00307951"/>
    <w:rsid w:val="0031044A"/>
    <w:rsid w:val="00310485"/>
    <w:rsid w:val="00310EC2"/>
    <w:rsid w:val="00311487"/>
    <w:rsid w:val="00311DBC"/>
    <w:rsid w:val="00312120"/>
    <w:rsid w:val="00312432"/>
    <w:rsid w:val="003128C1"/>
    <w:rsid w:val="0031345E"/>
    <w:rsid w:val="003135CC"/>
    <w:rsid w:val="00313981"/>
    <w:rsid w:val="00313A98"/>
    <w:rsid w:val="00313BF6"/>
    <w:rsid w:val="00314415"/>
    <w:rsid w:val="003147C5"/>
    <w:rsid w:val="00314E7B"/>
    <w:rsid w:val="003153EB"/>
    <w:rsid w:val="003165CE"/>
    <w:rsid w:val="0031693A"/>
    <w:rsid w:val="00316998"/>
    <w:rsid w:val="003169F1"/>
    <w:rsid w:val="00316A12"/>
    <w:rsid w:val="00316EF0"/>
    <w:rsid w:val="00317454"/>
    <w:rsid w:val="0031767F"/>
    <w:rsid w:val="00317E94"/>
    <w:rsid w:val="00321118"/>
    <w:rsid w:val="003218FF"/>
    <w:rsid w:val="00321985"/>
    <w:rsid w:val="00321B1A"/>
    <w:rsid w:val="00322DC5"/>
    <w:rsid w:val="0032328B"/>
    <w:rsid w:val="00323512"/>
    <w:rsid w:val="00323AC3"/>
    <w:rsid w:val="00323D99"/>
    <w:rsid w:val="00323F82"/>
    <w:rsid w:val="003240DE"/>
    <w:rsid w:val="003249B2"/>
    <w:rsid w:val="00324A56"/>
    <w:rsid w:val="00324A8A"/>
    <w:rsid w:val="00324E56"/>
    <w:rsid w:val="00324F78"/>
    <w:rsid w:val="00325F57"/>
    <w:rsid w:val="00326376"/>
    <w:rsid w:val="003270A3"/>
    <w:rsid w:val="00327102"/>
    <w:rsid w:val="00330352"/>
    <w:rsid w:val="00330901"/>
    <w:rsid w:val="00330C15"/>
    <w:rsid w:val="003313FA"/>
    <w:rsid w:val="0033149D"/>
    <w:rsid w:val="0033192D"/>
    <w:rsid w:val="00332A8B"/>
    <w:rsid w:val="00332E15"/>
    <w:rsid w:val="00332FB5"/>
    <w:rsid w:val="00333056"/>
    <w:rsid w:val="00333638"/>
    <w:rsid w:val="00333738"/>
    <w:rsid w:val="00333F0F"/>
    <w:rsid w:val="00334206"/>
    <w:rsid w:val="00334AE4"/>
    <w:rsid w:val="00334C7D"/>
    <w:rsid w:val="00335114"/>
    <w:rsid w:val="003355CD"/>
    <w:rsid w:val="003361A8"/>
    <w:rsid w:val="00336273"/>
    <w:rsid w:val="00336B5A"/>
    <w:rsid w:val="00336F79"/>
    <w:rsid w:val="00337532"/>
    <w:rsid w:val="003377CF"/>
    <w:rsid w:val="00337BDD"/>
    <w:rsid w:val="00337D3C"/>
    <w:rsid w:val="0034072E"/>
    <w:rsid w:val="00340C44"/>
    <w:rsid w:val="0034195E"/>
    <w:rsid w:val="003424BD"/>
    <w:rsid w:val="003441E6"/>
    <w:rsid w:val="00344C0C"/>
    <w:rsid w:val="00345035"/>
    <w:rsid w:val="00345086"/>
    <w:rsid w:val="00345A13"/>
    <w:rsid w:val="00345B22"/>
    <w:rsid w:val="00346164"/>
    <w:rsid w:val="003462C2"/>
    <w:rsid w:val="0034641F"/>
    <w:rsid w:val="003467B1"/>
    <w:rsid w:val="00346B77"/>
    <w:rsid w:val="00346D6C"/>
    <w:rsid w:val="0034756C"/>
    <w:rsid w:val="00347C7D"/>
    <w:rsid w:val="00350B34"/>
    <w:rsid w:val="00350E70"/>
    <w:rsid w:val="00351205"/>
    <w:rsid w:val="00352D8B"/>
    <w:rsid w:val="003534B2"/>
    <w:rsid w:val="00353566"/>
    <w:rsid w:val="00353727"/>
    <w:rsid w:val="0035384C"/>
    <w:rsid w:val="00353881"/>
    <w:rsid w:val="00353CF2"/>
    <w:rsid w:val="00354312"/>
    <w:rsid w:val="003543E3"/>
    <w:rsid w:val="00354F7A"/>
    <w:rsid w:val="00356038"/>
    <w:rsid w:val="003565BB"/>
    <w:rsid w:val="00356FB1"/>
    <w:rsid w:val="00357C74"/>
    <w:rsid w:val="00357F7B"/>
    <w:rsid w:val="0036029B"/>
    <w:rsid w:val="00360BE0"/>
    <w:rsid w:val="00361794"/>
    <w:rsid w:val="00361E58"/>
    <w:rsid w:val="00361F7C"/>
    <w:rsid w:val="0036254F"/>
    <w:rsid w:val="00362DA3"/>
    <w:rsid w:val="003630EF"/>
    <w:rsid w:val="0036326E"/>
    <w:rsid w:val="00363676"/>
    <w:rsid w:val="00363E40"/>
    <w:rsid w:val="00363E91"/>
    <w:rsid w:val="00363F8A"/>
    <w:rsid w:val="00365598"/>
    <w:rsid w:val="0036595B"/>
    <w:rsid w:val="00365A0A"/>
    <w:rsid w:val="003660DF"/>
    <w:rsid w:val="00366E5C"/>
    <w:rsid w:val="00366ED5"/>
    <w:rsid w:val="00366F2C"/>
    <w:rsid w:val="003672E1"/>
    <w:rsid w:val="00367E43"/>
    <w:rsid w:val="00367EF3"/>
    <w:rsid w:val="00370150"/>
    <w:rsid w:val="0037056E"/>
    <w:rsid w:val="00370EA1"/>
    <w:rsid w:val="00371429"/>
    <w:rsid w:val="0037237A"/>
    <w:rsid w:val="00372D0D"/>
    <w:rsid w:val="00372F74"/>
    <w:rsid w:val="00374B90"/>
    <w:rsid w:val="0037512A"/>
    <w:rsid w:val="00375492"/>
    <w:rsid w:val="00375E38"/>
    <w:rsid w:val="00375E64"/>
    <w:rsid w:val="00376374"/>
    <w:rsid w:val="003766C1"/>
    <w:rsid w:val="00376E4C"/>
    <w:rsid w:val="0037741C"/>
    <w:rsid w:val="00377726"/>
    <w:rsid w:val="003778F4"/>
    <w:rsid w:val="00377F45"/>
    <w:rsid w:val="003802DA"/>
    <w:rsid w:val="00380512"/>
    <w:rsid w:val="0038074B"/>
    <w:rsid w:val="00380864"/>
    <w:rsid w:val="00382132"/>
    <w:rsid w:val="00382F09"/>
    <w:rsid w:val="00382F0C"/>
    <w:rsid w:val="00383530"/>
    <w:rsid w:val="003837AF"/>
    <w:rsid w:val="003838C6"/>
    <w:rsid w:val="00383AF1"/>
    <w:rsid w:val="00383E28"/>
    <w:rsid w:val="00383EA4"/>
    <w:rsid w:val="00383F5A"/>
    <w:rsid w:val="003844DF"/>
    <w:rsid w:val="00384D1A"/>
    <w:rsid w:val="00385144"/>
    <w:rsid w:val="003851E1"/>
    <w:rsid w:val="003851F1"/>
    <w:rsid w:val="0038561E"/>
    <w:rsid w:val="003862B6"/>
    <w:rsid w:val="00386A51"/>
    <w:rsid w:val="00386C8D"/>
    <w:rsid w:val="0038731A"/>
    <w:rsid w:val="00387CD3"/>
    <w:rsid w:val="00387EDE"/>
    <w:rsid w:val="00390560"/>
    <w:rsid w:val="003905AA"/>
    <w:rsid w:val="00390A54"/>
    <w:rsid w:val="00390A7A"/>
    <w:rsid w:val="00390B1B"/>
    <w:rsid w:val="00391405"/>
    <w:rsid w:val="00391A07"/>
    <w:rsid w:val="00391BF8"/>
    <w:rsid w:val="00392682"/>
    <w:rsid w:val="003929FB"/>
    <w:rsid w:val="00392B68"/>
    <w:rsid w:val="00392BFD"/>
    <w:rsid w:val="00392D47"/>
    <w:rsid w:val="00394AB5"/>
    <w:rsid w:val="00394F73"/>
    <w:rsid w:val="00395842"/>
    <w:rsid w:val="00396821"/>
    <w:rsid w:val="00396C10"/>
    <w:rsid w:val="0039705B"/>
    <w:rsid w:val="00397838"/>
    <w:rsid w:val="00397E0A"/>
    <w:rsid w:val="003A011A"/>
    <w:rsid w:val="003A06B5"/>
    <w:rsid w:val="003A07C0"/>
    <w:rsid w:val="003A0870"/>
    <w:rsid w:val="003A1061"/>
    <w:rsid w:val="003A2109"/>
    <w:rsid w:val="003A2401"/>
    <w:rsid w:val="003A2802"/>
    <w:rsid w:val="003A2EE1"/>
    <w:rsid w:val="003A31CF"/>
    <w:rsid w:val="003A3228"/>
    <w:rsid w:val="003A35CE"/>
    <w:rsid w:val="003A36CC"/>
    <w:rsid w:val="003A36EE"/>
    <w:rsid w:val="003A4069"/>
    <w:rsid w:val="003A4540"/>
    <w:rsid w:val="003A454D"/>
    <w:rsid w:val="003A511A"/>
    <w:rsid w:val="003A5149"/>
    <w:rsid w:val="003A5518"/>
    <w:rsid w:val="003A57C9"/>
    <w:rsid w:val="003A5BDA"/>
    <w:rsid w:val="003A612C"/>
    <w:rsid w:val="003A6376"/>
    <w:rsid w:val="003A6E2E"/>
    <w:rsid w:val="003A7B7E"/>
    <w:rsid w:val="003A7CA8"/>
    <w:rsid w:val="003A7E78"/>
    <w:rsid w:val="003B0A72"/>
    <w:rsid w:val="003B0E66"/>
    <w:rsid w:val="003B1811"/>
    <w:rsid w:val="003B1A65"/>
    <w:rsid w:val="003B1ACB"/>
    <w:rsid w:val="003B2570"/>
    <w:rsid w:val="003B26D3"/>
    <w:rsid w:val="003B2766"/>
    <w:rsid w:val="003B2796"/>
    <w:rsid w:val="003B2C82"/>
    <w:rsid w:val="003B2D77"/>
    <w:rsid w:val="003B2E0D"/>
    <w:rsid w:val="003B3AE4"/>
    <w:rsid w:val="003B3FF4"/>
    <w:rsid w:val="003B478B"/>
    <w:rsid w:val="003B4997"/>
    <w:rsid w:val="003B6022"/>
    <w:rsid w:val="003B61E0"/>
    <w:rsid w:val="003B6712"/>
    <w:rsid w:val="003B7320"/>
    <w:rsid w:val="003C01B3"/>
    <w:rsid w:val="003C03BA"/>
    <w:rsid w:val="003C06CC"/>
    <w:rsid w:val="003C0CD2"/>
    <w:rsid w:val="003C1125"/>
    <w:rsid w:val="003C1810"/>
    <w:rsid w:val="003C1B57"/>
    <w:rsid w:val="003C32CC"/>
    <w:rsid w:val="003C3479"/>
    <w:rsid w:val="003C3BD9"/>
    <w:rsid w:val="003C4320"/>
    <w:rsid w:val="003C44A1"/>
    <w:rsid w:val="003C46A7"/>
    <w:rsid w:val="003C4820"/>
    <w:rsid w:val="003C48A3"/>
    <w:rsid w:val="003C5582"/>
    <w:rsid w:val="003C600F"/>
    <w:rsid w:val="003C6B48"/>
    <w:rsid w:val="003C7205"/>
    <w:rsid w:val="003C729B"/>
    <w:rsid w:val="003C72DF"/>
    <w:rsid w:val="003C743F"/>
    <w:rsid w:val="003C7451"/>
    <w:rsid w:val="003C7912"/>
    <w:rsid w:val="003C7916"/>
    <w:rsid w:val="003C79D4"/>
    <w:rsid w:val="003C7E27"/>
    <w:rsid w:val="003D0DC3"/>
    <w:rsid w:val="003D1763"/>
    <w:rsid w:val="003D197D"/>
    <w:rsid w:val="003D1C66"/>
    <w:rsid w:val="003D2845"/>
    <w:rsid w:val="003D29AE"/>
    <w:rsid w:val="003D2BB8"/>
    <w:rsid w:val="003D2D1B"/>
    <w:rsid w:val="003D35F4"/>
    <w:rsid w:val="003D5B51"/>
    <w:rsid w:val="003D60BD"/>
    <w:rsid w:val="003D66CF"/>
    <w:rsid w:val="003D67A0"/>
    <w:rsid w:val="003D6AC8"/>
    <w:rsid w:val="003D7F01"/>
    <w:rsid w:val="003D7F4B"/>
    <w:rsid w:val="003E0E17"/>
    <w:rsid w:val="003E0E53"/>
    <w:rsid w:val="003E1074"/>
    <w:rsid w:val="003E15A4"/>
    <w:rsid w:val="003E1AA1"/>
    <w:rsid w:val="003E1C05"/>
    <w:rsid w:val="003E20F2"/>
    <w:rsid w:val="003E2639"/>
    <w:rsid w:val="003E3006"/>
    <w:rsid w:val="003E3448"/>
    <w:rsid w:val="003E37CA"/>
    <w:rsid w:val="003E3D80"/>
    <w:rsid w:val="003E3F55"/>
    <w:rsid w:val="003E3FAE"/>
    <w:rsid w:val="003E4046"/>
    <w:rsid w:val="003E4109"/>
    <w:rsid w:val="003E4367"/>
    <w:rsid w:val="003E5207"/>
    <w:rsid w:val="003E5259"/>
    <w:rsid w:val="003E56D1"/>
    <w:rsid w:val="003E57B9"/>
    <w:rsid w:val="003E59B9"/>
    <w:rsid w:val="003E76FB"/>
    <w:rsid w:val="003E7780"/>
    <w:rsid w:val="003E78A4"/>
    <w:rsid w:val="003E7F69"/>
    <w:rsid w:val="003F0EE7"/>
    <w:rsid w:val="003F1440"/>
    <w:rsid w:val="003F1C2B"/>
    <w:rsid w:val="003F209B"/>
    <w:rsid w:val="003F2694"/>
    <w:rsid w:val="003F4801"/>
    <w:rsid w:val="003F543D"/>
    <w:rsid w:val="003F5D1B"/>
    <w:rsid w:val="003F6701"/>
    <w:rsid w:val="003F69D7"/>
    <w:rsid w:val="003F7224"/>
    <w:rsid w:val="003F7A85"/>
    <w:rsid w:val="003F7E35"/>
    <w:rsid w:val="003F7EA8"/>
    <w:rsid w:val="003F7F53"/>
    <w:rsid w:val="004002BD"/>
    <w:rsid w:val="00400513"/>
    <w:rsid w:val="0040099E"/>
    <w:rsid w:val="00401149"/>
    <w:rsid w:val="004011C9"/>
    <w:rsid w:val="0040176C"/>
    <w:rsid w:val="00401787"/>
    <w:rsid w:val="004019BD"/>
    <w:rsid w:val="004021F3"/>
    <w:rsid w:val="0040236A"/>
    <w:rsid w:val="00402693"/>
    <w:rsid w:val="00402A3A"/>
    <w:rsid w:val="00402E4F"/>
    <w:rsid w:val="00402FEB"/>
    <w:rsid w:val="00403708"/>
    <w:rsid w:val="00403CE9"/>
    <w:rsid w:val="00404714"/>
    <w:rsid w:val="00404AC9"/>
    <w:rsid w:val="00404BD7"/>
    <w:rsid w:val="00406AB2"/>
    <w:rsid w:val="00406DC4"/>
    <w:rsid w:val="004074AD"/>
    <w:rsid w:val="004075A8"/>
    <w:rsid w:val="004108E1"/>
    <w:rsid w:val="00410B41"/>
    <w:rsid w:val="004110E6"/>
    <w:rsid w:val="0041149E"/>
    <w:rsid w:val="00411DAE"/>
    <w:rsid w:val="004121F1"/>
    <w:rsid w:val="00412778"/>
    <w:rsid w:val="0041330F"/>
    <w:rsid w:val="00413A97"/>
    <w:rsid w:val="00413B63"/>
    <w:rsid w:val="00413E4D"/>
    <w:rsid w:val="00414993"/>
    <w:rsid w:val="00415CDA"/>
    <w:rsid w:val="00415CFF"/>
    <w:rsid w:val="0041620C"/>
    <w:rsid w:val="004162AF"/>
    <w:rsid w:val="00416AD4"/>
    <w:rsid w:val="00416C2B"/>
    <w:rsid w:val="00420DDD"/>
    <w:rsid w:val="00420E8E"/>
    <w:rsid w:val="00421337"/>
    <w:rsid w:val="004217AB"/>
    <w:rsid w:val="004224A2"/>
    <w:rsid w:val="004230AC"/>
    <w:rsid w:val="004232E9"/>
    <w:rsid w:val="0042380E"/>
    <w:rsid w:val="00423C51"/>
    <w:rsid w:val="00423F61"/>
    <w:rsid w:val="00424CD0"/>
    <w:rsid w:val="00425542"/>
    <w:rsid w:val="00426719"/>
    <w:rsid w:val="0042750D"/>
    <w:rsid w:val="00427812"/>
    <w:rsid w:val="00427D21"/>
    <w:rsid w:val="00427E90"/>
    <w:rsid w:val="0043002F"/>
    <w:rsid w:val="00430670"/>
    <w:rsid w:val="004312FC"/>
    <w:rsid w:val="00432244"/>
    <w:rsid w:val="00432FB6"/>
    <w:rsid w:val="00433870"/>
    <w:rsid w:val="0043443E"/>
    <w:rsid w:val="00434A22"/>
    <w:rsid w:val="00434BA4"/>
    <w:rsid w:val="00434E92"/>
    <w:rsid w:val="004359BF"/>
    <w:rsid w:val="00435C1A"/>
    <w:rsid w:val="00435D43"/>
    <w:rsid w:val="00436E47"/>
    <w:rsid w:val="004376EC"/>
    <w:rsid w:val="004379EE"/>
    <w:rsid w:val="0044019B"/>
    <w:rsid w:val="004405F3"/>
    <w:rsid w:val="004409F8"/>
    <w:rsid w:val="00441332"/>
    <w:rsid w:val="0044151C"/>
    <w:rsid w:val="00441728"/>
    <w:rsid w:val="00441ABF"/>
    <w:rsid w:val="00441AC6"/>
    <w:rsid w:val="00442045"/>
    <w:rsid w:val="00442628"/>
    <w:rsid w:val="00442D9B"/>
    <w:rsid w:val="00442E2C"/>
    <w:rsid w:val="00442F12"/>
    <w:rsid w:val="00443883"/>
    <w:rsid w:val="004438C2"/>
    <w:rsid w:val="00444152"/>
    <w:rsid w:val="00444569"/>
    <w:rsid w:val="00444AB3"/>
    <w:rsid w:val="00444C0A"/>
    <w:rsid w:val="004450FA"/>
    <w:rsid w:val="0044558C"/>
    <w:rsid w:val="0044569E"/>
    <w:rsid w:val="004461B2"/>
    <w:rsid w:val="00446EE2"/>
    <w:rsid w:val="0044759D"/>
    <w:rsid w:val="00447618"/>
    <w:rsid w:val="00447F4A"/>
    <w:rsid w:val="0045000B"/>
    <w:rsid w:val="004500BF"/>
    <w:rsid w:val="004501DA"/>
    <w:rsid w:val="004502F3"/>
    <w:rsid w:val="004503F9"/>
    <w:rsid w:val="00450489"/>
    <w:rsid w:val="0045052A"/>
    <w:rsid w:val="00450E94"/>
    <w:rsid w:val="004518BA"/>
    <w:rsid w:val="00451B34"/>
    <w:rsid w:val="00452936"/>
    <w:rsid w:val="00452D52"/>
    <w:rsid w:val="00452E98"/>
    <w:rsid w:val="0045347A"/>
    <w:rsid w:val="00453626"/>
    <w:rsid w:val="00453850"/>
    <w:rsid w:val="00453B38"/>
    <w:rsid w:val="004541E0"/>
    <w:rsid w:val="004546A6"/>
    <w:rsid w:val="00454C60"/>
    <w:rsid w:val="00454E5B"/>
    <w:rsid w:val="004551B2"/>
    <w:rsid w:val="00455310"/>
    <w:rsid w:val="00455AF2"/>
    <w:rsid w:val="004562AB"/>
    <w:rsid w:val="0045639B"/>
    <w:rsid w:val="004568D7"/>
    <w:rsid w:val="00456F67"/>
    <w:rsid w:val="0045797B"/>
    <w:rsid w:val="004604DF"/>
    <w:rsid w:val="004605D3"/>
    <w:rsid w:val="00460B40"/>
    <w:rsid w:val="004611C8"/>
    <w:rsid w:val="004612A4"/>
    <w:rsid w:val="00461444"/>
    <w:rsid w:val="004616D6"/>
    <w:rsid w:val="00461AC3"/>
    <w:rsid w:val="0046208E"/>
    <w:rsid w:val="0046224F"/>
    <w:rsid w:val="00462272"/>
    <w:rsid w:val="0046274E"/>
    <w:rsid w:val="004633C2"/>
    <w:rsid w:val="004644C2"/>
    <w:rsid w:val="00464CC7"/>
    <w:rsid w:val="0046526C"/>
    <w:rsid w:val="00465432"/>
    <w:rsid w:val="00465A95"/>
    <w:rsid w:val="00466769"/>
    <w:rsid w:val="00466824"/>
    <w:rsid w:val="00466C4A"/>
    <w:rsid w:val="00466F1C"/>
    <w:rsid w:val="004675DC"/>
    <w:rsid w:val="00467B32"/>
    <w:rsid w:val="00467F9C"/>
    <w:rsid w:val="004703C3"/>
    <w:rsid w:val="00470635"/>
    <w:rsid w:val="0047082B"/>
    <w:rsid w:val="00470E20"/>
    <w:rsid w:val="00471528"/>
    <w:rsid w:val="004729D1"/>
    <w:rsid w:val="00472B4B"/>
    <w:rsid w:val="0047320D"/>
    <w:rsid w:val="00473751"/>
    <w:rsid w:val="0047380F"/>
    <w:rsid w:val="00473AE2"/>
    <w:rsid w:val="0047463C"/>
    <w:rsid w:val="00474877"/>
    <w:rsid w:val="00474A0D"/>
    <w:rsid w:val="0047561D"/>
    <w:rsid w:val="00476013"/>
    <w:rsid w:val="0047683A"/>
    <w:rsid w:val="00480048"/>
    <w:rsid w:val="00481073"/>
    <w:rsid w:val="0048131D"/>
    <w:rsid w:val="004816A0"/>
    <w:rsid w:val="004816D8"/>
    <w:rsid w:val="00481B8F"/>
    <w:rsid w:val="00481C87"/>
    <w:rsid w:val="00481EC4"/>
    <w:rsid w:val="00481FAC"/>
    <w:rsid w:val="004826A3"/>
    <w:rsid w:val="004829DF"/>
    <w:rsid w:val="00482A3A"/>
    <w:rsid w:val="00483159"/>
    <w:rsid w:val="004832C8"/>
    <w:rsid w:val="00483405"/>
    <w:rsid w:val="004835F3"/>
    <w:rsid w:val="00483C34"/>
    <w:rsid w:val="0048499F"/>
    <w:rsid w:val="00484C2F"/>
    <w:rsid w:val="00484F8A"/>
    <w:rsid w:val="004851C0"/>
    <w:rsid w:val="00485B53"/>
    <w:rsid w:val="004860DD"/>
    <w:rsid w:val="00486305"/>
    <w:rsid w:val="00486644"/>
    <w:rsid w:val="004866A4"/>
    <w:rsid w:val="004866CD"/>
    <w:rsid w:val="00487859"/>
    <w:rsid w:val="00487C6D"/>
    <w:rsid w:val="004901C5"/>
    <w:rsid w:val="004902F1"/>
    <w:rsid w:val="004902FC"/>
    <w:rsid w:val="00490C35"/>
    <w:rsid w:val="004912C3"/>
    <w:rsid w:val="004917B4"/>
    <w:rsid w:val="004918C9"/>
    <w:rsid w:val="00491CF6"/>
    <w:rsid w:val="00491F68"/>
    <w:rsid w:val="0049250F"/>
    <w:rsid w:val="004929DF"/>
    <w:rsid w:val="00492A01"/>
    <w:rsid w:val="00493B78"/>
    <w:rsid w:val="004942DE"/>
    <w:rsid w:val="004948A4"/>
    <w:rsid w:val="0049490D"/>
    <w:rsid w:val="00494C2D"/>
    <w:rsid w:val="004950DB"/>
    <w:rsid w:val="00495368"/>
    <w:rsid w:val="00495AA7"/>
    <w:rsid w:val="00496159"/>
    <w:rsid w:val="00497851"/>
    <w:rsid w:val="0049788E"/>
    <w:rsid w:val="004A0129"/>
    <w:rsid w:val="004A0420"/>
    <w:rsid w:val="004A04A5"/>
    <w:rsid w:val="004A0722"/>
    <w:rsid w:val="004A0F51"/>
    <w:rsid w:val="004A1BC3"/>
    <w:rsid w:val="004A1C02"/>
    <w:rsid w:val="004A2A7B"/>
    <w:rsid w:val="004A3734"/>
    <w:rsid w:val="004A400C"/>
    <w:rsid w:val="004A668C"/>
    <w:rsid w:val="004A6C33"/>
    <w:rsid w:val="004A7662"/>
    <w:rsid w:val="004B0B3E"/>
    <w:rsid w:val="004B0F37"/>
    <w:rsid w:val="004B19B2"/>
    <w:rsid w:val="004B1B4C"/>
    <w:rsid w:val="004B1C42"/>
    <w:rsid w:val="004B252A"/>
    <w:rsid w:val="004B2A3B"/>
    <w:rsid w:val="004B3226"/>
    <w:rsid w:val="004B4056"/>
    <w:rsid w:val="004B478C"/>
    <w:rsid w:val="004B5EED"/>
    <w:rsid w:val="004B65A7"/>
    <w:rsid w:val="004B6D23"/>
    <w:rsid w:val="004B6F8B"/>
    <w:rsid w:val="004C0E2E"/>
    <w:rsid w:val="004C1785"/>
    <w:rsid w:val="004C1D05"/>
    <w:rsid w:val="004C1DE6"/>
    <w:rsid w:val="004C300A"/>
    <w:rsid w:val="004C3294"/>
    <w:rsid w:val="004C3DDF"/>
    <w:rsid w:val="004C3ED9"/>
    <w:rsid w:val="004C4AB8"/>
    <w:rsid w:val="004C4B15"/>
    <w:rsid w:val="004C4CBB"/>
    <w:rsid w:val="004C4F7D"/>
    <w:rsid w:val="004C68B5"/>
    <w:rsid w:val="004C70F3"/>
    <w:rsid w:val="004C71BA"/>
    <w:rsid w:val="004C735B"/>
    <w:rsid w:val="004C78A4"/>
    <w:rsid w:val="004C7C52"/>
    <w:rsid w:val="004C7F1A"/>
    <w:rsid w:val="004D001B"/>
    <w:rsid w:val="004D0148"/>
    <w:rsid w:val="004D070D"/>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574D"/>
    <w:rsid w:val="004D6157"/>
    <w:rsid w:val="004D6206"/>
    <w:rsid w:val="004D66DF"/>
    <w:rsid w:val="004D6CA1"/>
    <w:rsid w:val="004D6F71"/>
    <w:rsid w:val="004D7FDE"/>
    <w:rsid w:val="004E0522"/>
    <w:rsid w:val="004E05A2"/>
    <w:rsid w:val="004E07BB"/>
    <w:rsid w:val="004E0C8E"/>
    <w:rsid w:val="004E146E"/>
    <w:rsid w:val="004E1D2E"/>
    <w:rsid w:val="004E1DBC"/>
    <w:rsid w:val="004E1DC1"/>
    <w:rsid w:val="004E1F53"/>
    <w:rsid w:val="004E275C"/>
    <w:rsid w:val="004E285D"/>
    <w:rsid w:val="004E2DFB"/>
    <w:rsid w:val="004E313F"/>
    <w:rsid w:val="004E31BC"/>
    <w:rsid w:val="004E41AC"/>
    <w:rsid w:val="004E42EB"/>
    <w:rsid w:val="004E437D"/>
    <w:rsid w:val="004E4837"/>
    <w:rsid w:val="004E4AB7"/>
    <w:rsid w:val="004E4CB3"/>
    <w:rsid w:val="004E5233"/>
    <w:rsid w:val="004E6017"/>
    <w:rsid w:val="004E7184"/>
    <w:rsid w:val="004E762D"/>
    <w:rsid w:val="004E778C"/>
    <w:rsid w:val="004E7A26"/>
    <w:rsid w:val="004E7D7D"/>
    <w:rsid w:val="004F0074"/>
    <w:rsid w:val="004F0522"/>
    <w:rsid w:val="004F09A4"/>
    <w:rsid w:val="004F14BE"/>
    <w:rsid w:val="004F2E63"/>
    <w:rsid w:val="004F4833"/>
    <w:rsid w:val="004F49D1"/>
    <w:rsid w:val="004F4A02"/>
    <w:rsid w:val="004F53D8"/>
    <w:rsid w:val="004F594A"/>
    <w:rsid w:val="004F5C2E"/>
    <w:rsid w:val="004F6123"/>
    <w:rsid w:val="004F666F"/>
    <w:rsid w:val="004F69A9"/>
    <w:rsid w:val="004F69E2"/>
    <w:rsid w:val="004F6D14"/>
    <w:rsid w:val="004F6F4D"/>
    <w:rsid w:val="004F729A"/>
    <w:rsid w:val="004F7D32"/>
    <w:rsid w:val="00500110"/>
    <w:rsid w:val="00500E04"/>
    <w:rsid w:val="00500F71"/>
    <w:rsid w:val="00501279"/>
    <w:rsid w:val="005014E4"/>
    <w:rsid w:val="005033F9"/>
    <w:rsid w:val="00503DE4"/>
    <w:rsid w:val="00504A44"/>
    <w:rsid w:val="00504A97"/>
    <w:rsid w:val="00504D17"/>
    <w:rsid w:val="00504D9B"/>
    <w:rsid w:val="0050551E"/>
    <w:rsid w:val="005055DF"/>
    <w:rsid w:val="00505C85"/>
    <w:rsid w:val="005064F5"/>
    <w:rsid w:val="005069C9"/>
    <w:rsid w:val="0050720D"/>
    <w:rsid w:val="00507FB1"/>
    <w:rsid w:val="0051006C"/>
    <w:rsid w:val="0051033B"/>
    <w:rsid w:val="00510394"/>
    <w:rsid w:val="00510A4F"/>
    <w:rsid w:val="005117A1"/>
    <w:rsid w:val="00511D5F"/>
    <w:rsid w:val="00511F62"/>
    <w:rsid w:val="0051246B"/>
    <w:rsid w:val="00512D4B"/>
    <w:rsid w:val="00512F4A"/>
    <w:rsid w:val="00512FE0"/>
    <w:rsid w:val="00513ADE"/>
    <w:rsid w:val="00514066"/>
    <w:rsid w:val="00514A4B"/>
    <w:rsid w:val="00514DC9"/>
    <w:rsid w:val="005151C8"/>
    <w:rsid w:val="005159DB"/>
    <w:rsid w:val="00516C01"/>
    <w:rsid w:val="00516D30"/>
    <w:rsid w:val="005172A7"/>
    <w:rsid w:val="00517678"/>
    <w:rsid w:val="00520461"/>
    <w:rsid w:val="0052048A"/>
    <w:rsid w:val="00520DA1"/>
    <w:rsid w:val="00520EA5"/>
    <w:rsid w:val="0052125C"/>
    <w:rsid w:val="0052170D"/>
    <w:rsid w:val="005225CB"/>
    <w:rsid w:val="00522A15"/>
    <w:rsid w:val="00522AF3"/>
    <w:rsid w:val="00523A9C"/>
    <w:rsid w:val="00523B44"/>
    <w:rsid w:val="00523D1B"/>
    <w:rsid w:val="00523E9D"/>
    <w:rsid w:val="00523F57"/>
    <w:rsid w:val="00524C20"/>
    <w:rsid w:val="005256D0"/>
    <w:rsid w:val="00525FE2"/>
    <w:rsid w:val="005265EE"/>
    <w:rsid w:val="005269E5"/>
    <w:rsid w:val="0052757C"/>
    <w:rsid w:val="0052773C"/>
    <w:rsid w:val="00527E07"/>
    <w:rsid w:val="005303CB"/>
    <w:rsid w:val="0053062B"/>
    <w:rsid w:val="00530B43"/>
    <w:rsid w:val="00530BDE"/>
    <w:rsid w:val="00532FC0"/>
    <w:rsid w:val="0053314D"/>
    <w:rsid w:val="00533A6D"/>
    <w:rsid w:val="00533BCA"/>
    <w:rsid w:val="00533BE0"/>
    <w:rsid w:val="0053428F"/>
    <w:rsid w:val="005344EE"/>
    <w:rsid w:val="00534681"/>
    <w:rsid w:val="005348A5"/>
    <w:rsid w:val="00534946"/>
    <w:rsid w:val="00534CDD"/>
    <w:rsid w:val="00534EA2"/>
    <w:rsid w:val="005354C1"/>
    <w:rsid w:val="005356D2"/>
    <w:rsid w:val="005359AC"/>
    <w:rsid w:val="00535D5B"/>
    <w:rsid w:val="00535E30"/>
    <w:rsid w:val="00535F07"/>
    <w:rsid w:val="0053609C"/>
    <w:rsid w:val="005368D1"/>
    <w:rsid w:val="00536B6E"/>
    <w:rsid w:val="00536FE4"/>
    <w:rsid w:val="005370DF"/>
    <w:rsid w:val="005370ED"/>
    <w:rsid w:val="005373B2"/>
    <w:rsid w:val="00540347"/>
    <w:rsid w:val="005406DC"/>
    <w:rsid w:val="00541337"/>
    <w:rsid w:val="00541703"/>
    <w:rsid w:val="00541EA1"/>
    <w:rsid w:val="005426BA"/>
    <w:rsid w:val="00542987"/>
    <w:rsid w:val="00543191"/>
    <w:rsid w:val="00543E58"/>
    <w:rsid w:val="00543F2C"/>
    <w:rsid w:val="00544302"/>
    <w:rsid w:val="005449FC"/>
    <w:rsid w:val="00544C5F"/>
    <w:rsid w:val="00544FB8"/>
    <w:rsid w:val="005450DD"/>
    <w:rsid w:val="0054541B"/>
    <w:rsid w:val="005455E1"/>
    <w:rsid w:val="00547001"/>
    <w:rsid w:val="00547614"/>
    <w:rsid w:val="00550224"/>
    <w:rsid w:val="00550407"/>
    <w:rsid w:val="00550BBC"/>
    <w:rsid w:val="00550EAE"/>
    <w:rsid w:val="00550F14"/>
    <w:rsid w:val="0055140D"/>
    <w:rsid w:val="00551ACA"/>
    <w:rsid w:val="00552680"/>
    <w:rsid w:val="00553049"/>
    <w:rsid w:val="0055349D"/>
    <w:rsid w:val="00553853"/>
    <w:rsid w:val="00553D33"/>
    <w:rsid w:val="00554491"/>
    <w:rsid w:val="0055450C"/>
    <w:rsid w:val="00555365"/>
    <w:rsid w:val="00557252"/>
    <w:rsid w:val="0055725F"/>
    <w:rsid w:val="0056014A"/>
    <w:rsid w:val="00560289"/>
    <w:rsid w:val="005602CC"/>
    <w:rsid w:val="0056068E"/>
    <w:rsid w:val="005608AC"/>
    <w:rsid w:val="00560BC2"/>
    <w:rsid w:val="00561239"/>
    <w:rsid w:val="00561513"/>
    <w:rsid w:val="00561683"/>
    <w:rsid w:val="00561BA2"/>
    <w:rsid w:val="00561D93"/>
    <w:rsid w:val="0056270C"/>
    <w:rsid w:val="00563442"/>
    <w:rsid w:val="0056348E"/>
    <w:rsid w:val="005634F5"/>
    <w:rsid w:val="00564058"/>
    <w:rsid w:val="00564BB2"/>
    <w:rsid w:val="0056570B"/>
    <w:rsid w:val="00565769"/>
    <w:rsid w:val="00565B42"/>
    <w:rsid w:val="00566606"/>
    <w:rsid w:val="00566847"/>
    <w:rsid w:val="00566900"/>
    <w:rsid w:val="00566A6D"/>
    <w:rsid w:val="00567432"/>
    <w:rsid w:val="00567914"/>
    <w:rsid w:val="00570369"/>
    <w:rsid w:val="005709B9"/>
    <w:rsid w:val="00570E44"/>
    <w:rsid w:val="00571218"/>
    <w:rsid w:val="0057131B"/>
    <w:rsid w:val="005715E0"/>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519"/>
    <w:rsid w:val="0058071F"/>
    <w:rsid w:val="00580A98"/>
    <w:rsid w:val="00580FA3"/>
    <w:rsid w:val="005815A4"/>
    <w:rsid w:val="00581925"/>
    <w:rsid w:val="005819D9"/>
    <w:rsid w:val="00581B36"/>
    <w:rsid w:val="00582427"/>
    <w:rsid w:val="005824D2"/>
    <w:rsid w:val="00582B4A"/>
    <w:rsid w:val="00582D4B"/>
    <w:rsid w:val="00582DBC"/>
    <w:rsid w:val="005838D5"/>
    <w:rsid w:val="00584C6D"/>
    <w:rsid w:val="00585043"/>
    <w:rsid w:val="0058504C"/>
    <w:rsid w:val="00585C0D"/>
    <w:rsid w:val="00586634"/>
    <w:rsid w:val="005867D5"/>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2B5F"/>
    <w:rsid w:val="00593757"/>
    <w:rsid w:val="00593990"/>
    <w:rsid w:val="005939EB"/>
    <w:rsid w:val="00593EDE"/>
    <w:rsid w:val="0059417C"/>
    <w:rsid w:val="00595154"/>
    <w:rsid w:val="005951BB"/>
    <w:rsid w:val="0059528C"/>
    <w:rsid w:val="005954BC"/>
    <w:rsid w:val="00595D58"/>
    <w:rsid w:val="005964B9"/>
    <w:rsid w:val="005964D7"/>
    <w:rsid w:val="0059677A"/>
    <w:rsid w:val="0059707F"/>
    <w:rsid w:val="00597668"/>
    <w:rsid w:val="00597F00"/>
    <w:rsid w:val="005A0960"/>
    <w:rsid w:val="005A0D8A"/>
    <w:rsid w:val="005A116F"/>
    <w:rsid w:val="005A13DB"/>
    <w:rsid w:val="005A1721"/>
    <w:rsid w:val="005A195D"/>
    <w:rsid w:val="005A1C0B"/>
    <w:rsid w:val="005A2688"/>
    <w:rsid w:val="005A2832"/>
    <w:rsid w:val="005A2D59"/>
    <w:rsid w:val="005A2F7D"/>
    <w:rsid w:val="005A328C"/>
    <w:rsid w:val="005A3406"/>
    <w:rsid w:val="005A3514"/>
    <w:rsid w:val="005A358C"/>
    <w:rsid w:val="005A39AB"/>
    <w:rsid w:val="005A3D01"/>
    <w:rsid w:val="005A45C1"/>
    <w:rsid w:val="005A4830"/>
    <w:rsid w:val="005A4E4E"/>
    <w:rsid w:val="005A58B6"/>
    <w:rsid w:val="005A5B2B"/>
    <w:rsid w:val="005A6467"/>
    <w:rsid w:val="005A66AB"/>
    <w:rsid w:val="005A6ECA"/>
    <w:rsid w:val="005A7D46"/>
    <w:rsid w:val="005B00BA"/>
    <w:rsid w:val="005B00E5"/>
    <w:rsid w:val="005B0166"/>
    <w:rsid w:val="005B02F1"/>
    <w:rsid w:val="005B0575"/>
    <w:rsid w:val="005B0701"/>
    <w:rsid w:val="005B0900"/>
    <w:rsid w:val="005B0BA2"/>
    <w:rsid w:val="005B1459"/>
    <w:rsid w:val="005B155B"/>
    <w:rsid w:val="005B20FD"/>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905"/>
    <w:rsid w:val="005B5C38"/>
    <w:rsid w:val="005B5EED"/>
    <w:rsid w:val="005B60BE"/>
    <w:rsid w:val="005B634F"/>
    <w:rsid w:val="005B698F"/>
    <w:rsid w:val="005B75FF"/>
    <w:rsid w:val="005B7D0B"/>
    <w:rsid w:val="005B7FC3"/>
    <w:rsid w:val="005C01C3"/>
    <w:rsid w:val="005C10EF"/>
    <w:rsid w:val="005C1B1D"/>
    <w:rsid w:val="005C2465"/>
    <w:rsid w:val="005C2561"/>
    <w:rsid w:val="005C28FA"/>
    <w:rsid w:val="005C3C97"/>
    <w:rsid w:val="005C3CC0"/>
    <w:rsid w:val="005C4A7E"/>
    <w:rsid w:val="005C4A88"/>
    <w:rsid w:val="005C4CE6"/>
    <w:rsid w:val="005C533F"/>
    <w:rsid w:val="005C53BB"/>
    <w:rsid w:val="005C5A9A"/>
    <w:rsid w:val="005C5BA6"/>
    <w:rsid w:val="005C5D65"/>
    <w:rsid w:val="005C5F12"/>
    <w:rsid w:val="005C5FA6"/>
    <w:rsid w:val="005C6253"/>
    <w:rsid w:val="005C62C8"/>
    <w:rsid w:val="005C6C94"/>
    <w:rsid w:val="005C7592"/>
    <w:rsid w:val="005C7890"/>
    <w:rsid w:val="005C7C5E"/>
    <w:rsid w:val="005C7D1F"/>
    <w:rsid w:val="005D08B7"/>
    <w:rsid w:val="005D1004"/>
    <w:rsid w:val="005D178D"/>
    <w:rsid w:val="005D19EE"/>
    <w:rsid w:val="005D1CBF"/>
    <w:rsid w:val="005D20CB"/>
    <w:rsid w:val="005D2938"/>
    <w:rsid w:val="005D2A41"/>
    <w:rsid w:val="005D3121"/>
    <w:rsid w:val="005D3AA8"/>
    <w:rsid w:val="005D3B48"/>
    <w:rsid w:val="005D40DD"/>
    <w:rsid w:val="005D446D"/>
    <w:rsid w:val="005D4C43"/>
    <w:rsid w:val="005D4FED"/>
    <w:rsid w:val="005D5179"/>
    <w:rsid w:val="005D5285"/>
    <w:rsid w:val="005D5303"/>
    <w:rsid w:val="005D535D"/>
    <w:rsid w:val="005D563D"/>
    <w:rsid w:val="005D58A9"/>
    <w:rsid w:val="005D6440"/>
    <w:rsid w:val="005D7058"/>
    <w:rsid w:val="005E1046"/>
    <w:rsid w:val="005E27A6"/>
    <w:rsid w:val="005E40FA"/>
    <w:rsid w:val="005E4C69"/>
    <w:rsid w:val="005E511A"/>
    <w:rsid w:val="005E553A"/>
    <w:rsid w:val="005E615A"/>
    <w:rsid w:val="005E6188"/>
    <w:rsid w:val="005E64B2"/>
    <w:rsid w:val="005E6914"/>
    <w:rsid w:val="005E6A19"/>
    <w:rsid w:val="005E6C17"/>
    <w:rsid w:val="005E70AE"/>
    <w:rsid w:val="005E76DA"/>
    <w:rsid w:val="005E77CB"/>
    <w:rsid w:val="005F0979"/>
    <w:rsid w:val="005F0AA6"/>
    <w:rsid w:val="005F0C2A"/>
    <w:rsid w:val="005F1341"/>
    <w:rsid w:val="005F13AA"/>
    <w:rsid w:val="005F1446"/>
    <w:rsid w:val="005F2616"/>
    <w:rsid w:val="005F26F5"/>
    <w:rsid w:val="005F2A75"/>
    <w:rsid w:val="005F2DD6"/>
    <w:rsid w:val="005F2E16"/>
    <w:rsid w:val="005F39C1"/>
    <w:rsid w:val="005F3BB2"/>
    <w:rsid w:val="005F424E"/>
    <w:rsid w:val="005F43D6"/>
    <w:rsid w:val="005F508D"/>
    <w:rsid w:val="005F53CD"/>
    <w:rsid w:val="005F54B8"/>
    <w:rsid w:val="005F5F8F"/>
    <w:rsid w:val="005F6207"/>
    <w:rsid w:val="005F63B4"/>
    <w:rsid w:val="005F650C"/>
    <w:rsid w:val="005F6717"/>
    <w:rsid w:val="005F6F35"/>
    <w:rsid w:val="00600111"/>
    <w:rsid w:val="00600A53"/>
    <w:rsid w:val="00600E3A"/>
    <w:rsid w:val="0060199A"/>
    <w:rsid w:val="00601B4A"/>
    <w:rsid w:val="006023DE"/>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4BC"/>
    <w:rsid w:val="00620CA8"/>
    <w:rsid w:val="006213FC"/>
    <w:rsid w:val="00621606"/>
    <w:rsid w:val="00621AC0"/>
    <w:rsid w:val="00621C50"/>
    <w:rsid w:val="00622525"/>
    <w:rsid w:val="006228F7"/>
    <w:rsid w:val="006229DD"/>
    <w:rsid w:val="00622D83"/>
    <w:rsid w:val="006237B3"/>
    <w:rsid w:val="0062462E"/>
    <w:rsid w:val="00624C7C"/>
    <w:rsid w:val="006256DE"/>
    <w:rsid w:val="00625782"/>
    <w:rsid w:val="00625E3A"/>
    <w:rsid w:val="00625F35"/>
    <w:rsid w:val="006264C5"/>
    <w:rsid w:val="00626AEA"/>
    <w:rsid w:val="00626EA9"/>
    <w:rsid w:val="00627137"/>
    <w:rsid w:val="0062748B"/>
    <w:rsid w:val="006300D6"/>
    <w:rsid w:val="00630109"/>
    <w:rsid w:val="00630EB5"/>
    <w:rsid w:val="0063120F"/>
    <w:rsid w:val="006313FC"/>
    <w:rsid w:val="00631AF7"/>
    <w:rsid w:val="00631CA6"/>
    <w:rsid w:val="00631E51"/>
    <w:rsid w:val="0063227B"/>
    <w:rsid w:val="006329B1"/>
    <w:rsid w:val="00632A61"/>
    <w:rsid w:val="00632AFC"/>
    <w:rsid w:val="00633158"/>
    <w:rsid w:val="006333EB"/>
    <w:rsid w:val="00633440"/>
    <w:rsid w:val="00634019"/>
    <w:rsid w:val="00634A29"/>
    <w:rsid w:val="00634A93"/>
    <w:rsid w:val="00634F35"/>
    <w:rsid w:val="0063507E"/>
    <w:rsid w:val="00635663"/>
    <w:rsid w:val="00636B2C"/>
    <w:rsid w:val="00636D98"/>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5D7"/>
    <w:rsid w:val="0064461B"/>
    <w:rsid w:val="00645647"/>
    <w:rsid w:val="00645A2A"/>
    <w:rsid w:val="00645D17"/>
    <w:rsid w:val="00645E87"/>
    <w:rsid w:val="00645F05"/>
    <w:rsid w:val="0064644B"/>
    <w:rsid w:val="006469AB"/>
    <w:rsid w:val="006476BA"/>
    <w:rsid w:val="006478BF"/>
    <w:rsid w:val="00647CA4"/>
    <w:rsid w:val="00650307"/>
    <w:rsid w:val="00650A25"/>
    <w:rsid w:val="0065176B"/>
    <w:rsid w:val="006518BF"/>
    <w:rsid w:val="00651F77"/>
    <w:rsid w:val="0065224E"/>
    <w:rsid w:val="0065245A"/>
    <w:rsid w:val="006527D8"/>
    <w:rsid w:val="0065377C"/>
    <w:rsid w:val="00653BA6"/>
    <w:rsid w:val="006541E0"/>
    <w:rsid w:val="006541EE"/>
    <w:rsid w:val="006543B5"/>
    <w:rsid w:val="006544A8"/>
    <w:rsid w:val="00654B24"/>
    <w:rsid w:val="00655061"/>
    <w:rsid w:val="00655A21"/>
    <w:rsid w:val="00655BCD"/>
    <w:rsid w:val="00656977"/>
    <w:rsid w:val="00656A73"/>
    <w:rsid w:val="00656B3E"/>
    <w:rsid w:val="00656D1A"/>
    <w:rsid w:val="00656F98"/>
    <w:rsid w:val="006576BA"/>
    <w:rsid w:val="0065774C"/>
    <w:rsid w:val="006603C0"/>
    <w:rsid w:val="00660AE0"/>
    <w:rsid w:val="00660B19"/>
    <w:rsid w:val="00660EB3"/>
    <w:rsid w:val="00660FF8"/>
    <w:rsid w:val="00661029"/>
    <w:rsid w:val="00661318"/>
    <w:rsid w:val="00662101"/>
    <w:rsid w:val="00662537"/>
    <w:rsid w:val="00662695"/>
    <w:rsid w:val="00662B06"/>
    <w:rsid w:val="00662D1D"/>
    <w:rsid w:val="00662D66"/>
    <w:rsid w:val="00662FC2"/>
    <w:rsid w:val="00663140"/>
    <w:rsid w:val="00664990"/>
    <w:rsid w:val="00665037"/>
    <w:rsid w:val="006651EA"/>
    <w:rsid w:val="006656B7"/>
    <w:rsid w:val="00665729"/>
    <w:rsid w:val="0066588A"/>
    <w:rsid w:val="0066606A"/>
    <w:rsid w:val="0066657D"/>
    <w:rsid w:val="006665D1"/>
    <w:rsid w:val="00666779"/>
    <w:rsid w:val="0066695D"/>
    <w:rsid w:val="00666B64"/>
    <w:rsid w:val="00666EF1"/>
    <w:rsid w:val="00666F17"/>
    <w:rsid w:val="006675E6"/>
    <w:rsid w:val="006676B5"/>
    <w:rsid w:val="0066772A"/>
    <w:rsid w:val="0066792A"/>
    <w:rsid w:val="006706C3"/>
    <w:rsid w:val="006708A6"/>
    <w:rsid w:val="00670C28"/>
    <w:rsid w:val="00670D1E"/>
    <w:rsid w:val="006723AA"/>
    <w:rsid w:val="00672C4E"/>
    <w:rsid w:val="00672FA1"/>
    <w:rsid w:val="0067306D"/>
    <w:rsid w:val="006730FA"/>
    <w:rsid w:val="00673AE3"/>
    <w:rsid w:val="00674366"/>
    <w:rsid w:val="00674537"/>
    <w:rsid w:val="00674867"/>
    <w:rsid w:val="00674F55"/>
    <w:rsid w:val="006750B4"/>
    <w:rsid w:val="0067572B"/>
    <w:rsid w:val="006757DA"/>
    <w:rsid w:val="00675FF1"/>
    <w:rsid w:val="00677996"/>
    <w:rsid w:val="006779DC"/>
    <w:rsid w:val="00677BE9"/>
    <w:rsid w:val="006807C9"/>
    <w:rsid w:val="00680ED3"/>
    <w:rsid w:val="00682053"/>
    <w:rsid w:val="00682966"/>
    <w:rsid w:val="006829EA"/>
    <w:rsid w:val="00682A9D"/>
    <w:rsid w:val="00682C5E"/>
    <w:rsid w:val="00683100"/>
    <w:rsid w:val="00683302"/>
    <w:rsid w:val="006835D2"/>
    <w:rsid w:val="0068376E"/>
    <w:rsid w:val="006838D5"/>
    <w:rsid w:val="00684BC4"/>
    <w:rsid w:val="00684D67"/>
    <w:rsid w:val="00684DFA"/>
    <w:rsid w:val="00685F62"/>
    <w:rsid w:val="00686289"/>
    <w:rsid w:val="00686852"/>
    <w:rsid w:val="0068775B"/>
    <w:rsid w:val="006877A3"/>
    <w:rsid w:val="00687B91"/>
    <w:rsid w:val="006902EF"/>
    <w:rsid w:val="00690A4B"/>
    <w:rsid w:val="00691A8E"/>
    <w:rsid w:val="00692E89"/>
    <w:rsid w:val="00692EEC"/>
    <w:rsid w:val="006935F4"/>
    <w:rsid w:val="00693F47"/>
    <w:rsid w:val="00694C42"/>
    <w:rsid w:val="00694F62"/>
    <w:rsid w:val="00695413"/>
    <w:rsid w:val="0069594D"/>
    <w:rsid w:val="0069686A"/>
    <w:rsid w:val="00696AD4"/>
    <w:rsid w:val="00696D5A"/>
    <w:rsid w:val="0069713B"/>
    <w:rsid w:val="00697AD1"/>
    <w:rsid w:val="00697AD9"/>
    <w:rsid w:val="00697C65"/>
    <w:rsid w:val="006A04BB"/>
    <w:rsid w:val="006A0956"/>
    <w:rsid w:val="006A0C72"/>
    <w:rsid w:val="006A0D57"/>
    <w:rsid w:val="006A15E5"/>
    <w:rsid w:val="006A17BA"/>
    <w:rsid w:val="006A1EEA"/>
    <w:rsid w:val="006A2A83"/>
    <w:rsid w:val="006A2CD9"/>
    <w:rsid w:val="006A2EE6"/>
    <w:rsid w:val="006A30C7"/>
    <w:rsid w:val="006A347B"/>
    <w:rsid w:val="006A4712"/>
    <w:rsid w:val="006A49BC"/>
    <w:rsid w:val="006A5063"/>
    <w:rsid w:val="006A53DD"/>
    <w:rsid w:val="006A565F"/>
    <w:rsid w:val="006A5A62"/>
    <w:rsid w:val="006A6BEB"/>
    <w:rsid w:val="006A702C"/>
    <w:rsid w:val="006A703F"/>
    <w:rsid w:val="006A73C1"/>
    <w:rsid w:val="006A7C74"/>
    <w:rsid w:val="006B00DA"/>
    <w:rsid w:val="006B0449"/>
    <w:rsid w:val="006B1050"/>
    <w:rsid w:val="006B134A"/>
    <w:rsid w:val="006B1A25"/>
    <w:rsid w:val="006B2290"/>
    <w:rsid w:val="006B25CA"/>
    <w:rsid w:val="006B2702"/>
    <w:rsid w:val="006B279E"/>
    <w:rsid w:val="006B2859"/>
    <w:rsid w:val="006B2A38"/>
    <w:rsid w:val="006B397B"/>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881"/>
    <w:rsid w:val="006C0EE3"/>
    <w:rsid w:val="006C208D"/>
    <w:rsid w:val="006C2FF4"/>
    <w:rsid w:val="006C306E"/>
    <w:rsid w:val="006C3427"/>
    <w:rsid w:val="006C356F"/>
    <w:rsid w:val="006C35A8"/>
    <w:rsid w:val="006C3702"/>
    <w:rsid w:val="006C3B25"/>
    <w:rsid w:val="006C54E9"/>
    <w:rsid w:val="006C5724"/>
    <w:rsid w:val="006C5E4B"/>
    <w:rsid w:val="006C5E61"/>
    <w:rsid w:val="006C5EEE"/>
    <w:rsid w:val="006C660C"/>
    <w:rsid w:val="006C74A1"/>
    <w:rsid w:val="006C76F6"/>
    <w:rsid w:val="006C77F2"/>
    <w:rsid w:val="006C79E1"/>
    <w:rsid w:val="006D0423"/>
    <w:rsid w:val="006D0433"/>
    <w:rsid w:val="006D0AF5"/>
    <w:rsid w:val="006D0DE2"/>
    <w:rsid w:val="006D154A"/>
    <w:rsid w:val="006D17BF"/>
    <w:rsid w:val="006D1B9C"/>
    <w:rsid w:val="006D363A"/>
    <w:rsid w:val="006D434B"/>
    <w:rsid w:val="006D456F"/>
    <w:rsid w:val="006D4E72"/>
    <w:rsid w:val="006D4EF9"/>
    <w:rsid w:val="006D5364"/>
    <w:rsid w:val="006D57D3"/>
    <w:rsid w:val="006D57FC"/>
    <w:rsid w:val="006D645E"/>
    <w:rsid w:val="006D693E"/>
    <w:rsid w:val="006D69BA"/>
    <w:rsid w:val="006D69FA"/>
    <w:rsid w:val="006D7269"/>
    <w:rsid w:val="006D78F8"/>
    <w:rsid w:val="006D7A03"/>
    <w:rsid w:val="006E0790"/>
    <w:rsid w:val="006E0826"/>
    <w:rsid w:val="006E1242"/>
    <w:rsid w:val="006E13D8"/>
    <w:rsid w:val="006E1438"/>
    <w:rsid w:val="006E1938"/>
    <w:rsid w:val="006E1DBC"/>
    <w:rsid w:val="006E20BC"/>
    <w:rsid w:val="006E2376"/>
    <w:rsid w:val="006E2F52"/>
    <w:rsid w:val="006E331C"/>
    <w:rsid w:val="006E5382"/>
    <w:rsid w:val="006E5413"/>
    <w:rsid w:val="006E5F77"/>
    <w:rsid w:val="006E60A3"/>
    <w:rsid w:val="006E686D"/>
    <w:rsid w:val="006E70A8"/>
    <w:rsid w:val="006E7922"/>
    <w:rsid w:val="006E7BE6"/>
    <w:rsid w:val="006F066B"/>
    <w:rsid w:val="006F2125"/>
    <w:rsid w:val="006F2257"/>
    <w:rsid w:val="006F2483"/>
    <w:rsid w:val="006F2959"/>
    <w:rsid w:val="006F2F2F"/>
    <w:rsid w:val="006F3967"/>
    <w:rsid w:val="006F39BE"/>
    <w:rsid w:val="006F403E"/>
    <w:rsid w:val="006F478A"/>
    <w:rsid w:val="006F4A9E"/>
    <w:rsid w:val="006F5914"/>
    <w:rsid w:val="006F5A6B"/>
    <w:rsid w:val="006F5D95"/>
    <w:rsid w:val="006F5E1E"/>
    <w:rsid w:val="006F6BA7"/>
    <w:rsid w:val="006F6F9B"/>
    <w:rsid w:val="006F71DD"/>
    <w:rsid w:val="006F782D"/>
    <w:rsid w:val="006F79EC"/>
    <w:rsid w:val="006F7E4A"/>
    <w:rsid w:val="00700258"/>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2DF"/>
    <w:rsid w:val="007127A9"/>
    <w:rsid w:val="00712B2D"/>
    <w:rsid w:val="00713E40"/>
    <w:rsid w:val="00714AC7"/>
    <w:rsid w:val="00714C48"/>
    <w:rsid w:val="00714D71"/>
    <w:rsid w:val="00715461"/>
    <w:rsid w:val="00715D2A"/>
    <w:rsid w:val="00716C5D"/>
    <w:rsid w:val="00716C97"/>
    <w:rsid w:val="00717D88"/>
    <w:rsid w:val="00720485"/>
    <w:rsid w:val="007204C6"/>
    <w:rsid w:val="00720FD7"/>
    <w:rsid w:val="00721101"/>
    <w:rsid w:val="00721406"/>
    <w:rsid w:val="007214FE"/>
    <w:rsid w:val="0072168E"/>
    <w:rsid w:val="007217AB"/>
    <w:rsid w:val="00722EBD"/>
    <w:rsid w:val="007232EB"/>
    <w:rsid w:val="0072346F"/>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19D1"/>
    <w:rsid w:val="00731EF6"/>
    <w:rsid w:val="0073282A"/>
    <w:rsid w:val="0073298F"/>
    <w:rsid w:val="00733557"/>
    <w:rsid w:val="0073416F"/>
    <w:rsid w:val="00734266"/>
    <w:rsid w:val="0073451B"/>
    <w:rsid w:val="00735779"/>
    <w:rsid w:val="00735A5B"/>
    <w:rsid w:val="00735B31"/>
    <w:rsid w:val="00735C8F"/>
    <w:rsid w:val="00736A35"/>
    <w:rsid w:val="00737A89"/>
    <w:rsid w:val="00737E04"/>
    <w:rsid w:val="00737E1C"/>
    <w:rsid w:val="007409F6"/>
    <w:rsid w:val="00740C74"/>
    <w:rsid w:val="00741D2C"/>
    <w:rsid w:val="00741EDF"/>
    <w:rsid w:val="007422BE"/>
    <w:rsid w:val="0074230C"/>
    <w:rsid w:val="0074252A"/>
    <w:rsid w:val="007426C4"/>
    <w:rsid w:val="0074308C"/>
    <w:rsid w:val="00743135"/>
    <w:rsid w:val="0074337A"/>
    <w:rsid w:val="00743CBC"/>
    <w:rsid w:val="00743E34"/>
    <w:rsid w:val="00744246"/>
    <w:rsid w:val="007447A5"/>
    <w:rsid w:val="00744D80"/>
    <w:rsid w:val="00745242"/>
    <w:rsid w:val="00746C5B"/>
    <w:rsid w:val="00746DA6"/>
    <w:rsid w:val="00746FE7"/>
    <w:rsid w:val="00750EEB"/>
    <w:rsid w:val="00750F8A"/>
    <w:rsid w:val="007510DB"/>
    <w:rsid w:val="00751485"/>
    <w:rsid w:val="00752351"/>
    <w:rsid w:val="007523F7"/>
    <w:rsid w:val="0075258C"/>
    <w:rsid w:val="00752C52"/>
    <w:rsid w:val="007542D3"/>
    <w:rsid w:val="00754842"/>
    <w:rsid w:val="007550FB"/>
    <w:rsid w:val="00755407"/>
    <w:rsid w:val="00755A92"/>
    <w:rsid w:val="00755C14"/>
    <w:rsid w:val="00756324"/>
    <w:rsid w:val="00756A8C"/>
    <w:rsid w:val="00756B28"/>
    <w:rsid w:val="00756DAB"/>
    <w:rsid w:val="007573D3"/>
    <w:rsid w:val="007575F6"/>
    <w:rsid w:val="00760A2C"/>
    <w:rsid w:val="00761355"/>
    <w:rsid w:val="007613BC"/>
    <w:rsid w:val="00761773"/>
    <w:rsid w:val="00761C57"/>
    <w:rsid w:val="00761DF4"/>
    <w:rsid w:val="00762161"/>
    <w:rsid w:val="00762393"/>
    <w:rsid w:val="007632A6"/>
    <w:rsid w:val="00763515"/>
    <w:rsid w:val="00763599"/>
    <w:rsid w:val="007649CB"/>
    <w:rsid w:val="00764ABC"/>
    <w:rsid w:val="00764CE4"/>
    <w:rsid w:val="00764D8D"/>
    <w:rsid w:val="00764E65"/>
    <w:rsid w:val="00764EC6"/>
    <w:rsid w:val="00764F75"/>
    <w:rsid w:val="0076512C"/>
    <w:rsid w:val="0076552F"/>
    <w:rsid w:val="00765F4B"/>
    <w:rsid w:val="00766E76"/>
    <w:rsid w:val="007676FA"/>
    <w:rsid w:val="0077262E"/>
    <w:rsid w:val="007729F2"/>
    <w:rsid w:val="00772CB9"/>
    <w:rsid w:val="00772DF3"/>
    <w:rsid w:val="007732B4"/>
    <w:rsid w:val="00773C5A"/>
    <w:rsid w:val="007744D4"/>
    <w:rsid w:val="00774CC4"/>
    <w:rsid w:val="00774E8A"/>
    <w:rsid w:val="007750A3"/>
    <w:rsid w:val="00775A85"/>
    <w:rsid w:val="00775A94"/>
    <w:rsid w:val="00775FCD"/>
    <w:rsid w:val="007763D6"/>
    <w:rsid w:val="00776686"/>
    <w:rsid w:val="0077716F"/>
    <w:rsid w:val="00777813"/>
    <w:rsid w:val="0077790C"/>
    <w:rsid w:val="0077792D"/>
    <w:rsid w:val="00777A6B"/>
    <w:rsid w:val="007800BC"/>
    <w:rsid w:val="00780711"/>
    <w:rsid w:val="00780ADD"/>
    <w:rsid w:val="00780EDE"/>
    <w:rsid w:val="00780F9A"/>
    <w:rsid w:val="00781027"/>
    <w:rsid w:val="00781E4A"/>
    <w:rsid w:val="00782D8C"/>
    <w:rsid w:val="00783806"/>
    <w:rsid w:val="00783A6C"/>
    <w:rsid w:val="007844EB"/>
    <w:rsid w:val="00785913"/>
    <w:rsid w:val="00786056"/>
    <w:rsid w:val="007860A3"/>
    <w:rsid w:val="007862CC"/>
    <w:rsid w:val="00786463"/>
    <w:rsid w:val="007864A1"/>
    <w:rsid w:val="007864C9"/>
    <w:rsid w:val="007874AE"/>
    <w:rsid w:val="007905E1"/>
    <w:rsid w:val="00790D26"/>
    <w:rsid w:val="00791212"/>
    <w:rsid w:val="007913F2"/>
    <w:rsid w:val="00791F27"/>
    <w:rsid w:val="00792316"/>
    <w:rsid w:val="00792944"/>
    <w:rsid w:val="00792A42"/>
    <w:rsid w:val="00792A70"/>
    <w:rsid w:val="0079387C"/>
    <w:rsid w:val="007942D3"/>
    <w:rsid w:val="00794FB2"/>
    <w:rsid w:val="007954E5"/>
    <w:rsid w:val="0079572C"/>
    <w:rsid w:val="00795E50"/>
    <w:rsid w:val="0079691C"/>
    <w:rsid w:val="007969B3"/>
    <w:rsid w:val="00796D29"/>
    <w:rsid w:val="00796DA6"/>
    <w:rsid w:val="007972D2"/>
    <w:rsid w:val="0079782B"/>
    <w:rsid w:val="0079782D"/>
    <w:rsid w:val="00797ACE"/>
    <w:rsid w:val="007A0284"/>
    <w:rsid w:val="007A0CB4"/>
    <w:rsid w:val="007A1172"/>
    <w:rsid w:val="007A1A53"/>
    <w:rsid w:val="007A1E08"/>
    <w:rsid w:val="007A2A30"/>
    <w:rsid w:val="007A2F75"/>
    <w:rsid w:val="007A4403"/>
    <w:rsid w:val="007A4A58"/>
    <w:rsid w:val="007A4B88"/>
    <w:rsid w:val="007A4D35"/>
    <w:rsid w:val="007A4DB3"/>
    <w:rsid w:val="007A5EDA"/>
    <w:rsid w:val="007A6915"/>
    <w:rsid w:val="007A69A4"/>
    <w:rsid w:val="007A69AF"/>
    <w:rsid w:val="007A6B64"/>
    <w:rsid w:val="007B0166"/>
    <w:rsid w:val="007B01B8"/>
    <w:rsid w:val="007B0528"/>
    <w:rsid w:val="007B1230"/>
    <w:rsid w:val="007B202D"/>
    <w:rsid w:val="007B2099"/>
    <w:rsid w:val="007B24BC"/>
    <w:rsid w:val="007B2D19"/>
    <w:rsid w:val="007B2E08"/>
    <w:rsid w:val="007B3689"/>
    <w:rsid w:val="007B3CF9"/>
    <w:rsid w:val="007B4CC8"/>
    <w:rsid w:val="007B4F98"/>
    <w:rsid w:val="007B518A"/>
    <w:rsid w:val="007B54E4"/>
    <w:rsid w:val="007B58F3"/>
    <w:rsid w:val="007B5E2A"/>
    <w:rsid w:val="007B5FF2"/>
    <w:rsid w:val="007B6C09"/>
    <w:rsid w:val="007B7105"/>
    <w:rsid w:val="007B7697"/>
    <w:rsid w:val="007B7741"/>
    <w:rsid w:val="007B7D2D"/>
    <w:rsid w:val="007B7F2C"/>
    <w:rsid w:val="007C030F"/>
    <w:rsid w:val="007C07EC"/>
    <w:rsid w:val="007C083D"/>
    <w:rsid w:val="007C1493"/>
    <w:rsid w:val="007C1F31"/>
    <w:rsid w:val="007C1FC0"/>
    <w:rsid w:val="007C28C7"/>
    <w:rsid w:val="007C2E75"/>
    <w:rsid w:val="007C3651"/>
    <w:rsid w:val="007C4951"/>
    <w:rsid w:val="007C5757"/>
    <w:rsid w:val="007C5837"/>
    <w:rsid w:val="007C5AF6"/>
    <w:rsid w:val="007C5F77"/>
    <w:rsid w:val="007C6E46"/>
    <w:rsid w:val="007C70F9"/>
    <w:rsid w:val="007C7109"/>
    <w:rsid w:val="007C76AC"/>
    <w:rsid w:val="007C7F0A"/>
    <w:rsid w:val="007D05DC"/>
    <w:rsid w:val="007D0710"/>
    <w:rsid w:val="007D0EF1"/>
    <w:rsid w:val="007D1A26"/>
    <w:rsid w:val="007D2098"/>
    <w:rsid w:val="007D277F"/>
    <w:rsid w:val="007D2A91"/>
    <w:rsid w:val="007D2B49"/>
    <w:rsid w:val="007D36B4"/>
    <w:rsid w:val="007D39C7"/>
    <w:rsid w:val="007D3BD0"/>
    <w:rsid w:val="007D412A"/>
    <w:rsid w:val="007D4376"/>
    <w:rsid w:val="007D4646"/>
    <w:rsid w:val="007D4B2D"/>
    <w:rsid w:val="007D5A6D"/>
    <w:rsid w:val="007D5FB7"/>
    <w:rsid w:val="007D67C0"/>
    <w:rsid w:val="007D6D6B"/>
    <w:rsid w:val="007D73E7"/>
    <w:rsid w:val="007D76B3"/>
    <w:rsid w:val="007D76E0"/>
    <w:rsid w:val="007D7F30"/>
    <w:rsid w:val="007E08C5"/>
    <w:rsid w:val="007E09DA"/>
    <w:rsid w:val="007E0CA1"/>
    <w:rsid w:val="007E0F23"/>
    <w:rsid w:val="007E0F8A"/>
    <w:rsid w:val="007E130D"/>
    <w:rsid w:val="007E1D8E"/>
    <w:rsid w:val="007E1F4D"/>
    <w:rsid w:val="007E2241"/>
    <w:rsid w:val="007E241E"/>
    <w:rsid w:val="007E2FA5"/>
    <w:rsid w:val="007E3442"/>
    <w:rsid w:val="007E3ED0"/>
    <w:rsid w:val="007E4394"/>
    <w:rsid w:val="007E4541"/>
    <w:rsid w:val="007E454F"/>
    <w:rsid w:val="007E4F27"/>
    <w:rsid w:val="007E5528"/>
    <w:rsid w:val="007E5D28"/>
    <w:rsid w:val="007E5FD8"/>
    <w:rsid w:val="007E60BE"/>
    <w:rsid w:val="007E67F7"/>
    <w:rsid w:val="007E6938"/>
    <w:rsid w:val="007E6CAC"/>
    <w:rsid w:val="007E6F32"/>
    <w:rsid w:val="007E707C"/>
    <w:rsid w:val="007E70FC"/>
    <w:rsid w:val="007E7147"/>
    <w:rsid w:val="007E74B1"/>
    <w:rsid w:val="007E74B5"/>
    <w:rsid w:val="007E7583"/>
    <w:rsid w:val="007E7999"/>
    <w:rsid w:val="007F068F"/>
    <w:rsid w:val="007F11A8"/>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989"/>
    <w:rsid w:val="00800F66"/>
    <w:rsid w:val="008018A4"/>
    <w:rsid w:val="00801927"/>
    <w:rsid w:val="00801FAD"/>
    <w:rsid w:val="0080238D"/>
    <w:rsid w:val="00802B9F"/>
    <w:rsid w:val="00802FD7"/>
    <w:rsid w:val="0080339C"/>
    <w:rsid w:val="00803810"/>
    <w:rsid w:val="00804169"/>
    <w:rsid w:val="008044A5"/>
    <w:rsid w:val="00804669"/>
    <w:rsid w:val="00804B11"/>
    <w:rsid w:val="00805DFC"/>
    <w:rsid w:val="008066ED"/>
    <w:rsid w:val="00806829"/>
    <w:rsid w:val="00807DC3"/>
    <w:rsid w:val="00810A99"/>
    <w:rsid w:val="00810D5C"/>
    <w:rsid w:val="00810F59"/>
    <w:rsid w:val="008110B0"/>
    <w:rsid w:val="0081157C"/>
    <w:rsid w:val="00811F21"/>
    <w:rsid w:val="008121E0"/>
    <w:rsid w:val="00812AA8"/>
    <w:rsid w:val="008130D6"/>
    <w:rsid w:val="008136B3"/>
    <w:rsid w:val="00813AEA"/>
    <w:rsid w:val="0081407C"/>
    <w:rsid w:val="0081428F"/>
    <w:rsid w:val="008142E8"/>
    <w:rsid w:val="0081466A"/>
    <w:rsid w:val="008147CA"/>
    <w:rsid w:val="00814A45"/>
    <w:rsid w:val="00814F1F"/>
    <w:rsid w:val="0081533F"/>
    <w:rsid w:val="008153C5"/>
    <w:rsid w:val="00815901"/>
    <w:rsid w:val="008178B6"/>
    <w:rsid w:val="008178B8"/>
    <w:rsid w:val="008200A8"/>
    <w:rsid w:val="008200E2"/>
    <w:rsid w:val="008202E5"/>
    <w:rsid w:val="00820399"/>
    <w:rsid w:val="00820561"/>
    <w:rsid w:val="00820577"/>
    <w:rsid w:val="008215AA"/>
    <w:rsid w:val="008215F9"/>
    <w:rsid w:val="00821747"/>
    <w:rsid w:val="00821FB1"/>
    <w:rsid w:val="00822020"/>
    <w:rsid w:val="00822627"/>
    <w:rsid w:val="00822E1F"/>
    <w:rsid w:val="00823746"/>
    <w:rsid w:val="00823A71"/>
    <w:rsid w:val="00824A1C"/>
    <w:rsid w:val="00825186"/>
    <w:rsid w:val="008259E3"/>
    <w:rsid w:val="00825CB7"/>
    <w:rsid w:val="00825FB6"/>
    <w:rsid w:val="00826821"/>
    <w:rsid w:val="00826A67"/>
    <w:rsid w:val="00826BFD"/>
    <w:rsid w:val="00826C05"/>
    <w:rsid w:val="00826C44"/>
    <w:rsid w:val="0082712B"/>
    <w:rsid w:val="0082769C"/>
    <w:rsid w:val="008278A1"/>
    <w:rsid w:val="008278DA"/>
    <w:rsid w:val="00827AAD"/>
    <w:rsid w:val="00827FED"/>
    <w:rsid w:val="0083009C"/>
    <w:rsid w:val="008305AC"/>
    <w:rsid w:val="00830D1F"/>
    <w:rsid w:val="008310CB"/>
    <w:rsid w:val="00831B03"/>
    <w:rsid w:val="008327CA"/>
    <w:rsid w:val="00832D13"/>
    <w:rsid w:val="00833003"/>
    <w:rsid w:val="0083300A"/>
    <w:rsid w:val="00833AD8"/>
    <w:rsid w:val="00833BAE"/>
    <w:rsid w:val="00834069"/>
    <w:rsid w:val="008340C9"/>
    <w:rsid w:val="0083473B"/>
    <w:rsid w:val="00835029"/>
    <w:rsid w:val="0083508D"/>
    <w:rsid w:val="00835A09"/>
    <w:rsid w:val="00835AA1"/>
    <w:rsid w:val="008360AD"/>
    <w:rsid w:val="008368C2"/>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91D"/>
    <w:rsid w:val="00845C03"/>
    <w:rsid w:val="00845C05"/>
    <w:rsid w:val="00845FEE"/>
    <w:rsid w:val="00846228"/>
    <w:rsid w:val="00846421"/>
    <w:rsid w:val="00846C95"/>
    <w:rsid w:val="00847190"/>
    <w:rsid w:val="008471B2"/>
    <w:rsid w:val="00847DE6"/>
    <w:rsid w:val="008500A7"/>
    <w:rsid w:val="00850E55"/>
    <w:rsid w:val="00850F5D"/>
    <w:rsid w:val="0085100E"/>
    <w:rsid w:val="0085181A"/>
    <w:rsid w:val="00851CA2"/>
    <w:rsid w:val="00851F5E"/>
    <w:rsid w:val="008520FF"/>
    <w:rsid w:val="00852609"/>
    <w:rsid w:val="00852625"/>
    <w:rsid w:val="00852A49"/>
    <w:rsid w:val="00852A66"/>
    <w:rsid w:val="0085313A"/>
    <w:rsid w:val="00853ACB"/>
    <w:rsid w:val="00854311"/>
    <w:rsid w:val="00854C11"/>
    <w:rsid w:val="008551CE"/>
    <w:rsid w:val="008553E5"/>
    <w:rsid w:val="0085586B"/>
    <w:rsid w:val="00856112"/>
    <w:rsid w:val="00856616"/>
    <w:rsid w:val="008569F2"/>
    <w:rsid w:val="0085732E"/>
    <w:rsid w:val="00857B45"/>
    <w:rsid w:val="00857C57"/>
    <w:rsid w:val="00857F61"/>
    <w:rsid w:val="008604FD"/>
    <w:rsid w:val="0086057E"/>
    <w:rsid w:val="0086095B"/>
    <w:rsid w:val="008609F0"/>
    <w:rsid w:val="0086106A"/>
    <w:rsid w:val="00861529"/>
    <w:rsid w:val="00861F0E"/>
    <w:rsid w:val="00862444"/>
    <w:rsid w:val="00862624"/>
    <w:rsid w:val="008630B8"/>
    <w:rsid w:val="0086341A"/>
    <w:rsid w:val="00863546"/>
    <w:rsid w:val="00863863"/>
    <w:rsid w:val="00865B74"/>
    <w:rsid w:val="00865E63"/>
    <w:rsid w:val="00865FB2"/>
    <w:rsid w:val="00866063"/>
    <w:rsid w:val="00866727"/>
    <w:rsid w:val="0086723D"/>
    <w:rsid w:val="0086760C"/>
    <w:rsid w:val="008678A7"/>
    <w:rsid w:val="00867B10"/>
    <w:rsid w:val="00870288"/>
    <w:rsid w:val="008703F1"/>
    <w:rsid w:val="00870483"/>
    <w:rsid w:val="008706CF"/>
    <w:rsid w:val="008708BD"/>
    <w:rsid w:val="00870DFA"/>
    <w:rsid w:val="008710B3"/>
    <w:rsid w:val="008713FD"/>
    <w:rsid w:val="00871850"/>
    <w:rsid w:val="00872596"/>
    <w:rsid w:val="00872618"/>
    <w:rsid w:val="00872A84"/>
    <w:rsid w:val="00872FA8"/>
    <w:rsid w:val="00873026"/>
    <w:rsid w:val="00873EB1"/>
    <w:rsid w:val="008740CB"/>
    <w:rsid w:val="00874690"/>
    <w:rsid w:val="008751AA"/>
    <w:rsid w:val="00875A82"/>
    <w:rsid w:val="008760C4"/>
    <w:rsid w:val="0087707D"/>
    <w:rsid w:val="00877A24"/>
    <w:rsid w:val="00880002"/>
    <w:rsid w:val="008810BD"/>
    <w:rsid w:val="00881245"/>
    <w:rsid w:val="0088168B"/>
    <w:rsid w:val="00881A24"/>
    <w:rsid w:val="00881E1B"/>
    <w:rsid w:val="008830E4"/>
    <w:rsid w:val="008838F5"/>
    <w:rsid w:val="00883D98"/>
    <w:rsid w:val="00883DBE"/>
    <w:rsid w:val="00883FE9"/>
    <w:rsid w:val="0088400E"/>
    <w:rsid w:val="008850EA"/>
    <w:rsid w:val="008856FC"/>
    <w:rsid w:val="00885DCA"/>
    <w:rsid w:val="00885DCF"/>
    <w:rsid w:val="008864EF"/>
    <w:rsid w:val="008866E2"/>
    <w:rsid w:val="008868F4"/>
    <w:rsid w:val="008873D0"/>
    <w:rsid w:val="0088788F"/>
    <w:rsid w:val="00890620"/>
    <w:rsid w:val="0089114E"/>
    <w:rsid w:val="00891372"/>
    <w:rsid w:val="00893CAB"/>
    <w:rsid w:val="008945BB"/>
    <w:rsid w:val="00895724"/>
    <w:rsid w:val="00896105"/>
    <w:rsid w:val="00896114"/>
    <w:rsid w:val="0089656D"/>
    <w:rsid w:val="008974F0"/>
    <w:rsid w:val="00897837"/>
    <w:rsid w:val="008A036C"/>
    <w:rsid w:val="008A0742"/>
    <w:rsid w:val="008A0E61"/>
    <w:rsid w:val="008A1301"/>
    <w:rsid w:val="008A1499"/>
    <w:rsid w:val="008A1509"/>
    <w:rsid w:val="008A175F"/>
    <w:rsid w:val="008A19D7"/>
    <w:rsid w:val="008A1AA7"/>
    <w:rsid w:val="008A1E43"/>
    <w:rsid w:val="008A27DC"/>
    <w:rsid w:val="008A2853"/>
    <w:rsid w:val="008A2E99"/>
    <w:rsid w:val="008A3549"/>
    <w:rsid w:val="008A533B"/>
    <w:rsid w:val="008A5600"/>
    <w:rsid w:val="008A5B90"/>
    <w:rsid w:val="008A6540"/>
    <w:rsid w:val="008A690E"/>
    <w:rsid w:val="008A6C81"/>
    <w:rsid w:val="008A6CF2"/>
    <w:rsid w:val="008A70CE"/>
    <w:rsid w:val="008A7149"/>
    <w:rsid w:val="008B012A"/>
    <w:rsid w:val="008B0B23"/>
    <w:rsid w:val="008B0D39"/>
    <w:rsid w:val="008B1BE1"/>
    <w:rsid w:val="008B2376"/>
    <w:rsid w:val="008B28DB"/>
    <w:rsid w:val="008B2A96"/>
    <w:rsid w:val="008B2D12"/>
    <w:rsid w:val="008B2DA6"/>
    <w:rsid w:val="008B2E95"/>
    <w:rsid w:val="008B3391"/>
    <w:rsid w:val="008B3479"/>
    <w:rsid w:val="008B3756"/>
    <w:rsid w:val="008B3803"/>
    <w:rsid w:val="008B3DAD"/>
    <w:rsid w:val="008B4472"/>
    <w:rsid w:val="008B471C"/>
    <w:rsid w:val="008B472D"/>
    <w:rsid w:val="008B6016"/>
    <w:rsid w:val="008B61DB"/>
    <w:rsid w:val="008B70F5"/>
    <w:rsid w:val="008B7BE4"/>
    <w:rsid w:val="008B7D7A"/>
    <w:rsid w:val="008C03BA"/>
    <w:rsid w:val="008C03F4"/>
    <w:rsid w:val="008C0680"/>
    <w:rsid w:val="008C0F1F"/>
    <w:rsid w:val="008C111D"/>
    <w:rsid w:val="008C1F01"/>
    <w:rsid w:val="008C224F"/>
    <w:rsid w:val="008C2A01"/>
    <w:rsid w:val="008C33D2"/>
    <w:rsid w:val="008C3B13"/>
    <w:rsid w:val="008C3DBA"/>
    <w:rsid w:val="008C40C5"/>
    <w:rsid w:val="008C5162"/>
    <w:rsid w:val="008C575F"/>
    <w:rsid w:val="008C59A6"/>
    <w:rsid w:val="008C5B4F"/>
    <w:rsid w:val="008C6579"/>
    <w:rsid w:val="008C663C"/>
    <w:rsid w:val="008C69BA"/>
    <w:rsid w:val="008C6A9E"/>
    <w:rsid w:val="008C6C34"/>
    <w:rsid w:val="008C6CB4"/>
    <w:rsid w:val="008C6D23"/>
    <w:rsid w:val="008C7201"/>
    <w:rsid w:val="008C721E"/>
    <w:rsid w:val="008C79EA"/>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343"/>
    <w:rsid w:val="008D59B5"/>
    <w:rsid w:val="008D5B71"/>
    <w:rsid w:val="008D5E0B"/>
    <w:rsid w:val="008D6120"/>
    <w:rsid w:val="008D7967"/>
    <w:rsid w:val="008D79A0"/>
    <w:rsid w:val="008E03D9"/>
    <w:rsid w:val="008E06D6"/>
    <w:rsid w:val="008E0D39"/>
    <w:rsid w:val="008E11B2"/>
    <w:rsid w:val="008E16B4"/>
    <w:rsid w:val="008E1EA5"/>
    <w:rsid w:val="008E23FF"/>
    <w:rsid w:val="008E28FC"/>
    <w:rsid w:val="008E2B14"/>
    <w:rsid w:val="008E30CC"/>
    <w:rsid w:val="008E3A16"/>
    <w:rsid w:val="008E4363"/>
    <w:rsid w:val="008E4423"/>
    <w:rsid w:val="008E480D"/>
    <w:rsid w:val="008E51D3"/>
    <w:rsid w:val="008E53AA"/>
    <w:rsid w:val="008E5403"/>
    <w:rsid w:val="008E5DC6"/>
    <w:rsid w:val="008E6054"/>
    <w:rsid w:val="008E67E8"/>
    <w:rsid w:val="008E6DA3"/>
    <w:rsid w:val="008E7183"/>
    <w:rsid w:val="008E71DC"/>
    <w:rsid w:val="008E745B"/>
    <w:rsid w:val="008F0020"/>
    <w:rsid w:val="008F008E"/>
    <w:rsid w:val="008F04BF"/>
    <w:rsid w:val="008F118B"/>
    <w:rsid w:val="008F1241"/>
    <w:rsid w:val="008F1463"/>
    <w:rsid w:val="008F179F"/>
    <w:rsid w:val="008F1AC7"/>
    <w:rsid w:val="008F1B9A"/>
    <w:rsid w:val="008F1D97"/>
    <w:rsid w:val="008F21FA"/>
    <w:rsid w:val="008F3196"/>
    <w:rsid w:val="008F35BF"/>
    <w:rsid w:val="008F3AFD"/>
    <w:rsid w:val="008F403D"/>
    <w:rsid w:val="008F420F"/>
    <w:rsid w:val="008F44DB"/>
    <w:rsid w:val="008F4914"/>
    <w:rsid w:val="008F49C3"/>
    <w:rsid w:val="008F5004"/>
    <w:rsid w:val="008F63CC"/>
    <w:rsid w:val="008F708D"/>
    <w:rsid w:val="008F79DB"/>
    <w:rsid w:val="00900521"/>
    <w:rsid w:val="00900747"/>
    <w:rsid w:val="0090141E"/>
    <w:rsid w:val="00901700"/>
    <w:rsid w:val="00901879"/>
    <w:rsid w:val="00901D63"/>
    <w:rsid w:val="009025D9"/>
    <w:rsid w:val="00902C5B"/>
    <w:rsid w:val="0090317F"/>
    <w:rsid w:val="009032B3"/>
    <w:rsid w:val="00903ABD"/>
    <w:rsid w:val="009041FB"/>
    <w:rsid w:val="009047DB"/>
    <w:rsid w:val="00904980"/>
    <w:rsid w:val="00904D84"/>
    <w:rsid w:val="00905097"/>
    <w:rsid w:val="0090574A"/>
    <w:rsid w:val="00906731"/>
    <w:rsid w:val="00906DE7"/>
    <w:rsid w:val="00906E17"/>
    <w:rsid w:val="00906F64"/>
    <w:rsid w:val="00907142"/>
    <w:rsid w:val="009071F9"/>
    <w:rsid w:val="00907505"/>
    <w:rsid w:val="009100FC"/>
    <w:rsid w:val="0091071A"/>
    <w:rsid w:val="00910739"/>
    <w:rsid w:val="00912618"/>
    <w:rsid w:val="00912CD6"/>
    <w:rsid w:val="0091416B"/>
    <w:rsid w:val="00914305"/>
    <w:rsid w:val="00914BCA"/>
    <w:rsid w:val="009153FC"/>
    <w:rsid w:val="0091547C"/>
    <w:rsid w:val="00916436"/>
    <w:rsid w:val="00916465"/>
    <w:rsid w:val="00916552"/>
    <w:rsid w:val="00916BDB"/>
    <w:rsid w:val="00916E05"/>
    <w:rsid w:val="009170FE"/>
    <w:rsid w:val="0091773E"/>
    <w:rsid w:val="009177A0"/>
    <w:rsid w:val="0092085C"/>
    <w:rsid w:val="00920DC1"/>
    <w:rsid w:val="009215CD"/>
    <w:rsid w:val="009217E0"/>
    <w:rsid w:val="00922D23"/>
    <w:rsid w:val="0092352F"/>
    <w:rsid w:val="00923BC6"/>
    <w:rsid w:val="00923DF6"/>
    <w:rsid w:val="009246E3"/>
    <w:rsid w:val="00924EE7"/>
    <w:rsid w:val="00925006"/>
    <w:rsid w:val="0092515D"/>
    <w:rsid w:val="00925422"/>
    <w:rsid w:val="00925ED9"/>
    <w:rsid w:val="00925FCC"/>
    <w:rsid w:val="00926707"/>
    <w:rsid w:val="00926B84"/>
    <w:rsid w:val="009277EB"/>
    <w:rsid w:val="00927900"/>
    <w:rsid w:val="009305DC"/>
    <w:rsid w:val="00930805"/>
    <w:rsid w:val="00930BA1"/>
    <w:rsid w:val="00930E29"/>
    <w:rsid w:val="00931078"/>
    <w:rsid w:val="009311A7"/>
    <w:rsid w:val="00931403"/>
    <w:rsid w:val="0093169E"/>
    <w:rsid w:val="00931D29"/>
    <w:rsid w:val="0093383F"/>
    <w:rsid w:val="009339A7"/>
    <w:rsid w:val="00933AEF"/>
    <w:rsid w:val="009340CD"/>
    <w:rsid w:val="0093413C"/>
    <w:rsid w:val="009346B6"/>
    <w:rsid w:val="0093538D"/>
    <w:rsid w:val="0093542E"/>
    <w:rsid w:val="0093621C"/>
    <w:rsid w:val="0093716C"/>
    <w:rsid w:val="00937191"/>
    <w:rsid w:val="009379B2"/>
    <w:rsid w:val="00937F35"/>
    <w:rsid w:val="00940010"/>
    <w:rsid w:val="009402BD"/>
    <w:rsid w:val="00940724"/>
    <w:rsid w:val="00940964"/>
    <w:rsid w:val="00940E01"/>
    <w:rsid w:val="00941B40"/>
    <w:rsid w:val="00941C14"/>
    <w:rsid w:val="00941E66"/>
    <w:rsid w:val="009425BF"/>
    <w:rsid w:val="009426F7"/>
    <w:rsid w:val="009433DD"/>
    <w:rsid w:val="00944CE3"/>
    <w:rsid w:val="00945187"/>
    <w:rsid w:val="009455ED"/>
    <w:rsid w:val="00945F29"/>
    <w:rsid w:val="009468FD"/>
    <w:rsid w:val="00947461"/>
    <w:rsid w:val="00947A11"/>
    <w:rsid w:val="00947A3E"/>
    <w:rsid w:val="009500C4"/>
    <w:rsid w:val="009505C9"/>
    <w:rsid w:val="00950752"/>
    <w:rsid w:val="00950A58"/>
    <w:rsid w:val="00950FB0"/>
    <w:rsid w:val="00951729"/>
    <w:rsid w:val="009518B3"/>
    <w:rsid w:val="00951FBE"/>
    <w:rsid w:val="00952C99"/>
    <w:rsid w:val="00952CA9"/>
    <w:rsid w:val="00952FEC"/>
    <w:rsid w:val="00953652"/>
    <w:rsid w:val="00953C54"/>
    <w:rsid w:val="0095460E"/>
    <w:rsid w:val="00955176"/>
    <w:rsid w:val="009557C9"/>
    <w:rsid w:val="00955953"/>
    <w:rsid w:val="00955B19"/>
    <w:rsid w:val="00955DDA"/>
    <w:rsid w:val="00955EDC"/>
    <w:rsid w:val="00956419"/>
    <w:rsid w:val="00956B27"/>
    <w:rsid w:val="00956C78"/>
    <w:rsid w:val="00957340"/>
    <w:rsid w:val="00957E0E"/>
    <w:rsid w:val="0096012A"/>
    <w:rsid w:val="00960669"/>
    <w:rsid w:val="0096073C"/>
    <w:rsid w:val="00960AC7"/>
    <w:rsid w:val="00960C19"/>
    <w:rsid w:val="009612E9"/>
    <w:rsid w:val="009615E7"/>
    <w:rsid w:val="00961A47"/>
    <w:rsid w:val="00961B15"/>
    <w:rsid w:val="009620CD"/>
    <w:rsid w:val="009624BD"/>
    <w:rsid w:val="00962AAB"/>
    <w:rsid w:val="00962C3A"/>
    <w:rsid w:val="00963366"/>
    <w:rsid w:val="009639EA"/>
    <w:rsid w:val="00963AC8"/>
    <w:rsid w:val="00964321"/>
    <w:rsid w:val="0096517F"/>
    <w:rsid w:val="00966424"/>
    <w:rsid w:val="009666F5"/>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D08"/>
    <w:rsid w:val="00973F0A"/>
    <w:rsid w:val="00974C4C"/>
    <w:rsid w:val="00974D81"/>
    <w:rsid w:val="009753C5"/>
    <w:rsid w:val="009754BC"/>
    <w:rsid w:val="009755CD"/>
    <w:rsid w:val="00975634"/>
    <w:rsid w:val="00975A6E"/>
    <w:rsid w:val="00975C64"/>
    <w:rsid w:val="009763DE"/>
    <w:rsid w:val="009769AB"/>
    <w:rsid w:val="00976A03"/>
    <w:rsid w:val="00976ED6"/>
    <w:rsid w:val="0098065F"/>
    <w:rsid w:val="00981188"/>
    <w:rsid w:val="00982403"/>
    <w:rsid w:val="00982A08"/>
    <w:rsid w:val="00982EE1"/>
    <w:rsid w:val="009836B1"/>
    <w:rsid w:val="00983CAF"/>
    <w:rsid w:val="00984120"/>
    <w:rsid w:val="00984F4E"/>
    <w:rsid w:val="00985208"/>
    <w:rsid w:val="009853E6"/>
    <w:rsid w:val="00985871"/>
    <w:rsid w:val="00985AAA"/>
    <w:rsid w:val="00986370"/>
    <w:rsid w:val="00986DF3"/>
    <w:rsid w:val="009870F4"/>
    <w:rsid w:val="00987638"/>
    <w:rsid w:val="00987BB4"/>
    <w:rsid w:val="009902C7"/>
    <w:rsid w:val="0099078E"/>
    <w:rsid w:val="009908F3"/>
    <w:rsid w:val="00991325"/>
    <w:rsid w:val="00991D5E"/>
    <w:rsid w:val="00992546"/>
    <w:rsid w:val="00992A99"/>
    <w:rsid w:val="00992C93"/>
    <w:rsid w:val="00992D72"/>
    <w:rsid w:val="009934DB"/>
    <w:rsid w:val="0099392E"/>
    <w:rsid w:val="00993B68"/>
    <w:rsid w:val="00993CF4"/>
    <w:rsid w:val="00993FCD"/>
    <w:rsid w:val="00994347"/>
    <w:rsid w:val="00995245"/>
    <w:rsid w:val="009956C6"/>
    <w:rsid w:val="009957D5"/>
    <w:rsid w:val="00995DB8"/>
    <w:rsid w:val="0099601F"/>
    <w:rsid w:val="0099616C"/>
    <w:rsid w:val="00996F28"/>
    <w:rsid w:val="00997993"/>
    <w:rsid w:val="00997B48"/>
    <w:rsid w:val="00997D37"/>
    <w:rsid w:val="00997F0D"/>
    <w:rsid w:val="009A0D65"/>
    <w:rsid w:val="009A0E73"/>
    <w:rsid w:val="009A0FAB"/>
    <w:rsid w:val="009A1390"/>
    <w:rsid w:val="009A2635"/>
    <w:rsid w:val="009A29D7"/>
    <w:rsid w:val="009A3637"/>
    <w:rsid w:val="009A381B"/>
    <w:rsid w:val="009A391D"/>
    <w:rsid w:val="009A444E"/>
    <w:rsid w:val="009A453C"/>
    <w:rsid w:val="009A4687"/>
    <w:rsid w:val="009A4A54"/>
    <w:rsid w:val="009A5342"/>
    <w:rsid w:val="009A72DF"/>
    <w:rsid w:val="009B04B3"/>
    <w:rsid w:val="009B07DF"/>
    <w:rsid w:val="009B21C2"/>
    <w:rsid w:val="009B234B"/>
    <w:rsid w:val="009B25B0"/>
    <w:rsid w:val="009B2E74"/>
    <w:rsid w:val="009B2ED7"/>
    <w:rsid w:val="009B3285"/>
    <w:rsid w:val="009B37E5"/>
    <w:rsid w:val="009B3FAB"/>
    <w:rsid w:val="009B4C7D"/>
    <w:rsid w:val="009B5008"/>
    <w:rsid w:val="009B5D6F"/>
    <w:rsid w:val="009B60BD"/>
    <w:rsid w:val="009B6690"/>
    <w:rsid w:val="009B683C"/>
    <w:rsid w:val="009B692E"/>
    <w:rsid w:val="009B6C73"/>
    <w:rsid w:val="009B6F33"/>
    <w:rsid w:val="009B724C"/>
    <w:rsid w:val="009B7DBC"/>
    <w:rsid w:val="009B7F57"/>
    <w:rsid w:val="009C0829"/>
    <w:rsid w:val="009C12E9"/>
    <w:rsid w:val="009C2351"/>
    <w:rsid w:val="009C2678"/>
    <w:rsid w:val="009C27A8"/>
    <w:rsid w:val="009C281E"/>
    <w:rsid w:val="009C2B39"/>
    <w:rsid w:val="009C2DE6"/>
    <w:rsid w:val="009C348C"/>
    <w:rsid w:val="009C4464"/>
    <w:rsid w:val="009C4908"/>
    <w:rsid w:val="009C4B2D"/>
    <w:rsid w:val="009C4D22"/>
    <w:rsid w:val="009C500D"/>
    <w:rsid w:val="009C54A4"/>
    <w:rsid w:val="009C5D45"/>
    <w:rsid w:val="009C68A5"/>
    <w:rsid w:val="009C69AB"/>
    <w:rsid w:val="009C7768"/>
    <w:rsid w:val="009C7F98"/>
    <w:rsid w:val="009D020D"/>
    <w:rsid w:val="009D065B"/>
    <w:rsid w:val="009D0A3D"/>
    <w:rsid w:val="009D0A6F"/>
    <w:rsid w:val="009D0CAB"/>
    <w:rsid w:val="009D1035"/>
    <w:rsid w:val="009D120A"/>
    <w:rsid w:val="009D19CA"/>
    <w:rsid w:val="009D1EEF"/>
    <w:rsid w:val="009D1EFC"/>
    <w:rsid w:val="009D1F7D"/>
    <w:rsid w:val="009D3D8B"/>
    <w:rsid w:val="009D4690"/>
    <w:rsid w:val="009D4971"/>
    <w:rsid w:val="009D5224"/>
    <w:rsid w:val="009D55B9"/>
    <w:rsid w:val="009D5B67"/>
    <w:rsid w:val="009D5F18"/>
    <w:rsid w:val="009D6356"/>
    <w:rsid w:val="009D66DB"/>
    <w:rsid w:val="009D6C0F"/>
    <w:rsid w:val="009D787F"/>
    <w:rsid w:val="009E0095"/>
    <w:rsid w:val="009E0219"/>
    <w:rsid w:val="009E1944"/>
    <w:rsid w:val="009E19CA"/>
    <w:rsid w:val="009E1C14"/>
    <w:rsid w:val="009E1E0F"/>
    <w:rsid w:val="009E1FA2"/>
    <w:rsid w:val="009E2242"/>
    <w:rsid w:val="009E25F7"/>
    <w:rsid w:val="009E26BC"/>
    <w:rsid w:val="009E3402"/>
    <w:rsid w:val="009E3738"/>
    <w:rsid w:val="009E37D3"/>
    <w:rsid w:val="009E381D"/>
    <w:rsid w:val="009E49D4"/>
    <w:rsid w:val="009E4B03"/>
    <w:rsid w:val="009E4FE6"/>
    <w:rsid w:val="009E5884"/>
    <w:rsid w:val="009E606B"/>
    <w:rsid w:val="009E69B3"/>
    <w:rsid w:val="009E74F3"/>
    <w:rsid w:val="009E754E"/>
    <w:rsid w:val="009E7684"/>
    <w:rsid w:val="009E7893"/>
    <w:rsid w:val="009F005E"/>
    <w:rsid w:val="009F1930"/>
    <w:rsid w:val="009F1F35"/>
    <w:rsid w:val="009F1FC1"/>
    <w:rsid w:val="009F201B"/>
    <w:rsid w:val="009F20BE"/>
    <w:rsid w:val="009F24A0"/>
    <w:rsid w:val="009F3A3F"/>
    <w:rsid w:val="009F3E0B"/>
    <w:rsid w:val="009F4243"/>
    <w:rsid w:val="009F455A"/>
    <w:rsid w:val="009F494D"/>
    <w:rsid w:val="009F4B01"/>
    <w:rsid w:val="009F5557"/>
    <w:rsid w:val="009F55D7"/>
    <w:rsid w:val="009F5B74"/>
    <w:rsid w:val="009F5E6E"/>
    <w:rsid w:val="009F6221"/>
    <w:rsid w:val="009F62A4"/>
    <w:rsid w:val="009F634D"/>
    <w:rsid w:val="009F7300"/>
    <w:rsid w:val="009F79C7"/>
    <w:rsid w:val="009F7CCF"/>
    <w:rsid w:val="00A003A7"/>
    <w:rsid w:val="00A0068E"/>
    <w:rsid w:val="00A01DF8"/>
    <w:rsid w:val="00A02160"/>
    <w:rsid w:val="00A0275A"/>
    <w:rsid w:val="00A03293"/>
    <w:rsid w:val="00A0329A"/>
    <w:rsid w:val="00A03543"/>
    <w:rsid w:val="00A036A1"/>
    <w:rsid w:val="00A0382E"/>
    <w:rsid w:val="00A03F05"/>
    <w:rsid w:val="00A03F98"/>
    <w:rsid w:val="00A04306"/>
    <w:rsid w:val="00A044E0"/>
    <w:rsid w:val="00A04544"/>
    <w:rsid w:val="00A04AE9"/>
    <w:rsid w:val="00A04C1B"/>
    <w:rsid w:val="00A04F6D"/>
    <w:rsid w:val="00A05C91"/>
    <w:rsid w:val="00A063A8"/>
    <w:rsid w:val="00A06D27"/>
    <w:rsid w:val="00A06EC0"/>
    <w:rsid w:val="00A10017"/>
    <w:rsid w:val="00A103EE"/>
    <w:rsid w:val="00A103FC"/>
    <w:rsid w:val="00A10559"/>
    <w:rsid w:val="00A108A7"/>
    <w:rsid w:val="00A10DED"/>
    <w:rsid w:val="00A10EC2"/>
    <w:rsid w:val="00A111D1"/>
    <w:rsid w:val="00A112B4"/>
    <w:rsid w:val="00A11B68"/>
    <w:rsid w:val="00A128BC"/>
    <w:rsid w:val="00A12940"/>
    <w:rsid w:val="00A12B0A"/>
    <w:rsid w:val="00A12C04"/>
    <w:rsid w:val="00A12F4E"/>
    <w:rsid w:val="00A13AE9"/>
    <w:rsid w:val="00A14AB2"/>
    <w:rsid w:val="00A15F60"/>
    <w:rsid w:val="00A16524"/>
    <w:rsid w:val="00A16C31"/>
    <w:rsid w:val="00A16E4E"/>
    <w:rsid w:val="00A17C7F"/>
    <w:rsid w:val="00A202A5"/>
    <w:rsid w:val="00A206CA"/>
    <w:rsid w:val="00A208FA"/>
    <w:rsid w:val="00A210BA"/>
    <w:rsid w:val="00A216B4"/>
    <w:rsid w:val="00A221EC"/>
    <w:rsid w:val="00A22336"/>
    <w:rsid w:val="00A22438"/>
    <w:rsid w:val="00A22C41"/>
    <w:rsid w:val="00A22CBF"/>
    <w:rsid w:val="00A22F95"/>
    <w:rsid w:val="00A2369A"/>
    <w:rsid w:val="00A23B36"/>
    <w:rsid w:val="00A243FD"/>
    <w:rsid w:val="00A25B35"/>
    <w:rsid w:val="00A26361"/>
    <w:rsid w:val="00A278C2"/>
    <w:rsid w:val="00A279AF"/>
    <w:rsid w:val="00A30125"/>
    <w:rsid w:val="00A306CA"/>
    <w:rsid w:val="00A30BC0"/>
    <w:rsid w:val="00A30E12"/>
    <w:rsid w:val="00A3107A"/>
    <w:rsid w:val="00A31548"/>
    <w:rsid w:val="00A322E8"/>
    <w:rsid w:val="00A331F5"/>
    <w:rsid w:val="00A335B4"/>
    <w:rsid w:val="00A337CD"/>
    <w:rsid w:val="00A33842"/>
    <w:rsid w:val="00A34AD9"/>
    <w:rsid w:val="00A34F89"/>
    <w:rsid w:val="00A35A8C"/>
    <w:rsid w:val="00A35E62"/>
    <w:rsid w:val="00A36B87"/>
    <w:rsid w:val="00A37058"/>
    <w:rsid w:val="00A40B1D"/>
    <w:rsid w:val="00A41225"/>
    <w:rsid w:val="00A41DC0"/>
    <w:rsid w:val="00A4233C"/>
    <w:rsid w:val="00A426F0"/>
    <w:rsid w:val="00A42C03"/>
    <w:rsid w:val="00A43DDC"/>
    <w:rsid w:val="00A44936"/>
    <w:rsid w:val="00A44FDB"/>
    <w:rsid w:val="00A4512A"/>
    <w:rsid w:val="00A463C3"/>
    <w:rsid w:val="00A47593"/>
    <w:rsid w:val="00A50268"/>
    <w:rsid w:val="00A502F5"/>
    <w:rsid w:val="00A503BA"/>
    <w:rsid w:val="00A5043E"/>
    <w:rsid w:val="00A50DF1"/>
    <w:rsid w:val="00A517B6"/>
    <w:rsid w:val="00A52426"/>
    <w:rsid w:val="00A5244D"/>
    <w:rsid w:val="00A541ED"/>
    <w:rsid w:val="00A548F6"/>
    <w:rsid w:val="00A54F53"/>
    <w:rsid w:val="00A55B1C"/>
    <w:rsid w:val="00A56760"/>
    <w:rsid w:val="00A56DEB"/>
    <w:rsid w:val="00A573EB"/>
    <w:rsid w:val="00A578D3"/>
    <w:rsid w:val="00A5794E"/>
    <w:rsid w:val="00A57F5F"/>
    <w:rsid w:val="00A608E7"/>
    <w:rsid w:val="00A60CF5"/>
    <w:rsid w:val="00A61023"/>
    <w:rsid w:val="00A612CA"/>
    <w:rsid w:val="00A61F76"/>
    <w:rsid w:val="00A628E3"/>
    <w:rsid w:val="00A62CAF"/>
    <w:rsid w:val="00A634F7"/>
    <w:rsid w:val="00A640C9"/>
    <w:rsid w:val="00A64483"/>
    <w:rsid w:val="00A651CA"/>
    <w:rsid w:val="00A65D87"/>
    <w:rsid w:val="00A66FF3"/>
    <w:rsid w:val="00A67031"/>
    <w:rsid w:val="00A670E4"/>
    <w:rsid w:val="00A670ED"/>
    <w:rsid w:val="00A6716D"/>
    <w:rsid w:val="00A67BE4"/>
    <w:rsid w:val="00A70252"/>
    <w:rsid w:val="00A70916"/>
    <w:rsid w:val="00A70ACA"/>
    <w:rsid w:val="00A70E19"/>
    <w:rsid w:val="00A716C2"/>
    <w:rsid w:val="00A716FD"/>
    <w:rsid w:val="00A727FA"/>
    <w:rsid w:val="00A72E7C"/>
    <w:rsid w:val="00A7388A"/>
    <w:rsid w:val="00A749B6"/>
    <w:rsid w:val="00A74C4A"/>
    <w:rsid w:val="00A7508F"/>
    <w:rsid w:val="00A7529E"/>
    <w:rsid w:val="00A75460"/>
    <w:rsid w:val="00A7631B"/>
    <w:rsid w:val="00A76829"/>
    <w:rsid w:val="00A76989"/>
    <w:rsid w:val="00A76DF3"/>
    <w:rsid w:val="00A77261"/>
    <w:rsid w:val="00A77322"/>
    <w:rsid w:val="00A77912"/>
    <w:rsid w:val="00A77E0E"/>
    <w:rsid w:val="00A77FF5"/>
    <w:rsid w:val="00A804CA"/>
    <w:rsid w:val="00A80812"/>
    <w:rsid w:val="00A80899"/>
    <w:rsid w:val="00A80987"/>
    <w:rsid w:val="00A80F60"/>
    <w:rsid w:val="00A8136D"/>
    <w:rsid w:val="00A81C6F"/>
    <w:rsid w:val="00A81E52"/>
    <w:rsid w:val="00A820BD"/>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1ED7"/>
    <w:rsid w:val="00A92030"/>
    <w:rsid w:val="00A927D6"/>
    <w:rsid w:val="00A928B1"/>
    <w:rsid w:val="00A933B1"/>
    <w:rsid w:val="00A93A45"/>
    <w:rsid w:val="00A93CCB"/>
    <w:rsid w:val="00A943F9"/>
    <w:rsid w:val="00A94530"/>
    <w:rsid w:val="00A95022"/>
    <w:rsid w:val="00A95164"/>
    <w:rsid w:val="00A95B1C"/>
    <w:rsid w:val="00A9656F"/>
    <w:rsid w:val="00A966C8"/>
    <w:rsid w:val="00A96D88"/>
    <w:rsid w:val="00A97075"/>
    <w:rsid w:val="00AA007B"/>
    <w:rsid w:val="00AA0DC7"/>
    <w:rsid w:val="00AA1062"/>
    <w:rsid w:val="00AA133F"/>
    <w:rsid w:val="00AA1A8E"/>
    <w:rsid w:val="00AA1C91"/>
    <w:rsid w:val="00AA2130"/>
    <w:rsid w:val="00AA218A"/>
    <w:rsid w:val="00AA2930"/>
    <w:rsid w:val="00AA2B83"/>
    <w:rsid w:val="00AA2C59"/>
    <w:rsid w:val="00AA2CCF"/>
    <w:rsid w:val="00AA3532"/>
    <w:rsid w:val="00AA3539"/>
    <w:rsid w:val="00AA361C"/>
    <w:rsid w:val="00AA4593"/>
    <w:rsid w:val="00AA5A66"/>
    <w:rsid w:val="00AA5EA4"/>
    <w:rsid w:val="00AA6519"/>
    <w:rsid w:val="00AA652F"/>
    <w:rsid w:val="00AA69CD"/>
    <w:rsid w:val="00AA6F92"/>
    <w:rsid w:val="00AA75FB"/>
    <w:rsid w:val="00AA781D"/>
    <w:rsid w:val="00AA7F0B"/>
    <w:rsid w:val="00AA7F19"/>
    <w:rsid w:val="00AB02D0"/>
    <w:rsid w:val="00AB0740"/>
    <w:rsid w:val="00AB096E"/>
    <w:rsid w:val="00AB0999"/>
    <w:rsid w:val="00AB0DDF"/>
    <w:rsid w:val="00AB0E6E"/>
    <w:rsid w:val="00AB1693"/>
    <w:rsid w:val="00AB197A"/>
    <w:rsid w:val="00AB1A41"/>
    <w:rsid w:val="00AB1D6E"/>
    <w:rsid w:val="00AB2342"/>
    <w:rsid w:val="00AB4C86"/>
    <w:rsid w:val="00AB515F"/>
    <w:rsid w:val="00AB53EA"/>
    <w:rsid w:val="00AB575E"/>
    <w:rsid w:val="00AB6840"/>
    <w:rsid w:val="00AB6934"/>
    <w:rsid w:val="00AB6A39"/>
    <w:rsid w:val="00AB724E"/>
    <w:rsid w:val="00AB7C5F"/>
    <w:rsid w:val="00AC04B5"/>
    <w:rsid w:val="00AC078F"/>
    <w:rsid w:val="00AC0A2A"/>
    <w:rsid w:val="00AC114A"/>
    <w:rsid w:val="00AC1466"/>
    <w:rsid w:val="00AC1662"/>
    <w:rsid w:val="00AC16F3"/>
    <w:rsid w:val="00AC1E5B"/>
    <w:rsid w:val="00AC2AA9"/>
    <w:rsid w:val="00AC2B9A"/>
    <w:rsid w:val="00AC2EA8"/>
    <w:rsid w:val="00AC34C4"/>
    <w:rsid w:val="00AC36EB"/>
    <w:rsid w:val="00AC3F8F"/>
    <w:rsid w:val="00AC3FEC"/>
    <w:rsid w:val="00AC402B"/>
    <w:rsid w:val="00AC4ADF"/>
    <w:rsid w:val="00AC4BDB"/>
    <w:rsid w:val="00AC4EFB"/>
    <w:rsid w:val="00AC519D"/>
    <w:rsid w:val="00AC609A"/>
    <w:rsid w:val="00AC6579"/>
    <w:rsid w:val="00AC7260"/>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0B06"/>
    <w:rsid w:val="00AE1234"/>
    <w:rsid w:val="00AE12B5"/>
    <w:rsid w:val="00AE1E44"/>
    <w:rsid w:val="00AE2435"/>
    <w:rsid w:val="00AE2DDC"/>
    <w:rsid w:val="00AE32B9"/>
    <w:rsid w:val="00AE338F"/>
    <w:rsid w:val="00AE3518"/>
    <w:rsid w:val="00AE3912"/>
    <w:rsid w:val="00AE3A1C"/>
    <w:rsid w:val="00AE3AD7"/>
    <w:rsid w:val="00AE3BA6"/>
    <w:rsid w:val="00AE3F58"/>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179"/>
    <w:rsid w:val="00AF1C8D"/>
    <w:rsid w:val="00AF2013"/>
    <w:rsid w:val="00AF252D"/>
    <w:rsid w:val="00AF2812"/>
    <w:rsid w:val="00AF2BF7"/>
    <w:rsid w:val="00AF3145"/>
    <w:rsid w:val="00AF31D6"/>
    <w:rsid w:val="00AF3546"/>
    <w:rsid w:val="00AF37C1"/>
    <w:rsid w:val="00AF42DE"/>
    <w:rsid w:val="00AF4939"/>
    <w:rsid w:val="00AF52CB"/>
    <w:rsid w:val="00AF5814"/>
    <w:rsid w:val="00AF59AE"/>
    <w:rsid w:val="00AF59DC"/>
    <w:rsid w:val="00AF5A30"/>
    <w:rsid w:val="00AF5A43"/>
    <w:rsid w:val="00AF5A9B"/>
    <w:rsid w:val="00AF5B65"/>
    <w:rsid w:val="00AF5E5E"/>
    <w:rsid w:val="00AF632A"/>
    <w:rsid w:val="00AF6659"/>
    <w:rsid w:val="00AF6FF4"/>
    <w:rsid w:val="00AF7CF0"/>
    <w:rsid w:val="00B00016"/>
    <w:rsid w:val="00B00079"/>
    <w:rsid w:val="00B0038C"/>
    <w:rsid w:val="00B004BC"/>
    <w:rsid w:val="00B00C6D"/>
    <w:rsid w:val="00B019F0"/>
    <w:rsid w:val="00B01D1B"/>
    <w:rsid w:val="00B01D3F"/>
    <w:rsid w:val="00B024D7"/>
    <w:rsid w:val="00B0250E"/>
    <w:rsid w:val="00B02C85"/>
    <w:rsid w:val="00B03EC6"/>
    <w:rsid w:val="00B04533"/>
    <w:rsid w:val="00B0485B"/>
    <w:rsid w:val="00B04F68"/>
    <w:rsid w:val="00B050AC"/>
    <w:rsid w:val="00B06DB3"/>
    <w:rsid w:val="00B071BE"/>
    <w:rsid w:val="00B07A12"/>
    <w:rsid w:val="00B07E8C"/>
    <w:rsid w:val="00B07F29"/>
    <w:rsid w:val="00B10A44"/>
    <w:rsid w:val="00B10B30"/>
    <w:rsid w:val="00B1128D"/>
    <w:rsid w:val="00B11CD3"/>
    <w:rsid w:val="00B11E04"/>
    <w:rsid w:val="00B12A3A"/>
    <w:rsid w:val="00B130CD"/>
    <w:rsid w:val="00B13524"/>
    <w:rsid w:val="00B13542"/>
    <w:rsid w:val="00B135C2"/>
    <w:rsid w:val="00B153AD"/>
    <w:rsid w:val="00B157C9"/>
    <w:rsid w:val="00B166DB"/>
    <w:rsid w:val="00B1677F"/>
    <w:rsid w:val="00B16841"/>
    <w:rsid w:val="00B17FB2"/>
    <w:rsid w:val="00B20174"/>
    <w:rsid w:val="00B20572"/>
    <w:rsid w:val="00B205C4"/>
    <w:rsid w:val="00B20782"/>
    <w:rsid w:val="00B20A4E"/>
    <w:rsid w:val="00B20C78"/>
    <w:rsid w:val="00B210A8"/>
    <w:rsid w:val="00B21CF4"/>
    <w:rsid w:val="00B21FB5"/>
    <w:rsid w:val="00B2212D"/>
    <w:rsid w:val="00B22308"/>
    <w:rsid w:val="00B22A28"/>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268"/>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3F9E"/>
    <w:rsid w:val="00B44094"/>
    <w:rsid w:val="00B4444C"/>
    <w:rsid w:val="00B44956"/>
    <w:rsid w:val="00B4567E"/>
    <w:rsid w:val="00B45C47"/>
    <w:rsid w:val="00B46CC2"/>
    <w:rsid w:val="00B47883"/>
    <w:rsid w:val="00B479AE"/>
    <w:rsid w:val="00B479DF"/>
    <w:rsid w:val="00B5026D"/>
    <w:rsid w:val="00B50E0B"/>
    <w:rsid w:val="00B50F9B"/>
    <w:rsid w:val="00B50FA5"/>
    <w:rsid w:val="00B5122C"/>
    <w:rsid w:val="00B51340"/>
    <w:rsid w:val="00B5173D"/>
    <w:rsid w:val="00B519AE"/>
    <w:rsid w:val="00B51B6E"/>
    <w:rsid w:val="00B5248A"/>
    <w:rsid w:val="00B53007"/>
    <w:rsid w:val="00B53488"/>
    <w:rsid w:val="00B53D82"/>
    <w:rsid w:val="00B5445D"/>
    <w:rsid w:val="00B54A7B"/>
    <w:rsid w:val="00B54D75"/>
    <w:rsid w:val="00B555EB"/>
    <w:rsid w:val="00B56071"/>
    <w:rsid w:val="00B56426"/>
    <w:rsid w:val="00B56786"/>
    <w:rsid w:val="00B56AB1"/>
    <w:rsid w:val="00B56C67"/>
    <w:rsid w:val="00B571A7"/>
    <w:rsid w:val="00B579AB"/>
    <w:rsid w:val="00B57A5B"/>
    <w:rsid w:val="00B57B34"/>
    <w:rsid w:val="00B57CA4"/>
    <w:rsid w:val="00B57F27"/>
    <w:rsid w:val="00B60011"/>
    <w:rsid w:val="00B60154"/>
    <w:rsid w:val="00B601D7"/>
    <w:rsid w:val="00B6023D"/>
    <w:rsid w:val="00B6037F"/>
    <w:rsid w:val="00B60385"/>
    <w:rsid w:val="00B604A0"/>
    <w:rsid w:val="00B606FB"/>
    <w:rsid w:val="00B60AA6"/>
    <w:rsid w:val="00B60FAB"/>
    <w:rsid w:val="00B61372"/>
    <w:rsid w:val="00B6198E"/>
    <w:rsid w:val="00B61B83"/>
    <w:rsid w:val="00B62169"/>
    <w:rsid w:val="00B622FA"/>
    <w:rsid w:val="00B625AE"/>
    <w:rsid w:val="00B62E56"/>
    <w:rsid w:val="00B6339D"/>
    <w:rsid w:val="00B63AA0"/>
    <w:rsid w:val="00B63C5A"/>
    <w:rsid w:val="00B63F6E"/>
    <w:rsid w:val="00B63F8C"/>
    <w:rsid w:val="00B64596"/>
    <w:rsid w:val="00B6487E"/>
    <w:rsid w:val="00B65C50"/>
    <w:rsid w:val="00B65C84"/>
    <w:rsid w:val="00B661B0"/>
    <w:rsid w:val="00B66CA2"/>
    <w:rsid w:val="00B67CD9"/>
    <w:rsid w:val="00B67EC5"/>
    <w:rsid w:val="00B70207"/>
    <w:rsid w:val="00B7037F"/>
    <w:rsid w:val="00B70A15"/>
    <w:rsid w:val="00B716C4"/>
    <w:rsid w:val="00B7189B"/>
    <w:rsid w:val="00B72B5F"/>
    <w:rsid w:val="00B7337E"/>
    <w:rsid w:val="00B7359C"/>
    <w:rsid w:val="00B737DF"/>
    <w:rsid w:val="00B73EF5"/>
    <w:rsid w:val="00B742C9"/>
    <w:rsid w:val="00B74332"/>
    <w:rsid w:val="00B743F7"/>
    <w:rsid w:val="00B744F0"/>
    <w:rsid w:val="00B74692"/>
    <w:rsid w:val="00B75006"/>
    <w:rsid w:val="00B75530"/>
    <w:rsid w:val="00B75839"/>
    <w:rsid w:val="00B75941"/>
    <w:rsid w:val="00B76FD1"/>
    <w:rsid w:val="00B80A4D"/>
    <w:rsid w:val="00B8147E"/>
    <w:rsid w:val="00B82E05"/>
    <w:rsid w:val="00B84C31"/>
    <w:rsid w:val="00B84F38"/>
    <w:rsid w:val="00B85862"/>
    <w:rsid w:val="00B859FC"/>
    <w:rsid w:val="00B85B3F"/>
    <w:rsid w:val="00B86118"/>
    <w:rsid w:val="00B86587"/>
    <w:rsid w:val="00B8687E"/>
    <w:rsid w:val="00B87208"/>
    <w:rsid w:val="00B87B05"/>
    <w:rsid w:val="00B904CC"/>
    <w:rsid w:val="00B907F8"/>
    <w:rsid w:val="00B9092B"/>
    <w:rsid w:val="00B90BD9"/>
    <w:rsid w:val="00B90DAC"/>
    <w:rsid w:val="00B9198A"/>
    <w:rsid w:val="00B91E6C"/>
    <w:rsid w:val="00B927E3"/>
    <w:rsid w:val="00B92C25"/>
    <w:rsid w:val="00B930DF"/>
    <w:rsid w:val="00B93513"/>
    <w:rsid w:val="00B93522"/>
    <w:rsid w:val="00B94CC3"/>
    <w:rsid w:val="00B94E6C"/>
    <w:rsid w:val="00B94EB4"/>
    <w:rsid w:val="00B95765"/>
    <w:rsid w:val="00B95B31"/>
    <w:rsid w:val="00B96657"/>
    <w:rsid w:val="00B9726B"/>
    <w:rsid w:val="00B972B5"/>
    <w:rsid w:val="00B9774C"/>
    <w:rsid w:val="00B979ED"/>
    <w:rsid w:val="00BA00C6"/>
    <w:rsid w:val="00BA04C3"/>
    <w:rsid w:val="00BA0702"/>
    <w:rsid w:val="00BA0935"/>
    <w:rsid w:val="00BA0A18"/>
    <w:rsid w:val="00BA0AE6"/>
    <w:rsid w:val="00BA22CE"/>
    <w:rsid w:val="00BA2A99"/>
    <w:rsid w:val="00BA2FCA"/>
    <w:rsid w:val="00BA35BC"/>
    <w:rsid w:val="00BA38EF"/>
    <w:rsid w:val="00BA3B7C"/>
    <w:rsid w:val="00BA3FC0"/>
    <w:rsid w:val="00BA41D8"/>
    <w:rsid w:val="00BA4598"/>
    <w:rsid w:val="00BA4683"/>
    <w:rsid w:val="00BA498A"/>
    <w:rsid w:val="00BA521B"/>
    <w:rsid w:val="00BA6157"/>
    <w:rsid w:val="00BA62B4"/>
    <w:rsid w:val="00BA72C4"/>
    <w:rsid w:val="00BA7AD6"/>
    <w:rsid w:val="00BA7ED1"/>
    <w:rsid w:val="00BA7F62"/>
    <w:rsid w:val="00BB0158"/>
    <w:rsid w:val="00BB0806"/>
    <w:rsid w:val="00BB0906"/>
    <w:rsid w:val="00BB0D6F"/>
    <w:rsid w:val="00BB0E50"/>
    <w:rsid w:val="00BB0ECE"/>
    <w:rsid w:val="00BB0EDA"/>
    <w:rsid w:val="00BB0FB8"/>
    <w:rsid w:val="00BB1C14"/>
    <w:rsid w:val="00BB218B"/>
    <w:rsid w:val="00BB2321"/>
    <w:rsid w:val="00BB2372"/>
    <w:rsid w:val="00BB2618"/>
    <w:rsid w:val="00BB2925"/>
    <w:rsid w:val="00BB29D3"/>
    <w:rsid w:val="00BB2B55"/>
    <w:rsid w:val="00BB2D48"/>
    <w:rsid w:val="00BB2EC1"/>
    <w:rsid w:val="00BB3809"/>
    <w:rsid w:val="00BB3E8C"/>
    <w:rsid w:val="00BB4606"/>
    <w:rsid w:val="00BB4AC4"/>
    <w:rsid w:val="00BB4C1D"/>
    <w:rsid w:val="00BB4DE1"/>
    <w:rsid w:val="00BB5576"/>
    <w:rsid w:val="00BB5DED"/>
    <w:rsid w:val="00BB5EFF"/>
    <w:rsid w:val="00BB5F83"/>
    <w:rsid w:val="00BB5FE3"/>
    <w:rsid w:val="00BB6B75"/>
    <w:rsid w:val="00BB7818"/>
    <w:rsid w:val="00BC055F"/>
    <w:rsid w:val="00BC0728"/>
    <w:rsid w:val="00BC0942"/>
    <w:rsid w:val="00BC1032"/>
    <w:rsid w:val="00BC1C43"/>
    <w:rsid w:val="00BC2B38"/>
    <w:rsid w:val="00BC2F26"/>
    <w:rsid w:val="00BC4169"/>
    <w:rsid w:val="00BC4932"/>
    <w:rsid w:val="00BC495B"/>
    <w:rsid w:val="00BC4DF8"/>
    <w:rsid w:val="00BC50B7"/>
    <w:rsid w:val="00BC55EC"/>
    <w:rsid w:val="00BC6164"/>
    <w:rsid w:val="00BC643C"/>
    <w:rsid w:val="00BC698F"/>
    <w:rsid w:val="00BC6AD3"/>
    <w:rsid w:val="00BC7EE0"/>
    <w:rsid w:val="00BC7F60"/>
    <w:rsid w:val="00BD0795"/>
    <w:rsid w:val="00BD0B65"/>
    <w:rsid w:val="00BD0D66"/>
    <w:rsid w:val="00BD11A1"/>
    <w:rsid w:val="00BD11BA"/>
    <w:rsid w:val="00BD1609"/>
    <w:rsid w:val="00BD1B98"/>
    <w:rsid w:val="00BD2609"/>
    <w:rsid w:val="00BD3454"/>
    <w:rsid w:val="00BD3E8A"/>
    <w:rsid w:val="00BD476D"/>
    <w:rsid w:val="00BD4E95"/>
    <w:rsid w:val="00BD4FC3"/>
    <w:rsid w:val="00BD5268"/>
    <w:rsid w:val="00BD5845"/>
    <w:rsid w:val="00BD5FB0"/>
    <w:rsid w:val="00BD75D2"/>
    <w:rsid w:val="00BD782D"/>
    <w:rsid w:val="00BD7C99"/>
    <w:rsid w:val="00BD7D0F"/>
    <w:rsid w:val="00BE0485"/>
    <w:rsid w:val="00BE0DEE"/>
    <w:rsid w:val="00BE162A"/>
    <w:rsid w:val="00BE1804"/>
    <w:rsid w:val="00BE1BE0"/>
    <w:rsid w:val="00BE2657"/>
    <w:rsid w:val="00BE3EB5"/>
    <w:rsid w:val="00BE429D"/>
    <w:rsid w:val="00BE4722"/>
    <w:rsid w:val="00BE48B8"/>
    <w:rsid w:val="00BE4C18"/>
    <w:rsid w:val="00BE4CBB"/>
    <w:rsid w:val="00BE5260"/>
    <w:rsid w:val="00BE5A99"/>
    <w:rsid w:val="00BE5E08"/>
    <w:rsid w:val="00BE5E2A"/>
    <w:rsid w:val="00BE64A2"/>
    <w:rsid w:val="00BE6CCD"/>
    <w:rsid w:val="00BE70F7"/>
    <w:rsid w:val="00BE7321"/>
    <w:rsid w:val="00BF02B0"/>
    <w:rsid w:val="00BF0C97"/>
    <w:rsid w:val="00BF11C6"/>
    <w:rsid w:val="00BF132D"/>
    <w:rsid w:val="00BF1736"/>
    <w:rsid w:val="00BF1C7C"/>
    <w:rsid w:val="00BF1E2B"/>
    <w:rsid w:val="00BF1F3D"/>
    <w:rsid w:val="00BF1F98"/>
    <w:rsid w:val="00BF209B"/>
    <w:rsid w:val="00BF2373"/>
    <w:rsid w:val="00BF26D4"/>
    <w:rsid w:val="00BF2715"/>
    <w:rsid w:val="00BF30D2"/>
    <w:rsid w:val="00BF3606"/>
    <w:rsid w:val="00BF3AD2"/>
    <w:rsid w:val="00BF4009"/>
    <w:rsid w:val="00BF4575"/>
    <w:rsid w:val="00BF46D7"/>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22D"/>
    <w:rsid w:val="00C0494A"/>
    <w:rsid w:val="00C04DA7"/>
    <w:rsid w:val="00C04F95"/>
    <w:rsid w:val="00C051FB"/>
    <w:rsid w:val="00C061D7"/>
    <w:rsid w:val="00C06230"/>
    <w:rsid w:val="00C0625B"/>
    <w:rsid w:val="00C0637A"/>
    <w:rsid w:val="00C06396"/>
    <w:rsid w:val="00C06EB0"/>
    <w:rsid w:val="00C07294"/>
    <w:rsid w:val="00C07DF1"/>
    <w:rsid w:val="00C11AC9"/>
    <w:rsid w:val="00C11C8D"/>
    <w:rsid w:val="00C12D2F"/>
    <w:rsid w:val="00C13239"/>
    <w:rsid w:val="00C13FDF"/>
    <w:rsid w:val="00C14F65"/>
    <w:rsid w:val="00C15AC9"/>
    <w:rsid w:val="00C15F98"/>
    <w:rsid w:val="00C167B3"/>
    <w:rsid w:val="00C167B5"/>
    <w:rsid w:val="00C16B40"/>
    <w:rsid w:val="00C200D5"/>
    <w:rsid w:val="00C20423"/>
    <w:rsid w:val="00C209B2"/>
    <w:rsid w:val="00C20D77"/>
    <w:rsid w:val="00C21125"/>
    <w:rsid w:val="00C2113E"/>
    <w:rsid w:val="00C21E76"/>
    <w:rsid w:val="00C2229B"/>
    <w:rsid w:val="00C22453"/>
    <w:rsid w:val="00C224D4"/>
    <w:rsid w:val="00C2281C"/>
    <w:rsid w:val="00C22821"/>
    <w:rsid w:val="00C229CB"/>
    <w:rsid w:val="00C2385E"/>
    <w:rsid w:val="00C23C9B"/>
    <w:rsid w:val="00C23D2F"/>
    <w:rsid w:val="00C23D4A"/>
    <w:rsid w:val="00C26553"/>
    <w:rsid w:val="00C26764"/>
    <w:rsid w:val="00C2730B"/>
    <w:rsid w:val="00C2780A"/>
    <w:rsid w:val="00C27EB7"/>
    <w:rsid w:val="00C30343"/>
    <w:rsid w:val="00C303AE"/>
    <w:rsid w:val="00C305C0"/>
    <w:rsid w:val="00C30D75"/>
    <w:rsid w:val="00C31833"/>
    <w:rsid w:val="00C31D03"/>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1D6"/>
    <w:rsid w:val="00C376AA"/>
    <w:rsid w:val="00C37EF9"/>
    <w:rsid w:val="00C40874"/>
    <w:rsid w:val="00C4102A"/>
    <w:rsid w:val="00C4118B"/>
    <w:rsid w:val="00C41885"/>
    <w:rsid w:val="00C41C64"/>
    <w:rsid w:val="00C41F1F"/>
    <w:rsid w:val="00C427FE"/>
    <w:rsid w:val="00C43365"/>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CCA"/>
    <w:rsid w:val="00C47F13"/>
    <w:rsid w:val="00C500EF"/>
    <w:rsid w:val="00C50478"/>
    <w:rsid w:val="00C50889"/>
    <w:rsid w:val="00C511D4"/>
    <w:rsid w:val="00C513F2"/>
    <w:rsid w:val="00C5160C"/>
    <w:rsid w:val="00C51C10"/>
    <w:rsid w:val="00C51CF9"/>
    <w:rsid w:val="00C51F3E"/>
    <w:rsid w:val="00C51FFB"/>
    <w:rsid w:val="00C522BA"/>
    <w:rsid w:val="00C52305"/>
    <w:rsid w:val="00C53641"/>
    <w:rsid w:val="00C53768"/>
    <w:rsid w:val="00C537A2"/>
    <w:rsid w:val="00C53827"/>
    <w:rsid w:val="00C53B91"/>
    <w:rsid w:val="00C53CA8"/>
    <w:rsid w:val="00C53DA4"/>
    <w:rsid w:val="00C540EB"/>
    <w:rsid w:val="00C54D81"/>
    <w:rsid w:val="00C560EB"/>
    <w:rsid w:val="00C564E1"/>
    <w:rsid w:val="00C56507"/>
    <w:rsid w:val="00C56CCF"/>
    <w:rsid w:val="00C56D8D"/>
    <w:rsid w:val="00C57065"/>
    <w:rsid w:val="00C5723D"/>
    <w:rsid w:val="00C57E20"/>
    <w:rsid w:val="00C6076F"/>
    <w:rsid w:val="00C60D3A"/>
    <w:rsid w:val="00C60E30"/>
    <w:rsid w:val="00C61360"/>
    <w:rsid w:val="00C613C3"/>
    <w:rsid w:val="00C614C6"/>
    <w:rsid w:val="00C6153F"/>
    <w:rsid w:val="00C623FE"/>
    <w:rsid w:val="00C6274A"/>
    <w:rsid w:val="00C6374F"/>
    <w:rsid w:val="00C638D8"/>
    <w:rsid w:val="00C639F5"/>
    <w:rsid w:val="00C63EA4"/>
    <w:rsid w:val="00C64296"/>
    <w:rsid w:val="00C64596"/>
    <w:rsid w:val="00C647E4"/>
    <w:rsid w:val="00C6488F"/>
    <w:rsid w:val="00C64FC6"/>
    <w:rsid w:val="00C6515A"/>
    <w:rsid w:val="00C65D6D"/>
    <w:rsid w:val="00C668C2"/>
    <w:rsid w:val="00C6696B"/>
    <w:rsid w:val="00C66D1B"/>
    <w:rsid w:val="00C66E0F"/>
    <w:rsid w:val="00C670AC"/>
    <w:rsid w:val="00C673EB"/>
    <w:rsid w:val="00C67695"/>
    <w:rsid w:val="00C67D4F"/>
    <w:rsid w:val="00C67E29"/>
    <w:rsid w:val="00C704BE"/>
    <w:rsid w:val="00C70853"/>
    <w:rsid w:val="00C708D6"/>
    <w:rsid w:val="00C70A41"/>
    <w:rsid w:val="00C70BF4"/>
    <w:rsid w:val="00C7113A"/>
    <w:rsid w:val="00C712DE"/>
    <w:rsid w:val="00C71433"/>
    <w:rsid w:val="00C71A21"/>
    <w:rsid w:val="00C725E3"/>
    <w:rsid w:val="00C735D1"/>
    <w:rsid w:val="00C74418"/>
    <w:rsid w:val="00C7442C"/>
    <w:rsid w:val="00C7461C"/>
    <w:rsid w:val="00C74890"/>
    <w:rsid w:val="00C74CDE"/>
    <w:rsid w:val="00C74D07"/>
    <w:rsid w:val="00C75520"/>
    <w:rsid w:val="00C75D1A"/>
    <w:rsid w:val="00C76050"/>
    <w:rsid w:val="00C761F5"/>
    <w:rsid w:val="00C76B49"/>
    <w:rsid w:val="00C76B68"/>
    <w:rsid w:val="00C76C1E"/>
    <w:rsid w:val="00C76C98"/>
    <w:rsid w:val="00C774F5"/>
    <w:rsid w:val="00C77F03"/>
    <w:rsid w:val="00C801E0"/>
    <w:rsid w:val="00C811B2"/>
    <w:rsid w:val="00C813DE"/>
    <w:rsid w:val="00C81E6C"/>
    <w:rsid w:val="00C82194"/>
    <w:rsid w:val="00C8234E"/>
    <w:rsid w:val="00C826E7"/>
    <w:rsid w:val="00C8342A"/>
    <w:rsid w:val="00C8358D"/>
    <w:rsid w:val="00C83644"/>
    <w:rsid w:val="00C837EF"/>
    <w:rsid w:val="00C84023"/>
    <w:rsid w:val="00C84EFF"/>
    <w:rsid w:val="00C85618"/>
    <w:rsid w:val="00C858E1"/>
    <w:rsid w:val="00C87EB3"/>
    <w:rsid w:val="00C904CE"/>
    <w:rsid w:val="00C909E2"/>
    <w:rsid w:val="00C9161D"/>
    <w:rsid w:val="00C91A97"/>
    <w:rsid w:val="00C92120"/>
    <w:rsid w:val="00C92153"/>
    <w:rsid w:val="00C92233"/>
    <w:rsid w:val="00C925A8"/>
    <w:rsid w:val="00C92B27"/>
    <w:rsid w:val="00C92C6F"/>
    <w:rsid w:val="00C93164"/>
    <w:rsid w:val="00C94090"/>
    <w:rsid w:val="00C945E9"/>
    <w:rsid w:val="00C94B0F"/>
    <w:rsid w:val="00C94E83"/>
    <w:rsid w:val="00C94F52"/>
    <w:rsid w:val="00C95A7D"/>
    <w:rsid w:val="00C95B76"/>
    <w:rsid w:val="00C9656B"/>
    <w:rsid w:val="00C96A5E"/>
    <w:rsid w:val="00C96C9F"/>
    <w:rsid w:val="00C97740"/>
    <w:rsid w:val="00C97792"/>
    <w:rsid w:val="00C97A18"/>
    <w:rsid w:val="00CA0772"/>
    <w:rsid w:val="00CA0C10"/>
    <w:rsid w:val="00CA0C1D"/>
    <w:rsid w:val="00CA189D"/>
    <w:rsid w:val="00CA19D8"/>
    <w:rsid w:val="00CA2614"/>
    <w:rsid w:val="00CA2777"/>
    <w:rsid w:val="00CA2C3B"/>
    <w:rsid w:val="00CA3EA7"/>
    <w:rsid w:val="00CA4B26"/>
    <w:rsid w:val="00CA5000"/>
    <w:rsid w:val="00CA5F70"/>
    <w:rsid w:val="00CA6459"/>
    <w:rsid w:val="00CA6565"/>
    <w:rsid w:val="00CA6971"/>
    <w:rsid w:val="00CA7630"/>
    <w:rsid w:val="00CA76C6"/>
    <w:rsid w:val="00CA7C70"/>
    <w:rsid w:val="00CA7FBD"/>
    <w:rsid w:val="00CB029E"/>
    <w:rsid w:val="00CB02E6"/>
    <w:rsid w:val="00CB0429"/>
    <w:rsid w:val="00CB05E4"/>
    <w:rsid w:val="00CB0A80"/>
    <w:rsid w:val="00CB0BDB"/>
    <w:rsid w:val="00CB0CAA"/>
    <w:rsid w:val="00CB110D"/>
    <w:rsid w:val="00CB2D04"/>
    <w:rsid w:val="00CB2F07"/>
    <w:rsid w:val="00CB33F5"/>
    <w:rsid w:val="00CB360E"/>
    <w:rsid w:val="00CB37C6"/>
    <w:rsid w:val="00CB3F6D"/>
    <w:rsid w:val="00CB48C1"/>
    <w:rsid w:val="00CB51C9"/>
    <w:rsid w:val="00CB5918"/>
    <w:rsid w:val="00CB7306"/>
    <w:rsid w:val="00CB76BA"/>
    <w:rsid w:val="00CC0101"/>
    <w:rsid w:val="00CC02B8"/>
    <w:rsid w:val="00CC04AD"/>
    <w:rsid w:val="00CC0609"/>
    <w:rsid w:val="00CC1355"/>
    <w:rsid w:val="00CC1740"/>
    <w:rsid w:val="00CC1AAF"/>
    <w:rsid w:val="00CC1BCA"/>
    <w:rsid w:val="00CC2984"/>
    <w:rsid w:val="00CC450A"/>
    <w:rsid w:val="00CC4763"/>
    <w:rsid w:val="00CC4E03"/>
    <w:rsid w:val="00CC606B"/>
    <w:rsid w:val="00CC6E42"/>
    <w:rsid w:val="00CC7108"/>
    <w:rsid w:val="00CC7452"/>
    <w:rsid w:val="00CD096A"/>
    <w:rsid w:val="00CD0C33"/>
    <w:rsid w:val="00CD0CFB"/>
    <w:rsid w:val="00CD1114"/>
    <w:rsid w:val="00CD1131"/>
    <w:rsid w:val="00CD1539"/>
    <w:rsid w:val="00CD165D"/>
    <w:rsid w:val="00CD1E3A"/>
    <w:rsid w:val="00CD2C8A"/>
    <w:rsid w:val="00CD3090"/>
    <w:rsid w:val="00CD3DBE"/>
    <w:rsid w:val="00CD405D"/>
    <w:rsid w:val="00CD5A89"/>
    <w:rsid w:val="00CD5E0D"/>
    <w:rsid w:val="00CD63C3"/>
    <w:rsid w:val="00CD6CEF"/>
    <w:rsid w:val="00CD74A1"/>
    <w:rsid w:val="00CD754E"/>
    <w:rsid w:val="00CD7E25"/>
    <w:rsid w:val="00CD7FBD"/>
    <w:rsid w:val="00CE0162"/>
    <w:rsid w:val="00CE034F"/>
    <w:rsid w:val="00CE062E"/>
    <w:rsid w:val="00CE32C4"/>
    <w:rsid w:val="00CE381C"/>
    <w:rsid w:val="00CE3CD3"/>
    <w:rsid w:val="00CE3CFC"/>
    <w:rsid w:val="00CE4773"/>
    <w:rsid w:val="00CE4BB0"/>
    <w:rsid w:val="00CE5252"/>
    <w:rsid w:val="00CE5475"/>
    <w:rsid w:val="00CE5C0E"/>
    <w:rsid w:val="00CE5FD1"/>
    <w:rsid w:val="00CE629E"/>
    <w:rsid w:val="00CE6608"/>
    <w:rsid w:val="00CE6E38"/>
    <w:rsid w:val="00CE72C4"/>
    <w:rsid w:val="00CE77D8"/>
    <w:rsid w:val="00CE7974"/>
    <w:rsid w:val="00CE7B7F"/>
    <w:rsid w:val="00CF017B"/>
    <w:rsid w:val="00CF0371"/>
    <w:rsid w:val="00CF09E6"/>
    <w:rsid w:val="00CF0B2A"/>
    <w:rsid w:val="00CF0C69"/>
    <w:rsid w:val="00CF1031"/>
    <w:rsid w:val="00CF13CE"/>
    <w:rsid w:val="00CF1632"/>
    <w:rsid w:val="00CF1848"/>
    <w:rsid w:val="00CF22C1"/>
    <w:rsid w:val="00CF2BB2"/>
    <w:rsid w:val="00CF303A"/>
    <w:rsid w:val="00CF3B1D"/>
    <w:rsid w:val="00CF4123"/>
    <w:rsid w:val="00CF4AA1"/>
    <w:rsid w:val="00CF5BE3"/>
    <w:rsid w:val="00CF60F9"/>
    <w:rsid w:val="00CF62EF"/>
    <w:rsid w:val="00CF66D1"/>
    <w:rsid w:val="00CF6844"/>
    <w:rsid w:val="00CF71EF"/>
    <w:rsid w:val="00CF7246"/>
    <w:rsid w:val="00D0004A"/>
    <w:rsid w:val="00D000E0"/>
    <w:rsid w:val="00D01099"/>
    <w:rsid w:val="00D024C5"/>
    <w:rsid w:val="00D026A1"/>
    <w:rsid w:val="00D027F7"/>
    <w:rsid w:val="00D0290E"/>
    <w:rsid w:val="00D02B9B"/>
    <w:rsid w:val="00D037D6"/>
    <w:rsid w:val="00D03E92"/>
    <w:rsid w:val="00D04B9A"/>
    <w:rsid w:val="00D04D62"/>
    <w:rsid w:val="00D04DEB"/>
    <w:rsid w:val="00D05A33"/>
    <w:rsid w:val="00D05EE1"/>
    <w:rsid w:val="00D05F0D"/>
    <w:rsid w:val="00D06182"/>
    <w:rsid w:val="00D061F1"/>
    <w:rsid w:val="00D07C62"/>
    <w:rsid w:val="00D07D97"/>
    <w:rsid w:val="00D07FED"/>
    <w:rsid w:val="00D113DC"/>
    <w:rsid w:val="00D11503"/>
    <w:rsid w:val="00D115A4"/>
    <w:rsid w:val="00D1188D"/>
    <w:rsid w:val="00D12044"/>
    <w:rsid w:val="00D12076"/>
    <w:rsid w:val="00D121B5"/>
    <w:rsid w:val="00D12AD8"/>
    <w:rsid w:val="00D12E1D"/>
    <w:rsid w:val="00D12F15"/>
    <w:rsid w:val="00D131C6"/>
    <w:rsid w:val="00D1341F"/>
    <w:rsid w:val="00D139B2"/>
    <w:rsid w:val="00D14329"/>
    <w:rsid w:val="00D143FF"/>
    <w:rsid w:val="00D1450E"/>
    <w:rsid w:val="00D14C55"/>
    <w:rsid w:val="00D15596"/>
    <w:rsid w:val="00D15801"/>
    <w:rsid w:val="00D15886"/>
    <w:rsid w:val="00D15C42"/>
    <w:rsid w:val="00D1656F"/>
    <w:rsid w:val="00D16C94"/>
    <w:rsid w:val="00D16D90"/>
    <w:rsid w:val="00D16DC7"/>
    <w:rsid w:val="00D17051"/>
    <w:rsid w:val="00D170D1"/>
    <w:rsid w:val="00D170D9"/>
    <w:rsid w:val="00D171F3"/>
    <w:rsid w:val="00D1731A"/>
    <w:rsid w:val="00D17418"/>
    <w:rsid w:val="00D17A30"/>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1B28"/>
    <w:rsid w:val="00D31BA6"/>
    <w:rsid w:val="00D32B05"/>
    <w:rsid w:val="00D32D88"/>
    <w:rsid w:val="00D32FE3"/>
    <w:rsid w:val="00D3367B"/>
    <w:rsid w:val="00D33E65"/>
    <w:rsid w:val="00D33EFC"/>
    <w:rsid w:val="00D34E19"/>
    <w:rsid w:val="00D359A6"/>
    <w:rsid w:val="00D35AD0"/>
    <w:rsid w:val="00D36204"/>
    <w:rsid w:val="00D36526"/>
    <w:rsid w:val="00D366AE"/>
    <w:rsid w:val="00D37857"/>
    <w:rsid w:val="00D37957"/>
    <w:rsid w:val="00D37F85"/>
    <w:rsid w:val="00D37F94"/>
    <w:rsid w:val="00D402C1"/>
    <w:rsid w:val="00D40AA5"/>
    <w:rsid w:val="00D40DBC"/>
    <w:rsid w:val="00D40E91"/>
    <w:rsid w:val="00D4168B"/>
    <w:rsid w:val="00D41B93"/>
    <w:rsid w:val="00D41C68"/>
    <w:rsid w:val="00D41F10"/>
    <w:rsid w:val="00D424C7"/>
    <w:rsid w:val="00D43721"/>
    <w:rsid w:val="00D44A67"/>
    <w:rsid w:val="00D44C52"/>
    <w:rsid w:val="00D44CAA"/>
    <w:rsid w:val="00D44DEA"/>
    <w:rsid w:val="00D4525D"/>
    <w:rsid w:val="00D46A39"/>
    <w:rsid w:val="00D46E16"/>
    <w:rsid w:val="00D479FB"/>
    <w:rsid w:val="00D47B82"/>
    <w:rsid w:val="00D506F2"/>
    <w:rsid w:val="00D50AED"/>
    <w:rsid w:val="00D50CD5"/>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AE5"/>
    <w:rsid w:val="00D62E09"/>
    <w:rsid w:val="00D63481"/>
    <w:rsid w:val="00D63736"/>
    <w:rsid w:val="00D63826"/>
    <w:rsid w:val="00D645A4"/>
    <w:rsid w:val="00D64864"/>
    <w:rsid w:val="00D64CB6"/>
    <w:rsid w:val="00D65596"/>
    <w:rsid w:val="00D65A17"/>
    <w:rsid w:val="00D660F0"/>
    <w:rsid w:val="00D6664E"/>
    <w:rsid w:val="00D66D52"/>
    <w:rsid w:val="00D66FE0"/>
    <w:rsid w:val="00D67129"/>
    <w:rsid w:val="00D701CE"/>
    <w:rsid w:val="00D70A9F"/>
    <w:rsid w:val="00D71219"/>
    <w:rsid w:val="00D72F3B"/>
    <w:rsid w:val="00D732BE"/>
    <w:rsid w:val="00D73B27"/>
    <w:rsid w:val="00D73B9F"/>
    <w:rsid w:val="00D74314"/>
    <w:rsid w:val="00D74BCF"/>
    <w:rsid w:val="00D75CA6"/>
    <w:rsid w:val="00D76139"/>
    <w:rsid w:val="00D763AF"/>
    <w:rsid w:val="00D764C7"/>
    <w:rsid w:val="00D769DF"/>
    <w:rsid w:val="00D76A18"/>
    <w:rsid w:val="00D76D0B"/>
    <w:rsid w:val="00D772CC"/>
    <w:rsid w:val="00D77552"/>
    <w:rsid w:val="00D77A82"/>
    <w:rsid w:val="00D8003F"/>
    <w:rsid w:val="00D80849"/>
    <w:rsid w:val="00D81186"/>
    <w:rsid w:val="00D81B53"/>
    <w:rsid w:val="00D82E8F"/>
    <w:rsid w:val="00D83654"/>
    <w:rsid w:val="00D840AF"/>
    <w:rsid w:val="00D844B7"/>
    <w:rsid w:val="00D84930"/>
    <w:rsid w:val="00D84B55"/>
    <w:rsid w:val="00D84BDB"/>
    <w:rsid w:val="00D84E3A"/>
    <w:rsid w:val="00D855A9"/>
    <w:rsid w:val="00D85600"/>
    <w:rsid w:val="00D858AD"/>
    <w:rsid w:val="00D865E5"/>
    <w:rsid w:val="00D86705"/>
    <w:rsid w:val="00D8691F"/>
    <w:rsid w:val="00D86F93"/>
    <w:rsid w:val="00D870AE"/>
    <w:rsid w:val="00D872EA"/>
    <w:rsid w:val="00D87603"/>
    <w:rsid w:val="00D87C68"/>
    <w:rsid w:val="00D87D47"/>
    <w:rsid w:val="00D87D8B"/>
    <w:rsid w:val="00D87E11"/>
    <w:rsid w:val="00D9035F"/>
    <w:rsid w:val="00D90B56"/>
    <w:rsid w:val="00D90C46"/>
    <w:rsid w:val="00D91568"/>
    <w:rsid w:val="00D91ABE"/>
    <w:rsid w:val="00D91ECC"/>
    <w:rsid w:val="00D92561"/>
    <w:rsid w:val="00D92FA5"/>
    <w:rsid w:val="00D93135"/>
    <w:rsid w:val="00D93DD7"/>
    <w:rsid w:val="00D93E04"/>
    <w:rsid w:val="00D94006"/>
    <w:rsid w:val="00D95A86"/>
    <w:rsid w:val="00D95C44"/>
    <w:rsid w:val="00D96065"/>
    <w:rsid w:val="00D961B0"/>
    <w:rsid w:val="00D96676"/>
    <w:rsid w:val="00D96CBC"/>
    <w:rsid w:val="00D96CC5"/>
    <w:rsid w:val="00DA0592"/>
    <w:rsid w:val="00DA0681"/>
    <w:rsid w:val="00DA0891"/>
    <w:rsid w:val="00DA0A03"/>
    <w:rsid w:val="00DA0A5A"/>
    <w:rsid w:val="00DA1497"/>
    <w:rsid w:val="00DA2468"/>
    <w:rsid w:val="00DA24BF"/>
    <w:rsid w:val="00DA2716"/>
    <w:rsid w:val="00DA34C0"/>
    <w:rsid w:val="00DA35AE"/>
    <w:rsid w:val="00DA38ED"/>
    <w:rsid w:val="00DA4423"/>
    <w:rsid w:val="00DA56EE"/>
    <w:rsid w:val="00DA596E"/>
    <w:rsid w:val="00DA5E4D"/>
    <w:rsid w:val="00DA61A3"/>
    <w:rsid w:val="00DA6490"/>
    <w:rsid w:val="00DA64F2"/>
    <w:rsid w:val="00DA65C7"/>
    <w:rsid w:val="00DA76EE"/>
    <w:rsid w:val="00DA7CC7"/>
    <w:rsid w:val="00DA7D34"/>
    <w:rsid w:val="00DA7D88"/>
    <w:rsid w:val="00DA7EA9"/>
    <w:rsid w:val="00DB0C5A"/>
    <w:rsid w:val="00DB1A3F"/>
    <w:rsid w:val="00DB21E8"/>
    <w:rsid w:val="00DB2770"/>
    <w:rsid w:val="00DB320B"/>
    <w:rsid w:val="00DB45B6"/>
    <w:rsid w:val="00DB4E11"/>
    <w:rsid w:val="00DB59D9"/>
    <w:rsid w:val="00DB5B31"/>
    <w:rsid w:val="00DB5E0F"/>
    <w:rsid w:val="00DB6412"/>
    <w:rsid w:val="00DB6A83"/>
    <w:rsid w:val="00DB6E4C"/>
    <w:rsid w:val="00DB6F26"/>
    <w:rsid w:val="00DB700D"/>
    <w:rsid w:val="00DB7181"/>
    <w:rsid w:val="00DB76AC"/>
    <w:rsid w:val="00DB7D0C"/>
    <w:rsid w:val="00DB7D57"/>
    <w:rsid w:val="00DB7E5F"/>
    <w:rsid w:val="00DB7FB0"/>
    <w:rsid w:val="00DC0146"/>
    <w:rsid w:val="00DC05D1"/>
    <w:rsid w:val="00DC0932"/>
    <w:rsid w:val="00DC0952"/>
    <w:rsid w:val="00DC12E5"/>
    <w:rsid w:val="00DC1340"/>
    <w:rsid w:val="00DC13D5"/>
    <w:rsid w:val="00DC143A"/>
    <w:rsid w:val="00DC1DF5"/>
    <w:rsid w:val="00DC2241"/>
    <w:rsid w:val="00DC2947"/>
    <w:rsid w:val="00DC3C2B"/>
    <w:rsid w:val="00DC59CC"/>
    <w:rsid w:val="00DC64EA"/>
    <w:rsid w:val="00DC6711"/>
    <w:rsid w:val="00DC6DF6"/>
    <w:rsid w:val="00DC74D9"/>
    <w:rsid w:val="00DC753C"/>
    <w:rsid w:val="00DC7ECF"/>
    <w:rsid w:val="00DD03DF"/>
    <w:rsid w:val="00DD0915"/>
    <w:rsid w:val="00DD10E9"/>
    <w:rsid w:val="00DD118C"/>
    <w:rsid w:val="00DD12F9"/>
    <w:rsid w:val="00DD199F"/>
    <w:rsid w:val="00DD234F"/>
    <w:rsid w:val="00DD296F"/>
    <w:rsid w:val="00DD30DB"/>
    <w:rsid w:val="00DD33FE"/>
    <w:rsid w:val="00DD34B3"/>
    <w:rsid w:val="00DD4329"/>
    <w:rsid w:val="00DD4AA1"/>
    <w:rsid w:val="00DD69BC"/>
    <w:rsid w:val="00DD736C"/>
    <w:rsid w:val="00DE001C"/>
    <w:rsid w:val="00DE0076"/>
    <w:rsid w:val="00DE07F2"/>
    <w:rsid w:val="00DE0E4E"/>
    <w:rsid w:val="00DE1368"/>
    <w:rsid w:val="00DE178D"/>
    <w:rsid w:val="00DE1792"/>
    <w:rsid w:val="00DE1832"/>
    <w:rsid w:val="00DE19E2"/>
    <w:rsid w:val="00DE2B7E"/>
    <w:rsid w:val="00DE337B"/>
    <w:rsid w:val="00DE3E37"/>
    <w:rsid w:val="00DE3EF7"/>
    <w:rsid w:val="00DE40A5"/>
    <w:rsid w:val="00DE41DB"/>
    <w:rsid w:val="00DE5691"/>
    <w:rsid w:val="00DE57E8"/>
    <w:rsid w:val="00DE5BD1"/>
    <w:rsid w:val="00DE5F4F"/>
    <w:rsid w:val="00DE65B2"/>
    <w:rsid w:val="00DE6AEB"/>
    <w:rsid w:val="00DE6E58"/>
    <w:rsid w:val="00DE73E0"/>
    <w:rsid w:val="00DE746E"/>
    <w:rsid w:val="00DE765C"/>
    <w:rsid w:val="00DF0371"/>
    <w:rsid w:val="00DF0482"/>
    <w:rsid w:val="00DF05B4"/>
    <w:rsid w:val="00DF07E7"/>
    <w:rsid w:val="00DF133E"/>
    <w:rsid w:val="00DF1590"/>
    <w:rsid w:val="00DF1BDB"/>
    <w:rsid w:val="00DF266B"/>
    <w:rsid w:val="00DF2F2D"/>
    <w:rsid w:val="00DF2F9A"/>
    <w:rsid w:val="00DF322A"/>
    <w:rsid w:val="00DF3601"/>
    <w:rsid w:val="00DF3F0D"/>
    <w:rsid w:val="00DF40C9"/>
    <w:rsid w:val="00DF4208"/>
    <w:rsid w:val="00DF461C"/>
    <w:rsid w:val="00DF4B77"/>
    <w:rsid w:val="00DF59B2"/>
    <w:rsid w:val="00DF65A8"/>
    <w:rsid w:val="00DF65DA"/>
    <w:rsid w:val="00DF6B6A"/>
    <w:rsid w:val="00DF7051"/>
    <w:rsid w:val="00DF765C"/>
    <w:rsid w:val="00DF77D2"/>
    <w:rsid w:val="00DF7EE7"/>
    <w:rsid w:val="00E004FD"/>
    <w:rsid w:val="00E00A20"/>
    <w:rsid w:val="00E01994"/>
    <w:rsid w:val="00E01C87"/>
    <w:rsid w:val="00E0250B"/>
    <w:rsid w:val="00E02F94"/>
    <w:rsid w:val="00E03133"/>
    <w:rsid w:val="00E045DF"/>
    <w:rsid w:val="00E05CFD"/>
    <w:rsid w:val="00E06566"/>
    <w:rsid w:val="00E068B7"/>
    <w:rsid w:val="00E076D8"/>
    <w:rsid w:val="00E078E9"/>
    <w:rsid w:val="00E07AEF"/>
    <w:rsid w:val="00E07B23"/>
    <w:rsid w:val="00E07B7E"/>
    <w:rsid w:val="00E07BC6"/>
    <w:rsid w:val="00E1025C"/>
    <w:rsid w:val="00E10ACD"/>
    <w:rsid w:val="00E10F92"/>
    <w:rsid w:val="00E115A9"/>
    <w:rsid w:val="00E13399"/>
    <w:rsid w:val="00E133C8"/>
    <w:rsid w:val="00E134BF"/>
    <w:rsid w:val="00E13A7E"/>
    <w:rsid w:val="00E13B49"/>
    <w:rsid w:val="00E14550"/>
    <w:rsid w:val="00E14791"/>
    <w:rsid w:val="00E150E5"/>
    <w:rsid w:val="00E15BBE"/>
    <w:rsid w:val="00E15C51"/>
    <w:rsid w:val="00E165FF"/>
    <w:rsid w:val="00E16CDD"/>
    <w:rsid w:val="00E171A6"/>
    <w:rsid w:val="00E179FA"/>
    <w:rsid w:val="00E17CF8"/>
    <w:rsid w:val="00E2034D"/>
    <w:rsid w:val="00E2053B"/>
    <w:rsid w:val="00E205F1"/>
    <w:rsid w:val="00E209BB"/>
    <w:rsid w:val="00E20DDE"/>
    <w:rsid w:val="00E20E19"/>
    <w:rsid w:val="00E210A6"/>
    <w:rsid w:val="00E21919"/>
    <w:rsid w:val="00E21DD1"/>
    <w:rsid w:val="00E227DA"/>
    <w:rsid w:val="00E23353"/>
    <w:rsid w:val="00E23F63"/>
    <w:rsid w:val="00E2474A"/>
    <w:rsid w:val="00E24806"/>
    <w:rsid w:val="00E2480A"/>
    <w:rsid w:val="00E24DB7"/>
    <w:rsid w:val="00E24F79"/>
    <w:rsid w:val="00E25011"/>
    <w:rsid w:val="00E2547D"/>
    <w:rsid w:val="00E25B1B"/>
    <w:rsid w:val="00E269A7"/>
    <w:rsid w:val="00E26AC4"/>
    <w:rsid w:val="00E26B29"/>
    <w:rsid w:val="00E271AE"/>
    <w:rsid w:val="00E274FB"/>
    <w:rsid w:val="00E278E2"/>
    <w:rsid w:val="00E30378"/>
    <w:rsid w:val="00E31AA8"/>
    <w:rsid w:val="00E32B08"/>
    <w:rsid w:val="00E331DE"/>
    <w:rsid w:val="00E3388E"/>
    <w:rsid w:val="00E338B4"/>
    <w:rsid w:val="00E338D1"/>
    <w:rsid w:val="00E338FC"/>
    <w:rsid w:val="00E33C86"/>
    <w:rsid w:val="00E33FE5"/>
    <w:rsid w:val="00E34299"/>
    <w:rsid w:val="00E34388"/>
    <w:rsid w:val="00E3543B"/>
    <w:rsid w:val="00E35CFB"/>
    <w:rsid w:val="00E35EFD"/>
    <w:rsid w:val="00E35FF8"/>
    <w:rsid w:val="00E363A7"/>
    <w:rsid w:val="00E36A9A"/>
    <w:rsid w:val="00E36CCD"/>
    <w:rsid w:val="00E37111"/>
    <w:rsid w:val="00E372F6"/>
    <w:rsid w:val="00E37CF6"/>
    <w:rsid w:val="00E37D15"/>
    <w:rsid w:val="00E40304"/>
    <w:rsid w:val="00E4040B"/>
    <w:rsid w:val="00E40AFF"/>
    <w:rsid w:val="00E40B48"/>
    <w:rsid w:val="00E40BD9"/>
    <w:rsid w:val="00E40D73"/>
    <w:rsid w:val="00E411C6"/>
    <w:rsid w:val="00E414E6"/>
    <w:rsid w:val="00E41B52"/>
    <w:rsid w:val="00E41C6E"/>
    <w:rsid w:val="00E41D27"/>
    <w:rsid w:val="00E41D5F"/>
    <w:rsid w:val="00E42824"/>
    <w:rsid w:val="00E43013"/>
    <w:rsid w:val="00E4302E"/>
    <w:rsid w:val="00E43C5F"/>
    <w:rsid w:val="00E43DA4"/>
    <w:rsid w:val="00E4406C"/>
    <w:rsid w:val="00E4438C"/>
    <w:rsid w:val="00E44CD9"/>
    <w:rsid w:val="00E44DB7"/>
    <w:rsid w:val="00E4540E"/>
    <w:rsid w:val="00E45C0B"/>
    <w:rsid w:val="00E45F6E"/>
    <w:rsid w:val="00E46EB8"/>
    <w:rsid w:val="00E5004C"/>
    <w:rsid w:val="00E503DE"/>
    <w:rsid w:val="00E50660"/>
    <w:rsid w:val="00E50A2E"/>
    <w:rsid w:val="00E50B4F"/>
    <w:rsid w:val="00E50DDB"/>
    <w:rsid w:val="00E50E00"/>
    <w:rsid w:val="00E50E98"/>
    <w:rsid w:val="00E51468"/>
    <w:rsid w:val="00E519A4"/>
    <w:rsid w:val="00E523A7"/>
    <w:rsid w:val="00E524AE"/>
    <w:rsid w:val="00E52791"/>
    <w:rsid w:val="00E52874"/>
    <w:rsid w:val="00E530D6"/>
    <w:rsid w:val="00E5310B"/>
    <w:rsid w:val="00E53E42"/>
    <w:rsid w:val="00E54068"/>
    <w:rsid w:val="00E54215"/>
    <w:rsid w:val="00E54283"/>
    <w:rsid w:val="00E549E3"/>
    <w:rsid w:val="00E54E9D"/>
    <w:rsid w:val="00E55AE2"/>
    <w:rsid w:val="00E55DE5"/>
    <w:rsid w:val="00E565B9"/>
    <w:rsid w:val="00E56868"/>
    <w:rsid w:val="00E57440"/>
    <w:rsid w:val="00E576F0"/>
    <w:rsid w:val="00E61AE0"/>
    <w:rsid w:val="00E61AE7"/>
    <w:rsid w:val="00E61CBB"/>
    <w:rsid w:val="00E61F77"/>
    <w:rsid w:val="00E61FC7"/>
    <w:rsid w:val="00E62147"/>
    <w:rsid w:val="00E62391"/>
    <w:rsid w:val="00E634FB"/>
    <w:rsid w:val="00E63A0B"/>
    <w:rsid w:val="00E63F5B"/>
    <w:rsid w:val="00E6445E"/>
    <w:rsid w:val="00E64A70"/>
    <w:rsid w:val="00E64BC7"/>
    <w:rsid w:val="00E64CDF"/>
    <w:rsid w:val="00E656B2"/>
    <w:rsid w:val="00E656F6"/>
    <w:rsid w:val="00E66235"/>
    <w:rsid w:val="00E6678E"/>
    <w:rsid w:val="00E66E9F"/>
    <w:rsid w:val="00E67690"/>
    <w:rsid w:val="00E677D4"/>
    <w:rsid w:val="00E67CF5"/>
    <w:rsid w:val="00E70FA4"/>
    <w:rsid w:val="00E718CD"/>
    <w:rsid w:val="00E71C4C"/>
    <w:rsid w:val="00E7209D"/>
    <w:rsid w:val="00E72EEB"/>
    <w:rsid w:val="00E73233"/>
    <w:rsid w:val="00E73466"/>
    <w:rsid w:val="00E743AF"/>
    <w:rsid w:val="00E75012"/>
    <w:rsid w:val="00E75599"/>
    <w:rsid w:val="00E7617D"/>
    <w:rsid w:val="00E766D9"/>
    <w:rsid w:val="00E77028"/>
    <w:rsid w:val="00E777B6"/>
    <w:rsid w:val="00E77A17"/>
    <w:rsid w:val="00E77ACB"/>
    <w:rsid w:val="00E77BA9"/>
    <w:rsid w:val="00E80020"/>
    <w:rsid w:val="00E802A2"/>
    <w:rsid w:val="00E80B7A"/>
    <w:rsid w:val="00E81110"/>
    <w:rsid w:val="00E81C4E"/>
    <w:rsid w:val="00E81FFE"/>
    <w:rsid w:val="00E8208D"/>
    <w:rsid w:val="00E8240E"/>
    <w:rsid w:val="00E82550"/>
    <w:rsid w:val="00E825A7"/>
    <w:rsid w:val="00E829D7"/>
    <w:rsid w:val="00E82DB9"/>
    <w:rsid w:val="00E82FF9"/>
    <w:rsid w:val="00E83435"/>
    <w:rsid w:val="00E839E6"/>
    <w:rsid w:val="00E83A38"/>
    <w:rsid w:val="00E83C24"/>
    <w:rsid w:val="00E83D69"/>
    <w:rsid w:val="00E843F0"/>
    <w:rsid w:val="00E846A3"/>
    <w:rsid w:val="00E84723"/>
    <w:rsid w:val="00E8563C"/>
    <w:rsid w:val="00E861FE"/>
    <w:rsid w:val="00E864E9"/>
    <w:rsid w:val="00E8670A"/>
    <w:rsid w:val="00E86C8C"/>
    <w:rsid w:val="00E875CA"/>
    <w:rsid w:val="00E87617"/>
    <w:rsid w:val="00E8781A"/>
    <w:rsid w:val="00E87DC1"/>
    <w:rsid w:val="00E904AF"/>
    <w:rsid w:val="00E90E1A"/>
    <w:rsid w:val="00E90EE6"/>
    <w:rsid w:val="00E91297"/>
    <w:rsid w:val="00E915F1"/>
    <w:rsid w:val="00E91743"/>
    <w:rsid w:val="00E9177A"/>
    <w:rsid w:val="00E91FDB"/>
    <w:rsid w:val="00E92171"/>
    <w:rsid w:val="00E92523"/>
    <w:rsid w:val="00E92C22"/>
    <w:rsid w:val="00E9318D"/>
    <w:rsid w:val="00E93658"/>
    <w:rsid w:val="00E93CFD"/>
    <w:rsid w:val="00E93F3E"/>
    <w:rsid w:val="00E942BB"/>
    <w:rsid w:val="00E9456E"/>
    <w:rsid w:val="00E94E34"/>
    <w:rsid w:val="00E951A3"/>
    <w:rsid w:val="00E95356"/>
    <w:rsid w:val="00E95414"/>
    <w:rsid w:val="00E9587E"/>
    <w:rsid w:val="00E966E8"/>
    <w:rsid w:val="00E96C1C"/>
    <w:rsid w:val="00E97035"/>
    <w:rsid w:val="00EA0D95"/>
    <w:rsid w:val="00EA10CA"/>
    <w:rsid w:val="00EA1E29"/>
    <w:rsid w:val="00EA243A"/>
    <w:rsid w:val="00EA249C"/>
    <w:rsid w:val="00EA2582"/>
    <w:rsid w:val="00EA3417"/>
    <w:rsid w:val="00EA355D"/>
    <w:rsid w:val="00EA35A6"/>
    <w:rsid w:val="00EA35D1"/>
    <w:rsid w:val="00EA403A"/>
    <w:rsid w:val="00EA409D"/>
    <w:rsid w:val="00EA40E3"/>
    <w:rsid w:val="00EA43B2"/>
    <w:rsid w:val="00EA4407"/>
    <w:rsid w:val="00EA48D8"/>
    <w:rsid w:val="00EA4DF5"/>
    <w:rsid w:val="00EA5088"/>
    <w:rsid w:val="00EA57E6"/>
    <w:rsid w:val="00EA5ED6"/>
    <w:rsid w:val="00EA6A57"/>
    <w:rsid w:val="00EA70B5"/>
    <w:rsid w:val="00EA70F7"/>
    <w:rsid w:val="00EA76CC"/>
    <w:rsid w:val="00EA79B7"/>
    <w:rsid w:val="00EB007A"/>
    <w:rsid w:val="00EB05CC"/>
    <w:rsid w:val="00EB066E"/>
    <w:rsid w:val="00EB103C"/>
    <w:rsid w:val="00EB134C"/>
    <w:rsid w:val="00EB2714"/>
    <w:rsid w:val="00EB327B"/>
    <w:rsid w:val="00EB3ECE"/>
    <w:rsid w:val="00EB4614"/>
    <w:rsid w:val="00EB48E5"/>
    <w:rsid w:val="00EB5590"/>
    <w:rsid w:val="00EB6B66"/>
    <w:rsid w:val="00EB70AC"/>
    <w:rsid w:val="00EB70C1"/>
    <w:rsid w:val="00EB79D6"/>
    <w:rsid w:val="00EC0CA9"/>
    <w:rsid w:val="00EC0E87"/>
    <w:rsid w:val="00EC0E92"/>
    <w:rsid w:val="00EC1B87"/>
    <w:rsid w:val="00EC1E6F"/>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568"/>
    <w:rsid w:val="00EC7EDE"/>
    <w:rsid w:val="00ED0050"/>
    <w:rsid w:val="00ED026D"/>
    <w:rsid w:val="00ED0709"/>
    <w:rsid w:val="00ED09D1"/>
    <w:rsid w:val="00ED1107"/>
    <w:rsid w:val="00ED1739"/>
    <w:rsid w:val="00ED326A"/>
    <w:rsid w:val="00ED35C8"/>
    <w:rsid w:val="00ED36B5"/>
    <w:rsid w:val="00ED38FD"/>
    <w:rsid w:val="00ED3E8A"/>
    <w:rsid w:val="00ED4C6E"/>
    <w:rsid w:val="00ED4DDF"/>
    <w:rsid w:val="00ED511A"/>
    <w:rsid w:val="00ED5C11"/>
    <w:rsid w:val="00ED741B"/>
    <w:rsid w:val="00ED7B67"/>
    <w:rsid w:val="00ED7DF7"/>
    <w:rsid w:val="00ED7ECA"/>
    <w:rsid w:val="00EE00F5"/>
    <w:rsid w:val="00EE01C5"/>
    <w:rsid w:val="00EE0379"/>
    <w:rsid w:val="00EE05FA"/>
    <w:rsid w:val="00EE0B86"/>
    <w:rsid w:val="00EE0D09"/>
    <w:rsid w:val="00EE19A2"/>
    <w:rsid w:val="00EE20FD"/>
    <w:rsid w:val="00EE242B"/>
    <w:rsid w:val="00EE24FC"/>
    <w:rsid w:val="00EE25FB"/>
    <w:rsid w:val="00EE264A"/>
    <w:rsid w:val="00EE2FC0"/>
    <w:rsid w:val="00EE3BAE"/>
    <w:rsid w:val="00EE3E27"/>
    <w:rsid w:val="00EE4048"/>
    <w:rsid w:val="00EE4E4D"/>
    <w:rsid w:val="00EE4EF6"/>
    <w:rsid w:val="00EE4FE0"/>
    <w:rsid w:val="00EE51CF"/>
    <w:rsid w:val="00EE5262"/>
    <w:rsid w:val="00EE52A1"/>
    <w:rsid w:val="00EE5540"/>
    <w:rsid w:val="00EE643E"/>
    <w:rsid w:val="00EE6620"/>
    <w:rsid w:val="00EE70E8"/>
    <w:rsid w:val="00EE7517"/>
    <w:rsid w:val="00EE7E54"/>
    <w:rsid w:val="00EF0BB4"/>
    <w:rsid w:val="00EF159A"/>
    <w:rsid w:val="00EF1971"/>
    <w:rsid w:val="00EF1A0E"/>
    <w:rsid w:val="00EF1FA9"/>
    <w:rsid w:val="00EF25CE"/>
    <w:rsid w:val="00EF3A74"/>
    <w:rsid w:val="00EF3F9F"/>
    <w:rsid w:val="00EF3FA4"/>
    <w:rsid w:val="00EF46C5"/>
    <w:rsid w:val="00EF46C9"/>
    <w:rsid w:val="00EF470D"/>
    <w:rsid w:val="00EF5408"/>
    <w:rsid w:val="00EF5690"/>
    <w:rsid w:val="00EF6FC5"/>
    <w:rsid w:val="00EF7E5D"/>
    <w:rsid w:val="00F0009E"/>
    <w:rsid w:val="00F00D92"/>
    <w:rsid w:val="00F00ED2"/>
    <w:rsid w:val="00F00F97"/>
    <w:rsid w:val="00F0136B"/>
    <w:rsid w:val="00F01C1D"/>
    <w:rsid w:val="00F0217A"/>
    <w:rsid w:val="00F022FC"/>
    <w:rsid w:val="00F02514"/>
    <w:rsid w:val="00F0286E"/>
    <w:rsid w:val="00F028EE"/>
    <w:rsid w:val="00F04760"/>
    <w:rsid w:val="00F04EB4"/>
    <w:rsid w:val="00F05703"/>
    <w:rsid w:val="00F05979"/>
    <w:rsid w:val="00F05D18"/>
    <w:rsid w:val="00F06215"/>
    <w:rsid w:val="00F063C2"/>
    <w:rsid w:val="00F06441"/>
    <w:rsid w:val="00F07162"/>
    <w:rsid w:val="00F077F5"/>
    <w:rsid w:val="00F07D29"/>
    <w:rsid w:val="00F07F0F"/>
    <w:rsid w:val="00F1005F"/>
    <w:rsid w:val="00F1077A"/>
    <w:rsid w:val="00F11321"/>
    <w:rsid w:val="00F13564"/>
    <w:rsid w:val="00F13EFC"/>
    <w:rsid w:val="00F13F58"/>
    <w:rsid w:val="00F13F5E"/>
    <w:rsid w:val="00F141F7"/>
    <w:rsid w:val="00F144E2"/>
    <w:rsid w:val="00F1576F"/>
    <w:rsid w:val="00F162CE"/>
    <w:rsid w:val="00F162CF"/>
    <w:rsid w:val="00F16655"/>
    <w:rsid w:val="00F16853"/>
    <w:rsid w:val="00F16887"/>
    <w:rsid w:val="00F16C24"/>
    <w:rsid w:val="00F16CB2"/>
    <w:rsid w:val="00F171D1"/>
    <w:rsid w:val="00F1799A"/>
    <w:rsid w:val="00F17D79"/>
    <w:rsid w:val="00F209D5"/>
    <w:rsid w:val="00F20DBB"/>
    <w:rsid w:val="00F21749"/>
    <w:rsid w:val="00F21F41"/>
    <w:rsid w:val="00F22FB6"/>
    <w:rsid w:val="00F2344C"/>
    <w:rsid w:val="00F2346E"/>
    <w:rsid w:val="00F23629"/>
    <w:rsid w:val="00F23677"/>
    <w:rsid w:val="00F236A7"/>
    <w:rsid w:val="00F23CD6"/>
    <w:rsid w:val="00F23E4C"/>
    <w:rsid w:val="00F2421D"/>
    <w:rsid w:val="00F243D1"/>
    <w:rsid w:val="00F2557A"/>
    <w:rsid w:val="00F2688E"/>
    <w:rsid w:val="00F26B6F"/>
    <w:rsid w:val="00F26C51"/>
    <w:rsid w:val="00F26F5C"/>
    <w:rsid w:val="00F271EC"/>
    <w:rsid w:val="00F27814"/>
    <w:rsid w:val="00F278E9"/>
    <w:rsid w:val="00F30224"/>
    <w:rsid w:val="00F30B2D"/>
    <w:rsid w:val="00F30E6F"/>
    <w:rsid w:val="00F30FE4"/>
    <w:rsid w:val="00F31AE4"/>
    <w:rsid w:val="00F32661"/>
    <w:rsid w:val="00F32709"/>
    <w:rsid w:val="00F333DE"/>
    <w:rsid w:val="00F33A37"/>
    <w:rsid w:val="00F34473"/>
    <w:rsid w:val="00F347FD"/>
    <w:rsid w:val="00F34927"/>
    <w:rsid w:val="00F34A2C"/>
    <w:rsid w:val="00F34D33"/>
    <w:rsid w:val="00F350CE"/>
    <w:rsid w:val="00F353FD"/>
    <w:rsid w:val="00F35408"/>
    <w:rsid w:val="00F35AAC"/>
    <w:rsid w:val="00F35CB4"/>
    <w:rsid w:val="00F360BC"/>
    <w:rsid w:val="00F36ADF"/>
    <w:rsid w:val="00F36DEC"/>
    <w:rsid w:val="00F37530"/>
    <w:rsid w:val="00F37D28"/>
    <w:rsid w:val="00F40988"/>
    <w:rsid w:val="00F41BBE"/>
    <w:rsid w:val="00F420C5"/>
    <w:rsid w:val="00F421C0"/>
    <w:rsid w:val="00F42214"/>
    <w:rsid w:val="00F4232B"/>
    <w:rsid w:val="00F4237A"/>
    <w:rsid w:val="00F4292F"/>
    <w:rsid w:val="00F42C08"/>
    <w:rsid w:val="00F435D5"/>
    <w:rsid w:val="00F439DA"/>
    <w:rsid w:val="00F447FB"/>
    <w:rsid w:val="00F44883"/>
    <w:rsid w:val="00F448C7"/>
    <w:rsid w:val="00F44912"/>
    <w:rsid w:val="00F44C11"/>
    <w:rsid w:val="00F45330"/>
    <w:rsid w:val="00F46102"/>
    <w:rsid w:val="00F470F1"/>
    <w:rsid w:val="00F473CE"/>
    <w:rsid w:val="00F476FE"/>
    <w:rsid w:val="00F47CF3"/>
    <w:rsid w:val="00F47D64"/>
    <w:rsid w:val="00F50294"/>
    <w:rsid w:val="00F504DE"/>
    <w:rsid w:val="00F508F0"/>
    <w:rsid w:val="00F50958"/>
    <w:rsid w:val="00F50CD2"/>
    <w:rsid w:val="00F51A84"/>
    <w:rsid w:val="00F51F95"/>
    <w:rsid w:val="00F52098"/>
    <w:rsid w:val="00F5224E"/>
    <w:rsid w:val="00F52301"/>
    <w:rsid w:val="00F5295A"/>
    <w:rsid w:val="00F52FD6"/>
    <w:rsid w:val="00F53193"/>
    <w:rsid w:val="00F5327E"/>
    <w:rsid w:val="00F5357E"/>
    <w:rsid w:val="00F537F2"/>
    <w:rsid w:val="00F5462E"/>
    <w:rsid w:val="00F54D8A"/>
    <w:rsid w:val="00F54E67"/>
    <w:rsid w:val="00F55080"/>
    <w:rsid w:val="00F55081"/>
    <w:rsid w:val="00F55FBE"/>
    <w:rsid w:val="00F561DB"/>
    <w:rsid w:val="00F56326"/>
    <w:rsid w:val="00F5647A"/>
    <w:rsid w:val="00F5679E"/>
    <w:rsid w:val="00F57951"/>
    <w:rsid w:val="00F57E9F"/>
    <w:rsid w:val="00F60098"/>
    <w:rsid w:val="00F6069D"/>
    <w:rsid w:val="00F60CFB"/>
    <w:rsid w:val="00F60ED9"/>
    <w:rsid w:val="00F615BC"/>
    <w:rsid w:val="00F615E2"/>
    <w:rsid w:val="00F61E32"/>
    <w:rsid w:val="00F624C0"/>
    <w:rsid w:val="00F62B87"/>
    <w:rsid w:val="00F62FCF"/>
    <w:rsid w:val="00F63795"/>
    <w:rsid w:val="00F638FC"/>
    <w:rsid w:val="00F63FC8"/>
    <w:rsid w:val="00F6478E"/>
    <w:rsid w:val="00F64A1B"/>
    <w:rsid w:val="00F656D0"/>
    <w:rsid w:val="00F6586C"/>
    <w:rsid w:val="00F65A16"/>
    <w:rsid w:val="00F6600B"/>
    <w:rsid w:val="00F665A6"/>
    <w:rsid w:val="00F6661C"/>
    <w:rsid w:val="00F6686C"/>
    <w:rsid w:val="00F66D8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05"/>
    <w:rsid w:val="00F7644E"/>
    <w:rsid w:val="00F764C0"/>
    <w:rsid w:val="00F76636"/>
    <w:rsid w:val="00F76883"/>
    <w:rsid w:val="00F7697C"/>
    <w:rsid w:val="00F77950"/>
    <w:rsid w:val="00F77E96"/>
    <w:rsid w:val="00F77F65"/>
    <w:rsid w:val="00F800CD"/>
    <w:rsid w:val="00F80300"/>
    <w:rsid w:val="00F807F2"/>
    <w:rsid w:val="00F81526"/>
    <w:rsid w:val="00F81A72"/>
    <w:rsid w:val="00F81B95"/>
    <w:rsid w:val="00F8259B"/>
    <w:rsid w:val="00F838ED"/>
    <w:rsid w:val="00F83A5A"/>
    <w:rsid w:val="00F83BE1"/>
    <w:rsid w:val="00F83CC7"/>
    <w:rsid w:val="00F84186"/>
    <w:rsid w:val="00F847D6"/>
    <w:rsid w:val="00F855C5"/>
    <w:rsid w:val="00F85EE4"/>
    <w:rsid w:val="00F85EFA"/>
    <w:rsid w:val="00F85EFF"/>
    <w:rsid w:val="00F8638B"/>
    <w:rsid w:val="00F8640E"/>
    <w:rsid w:val="00F865D8"/>
    <w:rsid w:val="00F86669"/>
    <w:rsid w:val="00F86946"/>
    <w:rsid w:val="00F86F74"/>
    <w:rsid w:val="00F870B5"/>
    <w:rsid w:val="00F87144"/>
    <w:rsid w:val="00F8756D"/>
    <w:rsid w:val="00F878EC"/>
    <w:rsid w:val="00F87C4E"/>
    <w:rsid w:val="00F9038B"/>
    <w:rsid w:val="00F912DD"/>
    <w:rsid w:val="00F918AD"/>
    <w:rsid w:val="00F91C6A"/>
    <w:rsid w:val="00F92A63"/>
    <w:rsid w:val="00F92AC4"/>
    <w:rsid w:val="00F93149"/>
    <w:rsid w:val="00F934D6"/>
    <w:rsid w:val="00F9363C"/>
    <w:rsid w:val="00F943C9"/>
    <w:rsid w:val="00F94611"/>
    <w:rsid w:val="00F946F9"/>
    <w:rsid w:val="00F94774"/>
    <w:rsid w:val="00F94CB8"/>
    <w:rsid w:val="00F95562"/>
    <w:rsid w:val="00F95AFB"/>
    <w:rsid w:val="00F95E52"/>
    <w:rsid w:val="00F9742D"/>
    <w:rsid w:val="00F97989"/>
    <w:rsid w:val="00FA03AF"/>
    <w:rsid w:val="00FA03C6"/>
    <w:rsid w:val="00FA0DFB"/>
    <w:rsid w:val="00FA13E6"/>
    <w:rsid w:val="00FA1627"/>
    <w:rsid w:val="00FA1FB0"/>
    <w:rsid w:val="00FA21EC"/>
    <w:rsid w:val="00FA2607"/>
    <w:rsid w:val="00FA2791"/>
    <w:rsid w:val="00FA31B2"/>
    <w:rsid w:val="00FA3453"/>
    <w:rsid w:val="00FA3F23"/>
    <w:rsid w:val="00FA451B"/>
    <w:rsid w:val="00FA4A91"/>
    <w:rsid w:val="00FA55F5"/>
    <w:rsid w:val="00FA58A5"/>
    <w:rsid w:val="00FA5F89"/>
    <w:rsid w:val="00FA643A"/>
    <w:rsid w:val="00FA663B"/>
    <w:rsid w:val="00FA6A89"/>
    <w:rsid w:val="00FA6CC0"/>
    <w:rsid w:val="00FA6E60"/>
    <w:rsid w:val="00FA7000"/>
    <w:rsid w:val="00FA70AD"/>
    <w:rsid w:val="00FB028A"/>
    <w:rsid w:val="00FB07AB"/>
    <w:rsid w:val="00FB1AE5"/>
    <w:rsid w:val="00FB1DC7"/>
    <w:rsid w:val="00FB2186"/>
    <w:rsid w:val="00FB2E4B"/>
    <w:rsid w:val="00FB30CA"/>
    <w:rsid w:val="00FB3A18"/>
    <w:rsid w:val="00FB4671"/>
    <w:rsid w:val="00FB4811"/>
    <w:rsid w:val="00FB4AFF"/>
    <w:rsid w:val="00FB4E50"/>
    <w:rsid w:val="00FB4E99"/>
    <w:rsid w:val="00FB506D"/>
    <w:rsid w:val="00FB5BFE"/>
    <w:rsid w:val="00FB5D2C"/>
    <w:rsid w:val="00FB6976"/>
    <w:rsid w:val="00FB69A6"/>
    <w:rsid w:val="00FB6BA8"/>
    <w:rsid w:val="00FB758A"/>
    <w:rsid w:val="00FB77D2"/>
    <w:rsid w:val="00FC01A8"/>
    <w:rsid w:val="00FC0FEA"/>
    <w:rsid w:val="00FC1188"/>
    <w:rsid w:val="00FC125D"/>
    <w:rsid w:val="00FC1668"/>
    <w:rsid w:val="00FC1D48"/>
    <w:rsid w:val="00FC1EDA"/>
    <w:rsid w:val="00FC251F"/>
    <w:rsid w:val="00FC2568"/>
    <w:rsid w:val="00FC2ABA"/>
    <w:rsid w:val="00FC2C13"/>
    <w:rsid w:val="00FC306A"/>
    <w:rsid w:val="00FC3BCA"/>
    <w:rsid w:val="00FC44F4"/>
    <w:rsid w:val="00FC4C2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5CEE"/>
    <w:rsid w:val="00FD6DFE"/>
    <w:rsid w:val="00FE0085"/>
    <w:rsid w:val="00FE03F8"/>
    <w:rsid w:val="00FE073C"/>
    <w:rsid w:val="00FE0A4B"/>
    <w:rsid w:val="00FE0CAC"/>
    <w:rsid w:val="00FE0EA6"/>
    <w:rsid w:val="00FE123C"/>
    <w:rsid w:val="00FE18D4"/>
    <w:rsid w:val="00FE1FB8"/>
    <w:rsid w:val="00FE2204"/>
    <w:rsid w:val="00FE2C71"/>
    <w:rsid w:val="00FE3239"/>
    <w:rsid w:val="00FE3D78"/>
    <w:rsid w:val="00FE3DB8"/>
    <w:rsid w:val="00FE4FA0"/>
    <w:rsid w:val="00FE4FAE"/>
    <w:rsid w:val="00FE59C4"/>
    <w:rsid w:val="00FE5B2A"/>
    <w:rsid w:val="00FE5CCF"/>
    <w:rsid w:val="00FE62C9"/>
    <w:rsid w:val="00FE680A"/>
    <w:rsid w:val="00FE695E"/>
    <w:rsid w:val="00FE6A63"/>
    <w:rsid w:val="00FE6B9F"/>
    <w:rsid w:val="00FE7F9B"/>
    <w:rsid w:val="00FF04C2"/>
    <w:rsid w:val="00FF1264"/>
    <w:rsid w:val="00FF14C2"/>
    <w:rsid w:val="00FF1BF8"/>
    <w:rsid w:val="00FF201F"/>
    <w:rsid w:val="00FF24AB"/>
    <w:rsid w:val="00FF294A"/>
    <w:rsid w:val="00FF2E52"/>
    <w:rsid w:val="00FF309B"/>
    <w:rsid w:val="00FF4359"/>
    <w:rsid w:val="00FF48AA"/>
    <w:rsid w:val="00FF4E4B"/>
    <w:rsid w:val="00FF50C3"/>
    <w:rsid w:val="00FF5423"/>
    <w:rsid w:val="00FF5EFC"/>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2D93ECB8-9620-4C62-A53E-EA92BC5E6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866063"/>
    <w:rPr>
      <w:sz w:val="16"/>
      <w:szCs w:val="16"/>
      <w:lang w:val="ru-RU"/>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34-ru.pdf" TargetMode="External"/><Relationship Id="rId26" Type="http://schemas.openxmlformats.org/officeDocument/2006/relationships/hyperlink" Target="https://www.cbd.int/doc/recommendations/sbi-06/sbi-06-rec-01-ru.pdf" TargetMode="External"/><Relationship Id="rId39" Type="http://schemas.openxmlformats.org/officeDocument/2006/relationships/hyperlink" Target="https://www.cbd.int/doc/decisions/cop-03/full/cop-03-dec-ru.pdf" TargetMode="External"/><Relationship Id="rId21" Type="http://schemas.openxmlformats.org/officeDocument/2006/relationships/hyperlink" Target="https://www.cbd.int/doc/decisions/cop-14/cop-14-dec-15-ru.pdf" TargetMode="External"/><Relationship Id="rId34" Type="http://schemas.openxmlformats.org/officeDocument/2006/relationships/hyperlink" Target="https://www.cbd.int/doc/decisions/cop-16/cop-16-dec-34-ru.pdf" TargetMode="External"/><Relationship Id="rId42" Type="http://schemas.openxmlformats.org/officeDocument/2006/relationships/hyperlink" Target="https://www.cbd.int/doc/decisions/cop-16/cop-16-dec-33-ru.pdf"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recommendations/sbi-06/sbi-06-rec-02-ru.pdf" TargetMode="External"/><Relationship Id="rId29" Type="http://schemas.openxmlformats.org/officeDocument/2006/relationships/hyperlink" Target="https://www.cbd.int/doc/decisions/cop-16/cop-16-dec-34-ru.pdf" TargetMode="External"/><Relationship Id="rId11" Type="http://schemas.openxmlformats.org/officeDocument/2006/relationships/endnotes" Target="endnotes.xml"/><Relationship Id="rId24" Type="http://schemas.openxmlformats.org/officeDocument/2006/relationships/hyperlink" Target="https://www.cbd.int/notifications/2026-026" TargetMode="External"/><Relationship Id="rId32" Type="http://schemas.openxmlformats.org/officeDocument/2006/relationships/hyperlink" Target="https://www.cbd.int/doc/decisions/cop-16/cop-16-dec-34-ru.pdf" TargetMode="External"/><Relationship Id="rId37" Type="http://schemas.openxmlformats.org/officeDocument/2006/relationships/hyperlink" Target="https://www.cbd.int/doc/decisions/cop-16/cop-16-dec-34-ru.pdf" TargetMode="External"/><Relationship Id="rId40" Type="http://schemas.openxmlformats.org/officeDocument/2006/relationships/hyperlink" Target="https://www.cbd.int/doc/decisions/cop-16/cop-16-dec-33-ru.pdf" TargetMode="External"/><Relationship Id="rId45" Type="http://schemas.openxmlformats.org/officeDocument/2006/relationships/hyperlink" Target="https://www.cbd.int/doc/recommendations/sbi-06/sbi-06-rec-01-ru.pdf"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oc/decisions/cop-16/cop-16-dec-34-ru.pdf" TargetMode="External"/><Relationship Id="rId31" Type="http://schemas.openxmlformats.org/officeDocument/2006/relationships/hyperlink" Target="https://www.cbd.int/doc/decisions/cop-16/cop-16-dec-34-ru.pdf" TargetMode="External"/><Relationship Id="rId44" Type="http://schemas.openxmlformats.org/officeDocument/2006/relationships/hyperlink" Target="https://www.cbd.int/doc/recommendations/sbi-06/sbi-06-rec-01-ru.pdf"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6/sbi-06-rec-01-ru.pdf" TargetMode="External"/><Relationship Id="rId27" Type="http://schemas.openxmlformats.org/officeDocument/2006/relationships/hyperlink" Target="https://www.cbd.int/doc/decisions/cop-16/cop-16-dec-34-ru.pdf" TargetMode="External"/><Relationship Id="rId30" Type="http://schemas.openxmlformats.org/officeDocument/2006/relationships/hyperlink" Target="https://www.cbd.int/doc/decisions/cop-16/cop-16-dec-34-ru.pdf" TargetMode="External"/><Relationship Id="rId35" Type="http://schemas.openxmlformats.org/officeDocument/2006/relationships/hyperlink" Target="https://www.cbd.int/doc/decisions/cop-16/cop-16-dec-34-ru.pdf" TargetMode="External"/><Relationship Id="rId43" Type="http://schemas.openxmlformats.org/officeDocument/2006/relationships/hyperlink" Target="https://www.cbd.int/documents/CBD/COP/17/5/ADD1"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recommendations/sbi-06/sbi-06-rec-01-ru.pdf" TargetMode="External"/><Relationship Id="rId25" Type="http://schemas.openxmlformats.org/officeDocument/2006/relationships/hyperlink" Target="https://www.cbd.int/notifications/2026-027" TargetMode="External"/><Relationship Id="rId33" Type="http://schemas.openxmlformats.org/officeDocument/2006/relationships/hyperlink" Target="https://www.cbd.int/doc/recommendations/sbi-07/sbi-07-rec-02-ru.pdf" TargetMode="External"/><Relationship Id="rId38" Type="http://schemas.openxmlformats.org/officeDocument/2006/relationships/hyperlink" Target="https://www.cbd.int/doc/notifications/2025/ntf-2025-148-mainstreaming-en.pdf" TargetMode="External"/><Relationship Id="rId46" Type="http://schemas.openxmlformats.org/officeDocument/2006/relationships/header" Target="header1.xml"/><Relationship Id="rId20" Type="http://schemas.openxmlformats.org/officeDocument/2006/relationships/hyperlink" Target="https://www.cbd.int/doc/decisions/cop-12/full/cop-12-dec-ru.pdf" TargetMode="External"/><Relationship Id="rId41" Type="http://schemas.openxmlformats.org/officeDocument/2006/relationships/hyperlink" Target="https://www.cbd.int/doc/recommendations/sbi-06/sbi-06-rec-02-ru.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recommendations/sbi-06/sbi-06-rec-01-ru.pdf" TargetMode="External"/><Relationship Id="rId23" Type="http://schemas.openxmlformats.org/officeDocument/2006/relationships/hyperlink" Target="https://www.cbd.int/notifications/2026-025" TargetMode="External"/><Relationship Id="rId28" Type="http://schemas.openxmlformats.org/officeDocument/2006/relationships/hyperlink" Target="https://www.cbd.int/doc/decisions/cop-16/cop-16-dec-34-ru.pdf" TargetMode="External"/><Relationship Id="rId36" Type="http://schemas.openxmlformats.org/officeDocument/2006/relationships/hyperlink" Target="https://www.cbd.int/doc/decisions/cop-16/cop-16-dec-34-ru.pdf" TargetMode="External"/><Relationship Id="rId4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full/cop-12-dec-ru.pdf" TargetMode="External"/><Relationship Id="rId3" Type="http://schemas.openxmlformats.org/officeDocument/2006/relationships/hyperlink" Target="https://www.cbd.int/documents/CBD/SBI/7/INF/20"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c/6ec2/07a2/ea77ba07facb4ae7b31a3cf1/sbi-07-03-ru.pdf" TargetMode="External"/><Relationship Id="rId1" Type="http://schemas.openxmlformats.org/officeDocument/2006/relationships/hyperlink" Target="https://www.cbd.int/doc/c/eed5/bb17/c83733c6642e39413bf23885/cop-17-01-rev1-ru.pdf" TargetMode="External"/><Relationship Id="rId6" Type="http://schemas.openxmlformats.org/officeDocument/2006/relationships/hyperlink" Target="https://www.cbd.int/doc/c/73b9/11b2/79c21515a560fe4d6bd5b9c6/sbi-07-04-add1-ru.pdf" TargetMode="External"/><Relationship Id="rId5" Type="http://schemas.openxmlformats.org/officeDocument/2006/relationships/hyperlink" Target="https://www.cbd.int/doc/c/4e3e/cc2d/9866833f07d027ebfdac620a/sbi-07-04-ru.pdf" TargetMode="External"/><Relationship Id="rId4" Type="http://schemas.openxmlformats.org/officeDocument/2006/relationships/hyperlink" Target="https://www.cbd.int/doc/c/8862/2021/f38b8b7874e968b9a9502b15/sbi-07-03-add4-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1555"/>
    <w:rsid w:val="00032B28"/>
    <w:rsid w:val="00036008"/>
    <w:rsid w:val="00066899"/>
    <w:rsid w:val="00076DC6"/>
    <w:rsid w:val="000A52AC"/>
    <w:rsid w:val="000B33ED"/>
    <w:rsid w:val="000C402A"/>
    <w:rsid w:val="000F6175"/>
    <w:rsid w:val="00117C0D"/>
    <w:rsid w:val="00122D47"/>
    <w:rsid w:val="001474FF"/>
    <w:rsid w:val="001519F1"/>
    <w:rsid w:val="00154B29"/>
    <w:rsid w:val="0015613E"/>
    <w:rsid w:val="001672EE"/>
    <w:rsid w:val="001C530B"/>
    <w:rsid w:val="001C5868"/>
    <w:rsid w:val="001E6A7C"/>
    <w:rsid w:val="001F6AB8"/>
    <w:rsid w:val="00210B0C"/>
    <w:rsid w:val="002668C2"/>
    <w:rsid w:val="00281065"/>
    <w:rsid w:val="00282A58"/>
    <w:rsid w:val="00294B9C"/>
    <w:rsid w:val="002B7DAB"/>
    <w:rsid w:val="002C3718"/>
    <w:rsid w:val="002D7F8F"/>
    <w:rsid w:val="002E396B"/>
    <w:rsid w:val="002E5CB2"/>
    <w:rsid w:val="00316A12"/>
    <w:rsid w:val="00320ACA"/>
    <w:rsid w:val="00337532"/>
    <w:rsid w:val="00340DEC"/>
    <w:rsid w:val="00347C7D"/>
    <w:rsid w:val="003545C8"/>
    <w:rsid w:val="00396A8B"/>
    <w:rsid w:val="003B26D3"/>
    <w:rsid w:val="003B2E0D"/>
    <w:rsid w:val="003C49B3"/>
    <w:rsid w:val="003E05B7"/>
    <w:rsid w:val="003E1AA1"/>
    <w:rsid w:val="003F2979"/>
    <w:rsid w:val="003F407B"/>
    <w:rsid w:val="0040099E"/>
    <w:rsid w:val="00406921"/>
    <w:rsid w:val="00415CFF"/>
    <w:rsid w:val="00423E56"/>
    <w:rsid w:val="00430CDC"/>
    <w:rsid w:val="0043156A"/>
    <w:rsid w:val="00433FFD"/>
    <w:rsid w:val="004508CE"/>
    <w:rsid w:val="00460968"/>
    <w:rsid w:val="0047561D"/>
    <w:rsid w:val="0049788E"/>
    <w:rsid w:val="004A0F51"/>
    <w:rsid w:val="004D1BD5"/>
    <w:rsid w:val="004E7184"/>
    <w:rsid w:val="00505C85"/>
    <w:rsid w:val="005069C9"/>
    <w:rsid w:val="00523D1B"/>
    <w:rsid w:val="00534901"/>
    <w:rsid w:val="00564BB2"/>
    <w:rsid w:val="0057089D"/>
    <w:rsid w:val="005709B9"/>
    <w:rsid w:val="00582DBC"/>
    <w:rsid w:val="00585C0D"/>
    <w:rsid w:val="005A116F"/>
    <w:rsid w:val="005A478C"/>
    <w:rsid w:val="005B6800"/>
    <w:rsid w:val="005C2561"/>
    <w:rsid w:val="005C4078"/>
    <w:rsid w:val="005C7D1F"/>
    <w:rsid w:val="005D5179"/>
    <w:rsid w:val="005F508D"/>
    <w:rsid w:val="00601B27"/>
    <w:rsid w:val="00611561"/>
    <w:rsid w:val="00615DFB"/>
    <w:rsid w:val="0061761A"/>
    <w:rsid w:val="00623EB3"/>
    <w:rsid w:val="00645D17"/>
    <w:rsid w:val="006541E0"/>
    <w:rsid w:val="006676B5"/>
    <w:rsid w:val="0066782A"/>
    <w:rsid w:val="006704C4"/>
    <w:rsid w:val="0067306D"/>
    <w:rsid w:val="006B2702"/>
    <w:rsid w:val="006D456F"/>
    <w:rsid w:val="006F403E"/>
    <w:rsid w:val="006F7040"/>
    <w:rsid w:val="007214FE"/>
    <w:rsid w:val="00722EBD"/>
    <w:rsid w:val="00723AB4"/>
    <w:rsid w:val="00730624"/>
    <w:rsid w:val="00737E04"/>
    <w:rsid w:val="00737FC4"/>
    <w:rsid w:val="00747449"/>
    <w:rsid w:val="007571F7"/>
    <w:rsid w:val="00773761"/>
    <w:rsid w:val="00774CC4"/>
    <w:rsid w:val="007824B8"/>
    <w:rsid w:val="007874AE"/>
    <w:rsid w:val="0079296C"/>
    <w:rsid w:val="007972D2"/>
    <w:rsid w:val="007A0545"/>
    <w:rsid w:val="007A4385"/>
    <w:rsid w:val="007A5EDA"/>
    <w:rsid w:val="007B7647"/>
    <w:rsid w:val="007C1B40"/>
    <w:rsid w:val="007D4376"/>
    <w:rsid w:val="007D7C6C"/>
    <w:rsid w:val="007F25F2"/>
    <w:rsid w:val="00811324"/>
    <w:rsid w:val="00820D31"/>
    <w:rsid w:val="00854AF2"/>
    <w:rsid w:val="00867F8B"/>
    <w:rsid w:val="00883BD9"/>
    <w:rsid w:val="00892575"/>
    <w:rsid w:val="008A6540"/>
    <w:rsid w:val="008C3FEB"/>
    <w:rsid w:val="008D25E1"/>
    <w:rsid w:val="008E16B4"/>
    <w:rsid w:val="008E28FC"/>
    <w:rsid w:val="008E5DC6"/>
    <w:rsid w:val="0090366C"/>
    <w:rsid w:val="00903ABD"/>
    <w:rsid w:val="00914ACA"/>
    <w:rsid w:val="00920C87"/>
    <w:rsid w:val="00931D29"/>
    <w:rsid w:val="009345D1"/>
    <w:rsid w:val="00937191"/>
    <w:rsid w:val="009455ED"/>
    <w:rsid w:val="00952C99"/>
    <w:rsid w:val="0096720F"/>
    <w:rsid w:val="00981188"/>
    <w:rsid w:val="0098270E"/>
    <w:rsid w:val="00987638"/>
    <w:rsid w:val="0099601F"/>
    <w:rsid w:val="009B37E5"/>
    <w:rsid w:val="009B6C73"/>
    <w:rsid w:val="009C2678"/>
    <w:rsid w:val="009C348C"/>
    <w:rsid w:val="009D1800"/>
    <w:rsid w:val="009D4971"/>
    <w:rsid w:val="009E1944"/>
    <w:rsid w:val="009E2D2A"/>
    <w:rsid w:val="009E73F9"/>
    <w:rsid w:val="009F1344"/>
    <w:rsid w:val="00A044E0"/>
    <w:rsid w:val="00A13AE9"/>
    <w:rsid w:val="00A450B7"/>
    <w:rsid w:val="00A46899"/>
    <w:rsid w:val="00A618BA"/>
    <w:rsid w:val="00A667C8"/>
    <w:rsid w:val="00A84BAF"/>
    <w:rsid w:val="00A942AE"/>
    <w:rsid w:val="00A96D88"/>
    <w:rsid w:val="00AA137B"/>
    <w:rsid w:val="00AA388B"/>
    <w:rsid w:val="00AB34ED"/>
    <w:rsid w:val="00AC3C54"/>
    <w:rsid w:val="00AC3FEC"/>
    <w:rsid w:val="00AD29A3"/>
    <w:rsid w:val="00AD761F"/>
    <w:rsid w:val="00AF3145"/>
    <w:rsid w:val="00B00C6D"/>
    <w:rsid w:val="00B07E8C"/>
    <w:rsid w:val="00B35F45"/>
    <w:rsid w:val="00B37C2C"/>
    <w:rsid w:val="00B423E6"/>
    <w:rsid w:val="00B43AF7"/>
    <w:rsid w:val="00B56426"/>
    <w:rsid w:val="00B60011"/>
    <w:rsid w:val="00B6690C"/>
    <w:rsid w:val="00B7359C"/>
    <w:rsid w:val="00B90159"/>
    <w:rsid w:val="00B9726B"/>
    <w:rsid w:val="00BB0EDA"/>
    <w:rsid w:val="00BB3809"/>
    <w:rsid w:val="00BB7EB2"/>
    <w:rsid w:val="00BE4047"/>
    <w:rsid w:val="00BE4CBB"/>
    <w:rsid w:val="00C3009A"/>
    <w:rsid w:val="00C361DB"/>
    <w:rsid w:val="00C639F5"/>
    <w:rsid w:val="00C70A41"/>
    <w:rsid w:val="00C811B2"/>
    <w:rsid w:val="00C85159"/>
    <w:rsid w:val="00CB3F6D"/>
    <w:rsid w:val="00CC1355"/>
    <w:rsid w:val="00CC6E42"/>
    <w:rsid w:val="00CE1F46"/>
    <w:rsid w:val="00CF13CE"/>
    <w:rsid w:val="00CF34B2"/>
    <w:rsid w:val="00D115A4"/>
    <w:rsid w:val="00D12E1D"/>
    <w:rsid w:val="00D16EBF"/>
    <w:rsid w:val="00D40953"/>
    <w:rsid w:val="00D54ACB"/>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EF3CDF"/>
    <w:rsid w:val="00F141F7"/>
    <w:rsid w:val="00F320A7"/>
    <w:rsid w:val="00F537F2"/>
    <w:rsid w:val="00F61E32"/>
    <w:rsid w:val="00F62B87"/>
    <w:rsid w:val="00F73097"/>
    <w:rsid w:val="00F77950"/>
    <w:rsid w:val="00F842AB"/>
    <w:rsid w:val="00F868CB"/>
    <w:rsid w:val="00F87195"/>
    <w:rsid w:val="00FA5A1F"/>
    <w:rsid w:val="00FC6240"/>
    <w:rsid w:val="00FC7766"/>
    <w:rsid w:val="00FE123C"/>
    <w:rsid w:val="00FE4FA0"/>
    <w:rsid w:val="00FF0FA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E69F55E-F1F6-4D21-B4DB-EEA39FE64BD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3638</Words>
  <Characters>20741</Characters>
  <Application>Microsoft Office Word</Application>
  <DocSecurity>0</DocSecurity>
  <Lines>172</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Мобилизация ресурсов и механизм финансирования</vt:lpstr>
      <vt:lpstr>Resource mobilization and financial mechanism</vt:lpstr>
    </vt:vector>
  </TitlesOfParts>
  <Company>SCBD</Company>
  <LinksUpToDate>false</LinksUpToDate>
  <CharactersWithSpaces>24331</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 и механизм финансирования</dc:title>
  <dc:subject>CBD/COP/17/5</dc:subject>
  <dc:creator>Secretariat of the Convention on Biological Diversity</dc:creator>
  <cp:keywords>Convention on Biological Diversity</cp:keywords>
  <dc:description/>
  <cp:lastModifiedBy>IVAKHIV, Yury</cp:lastModifiedBy>
  <cp:revision>3</cp:revision>
  <cp:lastPrinted>2026-06-09T23:19:00Z</cp:lastPrinted>
  <dcterms:created xsi:type="dcterms:W3CDTF">2026-09-14T12:49:00Z</dcterms:created>
  <dcterms:modified xsi:type="dcterms:W3CDTF">2026-09-15T14:51:00Z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