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30" w:space="0" w:color="000000"/>
        </w:tblBorders>
        <w:tblLayout w:type="fixed"/>
        <w:tblLook w:val="0000" w:firstRow="0" w:lastRow="0" w:firstColumn="0" w:lastColumn="0" w:noHBand="0" w:noVBand="0"/>
      </w:tblPr>
      <w:tblGrid>
        <w:gridCol w:w="1269"/>
        <w:gridCol w:w="1503"/>
        <w:gridCol w:w="2417"/>
        <w:gridCol w:w="1603"/>
        <w:gridCol w:w="2670"/>
      </w:tblGrid>
      <w:tr w:rsidR="00655C8A" w:rsidRPr="00353CC5" w14:paraId="429EA878" w14:textId="77777777">
        <w:tc>
          <w:tcPr>
            <w:tcW w:w="671" w:type="pct"/>
            <w:tcBorders>
              <w:bottom w:val="single" w:sz="12" w:space="0" w:color="000000"/>
            </w:tcBorders>
          </w:tcPr>
          <w:p w14:paraId="6753A1D9" w14:textId="77777777" w:rsidR="00655C8A" w:rsidRPr="00353CC5" w:rsidRDefault="0000598B">
            <w:pPr>
              <w:rPr>
                <w:rFonts w:eastAsia="Times New Roman" w:cs="Times New Roman"/>
                <w:noProof/>
                <w:sz w:val="24"/>
                <w:lang w:val="en-US"/>
              </w:rPr>
            </w:pPr>
            <w:r w:rsidRPr="00353CC5">
              <w:rPr>
                <w:noProof/>
                <w:sz w:val="24"/>
                <w:lang w:val="en-US"/>
              </w:rPr>
              <w:drawing>
                <wp:anchor distT="0" distB="0" distL="114300" distR="114300" simplePos="0" relativeHeight="251658240" behindDoc="0" locked="1" layoutInCell="1" allowOverlap="0" wp14:anchorId="3279C4B7" wp14:editId="047C79E0">
                  <wp:simplePos x="0" y="0"/>
                  <wp:positionH relativeFrom="column">
                    <wp:posOffset>-3175</wp:posOffset>
                  </wp:positionH>
                  <wp:positionV relativeFrom="page">
                    <wp:posOffset>118745</wp:posOffset>
                  </wp:positionV>
                  <wp:extent cx="752475" cy="588645"/>
                  <wp:effectExtent l="19050" t="19050" r="28575" b="20955"/>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l="4492" r="4492"/>
                          <a:stretch>
                            <a:fillRect/>
                          </a:stretch>
                        </pic:blipFill>
                        <pic:spPr bwMode="auto">
                          <a:xfrm>
                            <a:off x="0" y="0"/>
                            <a:ext cx="752475" cy="588645"/>
                          </a:xfrm>
                          <a:prstGeom prst="rect">
                            <a:avLst/>
                          </a:prstGeom>
                          <a:solidFill>
                            <a:srgbClr val="FFFFFF"/>
                          </a:solidFill>
                          <a:ln w="0">
                            <a:solidFill>
                              <a:srgbClr val="FFFFFF"/>
                            </a:solidFill>
                            <a:miter lim="800000"/>
                            <a:headEnd/>
                            <a:tailEnd/>
                          </a:ln>
                        </pic:spPr>
                      </pic:pic>
                    </a:graphicData>
                  </a:graphic>
                </wp:anchor>
              </w:drawing>
            </w:r>
          </w:p>
        </w:tc>
        <w:tc>
          <w:tcPr>
            <w:tcW w:w="794" w:type="pct"/>
            <w:tcBorders>
              <w:bottom w:val="single" w:sz="12" w:space="0" w:color="000000"/>
            </w:tcBorders>
          </w:tcPr>
          <w:p w14:paraId="0E74F440" w14:textId="77777777" w:rsidR="00655C8A" w:rsidRPr="00353CC5" w:rsidRDefault="0000598B">
            <w:pPr>
              <w:rPr>
                <w:rFonts w:eastAsia="Times New Roman" w:cs="Times New Roman"/>
                <w:sz w:val="24"/>
              </w:rPr>
            </w:pPr>
            <w:r w:rsidRPr="00353CC5">
              <w:rPr>
                <w:noProof/>
                <w:sz w:val="24"/>
                <w:lang w:val="en-US"/>
              </w:rPr>
              <w:drawing>
                <wp:anchor distT="0" distB="0" distL="114300" distR="114300" simplePos="0" relativeHeight="251657216" behindDoc="0" locked="1" layoutInCell="1" allowOverlap="0" wp14:anchorId="365C2E3D" wp14:editId="0966A5EB">
                  <wp:simplePos x="0" y="0"/>
                  <wp:positionH relativeFrom="column">
                    <wp:posOffset>1905</wp:posOffset>
                  </wp:positionH>
                  <wp:positionV relativeFrom="page">
                    <wp:posOffset>166370</wp:posOffset>
                  </wp:positionV>
                  <wp:extent cx="485775" cy="541655"/>
                  <wp:effectExtent l="19050" t="19050" r="28575" b="10795"/>
                  <wp:wrapSquare wrapText="bothSides"/>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41655"/>
                          </a:xfrm>
                          <a:prstGeom prst="rect">
                            <a:avLst/>
                          </a:prstGeom>
                          <a:solidFill>
                            <a:srgbClr val="FFFFFF"/>
                          </a:solidFill>
                          <a:ln w="0">
                            <a:solidFill>
                              <a:srgbClr val="FFFFFF"/>
                            </a:solidFill>
                            <a:miter lim="800000"/>
                            <a:headEnd/>
                            <a:tailEnd/>
                          </a:ln>
                        </pic:spPr>
                      </pic:pic>
                    </a:graphicData>
                  </a:graphic>
                </wp:anchor>
              </w:drawing>
            </w:r>
          </w:p>
        </w:tc>
        <w:tc>
          <w:tcPr>
            <w:tcW w:w="3536" w:type="pct"/>
            <w:gridSpan w:val="3"/>
            <w:tcBorders>
              <w:bottom w:val="single" w:sz="12" w:space="0" w:color="000000"/>
            </w:tcBorders>
          </w:tcPr>
          <w:p w14:paraId="37CAFCBD" w14:textId="77777777" w:rsidR="00655C8A" w:rsidRPr="00353CC5" w:rsidRDefault="00655C8A" w:rsidP="001063D5">
            <w:pPr>
              <w:pStyle w:val="Heading8"/>
              <w:spacing w:beforeLines="30" w:before="72"/>
              <w:rPr>
                <w:rFonts w:ascii="Arial" w:hAnsi="Arial" w:cs="Times New Roman"/>
                <w:b w:val="0"/>
                <w:sz w:val="24"/>
              </w:rPr>
            </w:pPr>
            <w:r w:rsidRPr="00353CC5">
              <w:rPr>
                <w:rFonts w:ascii="Arial" w:hAnsi="Arial" w:cs="Times New Roman"/>
                <w:noProof/>
                <w:sz w:val="24"/>
              </w:rPr>
              <w:t>CBD</w:t>
            </w:r>
          </w:p>
          <w:p w14:paraId="014EAF10" w14:textId="77777777" w:rsidR="00655C8A" w:rsidRPr="00353CC5" w:rsidRDefault="00655C8A">
            <w:pPr>
              <w:jc w:val="right"/>
              <w:rPr>
                <w:rFonts w:cs="Times New Roman"/>
                <w:b/>
                <w:sz w:val="24"/>
              </w:rPr>
            </w:pPr>
          </w:p>
        </w:tc>
      </w:tr>
      <w:tr w:rsidR="00655C8A" w:rsidRPr="00353CC5" w14:paraId="32197569" w14:textId="77777777">
        <w:trPr>
          <w:trHeight w:val="1693"/>
        </w:trPr>
        <w:tc>
          <w:tcPr>
            <w:tcW w:w="2742" w:type="pct"/>
            <w:gridSpan w:val="3"/>
            <w:tcBorders>
              <w:bottom w:val="single" w:sz="30" w:space="0" w:color="000000"/>
            </w:tcBorders>
          </w:tcPr>
          <w:p w14:paraId="5BB1CB26" w14:textId="77777777" w:rsidR="00655C8A" w:rsidRPr="00353CC5" w:rsidRDefault="00655C8A">
            <w:pPr>
              <w:rPr>
                <w:rFonts w:cs="Times New Roman"/>
                <w:sz w:val="24"/>
              </w:rPr>
            </w:pPr>
          </w:p>
          <w:p w14:paraId="4ECB6804" w14:textId="77777777" w:rsidR="00655C8A" w:rsidRPr="00353CC5" w:rsidRDefault="0000598B">
            <w:pPr>
              <w:rPr>
                <w:rFonts w:cs="Times New Roman"/>
                <w:b/>
                <w:sz w:val="24"/>
              </w:rPr>
            </w:pPr>
            <w:r w:rsidRPr="00353CC5">
              <w:rPr>
                <w:rFonts w:cs="Times New Roman"/>
                <w:b/>
                <w:noProof/>
                <w:sz w:val="24"/>
                <w:lang w:val="en-US"/>
              </w:rPr>
              <w:drawing>
                <wp:inline distT="0" distB="0" distL="0" distR="0" wp14:anchorId="41F7CDFC" wp14:editId="5AA61D6E">
                  <wp:extent cx="2971800" cy="1168400"/>
                  <wp:effectExtent l="0" t="0" r="0" b="0"/>
                  <wp:docPr id="1" name="Picture 4"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1168400"/>
                          </a:xfrm>
                          <a:prstGeom prst="rect">
                            <a:avLst/>
                          </a:prstGeom>
                          <a:noFill/>
                          <a:ln>
                            <a:noFill/>
                          </a:ln>
                        </pic:spPr>
                      </pic:pic>
                    </a:graphicData>
                  </a:graphic>
                </wp:inline>
              </w:drawing>
            </w:r>
          </w:p>
          <w:p w14:paraId="6C623AEA" w14:textId="77777777" w:rsidR="00655C8A" w:rsidRPr="00353CC5" w:rsidRDefault="00655C8A">
            <w:pPr>
              <w:rPr>
                <w:rFonts w:cs="Times New Roman"/>
                <w:b/>
                <w:sz w:val="24"/>
              </w:rPr>
            </w:pPr>
          </w:p>
        </w:tc>
        <w:tc>
          <w:tcPr>
            <w:tcW w:w="847" w:type="pct"/>
            <w:tcBorders>
              <w:bottom w:val="single" w:sz="30" w:space="0" w:color="000000"/>
            </w:tcBorders>
          </w:tcPr>
          <w:p w14:paraId="0F7B1E91" w14:textId="77777777" w:rsidR="00655C8A" w:rsidRPr="00353CC5" w:rsidRDefault="00655C8A">
            <w:pPr>
              <w:rPr>
                <w:rFonts w:cs="Times New Roman"/>
                <w:sz w:val="24"/>
              </w:rPr>
            </w:pPr>
          </w:p>
        </w:tc>
        <w:tc>
          <w:tcPr>
            <w:tcW w:w="1410" w:type="pct"/>
            <w:tcBorders>
              <w:bottom w:val="single" w:sz="30" w:space="0" w:color="000000"/>
            </w:tcBorders>
          </w:tcPr>
          <w:p w14:paraId="01506863" w14:textId="77777777" w:rsidR="00655C8A" w:rsidRPr="00353CC5" w:rsidRDefault="00655C8A">
            <w:pPr>
              <w:spacing w:before="120"/>
              <w:rPr>
                <w:rFonts w:cs="Times New Roman"/>
                <w:sz w:val="24"/>
              </w:rPr>
            </w:pPr>
            <w:r w:rsidRPr="00353CC5">
              <w:rPr>
                <w:rFonts w:cs="Times New Roman"/>
                <w:noProof/>
                <w:sz w:val="24"/>
              </w:rPr>
              <w:t>Distr.</w:t>
            </w:r>
          </w:p>
          <w:p w14:paraId="04C14AED" w14:textId="77777777" w:rsidR="00655C8A" w:rsidRPr="00353CC5" w:rsidRDefault="004106CB">
            <w:pPr>
              <w:rPr>
                <w:rFonts w:cs="Times New Roman"/>
                <w:sz w:val="24"/>
              </w:rPr>
            </w:pPr>
            <w:r>
              <w:rPr>
                <w:rFonts w:cs="Times New Roman"/>
                <w:sz w:val="24"/>
              </w:rPr>
              <w:t>GENERAL</w:t>
            </w:r>
          </w:p>
          <w:p w14:paraId="066418FB" w14:textId="77777777" w:rsidR="00655C8A" w:rsidRPr="00353CC5" w:rsidRDefault="00655C8A">
            <w:pPr>
              <w:rPr>
                <w:rFonts w:cs="Times New Roman"/>
                <w:sz w:val="24"/>
              </w:rPr>
            </w:pPr>
          </w:p>
          <w:p w14:paraId="491EFA9B" w14:textId="77777777" w:rsidR="00655C8A" w:rsidRPr="00353CC5" w:rsidRDefault="00655C8A">
            <w:pPr>
              <w:overflowPunct w:val="0"/>
              <w:autoSpaceDE w:val="0"/>
              <w:autoSpaceDN w:val="0"/>
              <w:adjustRightInd w:val="0"/>
              <w:rPr>
                <w:rFonts w:cs="Times New Roman"/>
                <w:sz w:val="24"/>
              </w:rPr>
            </w:pPr>
            <w:r w:rsidRPr="00353CC5">
              <w:rPr>
                <w:rFonts w:cs="Times New Roman"/>
                <w:noProof/>
                <w:sz w:val="24"/>
              </w:rPr>
              <w:t>CBD/CP</w:t>
            </w:r>
            <w:r w:rsidR="00476A85">
              <w:rPr>
                <w:rFonts w:cs="Times New Roman" w:hint="eastAsia"/>
                <w:noProof/>
                <w:sz w:val="24"/>
              </w:rPr>
              <w:t>/</w:t>
            </w:r>
            <w:r w:rsidRPr="00353CC5">
              <w:rPr>
                <w:rFonts w:cs="Times New Roman"/>
                <w:noProof/>
                <w:sz w:val="24"/>
              </w:rPr>
              <w:t>MOP/9/1</w:t>
            </w:r>
            <w:r w:rsidR="00C12FDB">
              <w:rPr>
                <w:rFonts w:cs="Times New Roman"/>
                <w:noProof/>
                <w:sz w:val="24"/>
              </w:rPr>
              <w:t>3</w:t>
            </w:r>
          </w:p>
          <w:p w14:paraId="4480E753" w14:textId="77777777" w:rsidR="00655C8A" w:rsidRPr="00353CC5" w:rsidRDefault="000F44F1">
            <w:pPr>
              <w:overflowPunct w:val="0"/>
              <w:autoSpaceDE w:val="0"/>
              <w:autoSpaceDN w:val="0"/>
              <w:adjustRightInd w:val="0"/>
              <w:rPr>
                <w:rFonts w:cs="Times New Roman"/>
                <w:sz w:val="24"/>
              </w:rPr>
            </w:pPr>
            <w:r w:rsidRPr="00353CC5">
              <w:rPr>
                <w:rFonts w:cs="Times New Roman"/>
                <w:noProof/>
                <w:sz w:val="24"/>
              </w:rPr>
              <w:t>29</w:t>
            </w:r>
            <w:r w:rsidR="00655C8A" w:rsidRPr="00353CC5">
              <w:rPr>
                <w:rFonts w:cs="Times New Roman"/>
                <w:noProof/>
                <w:sz w:val="24"/>
              </w:rPr>
              <w:t xml:space="preserve"> November 2018</w:t>
            </w:r>
          </w:p>
          <w:p w14:paraId="20372974" w14:textId="77777777" w:rsidR="00655C8A" w:rsidRPr="00353CC5" w:rsidRDefault="00655C8A">
            <w:pPr>
              <w:rPr>
                <w:rFonts w:cs="Times New Roman"/>
                <w:sz w:val="24"/>
              </w:rPr>
            </w:pPr>
          </w:p>
          <w:p w14:paraId="7F3E19DC" w14:textId="77777777" w:rsidR="00655C8A" w:rsidRPr="00353CC5" w:rsidRDefault="00655C8A">
            <w:pPr>
              <w:rPr>
                <w:rFonts w:cs="Times New Roman"/>
                <w:sz w:val="24"/>
              </w:rPr>
            </w:pPr>
            <w:r w:rsidRPr="00353CC5">
              <w:rPr>
                <w:rFonts w:cs="Times New Roman"/>
                <w:noProof/>
                <w:sz w:val="24"/>
              </w:rPr>
              <w:t>CHINESE</w:t>
            </w:r>
          </w:p>
          <w:p w14:paraId="0C72FB25" w14:textId="77777777" w:rsidR="00655C8A" w:rsidRPr="00353CC5" w:rsidRDefault="00655C8A">
            <w:pPr>
              <w:rPr>
                <w:rFonts w:ascii="Courier New" w:hAnsi="Courier New" w:cs="Times New Roman"/>
                <w:sz w:val="24"/>
              </w:rPr>
            </w:pPr>
            <w:r w:rsidRPr="00353CC5">
              <w:rPr>
                <w:rFonts w:cs="Times New Roman"/>
                <w:noProof/>
                <w:sz w:val="24"/>
              </w:rPr>
              <w:t>ORIGINAL:ENGLISH</w:t>
            </w:r>
          </w:p>
        </w:tc>
      </w:tr>
    </w:tbl>
    <w:p w14:paraId="15BA151D" w14:textId="77777777" w:rsidR="00655C8A" w:rsidRPr="00353CC5" w:rsidRDefault="00655C8A">
      <w:pPr>
        <w:pStyle w:val="Cornernotation"/>
        <w:spacing w:before="60"/>
        <w:ind w:left="230" w:right="3168" w:hanging="230"/>
        <w:rPr>
          <w:rFonts w:cs="Times New Roman"/>
          <w:sz w:val="24"/>
        </w:rPr>
      </w:pPr>
      <w:r w:rsidRPr="00353CC5">
        <w:rPr>
          <w:rFonts w:ascii="SimSun" w:hAnsi="SimSun" w:cs="SimSun" w:hint="eastAsia"/>
          <w:noProof/>
          <w:sz w:val="24"/>
        </w:rPr>
        <w:t>作为卡塔赫纳生物安全议定书缔约方会议的</w:t>
      </w:r>
    </w:p>
    <w:p w14:paraId="1EC8B674" w14:textId="77777777" w:rsidR="00655C8A" w:rsidRPr="00353CC5" w:rsidRDefault="00655C8A">
      <w:pPr>
        <w:pStyle w:val="Cornernotation"/>
        <w:ind w:left="230" w:right="3168" w:hanging="230"/>
        <w:rPr>
          <w:rFonts w:cs="Times New Roman"/>
          <w:sz w:val="24"/>
        </w:rPr>
      </w:pPr>
      <w:r w:rsidRPr="00353CC5">
        <w:rPr>
          <w:rFonts w:ascii="SimSun" w:hAnsi="SimSun" w:cs="SimSun" w:hint="eastAsia"/>
          <w:noProof/>
          <w:sz w:val="24"/>
        </w:rPr>
        <w:t>生物多样性公约缔约方大会</w:t>
      </w:r>
    </w:p>
    <w:p w14:paraId="150C4D78" w14:textId="77777777" w:rsidR="00655C8A" w:rsidRPr="00353CC5" w:rsidRDefault="00655C8A">
      <w:pPr>
        <w:pStyle w:val="Cornernotation"/>
        <w:rPr>
          <w:rFonts w:cs="Times New Roman"/>
          <w:sz w:val="24"/>
        </w:rPr>
      </w:pPr>
      <w:r w:rsidRPr="00353CC5">
        <w:rPr>
          <w:rFonts w:ascii="SimSun" w:hAnsi="SimSun" w:cs="SimSun" w:hint="eastAsia"/>
          <w:noProof/>
          <w:sz w:val="24"/>
        </w:rPr>
        <w:t>第九次会议</w:t>
      </w:r>
    </w:p>
    <w:p w14:paraId="1404B975" w14:textId="77777777" w:rsidR="00655C8A" w:rsidRDefault="00655C8A">
      <w:pPr>
        <w:rPr>
          <w:rFonts w:ascii="SimSun" w:hAnsi="SimSun" w:cs="SimSun"/>
          <w:noProof/>
          <w:sz w:val="24"/>
        </w:rPr>
      </w:pPr>
      <w:smartTag w:uri="urn:schemas-microsoft-com:office:smarttags" w:element="chsdate">
        <w:smartTagPr>
          <w:attr w:name="IsROCDate" w:val="False"/>
          <w:attr w:name="IsLunarDate" w:val="False"/>
          <w:attr w:name="Day" w:val="17"/>
          <w:attr w:name="Month" w:val="11"/>
          <w:attr w:name="Year" w:val="2018"/>
        </w:smartTagPr>
        <w:r w:rsidRPr="00353CC5">
          <w:rPr>
            <w:rFonts w:cs="Times New Roman"/>
            <w:noProof/>
            <w:sz w:val="24"/>
          </w:rPr>
          <w:t>2018</w:t>
        </w:r>
        <w:r w:rsidRPr="00353CC5">
          <w:rPr>
            <w:rFonts w:ascii="SimSun" w:hAnsi="SimSun" w:cs="SimSun" w:hint="eastAsia"/>
            <w:noProof/>
            <w:sz w:val="24"/>
          </w:rPr>
          <w:t>年</w:t>
        </w:r>
        <w:r w:rsidRPr="00353CC5">
          <w:rPr>
            <w:rFonts w:cs="Times New Roman"/>
            <w:noProof/>
            <w:sz w:val="24"/>
          </w:rPr>
          <w:t>11</w:t>
        </w:r>
        <w:r w:rsidRPr="00353CC5">
          <w:rPr>
            <w:rFonts w:ascii="SimSun" w:hAnsi="SimSun" w:cs="SimSun" w:hint="eastAsia"/>
            <w:noProof/>
            <w:sz w:val="24"/>
          </w:rPr>
          <w:t>月</w:t>
        </w:r>
        <w:r w:rsidRPr="00353CC5">
          <w:rPr>
            <w:rFonts w:cs="Times New Roman"/>
            <w:noProof/>
            <w:sz w:val="24"/>
          </w:rPr>
          <w:t>17</w:t>
        </w:r>
        <w:r w:rsidRPr="00353CC5">
          <w:rPr>
            <w:rFonts w:ascii="SimSun" w:hAnsi="SimSun" w:cs="SimSun" w:hint="eastAsia"/>
            <w:noProof/>
            <w:sz w:val="24"/>
          </w:rPr>
          <w:t>日</w:t>
        </w:r>
      </w:smartTag>
      <w:r w:rsidRPr="00353CC5">
        <w:rPr>
          <w:rFonts w:ascii="SimSun" w:hAnsi="SimSun" w:cs="SimSun" w:hint="eastAsia"/>
          <w:noProof/>
          <w:sz w:val="24"/>
        </w:rPr>
        <w:t>至</w:t>
      </w:r>
      <w:r w:rsidRPr="00353CC5">
        <w:rPr>
          <w:rFonts w:cs="Times New Roman"/>
          <w:noProof/>
          <w:sz w:val="24"/>
        </w:rPr>
        <w:t>29</w:t>
      </w:r>
      <w:r w:rsidRPr="00353CC5">
        <w:rPr>
          <w:rFonts w:ascii="SimSun" w:hAnsi="SimSun" w:cs="SimSun" w:hint="eastAsia"/>
          <w:noProof/>
          <w:sz w:val="24"/>
        </w:rPr>
        <w:t>日，埃及沙姆沙伊赫</w:t>
      </w:r>
    </w:p>
    <w:p w14:paraId="144B6E36" w14:textId="77777777" w:rsidR="006B0B25" w:rsidRDefault="006B0B25">
      <w:pPr>
        <w:rPr>
          <w:rFonts w:ascii="SimSun" w:hAnsi="SimSun" w:cs="SimSun"/>
          <w:noProof/>
          <w:sz w:val="24"/>
        </w:rPr>
      </w:pPr>
    </w:p>
    <w:p w14:paraId="2CCFC3A4" w14:textId="77777777" w:rsidR="005D4834" w:rsidRDefault="005D4834" w:rsidP="006B0B25">
      <w:pPr>
        <w:pStyle w:val="Cornernotation"/>
        <w:spacing w:before="60"/>
        <w:ind w:left="0" w:right="0" w:firstLine="0"/>
        <w:jc w:val="center"/>
        <w:rPr>
          <w:rFonts w:ascii="SimSun" w:hAnsi="SimSun" w:cs="SimSun"/>
          <w:noProof/>
          <w:sz w:val="24"/>
        </w:rPr>
      </w:pPr>
    </w:p>
    <w:p w14:paraId="399142FF" w14:textId="77777777" w:rsidR="006B0B25" w:rsidRPr="005D4834" w:rsidRDefault="006B0B25" w:rsidP="006B0B25">
      <w:pPr>
        <w:pStyle w:val="Cornernotation"/>
        <w:spacing w:before="60"/>
        <w:ind w:left="0" w:right="0" w:firstLine="0"/>
        <w:jc w:val="center"/>
        <w:rPr>
          <w:rFonts w:ascii="SimSun" w:eastAsia="SimHei" w:hAnsi="SimSun" w:cs="SimSun"/>
          <w:noProof/>
          <w:sz w:val="28"/>
          <w:szCs w:val="28"/>
        </w:rPr>
      </w:pPr>
      <w:r w:rsidRPr="005D4834">
        <w:rPr>
          <w:rFonts w:ascii="SimSun" w:eastAsia="SimHei" w:hAnsi="SimSun" w:cs="SimSun" w:hint="eastAsia"/>
          <w:noProof/>
          <w:sz w:val="28"/>
          <w:szCs w:val="28"/>
        </w:rPr>
        <w:t>作为卡塔赫纳生物安全议定书缔约方会议的</w:t>
      </w:r>
    </w:p>
    <w:p w14:paraId="14C3F101" w14:textId="77777777" w:rsidR="006B0B25" w:rsidRPr="005D4834" w:rsidRDefault="006B0B25" w:rsidP="006B0B25">
      <w:pPr>
        <w:pStyle w:val="Cornernotation"/>
        <w:spacing w:before="60"/>
        <w:ind w:left="0" w:right="0" w:firstLine="0"/>
        <w:jc w:val="center"/>
        <w:rPr>
          <w:rFonts w:eastAsia="SimHei" w:cs="Times New Roman"/>
          <w:sz w:val="28"/>
          <w:szCs w:val="28"/>
        </w:rPr>
      </w:pPr>
      <w:r w:rsidRPr="005D4834">
        <w:rPr>
          <w:rFonts w:ascii="SimSun" w:eastAsia="SimHei" w:hAnsi="SimSun" w:cs="SimSun" w:hint="eastAsia"/>
          <w:noProof/>
          <w:sz w:val="28"/>
          <w:szCs w:val="28"/>
        </w:rPr>
        <w:t>缔约方大会</w:t>
      </w:r>
      <w:r w:rsidR="008D1A50">
        <w:rPr>
          <w:rFonts w:ascii="SimSun" w:eastAsia="SimHei" w:hAnsi="SimSun" w:cs="SimSun" w:hint="eastAsia"/>
          <w:noProof/>
          <w:sz w:val="28"/>
          <w:szCs w:val="28"/>
        </w:rPr>
        <w:t>第九次会议</w:t>
      </w:r>
      <w:r w:rsidRPr="005D4834">
        <w:rPr>
          <w:rFonts w:ascii="SimSun" w:eastAsia="SimHei" w:hAnsi="SimSun" w:cs="SimSun" w:hint="eastAsia"/>
          <w:noProof/>
          <w:sz w:val="28"/>
          <w:szCs w:val="28"/>
        </w:rPr>
        <w:t>报告</w:t>
      </w:r>
    </w:p>
    <w:p w14:paraId="3C0167F7" w14:textId="77777777" w:rsidR="006B0B25" w:rsidRDefault="006B0B25">
      <w:pPr>
        <w:rPr>
          <w:rFonts w:cs="Times New Roman"/>
          <w:sz w:val="24"/>
        </w:rPr>
      </w:pPr>
    </w:p>
    <w:p w14:paraId="1CFE35D7" w14:textId="77777777" w:rsidR="006B0B25" w:rsidRPr="003075B3" w:rsidRDefault="006B0B25" w:rsidP="006B0B25"/>
    <w:tbl>
      <w:tblPr>
        <w:tblStyle w:val="TableGrid"/>
        <w:tblW w:w="0" w:type="auto"/>
        <w:tblLook w:val="04A0" w:firstRow="1" w:lastRow="0" w:firstColumn="1" w:lastColumn="0" w:noHBand="0" w:noVBand="1"/>
      </w:tblPr>
      <w:tblGrid>
        <w:gridCol w:w="9452"/>
      </w:tblGrid>
      <w:tr w:rsidR="006B0B25" w:rsidRPr="00237524" w14:paraId="7FA663C2" w14:textId="77777777" w:rsidTr="00ED67B0">
        <w:tc>
          <w:tcPr>
            <w:tcW w:w="9452" w:type="dxa"/>
          </w:tcPr>
          <w:p w14:paraId="5F643B0A" w14:textId="77777777" w:rsidR="005D4834" w:rsidRPr="005D4834" w:rsidRDefault="005D4834" w:rsidP="008848DD">
            <w:pPr>
              <w:spacing w:before="120"/>
              <w:rPr>
                <w:rFonts w:eastAsiaTheme="minorEastAsia" w:cs="Times New Roman"/>
              </w:rPr>
            </w:pPr>
            <w:r w:rsidRPr="005D4834">
              <w:rPr>
                <w:rFonts w:eastAsiaTheme="minorEastAsia" w:cs="Times New Roman"/>
              </w:rPr>
              <w:t xml:space="preserve"> </w:t>
            </w:r>
            <w:r w:rsidRPr="005D4834">
              <w:rPr>
                <w:rFonts w:eastAsiaTheme="minorEastAsia" w:cs="Times New Roman" w:hint="eastAsia"/>
              </w:rPr>
              <w:t xml:space="preserve"> </w:t>
            </w:r>
            <w:r w:rsidRPr="005D4834">
              <w:rPr>
                <w:rFonts w:eastAsiaTheme="minorEastAsia" w:cs="Times New Roman"/>
              </w:rPr>
              <w:t xml:space="preserve">      </w:t>
            </w:r>
            <w:r w:rsidRPr="005D4834">
              <w:rPr>
                <w:rFonts w:eastAsiaTheme="minorEastAsia" w:cs="Times New Roman" w:hint="eastAsia"/>
              </w:rPr>
              <w:t>作</w:t>
            </w:r>
            <w:r w:rsidRPr="005D4834">
              <w:rPr>
                <w:rFonts w:ascii="SimSun" w:eastAsiaTheme="minorEastAsia" w:hAnsi="SimSun" w:cs="SimSun" w:hint="eastAsia"/>
              </w:rPr>
              <w:t>为卡塔赫纳生物安全议定书缔约方会议的生物多样性公约缔约方大会于</w:t>
            </w:r>
            <w:r w:rsidRPr="005D4834">
              <w:rPr>
                <w:rFonts w:eastAsiaTheme="minorEastAsia" w:cs="Times New Roman"/>
              </w:rPr>
              <w:t>2018</w:t>
            </w:r>
            <w:r w:rsidRPr="005D4834">
              <w:rPr>
                <w:rFonts w:eastAsiaTheme="minorEastAsia" w:cs="Times New Roman" w:hint="eastAsia"/>
              </w:rPr>
              <w:t>年</w:t>
            </w:r>
            <w:r w:rsidRPr="005D4834">
              <w:rPr>
                <w:rFonts w:eastAsiaTheme="minorEastAsia" w:cs="Times New Roman"/>
              </w:rPr>
              <w:t>11</w:t>
            </w:r>
            <w:r w:rsidRPr="005D4834">
              <w:rPr>
                <w:rFonts w:eastAsiaTheme="minorEastAsia" w:cs="Times New Roman" w:hint="eastAsia"/>
              </w:rPr>
              <w:t>月</w:t>
            </w:r>
            <w:r w:rsidRPr="005D4834">
              <w:rPr>
                <w:rFonts w:eastAsiaTheme="minorEastAsia" w:cs="Times New Roman" w:hint="eastAsia"/>
              </w:rPr>
              <w:t>1</w:t>
            </w:r>
            <w:r w:rsidRPr="005D4834">
              <w:rPr>
                <w:rFonts w:eastAsiaTheme="minorEastAsia" w:cs="Times New Roman"/>
              </w:rPr>
              <w:t>7</w:t>
            </w:r>
            <w:r w:rsidRPr="005D4834">
              <w:rPr>
                <w:rFonts w:eastAsiaTheme="minorEastAsia" w:cs="Times New Roman" w:hint="eastAsia"/>
              </w:rPr>
              <w:t>日</w:t>
            </w:r>
            <w:r w:rsidRPr="005D4834">
              <w:rPr>
                <w:rFonts w:ascii="SimSun" w:eastAsiaTheme="minorEastAsia" w:hAnsi="SimSun" w:cs="SimSun" w:hint="eastAsia"/>
              </w:rPr>
              <w:t>至</w:t>
            </w:r>
            <w:r w:rsidRPr="005D4834">
              <w:rPr>
                <w:rFonts w:eastAsiaTheme="minorEastAsia" w:cs="Times New Roman"/>
              </w:rPr>
              <w:t>29</w:t>
            </w:r>
            <w:r w:rsidRPr="005D4834">
              <w:rPr>
                <w:rFonts w:eastAsiaTheme="minorEastAsia" w:cs="Times New Roman" w:hint="eastAsia"/>
              </w:rPr>
              <w:t>日</w:t>
            </w:r>
            <w:r w:rsidRPr="005D4834">
              <w:rPr>
                <w:rFonts w:ascii="SimSun" w:eastAsiaTheme="minorEastAsia" w:hAnsi="SimSun" w:cs="SimSun" w:hint="eastAsia"/>
              </w:rPr>
              <w:t>在</w:t>
            </w:r>
            <w:r w:rsidRPr="005D4834">
              <w:rPr>
                <w:rFonts w:ascii="SimSun" w:eastAsiaTheme="minorEastAsia" w:hAnsi="SimSun" w:cs="SimSun" w:hint="eastAsia"/>
                <w:noProof/>
              </w:rPr>
              <w:t>埃及沙姆沙伊赫</w:t>
            </w:r>
            <w:r w:rsidRPr="005D4834">
              <w:rPr>
                <w:rFonts w:ascii="Microsoft YaHei" w:eastAsiaTheme="minorEastAsia" w:hAnsi="Microsoft YaHei" w:cs="Microsoft YaHei" w:hint="eastAsia"/>
                <w:noProof/>
              </w:rPr>
              <w:t>举</w:t>
            </w:r>
            <w:r w:rsidRPr="005D4834">
              <w:rPr>
                <w:rFonts w:ascii="MS Mincho" w:eastAsiaTheme="minorEastAsia" w:hAnsi="MS Mincho" w:cs="MS Mincho" w:hint="eastAsia"/>
                <w:noProof/>
              </w:rPr>
              <w:t>行了</w:t>
            </w:r>
            <w:r w:rsidRPr="005D4834">
              <w:rPr>
                <w:rFonts w:ascii="SimSun" w:eastAsiaTheme="minorEastAsia" w:hAnsi="SimSun" w:cs="SimSun" w:hint="eastAsia"/>
              </w:rPr>
              <w:t>第</w:t>
            </w:r>
            <w:r w:rsidR="00EB665A">
              <w:rPr>
                <w:rFonts w:ascii="SimSun" w:eastAsiaTheme="minorEastAsia" w:hAnsi="SimSun" w:cs="SimSun" w:hint="eastAsia"/>
              </w:rPr>
              <w:t>九</w:t>
            </w:r>
            <w:r w:rsidRPr="005D4834">
              <w:rPr>
                <w:rFonts w:ascii="SimSun" w:eastAsiaTheme="minorEastAsia" w:hAnsi="SimSun" w:cs="SimSun" w:hint="eastAsia"/>
              </w:rPr>
              <w:t>次会议。会议通过了</w:t>
            </w:r>
            <w:r w:rsidRPr="005D4834">
              <w:rPr>
                <w:rFonts w:eastAsiaTheme="minorEastAsia" w:cs="Times New Roman"/>
              </w:rPr>
              <w:t>16</w:t>
            </w:r>
            <w:r w:rsidRPr="005D4834">
              <w:rPr>
                <w:rFonts w:ascii="Microsoft YaHei" w:eastAsiaTheme="minorEastAsia" w:hAnsi="Microsoft YaHei" w:cs="Microsoft YaHei" w:hint="eastAsia"/>
              </w:rPr>
              <w:t>项</w:t>
            </w:r>
            <w:r w:rsidRPr="005D4834">
              <w:rPr>
                <w:rFonts w:ascii="SimSun" w:eastAsiaTheme="minorEastAsia" w:hAnsi="SimSun" w:cs="SimSun" w:hint="eastAsia"/>
              </w:rPr>
              <w:t>决定，载于本报告第一章</w:t>
            </w:r>
            <w:r w:rsidRPr="005D4834">
              <w:rPr>
                <w:rFonts w:eastAsiaTheme="minorEastAsia" w:cs="Times New Roman" w:hint="eastAsia"/>
              </w:rPr>
              <w:t>。</w:t>
            </w:r>
          </w:p>
          <w:p w14:paraId="2339E8D8" w14:textId="77777777" w:rsidR="006B0B25" w:rsidRPr="005D4834" w:rsidRDefault="005D4834" w:rsidP="008848DD">
            <w:pPr>
              <w:spacing w:before="120" w:after="120"/>
              <w:rPr>
                <w:rFonts w:cs="Times New Roman"/>
              </w:rPr>
            </w:pPr>
            <w:r w:rsidRPr="005D4834">
              <w:rPr>
                <w:rFonts w:ascii="SimSun" w:eastAsiaTheme="minorEastAsia" w:hAnsi="SimSun" w:cs="SimSun" w:hint="eastAsia"/>
              </w:rPr>
              <w:t xml:space="preserve"> </w:t>
            </w:r>
            <w:r w:rsidRPr="005D4834">
              <w:rPr>
                <w:rFonts w:ascii="SimSun" w:eastAsiaTheme="minorEastAsia" w:hAnsi="SimSun" w:cs="SimSun"/>
              </w:rPr>
              <w:t xml:space="preserve">   </w:t>
            </w:r>
            <w:r w:rsidRPr="005D4834">
              <w:rPr>
                <w:rFonts w:ascii="SimSun" w:eastAsiaTheme="minorEastAsia" w:hAnsi="SimSun" w:cs="SimSun" w:hint="eastAsia"/>
              </w:rPr>
              <w:t>会议</w:t>
            </w:r>
            <w:r w:rsidRPr="005D4834">
              <w:rPr>
                <w:rFonts w:ascii="Microsoft YaHei" w:eastAsiaTheme="minorEastAsia" w:hAnsi="Microsoft YaHei" w:cs="Microsoft YaHei" w:hint="eastAsia"/>
              </w:rPr>
              <w:t>记录</w:t>
            </w:r>
            <w:r w:rsidRPr="005D4834">
              <w:rPr>
                <w:rFonts w:ascii="SimSun" w:eastAsiaTheme="minorEastAsia" w:hAnsi="SimSun" w:cs="SimSun" w:hint="eastAsia"/>
              </w:rPr>
              <w:t>载于本报告第二章</w:t>
            </w:r>
            <w:r w:rsidRPr="005D4834">
              <w:rPr>
                <w:rFonts w:eastAsiaTheme="minorEastAsia" w:cs="Times New Roman" w:hint="eastAsia"/>
              </w:rPr>
              <w:t>。</w:t>
            </w:r>
          </w:p>
        </w:tc>
      </w:tr>
    </w:tbl>
    <w:p w14:paraId="2D4DF9A5" w14:textId="77777777" w:rsidR="006B0B25" w:rsidRPr="00353CC5" w:rsidRDefault="006B0B25">
      <w:pPr>
        <w:rPr>
          <w:rFonts w:cs="Times New Roman"/>
          <w:sz w:val="24"/>
        </w:rPr>
      </w:pPr>
    </w:p>
    <w:p w14:paraId="236F05A3" w14:textId="77777777" w:rsidR="002164AA" w:rsidRDefault="00C12FDB">
      <w:pPr>
        <w:jc w:val="left"/>
        <w:rPr>
          <w:rFonts w:eastAsia="Times New Roman" w:hAnsi="SimSun" w:cs="Times New Roman"/>
          <w:sz w:val="24"/>
          <w:lang w:val="en-US"/>
        </w:rPr>
      </w:pPr>
      <w:r w:rsidRPr="006B0B25">
        <w:rPr>
          <w:rFonts w:eastAsia="Times New Roman" w:hAnsi="SimSun" w:cs="Times New Roman"/>
          <w:sz w:val="24"/>
          <w:lang w:val="en-US"/>
        </w:rPr>
        <w:br w:type="page"/>
      </w:r>
    </w:p>
    <w:sdt>
      <w:sdtPr>
        <w:rPr>
          <w:rFonts w:ascii="Times New Roman" w:eastAsia="SimSun" w:hAnsi="Times New Roman" w:cs="Angsana New"/>
          <w:b w:val="0"/>
          <w:color w:val="auto"/>
          <w:sz w:val="22"/>
          <w:szCs w:val="24"/>
          <w:lang w:val="en-GB" w:eastAsia="zh-CN"/>
        </w:rPr>
        <w:id w:val="-1166242688"/>
        <w:docPartObj>
          <w:docPartGallery w:val="Table of Contents"/>
          <w:docPartUnique/>
        </w:docPartObj>
      </w:sdtPr>
      <w:sdtEndPr>
        <w:rPr>
          <w:bCs/>
          <w:noProof/>
        </w:rPr>
      </w:sdtEndPr>
      <w:sdtContent>
        <w:p w14:paraId="7537F7C2" w14:textId="77777777" w:rsidR="004A0CA4" w:rsidRPr="00451C7D" w:rsidRDefault="00D3056C" w:rsidP="00015F23">
          <w:pPr>
            <w:pStyle w:val="TOCHeading"/>
            <w:rPr>
              <w:rFonts w:eastAsia="KaiTi"/>
              <w:color w:val="auto"/>
              <w:sz w:val="28"/>
              <w:szCs w:val="28"/>
            </w:rPr>
          </w:pPr>
          <w:r w:rsidRPr="00451C7D">
            <w:rPr>
              <w:rFonts w:eastAsia="KaiTi" w:hint="eastAsia"/>
              <w:b w:val="0"/>
              <w:color w:val="auto"/>
              <w:sz w:val="28"/>
              <w:szCs w:val="28"/>
            </w:rPr>
            <w:t>目录</w:t>
          </w:r>
        </w:p>
        <w:p w14:paraId="7F28BA7E" w14:textId="67D84AD3" w:rsidR="00B1566B" w:rsidRDefault="004A0CA4" w:rsidP="00001C20">
          <w:pPr>
            <w:pStyle w:val="TOC1"/>
            <w:snapToGrid/>
            <w:spacing w:after="0"/>
            <w:rPr>
              <w:rFonts w:asciiTheme="minorHAnsi" w:hAnsiTheme="minorHAnsi" w:cstheme="minorBidi"/>
            </w:rPr>
          </w:pPr>
          <w:r>
            <w:fldChar w:fldCharType="begin"/>
          </w:r>
          <w:r>
            <w:instrText xml:space="preserve"> TOC \o "1-3" \h \z \u </w:instrText>
          </w:r>
          <w:r>
            <w:fldChar w:fldCharType="separate"/>
          </w:r>
          <w:hyperlink w:anchor="_Toc5653148" w:history="1">
            <w:r w:rsidR="00B1566B" w:rsidRPr="000A47C7">
              <w:rPr>
                <w:rStyle w:val="Hyperlink"/>
                <w:rFonts w:hint="eastAsia"/>
              </w:rPr>
              <w:t>一</w:t>
            </w:r>
            <w:r w:rsidR="00B1566B" w:rsidRPr="000A47C7">
              <w:rPr>
                <w:rStyle w:val="Hyperlink"/>
              </w:rPr>
              <w:t xml:space="preserve"> .   </w:t>
            </w:r>
            <w:r w:rsidR="00B1566B" w:rsidRPr="000A47C7">
              <w:rPr>
                <w:rStyle w:val="Hyperlink"/>
                <w:rFonts w:hint="eastAsia"/>
              </w:rPr>
              <w:t>决定</w:t>
            </w:r>
            <w:r w:rsidR="00DF23DC" w:rsidRPr="00DF23DC">
              <w:t>……………..</w:t>
            </w:r>
            <w:r w:rsidR="00DF23DC" w:rsidRPr="00DF23DC">
              <w:rPr>
                <w:webHidden/>
              </w:rPr>
              <w:tab/>
            </w:r>
            <w:r w:rsidR="00B1566B">
              <w:rPr>
                <w:webHidden/>
              </w:rPr>
              <w:fldChar w:fldCharType="begin"/>
            </w:r>
            <w:r w:rsidR="00B1566B">
              <w:rPr>
                <w:webHidden/>
              </w:rPr>
              <w:instrText xml:space="preserve"> PAGEREF _Toc5653148 \h </w:instrText>
            </w:r>
            <w:r w:rsidR="00B1566B">
              <w:rPr>
                <w:webHidden/>
              </w:rPr>
            </w:r>
            <w:r w:rsidR="00B1566B">
              <w:rPr>
                <w:webHidden/>
              </w:rPr>
              <w:fldChar w:fldCharType="separate"/>
            </w:r>
            <w:r w:rsidR="009B40C6">
              <w:rPr>
                <w:webHidden/>
              </w:rPr>
              <w:t>3</w:t>
            </w:r>
            <w:r w:rsidR="00B1566B">
              <w:rPr>
                <w:webHidden/>
              </w:rPr>
              <w:fldChar w:fldCharType="end"/>
            </w:r>
          </w:hyperlink>
        </w:p>
        <w:p w14:paraId="58877F10" w14:textId="3167CFF0" w:rsidR="00B1566B" w:rsidRDefault="00042DB3" w:rsidP="00001C20">
          <w:pPr>
            <w:pStyle w:val="TOC2"/>
            <w:rPr>
              <w:rFonts w:asciiTheme="minorHAnsi" w:hAnsiTheme="minorHAnsi" w:cstheme="minorBidi"/>
            </w:rPr>
          </w:pPr>
          <w:hyperlink w:anchor="_Toc5653149" w:history="1">
            <w:r w:rsidR="00B1566B" w:rsidRPr="000A47C7">
              <w:rPr>
                <w:rStyle w:val="Hyperlink"/>
              </w:rPr>
              <w:t xml:space="preserve">9/1.   </w:t>
            </w:r>
            <w:r w:rsidR="00B1566B" w:rsidRPr="000A47C7">
              <w:rPr>
                <w:rStyle w:val="Hyperlink"/>
                <w:rFonts w:hint="eastAsia"/>
              </w:rPr>
              <w:t>履约</w:t>
            </w:r>
            <w:r w:rsidR="00DF23DC" w:rsidRPr="00DF23DC">
              <w:t>……………..</w:t>
            </w:r>
            <w:r w:rsidR="00DF23DC" w:rsidRPr="00DF23DC">
              <w:rPr>
                <w:webHidden/>
              </w:rPr>
              <w:tab/>
            </w:r>
            <w:r w:rsidR="00B1566B">
              <w:rPr>
                <w:webHidden/>
              </w:rPr>
              <w:fldChar w:fldCharType="begin"/>
            </w:r>
            <w:r w:rsidR="00B1566B">
              <w:rPr>
                <w:webHidden/>
              </w:rPr>
              <w:instrText xml:space="preserve"> PAGEREF _Toc5653149 \h </w:instrText>
            </w:r>
            <w:r w:rsidR="00B1566B">
              <w:rPr>
                <w:webHidden/>
              </w:rPr>
            </w:r>
            <w:r w:rsidR="00B1566B">
              <w:rPr>
                <w:webHidden/>
              </w:rPr>
              <w:fldChar w:fldCharType="separate"/>
            </w:r>
            <w:r w:rsidR="009B40C6">
              <w:rPr>
                <w:webHidden/>
              </w:rPr>
              <w:t>3</w:t>
            </w:r>
            <w:r w:rsidR="00B1566B">
              <w:rPr>
                <w:webHidden/>
              </w:rPr>
              <w:fldChar w:fldCharType="end"/>
            </w:r>
          </w:hyperlink>
        </w:p>
        <w:p w14:paraId="61227C6D" w14:textId="1918FE3F" w:rsidR="00B1566B" w:rsidRDefault="00042DB3" w:rsidP="00001C20">
          <w:pPr>
            <w:pStyle w:val="TOC2"/>
            <w:rPr>
              <w:rFonts w:asciiTheme="minorHAnsi" w:hAnsiTheme="minorHAnsi" w:cstheme="minorBidi"/>
            </w:rPr>
          </w:pPr>
          <w:hyperlink w:anchor="_Toc5653150" w:history="1">
            <w:r w:rsidR="00B1566B" w:rsidRPr="000A47C7">
              <w:rPr>
                <w:rStyle w:val="Hyperlink"/>
              </w:rPr>
              <w:t xml:space="preserve">9/2.   </w:t>
            </w:r>
            <w:r w:rsidR="00B1566B" w:rsidRPr="000A47C7">
              <w:rPr>
                <w:rStyle w:val="Hyperlink"/>
                <w:rFonts w:hint="eastAsia"/>
              </w:rPr>
              <w:t>生物安全信息交换所的运作和活动（第</w:t>
            </w:r>
            <w:r w:rsidR="00B1566B" w:rsidRPr="000A47C7">
              <w:rPr>
                <w:rStyle w:val="Hyperlink"/>
              </w:rPr>
              <w:t>20</w:t>
            </w:r>
            <w:r w:rsidR="00B1566B" w:rsidRPr="000A47C7">
              <w:rPr>
                <w:rStyle w:val="Hyperlink"/>
                <w:rFonts w:hint="eastAsia"/>
              </w:rPr>
              <w:t>条）</w:t>
            </w:r>
            <w:r w:rsidR="00B1566B">
              <w:rPr>
                <w:webHidden/>
              </w:rPr>
              <w:tab/>
            </w:r>
            <w:r w:rsidR="00B1566B">
              <w:rPr>
                <w:webHidden/>
              </w:rPr>
              <w:fldChar w:fldCharType="begin"/>
            </w:r>
            <w:r w:rsidR="00B1566B">
              <w:rPr>
                <w:webHidden/>
              </w:rPr>
              <w:instrText xml:space="preserve"> PAGEREF _Toc5653150 \h </w:instrText>
            </w:r>
            <w:r w:rsidR="00B1566B">
              <w:rPr>
                <w:webHidden/>
              </w:rPr>
            </w:r>
            <w:r w:rsidR="00B1566B">
              <w:rPr>
                <w:webHidden/>
              </w:rPr>
              <w:fldChar w:fldCharType="separate"/>
            </w:r>
            <w:r w:rsidR="009B40C6">
              <w:rPr>
                <w:webHidden/>
              </w:rPr>
              <w:t>5</w:t>
            </w:r>
            <w:r w:rsidR="00B1566B">
              <w:rPr>
                <w:webHidden/>
              </w:rPr>
              <w:fldChar w:fldCharType="end"/>
            </w:r>
          </w:hyperlink>
        </w:p>
        <w:p w14:paraId="030C45DB" w14:textId="658684C0" w:rsidR="00B1566B" w:rsidRDefault="00042DB3" w:rsidP="00001C20">
          <w:pPr>
            <w:pStyle w:val="TOC2"/>
            <w:rPr>
              <w:rFonts w:asciiTheme="minorHAnsi" w:hAnsiTheme="minorHAnsi" w:cstheme="minorBidi"/>
            </w:rPr>
          </w:pPr>
          <w:hyperlink w:anchor="_Toc5653151" w:history="1">
            <w:r w:rsidR="00B1566B" w:rsidRPr="000A47C7">
              <w:rPr>
                <w:rStyle w:val="Hyperlink"/>
              </w:rPr>
              <w:t xml:space="preserve">9/3.   </w:t>
            </w:r>
            <w:r w:rsidR="00B1566B" w:rsidRPr="000A47C7">
              <w:rPr>
                <w:rStyle w:val="Hyperlink"/>
                <w:rFonts w:hint="eastAsia"/>
              </w:rPr>
              <w:t>能力建设（第</w:t>
            </w:r>
            <w:r w:rsidR="00B1566B" w:rsidRPr="000A47C7">
              <w:rPr>
                <w:rStyle w:val="Hyperlink"/>
              </w:rPr>
              <w:t>22</w:t>
            </w:r>
            <w:r w:rsidR="00B1566B" w:rsidRPr="000A47C7">
              <w:rPr>
                <w:rStyle w:val="Hyperlink"/>
                <w:rFonts w:hint="eastAsia"/>
              </w:rPr>
              <w:t>条）</w:t>
            </w:r>
            <w:r w:rsidR="00B1566B">
              <w:rPr>
                <w:webHidden/>
              </w:rPr>
              <w:tab/>
            </w:r>
            <w:r w:rsidR="00B1566B">
              <w:rPr>
                <w:webHidden/>
              </w:rPr>
              <w:fldChar w:fldCharType="begin"/>
            </w:r>
            <w:r w:rsidR="00B1566B">
              <w:rPr>
                <w:webHidden/>
              </w:rPr>
              <w:instrText xml:space="preserve"> PAGEREF _Toc5653151 \h </w:instrText>
            </w:r>
            <w:r w:rsidR="00B1566B">
              <w:rPr>
                <w:webHidden/>
              </w:rPr>
            </w:r>
            <w:r w:rsidR="00B1566B">
              <w:rPr>
                <w:webHidden/>
              </w:rPr>
              <w:fldChar w:fldCharType="separate"/>
            </w:r>
            <w:r w:rsidR="009B40C6">
              <w:rPr>
                <w:webHidden/>
              </w:rPr>
              <w:t>6</w:t>
            </w:r>
            <w:r w:rsidR="00B1566B">
              <w:rPr>
                <w:webHidden/>
              </w:rPr>
              <w:fldChar w:fldCharType="end"/>
            </w:r>
          </w:hyperlink>
        </w:p>
        <w:p w14:paraId="08E09763" w14:textId="2949D564" w:rsidR="00B1566B" w:rsidRDefault="00042DB3" w:rsidP="00001C20">
          <w:pPr>
            <w:pStyle w:val="TOC2"/>
            <w:rPr>
              <w:rFonts w:asciiTheme="minorHAnsi" w:hAnsiTheme="minorHAnsi" w:cstheme="minorBidi"/>
            </w:rPr>
          </w:pPr>
          <w:hyperlink w:anchor="_Toc5653152" w:history="1">
            <w:r w:rsidR="00B1566B" w:rsidRPr="000A47C7">
              <w:rPr>
                <w:rStyle w:val="Hyperlink"/>
              </w:rPr>
              <w:t xml:space="preserve">9/4.   </w:t>
            </w:r>
            <w:r w:rsidR="00B1566B" w:rsidRPr="000A47C7">
              <w:rPr>
                <w:rStyle w:val="Hyperlink"/>
                <w:rFonts w:hint="eastAsia"/>
              </w:rPr>
              <w:t>与财务机制和财政资源有关的事项（第</w:t>
            </w:r>
            <w:r w:rsidR="00B1566B" w:rsidRPr="000A47C7">
              <w:rPr>
                <w:rStyle w:val="Hyperlink"/>
              </w:rPr>
              <w:t>28</w:t>
            </w:r>
            <w:r w:rsidR="00B1566B" w:rsidRPr="000A47C7">
              <w:rPr>
                <w:rStyle w:val="Hyperlink"/>
                <w:rFonts w:hint="eastAsia"/>
              </w:rPr>
              <w:t>条）</w:t>
            </w:r>
            <w:r w:rsidR="00B1566B">
              <w:rPr>
                <w:webHidden/>
              </w:rPr>
              <w:tab/>
            </w:r>
            <w:r w:rsidR="00B1566B">
              <w:rPr>
                <w:webHidden/>
              </w:rPr>
              <w:fldChar w:fldCharType="begin"/>
            </w:r>
            <w:r w:rsidR="00B1566B">
              <w:rPr>
                <w:webHidden/>
              </w:rPr>
              <w:instrText xml:space="preserve"> PAGEREF _Toc5653152 \h </w:instrText>
            </w:r>
            <w:r w:rsidR="00B1566B">
              <w:rPr>
                <w:webHidden/>
              </w:rPr>
            </w:r>
            <w:r w:rsidR="00B1566B">
              <w:rPr>
                <w:webHidden/>
              </w:rPr>
              <w:fldChar w:fldCharType="separate"/>
            </w:r>
            <w:r w:rsidR="009B40C6">
              <w:rPr>
                <w:webHidden/>
              </w:rPr>
              <w:t>9</w:t>
            </w:r>
            <w:r w:rsidR="00B1566B">
              <w:rPr>
                <w:webHidden/>
              </w:rPr>
              <w:fldChar w:fldCharType="end"/>
            </w:r>
          </w:hyperlink>
        </w:p>
        <w:p w14:paraId="2B1C669E" w14:textId="6B9DDBC7" w:rsidR="00B1566B" w:rsidRDefault="00042DB3" w:rsidP="00001C20">
          <w:pPr>
            <w:pStyle w:val="TOC2"/>
            <w:rPr>
              <w:rFonts w:asciiTheme="minorHAnsi" w:hAnsiTheme="minorHAnsi" w:cstheme="minorBidi"/>
            </w:rPr>
          </w:pPr>
          <w:hyperlink w:anchor="_Toc5653153" w:history="1">
            <w:r w:rsidR="00B1566B" w:rsidRPr="000A47C7">
              <w:rPr>
                <w:rStyle w:val="Hyperlink"/>
              </w:rPr>
              <w:t xml:space="preserve">9/5.   </w:t>
            </w:r>
            <w:r w:rsidR="00B1566B" w:rsidRPr="000A47C7">
              <w:rPr>
                <w:rStyle w:val="Hyperlink"/>
                <w:rFonts w:hint="eastAsia"/>
              </w:rPr>
              <w:t>监测与汇报（第</w:t>
            </w:r>
            <w:r w:rsidR="00B1566B" w:rsidRPr="000A47C7">
              <w:rPr>
                <w:rStyle w:val="Hyperlink"/>
              </w:rPr>
              <w:t>33</w:t>
            </w:r>
            <w:r w:rsidR="00B1566B" w:rsidRPr="000A47C7">
              <w:rPr>
                <w:rStyle w:val="Hyperlink"/>
                <w:rFonts w:hint="eastAsia"/>
              </w:rPr>
              <w:t>条）</w:t>
            </w:r>
            <w:r w:rsidR="00B1566B">
              <w:rPr>
                <w:webHidden/>
              </w:rPr>
              <w:tab/>
            </w:r>
            <w:r w:rsidR="00B1566B">
              <w:rPr>
                <w:webHidden/>
              </w:rPr>
              <w:fldChar w:fldCharType="begin"/>
            </w:r>
            <w:r w:rsidR="00B1566B">
              <w:rPr>
                <w:webHidden/>
              </w:rPr>
              <w:instrText xml:space="preserve"> PAGEREF _Toc5653153 \h </w:instrText>
            </w:r>
            <w:r w:rsidR="00B1566B">
              <w:rPr>
                <w:webHidden/>
              </w:rPr>
            </w:r>
            <w:r w:rsidR="00B1566B">
              <w:rPr>
                <w:webHidden/>
              </w:rPr>
              <w:fldChar w:fldCharType="separate"/>
            </w:r>
            <w:r w:rsidR="009B40C6">
              <w:rPr>
                <w:webHidden/>
              </w:rPr>
              <w:t>10</w:t>
            </w:r>
            <w:r w:rsidR="00B1566B">
              <w:rPr>
                <w:webHidden/>
              </w:rPr>
              <w:fldChar w:fldCharType="end"/>
            </w:r>
          </w:hyperlink>
        </w:p>
        <w:p w14:paraId="7B9987F6" w14:textId="407D7949" w:rsidR="00B1566B" w:rsidRDefault="00042DB3" w:rsidP="00001C20">
          <w:pPr>
            <w:pStyle w:val="TOC2"/>
            <w:rPr>
              <w:rFonts w:asciiTheme="minorHAnsi" w:hAnsiTheme="minorHAnsi" w:cstheme="minorBidi"/>
            </w:rPr>
          </w:pPr>
          <w:hyperlink w:anchor="_Toc5653154" w:history="1">
            <w:r w:rsidR="00B1566B" w:rsidRPr="000A47C7">
              <w:rPr>
                <w:rStyle w:val="Hyperlink"/>
              </w:rPr>
              <w:t xml:space="preserve">9/6.   </w:t>
            </w:r>
            <w:r w:rsidR="00B1566B" w:rsidRPr="000A47C7">
              <w:rPr>
                <w:rStyle w:val="Hyperlink"/>
                <w:rFonts w:hint="eastAsia"/>
              </w:rPr>
              <w:t>评估和审查《卡塔赫纳议定书》的有效性（第</w:t>
            </w:r>
            <w:r w:rsidR="00B1566B" w:rsidRPr="000A47C7">
              <w:rPr>
                <w:rStyle w:val="Hyperlink"/>
              </w:rPr>
              <w:t>35</w:t>
            </w:r>
            <w:r w:rsidR="00B1566B" w:rsidRPr="000A47C7">
              <w:rPr>
                <w:rStyle w:val="Hyperlink"/>
                <w:rFonts w:hint="eastAsia"/>
              </w:rPr>
              <w:t>条）</w:t>
            </w:r>
            <w:r w:rsidR="00B1566B">
              <w:rPr>
                <w:webHidden/>
              </w:rPr>
              <w:tab/>
            </w:r>
            <w:r w:rsidR="00B1566B">
              <w:rPr>
                <w:webHidden/>
              </w:rPr>
              <w:fldChar w:fldCharType="begin"/>
            </w:r>
            <w:r w:rsidR="00B1566B">
              <w:rPr>
                <w:webHidden/>
              </w:rPr>
              <w:instrText xml:space="preserve"> PAGEREF _Toc5653154 \h </w:instrText>
            </w:r>
            <w:r w:rsidR="00B1566B">
              <w:rPr>
                <w:webHidden/>
              </w:rPr>
            </w:r>
            <w:r w:rsidR="00B1566B">
              <w:rPr>
                <w:webHidden/>
              </w:rPr>
              <w:fldChar w:fldCharType="separate"/>
            </w:r>
            <w:r w:rsidR="009B40C6">
              <w:rPr>
                <w:webHidden/>
              </w:rPr>
              <w:t>44</w:t>
            </w:r>
            <w:r w:rsidR="00B1566B">
              <w:rPr>
                <w:webHidden/>
              </w:rPr>
              <w:fldChar w:fldCharType="end"/>
            </w:r>
          </w:hyperlink>
        </w:p>
        <w:p w14:paraId="4C01F1BF" w14:textId="051B6F0A" w:rsidR="00B1566B" w:rsidRDefault="00042DB3" w:rsidP="00001C20">
          <w:pPr>
            <w:pStyle w:val="TOC2"/>
            <w:rPr>
              <w:rFonts w:asciiTheme="minorHAnsi" w:hAnsiTheme="minorHAnsi" w:cstheme="minorBidi"/>
            </w:rPr>
          </w:pPr>
          <w:hyperlink w:anchor="_Toc5653155" w:history="1">
            <w:r w:rsidR="00B1566B" w:rsidRPr="000A47C7">
              <w:rPr>
                <w:rStyle w:val="Hyperlink"/>
              </w:rPr>
              <w:t xml:space="preserve">9/7.   </w:t>
            </w:r>
            <w:r w:rsidR="00B1566B" w:rsidRPr="000A47C7">
              <w:rPr>
                <w:rStyle w:val="Hyperlink"/>
                <w:rFonts w:hint="eastAsia"/>
              </w:rPr>
              <w:t>筹备《</w:t>
            </w:r>
            <w:r w:rsidR="00B1566B" w:rsidRPr="000A47C7">
              <w:rPr>
                <w:rStyle w:val="Hyperlink"/>
              </w:rPr>
              <w:t>2011-2020</w:t>
            </w:r>
            <w:r w:rsidR="00B1566B" w:rsidRPr="000A47C7">
              <w:rPr>
                <w:rStyle w:val="Hyperlink"/>
                <w:rFonts w:hint="eastAsia"/>
              </w:rPr>
              <w:t>年生物多样性战略计划》和《卡塔赫纳生物安全议定书</w:t>
            </w:r>
            <w:r w:rsidR="00B1566B" w:rsidRPr="000A47C7">
              <w:rPr>
                <w:rStyle w:val="Hyperlink"/>
              </w:rPr>
              <w:t>2011-2020</w:t>
            </w:r>
            <w:r w:rsidR="00B1566B" w:rsidRPr="000A47C7">
              <w:rPr>
                <w:rStyle w:val="Hyperlink"/>
                <w:rFonts w:hint="eastAsia"/>
              </w:rPr>
              <w:t>年战略计划》的后续行动</w:t>
            </w:r>
            <w:r w:rsidR="00B1566B">
              <w:rPr>
                <w:webHidden/>
              </w:rPr>
              <w:tab/>
            </w:r>
            <w:r w:rsidR="00B1566B">
              <w:rPr>
                <w:webHidden/>
              </w:rPr>
              <w:fldChar w:fldCharType="begin"/>
            </w:r>
            <w:r w:rsidR="00B1566B">
              <w:rPr>
                <w:webHidden/>
              </w:rPr>
              <w:instrText xml:space="preserve"> PAGEREF _Toc5653155 \h </w:instrText>
            </w:r>
            <w:r w:rsidR="00B1566B">
              <w:rPr>
                <w:webHidden/>
              </w:rPr>
            </w:r>
            <w:r w:rsidR="00B1566B">
              <w:rPr>
                <w:webHidden/>
              </w:rPr>
              <w:fldChar w:fldCharType="separate"/>
            </w:r>
            <w:r w:rsidR="009B40C6">
              <w:rPr>
                <w:webHidden/>
              </w:rPr>
              <w:t>45</w:t>
            </w:r>
            <w:r w:rsidR="00B1566B">
              <w:rPr>
                <w:webHidden/>
              </w:rPr>
              <w:fldChar w:fldCharType="end"/>
            </w:r>
          </w:hyperlink>
        </w:p>
        <w:p w14:paraId="01A41AE9" w14:textId="1FA1CDD6" w:rsidR="00B1566B" w:rsidRDefault="00042DB3" w:rsidP="00001C20">
          <w:pPr>
            <w:pStyle w:val="TOC2"/>
            <w:rPr>
              <w:rFonts w:asciiTheme="minorHAnsi" w:hAnsiTheme="minorHAnsi" w:cstheme="minorBidi"/>
            </w:rPr>
          </w:pPr>
          <w:hyperlink w:anchor="_Toc5653156" w:history="1">
            <w:r w:rsidR="00B1566B" w:rsidRPr="000A47C7">
              <w:rPr>
                <w:rStyle w:val="Hyperlink"/>
                <w:lang w:bidi="th-TH"/>
              </w:rPr>
              <w:t xml:space="preserve">9/8.   </w:t>
            </w:r>
            <w:r w:rsidR="00B1566B" w:rsidRPr="000A47C7">
              <w:rPr>
                <w:rStyle w:val="Hyperlink"/>
                <w:rFonts w:hint="eastAsia"/>
                <w:lang w:bidi="th-TH"/>
              </w:rPr>
              <w:t>审查同时举行公约缔约方大会、作为卡塔赫纳议定书缔约方会议的缔约方大会和作为名古屋议定书缔约方会议的缔约方大会会议的经验</w:t>
            </w:r>
            <w:r w:rsidR="00B1566B">
              <w:rPr>
                <w:webHidden/>
              </w:rPr>
              <w:tab/>
            </w:r>
            <w:r w:rsidR="00B1566B">
              <w:rPr>
                <w:webHidden/>
              </w:rPr>
              <w:fldChar w:fldCharType="begin"/>
            </w:r>
            <w:r w:rsidR="00B1566B">
              <w:rPr>
                <w:webHidden/>
              </w:rPr>
              <w:instrText xml:space="preserve"> PAGEREF _Toc5653156 \h </w:instrText>
            </w:r>
            <w:r w:rsidR="00B1566B">
              <w:rPr>
                <w:webHidden/>
              </w:rPr>
            </w:r>
            <w:r w:rsidR="00B1566B">
              <w:rPr>
                <w:webHidden/>
              </w:rPr>
              <w:fldChar w:fldCharType="separate"/>
            </w:r>
            <w:r w:rsidR="009B40C6">
              <w:rPr>
                <w:webHidden/>
              </w:rPr>
              <w:t>47</w:t>
            </w:r>
            <w:r w:rsidR="00B1566B">
              <w:rPr>
                <w:webHidden/>
              </w:rPr>
              <w:fldChar w:fldCharType="end"/>
            </w:r>
          </w:hyperlink>
        </w:p>
        <w:p w14:paraId="0FA90D0D" w14:textId="60C2706E" w:rsidR="00B1566B" w:rsidRDefault="00042DB3" w:rsidP="00001C20">
          <w:pPr>
            <w:pStyle w:val="TOC2"/>
            <w:rPr>
              <w:rFonts w:asciiTheme="minorHAnsi" w:hAnsiTheme="minorHAnsi" w:cstheme="minorBidi"/>
            </w:rPr>
          </w:pPr>
          <w:hyperlink w:anchor="_Toc5653157" w:history="1">
            <w:r w:rsidR="00B1566B" w:rsidRPr="000A47C7">
              <w:rPr>
                <w:rStyle w:val="Hyperlink"/>
                <w:rFonts w:ascii="SimHei" w:hAnsi="SimHei"/>
                <w:caps/>
                <w:kern w:val="22"/>
              </w:rPr>
              <w:t xml:space="preserve">9/9. </w:t>
            </w:r>
            <w:r w:rsidR="00B1566B" w:rsidRPr="000A47C7">
              <w:rPr>
                <w:rStyle w:val="Hyperlink"/>
                <w:rFonts w:hint="eastAsia"/>
              </w:rPr>
              <w:t>加强《公约》及其议定书在生物安全相关条款方面的一体化</w:t>
            </w:r>
            <w:r w:rsidR="00DF23DC" w:rsidRPr="00DF23DC">
              <w:t>……………..</w:t>
            </w:r>
            <w:r w:rsidR="00DF23DC" w:rsidRPr="00DF23DC">
              <w:rPr>
                <w:webHidden/>
              </w:rPr>
              <w:tab/>
            </w:r>
            <w:r w:rsidR="00B1566B">
              <w:rPr>
                <w:webHidden/>
              </w:rPr>
              <w:fldChar w:fldCharType="begin"/>
            </w:r>
            <w:r w:rsidR="00B1566B">
              <w:rPr>
                <w:webHidden/>
              </w:rPr>
              <w:instrText xml:space="preserve"> PAGEREF _Toc5653157 \h </w:instrText>
            </w:r>
            <w:r w:rsidR="00B1566B">
              <w:rPr>
                <w:webHidden/>
              </w:rPr>
            </w:r>
            <w:r w:rsidR="00B1566B">
              <w:rPr>
                <w:webHidden/>
              </w:rPr>
              <w:fldChar w:fldCharType="separate"/>
            </w:r>
            <w:r w:rsidR="009B40C6">
              <w:rPr>
                <w:webHidden/>
              </w:rPr>
              <w:t>48</w:t>
            </w:r>
            <w:r w:rsidR="00B1566B">
              <w:rPr>
                <w:webHidden/>
              </w:rPr>
              <w:fldChar w:fldCharType="end"/>
            </w:r>
          </w:hyperlink>
        </w:p>
        <w:p w14:paraId="63666C3C" w14:textId="6951C706" w:rsidR="00B1566B" w:rsidRDefault="00042DB3" w:rsidP="00001C20">
          <w:pPr>
            <w:pStyle w:val="TOC2"/>
            <w:rPr>
              <w:rFonts w:asciiTheme="minorHAnsi" w:hAnsiTheme="minorHAnsi" w:cstheme="minorBidi"/>
            </w:rPr>
          </w:pPr>
          <w:hyperlink w:anchor="_Toc5653158" w:history="1">
            <w:r w:rsidR="00B1566B" w:rsidRPr="000A47C7">
              <w:rPr>
                <w:rStyle w:val="Hyperlink"/>
              </w:rPr>
              <w:t xml:space="preserve">9/10.   </w:t>
            </w:r>
            <w:r w:rsidR="00B1566B" w:rsidRPr="000A47C7">
              <w:rPr>
                <w:rStyle w:val="Hyperlink"/>
                <w:rFonts w:hint="eastAsia"/>
              </w:rPr>
              <w:t>规避或管理专家组内利益冲突的程序</w:t>
            </w:r>
            <w:r w:rsidR="00B1566B">
              <w:rPr>
                <w:webHidden/>
              </w:rPr>
              <w:tab/>
            </w:r>
            <w:r w:rsidR="00B1566B">
              <w:rPr>
                <w:webHidden/>
              </w:rPr>
              <w:fldChar w:fldCharType="begin"/>
            </w:r>
            <w:r w:rsidR="00B1566B">
              <w:rPr>
                <w:webHidden/>
              </w:rPr>
              <w:instrText xml:space="preserve"> PAGEREF _Toc5653158 \h </w:instrText>
            </w:r>
            <w:r w:rsidR="00B1566B">
              <w:rPr>
                <w:webHidden/>
              </w:rPr>
            </w:r>
            <w:r w:rsidR="00B1566B">
              <w:rPr>
                <w:webHidden/>
              </w:rPr>
              <w:fldChar w:fldCharType="separate"/>
            </w:r>
            <w:r w:rsidR="009B40C6">
              <w:rPr>
                <w:webHidden/>
              </w:rPr>
              <w:t>49</w:t>
            </w:r>
            <w:r w:rsidR="00B1566B">
              <w:rPr>
                <w:webHidden/>
              </w:rPr>
              <w:fldChar w:fldCharType="end"/>
            </w:r>
          </w:hyperlink>
        </w:p>
        <w:p w14:paraId="6B532E32" w14:textId="07AEC253" w:rsidR="00B1566B" w:rsidRDefault="00042DB3" w:rsidP="00001C20">
          <w:pPr>
            <w:pStyle w:val="TOC2"/>
            <w:rPr>
              <w:rFonts w:asciiTheme="minorHAnsi" w:hAnsiTheme="minorHAnsi" w:cstheme="minorBidi"/>
            </w:rPr>
          </w:pPr>
          <w:hyperlink w:anchor="_Toc5653159" w:history="1">
            <w:r w:rsidR="00B1566B" w:rsidRPr="000A47C7">
              <w:rPr>
                <w:rStyle w:val="Hyperlink"/>
              </w:rPr>
              <w:t xml:space="preserve">9/11.   </w:t>
            </w:r>
            <w:r w:rsidR="00B1566B" w:rsidRPr="000A47C7">
              <w:rPr>
                <w:rStyle w:val="Hyperlink"/>
                <w:rFonts w:hint="eastAsia"/>
              </w:rPr>
              <w:t>无意中造成的越境转移和应急措施（第</w:t>
            </w:r>
            <w:r w:rsidR="00B1566B" w:rsidRPr="000A47C7">
              <w:rPr>
                <w:rStyle w:val="Hyperlink"/>
              </w:rPr>
              <w:t>17</w:t>
            </w:r>
            <w:r w:rsidR="00B1566B" w:rsidRPr="000A47C7">
              <w:rPr>
                <w:rStyle w:val="Hyperlink"/>
                <w:rFonts w:hint="eastAsia"/>
              </w:rPr>
              <w:t>条）</w:t>
            </w:r>
            <w:r w:rsidR="00B1566B">
              <w:rPr>
                <w:webHidden/>
              </w:rPr>
              <w:tab/>
            </w:r>
            <w:r w:rsidR="00B1566B">
              <w:rPr>
                <w:webHidden/>
              </w:rPr>
              <w:fldChar w:fldCharType="begin"/>
            </w:r>
            <w:r w:rsidR="00B1566B">
              <w:rPr>
                <w:webHidden/>
              </w:rPr>
              <w:instrText xml:space="preserve"> PAGEREF _Toc5653159 \h </w:instrText>
            </w:r>
            <w:r w:rsidR="00B1566B">
              <w:rPr>
                <w:webHidden/>
              </w:rPr>
            </w:r>
            <w:r w:rsidR="00B1566B">
              <w:rPr>
                <w:webHidden/>
              </w:rPr>
              <w:fldChar w:fldCharType="separate"/>
            </w:r>
            <w:r w:rsidR="009B40C6">
              <w:rPr>
                <w:webHidden/>
              </w:rPr>
              <w:t>50</w:t>
            </w:r>
            <w:r w:rsidR="00B1566B">
              <w:rPr>
                <w:webHidden/>
              </w:rPr>
              <w:fldChar w:fldCharType="end"/>
            </w:r>
          </w:hyperlink>
        </w:p>
        <w:p w14:paraId="71202800" w14:textId="77D53E95" w:rsidR="00B1566B" w:rsidRDefault="00042DB3" w:rsidP="00001C20">
          <w:pPr>
            <w:pStyle w:val="TOC2"/>
            <w:rPr>
              <w:rFonts w:asciiTheme="minorHAnsi" w:hAnsiTheme="minorHAnsi" w:cstheme="minorBidi"/>
            </w:rPr>
          </w:pPr>
          <w:hyperlink w:anchor="_Toc5653160" w:history="1">
            <w:r w:rsidR="00B1566B" w:rsidRPr="000A47C7">
              <w:rPr>
                <w:rStyle w:val="Hyperlink"/>
              </w:rPr>
              <w:t xml:space="preserve">9/12.   </w:t>
            </w:r>
            <w:r w:rsidR="00B1566B" w:rsidRPr="000A47C7">
              <w:rPr>
                <w:rStyle w:val="Hyperlink"/>
                <w:rFonts w:hint="eastAsia"/>
              </w:rPr>
              <w:t>改性活生物体的过境和封闭使用（第</w:t>
            </w:r>
            <w:r w:rsidR="00B1566B" w:rsidRPr="000A47C7">
              <w:rPr>
                <w:rStyle w:val="Hyperlink"/>
              </w:rPr>
              <w:t>6</w:t>
            </w:r>
            <w:r w:rsidR="00B1566B" w:rsidRPr="000A47C7">
              <w:rPr>
                <w:rStyle w:val="Hyperlink"/>
                <w:rFonts w:hint="eastAsia"/>
              </w:rPr>
              <w:t>条）</w:t>
            </w:r>
            <w:r w:rsidR="00B1566B">
              <w:rPr>
                <w:webHidden/>
              </w:rPr>
              <w:tab/>
            </w:r>
            <w:r w:rsidR="00B1566B">
              <w:rPr>
                <w:webHidden/>
              </w:rPr>
              <w:fldChar w:fldCharType="begin"/>
            </w:r>
            <w:r w:rsidR="00B1566B">
              <w:rPr>
                <w:webHidden/>
              </w:rPr>
              <w:instrText xml:space="preserve"> PAGEREF _Toc5653160 \h </w:instrText>
            </w:r>
            <w:r w:rsidR="00B1566B">
              <w:rPr>
                <w:webHidden/>
              </w:rPr>
            </w:r>
            <w:r w:rsidR="00B1566B">
              <w:rPr>
                <w:webHidden/>
              </w:rPr>
              <w:fldChar w:fldCharType="separate"/>
            </w:r>
            <w:r w:rsidR="009B40C6">
              <w:rPr>
                <w:webHidden/>
              </w:rPr>
              <w:t>51</w:t>
            </w:r>
            <w:r w:rsidR="00B1566B">
              <w:rPr>
                <w:webHidden/>
              </w:rPr>
              <w:fldChar w:fldCharType="end"/>
            </w:r>
          </w:hyperlink>
        </w:p>
        <w:p w14:paraId="79AB814E" w14:textId="7E021062" w:rsidR="00B1566B" w:rsidRDefault="00042DB3" w:rsidP="00001C20">
          <w:pPr>
            <w:pStyle w:val="TOC2"/>
            <w:rPr>
              <w:rFonts w:asciiTheme="minorHAnsi" w:hAnsiTheme="minorHAnsi" w:cstheme="minorBidi"/>
            </w:rPr>
          </w:pPr>
          <w:hyperlink w:anchor="_Toc5653161" w:history="1">
            <w:r w:rsidR="00B1566B" w:rsidRPr="000A47C7">
              <w:rPr>
                <w:rStyle w:val="Hyperlink"/>
              </w:rPr>
              <w:t xml:space="preserve">9/13.   </w:t>
            </w:r>
            <w:r w:rsidR="00B1566B" w:rsidRPr="000A47C7">
              <w:rPr>
                <w:rStyle w:val="Hyperlink"/>
                <w:rFonts w:hint="eastAsia"/>
              </w:rPr>
              <w:t>风险评估和风险管理（第</w:t>
            </w:r>
            <w:r w:rsidR="00B1566B" w:rsidRPr="000A47C7">
              <w:rPr>
                <w:rStyle w:val="Hyperlink"/>
              </w:rPr>
              <w:t>15</w:t>
            </w:r>
            <w:r w:rsidR="00B1566B" w:rsidRPr="000A47C7">
              <w:rPr>
                <w:rStyle w:val="Hyperlink"/>
                <w:rFonts w:hint="eastAsia"/>
              </w:rPr>
              <w:t>和</w:t>
            </w:r>
            <w:r w:rsidR="00B1566B" w:rsidRPr="000A47C7">
              <w:rPr>
                <w:rStyle w:val="Hyperlink"/>
              </w:rPr>
              <w:t>16</w:t>
            </w:r>
            <w:r w:rsidR="00B1566B" w:rsidRPr="000A47C7">
              <w:rPr>
                <w:rStyle w:val="Hyperlink"/>
                <w:rFonts w:hint="eastAsia"/>
              </w:rPr>
              <w:t>条）</w:t>
            </w:r>
            <w:r w:rsidR="00B1566B">
              <w:rPr>
                <w:webHidden/>
              </w:rPr>
              <w:tab/>
            </w:r>
            <w:r w:rsidR="00B1566B">
              <w:rPr>
                <w:webHidden/>
              </w:rPr>
              <w:fldChar w:fldCharType="begin"/>
            </w:r>
            <w:r w:rsidR="00B1566B">
              <w:rPr>
                <w:webHidden/>
              </w:rPr>
              <w:instrText xml:space="preserve"> PAGEREF _Toc5653161 \h </w:instrText>
            </w:r>
            <w:r w:rsidR="00B1566B">
              <w:rPr>
                <w:webHidden/>
              </w:rPr>
            </w:r>
            <w:r w:rsidR="00B1566B">
              <w:rPr>
                <w:webHidden/>
              </w:rPr>
              <w:fldChar w:fldCharType="separate"/>
            </w:r>
            <w:r w:rsidR="009B40C6">
              <w:rPr>
                <w:webHidden/>
              </w:rPr>
              <w:t>52</w:t>
            </w:r>
            <w:r w:rsidR="00B1566B">
              <w:rPr>
                <w:webHidden/>
              </w:rPr>
              <w:fldChar w:fldCharType="end"/>
            </w:r>
          </w:hyperlink>
        </w:p>
        <w:p w14:paraId="438C9089" w14:textId="731C10C1" w:rsidR="00B1566B" w:rsidRDefault="00042DB3" w:rsidP="00001C20">
          <w:pPr>
            <w:pStyle w:val="TOC2"/>
            <w:rPr>
              <w:rFonts w:asciiTheme="minorHAnsi" w:hAnsiTheme="minorHAnsi" w:cstheme="minorBidi"/>
            </w:rPr>
          </w:pPr>
          <w:hyperlink w:anchor="_Toc5653162" w:history="1">
            <w:r w:rsidR="00B1566B" w:rsidRPr="000A47C7">
              <w:rPr>
                <w:rStyle w:val="Hyperlink"/>
              </w:rPr>
              <w:t xml:space="preserve">9/14.   </w:t>
            </w:r>
            <w:r w:rsidR="00B1566B" w:rsidRPr="000A47C7">
              <w:rPr>
                <w:rStyle w:val="Hyperlink"/>
                <w:rFonts w:hint="eastAsia"/>
              </w:rPr>
              <w:t>社会</w:t>
            </w:r>
            <w:r w:rsidR="00B1566B" w:rsidRPr="000A47C7">
              <w:rPr>
                <w:rStyle w:val="Hyperlink"/>
              </w:rPr>
              <w:t>-</w:t>
            </w:r>
            <w:r w:rsidR="00B1566B" w:rsidRPr="000A47C7">
              <w:rPr>
                <w:rStyle w:val="Hyperlink"/>
                <w:rFonts w:hint="eastAsia"/>
              </w:rPr>
              <w:t>经济因素（第</w:t>
            </w:r>
            <w:r w:rsidR="00B1566B" w:rsidRPr="000A47C7">
              <w:rPr>
                <w:rStyle w:val="Hyperlink"/>
              </w:rPr>
              <w:t>26</w:t>
            </w:r>
            <w:r w:rsidR="00B1566B" w:rsidRPr="000A47C7">
              <w:rPr>
                <w:rStyle w:val="Hyperlink"/>
                <w:rFonts w:hint="eastAsia"/>
              </w:rPr>
              <w:t>条）</w:t>
            </w:r>
            <w:r w:rsidR="00B1566B">
              <w:rPr>
                <w:webHidden/>
              </w:rPr>
              <w:tab/>
            </w:r>
            <w:r w:rsidR="00B1566B">
              <w:rPr>
                <w:webHidden/>
              </w:rPr>
              <w:fldChar w:fldCharType="begin"/>
            </w:r>
            <w:r w:rsidR="00B1566B">
              <w:rPr>
                <w:webHidden/>
              </w:rPr>
              <w:instrText xml:space="preserve"> PAGEREF _Toc5653162 \h </w:instrText>
            </w:r>
            <w:r w:rsidR="00B1566B">
              <w:rPr>
                <w:webHidden/>
              </w:rPr>
            </w:r>
            <w:r w:rsidR="00B1566B">
              <w:rPr>
                <w:webHidden/>
              </w:rPr>
              <w:fldChar w:fldCharType="separate"/>
            </w:r>
            <w:r w:rsidR="009B40C6">
              <w:rPr>
                <w:webHidden/>
              </w:rPr>
              <w:t>55</w:t>
            </w:r>
            <w:r w:rsidR="00B1566B">
              <w:rPr>
                <w:webHidden/>
              </w:rPr>
              <w:fldChar w:fldCharType="end"/>
            </w:r>
          </w:hyperlink>
        </w:p>
        <w:p w14:paraId="0291B3B6" w14:textId="387400EF" w:rsidR="00B1566B" w:rsidRDefault="00042DB3" w:rsidP="00001C20">
          <w:pPr>
            <w:pStyle w:val="TOC2"/>
            <w:rPr>
              <w:rFonts w:asciiTheme="minorHAnsi" w:hAnsiTheme="minorHAnsi" w:cstheme="minorBidi"/>
            </w:rPr>
          </w:pPr>
          <w:hyperlink w:anchor="_Toc5653163" w:history="1">
            <w:r w:rsidR="00B1566B" w:rsidRPr="000A47C7">
              <w:rPr>
                <w:rStyle w:val="Hyperlink"/>
              </w:rPr>
              <w:t xml:space="preserve">9/15.  </w:t>
            </w:r>
            <w:r w:rsidR="00B1566B" w:rsidRPr="000A47C7">
              <w:rPr>
                <w:rStyle w:val="Hyperlink"/>
                <w:rFonts w:hint="eastAsia"/>
              </w:rPr>
              <w:t>《关于赔偿责任和补救的名古屋</w:t>
            </w:r>
            <w:r w:rsidR="00B1566B" w:rsidRPr="000A47C7">
              <w:rPr>
                <w:rStyle w:val="Hyperlink"/>
              </w:rPr>
              <w:t>-</w:t>
            </w:r>
            <w:r w:rsidR="00B1566B" w:rsidRPr="000A47C7">
              <w:rPr>
                <w:rStyle w:val="Hyperlink"/>
                <w:rFonts w:hint="eastAsia"/>
              </w:rPr>
              <w:t>吉隆坡补充议定书》</w:t>
            </w:r>
            <w:r w:rsidR="00B1566B">
              <w:rPr>
                <w:webHidden/>
              </w:rPr>
              <w:tab/>
            </w:r>
            <w:r w:rsidR="00B1566B">
              <w:rPr>
                <w:webHidden/>
              </w:rPr>
              <w:fldChar w:fldCharType="begin"/>
            </w:r>
            <w:r w:rsidR="00B1566B">
              <w:rPr>
                <w:webHidden/>
              </w:rPr>
              <w:instrText xml:space="preserve"> PAGEREF _Toc5653163 \h </w:instrText>
            </w:r>
            <w:r w:rsidR="00B1566B">
              <w:rPr>
                <w:webHidden/>
              </w:rPr>
            </w:r>
            <w:r w:rsidR="00B1566B">
              <w:rPr>
                <w:webHidden/>
              </w:rPr>
              <w:fldChar w:fldCharType="separate"/>
            </w:r>
            <w:r w:rsidR="009B40C6">
              <w:rPr>
                <w:webHidden/>
              </w:rPr>
              <w:t>57</w:t>
            </w:r>
            <w:r w:rsidR="00B1566B">
              <w:rPr>
                <w:webHidden/>
              </w:rPr>
              <w:fldChar w:fldCharType="end"/>
            </w:r>
          </w:hyperlink>
        </w:p>
        <w:p w14:paraId="2AA7FBB9" w14:textId="2A3E434A" w:rsidR="00B1566B" w:rsidRDefault="00042DB3" w:rsidP="00001C20">
          <w:pPr>
            <w:pStyle w:val="TOC2"/>
            <w:rPr>
              <w:rFonts w:asciiTheme="minorHAnsi" w:hAnsiTheme="minorHAnsi" w:cstheme="minorBidi"/>
            </w:rPr>
          </w:pPr>
          <w:hyperlink w:anchor="_Toc5653164" w:history="1">
            <w:r w:rsidR="00B1566B" w:rsidRPr="000A47C7">
              <w:rPr>
                <w:rStyle w:val="Hyperlink"/>
              </w:rPr>
              <w:t xml:space="preserve">9/16.   </w:t>
            </w:r>
            <w:r w:rsidR="00B1566B" w:rsidRPr="000A47C7">
              <w:rPr>
                <w:rStyle w:val="Hyperlink"/>
                <w:rFonts w:hint="eastAsia"/>
              </w:rPr>
              <w:t>工作方案和预算（《卡塔赫纳议定书》）</w:t>
            </w:r>
            <w:r w:rsidR="00B1566B">
              <w:rPr>
                <w:webHidden/>
              </w:rPr>
              <w:tab/>
            </w:r>
            <w:r w:rsidR="00B1566B">
              <w:rPr>
                <w:webHidden/>
              </w:rPr>
              <w:fldChar w:fldCharType="begin"/>
            </w:r>
            <w:r w:rsidR="00B1566B">
              <w:rPr>
                <w:webHidden/>
              </w:rPr>
              <w:instrText xml:space="preserve"> PAGEREF _Toc5653164 \h </w:instrText>
            </w:r>
            <w:r w:rsidR="00B1566B">
              <w:rPr>
                <w:webHidden/>
              </w:rPr>
            </w:r>
            <w:r w:rsidR="00B1566B">
              <w:rPr>
                <w:webHidden/>
              </w:rPr>
              <w:fldChar w:fldCharType="separate"/>
            </w:r>
            <w:r w:rsidR="009B40C6">
              <w:rPr>
                <w:webHidden/>
              </w:rPr>
              <w:t>58</w:t>
            </w:r>
            <w:r w:rsidR="00B1566B">
              <w:rPr>
                <w:webHidden/>
              </w:rPr>
              <w:fldChar w:fldCharType="end"/>
            </w:r>
          </w:hyperlink>
        </w:p>
        <w:p w14:paraId="0970C14E" w14:textId="1AE66EA8" w:rsidR="00B1566B" w:rsidRDefault="00042DB3" w:rsidP="00001C20">
          <w:pPr>
            <w:pStyle w:val="TOC1"/>
            <w:snapToGrid/>
            <w:spacing w:after="0"/>
            <w:rPr>
              <w:rFonts w:asciiTheme="minorHAnsi" w:hAnsiTheme="minorHAnsi" w:cstheme="minorBidi"/>
            </w:rPr>
          </w:pPr>
          <w:hyperlink w:anchor="_Toc5653165" w:history="1">
            <w:r w:rsidR="00B1566B" w:rsidRPr="000A47C7">
              <w:rPr>
                <w:rStyle w:val="Hyperlink"/>
                <w:rFonts w:hint="eastAsia"/>
              </w:rPr>
              <w:t>二</w:t>
            </w:r>
            <w:r w:rsidR="00B1566B" w:rsidRPr="000A47C7">
              <w:rPr>
                <w:rStyle w:val="Hyperlink"/>
              </w:rPr>
              <w:t xml:space="preserve">.  </w:t>
            </w:r>
            <w:r w:rsidR="00B1566B" w:rsidRPr="000A47C7">
              <w:rPr>
                <w:rStyle w:val="Hyperlink"/>
                <w:rFonts w:hint="eastAsia"/>
              </w:rPr>
              <w:t>会议记录</w:t>
            </w:r>
            <w:r w:rsidR="00DF23DC" w:rsidRPr="00DF23DC">
              <w:t>……………..</w:t>
            </w:r>
            <w:r w:rsidR="00DF23DC" w:rsidRPr="00DF23DC">
              <w:rPr>
                <w:webHidden/>
              </w:rPr>
              <w:tab/>
            </w:r>
            <w:r w:rsidR="00B1566B">
              <w:rPr>
                <w:webHidden/>
              </w:rPr>
              <w:fldChar w:fldCharType="begin"/>
            </w:r>
            <w:r w:rsidR="00B1566B">
              <w:rPr>
                <w:webHidden/>
              </w:rPr>
              <w:instrText xml:space="preserve"> PAGEREF _Toc5653165 \h </w:instrText>
            </w:r>
            <w:r w:rsidR="00B1566B">
              <w:rPr>
                <w:webHidden/>
              </w:rPr>
            </w:r>
            <w:r w:rsidR="00B1566B">
              <w:rPr>
                <w:webHidden/>
              </w:rPr>
              <w:fldChar w:fldCharType="separate"/>
            </w:r>
            <w:r w:rsidR="009B40C6">
              <w:rPr>
                <w:webHidden/>
              </w:rPr>
              <w:t>65</w:t>
            </w:r>
            <w:r w:rsidR="00B1566B">
              <w:rPr>
                <w:webHidden/>
              </w:rPr>
              <w:fldChar w:fldCharType="end"/>
            </w:r>
          </w:hyperlink>
        </w:p>
        <w:p w14:paraId="45B47054" w14:textId="681CA132" w:rsidR="00B1566B" w:rsidRDefault="00042DB3" w:rsidP="00001C20">
          <w:pPr>
            <w:pStyle w:val="TOC2"/>
            <w:rPr>
              <w:rFonts w:asciiTheme="minorHAnsi" w:hAnsiTheme="minorHAnsi" w:cstheme="minorBidi"/>
            </w:rPr>
          </w:pPr>
          <w:hyperlink w:anchor="_Toc5653166" w:history="1">
            <w:r w:rsidR="00B1566B" w:rsidRPr="000A47C7">
              <w:rPr>
                <w:rStyle w:val="Hyperlink"/>
                <w:rFonts w:hint="eastAsia"/>
                <w:lang w:val="zh-CN"/>
              </w:rPr>
              <w:t>项目</w:t>
            </w:r>
            <w:r w:rsidR="00B1566B" w:rsidRPr="000A47C7">
              <w:rPr>
                <w:rStyle w:val="Hyperlink"/>
                <w:lang w:val="zh-CN"/>
              </w:rPr>
              <w:t>1.</w:t>
            </w:r>
            <w:r w:rsidR="00DF23DC">
              <w:rPr>
                <w:rStyle w:val="Hyperlink"/>
              </w:rPr>
              <w:t xml:space="preserve">  </w:t>
            </w:r>
            <w:r w:rsidR="00B1566B" w:rsidRPr="000A47C7">
              <w:rPr>
                <w:rStyle w:val="Hyperlink"/>
                <w:rFonts w:hint="eastAsia"/>
                <w:lang w:val="zh-CN"/>
              </w:rPr>
              <w:t>会议开幕</w:t>
            </w:r>
            <w:r w:rsidR="00DF23DC" w:rsidRPr="00DF23DC">
              <w:rPr>
                <w:rStyle w:val="Hyperlink"/>
                <w:lang w:val="zh-CN"/>
              </w:rPr>
              <w:t>……………..</w:t>
            </w:r>
            <w:r w:rsidR="00DF23DC" w:rsidRPr="00DF23DC">
              <w:rPr>
                <w:rStyle w:val="Hyperlink"/>
                <w:webHidden/>
                <w:lang w:val="zh-CN"/>
              </w:rPr>
              <w:tab/>
            </w:r>
            <w:r w:rsidR="00B1566B">
              <w:rPr>
                <w:webHidden/>
              </w:rPr>
              <w:fldChar w:fldCharType="begin"/>
            </w:r>
            <w:r w:rsidR="00B1566B">
              <w:rPr>
                <w:webHidden/>
              </w:rPr>
              <w:instrText xml:space="preserve"> PAGEREF _Toc5653166 \h </w:instrText>
            </w:r>
            <w:r w:rsidR="00B1566B">
              <w:rPr>
                <w:webHidden/>
              </w:rPr>
            </w:r>
            <w:r w:rsidR="00B1566B">
              <w:rPr>
                <w:webHidden/>
              </w:rPr>
              <w:fldChar w:fldCharType="separate"/>
            </w:r>
            <w:r w:rsidR="009B40C6">
              <w:rPr>
                <w:webHidden/>
              </w:rPr>
              <w:t>66</w:t>
            </w:r>
            <w:r w:rsidR="00B1566B">
              <w:rPr>
                <w:webHidden/>
              </w:rPr>
              <w:fldChar w:fldCharType="end"/>
            </w:r>
          </w:hyperlink>
        </w:p>
        <w:p w14:paraId="364619B0" w14:textId="7C337B58" w:rsidR="00B1566B" w:rsidRDefault="00042DB3" w:rsidP="00001C20">
          <w:pPr>
            <w:pStyle w:val="TOC2"/>
            <w:rPr>
              <w:rFonts w:asciiTheme="minorHAnsi" w:hAnsiTheme="minorHAnsi" w:cstheme="minorBidi"/>
            </w:rPr>
          </w:pPr>
          <w:hyperlink w:anchor="_Toc5653167" w:history="1">
            <w:r w:rsidR="00B1566B" w:rsidRPr="000A47C7">
              <w:rPr>
                <w:rStyle w:val="Hyperlink"/>
                <w:rFonts w:hint="eastAsia"/>
                <w:lang w:val="zh-CN"/>
              </w:rPr>
              <w:t>项目</w:t>
            </w:r>
            <w:r w:rsidR="00B1566B" w:rsidRPr="000A47C7">
              <w:rPr>
                <w:rStyle w:val="Hyperlink"/>
                <w:lang w:val="zh-CN"/>
              </w:rPr>
              <w:t>2.</w:t>
            </w:r>
            <w:r w:rsidR="00B1566B" w:rsidRPr="000A47C7">
              <w:rPr>
                <w:rStyle w:val="Hyperlink"/>
              </w:rPr>
              <w:t xml:space="preserve">  </w:t>
            </w:r>
            <w:r w:rsidR="00B1566B" w:rsidRPr="000A47C7">
              <w:rPr>
                <w:rStyle w:val="Hyperlink"/>
                <w:rFonts w:hint="eastAsia"/>
                <w:lang w:val="zh-CN"/>
              </w:rPr>
              <w:t>组织事项</w:t>
            </w:r>
            <w:r w:rsidR="00DF23DC" w:rsidRPr="00DF23DC">
              <w:t>……………..</w:t>
            </w:r>
            <w:r w:rsidR="00DF23DC" w:rsidRPr="00DF23DC">
              <w:rPr>
                <w:webHidden/>
              </w:rPr>
              <w:tab/>
            </w:r>
            <w:r w:rsidR="00B1566B">
              <w:rPr>
                <w:webHidden/>
              </w:rPr>
              <w:fldChar w:fldCharType="begin"/>
            </w:r>
            <w:r w:rsidR="00B1566B">
              <w:rPr>
                <w:webHidden/>
              </w:rPr>
              <w:instrText xml:space="preserve"> PAGEREF _Toc5653167 \h </w:instrText>
            </w:r>
            <w:r w:rsidR="00B1566B">
              <w:rPr>
                <w:webHidden/>
              </w:rPr>
            </w:r>
            <w:r w:rsidR="00B1566B">
              <w:rPr>
                <w:webHidden/>
              </w:rPr>
              <w:fldChar w:fldCharType="separate"/>
            </w:r>
            <w:r w:rsidR="009B40C6">
              <w:rPr>
                <w:webHidden/>
              </w:rPr>
              <w:t>67</w:t>
            </w:r>
            <w:r w:rsidR="00B1566B">
              <w:rPr>
                <w:webHidden/>
              </w:rPr>
              <w:fldChar w:fldCharType="end"/>
            </w:r>
          </w:hyperlink>
        </w:p>
        <w:p w14:paraId="3A54403E" w14:textId="207E9D7E" w:rsidR="00B1566B" w:rsidRDefault="00042DB3" w:rsidP="00001C20">
          <w:pPr>
            <w:pStyle w:val="TOC2"/>
            <w:ind w:left="1282" w:hanging="792"/>
            <w:rPr>
              <w:rFonts w:asciiTheme="minorHAnsi" w:hAnsiTheme="minorHAnsi" w:cstheme="minorBidi"/>
            </w:rPr>
          </w:pPr>
          <w:hyperlink w:anchor="_Toc5653168" w:history="1">
            <w:r w:rsidR="00B1566B" w:rsidRPr="000A47C7">
              <w:rPr>
                <w:rStyle w:val="Hyperlink"/>
                <w:rFonts w:hint="eastAsia"/>
                <w:lang w:val="zh-CN"/>
              </w:rPr>
              <w:t>项目</w:t>
            </w:r>
            <w:r w:rsidR="00B1566B" w:rsidRPr="000A47C7">
              <w:rPr>
                <w:rStyle w:val="Hyperlink"/>
              </w:rPr>
              <w:t xml:space="preserve">3.  </w:t>
            </w:r>
            <w:r w:rsidR="00B1566B" w:rsidRPr="000A47C7">
              <w:rPr>
                <w:rStyle w:val="Hyperlink"/>
                <w:rFonts w:hint="eastAsia"/>
                <w:lang w:val="zh-CN"/>
              </w:rPr>
              <w:t>关于作为卡塔赫纳议定书缔约方会议的缔约方大会第九次会议代表的全权证书的报告</w:t>
            </w:r>
            <w:r w:rsidR="00DF23DC" w:rsidRPr="00DF23DC">
              <w:t>……………..</w:t>
            </w:r>
            <w:r w:rsidR="00DF23DC" w:rsidRPr="00DF23DC">
              <w:rPr>
                <w:webHidden/>
              </w:rPr>
              <w:tab/>
            </w:r>
            <w:r w:rsidR="00B1566B">
              <w:rPr>
                <w:webHidden/>
              </w:rPr>
              <w:fldChar w:fldCharType="begin"/>
            </w:r>
            <w:r w:rsidR="00B1566B">
              <w:rPr>
                <w:webHidden/>
              </w:rPr>
              <w:instrText xml:space="preserve"> PAGEREF _Toc5653168 \h </w:instrText>
            </w:r>
            <w:r w:rsidR="00B1566B">
              <w:rPr>
                <w:webHidden/>
              </w:rPr>
            </w:r>
            <w:r w:rsidR="00B1566B">
              <w:rPr>
                <w:webHidden/>
              </w:rPr>
              <w:fldChar w:fldCharType="separate"/>
            </w:r>
            <w:r w:rsidR="009B40C6">
              <w:rPr>
                <w:webHidden/>
              </w:rPr>
              <w:t>69</w:t>
            </w:r>
            <w:r w:rsidR="00B1566B">
              <w:rPr>
                <w:webHidden/>
              </w:rPr>
              <w:fldChar w:fldCharType="end"/>
            </w:r>
          </w:hyperlink>
        </w:p>
        <w:p w14:paraId="4D31530E" w14:textId="47336115" w:rsidR="00B1566B" w:rsidRDefault="00042DB3" w:rsidP="00001C20">
          <w:pPr>
            <w:pStyle w:val="TOC2"/>
            <w:rPr>
              <w:rFonts w:asciiTheme="minorHAnsi" w:hAnsiTheme="minorHAnsi" w:cstheme="minorBidi"/>
            </w:rPr>
          </w:pPr>
          <w:hyperlink w:anchor="_Toc5653169" w:history="1">
            <w:r w:rsidR="00B1566B" w:rsidRPr="000A47C7">
              <w:rPr>
                <w:rStyle w:val="Hyperlink"/>
                <w:rFonts w:hint="eastAsia"/>
                <w:lang w:val="zh-CN"/>
              </w:rPr>
              <w:t>项目</w:t>
            </w:r>
            <w:r w:rsidR="00B1566B" w:rsidRPr="000A47C7">
              <w:rPr>
                <w:rStyle w:val="Hyperlink"/>
                <w:lang w:val="zh-CN"/>
              </w:rPr>
              <w:t>4.</w:t>
            </w:r>
            <w:r w:rsidR="00B1566B" w:rsidRPr="000A47C7">
              <w:rPr>
                <w:rStyle w:val="Hyperlink"/>
              </w:rPr>
              <w:t xml:space="preserve">  </w:t>
            </w:r>
            <w:r w:rsidR="00B1566B" w:rsidRPr="000A47C7">
              <w:rPr>
                <w:rStyle w:val="Hyperlink"/>
                <w:rFonts w:hint="eastAsia"/>
                <w:lang w:val="zh-CN"/>
              </w:rPr>
              <w:t>各附属机构的报告</w:t>
            </w:r>
            <w:r w:rsidR="00B1566B">
              <w:rPr>
                <w:webHidden/>
              </w:rPr>
              <w:tab/>
            </w:r>
            <w:r w:rsidR="00B1566B">
              <w:rPr>
                <w:webHidden/>
              </w:rPr>
              <w:fldChar w:fldCharType="begin"/>
            </w:r>
            <w:r w:rsidR="00B1566B">
              <w:rPr>
                <w:webHidden/>
              </w:rPr>
              <w:instrText xml:space="preserve"> PAGEREF _Toc5653169 \h </w:instrText>
            </w:r>
            <w:r w:rsidR="00B1566B">
              <w:rPr>
                <w:webHidden/>
              </w:rPr>
            </w:r>
            <w:r w:rsidR="00B1566B">
              <w:rPr>
                <w:webHidden/>
              </w:rPr>
              <w:fldChar w:fldCharType="separate"/>
            </w:r>
            <w:r w:rsidR="009B40C6">
              <w:rPr>
                <w:webHidden/>
              </w:rPr>
              <w:t>70</w:t>
            </w:r>
            <w:r w:rsidR="00B1566B">
              <w:rPr>
                <w:webHidden/>
              </w:rPr>
              <w:fldChar w:fldCharType="end"/>
            </w:r>
          </w:hyperlink>
        </w:p>
        <w:p w14:paraId="784C1354" w14:textId="0793D88D" w:rsidR="00B1566B" w:rsidRDefault="00042DB3" w:rsidP="00001C20">
          <w:pPr>
            <w:pStyle w:val="TOC2"/>
            <w:rPr>
              <w:rFonts w:asciiTheme="minorHAnsi" w:hAnsiTheme="minorHAnsi" w:cstheme="minorBidi"/>
            </w:rPr>
          </w:pPr>
          <w:hyperlink w:anchor="_Toc5653170" w:history="1">
            <w:r w:rsidR="00B1566B" w:rsidRPr="000A47C7">
              <w:rPr>
                <w:rStyle w:val="Hyperlink"/>
                <w:rFonts w:hint="eastAsia"/>
                <w:lang w:val="zh-CN"/>
              </w:rPr>
              <w:t>项目</w:t>
            </w:r>
            <w:r w:rsidR="00B1566B" w:rsidRPr="000A47C7">
              <w:rPr>
                <w:rStyle w:val="Hyperlink"/>
                <w:lang w:val="zh-CN"/>
              </w:rPr>
              <w:t xml:space="preserve">5.  </w:t>
            </w:r>
            <w:r w:rsidR="00B1566B" w:rsidRPr="000A47C7">
              <w:rPr>
                <w:rStyle w:val="Hyperlink"/>
                <w:rFonts w:hint="eastAsia"/>
                <w:lang w:val="zh-CN"/>
              </w:rPr>
              <w:t>履约委员会的报告</w:t>
            </w:r>
            <w:r w:rsidR="00B1566B">
              <w:rPr>
                <w:webHidden/>
              </w:rPr>
              <w:tab/>
            </w:r>
            <w:r w:rsidR="00B1566B">
              <w:rPr>
                <w:webHidden/>
              </w:rPr>
              <w:fldChar w:fldCharType="begin"/>
            </w:r>
            <w:r w:rsidR="00B1566B">
              <w:rPr>
                <w:webHidden/>
              </w:rPr>
              <w:instrText xml:space="preserve"> PAGEREF _Toc5653170 \h </w:instrText>
            </w:r>
            <w:r w:rsidR="00B1566B">
              <w:rPr>
                <w:webHidden/>
              </w:rPr>
            </w:r>
            <w:r w:rsidR="00B1566B">
              <w:rPr>
                <w:webHidden/>
              </w:rPr>
              <w:fldChar w:fldCharType="separate"/>
            </w:r>
            <w:r w:rsidR="009B40C6">
              <w:rPr>
                <w:webHidden/>
              </w:rPr>
              <w:t>70</w:t>
            </w:r>
            <w:r w:rsidR="00B1566B">
              <w:rPr>
                <w:webHidden/>
              </w:rPr>
              <w:fldChar w:fldCharType="end"/>
            </w:r>
          </w:hyperlink>
        </w:p>
        <w:p w14:paraId="198E7627" w14:textId="3C5F6D3F" w:rsidR="00B1566B" w:rsidRDefault="00042DB3" w:rsidP="00001C20">
          <w:pPr>
            <w:pStyle w:val="TOC2"/>
            <w:rPr>
              <w:rFonts w:asciiTheme="minorHAnsi" w:hAnsiTheme="minorHAnsi" w:cstheme="minorBidi"/>
            </w:rPr>
          </w:pPr>
          <w:hyperlink w:anchor="_Toc5653171" w:history="1">
            <w:r w:rsidR="00B1566B" w:rsidRPr="000A47C7">
              <w:rPr>
                <w:rStyle w:val="Hyperlink"/>
                <w:rFonts w:hint="eastAsia"/>
                <w:lang w:val="zh-CN"/>
              </w:rPr>
              <w:t>项目</w:t>
            </w:r>
            <w:r w:rsidR="00B1566B" w:rsidRPr="000A47C7">
              <w:rPr>
                <w:rStyle w:val="Hyperlink"/>
                <w:lang w:val="zh-CN"/>
              </w:rPr>
              <w:t>6.</w:t>
            </w:r>
            <w:r w:rsidR="00B1566B" w:rsidRPr="000A47C7">
              <w:rPr>
                <w:rStyle w:val="Hyperlink"/>
                <w:rFonts w:hint="eastAsia"/>
                <w:lang w:val="zh-CN"/>
              </w:rPr>
              <w:t>《议定书》的行政管理和各信托基金的预算</w:t>
            </w:r>
            <w:r w:rsidR="00B1566B">
              <w:rPr>
                <w:webHidden/>
              </w:rPr>
              <w:tab/>
            </w:r>
            <w:r w:rsidR="00B1566B">
              <w:rPr>
                <w:webHidden/>
              </w:rPr>
              <w:fldChar w:fldCharType="begin"/>
            </w:r>
            <w:r w:rsidR="00B1566B">
              <w:rPr>
                <w:webHidden/>
              </w:rPr>
              <w:instrText xml:space="preserve"> PAGEREF _Toc5653171 \h </w:instrText>
            </w:r>
            <w:r w:rsidR="00B1566B">
              <w:rPr>
                <w:webHidden/>
              </w:rPr>
            </w:r>
            <w:r w:rsidR="00B1566B">
              <w:rPr>
                <w:webHidden/>
              </w:rPr>
              <w:fldChar w:fldCharType="separate"/>
            </w:r>
            <w:r w:rsidR="009B40C6">
              <w:rPr>
                <w:webHidden/>
              </w:rPr>
              <w:t>72</w:t>
            </w:r>
            <w:r w:rsidR="00B1566B">
              <w:rPr>
                <w:webHidden/>
              </w:rPr>
              <w:fldChar w:fldCharType="end"/>
            </w:r>
          </w:hyperlink>
        </w:p>
        <w:p w14:paraId="09577ABB" w14:textId="6B3C2F6D" w:rsidR="00B1566B" w:rsidRDefault="00042DB3" w:rsidP="00001C20">
          <w:pPr>
            <w:pStyle w:val="TOC2"/>
            <w:rPr>
              <w:rFonts w:asciiTheme="minorHAnsi" w:hAnsiTheme="minorHAnsi" w:cstheme="minorBidi"/>
            </w:rPr>
          </w:pPr>
          <w:hyperlink w:anchor="_Toc5653172" w:history="1">
            <w:r w:rsidR="00B1566B" w:rsidRPr="000A47C7">
              <w:rPr>
                <w:rStyle w:val="Hyperlink"/>
                <w:rFonts w:ascii="SimSun" w:cs="SimSun" w:hint="eastAsia"/>
                <w:lang w:val="zh-CN"/>
              </w:rPr>
              <w:t>项</w:t>
            </w:r>
            <w:r w:rsidR="00B1566B" w:rsidRPr="000A47C7">
              <w:rPr>
                <w:rStyle w:val="Hyperlink"/>
                <w:rFonts w:hint="eastAsia"/>
                <w:lang w:val="zh-CN"/>
              </w:rPr>
              <w:t>目</w:t>
            </w:r>
            <w:r w:rsidR="00B1566B" w:rsidRPr="000A47C7">
              <w:rPr>
                <w:rStyle w:val="Hyperlink"/>
                <w:lang w:val="zh-CN" w:bidi="th-TH"/>
              </w:rPr>
              <w:t>7</w:t>
            </w:r>
            <w:r w:rsidR="00B1566B" w:rsidRPr="000A47C7">
              <w:rPr>
                <w:rStyle w:val="Hyperlink"/>
              </w:rPr>
              <w:t xml:space="preserve">.  </w:t>
            </w:r>
            <w:r w:rsidR="00B1566B" w:rsidRPr="000A47C7">
              <w:rPr>
                <w:rStyle w:val="Hyperlink"/>
                <w:rFonts w:hint="eastAsia"/>
                <w:lang w:val="zh-CN"/>
              </w:rPr>
              <w:t>与财务机制和财政资源相关的事项（第</w:t>
            </w:r>
            <w:r w:rsidR="00B1566B" w:rsidRPr="000A47C7">
              <w:rPr>
                <w:rStyle w:val="Hyperlink"/>
                <w:lang w:val="zh-CN"/>
              </w:rPr>
              <w:t>28</w:t>
            </w:r>
            <w:r w:rsidR="00B1566B" w:rsidRPr="000A47C7">
              <w:rPr>
                <w:rStyle w:val="Hyperlink"/>
                <w:rFonts w:hint="eastAsia"/>
                <w:lang w:val="zh-CN"/>
              </w:rPr>
              <w:t>条）</w:t>
            </w:r>
            <w:r w:rsidR="00B1566B">
              <w:rPr>
                <w:webHidden/>
              </w:rPr>
              <w:tab/>
            </w:r>
            <w:r w:rsidR="00B1566B">
              <w:rPr>
                <w:webHidden/>
              </w:rPr>
              <w:fldChar w:fldCharType="begin"/>
            </w:r>
            <w:r w:rsidR="00B1566B">
              <w:rPr>
                <w:webHidden/>
              </w:rPr>
              <w:instrText xml:space="preserve"> PAGEREF _Toc5653172 \h </w:instrText>
            </w:r>
            <w:r w:rsidR="00B1566B">
              <w:rPr>
                <w:webHidden/>
              </w:rPr>
            </w:r>
            <w:r w:rsidR="00B1566B">
              <w:rPr>
                <w:webHidden/>
              </w:rPr>
              <w:fldChar w:fldCharType="separate"/>
            </w:r>
            <w:r w:rsidR="009B40C6">
              <w:rPr>
                <w:webHidden/>
              </w:rPr>
              <w:t>72</w:t>
            </w:r>
            <w:r w:rsidR="00B1566B">
              <w:rPr>
                <w:webHidden/>
              </w:rPr>
              <w:fldChar w:fldCharType="end"/>
            </w:r>
          </w:hyperlink>
        </w:p>
        <w:p w14:paraId="7C0C1320" w14:textId="7EBC10F1" w:rsidR="00B1566B" w:rsidRDefault="00042DB3" w:rsidP="00001C20">
          <w:pPr>
            <w:pStyle w:val="TOC2"/>
            <w:rPr>
              <w:rFonts w:asciiTheme="minorHAnsi" w:hAnsiTheme="minorHAnsi" w:cstheme="minorBidi"/>
            </w:rPr>
          </w:pPr>
          <w:hyperlink w:anchor="_Toc5653173" w:history="1">
            <w:r w:rsidR="00B1566B" w:rsidRPr="000A47C7">
              <w:rPr>
                <w:rStyle w:val="Hyperlink"/>
                <w:rFonts w:ascii="SimSun" w:cs="SimSun" w:hint="eastAsia"/>
                <w:lang w:val="zh-CN"/>
              </w:rPr>
              <w:t>项</w:t>
            </w:r>
            <w:r w:rsidR="00B1566B" w:rsidRPr="000A47C7">
              <w:rPr>
                <w:rStyle w:val="Hyperlink"/>
                <w:rFonts w:hint="eastAsia"/>
                <w:lang w:val="zh-CN"/>
              </w:rPr>
              <w:t>目</w:t>
            </w:r>
            <w:r w:rsidR="00B1566B" w:rsidRPr="000A47C7">
              <w:rPr>
                <w:rStyle w:val="Hyperlink"/>
                <w:lang w:val="zh-CN"/>
              </w:rPr>
              <w:t>8</w:t>
            </w:r>
            <w:r w:rsidR="00B1566B" w:rsidRPr="000A47C7">
              <w:rPr>
                <w:rStyle w:val="Hyperlink"/>
              </w:rPr>
              <w:t xml:space="preserve">.  </w:t>
            </w:r>
            <w:r w:rsidR="00B1566B" w:rsidRPr="000A47C7">
              <w:rPr>
                <w:rStyle w:val="Hyperlink"/>
                <w:rFonts w:hint="eastAsia"/>
                <w:lang w:val="zh-CN"/>
              </w:rPr>
              <w:t>能力建设（第</w:t>
            </w:r>
            <w:r w:rsidR="00B1566B" w:rsidRPr="000A47C7">
              <w:rPr>
                <w:rStyle w:val="Hyperlink"/>
                <w:lang w:val="zh-CN"/>
              </w:rPr>
              <w:t>22</w:t>
            </w:r>
            <w:r w:rsidR="00B1566B" w:rsidRPr="000A47C7">
              <w:rPr>
                <w:rStyle w:val="Hyperlink"/>
                <w:rFonts w:hint="eastAsia"/>
                <w:lang w:val="zh-CN"/>
              </w:rPr>
              <w:t>条）</w:t>
            </w:r>
            <w:r w:rsidR="00B1566B">
              <w:rPr>
                <w:webHidden/>
              </w:rPr>
              <w:tab/>
            </w:r>
            <w:r w:rsidR="00B1566B">
              <w:rPr>
                <w:webHidden/>
              </w:rPr>
              <w:fldChar w:fldCharType="begin"/>
            </w:r>
            <w:r w:rsidR="00B1566B">
              <w:rPr>
                <w:webHidden/>
              </w:rPr>
              <w:instrText xml:space="preserve"> PAGEREF _Toc5653173 \h </w:instrText>
            </w:r>
            <w:r w:rsidR="00B1566B">
              <w:rPr>
                <w:webHidden/>
              </w:rPr>
            </w:r>
            <w:r w:rsidR="00B1566B">
              <w:rPr>
                <w:webHidden/>
              </w:rPr>
              <w:fldChar w:fldCharType="separate"/>
            </w:r>
            <w:r w:rsidR="009B40C6">
              <w:rPr>
                <w:webHidden/>
              </w:rPr>
              <w:t>73</w:t>
            </w:r>
            <w:r w:rsidR="00B1566B">
              <w:rPr>
                <w:webHidden/>
              </w:rPr>
              <w:fldChar w:fldCharType="end"/>
            </w:r>
          </w:hyperlink>
        </w:p>
        <w:p w14:paraId="76469F7E" w14:textId="0EB3E347" w:rsidR="00B1566B" w:rsidRDefault="00042DB3" w:rsidP="00001C20">
          <w:pPr>
            <w:pStyle w:val="TOC2"/>
            <w:rPr>
              <w:rFonts w:asciiTheme="minorHAnsi" w:hAnsiTheme="minorHAnsi" w:cstheme="minorBidi"/>
            </w:rPr>
          </w:pPr>
          <w:hyperlink w:anchor="_Toc5653174" w:history="1">
            <w:r w:rsidR="00B1566B" w:rsidRPr="000A47C7">
              <w:rPr>
                <w:rStyle w:val="Hyperlink"/>
                <w:rFonts w:ascii="SimSun" w:cs="SimSun" w:hint="eastAsia"/>
                <w:lang w:val="zh-CN"/>
              </w:rPr>
              <w:t>项</w:t>
            </w:r>
            <w:r w:rsidR="00B1566B" w:rsidRPr="000A47C7">
              <w:rPr>
                <w:rStyle w:val="Hyperlink"/>
                <w:rFonts w:ascii="SimSun" w:hAnsi="SimSun" w:cs="SimSun" w:hint="eastAsia"/>
                <w:lang w:val="zh-CN"/>
              </w:rPr>
              <w:t>目</w:t>
            </w:r>
            <w:r w:rsidR="00B1566B" w:rsidRPr="000A47C7">
              <w:rPr>
                <w:rStyle w:val="Hyperlink"/>
                <w:lang w:val="zh-CN"/>
              </w:rPr>
              <w:t>9</w:t>
            </w:r>
            <w:r w:rsidR="00B1566B" w:rsidRPr="000A47C7">
              <w:rPr>
                <w:rStyle w:val="Hyperlink"/>
              </w:rPr>
              <w:t xml:space="preserve">.  </w:t>
            </w:r>
            <w:r w:rsidR="00B1566B" w:rsidRPr="000A47C7">
              <w:rPr>
                <w:rStyle w:val="Hyperlink"/>
                <w:rFonts w:ascii="SimSun" w:cs="SimSun" w:hint="eastAsia"/>
                <w:lang w:val="zh-CN"/>
              </w:rPr>
              <w:t>生物安全信息交换所</w:t>
            </w:r>
            <w:r w:rsidR="00B1566B" w:rsidRPr="000A47C7">
              <w:rPr>
                <w:rStyle w:val="Hyperlink"/>
                <w:rFonts w:ascii="SimSun" w:hAnsi="SimSun" w:cs="SimSun" w:hint="eastAsia"/>
                <w:lang w:val="zh-CN"/>
              </w:rPr>
              <w:t>的运作和活动（第</w:t>
            </w:r>
            <w:r w:rsidR="00B1566B" w:rsidRPr="000A47C7">
              <w:rPr>
                <w:rStyle w:val="Hyperlink"/>
                <w:rFonts w:eastAsia="Times New Roman"/>
                <w:lang w:val="zh-CN"/>
              </w:rPr>
              <w:t>20</w:t>
            </w:r>
            <w:r w:rsidR="00B1566B" w:rsidRPr="000A47C7">
              <w:rPr>
                <w:rStyle w:val="Hyperlink"/>
                <w:rFonts w:ascii="SimSun" w:hAnsi="SimSun" w:cs="SimSun" w:hint="eastAsia"/>
                <w:lang w:val="zh-CN"/>
              </w:rPr>
              <w:t>条）</w:t>
            </w:r>
            <w:r w:rsidR="00B1566B">
              <w:rPr>
                <w:webHidden/>
              </w:rPr>
              <w:tab/>
            </w:r>
            <w:r w:rsidR="00B1566B">
              <w:rPr>
                <w:webHidden/>
              </w:rPr>
              <w:fldChar w:fldCharType="begin"/>
            </w:r>
            <w:r w:rsidR="00B1566B">
              <w:rPr>
                <w:webHidden/>
              </w:rPr>
              <w:instrText xml:space="preserve"> PAGEREF _Toc5653174 \h </w:instrText>
            </w:r>
            <w:r w:rsidR="00B1566B">
              <w:rPr>
                <w:webHidden/>
              </w:rPr>
            </w:r>
            <w:r w:rsidR="00B1566B">
              <w:rPr>
                <w:webHidden/>
              </w:rPr>
              <w:fldChar w:fldCharType="separate"/>
            </w:r>
            <w:r w:rsidR="009B40C6">
              <w:rPr>
                <w:webHidden/>
              </w:rPr>
              <w:t>73</w:t>
            </w:r>
            <w:r w:rsidR="00B1566B">
              <w:rPr>
                <w:webHidden/>
              </w:rPr>
              <w:fldChar w:fldCharType="end"/>
            </w:r>
          </w:hyperlink>
        </w:p>
        <w:p w14:paraId="0E61A222" w14:textId="2315FECC" w:rsidR="00B1566B" w:rsidRDefault="00042DB3" w:rsidP="00001C20">
          <w:pPr>
            <w:pStyle w:val="TOC2"/>
            <w:rPr>
              <w:rFonts w:asciiTheme="minorHAnsi" w:hAnsiTheme="minorHAnsi" w:cstheme="minorBidi"/>
            </w:rPr>
          </w:pPr>
          <w:hyperlink w:anchor="_Toc5653175" w:history="1">
            <w:r w:rsidR="00B1566B" w:rsidRPr="000A47C7">
              <w:rPr>
                <w:rStyle w:val="Hyperlink"/>
                <w:rFonts w:hint="eastAsia"/>
                <w:lang w:val="zh-CN"/>
              </w:rPr>
              <w:t>项目</w:t>
            </w:r>
            <w:r w:rsidR="00B1566B" w:rsidRPr="000A47C7">
              <w:rPr>
                <w:rStyle w:val="Hyperlink"/>
                <w:lang w:val="zh-CN"/>
              </w:rPr>
              <w:t>10</w:t>
            </w:r>
            <w:r w:rsidR="00B1566B" w:rsidRPr="000A47C7">
              <w:rPr>
                <w:rStyle w:val="Hyperlink"/>
              </w:rPr>
              <w:t xml:space="preserve">.  </w:t>
            </w:r>
            <w:r w:rsidR="00B1566B" w:rsidRPr="000A47C7">
              <w:rPr>
                <w:rStyle w:val="Hyperlink"/>
                <w:rFonts w:hint="eastAsia"/>
                <w:lang w:val="zh-CN"/>
              </w:rPr>
              <w:t>监测与汇报（第</w:t>
            </w:r>
            <w:r w:rsidR="00B1566B" w:rsidRPr="000A47C7">
              <w:rPr>
                <w:rStyle w:val="Hyperlink"/>
                <w:lang w:val="zh-CN"/>
              </w:rPr>
              <w:t>33</w:t>
            </w:r>
            <w:r w:rsidR="00B1566B" w:rsidRPr="000A47C7">
              <w:rPr>
                <w:rStyle w:val="Hyperlink"/>
                <w:rFonts w:hint="eastAsia"/>
                <w:lang w:val="zh-CN"/>
              </w:rPr>
              <w:t>条）以及评估和审查《议定书》的成效（第</w:t>
            </w:r>
            <w:r w:rsidR="00B1566B" w:rsidRPr="000A47C7">
              <w:rPr>
                <w:rStyle w:val="Hyperlink"/>
                <w:lang w:val="zh-CN"/>
              </w:rPr>
              <w:t>35</w:t>
            </w:r>
            <w:r w:rsidR="00B1566B" w:rsidRPr="000A47C7">
              <w:rPr>
                <w:rStyle w:val="Hyperlink"/>
                <w:rFonts w:hint="eastAsia"/>
                <w:lang w:val="zh-CN"/>
              </w:rPr>
              <w:t>条）</w:t>
            </w:r>
            <w:r w:rsidR="00B1566B">
              <w:rPr>
                <w:webHidden/>
              </w:rPr>
              <w:tab/>
            </w:r>
            <w:r w:rsidR="00B1566B">
              <w:rPr>
                <w:webHidden/>
              </w:rPr>
              <w:fldChar w:fldCharType="begin"/>
            </w:r>
            <w:r w:rsidR="00B1566B">
              <w:rPr>
                <w:webHidden/>
              </w:rPr>
              <w:instrText xml:space="preserve"> PAGEREF _Toc5653175 \h </w:instrText>
            </w:r>
            <w:r w:rsidR="00B1566B">
              <w:rPr>
                <w:webHidden/>
              </w:rPr>
            </w:r>
            <w:r w:rsidR="00B1566B">
              <w:rPr>
                <w:webHidden/>
              </w:rPr>
              <w:fldChar w:fldCharType="separate"/>
            </w:r>
            <w:r w:rsidR="009B40C6">
              <w:rPr>
                <w:webHidden/>
              </w:rPr>
              <w:t>74</w:t>
            </w:r>
            <w:r w:rsidR="00B1566B">
              <w:rPr>
                <w:webHidden/>
              </w:rPr>
              <w:fldChar w:fldCharType="end"/>
            </w:r>
          </w:hyperlink>
        </w:p>
        <w:p w14:paraId="5295A17B" w14:textId="33818D08" w:rsidR="00B1566B" w:rsidRDefault="00042DB3" w:rsidP="00001C20">
          <w:pPr>
            <w:pStyle w:val="TOC2"/>
            <w:rPr>
              <w:rFonts w:asciiTheme="minorHAnsi" w:hAnsiTheme="minorHAnsi" w:cstheme="minorBidi"/>
            </w:rPr>
          </w:pPr>
          <w:hyperlink w:anchor="_Toc5653176" w:history="1">
            <w:r w:rsidR="00B1566B" w:rsidRPr="000A47C7">
              <w:rPr>
                <w:rStyle w:val="Hyperlink"/>
                <w:rFonts w:hint="eastAsia"/>
                <w:lang w:val="zh-CN"/>
              </w:rPr>
              <w:t>项目</w:t>
            </w:r>
            <w:r w:rsidR="00B1566B" w:rsidRPr="000A47C7">
              <w:rPr>
                <w:rStyle w:val="Hyperlink"/>
              </w:rPr>
              <w:t xml:space="preserve">11.  </w:t>
            </w:r>
            <w:r w:rsidR="00B1566B" w:rsidRPr="000A47C7">
              <w:rPr>
                <w:rStyle w:val="Hyperlink"/>
                <w:rFonts w:hint="eastAsia"/>
                <w:lang w:val="zh-CN"/>
              </w:rPr>
              <w:t>加强《公约》及其议定书有关生物安全条款的一体化</w:t>
            </w:r>
            <w:r w:rsidR="00B1566B">
              <w:rPr>
                <w:webHidden/>
              </w:rPr>
              <w:tab/>
            </w:r>
            <w:r w:rsidR="00B1566B">
              <w:rPr>
                <w:webHidden/>
              </w:rPr>
              <w:fldChar w:fldCharType="begin"/>
            </w:r>
            <w:r w:rsidR="00B1566B">
              <w:rPr>
                <w:webHidden/>
              </w:rPr>
              <w:instrText xml:space="preserve"> PAGEREF _Toc5653176 \h </w:instrText>
            </w:r>
            <w:r w:rsidR="00B1566B">
              <w:rPr>
                <w:webHidden/>
              </w:rPr>
            </w:r>
            <w:r w:rsidR="00B1566B">
              <w:rPr>
                <w:webHidden/>
              </w:rPr>
              <w:fldChar w:fldCharType="separate"/>
            </w:r>
            <w:r w:rsidR="009B40C6">
              <w:rPr>
                <w:webHidden/>
              </w:rPr>
              <w:t>75</w:t>
            </w:r>
            <w:r w:rsidR="00B1566B">
              <w:rPr>
                <w:webHidden/>
              </w:rPr>
              <w:fldChar w:fldCharType="end"/>
            </w:r>
          </w:hyperlink>
        </w:p>
        <w:p w14:paraId="5160CF30" w14:textId="4DA024C6" w:rsidR="00B1566B" w:rsidRDefault="00042DB3" w:rsidP="00001C20">
          <w:pPr>
            <w:pStyle w:val="TOC2"/>
            <w:rPr>
              <w:rFonts w:asciiTheme="minorHAnsi" w:hAnsiTheme="minorHAnsi" w:cstheme="minorBidi"/>
            </w:rPr>
          </w:pPr>
          <w:hyperlink w:anchor="_Toc5653177" w:history="1">
            <w:r w:rsidR="00B1566B" w:rsidRPr="000A47C7">
              <w:rPr>
                <w:rStyle w:val="Hyperlink"/>
                <w:rFonts w:hint="eastAsia"/>
                <w:lang w:val="zh-CN"/>
              </w:rPr>
              <w:t>项目</w:t>
            </w:r>
            <w:r w:rsidR="00B1566B" w:rsidRPr="000A47C7">
              <w:rPr>
                <w:rStyle w:val="Hyperlink"/>
                <w:lang w:val="zh-CN"/>
              </w:rPr>
              <w:t>1</w:t>
            </w:r>
            <w:r w:rsidR="00B1566B" w:rsidRPr="000A47C7">
              <w:rPr>
                <w:rStyle w:val="Hyperlink"/>
                <w:lang w:bidi="th-TH"/>
              </w:rPr>
              <w:t>2</w:t>
            </w:r>
            <w:r w:rsidR="00B1566B" w:rsidRPr="000A47C7">
              <w:rPr>
                <w:rStyle w:val="Hyperlink"/>
              </w:rPr>
              <w:t xml:space="preserve">.  </w:t>
            </w:r>
            <w:r w:rsidR="00B1566B" w:rsidRPr="000A47C7">
              <w:rPr>
                <w:rStyle w:val="Hyperlink"/>
                <w:rFonts w:hint="eastAsia"/>
                <w:lang w:val="zh-CN"/>
              </w:rPr>
              <w:t>与其他组织、公约和倡议的合作</w:t>
            </w:r>
            <w:r w:rsidR="00B1566B">
              <w:rPr>
                <w:webHidden/>
              </w:rPr>
              <w:tab/>
            </w:r>
            <w:r w:rsidR="00B1566B">
              <w:rPr>
                <w:webHidden/>
              </w:rPr>
              <w:fldChar w:fldCharType="begin"/>
            </w:r>
            <w:r w:rsidR="00B1566B">
              <w:rPr>
                <w:webHidden/>
              </w:rPr>
              <w:instrText xml:space="preserve"> PAGEREF _Toc5653177 \h </w:instrText>
            </w:r>
            <w:r w:rsidR="00B1566B">
              <w:rPr>
                <w:webHidden/>
              </w:rPr>
            </w:r>
            <w:r w:rsidR="00B1566B">
              <w:rPr>
                <w:webHidden/>
              </w:rPr>
              <w:fldChar w:fldCharType="separate"/>
            </w:r>
            <w:r w:rsidR="009B40C6">
              <w:rPr>
                <w:webHidden/>
              </w:rPr>
              <w:t>75</w:t>
            </w:r>
            <w:r w:rsidR="00B1566B">
              <w:rPr>
                <w:webHidden/>
              </w:rPr>
              <w:fldChar w:fldCharType="end"/>
            </w:r>
          </w:hyperlink>
        </w:p>
        <w:p w14:paraId="09F946AC" w14:textId="54123C12" w:rsidR="00B1566B" w:rsidRDefault="00042DB3" w:rsidP="00001C20">
          <w:pPr>
            <w:pStyle w:val="TOC2"/>
            <w:rPr>
              <w:rFonts w:asciiTheme="minorHAnsi" w:hAnsiTheme="minorHAnsi" w:cstheme="minorBidi"/>
            </w:rPr>
          </w:pPr>
          <w:hyperlink w:anchor="_Toc5653178" w:history="1">
            <w:r w:rsidR="00B1566B" w:rsidRPr="000A47C7">
              <w:rPr>
                <w:rStyle w:val="Hyperlink"/>
                <w:rFonts w:hint="eastAsia"/>
                <w:lang w:val="zh-CN"/>
              </w:rPr>
              <w:t>项目</w:t>
            </w:r>
            <w:r w:rsidR="00B1566B" w:rsidRPr="000A47C7">
              <w:rPr>
                <w:rStyle w:val="Hyperlink"/>
                <w:lang w:bidi="th-TH"/>
              </w:rPr>
              <w:t>13</w:t>
            </w:r>
            <w:r w:rsidR="00B1566B" w:rsidRPr="000A47C7">
              <w:rPr>
                <w:rStyle w:val="Hyperlink"/>
              </w:rPr>
              <w:t xml:space="preserve">.  </w:t>
            </w:r>
            <w:r w:rsidR="00B1566B" w:rsidRPr="000A47C7">
              <w:rPr>
                <w:rStyle w:val="Hyperlink"/>
                <w:rFonts w:hint="eastAsia"/>
                <w:lang w:val="zh-CN"/>
              </w:rPr>
              <w:t>审查《公约》及其议定书下的结构和进程的成效</w:t>
            </w:r>
            <w:r w:rsidR="00B1566B">
              <w:rPr>
                <w:webHidden/>
              </w:rPr>
              <w:tab/>
            </w:r>
            <w:r w:rsidR="00B1566B">
              <w:rPr>
                <w:webHidden/>
              </w:rPr>
              <w:fldChar w:fldCharType="begin"/>
            </w:r>
            <w:r w:rsidR="00B1566B">
              <w:rPr>
                <w:webHidden/>
              </w:rPr>
              <w:instrText xml:space="preserve"> PAGEREF _Toc5653178 \h </w:instrText>
            </w:r>
            <w:r w:rsidR="00B1566B">
              <w:rPr>
                <w:webHidden/>
              </w:rPr>
            </w:r>
            <w:r w:rsidR="00B1566B">
              <w:rPr>
                <w:webHidden/>
              </w:rPr>
              <w:fldChar w:fldCharType="separate"/>
            </w:r>
            <w:r w:rsidR="009B40C6">
              <w:rPr>
                <w:webHidden/>
              </w:rPr>
              <w:t>76</w:t>
            </w:r>
            <w:r w:rsidR="00B1566B">
              <w:rPr>
                <w:webHidden/>
              </w:rPr>
              <w:fldChar w:fldCharType="end"/>
            </w:r>
          </w:hyperlink>
        </w:p>
        <w:p w14:paraId="3B18ECFB" w14:textId="7E5F4DCA" w:rsidR="00B1566B" w:rsidRDefault="00042DB3" w:rsidP="00001C20">
          <w:pPr>
            <w:pStyle w:val="TOC2"/>
            <w:ind w:left="1426" w:hanging="936"/>
            <w:rPr>
              <w:rFonts w:asciiTheme="minorHAnsi" w:hAnsiTheme="minorHAnsi" w:cstheme="minorBidi"/>
            </w:rPr>
          </w:pPr>
          <w:hyperlink w:anchor="_Toc5653179" w:history="1">
            <w:r w:rsidR="00B1566B" w:rsidRPr="000A47C7">
              <w:rPr>
                <w:rStyle w:val="Hyperlink"/>
                <w:rFonts w:hint="eastAsia"/>
                <w:lang w:val="zh-CN"/>
              </w:rPr>
              <w:t>项目</w:t>
            </w:r>
            <w:r w:rsidR="00B1566B" w:rsidRPr="000A47C7">
              <w:rPr>
                <w:rStyle w:val="Hyperlink"/>
              </w:rPr>
              <w:t>14.</w:t>
            </w:r>
            <w:r w:rsidR="00B1566B">
              <w:rPr>
                <w:rStyle w:val="Hyperlink"/>
              </w:rPr>
              <w:t xml:space="preserve">  </w:t>
            </w:r>
            <w:r w:rsidR="00B1566B" w:rsidRPr="000A47C7">
              <w:rPr>
                <w:rStyle w:val="Hyperlink"/>
                <w:rFonts w:hint="eastAsia"/>
                <w:lang w:val="zh-CN"/>
              </w:rPr>
              <w:t>筹备《</w:t>
            </w:r>
            <w:r w:rsidR="00B1566B" w:rsidRPr="000A47C7">
              <w:rPr>
                <w:rStyle w:val="Hyperlink"/>
              </w:rPr>
              <w:t>2011-2020</w:t>
            </w:r>
            <w:r w:rsidR="00B1566B" w:rsidRPr="000A47C7">
              <w:rPr>
                <w:rStyle w:val="Hyperlink"/>
                <w:rFonts w:hint="eastAsia"/>
                <w:lang w:val="zh-CN"/>
              </w:rPr>
              <w:t>年生物多样性战略计划》和《卡塔赫纳生物安全议定书</w:t>
            </w:r>
            <w:r w:rsidR="008D1A50" w:rsidRPr="008D1A50">
              <w:rPr>
                <w:rStyle w:val="Hyperlink"/>
                <w:lang w:val="zh-CN"/>
              </w:rPr>
              <w:t>2011-2020</w:t>
            </w:r>
            <w:r w:rsidR="008D1A50" w:rsidRPr="008D1A50">
              <w:rPr>
                <w:rStyle w:val="Hyperlink"/>
                <w:rFonts w:hint="eastAsia"/>
                <w:lang w:val="zh-CN"/>
              </w:rPr>
              <w:t>年</w:t>
            </w:r>
            <w:r w:rsidR="00B1566B" w:rsidRPr="000A47C7">
              <w:rPr>
                <w:rStyle w:val="Hyperlink"/>
                <w:rFonts w:hint="eastAsia"/>
                <w:lang w:val="zh-CN"/>
              </w:rPr>
              <w:t>战</w:t>
            </w:r>
            <w:r w:rsidR="00B1566B">
              <w:rPr>
                <w:rStyle w:val="Hyperlink"/>
                <w:rFonts w:hint="eastAsia"/>
                <w:lang w:val="zh-CN"/>
              </w:rPr>
              <w:t xml:space="preserve"> </w:t>
            </w:r>
            <w:r w:rsidR="00B1566B" w:rsidRPr="000A47C7">
              <w:rPr>
                <w:rStyle w:val="Hyperlink"/>
                <w:rFonts w:hint="eastAsia"/>
                <w:lang w:val="zh-CN"/>
              </w:rPr>
              <w:t>略计划》的后续行动</w:t>
            </w:r>
            <w:r w:rsidR="00F96ABC">
              <w:rPr>
                <w:rStyle w:val="Hyperlink"/>
                <w:lang w:val="zh-CN"/>
              </w:rPr>
              <w:t>…</w:t>
            </w:r>
            <w:r w:rsidR="00F96ABC" w:rsidRPr="00F96ABC">
              <w:rPr>
                <w:rStyle w:val="Hyperlink"/>
                <w:webHidden/>
              </w:rPr>
              <w:tab/>
            </w:r>
            <w:r w:rsidR="00B1566B">
              <w:rPr>
                <w:webHidden/>
              </w:rPr>
              <w:fldChar w:fldCharType="begin"/>
            </w:r>
            <w:r w:rsidR="00B1566B">
              <w:rPr>
                <w:webHidden/>
              </w:rPr>
              <w:instrText xml:space="preserve"> PAGEREF _Toc5653179 \h </w:instrText>
            </w:r>
            <w:r w:rsidR="00B1566B">
              <w:rPr>
                <w:webHidden/>
              </w:rPr>
            </w:r>
            <w:r w:rsidR="00B1566B">
              <w:rPr>
                <w:webHidden/>
              </w:rPr>
              <w:fldChar w:fldCharType="separate"/>
            </w:r>
            <w:r w:rsidR="009B40C6">
              <w:rPr>
                <w:webHidden/>
              </w:rPr>
              <w:t>77</w:t>
            </w:r>
            <w:r w:rsidR="00B1566B">
              <w:rPr>
                <w:webHidden/>
              </w:rPr>
              <w:fldChar w:fldCharType="end"/>
            </w:r>
          </w:hyperlink>
        </w:p>
        <w:p w14:paraId="46483160" w14:textId="6EAEA7B0" w:rsidR="00B1566B" w:rsidRDefault="00042DB3" w:rsidP="00001C20">
          <w:pPr>
            <w:pStyle w:val="TOC2"/>
            <w:rPr>
              <w:rFonts w:asciiTheme="minorHAnsi" w:hAnsiTheme="minorHAnsi" w:cstheme="minorBidi"/>
            </w:rPr>
          </w:pPr>
          <w:hyperlink w:anchor="_Toc5653180" w:history="1">
            <w:r w:rsidR="00B1566B" w:rsidRPr="000A47C7">
              <w:rPr>
                <w:rStyle w:val="Hyperlink"/>
                <w:rFonts w:hint="eastAsia"/>
                <w:lang w:bidi="th-TH"/>
              </w:rPr>
              <w:t>项目</w:t>
            </w:r>
            <w:r w:rsidR="00B1566B" w:rsidRPr="000A47C7">
              <w:rPr>
                <w:rStyle w:val="Hyperlink"/>
                <w:lang w:bidi="th-TH"/>
              </w:rPr>
              <w:t xml:space="preserve">15.  </w:t>
            </w:r>
            <w:r w:rsidR="00B1566B" w:rsidRPr="000A47C7">
              <w:rPr>
                <w:rStyle w:val="Hyperlink"/>
                <w:rFonts w:hint="eastAsia"/>
              </w:rPr>
              <w:t>风险评估和风险管理（第</w:t>
            </w:r>
            <w:r w:rsidR="00B1566B" w:rsidRPr="000A47C7">
              <w:rPr>
                <w:rStyle w:val="Hyperlink"/>
              </w:rPr>
              <w:t>15</w:t>
            </w:r>
            <w:r w:rsidR="00B1566B" w:rsidRPr="000A47C7">
              <w:rPr>
                <w:rStyle w:val="Hyperlink"/>
                <w:rFonts w:hint="eastAsia"/>
              </w:rPr>
              <w:t>和第</w:t>
            </w:r>
            <w:r w:rsidR="00B1566B" w:rsidRPr="000A47C7">
              <w:rPr>
                <w:rStyle w:val="Hyperlink"/>
              </w:rPr>
              <w:t>16</w:t>
            </w:r>
            <w:r w:rsidR="00B1566B" w:rsidRPr="000A47C7">
              <w:rPr>
                <w:rStyle w:val="Hyperlink"/>
                <w:rFonts w:hint="eastAsia"/>
              </w:rPr>
              <w:t>条）</w:t>
            </w:r>
            <w:r w:rsidR="00B1566B">
              <w:rPr>
                <w:webHidden/>
              </w:rPr>
              <w:tab/>
            </w:r>
            <w:r w:rsidR="00B1566B">
              <w:rPr>
                <w:webHidden/>
              </w:rPr>
              <w:fldChar w:fldCharType="begin"/>
            </w:r>
            <w:r w:rsidR="00B1566B">
              <w:rPr>
                <w:webHidden/>
              </w:rPr>
              <w:instrText xml:space="preserve"> PAGEREF _Toc5653180 \h </w:instrText>
            </w:r>
            <w:r w:rsidR="00B1566B">
              <w:rPr>
                <w:webHidden/>
              </w:rPr>
            </w:r>
            <w:r w:rsidR="00B1566B">
              <w:rPr>
                <w:webHidden/>
              </w:rPr>
              <w:fldChar w:fldCharType="separate"/>
            </w:r>
            <w:r w:rsidR="009B40C6">
              <w:rPr>
                <w:webHidden/>
              </w:rPr>
              <w:t>78</w:t>
            </w:r>
            <w:r w:rsidR="00B1566B">
              <w:rPr>
                <w:webHidden/>
              </w:rPr>
              <w:fldChar w:fldCharType="end"/>
            </w:r>
          </w:hyperlink>
        </w:p>
        <w:p w14:paraId="5A9B01B2" w14:textId="3DF3051B" w:rsidR="00B1566B" w:rsidRDefault="00042DB3" w:rsidP="00001C20">
          <w:pPr>
            <w:pStyle w:val="TOC2"/>
            <w:rPr>
              <w:rFonts w:asciiTheme="minorHAnsi" w:hAnsiTheme="minorHAnsi" w:cstheme="minorBidi"/>
            </w:rPr>
          </w:pPr>
          <w:hyperlink w:anchor="_Toc5653181" w:history="1">
            <w:r w:rsidR="00B1566B" w:rsidRPr="000A47C7">
              <w:rPr>
                <w:rStyle w:val="Hyperlink"/>
                <w:rFonts w:hint="eastAsia"/>
                <w:lang w:bidi="th-TH"/>
              </w:rPr>
              <w:t>项目</w:t>
            </w:r>
            <w:r w:rsidR="00B1566B" w:rsidRPr="000A47C7">
              <w:rPr>
                <w:rStyle w:val="Hyperlink"/>
                <w:lang w:bidi="th-TH"/>
              </w:rPr>
              <w:t xml:space="preserve">16.  </w:t>
            </w:r>
            <w:r w:rsidR="00B1566B" w:rsidRPr="000A47C7">
              <w:rPr>
                <w:rStyle w:val="Hyperlink"/>
                <w:rFonts w:hint="eastAsia"/>
              </w:rPr>
              <w:t>无意中造成的越境转移和应急措施（第</w:t>
            </w:r>
            <w:r w:rsidR="00B1566B" w:rsidRPr="000A47C7">
              <w:rPr>
                <w:rStyle w:val="Hyperlink"/>
              </w:rPr>
              <w:t>17</w:t>
            </w:r>
            <w:r w:rsidR="00B1566B" w:rsidRPr="000A47C7">
              <w:rPr>
                <w:rStyle w:val="Hyperlink"/>
                <w:rFonts w:hint="eastAsia"/>
              </w:rPr>
              <w:t>条）</w:t>
            </w:r>
            <w:r w:rsidR="00B1566B">
              <w:rPr>
                <w:webHidden/>
              </w:rPr>
              <w:tab/>
            </w:r>
            <w:r w:rsidR="00B1566B">
              <w:rPr>
                <w:webHidden/>
              </w:rPr>
              <w:fldChar w:fldCharType="begin"/>
            </w:r>
            <w:r w:rsidR="00B1566B">
              <w:rPr>
                <w:webHidden/>
              </w:rPr>
              <w:instrText xml:space="preserve"> PAGEREF _Toc5653181 \h </w:instrText>
            </w:r>
            <w:r w:rsidR="00B1566B">
              <w:rPr>
                <w:webHidden/>
              </w:rPr>
            </w:r>
            <w:r w:rsidR="00B1566B">
              <w:rPr>
                <w:webHidden/>
              </w:rPr>
              <w:fldChar w:fldCharType="separate"/>
            </w:r>
            <w:r w:rsidR="009B40C6">
              <w:rPr>
                <w:webHidden/>
              </w:rPr>
              <w:t>79</w:t>
            </w:r>
            <w:r w:rsidR="00B1566B">
              <w:rPr>
                <w:webHidden/>
              </w:rPr>
              <w:fldChar w:fldCharType="end"/>
            </w:r>
          </w:hyperlink>
        </w:p>
        <w:p w14:paraId="079CF0FE" w14:textId="39400D13" w:rsidR="00B1566B" w:rsidRDefault="00042DB3" w:rsidP="00001C20">
          <w:pPr>
            <w:pStyle w:val="TOC2"/>
            <w:rPr>
              <w:rFonts w:asciiTheme="minorHAnsi" w:hAnsiTheme="minorHAnsi" w:cstheme="minorBidi"/>
            </w:rPr>
          </w:pPr>
          <w:hyperlink w:anchor="_Toc5653182" w:history="1">
            <w:r w:rsidR="00B1566B" w:rsidRPr="000A47C7">
              <w:rPr>
                <w:rStyle w:val="Hyperlink"/>
                <w:rFonts w:hint="eastAsia"/>
                <w:lang w:bidi="th-TH"/>
              </w:rPr>
              <w:t>项目</w:t>
            </w:r>
            <w:r w:rsidR="00B1566B" w:rsidRPr="000A47C7">
              <w:rPr>
                <w:rStyle w:val="Hyperlink"/>
                <w:lang w:bidi="th-TH"/>
              </w:rPr>
              <w:t xml:space="preserve">17.  </w:t>
            </w:r>
            <w:r w:rsidR="00B1566B" w:rsidRPr="000A47C7">
              <w:rPr>
                <w:rStyle w:val="Hyperlink"/>
                <w:rFonts w:hint="eastAsia"/>
              </w:rPr>
              <w:t>改性活生物体的过境和封闭使用（第</w:t>
            </w:r>
            <w:r w:rsidR="00B1566B" w:rsidRPr="000A47C7">
              <w:rPr>
                <w:rStyle w:val="Hyperlink"/>
              </w:rPr>
              <w:t>6</w:t>
            </w:r>
            <w:r w:rsidR="00B1566B" w:rsidRPr="000A47C7">
              <w:rPr>
                <w:rStyle w:val="Hyperlink"/>
                <w:rFonts w:hint="eastAsia"/>
              </w:rPr>
              <w:t>条）</w:t>
            </w:r>
            <w:r w:rsidR="00B1566B">
              <w:rPr>
                <w:webHidden/>
              </w:rPr>
              <w:tab/>
            </w:r>
            <w:r w:rsidR="00B1566B">
              <w:rPr>
                <w:webHidden/>
              </w:rPr>
              <w:fldChar w:fldCharType="begin"/>
            </w:r>
            <w:r w:rsidR="00B1566B">
              <w:rPr>
                <w:webHidden/>
              </w:rPr>
              <w:instrText xml:space="preserve"> PAGEREF _Toc5653182 \h </w:instrText>
            </w:r>
            <w:r w:rsidR="00B1566B">
              <w:rPr>
                <w:webHidden/>
              </w:rPr>
            </w:r>
            <w:r w:rsidR="00B1566B">
              <w:rPr>
                <w:webHidden/>
              </w:rPr>
              <w:fldChar w:fldCharType="separate"/>
            </w:r>
            <w:r w:rsidR="009B40C6">
              <w:rPr>
                <w:webHidden/>
              </w:rPr>
              <w:t>79</w:t>
            </w:r>
            <w:r w:rsidR="00B1566B">
              <w:rPr>
                <w:webHidden/>
              </w:rPr>
              <w:fldChar w:fldCharType="end"/>
            </w:r>
          </w:hyperlink>
        </w:p>
        <w:p w14:paraId="2AD60642" w14:textId="3514FF39" w:rsidR="00B1566B" w:rsidRDefault="00042DB3" w:rsidP="00001C20">
          <w:pPr>
            <w:pStyle w:val="TOC2"/>
            <w:rPr>
              <w:rFonts w:asciiTheme="minorHAnsi" w:hAnsiTheme="minorHAnsi" w:cstheme="minorBidi"/>
            </w:rPr>
          </w:pPr>
          <w:hyperlink w:anchor="_Toc5653183" w:history="1">
            <w:r w:rsidR="00B1566B" w:rsidRPr="000A47C7">
              <w:rPr>
                <w:rStyle w:val="Hyperlink"/>
                <w:rFonts w:hint="eastAsia"/>
                <w:lang w:bidi="th-TH"/>
              </w:rPr>
              <w:t>项目</w:t>
            </w:r>
            <w:r w:rsidR="00B1566B" w:rsidRPr="000A47C7">
              <w:rPr>
                <w:rStyle w:val="Hyperlink"/>
                <w:lang w:bidi="th-TH"/>
              </w:rPr>
              <w:t xml:space="preserve">18.  </w:t>
            </w:r>
            <w:r w:rsidR="00B1566B" w:rsidRPr="000A47C7">
              <w:rPr>
                <w:rStyle w:val="Hyperlink"/>
                <w:rFonts w:hint="eastAsia"/>
              </w:rPr>
              <w:t>社会经济考虑因素（第</w:t>
            </w:r>
            <w:r w:rsidR="00B1566B" w:rsidRPr="000A47C7">
              <w:rPr>
                <w:rStyle w:val="Hyperlink"/>
              </w:rPr>
              <w:t>26</w:t>
            </w:r>
            <w:r w:rsidR="00B1566B" w:rsidRPr="000A47C7">
              <w:rPr>
                <w:rStyle w:val="Hyperlink"/>
                <w:rFonts w:hint="eastAsia"/>
              </w:rPr>
              <w:t>条）</w:t>
            </w:r>
            <w:r w:rsidR="00B1566B">
              <w:rPr>
                <w:webHidden/>
              </w:rPr>
              <w:tab/>
            </w:r>
            <w:r w:rsidR="00B1566B">
              <w:rPr>
                <w:webHidden/>
              </w:rPr>
              <w:fldChar w:fldCharType="begin"/>
            </w:r>
            <w:r w:rsidR="00B1566B">
              <w:rPr>
                <w:webHidden/>
              </w:rPr>
              <w:instrText xml:space="preserve"> PAGEREF _Toc5653183 \h </w:instrText>
            </w:r>
            <w:r w:rsidR="00B1566B">
              <w:rPr>
                <w:webHidden/>
              </w:rPr>
            </w:r>
            <w:r w:rsidR="00B1566B">
              <w:rPr>
                <w:webHidden/>
              </w:rPr>
              <w:fldChar w:fldCharType="separate"/>
            </w:r>
            <w:r w:rsidR="009B40C6">
              <w:rPr>
                <w:webHidden/>
              </w:rPr>
              <w:t>80</w:t>
            </w:r>
            <w:r w:rsidR="00B1566B">
              <w:rPr>
                <w:webHidden/>
              </w:rPr>
              <w:fldChar w:fldCharType="end"/>
            </w:r>
          </w:hyperlink>
        </w:p>
        <w:p w14:paraId="6FBADE7A" w14:textId="096526BD" w:rsidR="00B1566B" w:rsidRDefault="00042DB3" w:rsidP="00001C20">
          <w:pPr>
            <w:pStyle w:val="TOC2"/>
            <w:rPr>
              <w:rFonts w:asciiTheme="minorHAnsi" w:hAnsiTheme="minorHAnsi" w:cstheme="minorBidi"/>
            </w:rPr>
          </w:pPr>
          <w:hyperlink w:anchor="_Toc5653184" w:history="1">
            <w:r w:rsidR="00B1566B" w:rsidRPr="000A47C7">
              <w:rPr>
                <w:rStyle w:val="Hyperlink"/>
                <w:rFonts w:hint="eastAsia"/>
                <w:lang w:bidi="th-TH"/>
              </w:rPr>
              <w:t>项目</w:t>
            </w:r>
            <w:r w:rsidR="00B1566B" w:rsidRPr="000A47C7">
              <w:rPr>
                <w:rStyle w:val="Hyperlink"/>
                <w:lang w:bidi="th-TH"/>
              </w:rPr>
              <w:t xml:space="preserve">19. </w:t>
            </w:r>
            <w:r w:rsidR="00B1566B" w:rsidRPr="000A47C7">
              <w:rPr>
                <w:rStyle w:val="Hyperlink"/>
                <w:rFonts w:hint="eastAsia"/>
              </w:rPr>
              <w:t>《关于赔偿责任和补救的名古屋</w:t>
            </w:r>
            <w:r w:rsidR="00B1566B" w:rsidRPr="000A47C7">
              <w:rPr>
                <w:rStyle w:val="Hyperlink"/>
              </w:rPr>
              <w:t>-</w:t>
            </w:r>
            <w:r w:rsidR="00B1566B" w:rsidRPr="000A47C7">
              <w:rPr>
                <w:rStyle w:val="Hyperlink"/>
                <w:rFonts w:hint="eastAsia"/>
              </w:rPr>
              <w:t>吉隆坡补充议定书》</w:t>
            </w:r>
            <w:r w:rsidR="00B1566B">
              <w:rPr>
                <w:webHidden/>
              </w:rPr>
              <w:tab/>
            </w:r>
            <w:r w:rsidR="00B1566B">
              <w:rPr>
                <w:webHidden/>
              </w:rPr>
              <w:fldChar w:fldCharType="begin"/>
            </w:r>
            <w:r w:rsidR="00B1566B">
              <w:rPr>
                <w:webHidden/>
              </w:rPr>
              <w:instrText xml:space="preserve"> PAGEREF _Toc5653184 \h </w:instrText>
            </w:r>
            <w:r w:rsidR="00B1566B">
              <w:rPr>
                <w:webHidden/>
              </w:rPr>
            </w:r>
            <w:r w:rsidR="00B1566B">
              <w:rPr>
                <w:webHidden/>
              </w:rPr>
              <w:fldChar w:fldCharType="separate"/>
            </w:r>
            <w:r w:rsidR="009B40C6">
              <w:rPr>
                <w:webHidden/>
              </w:rPr>
              <w:t>81</w:t>
            </w:r>
            <w:r w:rsidR="00B1566B">
              <w:rPr>
                <w:webHidden/>
              </w:rPr>
              <w:fldChar w:fldCharType="end"/>
            </w:r>
          </w:hyperlink>
        </w:p>
        <w:p w14:paraId="6EF5D99D" w14:textId="787872D3" w:rsidR="00B1566B" w:rsidRDefault="00042DB3" w:rsidP="00001C20">
          <w:pPr>
            <w:pStyle w:val="TOC2"/>
            <w:rPr>
              <w:rFonts w:asciiTheme="minorHAnsi" w:hAnsiTheme="minorHAnsi" w:cstheme="minorBidi"/>
            </w:rPr>
          </w:pPr>
          <w:hyperlink w:anchor="_Toc5653185" w:history="1">
            <w:r w:rsidR="00B1566B" w:rsidRPr="000A47C7">
              <w:rPr>
                <w:rStyle w:val="Hyperlink"/>
                <w:rFonts w:hint="eastAsia"/>
                <w:lang w:val="zh-CN"/>
              </w:rPr>
              <w:t>项目</w:t>
            </w:r>
            <w:r w:rsidR="00B1566B" w:rsidRPr="000A47C7">
              <w:rPr>
                <w:rStyle w:val="Hyperlink"/>
                <w:lang w:val="zh-CN"/>
              </w:rPr>
              <w:t>20.</w:t>
            </w:r>
            <w:r w:rsidR="00B1566B">
              <w:rPr>
                <w:rStyle w:val="Hyperlink"/>
                <w:lang w:val="zh-CN"/>
              </w:rPr>
              <w:t xml:space="preserve">  </w:t>
            </w:r>
            <w:r w:rsidR="00B1566B" w:rsidRPr="000A47C7">
              <w:rPr>
                <w:rStyle w:val="Hyperlink"/>
                <w:rFonts w:hint="eastAsia"/>
                <w:lang w:val="zh-CN"/>
              </w:rPr>
              <w:t>其他事项</w:t>
            </w:r>
            <w:r w:rsidR="00DF23DC" w:rsidRPr="00DF23DC">
              <w:t>……………..</w:t>
            </w:r>
            <w:r w:rsidR="00DF23DC" w:rsidRPr="00DF23DC">
              <w:rPr>
                <w:webHidden/>
              </w:rPr>
              <w:tab/>
            </w:r>
            <w:r w:rsidR="00B1566B">
              <w:rPr>
                <w:webHidden/>
              </w:rPr>
              <w:fldChar w:fldCharType="begin"/>
            </w:r>
            <w:r w:rsidR="00B1566B">
              <w:rPr>
                <w:webHidden/>
              </w:rPr>
              <w:instrText xml:space="preserve"> PAGEREF _Toc5653185 \h </w:instrText>
            </w:r>
            <w:r w:rsidR="00B1566B">
              <w:rPr>
                <w:webHidden/>
              </w:rPr>
            </w:r>
            <w:r w:rsidR="00B1566B">
              <w:rPr>
                <w:webHidden/>
              </w:rPr>
              <w:fldChar w:fldCharType="separate"/>
            </w:r>
            <w:r w:rsidR="009B40C6">
              <w:rPr>
                <w:webHidden/>
              </w:rPr>
              <w:t>81</w:t>
            </w:r>
            <w:r w:rsidR="00B1566B">
              <w:rPr>
                <w:webHidden/>
              </w:rPr>
              <w:fldChar w:fldCharType="end"/>
            </w:r>
          </w:hyperlink>
        </w:p>
        <w:p w14:paraId="68AA606E" w14:textId="27D0DB05" w:rsidR="00B1566B" w:rsidRDefault="00042DB3" w:rsidP="00001C20">
          <w:pPr>
            <w:pStyle w:val="TOC2"/>
            <w:rPr>
              <w:rFonts w:asciiTheme="minorHAnsi" w:hAnsiTheme="minorHAnsi" w:cstheme="minorBidi"/>
            </w:rPr>
          </w:pPr>
          <w:hyperlink w:anchor="_Toc5653186" w:history="1">
            <w:r w:rsidR="00B1566B" w:rsidRPr="000A47C7">
              <w:rPr>
                <w:rStyle w:val="Hyperlink"/>
                <w:rFonts w:hint="eastAsia"/>
                <w:lang w:val="zh-CN"/>
              </w:rPr>
              <w:t>项目</w:t>
            </w:r>
            <w:r w:rsidR="00B1566B" w:rsidRPr="000A47C7">
              <w:rPr>
                <w:rStyle w:val="Hyperlink"/>
                <w:lang w:val="zh-CN"/>
              </w:rPr>
              <w:t>21.</w:t>
            </w:r>
            <w:r w:rsidR="00B1566B">
              <w:rPr>
                <w:rStyle w:val="Hyperlink"/>
                <w:lang w:val="zh-CN"/>
              </w:rPr>
              <w:t xml:space="preserve">  </w:t>
            </w:r>
            <w:r w:rsidR="00B1566B" w:rsidRPr="000A47C7">
              <w:rPr>
                <w:rStyle w:val="Hyperlink"/>
                <w:rFonts w:hint="eastAsia"/>
                <w:lang w:val="zh-CN"/>
              </w:rPr>
              <w:t>通过报告</w:t>
            </w:r>
            <w:r w:rsidR="00DF23DC" w:rsidRPr="00DF23DC">
              <w:t>……………..</w:t>
            </w:r>
            <w:r w:rsidR="00DF23DC" w:rsidRPr="00DF23DC">
              <w:rPr>
                <w:webHidden/>
              </w:rPr>
              <w:tab/>
            </w:r>
            <w:r w:rsidR="00B1566B">
              <w:rPr>
                <w:webHidden/>
              </w:rPr>
              <w:fldChar w:fldCharType="begin"/>
            </w:r>
            <w:r w:rsidR="00B1566B">
              <w:rPr>
                <w:webHidden/>
              </w:rPr>
              <w:instrText xml:space="preserve"> PAGEREF _Toc5653186 \h </w:instrText>
            </w:r>
            <w:r w:rsidR="00B1566B">
              <w:rPr>
                <w:webHidden/>
              </w:rPr>
            </w:r>
            <w:r w:rsidR="00B1566B">
              <w:rPr>
                <w:webHidden/>
              </w:rPr>
              <w:fldChar w:fldCharType="separate"/>
            </w:r>
            <w:r w:rsidR="009B40C6">
              <w:rPr>
                <w:webHidden/>
              </w:rPr>
              <w:t>81</w:t>
            </w:r>
            <w:r w:rsidR="00B1566B">
              <w:rPr>
                <w:webHidden/>
              </w:rPr>
              <w:fldChar w:fldCharType="end"/>
            </w:r>
          </w:hyperlink>
        </w:p>
        <w:p w14:paraId="6B425AAA" w14:textId="4A4FCB0B" w:rsidR="00B1566B" w:rsidRDefault="00042DB3" w:rsidP="00001C20">
          <w:pPr>
            <w:pStyle w:val="TOC2"/>
            <w:rPr>
              <w:rFonts w:asciiTheme="minorHAnsi" w:hAnsiTheme="minorHAnsi" w:cstheme="minorBidi"/>
            </w:rPr>
          </w:pPr>
          <w:hyperlink w:anchor="_Toc5653187" w:history="1">
            <w:r w:rsidR="00B1566B" w:rsidRPr="000A47C7">
              <w:rPr>
                <w:rStyle w:val="Hyperlink"/>
                <w:rFonts w:hint="eastAsia"/>
                <w:lang w:val="zh-CN"/>
              </w:rPr>
              <w:t>项目</w:t>
            </w:r>
            <w:r w:rsidR="00B1566B" w:rsidRPr="000A47C7">
              <w:rPr>
                <w:rStyle w:val="Hyperlink"/>
                <w:lang w:val="zh-CN"/>
              </w:rPr>
              <w:t>22.</w:t>
            </w:r>
            <w:r w:rsidR="00B1566B">
              <w:rPr>
                <w:rStyle w:val="Hyperlink"/>
                <w:lang w:val="zh-CN"/>
              </w:rPr>
              <w:t xml:space="preserve">  </w:t>
            </w:r>
            <w:r w:rsidR="00B1566B" w:rsidRPr="000A47C7">
              <w:rPr>
                <w:rStyle w:val="Hyperlink"/>
                <w:rFonts w:hint="eastAsia"/>
                <w:lang w:val="zh-CN"/>
              </w:rPr>
              <w:t>会议闭幕</w:t>
            </w:r>
            <w:r w:rsidR="00B1566B">
              <w:rPr>
                <w:rStyle w:val="Hyperlink"/>
                <w:lang w:val="zh-CN"/>
              </w:rPr>
              <w:t>……………..</w:t>
            </w:r>
            <w:r w:rsidR="00B1566B">
              <w:rPr>
                <w:webHidden/>
              </w:rPr>
              <w:tab/>
            </w:r>
            <w:r w:rsidR="00B1566B">
              <w:rPr>
                <w:webHidden/>
              </w:rPr>
              <w:fldChar w:fldCharType="begin"/>
            </w:r>
            <w:r w:rsidR="00B1566B">
              <w:rPr>
                <w:webHidden/>
              </w:rPr>
              <w:instrText xml:space="preserve"> PAGEREF _Toc5653187 \h </w:instrText>
            </w:r>
            <w:r w:rsidR="00B1566B">
              <w:rPr>
                <w:webHidden/>
              </w:rPr>
            </w:r>
            <w:r w:rsidR="00B1566B">
              <w:rPr>
                <w:webHidden/>
              </w:rPr>
              <w:fldChar w:fldCharType="separate"/>
            </w:r>
            <w:r w:rsidR="009B40C6">
              <w:rPr>
                <w:webHidden/>
              </w:rPr>
              <w:t>81</w:t>
            </w:r>
            <w:r w:rsidR="00B1566B">
              <w:rPr>
                <w:webHidden/>
              </w:rPr>
              <w:fldChar w:fldCharType="end"/>
            </w:r>
          </w:hyperlink>
        </w:p>
        <w:p w14:paraId="6B9D0B84" w14:textId="77777777" w:rsidR="00001C20" w:rsidRDefault="004A0CA4" w:rsidP="00001C20">
          <w:pPr>
            <w:rPr>
              <w:b/>
              <w:bCs/>
              <w:noProof/>
            </w:rPr>
          </w:pPr>
          <w:r>
            <w:rPr>
              <w:b/>
              <w:bCs/>
              <w:noProof/>
            </w:rPr>
            <w:fldChar w:fldCharType="end"/>
          </w:r>
        </w:p>
      </w:sdtContent>
    </w:sdt>
    <w:p w14:paraId="02CFA631" w14:textId="77777777" w:rsidR="00C12FDB" w:rsidRPr="0001727E" w:rsidRDefault="00C12FDB" w:rsidP="00015F23">
      <w:pPr>
        <w:pStyle w:val="Heading1"/>
      </w:pPr>
      <w:bookmarkStart w:id="0" w:name="_Toc5650698"/>
      <w:bookmarkStart w:id="1" w:name="_Toc5653148"/>
      <w:proofErr w:type="gramStart"/>
      <w:r w:rsidRPr="0001727E">
        <w:rPr>
          <w:rFonts w:hint="eastAsia"/>
        </w:rPr>
        <w:lastRenderedPageBreak/>
        <w:t>一</w:t>
      </w:r>
      <w:proofErr w:type="gramEnd"/>
      <w:r w:rsidRPr="0001727E">
        <w:rPr>
          <w:rFonts w:hint="eastAsia"/>
        </w:rPr>
        <w:t xml:space="preserve"> </w:t>
      </w:r>
      <w:r w:rsidRPr="0001727E">
        <w:t xml:space="preserve">.  </w:t>
      </w:r>
      <w:r w:rsidR="008741B8" w:rsidRPr="0001727E">
        <w:t xml:space="preserve"> </w:t>
      </w:r>
      <w:r w:rsidRPr="0001727E">
        <w:rPr>
          <w:rFonts w:hint="eastAsia"/>
          <w:b/>
        </w:rPr>
        <w:t>决定</w:t>
      </w:r>
      <w:bookmarkEnd w:id="0"/>
      <w:bookmarkEnd w:id="1"/>
    </w:p>
    <w:p w14:paraId="7327542E" w14:textId="77777777" w:rsidR="002D18FF" w:rsidRPr="004A0CA4" w:rsidRDefault="002D18FF" w:rsidP="004A0CA4">
      <w:pPr>
        <w:pStyle w:val="Heading2"/>
      </w:pPr>
      <w:bookmarkStart w:id="2" w:name="_Toc5647813"/>
      <w:bookmarkStart w:id="3" w:name="_Toc5650699"/>
      <w:bookmarkStart w:id="4" w:name="_Toc5653149"/>
      <w:r w:rsidRPr="004A0CA4">
        <w:rPr>
          <w:rFonts w:hint="eastAsia"/>
        </w:rPr>
        <w:t>9</w:t>
      </w:r>
      <w:r w:rsidRPr="004A0CA4">
        <w:t>/1.</w:t>
      </w:r>
      <w:r w:rsidR="008741B8">
        <w:t xml:space="preserve"> </w:t>
      </w:r>
      <w:r w:rsidRPr="004A0CA4">
        <w:t xml:space="preserve">  </w:t>
      </w:r>
      <w:r w:rsidRPr="004A0CA4">
        <w:rPr>
          <w:rFonts w:hint="eastAsia"/>
        </w:rPr>
        <w:t>履约</w:t>
      </w:r>
      <w:bookmarkEnd w:id="2"/>
      <w:bookmarkEnd w:id="3"/>
      <w:bookmarkEnd w:id="4"/>
    </w:p>
    <w:p w14:paraId="46D55343" w14:textId="77777777" w:rsidR="002D18FF" w:rsidRPr="00A66EAA" w:rsidRDefault="002D18FF" w:rsidP="002D18FF">
      <w:pPr>
        <w:adjustRightInd w:val="0"/>
        <w:snapToGrid w:val="0"/>
        <w:spacing w:before="120" w:after="120" w:line="240" w:lineRule="atLeast"/>
        <w:ind w:firstLine="490"/>
        <w:rPr>
          <w:rFonts w:hAnsi="SimSun"/>
          <w:noProof/>
          <w:snapToGrid w:val="0"/>
          <w:kern w:val="22"/>
          <w:sz w:val="24"/>
        </w:rPr>
      </w:pPr>
      <w:r w:rsidRPr="00A66EAA">
        <w:rPr>
          <w:rFonts w:ascii="KaiTi" w:eastAsia="KaiTi" w:hAnsi="KaiTi" w:hint="eastAsia"/>
          <w:snapToGrid w:val="0"/>
          <w:kern w:val="22"/>
          <w:sz w:val="24"/>
          <w:szCs w:val="18"/>
          <w:lang w:val="en-US"/>
        </w:rPr>
        <w:t>作为</w:t>
      </w:r>
      <w:r w:rsidRPr="00A66EAA">
        <w:rPr>
          <w:rFonts w:ascii="KaiTi" w:eastAsia="KaiTi" w:hAnsi="KaiTi"/>
          <w:snapToGrid w:val="0"/>
          <w:kern w:val="22"/>
          <w:sz w:val="24"/>
          <w:szCs w:val="18"/>
          <w:lang w:val="en-US"/>
        </w:rPr>
        <w:t>卡塔赫纳</w:t>
      </w:r>
      <w:r w:rsidRPr="00A66EAA">
        <w:rPr>
          <w:rFonts w:ascii="KaiTi" w:eastAsia="KaiTi" w:hAnsi="KaiTi" w:hint="eastAsia"/>
          <w:snapToGrid w:val="0"/>
          <w:kern w:val="22"/>
          <w:sz w:val="24"/>
          <w:szCs w:val="18"/>
          <w:lang w:val="en-US"/>
        </w:rPr>
        <w:t>生物安全</w:t>
      </w:r>
      <w:r w:rsidRPr="00A66EAA">
        <w:rPr>
          <w:rFonts w:ascii="KaiTi" w:eastAsia="KaiTi" w:hAnsi="KaiTi"/>
          <w:snapToGrid w:val="0"/>
          <w:kern w:val="22"/>
          <w:sz w:val="24"/>
          <w:szCs w:val="18"/>
          <w:lang w:val="en-US"/>
        </w:rPr>
        <w:t>议定书缔约方会议的缔约方大会</w:t>
      </w:r>
      <w:r w:rsidRPr="00A66EAA">
        <w:rPr>
          <w:rFonts w:hAnsi="SimSun"/>
          <w:noProof/>
          <w:snapToGrid w:val="0"/>
          <w:kern w:val="22"/>
          <w:sz w:val="24"/>
        </w:rPr>
        <w:t>，</w:t>
      </w:r>
    </w:p>
    <w:p w14:paraId="00E80723" w14:textId="77777777" w:rsidR="002D18FF" w:rsidRPr="00A66EAA" w:rsidRDefault="002D18FF" w:rsidP="002D18FF">
      <w:pPr>
        <w:adjustRightInd w:val="0"/>
        <w:snapToGrid w:val="0"/>
        <w:spacing w:before="120" w:after="120" w:line="240" w:lineRule="atLeast"/>
        <w:ind w:firstLine="490"/>
        <w:jc w:val="left"/>
        <w:rPr>
          <w:kern w:val="22"/>
          <w:sz w:val="24"/>
        </w:rPr>
      </w:pPr>
      <w:r w:rsidRPr="00A66EAA">
        <w:rPr>
          <w:rFonts w:ascii="KaiTi" w:eastAsia="KaiTi" w:hAnsi="KaiTi"/>
          <w:snapToGrid w:val="0"/>
          <w:kern w:val="22"/>
          <w:sz w:val="24"/>
          <w:szCs w:val="18"/>
          <w:lang w:val="en-US"/>
        </w:rPr>
        <w:t>欢迎</w:t>
      </w:r>
      <w:r w:rsidRPr="00A66EAA">
        <w:rPr>
          <w:rFonts w:ascii="SimSun" w:hAnsi="SimSun" w:cs="SimSun" w:hint="eastAsia"/>
          <w:snapToGrid w:val="0"/>
          <w:kern w:val="22"/>
          <w:sz w:val="24"/>
        </w:rPr>
        <w:t>履约委员会</w:t>
      </w:r>
      <w:r w:rsidRPr="00A66EAA">
        <w:rPr>
          <w:rFonts w:ascii="SimSun" w:hAnsi="SimSun" w:cs="SimSun"/>
          <w:snapToGrid w:val="0"/>
          <w:kern w:val="22"/>
          <w:sz w:val="24"/>
        </w:rPr>
        <w:t>在</w:t>
      </w:r>
      <w:r>
        <w:rPr>
          <w:rFonts w:ascii="SimSun" w:hAnsi="SimSun" w:cs="SimSun" w:hint="eastAsia"/>
          <w:snapToGrid w:val="0"/>
          <w:kern w:val="22"/>
          <w:sz w:val="24"/>
        </w:rPr>
        <w:t>上个</w:t>
      </w:r>
      <w:r w:rsidRPr="00A66EAA">
        <w:rPr>
          <w:rFonts w:ascii="SimSun" w:hAnsi="SimSun" w:cs="SimSun"/>
          <w:snapToGrid w:val="0"/>
          <w:kern w:val="22"/>
          <w:sz w:val="24"/>
        </w:rPr>
        <w:t>两年期内</w:t>
      </w:r>
      <w:r>
        <w:rPr>
          <w:rFonts w:ascii="SimSun" w:hAnsi="SimSun" w:cs="SimSun" w:hint="eastAsia"/>
          <w:snapToGrid w:val="0"/>
          <w:kern w:val="22"/>
          <w:sz w:val="24"/>
        </w:rPr>
        <w:t>为协助执行</w:t>
      </w:r>
      <w:r w:rsidRPr="00A66EAA">
        <w:rPr>
          <w:rFonts w:ascii="SimSun" w:hAnsi="SimSun" w:cs="SimSun"/>
          <w:snapToGrid w:val="0"/>
          <w:kern w:val="22"/>
          <w:sz w:val="24"/>
        </w:rPr>
        <w:t>《卡塔赫纳生物安全议定书</w:t>
      </w:r>
      <w:r w:rsidRPr="00A66EAA">
        <w:rPr>
          <w:rFonts w:ascii="SimSun" w:hAnsi="SimSun" w:cs="SimSun" w:hint="eastAsia"/>
          <w:snapToGrid w:val="0"/>
          <w:kern w:val="22"/>
          <w:sz w:val="24"/>
        </w:rPr>
        <w:t>》</w:t>
      </w:r>
      <w:r>
        <w:rPr>
          <w:rFonts w:ascii="SimSun" w:hAnsi="SimSun" w:cs="SimSun" w:hint="eastAsia"/>
          <w:snapToGrid w:val="0"/>
          <w:kern w:val="22"/>
          <w:sz w:val="24"/>
        </w:rPr>
        <w:t>而开展的工作</w:t>
      </w:r>
      <w:r w:rsidRPr="00A66EAA">
        <w:rPr>
          <w:rFonts w:ascii="SimSun" w:hAnsi="SimSun" w:cs="SimSun"/>
          <w:snapToGrid w:val="0"/>
          <w:kern w:val="22"/>
          <w:sz w:val="24"/>
        </w:rPr>
        <w:t>，并</w:t>
      </w:r>
      <w:r w:rsidRPr="00A66EAA">
        <w:rPr>
          <w:rFonts w:ascii="KaiTi" w:eastAsia="KaiTi" w:hAnsi="KaiTi" w:hint="eastAsia"/>
          <w:snapToGrid w:val="0"/>
          <w:kern w:val="22"/>
          <w:sz w:val="24"/>
          <w:szCs w:val="18"/>
          <w:lang w:val="en-US"/>
        </w:rPr>
        <w:t>表示</w:t>
      </w:r>
      <w:r w:rsidRPr="00A66EAA">
        <w:rPr>
          <w:rFonts w:ascii="KaiTi" w:eastAsia="KaiTi" w:hAnsi="KaiTi"/>
          <w:snapToGrid w:val="0"/>
          <w:kern w:val="22"/>
          <w:sz w:val="24"/>
          <w:szCs w:val="18"/>
          <w:lang w:val="en-US"/>
        </w:rPr>
        <w:t>注意到</w:t>
      </w:r>
      <w:r w:rsidRPr="00A66EAA">
        <w:rPr>
          <w:rFonts w:ascii="SimSun" w:hAnsi="SimSun" w:cs="SimSun"/>
          <w:snapToGrid w:val="0"/>
          <w:kern w:val="22"/>
          <w:sz w:val="24"/>
        </w:rPr>
        <w:t>其报告附件所载建议，</w:t>
      </w:r>
      <w:r w:rsidR="00675474" w:rsidRPr="00CC2152">
        <w:rPr>
          <w:rStyle w:val="FootnoteReference"/>
          <w:rFonts w:cs="Times New Roman"/>
          <w:snapToGrid w:val="0"/>
          <w:kern w:val="22"/>
        </w:rPr>
        <w:footnoteReference w:id="1"/>
      </w:r>
    </w:p>
    <w:p w14:paraId="60667C5D" w14:textId="77777777" w:rsidR="002D18FF" w:rsidRPr="00A66EAA" w:rsidRDefault="002D18FF" w:rsidP="00782361">
      <w:pPr>
        <w:numPr>
          <w:ilvl w:val="0"/>
          <w:numId w:val="16"/>
        </w:numPr>
        <w:tabs>
          <w:tab w:val="clear" w:pos="360"/>
        </w:tabs>
        <w:adjustRightInd w:val="0"/>
        <w:snapToGrid w:val="0"/>
        <w:spacing w:before="120" w:after="120" w:line="240" w:lineRule="atLeast"/>
        <w:ind w:firstLine="490"/>
        <w:rPr>
          <w:snapToGrid w:val="0"/>
          <w:kern w:val="22"/>
          <w:sz w:val="24"/>
        </w:rPr>
      </w:pPr>
      <w:r w:rsidRPr="00A66EAA">
        <w:rPr>
          <w:rFonts w:ascii="KaiTi" w:eastAsia="KaiTi" w:hAnsi="KaiTi" w:hint="eastAsia"/>
          <w:snapToGrid w:val="0"/>
          <w:kern w:val="22"/>
          <w:sz w:val="24"/>
        </w:rPr>
        <w:t>提醒</w:t>
      </w:r>
      <w:r w:rsidRPr="00A66EAA">
        <w:rPr>
          <w:rFonts w:ascii="SimSun" w:hAnsi="SimSun" w:cs="SimSun" w:hint="eastAsia"/>
          <w:snapToGrid w:val="0"/>
          <w:kern w:val="22"/>
          <w:sz w:val="24"/>
        </w:rPr>
        <w:t>各缔约方有责任和义务为执行《议定书》采取必要和适当的法律、行政和其他措施；</w:t>
      </w:r>
    </w:p>
    <w:p w14:paraId="56BDF3E5" w14:textId="77777777" w:rsidR="002D18FF" w:rsidRPr="00A66EAA" w:rsidRDefault="002D18FF" w:rsidP="00782361">
      <w:pPr>
        <w:numPr>
          <w:ilvl w:val="0"/>
          <w:numId w:val="16"/>
        </w:numPr>
        <w:tabs>
          <w:tab w:val="clear" w:pos="360"/>
        </w:tabs>
        <w:adjustRightInd w:val="0"/>
        <w:snapToGrid w:val="0"/>
        <w:spacing w:before="120" w:after="120" w:line="240" w:lineRule="atLeast"/>
        <w:ind w:firstLine="490"/>
        <w:rPr>
          <w:snapToGrid w:val="0"/>
          <w:kern w:val="22"/>
          <w:sz w:val="24"/>
        </w:rPr>
      </w:pPr>
      <w:r w:rsidRPr="00A66EAA">
        <w:rPr>
          <w:rFonts w:ascii="KaiTi" w:eastAsia="KaiTi" w:hAnsi="KaiTi" w:hint="eastAsia"/>
          <w:snapToGrid w:val="0"/>
          <w:kern w:val="22"/>
          <w:sz w:val="24"/>
        </w:rPr>
        <w:t>又提醒</w:t>
      </w:r>
      <w:r w:rsidRPr="00A66EAA">
        <w:rPr>
          <w:rFonts w:ascii="SimSun" w:hAnsi="SimSun" w:cs="SimSun" w:hint="eastAsia"/>
          <w:snapToGrid w:val="0"/>
          <w:kern w:val="22"/>
          <w:sz w:val="24"/>
        </w:rPr>
        <w:t>各缔约方有义务根据第</w:t>
      </w:r>
      <w:r w:rsidRPr="00A66EAA">
        <w:rPr>
          <w:rFonts w:hint="eastAsia"/>
          <w:snapToGrid w:val="0"/>
          <w:kern w:val="22"/>
          <w:sz w:val="24"/>
        </w:rPr>
        <w:t>33</w:t>
      </w:r>
      <w:r w:rsidRPr="00A66EAA">
        <w:rPr>
          <w:rFonts w:ascii="SimSun" w:hAnsi="SimSun" w:cs="SimSun" w:hint="eastAsia"/>
          <w:snapToGrid w:val="0"/>
          <w:kern w:val="22"/>
          <w:sz w:val="24"/>
        </w:rPr>
        <w:t>条监测《议定书》各项义务的执行情况；</w:t>
      </w:r>
    </w:p>
    <w:p w14:paraId="50428403" w14:textId="77777777" w:rsidR="002D18FF" w:rsidRPr="00A66EAA" w:rsidRDefault="002D18FF" w:rsidP="00782361">
      <w:pPr>
        <w:numPr>
          <w:ilvl w:val="0"/>
          <w:numId w:val="16"/>
        </w:numPr>
        <w:tabs>
          <w:tab w:val="clear" w:pos="360"/>
        </w:tabs>
        <w:adjustRightInd w:val="0"/>
        <w:snapToGrid w:val="0"/>
        <w:spacing w:before="120" w:after="120" w:line="240" w:lineRule="atLeast"/>
        <w:ind w:firstLine="490"/>
        <w:rPr>
          <w:snapToGrid w:val="0"/>
          <w:kern w:val="22"/>
          <w:sz w:val="24"/>
        </w:rPr>
      </w:pPr>
      <w:r w:rsidRPr="00A66EAA">
        <w:rPr>
          <w:rFonts w:ascii="KaiTi" w:eastAsia="KaiTi" w:hAnsi="KaiTi" w:hint="eastAsia"/>
          <w:snapToGrid w:val="0"/>
          <w:kern w:val="22"/>
          <w:sz w:val="24"/>
        </w:rPr>
        <w:t>回顾</w:t>
      </w:r>
      <w:r w:rsidRPr="00A66EAA">
        <w:rPr>
          <w:rFonts w:ascii="SimSun" w:hAnsi="SimSun" w:cs="SimSun" w:hint="eastAsia"/>
          <w:snapToGrid w:val="0"/>
          <w:kern w:val="22"/>
          <w:sz w:val="24"/>
        </w:rPr>
        <w:t>鼓励在</w:t>
      </w:r>
      <w:r>
        <w:rPr>
          <w:rFonts w:ascii="SimSun" w:hAnsi="SimSun" w:cs="SimSun" w:hint="eastAsia"/>
          <w:snapToGrid w:val="0"/>
          <w:kern w:val="22"/>
          <w:sz w:val="24"/>
        </w:rPr>
        <w:t>履行</w:t>
      </w:r>
      <w:r w:rsidRPr="00A66EAA">
        <w:rPr>
          <w:rFonts w:ascii="SimSun" w:hAnsi="SimSun" w:cs="SimSun" w:hint="eastAsia"/>
          <w:snapToGrid w:val="0"/>
          <w:kern w:val="22"/>
          <w:sz w:val="24"/>
        </w:rPr>
        <w:t>《议定书》一项或多项义务</w:t>
      </w:r>
      <w:r>
        <w:rPr>
          <w:rFonts w:ascii="SimSun" w:hAnsi="SimSun" w:cs="SimSun" w:hint="eastAsia"/>
          <w:snapToGrid w:val="0"/>
          <w:kern w:val="22"/>
          <w:sz w:val="24"/>
        </w:rPr>
        <w:t>中</w:t>
      </w:r>
      <w:r w:rsidRPr="00A66EAA">
        <w:rPr>
          <w:rFonts w:ascii="SimSun" w:hAnsi="SimSun" w:cs="SimSun" w:hint="eastAsia"/>
          <w:snapToGrid w:val="0"/>
          <w:kern w:val="22"/>
          <w:sz w:val="24"/>
        </w:rPr>
        <w:t>遇到困难的缔约方寻求</w:t>
      </w:r>
      <w:r>
        <w:rPr>
          <w:rFonts w:ascii="SimSun" w:hAnsi="SimSun" w:cs="SimSun" w:hint="eastAsia"/>
          <w:snapToGrid w:val="0"/>
          <w:kern w:val="22"/>
          <w:sz w:val="24"/>
        </w:rPr>
        <w:t>履约</w:t>
      </w:r>
      <w:r w:rsidRPr="00A66EAA">
        <w:rPr>
          <w:rFonts w:ascii="SimSun" w:hAnsi="SimSun" w:cs="SimSun" w:hint="eastAsia"/>
          <w:snapToGrid w:val="0"/>
          <w:kern w:val="22"/>
          <w:sz w:val="24"/>
        </w:rPr>
        <w:t>委员会的</w:t>
      </w:r>
      <w:r>
        <w:rPr>
          <w:rFonts w:ascii="SimSun" w:hAnsi="SimSun" w:cs="SimSun" w:hint="eastAsia"/>
          <w:snapToGrid w:val="0"/>
          <w:kern w:val="22"/>
          <w:sz w:val="24"/>
        </w:rPr>
        <w:t>协</w:t>
      </w:r>
      <w:r w:rsidRPr="00A66EAA">
        <w:rPr>
          <w:rFonts w:ascii="SimSun" w:hAnsi="SimSun" w:cs="SimSun" w:hint="eastAsia"/>
          <w:snapToGrid w:val="0"/>
          <w:kern w:val="22"/>
          <w:sz w:val="24"/>
        </w:rPr>
        <w:t>助；</w:t>
      </w:r>
    </w:p>
    <w:p w14:paraId="22CF4F8B" w14:textId="77777777" w:rsidR="002D18FF" w:rsidRPr="00A66EAA" w:rsidRDefault="002D18FF" w:rsidP="009C18D0">
      <w:pPr>
        <w:numPr>
          <w:ilvl w:val="0"/>
          <w:numId w:val="13"/>
        </w:numPr>
        <w:tabs>
          <w:tab w:val="clear" w:pos="360"/>
        </w:tabs>
        <w:adjustRightInd w:val="0"/>
        <w:snapToGrid w:val="0"/>
        <w:spacing w:before="120" w:after="120" w:line="240" w:lineRule="atLeast"/>
        <w:ind w:firstLine="490"/>
        <w:rPr>
          <w:snapToGrid w:val="0"/>
          <w:sz w:val="24"/>
        </w:rPr>
      </w:pPr>
      <w:r w:rsidRPr="00A66EAA">
        <w:rPr>
          <w:rFonts w:ascii="KaiTi" w:eastAsia="KaiTi" w:hAnsi="KaiTi" w:hint="eastAsia"/>
          <w:snapToGrid w:val="0"/>
          <w:kern w:val="22"/>
          <w:sz w:val="24"/>
        </w:rPr>
        <w:t>请</w:t>
      </w:r>
      <w:r w:rsidRPr="00A66EAA">
        <w:rPr>
          <w:rFonts w:ascii="SimSun" w:hAnsi="SimSun" w:cs="SimSun" w:hint="eastAsia"/>
          <w:snapToGrid w:val="0"/>
          <w:kern w:val="22"/>
          <w:sz w:val="24"/>
        </w:rPr>
        <w:t>各缔约方在被要求提供有关</w:t>
      </w:r>
      <w:r>
        <w:rPr>
          <w:rFonts w:ascii="SimSun" w:hAnsi="SimSun" w:cs="SimSun" w:hint="eastAsia"/>
          <w:snapToGrid w:val="0"/>
          <w:kern w:val="22"/>
          <w:sz w:val="24"/>
        </w:rPr>
        <w:t>履行</w:t>
      </w:r>
      <w:r w:rsidRPr="00A66EAA">
        <w:rPr>
          <w:rFonts w:ascii="SimSun" w:hAnsi="SimSun" w:cs="SimSun" w:hint="eastAsia"/>
          <w:snapToGrid w:val="0"/>
          <w:kern w:val="22"/>
          <w:sz w:val="24"/>
        </w:rPr>
        <w:t>《议定书》义务的信息时予以充分合作；</w:t>
      </w:r>
    </w:p>
    <w:p w14:paraId="062B42EB" w14:textId="77777777" w:rsidR="002D18FF" w:rsidRPr="00A66EAA" w:rsidRDefault="002D18FF" w:rsidP="009C18D0">
      <w:pPr>
        <w:numPr>
          <w:ilvl w:val="0"/>
          <w:numId w:val="13"/>
        </w:numPr>
        <w:tabs>
          <w:tab w:val="clear" w:pos="360"/>
        </w:tabs>
        <w:adjustRightInd w:val="0"/>
        <w:snapToGrid w:val="0"/>
        <w:spacing w:before="120" w:after="120" w:line="240" w:lineRule="atLeast"/>
        <w:ind w:firstLine="490"/>
        <w:rPr>
          <w:snapToGrid w:val="0"/>
          <w:kern w:val="22"/>
          <w:sz w:val="24"/>
        </w:rPr>
      </w:pPr>
      <w:r w:rsidRPr="00A66EAA">
        <w:rPr>
          <w:rFonts w:ascii="KaiTi" w:eastAsia="KaiTi" w:hAnsi="KaiTi" w:hint="eastAsia"/>
          <w:snapToGrid w:val="0"/>
          <w:kern w:val="22"/>
          <w:sz w:val="24"/>
        </w:rPr>
        <w:t>邀请</w:t>
      </w:r>
      <w:r w:rsidRPr="00A66EAA">
        <w:rPr>
          <w:rFonts w:ascii="SimSun" w:hAnsi="SimSun" w:cs="SimSun" w:hint="eastAsia"/>
          <w:snapToGrid w:val="0"/>
          <w:kern w:val="22"/>
          <w:sz w:val="24"/>
        </w:rPr>
        <w:t>在履行某些义务</w:t>
      </w:r>
      <w:r>
        <w:rPr>
          <w:rFonts w:ascii="SimSun" w:hAnsi="SimSun" w:cs="SimSun" w:hint="eastAsia"/>
          <w:snapToGrid w:val="0"/>
          <w:kern w:val="22"/>
          <w:sz w:val="24"/>
        </w:rPr>
        <w:t>中</w:t>
      </w:r>
      <w:r w:rsidRPr="00A66EAA">
        <w:rPr>
          <w:rFonts w:ascii="SimSun" w:hAnsi="SimSun" w:cs="SimSun" w:hint="eastAsia"/>
          <w:snapToGrid w:val="0"/>
          <w:kern w:val="22"/>
          <w:sz w:val="24"/>
        </w:rPr>
        <w:t>取得进展的缔约方</w:t>
      </w:r>
      <w:r>
        <w:rPr>
          <w:rFonts w:ascii="SimSun" w:hAnsi="SimSun" w:cs="SimSun" w:hint="eastAsia"/>
          <w:snapToGrid w:val="0"/>
          <w:kern w:val="22"/>
          <w:sz w:val="24"/>
        </w:rPr>
        <w:t>利用</w:t>
      </w:r>
      <w:r w:rsidRPr="00A66EAA">
        <w:rPr>
          <w:rFonts w:ascii="SimSun" w:hAnsi="SimSun" w:cs="SimSun" w:hint="eastAsia"/>
          <w:snapToGrid w:val="0"/>
          <w:kern w:val="22"/>
          <w:sz w:val="24"/>
        </w:rPr>
        <w:t>第四次国家报告的</w:t>
      </w:r>
      <w:r>
        <w:rPr>
          <w:rFonts w:ascii="SimSun" w:hAnsi="SimSun" w:cs="SimSun" w:hint="eastAsia"/>
          <w:snapToGrid w:val="0"/>
          <w:kern w:val="22"/>
          <w:sz w:val="24"/>
        </w:rPr>
        <w:t>报告格式所设</w:t>
      </w:r>
      <w:r w:rsidRPr="00A66EAA">
        <w:rPr>
          <w:rFonts w:ascii="SimSun" w:hAnsi="SimSun" w:cs="SimSun" w:hint="eastAsia"/>
          <w:snapToGrid w:val="0"/>
          <w:kern w:val="22"/>
          <w:sz w:val="24"/>
        </w:rPr>
        <w:t>自由文本字段，或通过双边或区域合作，分享可能促成其进展</w:t>
      </w:r>
      <w:r>
        <w:rPr>
          <w:rFonts w:ascii="SimSun" w:hAnsi="SimSun" w:cs="SimSun" w:hint="eastAsia"/>
          <w:snapToGrid w:val="0"/>
          <w:kern w:val="22"/>
          <w:sz w:val="24"/>
        </w:rPr>
        <w:t>的</w:t>
      </w:r>
      <w:r w:rsidRPr="00A66EAA">
        <w:rPr>
          <w:rFonts w:ascii="SimSun" w:hAnsi="SimSun" w:cs="SimSun" w:hint="eastAsia"/>
          <w:snapToGrid w:val="0"/>
          <w:kern w:val="22"/>
          <w:sz w:val="24"/>
        </w:rPr>
        <w:t>情形的相关信息</w:t>
      </w:r>
      <w:r w:rsidRPr="00A66EAA">
        <w:rPr>
          <w:rFonts w:ascii="SimSun" w:hAnsi="SimSun" w:cs="SimSun" w:hint="eastAsia"/>
          <w:snapToGrid w:val="0"/>
          <w:sz w:val="24"/>
        </w:rPr>
        <w:t>；</w:t>
      </w:r>
    </w:p>
    <w:p w14:paraId="44B2E66C" w14:textId="77777777" w:rsidR="002D18FF" w:rsidRPr="00A66EAA" w:rsidRDefault="002D18FF" w:rsidP="009C18D0">
      <w:pPr>
        <w:numPr>
          <w:ilvl w:val="0"/>
          <w:numId w:val="13"/>
        </w:numPr>
        <w:tabs>
          <w:tab w:val="clear" w:pos="360"/>
        </w:tabs>
        <w:adjustRightInd w:val="0"/>
        <w:snapToGrid w:val="0"/>
        <w:spacing w:before="120" w:after="120" w:line="240" w:lineRule="atLeast"/>
        <w:ind w:firstLine="490"/>
        <w:rPr>
          <w:snapToGrid w:val="0"/>
          <w:sz w:val="24"/>
        </w:rPr>
      </w:pPr>
      <w:r w:rsidRPr="00A66EAA">
        <w:rPr>
          <w:rFonts w:ascii="KaiTi" w:eastAsia="KaiTi" w:hAnsi="KaiTi" w:hint="eastAsia"/>
          <w:snapToGrid w:val="0"/>
          <w:kern w:val="22"/>
          <w:sz w:val="24"/>
        </w:rPr>
        <w:t>鼓励</w:t>
      </w:r>
      <w:r w:rsidRPr="00A66EAA">
        <w:rPr>
          <w:rFonts w:ascii="SimSun" w:hAnsi="SimSun" w:cs="SimSun" w:hint="eastAsia"/>
          <w:snapToGrid w:val="0"/>
          <w:kern w:val="22"/>
          <w:sz w:val="24"/>
        </w:rPr>
        <w:t>各缔约方利用第四次国家报告的报告格式</w:t>
      </w:r>
      <w:r>
        <w:rPr>
          <w:rFonts w:ascii="SimSun" w:hAnsi="SimSun" w:cs="SimSun" w:hint="eastAsia"/>
          <w:snapToGrid w:val="0"/>
          <w:kern w:val="22"/>
          <w:sz w:val="24"/>
        </w:rPr>
        <w:t>所设</w:t>
      </w:r>
      <w:r w:rsidRPr="00A66EAA">
        <w:rPr>
          <w:rFonts w:ascii="SimSun" w:hAnsi="SimSun" w:cs="SimSun" w:hint="eastAsia"/>
          <w:snapToGrid w:val="0"/>
          <w:kern w:val="22"/>
          <w:sz w:val="24"/>
        </w:rPr>
        <w:t>自由文本</w:t>
      </w:r>
      <w:r>
        <w:rPr>
          <w:rFonts w:ascii="SimSun" w:hAnsi="SimSun" w:cs="SimSun" w:hint="eastAsia"/>
          <w:snapToGrid w:val="0"/>
          <w:kern w:val="22"/>
          <w:sz w:val="24"/>
        </w:rPr>
        <w:t>字段</w:t>
      </w:r>
      <w:r w:rsidRPr="00A66EAA">
        <w:rPr>
          <w:rFonts w:ascii="SimSun" w:hAnsi="SimSun" w:cs="SimSun" w:hint="eastAsia"/>
          <w:snapToGrid w:val="0"/>
          <w:kern w:val="22"/>
          <w:sz w:val="24"/>
        </w:rPr>
        <w:t>对提供的答复</w:t>
      </w:r>
      <w:proofErr w:type="gramStart"/>
      <w:r w:rsidRPr="00A66EAA">
        <w:rPr>
          <w:rFonts w:ascii="SimSun" w:hAnsi="SimSun" w:cs="SimSun" w:hint="eastAsia"/>
          <w:snapToGrid w:val="0"/>
          <w:kern w:val="22"/>
          <w:sz w:val="24"/>
        </w:rPr>
        <w:t>作出</w:t>
      </w:r>
      <w:proofErr w:type="gramEnd"/>
      <w:r w:rsidRPr="00A66EAA">
        <w:rPr>
          <w:rFonts w:ascii="SimSun" w:hAnsi="SimSun" w:cs="SimSun" w:hint="eastAsia"/>
          <w:snapToGrid w:val="0"/>
          <w:kern w:val="22"/>
          <w:sz w:val="24"/>
        </w:rPr>
        <w:t>解释，并</w:t>
      </w:r>
      <w:r w:rsidRPr="00A66EAA">
        <w:rPr>
          <w:rFonts w:ascii="KaiTi" w:eastAsia="KaiTi" w:hAnsi="KaiTi" w:hint="eastAsia"/>
          <w:snapToGrid w:val="0"/>
          <w:kern w:val="22"/>
          <w:sz w:val="24"/>
        </w:rPr>
        <w:t>邀请</w:t>
      </w:r>
      <w:r w:rsidRPr="00A66EAA">
        <w:rPr>
          <w:rFonts w:ascii="SimSun" w:hAnsi="SimSun" w:cs="SimSun" w:hint="eastAsia"/>
          <w:snapToGrid w:val="0"/>
          <w:kern w:val="22"/>
          <w:sz w:val="24"/>
        </w:rPr>
        <w:t>在履行某些义务</w:t>
      </w:r>
      <w:r>
        <w:rPr>
          <w:rFonts w:ascii="SimSun" w:hAnsi="SimSun" w:cs="SimSun" w:hint="eastAsia"/>
          <w:snapToGrid w:val="0"/>
          <w:kern w:val="22"/>
          <w:sz w:val="24"/>
        </w:rPr>
        <w:t>中遇到困难</w:t>
      </w:r>
      <w:r w:rsidRPr="00A66EAA">
        <w:rPr>
          <w:rFonts w:ascii="SimSun" w:hAnsi="SimSun" w:cs="SimSun" w:hint="eastAsia"/>
          <w:snapToGrid w:val="0"/>
          <w:kern w:val="22"/>
          <w:sz w:val="24"/>
        </w:rPr>
        <w:t>的缔约方在第四次国家报告的</w:t>
      </w:r>
      <w:r>
        <w:rPr>
          <w:rFonts w:ascii="SimSun" w:hAnsi="SimSun" w:cs="SimSun" w:hint="eastAsia"/>
          <w:snapToGrid w:val="0"/>
          <w:kern w:val="22"/>
          <w:sz w:val="24"/>
        </w:rPr>
        <w:t>报告格式所设</w:t>
      </w:r>
      <w:r w:rsidRPr="00A66EAA">
        <w:rPr>
          <w:rFonts w:ascii="SimSun" w:hAnsi="SimSun" w:cs="SimSun" w:hint="eastAsia"/>
          <w:snapToGrid w:val="0"/>
          <w:kern w:val="22"/>
          <w:sz w:val="24"/>
        </w:rPr>
        <w:t>自由文本</w:t>
      </w:r>
      <w:r>
        <w:rPr>
          <w:rFonts w:ascii="SimSun" w:hAnsi="SimSun" w:cs="SimSun" w:hint="eastAsia"/>
          <w:snapToGrid w:val="0"/>
          <w:kern w:val="22"/>
          <w:sz w:val="24"/>
        </w:rPr>
        <w:t>字段</w:t>
      </w:r>
      <w:r w:rsidRPr="00A66EAA">
        <w:rPr>
          <w:rFonts w:ascii="SimSun" w:hAnsi="SimSun" w:cs="SimSun" w:hint="eastAsia"/>
          <w:snapToGrid w:val="0"/>
          <w:kern w:val="22"/>
          <w:sz w:val="24"/>
        </w:rPr>
        <w:t>中说明遇到了哪些</w:t>
      </w:r>
      <w:r>
        <w:rPr>
          <w:rFonts w:ascii="SimSun" w:hAnsi="SimSun" w:cs="SimSun" w:hint="eastAsia"/>
          <w:snapToGrid w:val="0"/>
          <w:kern w:val="22"/>
          <w:sz w:val="24"/>
        </w:rPr>
        <w:t>困难</w:t>
      </w:r>
      <w:r>
        <w:rPr>
          <w:rFonts w:ascii="SimSun" w:hAnsi="SimSun" w:cs="SimSun" w:hint="eastAsia"/>
          <w:snapToGrid w:val="0"/>
          <w:sz w:val="24"/>
        </w:rPr>
        <w:t>；</w:t>
      </w:r>
    </w:p>
    <w:p w14:paraId="1E3E87CA" w14:textId="77777777" w:rsidR="002D18FF" w:rsidRPr="00A66EAA" w:rsidRDefault="002D18FF" w:rsidP="009C18D0">
      <w:pPr>
        <w:numPr>
          <w:ilvl w:val="0"/>
          <w:numId w:val="13"/>
        </w:numPr>
        <w:tabs>
          <w:tab w:val="clear" w:pos="360"/>
        </w:tabs>
        <w:adjustRightInd w:val="0"/>
        <w:snapToGrid w:val="0"/>
        <w:spacing w:before="120" w:after="120" w:line="240" w:lineRule="atLeast"/>
        <w:ind w:firstLine="490"/>
        <w:rPr>
          <w:snapToGrid w:val="0"/>
          <w:sz w:val="24"/>
        </w:rPr>
      </w:pPr>
      <w:r w:rsidRPr="00A66EAA">
        <w:rPr>
          <w:rFonts w:ascii="SimSun" w:hAnsi="SimSun" w:cs="SimSun" w:hint="eastAsia"/>
          <w:snapToGrid w:val="0"/>
          <w:kern w:val="22"/>
          <w:sz w:val="24"/>
        </w:rPr>
        <w:t>赞赏地</w:t>
      </w:r>
      <w:r w:rsidRPr="00A66EAA">
        <w:rPr>
          <w:rFonts w:ascii="KaiTi" w:eastAsia="KaiTi" w:hAnsi="KaiTi" w:hint="eastAsia"/>
          <w:snapToGrid w:val="0"/>
          <w:kern w:val="22"/>
          <w:sz w:val="24"/>
        </w:rPr>
        <w:t>注意到</w:t>
      </w:r>
      <w:r w:rsidRPr="00A66EAA">
        <w:rPr>
          <w:rFonts w:ascii="SimSun" w:hAnsi="SimSun" w:cs="SimSun" w:hint="eastAsia"/>
          <w:snapToGrid w:val="0"/>
          <w:kern w:val="22"/>
          <w:sz w:val="24"/>
        </w:rPr>
        <w:t>各缔约方为</w:t>
      </w:r>
      <w:r>
        <w:rPr>
          <w:rFonts w:ascii="SimSun" w:hAnsi="SimSun" w:cs="SimSun" w:hint="eastAsia"/>
          <w:snapToGrid w:val="0"/>
          <w:kern w:val="22"/>
          <w:sz w:val="24"/>
        </w:rPr>
        <w:t>履行</w:t>
      </w:r>
      <w:r w:rsidRPr="00A66EAA">
        <w:rPr>
          <w:rFonts w:ascii="SimSun" w:hAnsi="SimSun" w:cs="SimSun" w:hint="eastAsia"/>
          <w:snapToGrid w:val="0"/>
          <w:kern w:val="22"/>
          <w:sz w:val="24"/>
        </w:rPr>
        <w:t>《议定书》规定的向生物安全信息交换所提供信息</w:t>
      </w:r>
      <w:r>
        <w:rPr>
          <w:rFonts w:ascii="SimSun" w:hAnsi="SimSun" w:cs="SimSun" w:hint="eastAsia"/>
          <w:snapToGrid w:val="0"/>
          <w:kern w:val="22"/>
          <w:sz w:val="24"/>
        </w:rPr>
        <w:t>的义务而</w:t>
      </w:r>
      <w:proofErr w:type="gramStart"/>
      <w:r>
        <w:rPr>
          <w:rFonts w:ascii="SimSun" w:hAnsi="SimSun" w:cs="SimSun" w:hint="eastAsia"/>
          <w:snapToGrid w:val="0"/>
          <w:kern w:val="22"/>
          <w:sz w:val="24"/>
        </w:rPr>
        <w:t>作出</w:t>
      </w:r>
      <w:proofErr w:type="gramEnd"/>
      <w:r>
        <w:rPr>
          <w:rFonts w:ascii="SimSun" w:hAnsi="SimSun" w:cs="SimSun" w:hint="eastAsia"/>
          <w:snapToGrid w:val="0"/>
          <w:kern w:val="22"/>
          <w:sz w:val="24"/>
        </w:rPr>
        <w:t>的</w:t>
      </w:r>
      <w:r w:rsidRPr="00A66EAA">
        <w:rPr>
          <w:rFonts w:ascii="SimSun" w:hAnsi="SimSun" w:cs="SimSun" w:hint="eastAsia"/>
          <w:snapToGrid w:val="0"/>
          <w:kern w:val="22"/>
          <w:sz w:val="24"/>
        </w:rPr>
        <w:t>努力；</w:t>
      </w:r>
    </w:p>
    <w:p w14:paraId="5FEC1FF4" w14:textId="77777777" w:rsidR="002D18FF" w:rsidRPr="00A66EAA" w:rsidRDefault="002D18FF" w:rsidP="009C18D0">
      <w:pPr>
        <w:numPr>
          <w:ilvl w:val="0"/>
          <w:numId w:val="13"/>
        </w:numPr>
        <w:tabs>
          <w:tab w:val="clear" w:pos="360"/>
        </w:tabs>
        <w:adjustRightInd w:val="0"/>
        <w:snapToGrid w:val="0"/>
        <w:spacing w:before="120" w:after="120" w:line="240" w:lineRule="atLeast"/>
        <w:ind w:firstLine="490"/>
        <w:rPr>
          <w:snapToGrid w:val="0"/>
          <w:sz w:val="24"/>
        </w:rPr>
      </w:pPr>
      <w:r w:rsidRPr="00A66EAA">
        <w:rPr>
          <w:rFonts w:ascii="KaiTi" w:eastAsia="KaiTi" w:hAnsi="KaiTi" w:hint="eastAsia"/>
          <w:snapToGrid w:val="0"/>
          <w:kern w:val="22"/>
          <w:sz w:val="24"/>
        </w:rPr>
        <w:t>敦促</w:t>
      </w:r>
      <w:r w:rsidRPr="00A66EAA">
        <w:rPr>
          <w:rFonts w:ascii="SimSun" w:hAnsi="SimSun" w:cs="SimSun" w:hint="eastAsia"/>
          <w:snapToGrid w:val="0"/>
          <w:kern w:val="22"/>
          <w:sz w:val="24"/>
        </w:rPr>
        <w:t>各缔约方及时向生物安全信息交换所提供</w:t>
      </w:r>
      <w:r>
        <w:rPr>
          <w:rFonts w:ascii="SimSun" w:hAnsi="SimSun" w:cs="SimSun" w:hint="eastAsia"/>
          <w:snapToGrid w:val="0"/>
          <w:kern w:val="22"/>
          <w:sz w:val="24"/>
        </w:rPr>
        <w:t>所有规定的信息</w:t>
      </w:r>
      <w:r w:rsidRPr="00A66EAA">
        <w:rPr>
          <w:rFonts w:ascii="SimSun" w:hAnsi="SimSun" w:cs="SimSun" w:hint="eastAsia"/>
          <w:snapToGrid w:val="0"/>
          <w:kern w:val="22"/>
          <w:sz w:val="24"/>
        </w:rPr>
        <w:t>，特别是</w:t>
      </w:r>
      <w:r>
        <w:rPr>
          <w:rFonts w:ascii="SimSun" w:hAnsi="SimSun" w:cs="SimSun" w:hint="eastAsia"/>
          <w:snapToGrid w:val="0"/>
          <w:kern w:val="22"/>
          <w:sz w:val="24"/>
        </w:rPr>
        <w:t>对</w:t>
      </w:r>
      <w:r w:rsidRPr="00A66EAA">
        <w:rPr>
          <w:rFonts w:ascii="SimSun" w:hAnsi="SimSun" w:cs="SimSun" w:hint="eastAsia"/>
          <w:iCs/>
          <w:color w:val="000000"/>
          <w:sz w:val="24"/>
        </w:rPr>
        <w:t>有意</w:t>
      </w:r>
      <w:r>
        <w:rPr>
          <w:rFonts w:ascii="SimSun" w:hAnsi="SimSun" w:cs="SimSun" w:hint="eastAsia"/>
          <w:iCs/>
          <w:color w:val="000000"/>
          <w:sz w:val="24"/>
        </w:rPr>
        <w:t>引入</w:t>
      </w:r>
      <w:r w:rsidRPr="00A66EAA">
        <w:rPr>
          <w:rFonts w:ascii="SimSun" w:hAnsi="SimSun" w:cs="SimSun" w:hint="eastAsia"/>
          <w:iCs/>
          <w:color w:val="000000"/>
          <w:sz w:val="24"/>
        </w:rPr>
        <w:t>环境包括</w:t>
      </w:r>
      <w:r w:rsidRPr="00A66EAA">
        <w:rPr>
          <w:rFonts w:ascii="SimSun" w:hAnsi="SimSun" w:cs="SimSun" w:hint="eastAsia"/>
          <w:snapToGrid w:val="0"/>
          <w:kern w:val="22"/>
          <w:sz w:val="24"/>
        </w:rPr>
        <w:t>拟用于实地</w:t>
      </w:r>
      <w:r>
        <w:rPr>
          <w:rFonts w:ascii="SimSun" w:hAnsi="SimSun" w:cs="SimSun" w:hint="eastAsia"/>
          <w:snapToGrid w:val="0"/>
          <w:kern w:val="22"/>
          <w:sz w:val="24"/>
        </w:rPr>
        <w:t>测试</w:t>
      </w:r>
      <w:r w:rsidRPr="00A66EAA">
        <w:rPr>
          <w:rFonts w:ascii="SimSun" w:hAnsi="SimSun" w:cs="SimSun" w:hint="eastAsia"/>
          <w:snapToGrid w:val="0"/>
          <w:kern w:val="22"/>
          <w:sz w:val="24"/>
        </w:rPr>
        <w:t>的</w:t>
      </w:r>
      <w:r w:rsidRPr="00A66EAA">
        <w:rPr>
          <w:rFonts w:ascii="SimSun" w:hAnsi="SimSun" w:cs="SimSun" w:hint="eastAsia"/>
          <w:iCs/>
          <w:color w:val="000000"/>
          <w:sz w:val="24"/>
        </w:rPr>
        <w:t>改性活生物体的首次有意越境转移的</w:t>
      </w:r>
      <w:r w:rsidRPr="00A66EAA">
        <w:rPr>
          <w:rFonts w:ascii="SimSun" w:hAnsi="SimSun" w:cs="SimSun" w:hint="eastAsia"/>
          <w:snapToGrid w:val="0"/>
          <w:kern w:val="22"/>
          <w:sz w:val="24"/>
        </w:rPr>
        <w:t>风险评估和最终决定；</w:t>
      </w:r>
    </w:p>
    <w:p w14:paraId="0092D01A" w14:textId="77777777" w:rsidR="002D18FF" w:rsidRPr="00A66EAA" w:rsidRDefault="002D18FF" w:rsidP="009C18D0">
      <w:pPr>
        <w:numPr>
          <w:ilvl w:val="0"/>
          <w:numId w:val="13"/>
        </w:numPr>
        <w:tabs>
          <w:tab w:val="clear" w:pos="360"/>
        </w:tabs>
        <w:adjustRightInd w:val="0"/>
        <w:snapToGrid w:val="0"/>
        <w:spacing w:before="120" w:after="120" w:line="240" w:lineRule="atLeast"/>
        <w:ind w:firstLine="490"/>
        <w:rPr>
          <w:snapToGrid w:val="0"/>
          <w:kern w:val="22"/>
          <w:sz w:val="24"/>
        </w:rPr>
      </w:pPr>
      <w:r w:rsidRPr="00A66EAA">
        <w:rPr>
          <w:rFonts w:ascii="KaiTi" w:eastAsia="KaiTi" w:hAnsi="KaiTi" w:hint="eastAsia"/>
          <w:snapToGrid w:val="0"/>
          <w:kern w:val="22"/>
          <w:sz w:val="24"/>
        </w:rPr>
        <w:t>提醒</w:t>
      </w:r>
      <w:r w:rsidRPr="00A66EAA">
        <w:rPr>
          <w:rFonts w:ascii="SimSun" w:hAnsi="SimSun" w:cs="SimSun" w:hint="eastAsia"/>
          <w:snapToGrid w:val="0"/>
          <w:kern w:val="22"/>
          <w:sz w:val="24"/>
        </w:rPr>
        <w:t>各缔约方须</w:t>
      </w:r>
      <w:r>
        <w:rPr>
          <w:rFonts w:ascii="SimSun" w:hAnsi="SimSun" w:cs="SimSun" w:hint="eastAsia"/>
          <w:snapToGrid w:val="0"/>
          <w:kern w:val="22"/>
          <w:sz w:val="24"/>
        </w:rPr>
        <w:t>在</w:t>
      </w:r>
      <w:r w:rsidRPr="00A66EAA">
        <w:rPr>
          <w:rFonts w:ascii="SimSun" w:hAnsi="SimSun" w:cs="SimSun" w:hint="eastAsia"/>
          <w:snapToGrid w:val="0"/>
          <w:kern w:val="22"/>
          <w:sz w:val="24"/>
        </w:rPr>
        <w:t>生物安全信息交换所</w:t>
      </w:r>
      <w:r>
        <w:rPr>
          <w:rFonts w:ascii="SimSun" w:hAnsi="SimSun" w:cs="SimSun" w:hint="eastAsia"/>
          <w:snapToGrid w:val="0"/>
          <w:kern w:val="22"/>
          <w:sz w:val="24"/>
        </w:rPr>
        <w:t>中维持其</w:t>
      </w:r>
      <w:r w:rsidRPr="00A66EAA">
        <w:rPr>
          <w:rFonts w:ascii="SimSun" w:hAnsi="SimSun" w:cs="SimSun" w:hint="eastAsia"/>
          <w:snapToGrid w:val="0"/>
          <w:kern w:val="22"/>
          <w:sz w:val="24"/>
        </w:rPr>
        <w:t>国家联络点的最新详情</w:t>
      </w:r>
      <w:r w:rsidRPr="00A66EAA">
        <w:rPr>
          <w:rFonts w:ascii="SimSun" w:hAnsi="SimSun" w:cs="SimSun" w:hint="eastAsia"/>
          <w:snapToGrid w:val="0"/>
          <w:sz w:val="24"/>
        </w:rPr>
        <w:t>；</w:t>
      </w:r>
    </w:p>
    <w:p w14:paraId="1B461D9C" w14:textId="77777777" w:rsidR="002D18FF" w:rsidRPr="00A66EAA" w:rsidRDefault="002D18FF" w:rsidP="009C18D0">
      <w:pPr>
        <w:numPr>
          <w:ilvl w:val="0"/>
          <w:numId w:val="13"/>
        </w:numPr>
        <w:tabs>
          <w:tab w:val="clear" w:pos="360"/>
        </w:tabs>
        <w:adjustRightInd w:val="0"/>
        <w:snapToGrid w:val="0"/>
        <w:spacing w:before="120" w:after="120" w:line="240" w:lineRule="atLeast"/>
        <w:ind w:firstLine="490"/>
        <w:rPr>
          <w:snapToGrid w:val="0"/>
          <w:sz w:val="24"/>
        </w:rPr>
      </w:pPr>
      <w:r w:rsidRPr="00A66EAA">
        <w:rPr>
          <w:rFonts w:ascii="KaiTi" w:eastAsia="KaiTi" w:hAnsi="KaiTi" w:hint="eastAsia"/>
          <w:snapToGrid w:val="0"/>
          <w:kern w:val="22"/>
          <w:sz w:val="24"/>
        </w:rPr>
        <w:t>敦促</w:t>
      </w:r>
      <w:r w:rsidRPr="00A66EAA">
        <w:rPr>
          <w:rFonts w:ascii="SimSun" w:hAnsi="SimSun" w:cs="SimSun" w:hint="eastAsia"/>
          <w:snapToGrid w:val="0"/>
          <w:kern w:val="22"/>
          <w:sz w:val="24"/>
        </w:rPr>
        <w:t>各缔约方在国家一级进行协调，</w:t>
      </w:r>
      <w:r>
        <w:rPr>
          <w:rFonts w:ascii="SimSun" w:hAnsi="SimSun" w:cs="SimSun" w:hint="eastAsia"/>
          <w:snapToGrid w:val="0"/>
          <w:kern w:val="22"/>
          <w:sz w:val="24"/>
        </w:rPr>
        <w:t>以免</w:t>
      </w:r>
      <w:r w:rsidRPr="00A66EAA">
        <w:rPr>
          <w:rFonts w:ascii="SimSun" w:hAnsi="SimSun" w:cs="SimSun" w:hint="eastAsia"/>
          <w:snapToGrid w:val="0"/>
          <w:kern w:val="22"/>
          <w:sz w:val="24"/>
        </w:rPr>
        <w:t>国家报告</w:t>
      </w:r>
      <w:r w:rsidRPr="00A66EAA">
        <w:rPr>
          <w:rFonts w:ascii="SimSun" w:hAnsi="SimSun" w:cs="SimSun" w:hint="eastAsia"/>
          <w:snapToGrid w:val="0"/>
          <w:kern w:val="22"/>
          <w:sz w:val="24"/>
          <w:lang w:val="en-US"/>
        </w:rPr>
        <w:t>中的</w:t>
      </w:r>
      <w:r>
        <w:rPr>
          <w:rFonts w:ascii="SimSun" w:hAnsi="SimSun" w:cs="SimSun" w:hint="eastAsia"/>
          <w:snapToGrid w:val="0"/>
          <w:kern w:val="22"/>
          <w:sz w:val="24"/>
          <w:lang w:val="en-US"/>
        </w:rPr>
        <w:t>信息</w:t>
      </w:r>
      <w:r w:rsidRPr="00A66EAA">
        <w:rPr>
          <w:rFonts w:ascii="SimSun" w:hAnsi="SimSun" w:cs="SimSun" w:hint="eastAsia"/>
          <w:snapToGrid w:val="0"/>
          <w:kern w:val="22"/>
          <w:sz w:val="24"/>
          <w:lang w:val="en-US"/>
        </w:rPr>
        <w:t>与</w:t>
      </w:r>
      <w:r w:rsidRPr="00A66EAA">
        <w:rPr>
          <w:rFonts w:ascii="SimSun" w:hAnsi="SimSun" w:cs="SimSun" w:hint="eastAsia"/>
          <w:snapToGrid w:val="0"/>
          <w:kern w:val="22"/>
          <w:sz w:val="24"/>
        </w:rPr>
        <w:t>生物安全信息交换所</w:t>
      </w:r>
      <w:r>
        <w:rPr>
          <w:rFonts w:ascii="SimSun" w:hAnsi="SimSun" w:cs="SimSun" w:hint="eastAsia"/>
          <w:snapToGrid w:val="0"/>
          <w:kern w:val="22"/>
          <w:sz w:val="24"/>
        </w:rPr>
        <w:t>中</w:t>
      </w:r>
      <w:r w:rsidRPr="00A66EAA">
        <w:rPr>
          <w:rFonts w:ascii="SimSun" w:hAnsi="SimSun" w:cs="SimSun" w:hint="eastAsia"/>
          <w:snapToGrid w:val="0"/>
          <w:kern w:val="22"/>
          <w:sz w:val="24"/>
        </w:rPr>
        <w:t>的</w:t>
      </w:r>
      <w:r>
        <w:rPr>
          <w:rFonts w:ascii="SimSun" w:hAnsi="SimSun" w:cs="SimSun" w:hint="eastAsia"/>
          <w:snapToGrid w:val="0"/>
          <w:kern w:val="22"/>
          <w:sz w:val="24"/>
        </w:rPr>
        <w:t>信息</w:t>
      </w:r>
      <w:r w:rsidRPr="00A66EAA">
        <w:rPr>
          <w:rFonts w:ascii="SimSun" w:hAnsi="SimSun" w:cs="SimSun" w:hint="eastAsia"/>
          <w:snapToGrid w:val="0"/>
          <w:kern w:val="22"/>
          <w:sz w:val="24"/>
        </w:rPr>
        <w:t>不一致，</w:t>
      </w:r>
      <w:r w:rsidRPr="008A0585">
        <w:rPr>
          <w:rFonts w:ascii="SimSun" w:eastAsia="KaiTi" w:hAnsi="SimSun" w:cs="SimSun" w:hint="eastAsia"/>
          <w:snapToGrid w:val="0"/>
          <w:kern w:val="22"/>
          <w:sz w:val="24"/>
        </w:rPr>
        <w:t>鼓励</w:t>
      </w:r>
      <w:r w:rsidRPr="00A66EAA">
        <w:rPr>
          <w:rFonts w:ascii="SimSun" w:hAnsi="SimSun" w:cs="SimSun" w:hint="eastAsia"/>
          <w:snapToGrid w:val="0"/>
          <w:kern w:val="22"/>
          <w:sz w:val="24"/>
        </w:rPr>
        <w:t>国家联络点与国家主管</w:t>
      </w:r>
      <w:r>
        <w:rPr>
          <w:rFonts w:ascii="SimSun" w:hAnsi="SimSun" w:cs="SimSun" w:hint="eastAsia"/>
          <w:snapToGrid w:val="0"/>
          <w:kern w:val="22"/>
          <w:sz w:val="24"/>
        </w:rPr>
        <w:t>部门</w:t>
      </w:r>
      <w:r w:rsidRPr="00A66EAA">
        <w:rPr>
          <w:rFonts w:ascii="SimSun" w:hAnsi="SimSun" w:cs="SimSun" w:hint="eastAsia"/>
          <w:snapToGrid w:val="0"/>
          <w:kern w:val="22"/>
          <w:sz w:val="24"/>
        </w:rPr>
        <w:t>进行沟通</w:t>
      </w:r>
      <w:r w:rsidRPr="00A66EAA">
        <w:rPr>
          <w:rFonts w:ascii="SimSun" w:hAnsi="SimSun" w:cs="SimSun" w:hint="eastAsia"/>
          <w:snapToGrid w:val="0"/>
          <w:sz w:val="24"/>
        </w:rPr>
        <w:t>；</w:t>
      </w:r>
    </w:p>
    <w:p w14:paraId="6BEAAAEF" w14:textId="77777777" w:rsidR="002D18FF" w:rsidRPr="00A66EAA" w:rsidRDefault="002D18FF" w:rsidP="009C18D0">
      <w:pPr>
        <w:numPr>
          <w:ilvl w:val="0"/>
          <w:numId w:val="13"/>
        </w:numPr>
        <w:tabs>
          <w:tab w:val="clear" w:pos="360"/>
        </w:tabs>
        <w:adjustRightInd w:val="0"/>
        <w:snapToGrid w:val="0"/>
        <w:spacing w:before="120" w:after="120" w:line="240" w:lineRule="atLeast"/>
        <w:ind w:firstLine="490"/>
        <w:rPr>
          <w:snapToGrid w:val="0"/>
          <w:sz w:val="24"/>
        </w:rPr>
      </w:pPr>
      <w:r w:rsidRPr="00A66EAA">
        <w:rPr>
          <w:rFonts w:ascii="KaiTi" w:eastAsia="KaiTi" w:hAnsi="KaiTi" w:hint="eastAsia"/>
          <w:snapToGrid w:val="0"/>
          <w:kern w:val="22"/>
          <w:sz w:val="24"/>
        </w:rPr>
        <w:t>提醒</w:t>
      </w:r>
      <w:r w:rsidRPr="00A66EAA">
        <w:rPr>
          <w:rFonts w:ascii="SimSun" w:hAnsi="SimSun" w:cs="SimSun" w:hint="eastAsia"/>
          <w:snapToGrid w:val="0"/>
          <w:kern w:val="22"/>
          <w:sz w:val="24"/>
        </w:rPr>
        <w:t>各缔约方须与行业、公众、</w:t>
      </w:r>
      <w:r w:rsidRPr="00A66EAA">
        <w:rPr>
          <w:rFonts w:ascii="SimSun" w:hAnsi="SimSun" w:cs="SimSun"/>
          <w:snapToGrid w:val="0"/>
          <w:kern w:val="22"/>
          <w:sz w:val="24"/>
        </w:rPr>
        <w:t>土著人民和地方社区</w:t>
      </w:r>
      <w:r w:rsidRPr="00A66EAA">
        <w:rPr>
          <w:rFonts w:ascii="SimSun" w:hAnsi="SimSun" w:cs="SimSun" w:hint="eastAsia"/>
          <w:snapToGrid w:val="0"/>
          <w:kern w:val="22"/>
          <w:sz w:val="24"/>
        </w:rPr>
        <w:t>以及</w:t>
      </w:r>
      <w:r w:rsidRPr="00A66EAA">
        <w:rPr>
          <w:rFonts w:ascii="SimSun" w:hAnsi="SimSun" w:cs="SimSun"/>
          <w:snapToGrid w:val="0"/>
          <w:kern w:val="22"/>
          <w:sz w:val="24"/>
        </w:rPr>
        <w:t>妇女</w:t>
      </w:r>
      <w:r w:rsidRPr="00A66EAA">
        <w:rPr>
          <w:rFonts w:ascii="SimSun" w:hAnsi="SimSun" w:cs="SimSun" w:hint="eastAsia"/>
          <w:snapToGrid w:val="0"/>
          <w:kern w:val="22"/>
          <w:sz w:val="24"/>
        </w:rPr>
        <w:t>等</w:t>
      </w:r>
      <w:proofErr w:type="gramStart"/>
      <w:r w:rsidRPr="00A66EAA">
        <w:rPr>
          <w:rFonts w:ascii="SimSun" w:hAnsi="SimSun" w:cs="SimSun" w:hint="eastAsia"/>
          <w:snapToGrid w:val="0"/>
          <w:kern w:val="22"/>
          <w:sz w:val="24"/>
        </w:rPr>
        <w:t>所有利益</w:t>
      </w:r>
      <w:proofErr w:type="gramEnd"/>
      <w:r w:rsidRPr="00A66EAA">
        <w:rPr>
          <w:rFonts w:ascii="SimSun" w:hAnsi="SimSun" w:cs="SimSun" w:hint="eastAsia"/>
          <w:snapToGrid w:val="0"/>
          <w:kern w:val="22"/>
          <w:sz w:val="24"/>
        </w:rPr>
        <w:t>攸关方进行建设性接触，以有效执行《议定书》；</w:t>
      </w:r>
    </w:p>
    <w:p w14:paraId="24AC802F" w14:textId="77777777" w:rsidR="002D18FF" w:rsidRPr="00A66EAA" w:rsidRDefault="002D18FF" w:rsidP="009C18D0">
      <w:pPr>
        <w:numPr>
          <w:ilvl w:val="0"/>
          <w:numId w:val="13"/>
        </w:numPr>
        <w:tabs>
          <w:tab w:val="clear" w:pos="360"/>
        </w:tabs>
        <w:adjustRightInd w:val="0"/>
        <w:snapToGrid w:val="0"/>
        <w:spacing w:before="120" w:after="120" w:line="240" w:lineRule="atLeast"/>
        <w:ind w:firstLine="490"/>
        <w:rPr>
          <w:snapToGrid w:val="0"/>
          <w:kern w:val="22"/>
          <w:sz w:val="24"/>
        </w:rPr>
      </w:pPr>
      <w:r w:rsidRPr="00A66EAA">
        <w:rPr>
          <w:rFonts w:ascii="KaiTi" w:eastAsia="KaiTi" w:hAnsi="KaiTi" w:hint="eastAsia"/>
          <w:snapToGrid w:val="0"/>
          <w:kern w:val="22"/>
          <w:sz w:val="24"/>
        </w:rPr>
        <w:t>鼓励</w:t>
      </w:r>
      <w:r w:rsidRPr="00A66EAA">
        <w:rPr>
          <w:rFonts w:ascii="SimSun" w:hAnsi="SimSun" w:cs="SimSun" w:hint="eastAsia"/>
          <w:snapToGrid w:val="0"/>
          <w:kern w:val="22"/>
          <w:sz w:val="24"/>
        </w:rPr>
        <w:t>各缔约方将生物安全纳入其教育系统的主流；</w:t>
      </w:r>
    </w:p>
    <w:p w14:paraId="08BE55C8" w14:textId="77777777" w:rsidR="002D18FF" w:rsidRPr="00A66EAA" w:rsidRDefault="002D18FF" w:rsidP="009C18D0">
      <w:pPr>
        <w:numPr>
          <w:ilvl w:val="0"/>
          <w:numId w:val="13"/>
        </w:numPr>
        <w:tabs>
          <w:tab w:val="clear" w:pos="360"/>
        </w:tabs>
        <w:adjustRightInd w:val="0"/>
        <w:snapToGrid w:val="0"/>
        <w:spacing w:before="120" w:after="120" w:line="240" w:lineRule="atLeast"/>
        <w:ind w:firstLine="490"/>
        <w:rPr>
          <w:snapToGrid w:val="0"/>
          <w:sz w:val="24"/>
        </w:rPr>
      </w:pPr>
      <w:r w:rsidRPr="00A66EAA">
        <w:rPr>
          <w:rFonts w:ascii="KaiTi" w:eastAsia="KaiTi" w:hAnsi="KaiTi" w:hint="eastAsia"/>
          <w:snapToGrid w:val="0"/>
          <w:kern w:val="22"/>
          <w:sz w:val="24"/>
        </w:rPr>
        <w:t>敦促</w:t>
      </w:r>
      <w:r w:rsidRPr="00A66EAA">
        <w:rPr>
          <w:rFonts w:ascii="SimSun" w:hAnsi="SimSun" w:cs="SimSun" w:hint="eastAsia"/>
          <w:snapToGrid w:val="0"/>
          <w:kern w:val="22"/>
          <w:sz w:val="24"/>
        </w:rPr>
        <w:t>各缔约方并</w:t>
      </w:r>
      <w:r w:rsidRPr="00A66EAA">
        <w:rPr>
          <w:rFonts w:ascii="KaiTi" w:eastAsia="KaiTi" w:hAnsi="KaiTi" w:hint="eastAsia"/>
          <w:snapToGrid w:val="0"/>
          <w:kern w:val="22"/>
          <w:sz w:val="24"/>
        </w:rPr>
        <w:t>邀请</w:t>
      </w:r>
      <w:r w:rsidRPr="00A66EAA">
        <w:rPr>
          <w:rFonts w:ascii="SimSun" w:hAnsi="SimSun" w:cs="SimSun" w:hint="eastAsia"/>
          <w:snapToGrid w:val="0"/>
          <w:kern w:val="22"/>
          <w:sz w:val="24"/>
        </w:rPr>
        <w:t>其他国家政府提供自愿资金，以便向被委员会要求制定和实施履约行动计划的缔约方提供支助；</w:t>
      </w:r>
    </w:p>
    <w:p w14:paraId="08ED90CF" w14:textId="77777777" w:rsidR="002D18FF" w:rsidRPr="00A66EAA" w:rsidRDefault="002D18FF" w:rsidP="009C18D0">
      <w:pPr>
        <w:numPr>
          <w:ilvl w:val="0"/>
          <w:numId w:val="13"/>
        </w:numPr>
        <w:tabs>
          <w:tab w:val="clear" w:pos="360"/>
        </w:tabs>
        <w:adjustRightInd w:val="0"/>
        <w:snapToGrid w:val="0"/>
        <w:spacing w:before="120" w:after="120" w:line="240" w:lineRule="atLeast"/>
        <w:ind w:firstLine="490"/>
        <w:rPr>
          <w:snapToGrid w:val="0"/>
          <w:kern w:val="22"/>
          <w:sz w:val="24"/>
        </w:rPr>
      </w:pPr>
      <w:r w:rsidRPr="00A66EAA">
        <w:rPr>
          <w:rFonts w:ascii="KaiTi" w:eastAsia="KaiTi" w:hAnsi="KaiTi" w:hint="eastAsia"/>
          <w:snapToGrid w:val="0"/>
          <w:kern w:val="22"/>
          <w:sz w:val="24"/>
        </w:rPr>
        <w:t>鼓励</w:t>
      </w:r>
      <w:r w:rsidRPr="00A66EAA">
        <w:rPr>
          <w:rFonts w:ascii="SimSun" w:hAnsi="SimSun" w:cs="SimSun" w:hint="eastAsia"/>
          <w:snapToGrid w:val="0"/>
          <w:kern w:val="22"/>
          <w:sz w:val="24"/>
        </w:rPr>
        <w:t>各缔约方在国家预算中尽可能为生物安全划拨资金；</w:t>
      </w:r>
    </w:p>
    <w:p w14:paraId="1CD8FCB0" w14:textId="77777777" w:rsidR="002D18FF" w:rsidRPr="00A66EAA" w:rsidRDefault="002D18FF" w:rsidP="009C18D0">
      <w:pPr>
        <w:numPr>
          <w:ilvl w:val="0"/>
          <w:numId w:val="13"/>
        </w:numPr>
        <w:tabs>
          <w:tab w:val="clear" w:pos="360"/>
        </w:tabs>
        <w:adjustRightInd w:val="0"/>
        <w:snapToGrid w:val="0"/>
        <w:spacing w:before="120" w:after="120" w:line="240" w:lineRule="atLeast"/>
        <w:ind w:firstLine="490"/>
        <w:rPr>
          <w:snapToGrid w:val="0"/>
          <w:kern w:val="22"/>
          <w:sz w:val="24"/>
        </w:rPr>
      </w:pPr>
      <w:r w:rsidRPr="00A66EAA">
        <w:rPr>
          <w:rFonts w:hint="eastAsia"/>
          <w:snapToGrid w:val="0"/>
          <w:kern w:val="22"/>
          <w:sz w:val="24"/>
        </w:rPr>
        <w:t>遗憾地</w:t>
      </w:r>
      <w:r w:rsidRPr="00A66EAA">
        <w:rPr>
          <w:rFonts w:ascii="KaiTi" w:eastAsia="KaiTi" w:hAnsi="KaiTi" w:hint="eastAsia"/>
          <w:snapToGrid w:val="0"/>
          <w:kern w:val="22"/>
          <w:sz w:val="24"/>
        </w:rPr>
        <w:t>注意到</w:t>
      </w:r>
      <w:r w:rsidRPr="00A66EAA">
        <w:rPr>
          <w:rFonts w:hint="eastAsia"/>
          <w:snapToGrid w:val="0"/>
          <w:kern w:val="22"/>
          <w:sz w:val="24"/>
        </w:rPr>
        <w:t>一个</w:t>
      </w:r>
      <w:r w:rsidRPr="00A66EAA">
        <w:rPr>
          <w:snapToGrid w:val="0"/>
          <w:kern w:val="22"/>
          <w:sz w:val="24"/>
        </w:rPr>
        <w:t>缔约方</w:t>
      </w:r>
      <w:r>
        <w:rPr>
          <w:rFonts w:hint="eastAsia"/>
          <w:snapToGrid w:val="0"/>
          <w:kern w:val="22"/>
          <w:sz w:val="24"/>
        </w:rPr>
        <w:t>几</w:t>
      </w:r>
      <w:r w:rsidRPr="00A66EAA">
        <w:rPr>
          <w:rFonts w:hint="eastAsia"/>
          <w:snapToGrid w:val="0"/>
          <w:kern w:val="22"/>
          <w:sz w:val="24"/>
        </w:rPr>
        <w:t>个报告周期</w:t>
      </w:r>
      <w:r>
        <w:rPr>
          <w:rFonts w:hint="eastAsia"/>
          <w:snapToGrid w:val="0"/>
          <w:kern w:val="22"/>
          <w:sz w:val="24"/>
        </w:rPr>
        <w:t>都没有提交</w:t>
      </w:r>
      <w:r w:rsidRPr="00A66EAA">
        <w:rPr>
          <w:rFonts w:hint="eastAsia"/>
          <w:snapToGrid w:val="0"/>
          <w:kern w:val="22"/>
          <w:sz w:val="24"/>
        </w:rPr>
        <w:t>国家报告；</w:t>
      </w:r>
    </w:p>
    <w:p w14:paraId="4B62BB36" w14:textId="77777777" w:rsidR="002D18FF" w:rsidRPr="00A66EAA" w:rsidRDefault="002D18FF" w:rsidP="009C18D0">
      <w:pPr>
        <w:numPr>
          <w:ilvl w:val="0"/>
          <w:numId w:val="13"/>
        </w:numPr>
        <w:tabs>
          <w:tab w:val="clear" w:pos="360"/>
        </w:tabs>
        <w:adjustRightInd w:val="0"/>
        <w:snapToGrid w:val="0"/>
        <w:spacing w:before="120" w:after="120" w:line="240" w:lineRule="atLeast"/>
        <w:ind w:firstLine="490"/>
        <w:rPr>
          <w:snapToGrid w:val="0"/>
          <w:kern w:val="22"/>
          <w:sz w:val="24"/>
        </w:rPr>
      </w:pPr>
      <w:r w:rsidRPr="008F53AD">
        <w:rPr>
          <w:rFonts w:eastAsia="KaiTi" w:hint="eastAsia"/>
          <w:snapToGrid w:val="0"/>
          <w:kern w:val="22"/>
          <w:sz w:val="24"/>
        </w:rPr>
        <w:t>又</w:t>
      </w:r>
      <w:r w:rsidRPr="00A66EAA">
        <w:rPr>
          <w:rFonts w:ascii="KaiTi" w:eastAsia="KaiTi" w:hAnsi="KaiTi" w:hint="eastAsia"/>
          <w:snapToGrid w:val="0"/>
          <w:kern w:val="22"/>
          <w:sz w:val="24"/>
        </w:rPr>
        <w:t>注意到</w:t>
      </w:r>
      <w:r w:rsidRPr="00A66EAA">
        <w:rPr>
          <w:rFonts w:hint="eastAsia"/>
          <w:snapToGrid w:val="0"/>
          <w:kern w:val="22"/>
          <w:sz w:val="24"/>
        </w:rPr>
        <w:t>履约委员会和执行秘书根据第</w:t>
      </w:r>
      <w:r w:rsidRPr="00A66EAA">
        <w:rPr>
          <w:rFonts w:hint="eastAsia"/>
          <w:snapToGrid w:val="0"/>
          <w:kern w:val="22"/>
          <w:sz w:val="24"/>
        </w:rPr>
        <w:t>BS-V/1</w:t>
      </w:r>
      <w:r w:rsidRPr="00A66EAA">
        <w:rPr>
          <w:rFonts w:hint="eastAsia"/>
          <w:snapToGrid w:val="0"/>
          <w:kern w:val="22"/>
          <w:sz w:val="24"/>
        </w:rPr>
        <w:t>号决定多次联系上文</w:t>
      </w:r>
      <w:r w:rsidRPr="00A66EAA">
        <w:rPr>
          <w:snapToGrid w:val="0"/>
          <w:kern w:val="22"/>
          <w:sz w:val="24"/>
        </w:rPr>
        <w:t>第</w:t>
      </w:r>
      <w:r w:rsidRPr="00A66EAA">
        <w:rPr>
          <w:rFonts w:hint="eastAsia"/>
          <w:snapToGrid w:val="0"/>
          <w:kern w:val="22"/>
          <w:sz w:val="24"/>
        </w:rPr>
        <w:t>15</w:t>
      </w:r>
      <w:r w:rsidRPr="00A66EAA">
        <w:rPr>
          <w:rFonts w:hint="eastAsia"/>
          <w:snapToGrid w:val="0"/>
          <w:kern w:val="22"/>
          <w:sz w:val="24"/>
        </w:rPr>
        <w:t>段</w:t>
      </w:r>
      <w:r w:rsidRPr="00A66EAA">
        <w:rPr>
          <w:snapToGrid w:val="0"/>
          <w:kern w:val="22"/>
          <w:sz w:val="24"/>
        </w:rPr>
        <w:t>提及的缔约方</w:t>
      </w:r>
      <w:r w:rsidRPr="00A66EAA">
        <w:rPr>
          <w:rFonts w:hint="eastAsia"/>
          <w:snapToGrid w:val="0"/>
          <w:kern w:val="22"/>
          <w:sz w:val="24"/>
        </w:rPr>
        <w:t>，</w:t>
      </w:r>
      <w:r>
        <w:rPr>
          <w:rFonts w:hint="eastAsia"/>
          <w:snapToGrid w:val="0"/>
          <w:kern w:val="22"/>
          <w:sz w:val="24"/>
        </w:rPr>
        <w:t>并</w:t>
      </w:r>
      <w:r w:rsidRPr="00A66EAA">
        <w:rPr>
          <w:rFonts w:hint="eastAsia"/>
          <w:snapToGrid w:val="0"/>
          <w:kern w:val="22"/>
          <w:sz w:val="24"/>
        </w:rPr>
        <w:t>提出为其编写报告提供协助；</w:t>
      </w:r>
    </w:p>
    <w:p w14:paraId="25B4E734" w14:textId="77777777" w:rsidR="002D18FF" w:rsidRDefault="002D18FF" w:rsidP="009C18D0">
      <w:pPr>
        <w:numPr>
          <w:ilvl w:val="0"/>
          <w:numId w:val="13"/>
        </w:numPr>
        <w:tabs>
          <w:tab w:val="clear" w:pos="360"/>
        </w:tabs>
        <w:adjustRightInd w:val="0"/>
        <w:snapToGrid w:val="0"/>
        <w:spacing w:before="120" w:after="120" w:line="240" w:lineRule="atLeast"/>
        <w:ind w:firstLine="490"/>
        <w:jc w:val="left"/>
        <w:rPr>
          <w:snapToGrid w:val="0"/>
          <w:kern w:val="22"/>
          <w:sz w:val="24"/>
        </w:rPr>
      </w:pPr>
      <w:r w:rsidRPr="002D18FF">
        <w:rPr>
          <w:rFonts w:ascii="KaiTi" w:eastAsia="KaiTi" w:hAnsi="KaiTi" w:hint="eastAsia"/>
          <w:snapToGrid w:val="0"/>
          <w:kern w:val="22"/>
          <w:sz w:val="24"/>
        </w:rPr>
        <w:lastRenderedPageBreak/>
        <w:t>请</w:t>
      </w:r>
      <w:r w:rsidRPr="002D18FF">
        <w:rPr>
          <w:rFonts w:hint="eastAsia"/>
          <w:snapToGrid w:val="0"/>
          <w:kern w:val="22"/>
          <w:sz w:val="24"/>
        </w:rPr>
        <w:t>上文</w:t>
      </w:r>
      <w:r w:rsidRPr="002D18FF">
        <w:rPr>
          <w:snapToGrid w:val="0"/>
          <w:kern w:val="22"/>
          <w:sz w:val="24"/>
        </w:rPr>
        <w:t>第</w:t>
      </w:r>
      <w:r w:rsidRPr="002D18FF">
        <w:rPr>
          <w:rFonts w:hint="eastAsia"/>
          <w:snapToGrid w:val="0"/>
          <w:kern w:val="22"/>
          <w:sz w:val="24"/>
        </w:rPr>
        <w:t>1</w:t>
      </w:r>
      <w:r w:rsidRPr="002D18FF">
        <w:rPr>
          <w:snapToGrid w:val="0"/>
          <w:kern w:val="22"/>
          <w:sz w:val="24"/>
        </w:rPr>
        <w:t>5</w:t>
      </w:r>
      <w:r w:rsidRPr="002D18FF">
        <w:rPr>
          <w:rFonts w:hint="eastAsia"/>
          <w:snapToGrid w:val="0"/>
          <w:kern w:val="22"/>
          <w:sz w:val="24"/>
        </w:rPr>
        <w:t>段提及的缔约方作为紧急事项提交其第三次国家报告；</w:t>
      </w:r>
    </w:p>
    <w:p w14:paraId="28166E8A" w14:textId="77777777" w:rsidR="002D18FF" w:rsidRDefault="002D18FF" w:rsidP="009C18D0">
      <w:pPr>
        <w:numPr>
          <w:ilvl w:val="0"/>
          <w:numId w:val="13"/>
        </w:numPr>
        <w:tabs>
          <w:tab w:val="clear" w:pos="360"/>
        </w:tabs>
        <w:adjustRightInd w:val="0"/>
        <w:snapToGrid w:val="0"/>
        <w:spacing w:before="120" w:after="120" w:line="240" w:lineRule="atLeast"/>
        <w:ind w:firstLine="490"/>
        <w:jc w:val="left"/>
        <w:rPr>
          <w:snapToGrid w:val="0"/>
          <w:kern w:val="22"/>
          <w:sz w:val="24"/>
        </w:rPr>
      </w:pPr>
      <w:r w:rsidRPr="002D18FF">
        <w:rPr>
          <w:rFonts w:ascii="KaiTi" w:eastAsia="KaiTi" w:hAnsi="KaiTi" w:hint="eastAsia"/>
          <w:snapToGrid w:val="0"/>
          <w:kern w:val="22"/>
          <w:sz w:val="24"/>
        </w:rPr>
        <w:t>鼓励</w:t>
      </w:r>
      <w:r w:rsidRPr="002D18FF">
        <w:rPr>
          <w:rFonts w:hint="eastAsia"/>
          <w:snapToGrid w:val="0"/>
          <w:kern w:val="22"/>
          <w:sz w:val="24"/>
        </w:rPr>
        <w:t>上文</w:t>
      </w:r>
      <w:r w:rsidRPr="002D18FF">
        <w:rPr>
          <w:snapToGrid w:val="0"/>
          <w:kern w:val="22"/>
          <w:sz w:val="24"/>
        </w:rPr>
        <w:t>第</w:t>
      </w:r>
      <w:r w:rsidRPr="002D18FF">
        <w:rPr>
          <w:rFonts w:hint="eastAsia"/>
          <w:snapToGrid w:val="0"/>
          <w:kern w:val="22"/>
          <w:sz w:val="24"/>
        </w:rPr>
        <w:t>1</w:t>
      </w:r>
      <w:r w:rsidRPr="002D18FF">
        <w:rPr>
          <w:snapToGrid w:val="0"/>
          <w:kern w:val="22"/>
          <w:sz w:val="24"/>
        </w:rPr>
        <w:t>5</w:t>
      </w:r>
      <w:r w:rsidRPr="002D18FF">
        <w:rPr>
          <w:rFonts w:hint="eastAsia"/>
          <w:snapToGrid w:val="0"/>
          <w:kern w:val="22"/>
          <w:sz w:val="24"/>
        </w:rPr>
        <w:t>段提及的缔约方编写报告需要帮助时根据第</w:t>
      </w:r>
      <w:r w:rsidRPr="002D18FF">
        <w:rPr>
          <w:rFonts w:hint="eastAsia"/>
          <w:snapToGrid w:val="0"/>
          <w:kern w:val="22"/>
          <w:sz w:val="24"/>
        </w:rPr>
        <w:t>BS-/V/1</w:t>
      </w:r>
      <w:r w:rsidRPr="002D18FF">
        <w:rPr>
          <w:rFonts w:hint="eastAsia"/>
          <w:snapToGrid w:val="0"/>
          <w:kern w:val="22"/>
          <w:sz w:val="24"/>
        </w:rPr>
        <w:t>号决定寻求履约委员会的协助。</w:t>
      </w:r>
    </w:p>
    <w:p w14:paraId="7F9B63E5" w14:textId="77777777" w:rsidR="002D18FF" w:rsidRDefault="002D18FF">
      <w:pPr>
        <w:jc w:val="left"/>
        <w:rPr>
          <w:snapToGrid w:val="0"/>
          <w:kern w:val="22"/>
          <w:sz w:val="24"/>
        </w:rPr>
      </w:pPr>
      <w:r>
        <w:rPr>
          <w:snapToGrid w:val="0"/>
          <w:kern w:val="22"/>
          <w:sz w:val="24"/>
        </w:rPr>
        <w:br w:type="page"/>
      </w:r>
    </w:p>
    <w:p w14:paraId="07543823" w14:textId="77777777" w:rsidR="00C12FDB" w:rsidRPr="00C12FDB" w:rsidRDefault="00C12FDB" w:rsidP="00C200FF">
      <w:pPr>
        <w:pStyle w:val="Heading2"/>
        <w:rPr>
          <w:noProof/>
        </w:rPr>
      </w:pPr>
      <w:bookmarkStart w:id="5" w:name="_Toc5647814"/>
      <w:bookmarkStart w:id="6" w:name="_Toc5650700"/>
      <w:bookmarkStart w:id="7" w:name="_Toc5653150"/>
      <w:r w:rsidRPr="00C12FDB">
        <w:rPr>
          <w:rFonts w:hint="eastAsia"/>
          <w:noProof/>
        </w:rPr>
        <w:lastRenderedPageBreak/>
        <w:t>9</w:t>
      </w:r>
      <w:r w:rsidRPr="00C12FDB">
        <w:rPr>
          <w:noProof/>
        </w:rPr>
        <w:t>/2.</w:t>
      </w:r>
      <w:r w:rsidR="008741B8">
        <w:rPr>
          <w:noProof/>
        </w:rPr>
        <w:t xml:space="preserve"> </w:t>
      </w:r>
      <w:r w:rsidRPr="00C12FDB">
        <w:rPr>
          <w:noProof/>
        </w:rPr>
        <w:t xml:space="preserve">  </w:t>
      </w:r>
      <w:r w:rsidRPr="00C12FDB">
        <w:rPr>
          <w:rFonts w:hint="eastAsia"/>
          <w:noProof/>
        </w:rPr>
        <w:t>生物安全信息交换所</w:t>
      </w:r>
      <w:r w:rsidRPr="00C12FDB">
        <w:rPr>
          <w:noProof/>
        </w:rPr>
        <w:t>的运作和活动</w:t>
      </w:r>
      <w:r w:rsidRPr="00C12FDB">
        <w:rPr>
          <w:rFonts w:hint="eastAsia"/>
          <w:noProof/>
        </w:rPr>
        <w:t>（第</w:t>
      </w:r>
      <w:r w:rsidRPr="00C12FDB">
        <w:rPr>
          <w:rFonts w:hint="eastAsia"/>
          <w:noProof/>
        </w:rPr>
        <w:t>2</w:t>
      </w:r>
      <w:r w:rsidRPr="00C12FDB">
        <w:rPr>
          <w:noProof/>
        </w:rPr>
        <w:t>0</w:t>
      </w:r>
      <w:r w:rsidRPr="00C12FDB">
        <w:rPr>
          <w:rFonts w:hint="eastAsia"/>
          <w:noProof/>
        </w:rPr>
        <w:t>条）</w:t>
      </w:r>
      <w:bookmarkEnd w:id="5"/>
      <w:bookmarkEnd w:id="6"/>
      <w:bookmarkEnd w:id="7"/>
    </w:p>
    <w:p w14:paraId="44FA5894" w14:textId="77777777" w:rsidR="00C12FDB" w:rsidRPr="00C12FDB" w:rsidRDefault="00C12FDB" w:rsidP="00C12FDB">
      <w:pPr>
        <w:adjustRightInd w:val="0"/>
        <w:snapToGrid w:val="0"/>
        <w:spacing w:before="120" w:after="120" w:line="240" w:lineRule="atLeast"/>
        <w:ind w:firstLine="490"/>
        <w:rPr>
          <w:rFonts w:hAnsi="SimSun" w:cs="Times New Roman"/>
          <w:noProof/>
          <w:snapToGrid w:val="0"/>
          <w:kern w:val="22"/>
          <w:sz w:val="24"/>
        </w:rPr>
      </w:pPr>
      <w:bookmarkStart w:id="8" w:name="_Ref314474052"/>
      <w:r w:rsidRPr="00C12FDB">
        <w:rPr>
          <w:rFonts w:ascii="KaiTi" w:eastAsia="KaiTi" w:hAnsi="KaiTi" w:hint="eastAsia"/>
          <w:snapToGrid w:val="0"/>
          <w:kern w:val="22"/>
          <w:sz w:val="24"/>
          <w:lang w:val="en-US"/>
        </w:rPr>
        <w:t>作为</w:t>
      </w:r>
      <w:r w:rsidRPr="00C12FDB">
        <w:rPr>
          <w:rFonts w:ascii="KaiTi" w:eastAsia="KaiTi" w:hAnsi="KaiTi"/>
          <w:snapToGrid w:val="0"/>
          <w:kern w:val="22"/>
          <w:sz w:val="24"/>
          <w:lang w:val="en-US"/>
        </w:rPr>
        <w:t>卡塔赫纳</w:t>
      </w:r>
      <w:r w:rsidRPr="00C12FDB">
        <w:rPr>
          <w:rFonts w:ascii="KaiTi" w:eastAsia="KaiTi" w:hAnsi="KaiTi" w:hint="eastAsia"/>
          <w:snapToGrid w:val="0"/>
          <w:kern w:val="22"/>
          <w:sz w:val="24"/>
          <w:lang w:val="en-US"/>
        </w:rPr>
        <w:t>生物安全</w:t>
      </w:r>
      <w:r w:rsidRPr="00C12FDB">
        <w:rPr>
          <w:rFonts w:ascii="KaiTi" w:eastAsia="KaiTi" w:hAnsi="KaiTi"/>
          <w:snapToGrid w:val="0"/>
          <w:kern w:val="22"/>
          <w:sz w:val="24"/>
          <w:lang w:val="en-US"/>
        </w:rPr>
        <w:t>议定书缔约方会议的缔约方大会</w:t>
      </w:r>
      <w:r w:rsidRPr="00C12FDB">
        <w:rPr>
          <w:rFonts w:hAnsi="SimSun" w:cs="Times New Roman"/>
          <w:noProof/>
          <w:snapToGrid w:val="0"/>
          <w:kern w:val="22"/>
          <w:sz w:val="24"/>
        </w:rPr>
        <w:t>，</w:t>
      </w:r>
      <w:r w:rsidRPr="00C12FDB">
        <w:rPr>
          <w:rFonts w:hAnsi="SimSun" w:cs="Times New Roman" w:hint="eastAsia"/>
          <w:noProof/>
          <w:snapToGrid w:val="0"/>
          <w:kern w:val="22"/>
          <w:sz w:val="24"/>
        </w:rPr>
        <w:t xml:space="preserve"> </w:t>
      </w:r>
    </w:p>
    <w:p w14:paraId="5324F2A4" w14:textId="77777777" w:rsidR="00C12FDB" w:rsidRPr="00C12FDB" w:rsidRDefault="00C12FDB" w:rsidP="00C12FDB">
      <w:pPr>
        <w:adjustRightInd w:val="0"/>
        <w:snapToGrid w:val="0"/>
        <w:spacing w:before="120" w:after="120" w:line="240" w:lineRule="atLeast"/>
        <w:ind w:firstLine="490"/>
        <w:rPr>
          <w:rFonts w:hAnsi="SimSun" w:cs="Times New Roman"/>
          <w:noProof/>
          <w:snapToGrid w:val="0"/>
          <w:kern w:val="22"/>
          <w:sz w:val="24"/>
        </w:rPr>
      </w:pPr>
      <w:r w:rsidRPr="00C12FDB">
        <w:rPr>
          <w:rFonts w:ascii="KaiTi" w:eastAsia="KaiTi" w:hAnsi="KaiTi" w:hint="eastAsia"/>
          <w:snapToGrid w:val="0"/>
          <w:kern w:val="22"/>
          <w:sz w:val="24"/>
          <w:lang w:val="en-US"/>
        </w:rPr>
        <w:t>关切地注意到</w:t>
      </w:r>
      <w:r w:rsidRPr="00C12FDB">
        <w:rPr>
          <w:rFonts w:hAnsi="SimSun" w:cs="Times New Roman" w:hint="eastAsia"/>
          <w:noProof/>
          <w:snapToGrid w:val="0"/>
          <w:kern w:val="22"/>
          <w:sz w:val="24"/>
        </w:rPr>
        <w:t>第</w:t>
      </w:r>
      <w:hyperlink r:id="rId11" w:history="1">
        <w:r w:rsidRPr="00C12FDB">
          <w:rPr>
            <w:snapToGrid w:val="0"/>
            <w:color w:val="0000FF"/>
            <w:kern w:val="22"/>
            <w:sz w:val="24"/>
            <w:u w:val="single"/>
          </w:rPr>
          <w:t>CP-VIII/2</w:t>
        </w:r>
      </w:hyperlink>
      <w:proofErr w:type="gramStart"/>
      <w:r w:rsidRPr="00C12FDB">
        <w:rPr>
          <w:rFonts w:hint="eastAsia"/>
          <w:snapToGrid w:val="0"/>
          <w:kern w:val="22"/>
          <w:sz w:val="24"/>
        </w:rPr>
        <w:t>号决定</w:t>
      </w:r>
      <w:proofErr w:type="gramEnd"/>
      <w:r w:rsidRPr="00C12FDB">
        <w:rPr>
          <w:rFonts w:hint="eastAsia"/>
          <w:snapToGrid w:val="0"/>
          <w:kern w:val="22"/>
          <w:sz w:val="24"/>
        </w:rPr>
        <w:t>要求开展的重要活动仍未开展</w:t>
      </w:r>
      <w:r w:rsidRPr="00C12FDB">
        <w:rPr>
          <w:rFonts w:cs="Times New Roman" w:hint="eastAsia"/>
          <w:iCs/>
          <w:snapToGrid w:val="0"/>
          <w:sz w:val="24"/>
        </w:rPr>
        <w:t>，</w:t>
      </w:r>
    </w:p>
    <w:p w14:paraId="4B7D655A" w14:textId="77777777" w:rsidR="00C12FDB" w:rsidRPr="00C12FDB" w:rsidRDefault="00C12FDB" w:rsidP="00782361">
      <w:pPr>
        <w:numPr>
          <w:ilvl w:val="0"/>
          <w:numId w:val="18"/>
        </w:numPr>
        <w:shd w:val="clear" w:color="auto" w:fill="FFFFFF"/>
        <w:tabs>
          <w:tab w:val="clear" w:pos="1440"/>
        </w:tabs>
        <w:adjustRightInd w:val="0"/>
        <w:snapToGrid w:val="0"/>
        <w:spacing w:before="120" w:after="120" w:line="240" w:lineRule="atLeast"/>
        <w:ind w:left="0" w:firstLine="490"/>
        <w:rPr>
          <w:rFonts w:cs="Times New Roman"/>
          <w:iCs/>
          <w:snapToGrid w:val="0"/>
          <w:sz w:val="24"/>
        </w:rPr>
      </w:pPr>
      <w:r w:rsidRPr="00C12FDB">
        <w:rPr>
          <w:rFonts w:ascii="KaiTi" w:eastAsia="KaiTi" w:hAnsi="KaiTi" w:hint="eastAsia"/>
          <w:snapToGrid w:val="0"/>
          <w:kern w:val="22"/>
          <w:sz w:val="24"/>
          <w:lang w:val="en-US"/>
        </w:rPr>
        <w:t>欢迎</w:t>
      </w:r>
      <w:r w:rsidRPr="00C12FDB">
        <w:rPr>
          <w:rFonts w:ascii="KaiTi" w:hAnsi="KaiTi" w:hint="eastAsia"/>
          <w:snapToGrid w:val="0"/>
          <w:kern w:val="22"/>
          <w:sz w:val="24"/>
          <w:lang w:val="en-US"/>
        </w:rPr>
        <w:t>各</w:t>
      </w:r>
      <w:r w:rsidRPr="00C12FDB">
        <w:rPr>
          <w:rFonts w:cs="Times New Roman" w:hint="eastAsia"/>
          <w:iCs/>
          <w:snapToGrid w:val="0"/>
          <w:sz w:val="24"/>
        </w:rPr>
        <w:t>缔约方、其他国家政府和相关组织继续努力支持生物安全信息交换所的实施工作和开展相关能力建设活动，</w:t>
      </w:r>
      <w:r w:rsidRPr="00C12FDB">
        <w:rPr>
          <w:rFonts w:ascii="楷体" w:eastAsia="KaiTi" w:hAnsi="楷体" w:cs="Times New Roman" w:hint="eastAsia"/>
          <w:iCs/>
          <w:snapToGrid w:val="0"/>
          <w:sz w:val="24"/>
        </w:rPr>
        <w:t>邀请</w:t>
      </w:r>
      <w:r w:rsidRPr="00C12FDB">
        <w:rPr>
          <w:rFonts w:cs="Times New Roman" w:hint="eastAsia"/>
          <w:iCs/>
          <w:snapToGrid w:val="0"/>
          <w:sz w:val="24"/>
        </w:rPr>
        <w:t>它们继续这样做，以进一步加强生物安全信息交流所在执行《卡塔赫纳生物安全议定书》中的作用；</w:t>
      </w:r>
    </w:p>
    <w:p w14:paraId="24A61D7E" w14:textId="77777777" w:rsidR="00C12FDB" w:rsidRPr="00C12FDB" w:rsidRDefault="00C12FDB" w:rsidP="00782361">
      <w:pPr>
        <w:numPr>
          <w:ilvl w:val="0"/>
          <w:numId w:val="18"/>
        </w:numPr>
        <w:shd w:val="clear" w:color="auto" w:fill="FFFFFF"/>
        <w:tabs>
          <w:tab w:val="clear" w:pos="1440"/>
        </w:tabs>
        <w:adjustRightInd w:val="0"/>
        <w:snapToGrid w:val="0"/>
        <w:spacing w:before="120" w:after="120" w:line="240" w:lineRule="atLeast"/>
        <w:ind w:left="0" w:firstLine="490"/>
        <w:rPr>
          <w:rFonts w:cs="Times New Roman"/>
          <w:iCs/>
          <w:snapToGrid w:val="0"/>
          <w:sz w:val="24"/>
        </w:rPr>
      </w:pPr>
      <w:r w:rsidRPr="00C12FDB">
        <w:rPr>
          <w:rFonts w:ascii="KaiTi" w:eastAsia="KaiTi" w:hAnsi="KaiTi" w:hint="eastAsia"/>
          <w:snapToGrid w:val="0"/>
          <w:kern w:val="22"/>
          <w:sz w:val="24"/>
          <w:lang w:val="en-US"/>
        </w:rPr>
        <w:t>欢迎</w:t>
      </w:r>
      <w:r w:rsidRPr="00C12FDB">
        <w:rPr>
          <w:rFonts w:cs="Times New Roman" w:hint="eastAsia"/>
          <w:iCs/>
          <w:snapToGrid w:val="0"/>
          <w:sz w:val="24"/>
        </w:rPr>
        <w:t>执行联合国环境规划署和全球环境基金“有效参与生物安全信息交换所的可持续能力建设项目</w:t>
      </w:r>
      <w:r w:rsidRPr="00C12FDB">
        <w:rPr>
          <w:rFonts w:ascii="SimSun" w:hAnsi="SimSun" w:cs="Times New Roman" w:hint="eastAsia"/>
          <w:iCs/>
          <w:snapToGrid w:val="0"/>
          <w:sz w:val="24"/>
        </w:rPr>
        <w:t>”</w:t>
      </w:r>
      <w:r w:rsidRPr="00C12FDB">
        <w:rPr>
          <w:rFonts w:cs="Times New Roman" w:hint="eastAsia"/>
          <w:iCs/>
          <w:snapToGrid w:val="0"/>
          <w:sz w:val="24"/>
        </w:rPr>
        <w:t>（生物安全信息交换所第三期项目），</w:t>
      </w:r>
      <w:r w:rsidRPr="00C12FDB">
        <w:rPr>
          <w:rFonts w:ascii="楷体" w:eastAsia="KaiTi" w:hAnsi="楷体"/>
          <w:snapToGrid w:val="0"/>
          <w:color w:val="333333"/>
          <w:sz w:val="24"/>
          <w:shd w:val="clear" w:color="auto" w:fill="FCFCFC"/>
        </w:rPr>
        <w:t>邀请</w:t>
      </w:r>
      <w:r w:rsidRPr="00C12FDB">
        <w:rPr>
          <w:rFonts w:ascii="Microsoft YaHei" w:hAnsi="Microsoft YaHei"/>
          <w:snapToGrid w:val="0"/>
          <w:color w:val="333333"/>
          <w:sz w:val="24"/>
          <w:shd w:val="clear" w:color="auto" w:fill="FCFCFC"/>
        </w:rPr>
        <w:t>联合国环境规划署继续</w:t>
      </w:r>
      <w:r w:rsidRPr="00C12FDB">
        <w:rPr>
          <w:rFonts w:ascii="Microsoft YaHei" w:hAnsi="Microsoft YaHei" w:hint="eastAsia"/>
          <w:snapToGrid w:val="0"/>
          <w:color w:val="333333"/>
          <w:sz w:val="24"/>
          <w:shd w:val="clear" w:color="auto" w:fill="FCFCFC"/>
        </w:rPr>
        <w:t>便利</w:t>
      </w:r>
      <w:r w:rsidRPr="00C12FDB">
        <w:rPr>
          <w:rFonts w:ascii="Microsoft YaHei" w:hAnsi="Microsoft YaHei"/>
          <w:snapToGrid w:val="0"/>
          <w:color w:val="333333"/>
          <w:sz w:val="24"/>
          <w:shd w:val="clear" w:color="auto" w:fill="FCFCFC"/>
        </w:rPr>
        <w:t>区域合作和能力建</w:t>
      </w:r>
      <w:r w:rsidRPr="00C12FDB">
        <w:rPr>
          <w:rFonts w:ascii="SimSun" w:hAnsi="SimSun" w:cs="SimSun" w:hint="eastAsia"/>
          <w:snapToGrid w:val="0"/>
          <w:color w:val="333333"/>
          <w:sz w:val="24"/>
          <w:shd w:val="clear" w:color="auto" w:fill="FCFCFC"/>
        </w:rPr>
        <w:t>设推动</w:t>
      </w:r>
      <w:r w:rsidRPr="00C12FDB">
        <w:rPr>
          <w:rFonts w:ascii="Microsoft YaHei" w:hAnsi="Microsoft YaHei"/>
          <w:snapToGrid w:val="0"/>
          <w:color w:val="333333"/>
          <w:sz w:val="24"/>
          <w:shd w:val="clear" w:color="auto" w:fill="FCFCFC"/>
        </w:rPr>
        <w:t>生物安全信息</w:t>
      </w:r>
      <w:r w:rsidRPr="00C12FDB">
        <w:rPr>
          <w:rFonts w:ascii="Microsoft YaHei" w:hAnsi="Microsoft YaHei" w:hint="eastAsia"/>
          <w:snapToGrid w:val="0"/>
          <w:color w:val="333333"/>
          <w:sz w:val="24"/>
          <w:shd w:val="clear" w:color="auto" w:fill="FCFCFC"/>
        </w:rPr>
        <w:t>交换所</w:t>
      </w:r>
      <w:r w:rsidRPr="00C12FDB">
        <w:rPr>
          <w:rFonts w:ascii="Microsoft YaHei" w:hAnsi="Microsoft YaHei"/>
          <w:snapToGrid w:val="0"/>
          <w:color w:val="333333"/>
          <w:sz w:val="24"/>
          <w:shd w:val="clear" w:color="auto" w:fill="FCFCFC"/>
        </w:rPr>
        <w:t>的</w:t>
      </w:r>
      <w:r w:rsidRPr="00C12FDB">
        <w:rPr>
          <w:rFonts w:ascii="Microsoft YaHei" w:hAnsi="Microsoft YaHei" w:hint="eastAsia"/>
          <w:snapToGrid w:val="0"/>
          <w:color w:val="333333"/>
          <w:sz w:val="24"/>
          <w:shd w:val="clear" w:color="auto" w:fill="FCFCFC"/>
        </w:rPr>
        <w:t>使用</w:t>
      </w:r>
      <w:r w:rsidRPr="00C12FDB">
        <w:rPr>
          <w:rFonts w:cs="Times New Roman" w:hint="eastAsia"/>
          <w:iCs/>
          <w:snapToGrid w:val="0"/>
          <w:sz w:val="24"/>
        </w:rPr>
        <w:t>；</w:t>
      </w:r>
      <w:r w:rsidRPr="00C12FDB">
        <w:rPr>
          <w:rFonts w:cs="Times New Roman" w:hint="eastAsia"/>
          <w:iCs/>
          <w:snapToGrid w:val="0"/>
          <w:sz w:val="24"/>
        </w:rPr>
        <w:t xml:space="preserve"> </w:t>
      </w:r>
    </w:p>
    <w:p w14:paraId="13C61E8D" w14:textId="77777777" w:rsidR="00C12FDB" w:rsidRPr="00C12FDB" w:rsidRDefault="00C12FDB" w:rsidP="00782361">
      <w:pPr>
        <w:numPr>
          <w:ilvl w:val="0"/>
          <w:numId w:val="18"/>
        </w:numPr>
        <w:shd w:val="clear" w:color="auto" w:fill="FFFFFF"/>
        <w:tabs>
          <w:tab w:val="clear" w:pos="1440"/>
        </w:tabs>
        <w:adjustRightInd w:val="0"/>
        <w:snapToGrid w:val="0"/>
        <w:spacing w:before="120" w:after="120" w:line="240" w:lineRule="atLeast"/>
        <w:ind w:left="0" w:firstLine="490"/>
        <w:rPr>
          <w:rFonts w:cs="Times New Roman"/>
          <w:iCs/>
          <w:snapToGrid w:val="0"/>
          <w:sz w:val="24"/>
        </w:rPr>
      </w:pPr>
      <w:r w:rsidRPr="00C12FDB">
        <w:rPr>
          <w:rFonts w:ascii="KaiTi" w:eastAsia="KaiTi" w:hAnsi="KaiTi" w:hint="eastAsia"/>
          <w:snapToGrid w:val="0"/>
          <w:kern w:val="22"/>
          <w:sz w:val="24"/>
          <w:lang w:val="en-US"/>
        </w:rPr>
        <w:t>决定</w:t>
      </w:r>
      <w:r w:rsidRPr="00C12FDB">
        <w:rPr>
          <w:rFonts w:cs="Times New Roman" w:hint="eastAsia"/>
          <w:iCs/>
          <w:snapToGrid w:val="0"/>
          <w:sz w:val="24"/>
        </w:rPr>
        <w:t>生物安全信息交换所非正式咨询委员会将至少举行一次会议并视需要进行非正式在线讨论，并向作为卡塔赫纳议定书缔约方会议的缔约方大会第十次会议报告其工作成果；</w:t>
      </w:r>
    </w:p>
    <w:p w14:paraId="328ECE68" w14:textId="77777777" w:rsidR="00C12FDB" w:rsidRPr="00C12FDB" w:rsidRDefault="00C12FDB" w:rsidP="00782361">
      <w:pPr>
        <w:numPr>
          <w:ilvl w:val="0"/>
          <w:numId w:val="18"/>
        </w:numPr>
        <w:shd w:val="clear" w:color="auto" w:fill="FFFFFF"/>
        <w:tabs>
          <w:tab w:val="clear" w:pos="1440"/>
        </w:tabs>
        <w:adjustRightInd w:val="0"/>
        <w:snapToGrid w:val="0"/>
        <w:spacing w:before="120" w:after="120" w:line="240" w:lineRule="atLeast"/>
        <w:ind w:left="0" w:firstLine="490"/>
        <w:rPr>
          <w:rFonts w:cs="Times New Roman"/>
          <w:iCs/>
          <w:snapToGrid w:val="0"/>
          <w:sz w:val="24"/>
        </w:rPr>
      </w:pPr>
      <w:r w:rsidRPr="00C12FDB">
        <w:rPr>
          <w:rFonts w:ascii="KaiTi" w:eastAsia="KaiTi" w:hAnsi="KaiTi" w:hint="eastAsia"/>
          <w:snapToGrid w:val="0"/>
          <w:kern w:val="22"/>
          <w:sz w:val="24"/>
          <w:lang w:val="en-US"/>
        </w:rPr>
        <w:t>核可</w:t>
      </w:r>
      <w:r w:rsidRPr="00C12FDB">
        <w:rPr>
          <w:rFonts w:ascii="KaiTi" w:hAnsi="KaiTi" w:hint="eastAsia"/>
          <w:snapToGrid w:val="0"/>
          <w:kern w:val="22"/>
          <w:sz w:val="24"/>
          <w:lang w:val="en-US"/>
        </w:rPr>
        <w:t>缔约方大会第</w:t>
      </w:r>
      <w:r w:rsidRPr="00C12FDB">
        <w:rPr>
          <w:rFonts w:ascii="KaiTi" w:hAnsi="KaiTi" w:hint="eastAsia"/>
          <w:snapToGrid w:val="0"/>
          <w:kern w:val="22"/>
          <w:sz w:val="24"/>
          <w:lang w:val="en-US"/>
        </w:rPr>
        <w:t>1</w:t>
      </w:r>
      <w:r w:rsidRPr="00C12FDB">
        <w:rPr>
          <w:rFonts w:ascii="KaiTi" w:hAnsi="KaiTi"/>
          <w:snapToGrid w:val="0"/>
          <w:kern w:val="22"/>
          <w:sz w:val="24"/>
          <w:lang w:val="en-US"/>
        </w:rPr>
        <w:t>4/25</w:t>
      </w:r>
      <w:r w:rsidRPr="00C12FDB">
        <w:rPr>
          <w:rFonts w:cs="Times New Roman" w:hint="eastAsia"/>
          <w:iCs/>
          <w:snapToGrid w:val="0"/>
          <w:sz w:val="24"/>
          <w:lang w:val="en-US"/>
        </w:rPr>
        <w:t>号</w:t>
      </w:r>
      <w:r w:rsidRPr="00C12FDB">
        <w:rPr>
          <w:rFonts w:cs="Times New Roman" w:hint="eastAsia"/>
          <w:iCs/>
          <w:snapToGrid w:val="0"/>
          <w:sz w:val="24"/>
        </w:rPr>
        <w:t>决定附件所载的公约信息交换所机制、生物安全信息交换所和获取和惠益分享信息交换所的联合运作模式，这是对</w:t>
      </w:r>
      <w:hyperlink r:id="rId12" w:history="1">
        <w:r w:rsidRPr="00C12FDB">
          <w:rPr>
            <w:rFonts w:cs="Times New Roman" w:hint="eastAsia"/>
            <w:iCs/>
            <w:snapToGrid w:val="0"/>
            <w:sz w:val="24"/>
          </w:rPr>
          <w:t>第</w:t>
        </w:r>
        <w:r w:rsidRPr="00C12FDB">
          <w:rPr>
            <w:rFonts w:hint="eastAsia"/>
            <w:snapToGrid w:val="0"/>
            <w:color w:val="0000FF"/>
            <w:kern w:val="22"/>
            <w:sz w:val="24"/>
            <w:u w:val="single" w:color="0000FF"/>
          </w:rPr>
          <w:t>BS-I/3</w:t>
        </w:r>
      </w:hyperlink>
      <w:proofErr w:type="gramStart"/>
      <w:r w:rsidRPr="00C12FDB">
        <w:rPr>
          <w:rFonts w:cs="Times New Roman" w:hint="eastAsia"/>
          <w:iCs/>
          <w:snapToGrid w:val="0"/>
          <w:sz w:val="24"/>
        </w:rPr>
        <w:t>号决定</w:t>
      </w:r>
      <w:proofErr w:type="gramEnd"/>
      <w:r w:rsidRPr="00C12FDB">
        <w:rPr>
          <w:rFonts w:cs="Times New Roman" w:hint="eastAsia"/>
          <w:iCs/>
          <w:snapToGrid w:val="0"/>
          <w:sz w:val="24"/>
        </w:rPr>
        <w:t>通过的生物安全信息交换所运作模式的补充；</w:t>
      </w:r>
    </w:p>
    <w:p w14:paraId="2B9134B0" w14:textId="77777777" w:rsidR="00C12FDB" w:rsidRPr="00C12FDB" w:rsidRDefault="00C12FDB" w:rsidP="00782361">
      <w:pPr>
        <w:numPr>
          <w:ilvl w:val="0"/>
          <w:numId w:val="18"/>
        </w:numPr>
        <w:shd w:val="clear" w:color="auto" w:fill="FFFFFF"/>
        <w:tabs>
          <w:tab w:val="clear" w:pos="1440"/>
        </w:tabs>
        <w:adjustRightInd w:val="0"/>
        <w:snapToGrid w:val="0"/>
        <w:spacing w:before="120" w:after="120" w:line="240" w:lineRule="atLeast"/>
        <w:ind w:left="0" w:firstLine="490"/>
        <w:rPr>
          <w:rFonts w:cs="Times New Roman"/>
          <w:iCs/>
          <w:snapToGrid w:val="0"/>
          <w:sz w:val="24"/>
        </w:rPr>
      </w:pPr>
      <w:r w:rsidRPr="00C12FDB">
        <w:rPr>
          <w:rFonts w:ascii="KaiTi" w:eastAsia="KaiTi" w:hAnsi="KaiTi" w:hint="eastAsia"/>
          <w:snapToGrid w:val="0"/>
          <w:kern w:val="22"/>
          <w:sz w:val="24"/>
          <w:lang w:val="en-US"/>
        </w:rPr>
        <w:t>回顾</w:t>
      </w:r>
      <w:r w:rsidRPr="00C12FDB">
        <w:rPr>
          <w:rFonts w:cs="Times New Roman" w:hint="eastAsia"/>
          <w:iCs/>
          <w:snapToGrid w:val="0"/>
          <w:sz w:val="24"/>
        </w:rPr>
        <w:t>第</w:t>
      </w:r>
      <w:r w:rsidRPr="00C12FDB">
        <w:rPr>
          <w:rFonts w:cs="Times New Roman" w:hint="eastAsia"/>
          <w:iCs/>
          <w:snapToGrid w:val="0"/>
          <w:sz w:val="24"/>
        </w:rPr>
        <w:t>CP-VIII/2</w:t>
      </w:r>
      <w:r w:rsidRPr="00C12FDB">
        <w:rPr>
          <w:rFonts w:cs="Times New Roman" w:hint="eastAsia"/>
          <w:iCs/>
          <w:snapToGrid w:val="0"/>
          <w:sz w:val="24"/>
        </w:rPr>
        <w:t>号决定，</w:t>
      </w:r>
      <w:r w:rsidRPr="00C12FDB">
        <w:rPr>
          <w:rFonts w:ascii="楷体" w:eastAsia="KaiTi" w:hAnsi="楷体" w:cs="Times New Roman" w:hint="eastAsia"/>
          <w:iCs/>
          <w:snapToGrid w:val="0"/>
          <w:sz w:val="24"/>
        </w:rPr>
        <w:t>请</w:t>
      </w:r>
      <w:r w:rsidRPr="00C12FDB">
        <w:rPr>
          <w:rFonts w:cs="Times New Roman" w:hint="eastAsia"/>
          <w:iCs/>
          <w:snapToGrid w:val="0"/>
          <w:sz w:val="24"/>
        </w:rPr>
        <w:t>执行秘书作为优先事项，根据第</w:t>
      </w:r>
      <w:r w:rsidRPr="00C12FDB">
        <w:rPr>
          <w:rFonts w:cs="Times New Roman" w:hint="eastAsia"/>
          <w:iCs/>
          <w:snapToGrid w:val="0"/>
          <w:sz w:val="24"/>
        </w:rPr>
        <w:t xml:space="preserve">CP-VIII/2 </w:t>
      </w:r>
      <w:proofErr w:type="gramStart"/>
      <w:r w:rsidRPr="00C12FDB">
        <w:rPr>
          <w:rFonts w:cs="Times New Roman" w:hint="eastAsia"/>
          <w:iCs/>
          <w:snapToGrid w:val="0"/>
          <w:sz w:val="24"/>
        </w:rPr>
        <w:t>号决定</w:t>
      </w:r>
      <w:proofErr w:type="gramEnd"/>
      <w:r w:rsidRPr="00C12FDB">
        <w:rPr>
          <w:rFonts w:cs="Times New Roman" w:hint="eastAsia"/>
          <w:iCs/>
          <w:snapToGrid w:val="0"/>
          <w:sz w:val="24"/>
        </w:rPr>
        <w:t>的要求采取行动，特别是：</w:t>
      </w:r>
    </w:p>
    <w:p w14:paraId="7C9F13A8" w14:textId="77777777" w:rsidR="00C12FDB" w:rsidRPr="00C12FDB" w:rsidRDefault="00C12FDB" w:rsidP="00CC2152">
      <w:pPr>
        <w:numPr>
          <w:ilvl w:val="1"/>
          <w:numId w:val="13"/>
        </w:numPr>
        <w:shd w:val="clear" w:color="auto" w:fill="FFFFFF"/>
        <w:tabs>
          <w:tab w:val="clear" w:pos="1440"/>
        </w:tabs>
        <w:adjustRightInd w:val="0"/>
        <w:snapToGrid w:val="0"/>
        <w:spacing w:before="120" w:after="120" w:line="240" w:lineRule="atLeast"/>
        <w:ind w:firstLine="490"/>
        <w:rPr>
          <w:rFonts w:cs="Times New Roman"/>
          <w:iCs/>
          <w:snapToGrid w:val="0"/>
          <w:sz w:val="24"/>
        </w:rPr>
      </w:pPr>
      <w:r w:rsidRPr="00C12FDB">
        <w:rPr>
          <w:rFonts w:cs="Times New Roman" w:hint="eastAsia"/>
          <w:iCs/>
          <w:snapToGrid w:val="0"/>
          <w:sz w:val="24"/>
        </w:rPr>
        <w:t>为管理、改进和维护生物安全信息交换所划拨充足和具体的人力和财力资源；</w:t>
      </w:r>
    </w:p>
    <w:p w14:paraId="7DC21E6C" w14:textId="77777777" w:rsidR="00C12FDB" w:rsidRPr="00C12FDB" w:rsidRDefault="00C12FDB" w:rsidP="00CC2152">
      <w:pPr>
        <w:numPr>
          <w:ilvl w:val="1"/>
          <w:numId w:val="13"/>
        </w:numPr>
        <w:shd w:val="clear" w:color="auto" w:fill="FFFFFF"/>
        <w:tabs>
          <w:tab w:val="clear" w:pos="1440"/>
        </w:tabs>
        <w:adjustRightInd w:val="0"/>
        <w:snapToGrid w:val="0"/>
        <w:spacing w:before="120" w:after="120" w:line="240" w:lineRule="atLeast"/>
        <w:ind w:firstLine="490"/>
        <w:rPr>
          <w:rFonts w:cs="Times New Roman"/>
          <w:iCs/>
          <w:snapToGrid w:val="0"/>
          <w:sz w:val="24"/>
        </w:rPr>
      </w:pPr>
      <w:r w:rsidRPr="00C12FDB">
        <w:rPr>
          <w:rFonts w:cs="Times New Roman" w:hint="eastAsia"/>
          <w:iCs/>
          <w:snapToGrid w:val="0"/>
          <w:sz w:val="24"/>
        </w:rPr>
        <w:t>完成生物安全信息交换所向新平台迁移的工作，并继续与其他生物安全数据库和平台合作；</w:t>
      </w:r>
    </w:p>
    <w:p w14:paraId="1B1601F5" w14:textId="77777777" w:rsidR="00C12FDB" w:rsidRPr="00C12FDB" w:rsidRDefault="00C12FDB" w:rsidP="00CC2152">
      <w:pPr>
        <w:numPr>
          <w:ilvl w:val="1"/>
          <w:numId w:val="13"/>
        </w:numPr>
        <w:shd w:val="clear" w:color="auto" w:fill="FFFFFF"/>
        <w:tabs>
          <w:tab w:val="clear" w:pos="1440"/>
        </w:tabs>
        <w:adjustRightInd w:val="0"/>
        <w:snapToGrid w:val="0"/>
        <w:spacing w:before="120" w:after="120" w:line="240" w:lineRule="atLeast"/>
        <w:ind w:firstLine="490"/>
        <w:rPr>
          <w:rFonts w:cs="Times New Roman"/>
          <w:iCs/>
          <w:snapToGrid w:val="0"/>
          <w:sz w:val="24"/>
        </w:rPr>
      </w:pPr>
      <w:r w:rsidRPr="00C12FDB">
        <w:rPr>
          <w:rFonts w:cs="Times New Roman" w:hint="eastAsia"/>
          <w:iCs/>
          <w:snapToGrid w:val="0"/>
          <w:sz w:val="24"/>
        </w:rPr>
        <w:t>继续改进生物安全信息交换所中央门户网站，并落实生物安全信息交换所非正式咨询委员会第十次会议的建议；</w:t>
      </w:r>
    </w:p>
    <w:p w14:paraId="3655DD0F" w14:textId="77777777" w:rsidR="00C12FDB" w:rsidRPr="00C12FDB" w:rsidRDefault="00C12FDB" w:rsidP="00CC2152">
      <w:pPr>
        <w:numPr>
          <w:ilvl w:val="1"/>
          <w:numId w:val="13"/>
        </w:numPr>
        <w:shd w:val="clear" w:color="auto" w:fill="FFFFFF"/>
        <w:tabs>
          <w:tab w:val="clear" w:pos="1440"/>
        </w:tabs>
        <w:adjustRightInd w:val="0"/>
        <w:snapToGrid w:val="0"/>
        <w:spacing w:before="120" w:after="120" w:line="240" w:lineRule="atLeast"/>
        <w:ind w:firstLine="490"/>
        <w:rPr>
          <w:rFonts w:cs="Times New Roman"/>
          <w:iCs/>
          <w:snapToGrid w:val="0"/>
          <w:sz w:val="24"/>
        </w:rPr>
      </w:pPr>
      <w:r w:rsidRPr="00C12FDB">
        <w:rPr>
          <w:rFonts w:cs="Times New Roman" w:hint="eastAsia"/>
          <w:iCs/>
          <w:snapToGrid w:val="0"/>
          <w:sz w:val="24"/>
        </w:rPr>
        <w:t>通过生物安全信息交换所第三期项目与联合国环境规划署合作，促进编制新平台和用户界面培训材料，包括在线培训材料；</w:t>
      </w:r>
    </w:p>
    <w:p w14:paraId="170E661D" w14:textId="77777777" w:rsidR="00C12FDB" w:rsidRPr="00C12FDB" w:rsidRDefault="00C12FDB" w:rsidP="00782361">
      <w:pPr>
        <w:numPr>
          <w:ilvl w:val="0"/>
          <w:numId w:val="18"/>
        </w:numPr>
        <w:shd w:val="clear" w:color="auto" w:fill="FFFFFF"/>
        <w:tabs>
          <w:tab w:val="clear" w:pos="1440"/>
        </w:tabs>
        <w:adjustRightInd w:val="0"/>
        <w:snapToGrid w:val="0"/>
        <w:spacing w:before="120" w:after="120" w:line="240" w:lineRule="atLeast"/>
        <w:ind w:left="0" w:firstLine="490"/>
        <w:rPr>
          <w:rFonts w:eastAsia="Times New Roman"/>
          <w:snapToGrid w:val="0"/>
          <w:kern w:val="22"/>
          <w:sz w:val="24"/>
          <w:lang w:val="en-CA"/>
        </w:rPr>
      </w:pPr>
      <w:bookmarkStart w:id="9" w:name="_Hlk536127022"/>
      <w:r w:rsidRPr="00C12FDB">
        <w:rPr>
          <w:rFonts w:ascii="KaiTi" w:eastAsia="KaiTi" w:hAnsi="KaiTi" w:hint="eastAsia"/>
          <w:snapToGrid w:val="0"/>
          <w:sz w:val="24"/>
        </w:rPr>
        <w:t>邀请</w:t>
      </w:r>
      <w:r w:rsidRPr="00C12FDB">
        <w:rPr>
          <w:rFonts w:hint="eastAsia"/>
          <w:iCs/>
          <w:snapToGrid w:val="0"/>
          <w:sz w:val="24"/>
        </w:rPr>
        <w:t>各缔约方、其他国家政府和相关组织向执行秘书提交对上文第</w:t>
      </w:r>
      <w:r w:rsidRPr="00C12FDB">
        <w:rPr>
          <w:rFonts w:hint="eastAsia"/>
          <w:iCs/>
          <w:snapToGrid w:val="0"/>
          <w:sz w:val="24"/>
        </w:rPr>
        <w:t>5</w:t>
      </w:r>
      <w:r w:rsidRPr="00C12FDB">
        <w:rPr>
          <w:rFonts w:hint="eastAsia"/>
          <w:iCs/>
          <w:snapToGrid w:val="0"/>
          <w:sz w:val="24"/>
        </w:rPr>
        <w:t>段所述迁移和改进所致变化的意见，特别是对信息登记程序、搜索结果分析工具和数据图形表示的意见</w:t>
      </w:r>
      <w:r w:rsidRPr="00C12FDB">
        <w:rPr>
          <w:rFonts w:hint="eastAsia"/>
          <w:i/>
          <w:iCs/>
          <w:snapToGrid w:val="0"/>
          <w:sz w:val="24"/>
        </w:rPr>
        <w:t>，</w:t>
      </w:r>
      <w:bookmarkEnd w:id="9"/>
      <w:r w:rsidRPr="00C12FDB">
        <w:rPr>
          <w:rFonts w:ascii="楷体" w:eastAsia="KaiTi" w:hAnsi="楷体" w:hint="eastAsia"/>
          <w:iCs/>
          <w:snapToGrid w:val="0"/>
          <w:sz w:val="24"/>
        </w:rPr>
        <w:t>请</w:t>
      </w:r>
      <w:r w:rsidRPr="00C12FDB">
        <w:rPr>
          <w:rFonts w:hint="eastAsia"/>
          <w:iCs/>
          <w:snapToGrid w:val="0"/>
          <w:sz w:val="24"/>
        </w:rPr>
        <w:t>执行秘书考虑这些意见，以进一步改进生物安全信息交换所，并提交一份报告</w:t>
      </w:r>
      <w:proofErr w:type="gramStart"/>
      <w:r w:rsidRPr="00C12FDB">
        <w:rPr>
          <w:rFonts w:hint="eastAsia"/>
          <w:iCs/>
          <w:snapToGrid w:val="0"/>
          <w:sz w:val="24"/>
        </w:rPr>
        <w:t>供作为</w:t>
      </w:r>
      <w:proofErr w:type="gramEnd"/>
      <w:r w:rsidRPr="00C12FDB">
        <w:rPr>
          <w:rFonts w:hint="eastAsia"/>
          <w:iCs/>
          <w:snapToGrid w:val="0"/>
          <w:sz w:val="24"/>
        </w:rPr>
        <w:t>议定书缔约方会议的缔约方大会第十次会议审议；</w:t>
      </w:r>
    </w:p>
    <w:p w14:paraId="1E701BF6" w14:textId="77777777" w:rsidR="00C12FDB" w:rsidRPr="00C12FDB" w:rsidRDefault="00C12FDB" w:rsidP="00782361">
      <w:pPr>
        <w:numPr>
          <w:ilvl w:val="0"/>
          <w:numId w:val="18"/>
        </w:numPr>
        <w:suppressLineNumbers/>
        <w:shd w:val="clear" w:color="auto" w:fill="FFFFFF"/>
        <w:tabs>
          <w:tab w:val="clear" w:pos="1440"/>
        </w:tabs>
        <w:suppressAutoHyphens/>
        <w:topLinePunct/>
        <w:autoSpaceDE w:val="0"/>
        <w:autoSpaceDN w:val="0"/>
        <w:adjustRightInd w:val="0"/>
        <w:snapToGrid w:val="0"/>
        <w:spacing w:before="120" w:after="120" w:line="240" w:lineRule="atLeast"/>
        <w:ind w:left="0" w:firstLine="490"/>
        <w:rPr>
          <w:rFonts w:ascii="KaiTi" w:eastAsia="KaiTi" w:hAnsi="KaiTi"/>
          <w:kern w:val="22"/>
          <w:sz w:val="24"/>
          <w:lang w:val="en-CA"/>
        </w:rPr>
      </w:pPr>
      <w:r w:rsidRPr="00C12FDB">
        <w:rPr>
          <w:rFonts w:ascii="KaiTi" w:eastAsia="KaiTi" w:hAnsi="KaiTi" w:hint="eastAsia"/>
          <w:snapToGrid w:val="0"/>
          <w:kern w:val="22"/>
          <w:sz w:val="24"/>
          <w:lang w:val="en-US"/>
        </w:rPr>
        <w:t>请</w:t>
      </w:r>
      <w:r w:rsidRPr="00C12FDB">
        <w:rPr>
          <w:rFonts w:ascii="SimSun" w:hAnsi="SimSun" w:cs="SimSun" w:hint="eastAsia"/>
          <w:snapToGrid w:val="0"/>
          <w:kern w:val="22"/>
          <w:sz w:val="24"/>
          <w:lang w:val="en-CA"/>
        </w:rPr>
        <w:t>执行秘书探讨如何利用国家信息交换</w:t>
      </w:r>
      <w:proofErr w:type="gramStart"/>
      <w:r w:rsidRPr="00C12FDB">
        <w:rPr>
          <w:rFonts w:ascii="SimSun" w:hAnsi="SimSun" w:cs="SimSun" w:hint="eastAsia"/>
          <w:snapToGrid w:val="0"/>
          <w:kern w:val="22"/>
          <w:sz w:val="24"/>
          <w:lang w:val="en-CA"/>
        </w:rPr>
        <w:t>所机制生物园工具</w:t>
      </w:r>
      <w:proofErr w:type="gramEnd"/>
      <w:r w:rsidRPr="00C12FDB">
        <w:rPr>
          <w:rFonts w:ascii="SimSun" w:hAnsi="SimSun" w:cs="SimSun" w:hint="eastAsia"/>
          <w:snapToGrid w:val="0"/>
          <w:kern w:val="22"/>
          <w:sz w:val="24"/>
          <w:lang w:val="en-CA"/>
        </w:rPr>
        <w:t>促进生物安全方面的信息交流。</w:t>
      </w:r>
    </w:p>
    <w:bookmarkEnd w:id="8"/>
    <w:p w14:paraId="4DED7366" w14:textId="77777777" w:rsidR="00C12FDB" w:rsidRPr="00C12FDB" w:rsidRDefault="00C12FDB" w:rsidP="00C12FDB">
      <w:pPr>
        <w:adjustRightInd w:val="0"/>
        <w:snapToGrid w:val="0"/>
        <w:spacing w:before="120" w:after="120" w:line="240" w:lineRule="atLeast"/>
        <w:ind w:left="490"/>
        <w:rPr>
          <w:lang w:val="en-CA"/>
        </w:rPr>
      </w:pPr>
    </w:p>
    <w:p w14:paraId="2970F163" w14:textId="77777777" w:rsidR="002D18FF" w:rsidRPr="003B37E6" w:rsidRDefault="002D18FF" w:rsidP="00C200FF">
      <w:pPr>
        <w:pStyle w:val="Heading2"/>
        <w:rPr>
          <w:rFonts w:ascii="SimHei" w:hAnsi="SimHei"/>
          <w:kern w:val="22"/>
        </w:rPr>
      </w:pPr>
      <w:r>
        <w:rPr>
          <w:rFonts w:eastAsia="Times New Roman" w:hAnsi="SimSun" w:cs="Times New Roman"/>
          <w:lang w:val="zh-CN"/>
        </w:rPr>
        <w:br w:type="page"/>
      </w:r>
      <w:bookmarkStart w:id="10" w:name="_Toc5647815"/>
      <w:bookmarkStart w:id="11" w:name="_Toc5650701"/>
      <w:bookmarkStart w:id="12" w:name="_Toc5653151"/>
      <w:r w:rsidRPr="003B37E6">
        <w:rPr>
          <w:rFonts w:hint="eastAsia"/>
        </w:rPr>
        <w:lastRenderedPageBreak/>
        <w:t>9</w:t>
      </w:r>
      <w:r w:rsidRPr="003B37E6">
        <w:t xml:space="preserve">/3. </w:t>
      </w:r>
      <w:r w:rsidR="00F51890">
        <w:t xml:space="preserve"> </w:t>
      </w:r>
      <w:r w:rsidRPr="003B37E6">
        <w:t xml:space="preserve"> </w:t>
      </w:r>
      <w:r w:rsidRPr="003B37E6">
        <w:rPr>
          <w:rFonts w:hint="eastAsia"/>
        </w:rPr>
        <w:t>能力建设（第</w:t>
      </w:r>
      <w:r w:rsidRPr="003B37E6">
        <w:rPr>
          <w:rFonts w:hint="eastAsia"/>
        </w:rPr>
        <w:t>22</w:t>
      </w:r>
      <w:r w:rsidRPr="003B37E6">
        <w:rPr>
          <w:rFonts w:hint="eastAsia"/>
        </w:rPr>
        <w:t>条）</w:t>
      </w:r>
      <w:bookmarkEnd w:id="10"/>
      <w:bookmarkEnd w:id="11"/>
      <w:bookmarkEnd w:id="12"/>
    </w:p>
    <w:p w14:paraId="6CE93AEE" w14:textId="77777777" w:rsidR="002D18FF" w:rsidRPr="00557CB8" w:rsidRDefault="002D18FF" w:rsidP="002D18FF">
      <w:pPr>
        <w:shd w:val="clear" w:color="auto" w:fill="FFFFFF"/>
        <w:spacing w:before="240" w:after="120"/>
        <w:ind w:firstLine="490"/>
        <w:rPr>
          <w:rFonts w:ascii="KaiTi" w:eastAsia="KaiTi" w:hAnsi="KaiTi"/>
          <w:iCs/>
          <w:kern w:val="22"/>
          <w:sz w:val="24"/>
        </w:rPr>
      </w:pPr>
      <w:bookmarkStart w:id="13" w:name="_Toc527468699"/>
      <w:r w:rsidRPr="00557CB8">
        <w:rPr>
          <w:rFonts w:ascii="KaiTi" w:eastAsia="KaiTi" w:hAnsi="KaiTi" w:hint="eastAsia"/>
          <w:kern w:val="22"/>
          <w:sz w:val="24"/>
        </w:rPr>
        <w:t>作为卡塔赫纳生物安全议定书缔约方会议的缔约方大会，</w:t>
      </w:r>
    </w:p>
    <w:bookmarkEnd w:id="13"/>
    <w:p w14:paraId="4A869FBE" w14:textId="77777777" w:rsidR="002D18FF" w:rsidRPr="00557CB8" w:rsidRDefault="002D18FF" w:rsidP="002D18FF">
      <w:pPr>
        <w:shd w:val="clear" w:color="auto" w:fill="FFFFFF"/>
        <w:spacing w:before="240" w:after="120"/>
        <w:ind w:firstLine="490"/>
        <w:rPr>
          <w:kern w:val="22"/>
          <w:sz w:val="24"/>
        </w:rPr>
      </w:pPr>
      <w:r w:rsidRPr="00557CB8">
        <w:rPr>
          <w:rFonts w:ascii="KaiTi" w:eastAsia="KaiTi" w:hAnsi="KaiTi" w:hint="eastAsia"/>
          <w:kern w:val="22"/>
          <w:sz w:val="24"/>
        </w:rPr>
        <w:t>回顾</w:t>
      </w:r>
      <w:r w:rsidRPr="00557CB8">
        <w:rPr>
          <w:rFonts w:hint="eastAsia"/>
          <w:kern w:val="22"/>
          <w:sz w:val="24"/>
        </w:rPr>
        <w:t>第</w:t>
      </w:r>
      <w:hyperlink r:id="rId13" w:history="1">
        <w:r w:rsidRPr="00557CB8">
          <w:rPr>
            <w:rFonts w:eastAsia="MS Mincho" w:hint="eastAsia"/>
            <w:color w:val="0000FF"/>
            <w:kern w:val="22"/>
            <w:sz w:val="24"/>
            <w:u w:val="single"/>
          </w:rPr>
          <w:t>BS-VI/3</w:t>
        </w:r>
      </w:hyperlink>
      <w:r w:rsidRPr="00557CB8">
        <w:rPr>
          <w:rFonts w:hint="eastAsia"/>
          <w:kern w:val="22"/>
          <w:sz w:val="24"/>
        </w:rPr>
        <w:t>号和第</w:t>
      </w:r>
      <w:hyperlink r:id="rId14" w:history="1">
        <w:r w:rsidRPr="00557CB8">
          <w:rPr>
            <w:rFonts w:eastAsia="MS Mincho" w:hint="eastAsia"/>
            <w:color w:val="0000FF"/>
            <w:kern w:val="22"/>
            <w:sz w:val="24"/>
            <w:u w:val="single"/>
          </w:rPr>
          <w:t>CP-VIII/3</w:t>
        </w:r>
      </w:hyperlink>
      <w:r w:rsidRPr="00557CB8">
        <w:rPr>
          <w:rFonts w:hint="eastAsia"/>
          <w:kern w:val="22"/>
          <w:sz w:val="24"/>
        </w:rPr>
        <w:t>号决定，</w:t>
      </w:r>
    </w:p>
    <w:p w14:paraId="29AB096D" w14:textId="77777777" w:rsidR="002D18FF" w:rsidRPr="00557CB8" w:rsidRDefault="002D18FF" w:rsidP="00782361">
      <w:pPr>
        <w:numPr>
          <w:ilvl w:val="0"/>
          <w:numId w:val="21"/>
        </w:numPr>
        <w:suppressLineNumbers/>
        <w:shd w:val="clear" w:color="auto" w:fill="FFFFFF"/>
        <w:suppressAutoHyphens/>
        <w:kinsoku w:val="0"/>
        <w:overflowPunct w:val="0"/>
        <w:autoSpaceDE w:val="0"/>
        <w:autoSpaceDN w:val="0"/>
        <w:adjustRightInd w:val="0"/>
        <w:snapToGrid w:val="0"/>
        <w:spacing w:before="120" w:after="120"/>
        <w:ind w:firstLine="490"/>
        <w:rPr>
          <w:rFonts w:eastAsia="MS Mincho"/>
          <w:kern w:val="22"/>
          <w:sz w:val="24"/>
        </w:rPr>
      </w:pPr>
      <w:r w:rsidRPr="00557CB8">
        <w:rPr>
          <w:rFonts w:ascii="KaiTi" w:eastAsia="KaiTi" w:hAnsi="KaiTi" w:cs="SimSun" w:hint="eastAsia"/>
          <w:snapToGrid w:val="0"/>
          <w:color w:val="000000"/>
          <w:kern w:val="22"/>
          <w:sz w:val="24"/>
          <w:shd w:val="clear" w:color="auto" w:fill="FFFFFF"/>
        </w:rPr>
        <w:t>表示</w:t>
      </w:r>
      <w:r w:rsidRPr="00557CB8">
        <w:rPr>
          <w:rFonts w:ascii="KaiTi" w:eastAsia="KaiTi" w:hAnsi="KaiTi" w:cs="SimSun" w:hint="eastAsia"/>
          <w:kern w:val="22"/>
          <w:sz w:val="24"/>
        </w:rPr>
        <w:t>注意</w:t>
      </w:r>
      <w:r w:rsidRPr="00557CB8">
        <w:rPr>
          <w:rFonts w:ascii="KaiTi" w:eastAsia="KaiTi" w:hAnsi="KaiTi" w:cs="SimSun" w:hint="eastAsia"/>
          <w:snapToGrid w:val="0"/>
          <w:color w:val="000000"/>
          <w:kern w:val="22"/>
          <w:sz w:val="24"/>
          <w:shd w:val="clear" w:color="auto" w:fill="FFFFFF"/>
        </w:rPr>
        <w:t>到</w:t>
      </w:r>
      <w:r>
        <w:rPr>
          <w:rFonts w:ascii="SimSun" w:hAnsi="SimSun" w:hint="eastAsia"/>
          <w:bCs/>
          <w:snapToGrid w:val="0"/>
          <w:color w:val="000000"/>
          <w:kern w:val="22"/>
          <w:sz w:val="24"/>
          <w:szCs w:val="18"/>
          <w:u w:color="000000"/>
          <w:bdr w:val="nil"/>
        </w:rPr>
        <w:t>《</w:t>
      </w:r>
      <w:r w:rsidRPr="00557CB8">
        <w:rPr>
          <w:rFonts w:ascii="SimSun" w:hAnsi="SimSun" w:hint="eastAsia"/>
          <w:bCs/>
          <w:snapToGrid w:val="0"/>
          <w:color w:val="000000"/>
          <w:kern w:val="22"/>
          <w:sz w:val="24"/>
          <w:szCs w:val="18"/>
          <w:u w:color="000000"/>
          <w:bdr w:val="nil"/>
        </w:rPr>
        <w:t>为执行公约及其</w:t>
      </w:r>
      <w:r>
        <w:rPr>
          <w:rFonts w:ascii="SimSun" w:hAnsi="SimSun" w:hint="eastAsia"/>
          <w:bCs/>
          <w:snapToGrid w:val="0"/>
          <w:color w:val="000000"/>
          <w:kern w:val="22"/>
          <w:sz w:val="24"/>
          <w:szCs w:val="18"/>
          <w:u w:color="000000"/>
          <w:bdr w:val="nil"/>
        </w:rPr>
        <w:t>各项</w:t>
      </w:r>
      <w:r w:rsidRPr="00557CB8">
        <w:rPr>
          <w:rFonts w:ascii="SimSun" w:hAnsi="SimSun" w:hint="eastAsia"/>
          <w:bCs/>
          <w:snapToGrid w:val="0"/>
          <w:color w:val="000000"/>
          <w:kern w:val="22"/>
          <w:sz w:val="24"/>
          <w:szCs w:val="18"/>
          <w:u w:color="000000"/>
          <w:bdr w:val="nil"/>
        </w:rPr>
        <w:t>议定书而加强和支持能力建设</w:t>
      </w:r>
      <w:r>
        <w:rPr>
          <w:rFonts w:ascii="SimSun" w:hAnsi="SimSun" w:hint="eastAsia"/>
          <w:bCs/>
          <w:snapToGrid w:val="0"/>
          <w:color w:val="000000"/>
          <w:kern w:val="22"/>
          <w:sz w:val="24"/>
          <w:szCs w:val="18"/>
          <w:u w:color="000000"/>
          <w:bdr w:val="nil"/>
        </w:rPr>
        <w:t>的</w:t>
      </w:r>
      <w:r w:rsidRPr="00557CB8">
        <w:rPr>
          <w:rFonts w:ascii="SimSun" w:hAnsi="SimSun" w:hint="eastAsia"/>
          <w:bCs/>
          <w:snapToGrid w:val="0"/>
          <w:color w:val="000000"/>
          <w:kern w:val="22"/>
          <w:sz w:val="24"/>
          <w:szCs w:val="18"/>
          <w:u w:color="000000"/>
          <w:bdr w:val="nil"/>
        </w:rPr>
        <w:t>短期行动计划</w:t>
      </w:r>
      <w:r w:rsidRPr="00557CB8">
        <w:rPr>
          <w:rFonts w:ascii="SimSun" w:hAnsi="SimSun" w:cs="SimSun" w:hint="eastAsia"/>
          <w:snapToGrid w:val="0"/>
          <w:kern w:val="22"/>
          <w:sz w:val="24"/>
        </w:rPr>
        <w:t>（</w:t>
      </w:r>
      <w:r w:rsidRPr="00557CB8">
        <w:rPr>
          <w:rFonts w:eastAsia="MS Mincho" w:hint="eastAsia"/>
          <w:snapToGrid w:val="0"/>
          <w:kern w:val="22"/>
          <w:sz w:val="24"/>
        </w:rPr>
        <w:t>2017-2020</w:t>
      </w:r>
      <w:r w:rsidRPr="00557CB8">
        <w:rPr>
          <w:rFonts w:eastAsia="MS Mincho" w:hint="eastAsia"/>
          <w:snapToGrid w:val="0"/>
          <w:kern w:val="22"/>
          <w:sz w:val="24"/>
        </w:rPr>
        <w:t>年</w:t>
      </w:r>
      <w:r w:rsidRPr="00557CB8">
        <w:rPr>
          <w:rFonts w:ascii="SimSun" w:hAnsi="SimSun" w:cs="SimSun" w:hint="eastAsia"/>
          <w:snapToGrid w:val="0"/>
          <w:kern w:val="22"/>
          <w:sz w:val="24"/>
        </w:rPr>
        <w:t>）</w:t>
      </w:r>
      <w:r>
        <w:rPr>
          <w:rFonts w:ascii="SimSun" w:hAnsi="SimSun" w:cs="SimSun" w:hint="eastAsia"/>
          <w:snapToGrid w:val="0"/>
          <w:kern w:val="22"/>
          <w:sz w:val="24"/>
        </w:rPr>
        <w:t>》</w:t>
      </w:r>
      <w:r w:rsidRPr="00557CB8">
        <w:rPr>
          <w:rFonts w:ascii="SimSun" w:hAnsi="SimSun" w:cs="SimSun" w:hint="eastAsia"/>
          <w:snapToGrid w:val="0"/>
          <w:kern w:val="22"/>
          <w:sz w:val="24"/>
          <w:lang w:val="zh-CN"/>
        </w:rPr>
        <w:t>的进展情况报告</w:t>
      </w:r>
      <w:r w:rsidRPr="00557CB8">
        <w:rPr>
          <w:rFonts w:ascii="SimSun" w:hAnsi="SimSun" w:cs="SimSun" w:hint="eastAsia"/>
          <w:snapToGrid w:val="0"/>
          <w:color w:val="212121"/>
          <w:sz w:val="24"/>
        </w:rPr>
        <w:t>；</w:t>
      </w:r>
      <w:r w:rsidRPr="003B37E6">
        <w:rPr>
          <w:rFonts w:eastAsia="MS Mincho" w:hint="eastAsia"/>
          <w:sz w:val="24"/>
          <w:vertAlign w:val="superscript"/>
        </w:rPr>
        <w:footnoteReference w:id="2"/>
      </w:r>
    </w:p>
    <w:p w14:paraId="2195666D" w14:textId="77777777" w:rsidR="002D18FF" w:rsidRPr="00557CB8" w:rsidRDefault="002D18FF" w:rsidP="00CC2152">
      <w:pPr>
        <w:numPr>
          <w:ilvl w:val="0"/>
          <w:numId w:val="13"/>
        </w:numPr>
        <w:suppressLineNumbers/>
        <w:shd w:val="clear" w:color="auto" w:fill="FFFFFF"/>
        <w:suppressAutoHyphens/>
        <w:kinsoku w:val="0"/>
        <w:overflowPunct w:val="0"/>
        <w:autoSpaceDE w:val="0"/>
        <w:autoSpaceDN w:val="0"/>
        <w:adjustRightInd w:val="0"/>
        <w:snapToGrid w:val="0"/>
        <w:spacing w:before="120" w:after="120"/>
        <w:ind w:firstLine="490"/>
        <w:rPr>
          <w:rFonts w:eastAsia="MS Mincho"/>
          <w:kern w:val="22"/>
          <w:sz w:val="24"/>
        </w:rPr>
      </w:pPr>
      <w:r w:rsidRPr="00557CB8">
        <w:rPr>
          <w:rFonts w:ascii="KaiTi" w:eastAsia="KaiTi" w:hAnsi="KaiTi" w:cs="SimSun" w:hint="eastAsia"/>
          <w:kern w:val="22"/>
          <w:sz w:val="24"/>
        </w:rPr>
        <w:t>又表示注意到</w:t>
      </w:r>
      <w:r>
        <w:rPr>
          <w:rFonts w:ascii="SimSun" w:hAnsi="SimSun" w:cs="SimSun" w:hint="eastAsia"/>
          <w:kern w:val="22"/>
          <w:sz w:val="24"/>
        </w:rPr>
        <w:t>《</w:t>
      </w:r>
      <w:r w:rsidRPr="00557CB8">
        <w:rPr>
          <w:rFonts w:ascii="SimSun" w:hAnsi="SimSun" w:cs="SimSun" w:hint="eastAsia"/>
          <w:kern w:val="22"/>
          <w:sz w:val="24"/>
        </w:rPr>
        <w:t>有效执行卡塔赫纳生物安全议定书能力建设框架和行动计划（</w:t>
      </w:r>
      <w:r w:rsidRPr="00557CB8">
        <w:rPr>
          <w:rFonts w:eastAsia="MS Mincho" w:hint="eastAsia"/>
          <w:snapToGrid w:val="0"/>
          <w:kern w:val="22"/>
          <w:sz w:val="24"/>
        </w:rPr>
        <w:t>2012-2020</w:t>
      </w:r>
      <w:r w:rsidRPr="00557CB8">
        <w:rPr>
          <w:rFonts w:hint="eastAsia"/>
          <w:snapToGrid w:val="0"/>
          <w:kern w:val="22"/>
          <w:sz w:val="24"/>
        </w:rPr>
        <w:t>年）</w:t>
      </w:r>
      <w:r>
        <w:rPr>
          <w:rFonts w:hint="eastAsia"/>
          <w:snapToGrid w:val="0"/>
          <w:kern w:val="22"/>
          <w:sz w:val="24"/>
        </w:rPr>
        <w:t>》</w:t>
      </w:r>
      <w:r w:rsidRPr="00557CB8">
        <w:rPr>
          <w:rFonts w:hint="eastAsia"/>
          <w:snapToGrid w:val="0"/>
          <w:kern w:val="22"/>
          <w:sz w:val="24"/>
        </w:rPr>
        <w:t>的执行情况；</w:t>
      </w:r>
      <w:r w:rsidRPr="003B37E6">
        <w:rPr>
          <w:rStyle w:val="FootnoteReference"/>
          <w:snapToGrid w:val="0"/>
          <w:kern w:val="22"/>
        </w:rPr>
        <w:footnoteReference w:id="3"/>
      </w:r>
    </w:p>
    <w:p w14:paraId="7B87368A" w14:textId="77777777" w:rsidR="002D18FF" w:rsidRPr="00557CB8" w:rsidRDefault="002D18FF" w:rsidP="00CC2152">
      <w:pPr>
        <w:numPr>
          <w:ilvl w:val="0"/>
          <w:numId w:val="13"/>
        </w:numPr>
        <w:suppressLineNumbers/>
        <w:shd w:val="clear" w:color="auto" w:fill="FFFFFF"/>
        <w:suppressAutoHyphens/>
        <w:kinsoku w:val="0"/>
        <w:overflowPunct w:val="0"/>
        <w:autoSpaceDE w:val="0"/>
        <w:autoSpaceDN w:val="0"/>
        <w:adjustRightInd w:val="0"/>
        <w:snapToGrid w:val="0"/>
        <w:spacing w:before="120" w:after="120"/>
        <w:ind w:firstLine="490"/>
        <w:rPr>
          <w:rFonts w:eastAsia="MS Mincho"/>
          <w:kern w:val="22"/>
          <w:sz w:val="24"/>
        </w:rPr>
      </w:pPr>
      <w:r w:rsidRPr="00557CB8">
        <w:rPr>
          <w:rFonts w:ascii="KaiTi" w:eastAsia="KaiTi" w:hAnsi="KaiTi" w:cs="SimSun" w:hint="eastAsia"/>
          <w:kern w:val="22"/>
          <w:sz w:val="24"/>
        </w:rPr>
        <w:t>敦促</w:t>
      </w:r>
      <w:r w:rsidRPr="00557CB8">
        <w:rPr>
          <w:rFonts w:hint="eastAsia"/>
          <w:snapToGrid w:val="0"/>
          <w:kern w:val="22"/>
          <w:sz w:val="24"/>
        </w:rPr>
        <w:t>各缔约方在《框架和行动计划》的剩余时间内，酌情优先并重</w:t>
      </w:r>
      <w:proofErr w:type="gramStart"/>
      <w:r w:rsidRPr="00557CB8">
        <w:rPr>
          <w:rFonts w:hint="eastAsia"/>
          <w:snapToGrid w:val="0"/>
          <w:kern w:val="22"/>
          <w:sz w:val="24"/>
        </w:rPr>
        <w:t>点考虑</w:t>
      </w:r>
      <w:proofErr w:type="gramEnd"/>
      <w:r w:rsidRPr="00557CB8">
        <w:rPr>
          <w:rFonts w:hint="eastAsia"/>
          <w:snapToGrid w:val="0"/>
          <w:kern w:val="22"/>
          <w:sz w:val="24"/>
        </w:rPr>
        <w:t>与制定</w:t>
      </w:r>
      <w:r>
        <w:rPr>
          <w:rFonts w:hint="eastAsia"/>
          <w:snapToGrid w:val="0"/>
          <w:kern w:val="22"/>
          <w:sz w:val="24"/>
        </w:rPr>
        <w:t>关于</w:t>
      </w:r>
      <w:r w:rsidRPr="00557CB8">
        <w:rPr>
          <w:rFonts w:hint="eastAsia"/>
          <w:snapToGrid w:val="0"/>
          <w:kern w:val="22"/>
          <w:sz w:val="24"/>
        </w:rPr>
        <w:t>国家生物安全立法、风险评估、改性活生物体的检测和识别以及公众意识、教育和参与的业务目标，并</w:t>
      </w:r>
      <w:r w:rsidRPr="00557CB8">
        <w:rPr>
          <w:rFonts w:ascii="KaiTi" w:eastAsia="KaiTi" w:hAnsi="KaiTi" w:cs="SimSun" w:hint="eastAsia"/>
          <w:kern w:val="22"/>
          <w:sz w:val="24"/>
        </w:rPr>
        <w:t>表示注意到</w:t>
      </w:r>
      <w:r w:rsidRPr="00557CB8">
        <w:rPr>
          <w:rFonts w:hint="eastAsia"/>
          <w:snapToGrid w:val="0"/>
          <w:kern w:val="22"/>
          <w:sz w:val="24"/>
        </w:rPr>
        <w:t>生物安全主流化和信息及经验分享对于在《框架和行动计划》剩余时间内和之后进一步加强生物安全框架的重要性；</w:t>
      </w:r>
    </w:p>
    <w:p w14:paraId="0D444F43" w14:textId="77777777" w:rsidR="002D18FF" w:rsidRPr="00557CB8" w:rsidRDefault="002D18FF" w:rsidP="00CC2152">
      <w:pPr>
        <w:numPr>
          <w:ilvl w:val="0"/>
          <w:numId w:val="13"/>
        </w:numPr>
        <w:suppressLineNumbers/>
        <w:shd w:val="clear" w:color="auto" w:fill="FFFFFF"/>
        <w:suppressAutoHyphens/>
        <w:kinsoku w:val="0"/>
        <w:overflowPunct w:val="0"/>
        <w:autoSpaceDE w:val="0"/>
        <w:autoSpaceDN w:val="0"/>
        <w:adjustRightInd w:val="0"/>
        <w:snapToGrid w:val="0"/>
        <w:spacing w:before="120" w:after="120"/>
        <w:ind w:firstLine="490"/>
        <w:rPr>
          <w:rFonts w:eastAsia="MS Mincho"/>
          <w:snapToGrid w:val="0"/>
          <w:kern w:val="22"/>
          <w:sz w:val="24"/>
        </w:rPr>
      </w:pPr>
      <w:r w:rsidRPr="00557CB8">
        <w:rPr>
          <w:rFonts w:eastAsia="KaiTi" w:hint="eastAsia"/>
          <w:snapToGrid w:val="0"/>
          <w:kern w:val="22"/>
          <w:sz w:val="24"/>
        </w:rPr>
        <w:t>又</w:t>
      </w:r>
      <w:r w:rsidRPr="00557CB8">
        <w:rPr>
          <w:rFonts w:ascii="KaiTi" w:eastAsia="KaiTi" w:hAnsi="KaiTi" w:cs="SimSun" w:hint="eastAsia"/>
          <w:kern w:val="22"/>
          <w:sz w:val="24"/>
        </w:rPr>
        <w:t>敦促</w:t>
      </w:r>
      <w:r w:rsidRPr="00557CB8">
        <w:rPr>
          <w:rFonts w:hint="eastAsia"/>
          <w:snapToGrid w:val="0"/>
          <w:kern w:val="22"/>
          <w:sz w:val="24"/>
        </w:rPr>
        <w:t>各缔约方，鉴于</w:t>
      </w:r>
      <w:r w:rsidRPr="00557CB8">
        <w:rPr>
          <w:rFonts w:ascii="SimSun" w:hAnsi="SimSun" w:hint="eastAsia"/>
          <w:snapToGrid w:val="0"/>
          <w:kern w:val="22"/>
          <w:sz w:val="24"/>
        </w:rPr>
        <w:t>《</w:t>
      </w:r>
      <w:r w:rsidRPr="00557CB8">
        <w:rPr>
          <w:rFonts w:ascii="SimSun" w:hAnsi="SimSun" w:hint="eastAsia"/>
          <w:snapToGrid w:val="0"/>
          <w:spacing w:val="-20"/>
          <w:sz w:val="24"/>
        </w:rPr>
        <w:t>关于</w:t>
      </w:r>
      <w:r w:rsidRPr="00557CB8">
        <w:rPr>
          <w:rFonts w:ascii="SimSun" w:hAnsi="SimSun" w:cs="SimSun" w:hint="eastAsia"/>
          <w:snapToGrid w:val="0"/>
          <w:spacing w:val="-20"/>
          <w:sz w:val="24"/>
        </w:rPr>
        <w:t>赔偿责</w:t>
      </w:r>
      <w:r w:rsidRPr="00557CB8">
        <w:rPr>
          <w:rFonts w:ascii="SimSun" w:hAnsi="SimSun" w:cs="MS Mincho" w:hint="eastAsia"/>
          <w:snapToGrid w:val="0"/>
          <w:spacing w:val="-20"/>
          <w:sz w:val="24"/>
        </w:rPr>
        <w:t>任和</w:t>
      </w:r>
      <w:r w:rsidRPr="00557CB8">
        <w:rPr>
          <w:rFonts w:ascii="SimSun" w:hAnsi="SimSun" w:cs="SimSun" w:hint="eastAsia"/>
          <w:snapToGrid w:val="0"/>
          <w:spacing w:val="-20"/>
          <w:sz w:val="24"/>
        </w:rPr>
        <w:t>补</w:t>
      </w:r>
      <w:r w:rsidRPr="00557CB8">
        <w:rPr>
          <w:rFonts w:ascii="SimSun" w:hAnsi="SimSun" w:cs="MS Mincho" w:hint="eastAsia"/>
          <w:snapToGrid w:val="0"/>
          <w:spacing w:val="-20"/>
          <w:sz w:val="24"/>
        </w:rPr>
        <w:t>救的名古屋</w:t>
      </w:r>
      <w:r w:rsidRPr="00557CB8">
        <w:rPr>
          <w:rFonts w:ascii="SimSun" w:hAnsi="SimSun" w:hint="eastAsia"/>
          <w:snapToGrid w:val="0"/>
          <w:spacing w:val="-20"/>
          <w:sz w:val="24"/>
        </w:rPr>
        <w:t>-吉隆坡</w:t>
      </w:r>
      <w:r w:rsidRPr="00557CB8">
        <w:rPr>
          <w:rFonts w:ascii="SimSun" w:hAnsi="SimSun" w:cs="SimSun" w:hint="eastAsia"/>
          <w:snapToGrid w:val="0"/>
          <w:spacing w:val="-20"/>
          <w:sz w:val="24"/>
        </w:rPr>
        <w:t>补</w:t>
      </w:r>
      <w:r w:rsidRPr="00557CB8">
        <w:rPr>
          <w:rFonts w:ascii="SimSun" w:hAnsi="SimSun" w:cs="MS Mincho" w:hint="eastAsia"/>
          <w:snapToGrid w:val="0"/>
          <w:spacing w:val="-20"/>
          <w:sz w:val="24"/>
        </w:rPr>
        <w:t>充</w:t>
      </w:r>
      <w:r w:rsidRPr="00557CB8">
        <w:rPr>
          <w:rFonts w:ascii="SimSun" w:hAnsi="SimSun" w:cs="SimSun" w:hint="eastAsia"/>
          <w:snapToGrid w:val="0"/>
          <w:spacing w:val="-20"/>
          <w:sz w:val="24"/>
        </w:rPr>
        <w:t>议</w:t>
      </w:r>
      <w:r w:rsidRPr="00557CB8">
        <w:rPr>
          <w:rFonts w:ascii="SimSun" w:hAnsi="SimSun" w:cs="MS Mincho" w:hint="eastAsia"/>
          <w:snapToGrid w:val="0"/>
          <w:spacing w:val="-20"/>
          <w:sz w:val="24"/>
        </w:rPr>
        <w:t>定</w:t>
      </w:r>
      <w:r w:rsidRPr="00557CB8">
        <w:rPr>
          <w:rFonts w:ascii="SimSun" w:hAnsi="SimSun" w:cs="SimSun" w:hint="eastAsia"/>
          <w:snapToGrid w:val="0"/>
          <w:spacing w:val="-20"/>
          <w:sz w:val="24"/>
        </w:rPr>
        <w:t>书</w:t>
      </w:r>
      <w:r w:rsidRPr="00557CB8">
        <w:rPr>
          <w:rFonts w:hint="eastAsia"/>
          <w:snapToGrid w:val="0"/>
          <w:spacing w:val="-20"/>
          <w:kern w:val="22"/>
          <w:sz w:val="24"/>
        </w:rPr>
        <w:t>》</w:t>
      </w:r>
      <w:r w:rsidRPr="00557CB8">
        <w:rPr>
          <w:rFonts w:hint="eastAsia"/>
          <w:snapToGrid w:val="0"/>
          <w:kern w:val="22"/>
          <w:sz w:val="24"/>
        </w:rPr>
        <w:t>已于最近生效，应在《框架和行动计划》的剩余时间内酌情优先考虑《框架和行动计划》</w:t>
      </w:r>
      <w:r>
        <w:rPr>
          <w:rFonts w:hint="eastAsia"/>
          <w:snapToGrid w:val="0"/>
          <w:kern w:val="22"/>
          <w:sz w:val="24"/>
        </w:rPr>
        <w:t>第</w:t>
      </w:r>
      <w:r>
        <w:rPr>
          <w:rFonts w:hint="eastAsia"/>
          <w:snapToGrid w:val="0"/>
          <w:kern w:val="22"/>
          <w:sz w:val="24"/>
        </w:rPr>
        <w:t>4</w:t>
      </w:r>
      <w:r w:rsidRPr="00557CB8">
        <w:rPr>
          <w:rFonts w:hint="eastAsia"/>
          <w:snapToGrid w:val="0"/>
          <w:kern w:val="22"/>
          <w:sz w:val="24"/>
        </w:rPr>
        <w:t>重点领域</w:t>
      </w:r>
      <w:r>
        <w:rPr>
          <w:rFonts w:hint="eastAsia"/>
          <w:snapToGrid w:val="0"/>
          <w:kern w:val="22"/>
          <w:sz w:val="24"/>
        </w:rPr>
        <w:t>所列</w:t>
      </w:r>
      <w:r w:rsidRPr="00557CB8">
        <w:rPr>
          <w:rFonts w:hint="eastAsia"/>
          <w:snapToGrid w:val="0"/>
          <w:kern w:val="22"/>
          <w:sz w:val="24"/>
        </w:rPr>
        <w:t>关于赔偿责任和补救的</w:t>
      </w:r>
      <w:r>
        <w:rPr>
          <w:rFonts w:hint="eastAsia"/>
          <w:snapToGrid w:val="0"/>
          <w:kern w:val="22"/>
          <w:sz w:val="24"/>
        </w:rPr>
        <w:t>能力</w:t>
      </w:r>
      <w:r w:rsidRPr="00557CB8">
        <w:rPr>
          <w:rFonts w:hint="eastAsia"/>
          <w:snapToGrid w:val="0"/>
          <w:kern w:val="22"/>
          <w:sz w:val="24"/>
        </w:rPr>
        <w:t>建设活动；</w:t>
      </w:r>
    </w:p>
    <w:p w14:paraId="10A16C06" w14:textId="77777777" w:rsidR="002D18FF" w:rsidRPr="00557CB8" w:rsidRDefault="002D18FF" w:rsidP="00CC2152">
      <w:pPr>
        <w:numPr>
          <w:ilvl w:val="0"/>
          <w:numId w:val="13"/>
        </w:numPr>
        <w:suppressLineNumbers/>
        <w:shd w:val="clear" w:color="auto" w:fill="FFFFFF"/>
        <w:suppressAutoHyphens/>
        <w:kinsoku w:val="0"/>
        <w:overflowPunct w:val="0"/>
        <w:autoSpaceDE w:val="0"/>
        <w:autoSpaceDN w:val="0"/>
        <w:adjustRightInd w:val="0"/>
        <w:snapToGrid w:val="0"/>
        <w:spacing w:before="120" w:after="120"/>
        <w:ind w:firstLine="490"/>
        <w:rPr>
          <w:rFonts w:eastAsia="MS Mincho"/>
          <w:snapToGrid w:val="0"/>
          <w:kern w:val="22"/>
          <w:sz w:val="24"/>
        </w:rPr>
      </w:pPr>
      <w:r w:rsidRPr="00557CB8">
        <w:rPr>
          <w:rFonts w:ascii="KaiTi" w:eastAsia="KaiTi" w:hAnsi="KaiTi" w:cs="SimSun" w:hint="eastAsia"/>
          <w:kern w:val="22"/>
          <w:sz w:val="24"/>
        </w:rPr>
        <w:t>邀请</w:t>
      </w:r>
      <w:r w:rsidRPr="00557CB8">
        <w:rPr>
          <w:rFonts w:hint="eastAsia"/>
          <w:snapToGrid w:val="0"/>
          <w:kern w:val="22"/>
          <w:sz w:val="24"/>
        </w:rPr>
        <w:t>各缔约方、其他国家政府和有能力这样做的相关组织提供额外</w:t>
      </w:r>
      <w:r>
        <w:rPr>
          <w:rFonts w:hint="eastAsia"/>
          <w:snapToGrid w:val="0"/>
          <w:kern w:val="22"/>
          <w:sz w:val="24"/>
        </w:rPr>
        <w:t>财务</w:t>
      </w:r>
      <w:r w:rsidRPr="00557CB8">
        <w:rPr>
          <w:rFonts w:hint="eastAsia"/>
          <w:snapToGrid w:val="0"/>
          <w:kern w:val="22"/>
          <w:sz w:val="24"/>
        </w:rPr>
        <w:t>和技术</w:t>
      </w:r>
      <w:r>
        <w:rPr>
          <w:rFonts w:hint="eastAsia"/>
          <w:snapToGrid w:val="0"/>
          <w:kern w:val="22"/>
          <w:sz w:val="24"/>
        </w:rPr>
        <w:t>支持</w:t>
      </w:r>
      <w:r w:rsidRPr="00557CB8">
        <w:rPr>
          <w:rFonts w:hint="eastAsia"/>
          <w:snapToGrid w:val="0"/>
          <w:kern w:val="22"/>
          <w:sz w:val="24"/>
        </w:rPr>
        <w:t>，</w:t>
      </w:r>
      <w:r>
        <w:rPr>
          <w:rFonts w:hint="eastAsia"/>
          <w:snapToGrid w:val="0"/>
          <w:kern w:val="22"/>
          <w:sz w:val="24"/>
        </w:rPr>
        <w:t>使</w:t>
      </w:r>
      <w:r w:rsidRPr="00557CB8">
        <w:rPr>
          <w:rFonts w:hint="eastAsia"/>
          <w:snapToGrid w:val="0"/>
          <w:kern w:val="22"/>
          <w:sz w:val="24"/>
        </w:rPr>
        <w:t>发展中国家缔约方，特别是最不发达国家和小岛屿发展中国家以及经济转型国家缔约方</w:t>
      </w:r>
      <w:r>
        <w:rPr>
          <w:rFonts w:hint="eastAsia"/>
          <w:snapToGrid w:val="0"/>
          <w:kern w:val="22"/>
          <w:sz w:val="24"/>
        </w:rPr>
        <w:t>能够</w:t>
      </w:r>
      <w:r w:rsidRPr="00557CB8">
        <w:rPr>
          <w:rFonts w:hint="eastAsia"/>
          <w:snapToGrid w:val="0"/>
          <w:kern w:val="22"/>
          <w:sz w:val="24"/>
        </w:rPr>
        <w:t>进一步执行《框架和行动计划》；</w:t>
      </w:r>
    </w:p>
    <w:p w14:paraId="1BB9DBE1" w14:textId="77777777" w:rsidR="002D18FF" w:rsidRPr="00540BBD" w:rsidRDefault="002D18FF" w:rsidP="00CC2152">
      <w:pPr>
        <w:numPr>
          <w:ilvl w:val="0"/>
          <w:numId w:val="13"/>
        </w:numPr>
        <w:suppressLineNumbers/>
        <w:shd w:val="clear" w:color="auto" w:fill="FFFFFF"/>
        <w:suppressAutoHyphens/>
        <w:kinsoku w:val="0"/>
        <w:overflowPunct w:val="0"/>
        <w:autoSpaceDE w:val="0"/>
        <w:autoSpaceDN w:val="0"/>
        <w:adjustRightInd w:val="0"/>
        <w:snapToGrid w:val="0"/>
        <w:spacing w:before="120" w:after="120"/>
        <w:ind w:firstLine="490"/>
        <w:rPr>
          <w:rFonts w:eastAsia="MS Mincho"/>
          <w:kern w:val="22"/>
          <w:sz w:val="24"/>
        </w:rPr>
      </w:pPr>
      <w:r w:rsidRPr="00540BBD">
        <w:rPr>
          <w:rFonts w:ascii="KaiTi" w:eastAsia="KaiTi" w:hAnsi="KaiTi" w:cs="SimSun" w:hint="eastAsia"/>
          <w:kern w:val="22"/>
          <w:sz w:val="24"/>
        </w:rPr>
        <w:t>表示注意到</w:t>
      </w:r>
      <w:r w:rsidRPr="00540BBD">
        <w:rPr>
          <w:rFonts w:hint="eastAsia"/>
          <w:kern w:val="22"/>
          <w:sz w:val="24"/>
        </w:rPr>
        <w:t>生物安全能力建设联络小组第十二次会议的成果，</w:t>
      </w:r>
      <w:r w:rsidRPr="00540BBD">
        <w:rPr>
          <w:rFonts w:eastAsia="KaiTi" w:hint="eastAsia"/>
          <w:kern w:val="22"/>
          <w:sz w:val="24"/>
        </w:rPr>
        <w:t>确认</w:t>
      </w:r>
      <w:r w:rsidRPr="00540BBD">
        <w:rPr>
          <w:rFonts w:hint="eastAsia"/>
          <w:kern w:val="22"/>
          <w:sz w:val="24"/>
        </w:rPr>
        <w:t>需要制定一项与《卡塔赫纳生物安全议定书战略计划》的具体后续行动相符并补充</w:t>
      </w:r>
      <w:r w:rsidRPr="00540BBD">
        <w:rPr>
          <w:rFonts w:hint="eastAsia"/>
          <w:kern w:val="22"/>
          <w:sz w:val="24"/>
        </w:rPr>
        <w:t>2020</w:t>
      </w:r>
      <w:r w:rsidRPr="00540BBD">
        <w:rPr>
          <w:rFonts w:hint="eastAsia"/>
          <w:kern w:val="22"/>
          <w:sz w:val="24"/>
        </w:rPr>
        <w:t>年后能力建设长期战略框架的执行《卡塔赫纳议定书》及其《补充议定书》能力建设具体行动计划，</w:t>
      </w:r>
      <w:r w:rsidRPr="00540BBD">
        <w:rPr>
          <w:rFonts w:eastAsia="KaiTi" w:hint="eastAsia"/>
          <w:kern w:val="22"/>
          <w:sz w:val="24"/>
        </w:rPr>
        <w:t>欢迎</w:t>
      </w:r>
      <w:r w:rsidRPr="00540BBD">
        <w:rPr>
          <w:rFonts w:hint="eastAsia"/>
          <w:kern w:val="22"/>
          <w:sz w:val="24"/>
        </w:rPr>
        <w:t>本决定附件所载制定具体行动计划的暂定活动时间表</w:t>
      </w:r>
      <w:r w:rsidRPr="00540BBD">
        <w:rPr>
          <w:rFonts w:hint="eastAsia"/>
          <w:kern w:val="22"/>
          <w:sz w:val="24"/>
        </w:rPr>
        <w:t>;</w:t>
      </w:r>
    </w:p>
    <w:p w14:paraId="4434F4F8" w14:textId="77777777" w:rsidR="002D18FF" w:rsidRPr="00557CB8" w:rsidRDefault="002D18FF" w:rsidP="00CC2152">
      <w:pPr>
        <w:numPr>
          <w:ilvl w:val="0"/>
          <w:numId w:val="13"/>
        </w:numPr>
        <w:suppressLineNumbers/>
        <w:suppressAutoHyphens/>
        <w:kinsoku w:val="0"/>
        <w:overflowPunct w:val="0"/>
        <w:autoSpaceDE w:val="0"/>
        <w:autoSpaceDN w:val="0"/>
        <w:adjustRightInd w:val="0"/>
        <w:snapToGrid w:val="0"/>
        <w:spacing w:before="120" w:after="120"/>
        <w:ind w:firstLine="490"/>
        <w:rPr>
          <w:rFonts w:eastAsia="MS Mincho"/>
          <w:kern w:val="22"/>
          <w:sz w:val="24"/>
        </w:rPr>
      </w:pPr>
      <w:r w:rsidRPr="00557CB8">
        <w:rPr>
          <w:rFonts w:ascii="KaiTi" w:eastAsia="KaiTi" w:hAnsi="KaiTi" w:cs="SimSun" w:hint="eastAsia"/>
          <w:snapToGrid w:val="0"/>
          <w:color w:val="000000"/>
          <w:kern w:val="22"/>
          <w:sz w:val="24"/>
          <w:shd w:val="clear" w:color="auto" w:fill="FFFFFF"/>
        </w:rPr>
        <w:t>表示注意到</w:t>
      </w:r>
      <w:r w:rsidRPr="00557CB8">
        <w:rPr>
          <w:rFonts w:ascii="SimSun" w:hAnsi="SimSun" w:cs="SimSun" w:hint="eastAsia"/>
          <w:snapToGrid w:val="0"/>
          <w:color w:val="212121"/>
          <w:sz w:val="24"/>
        </w:rPr>
        <w:t>第</w:t>
      </w:r>
      <w:r>
        <w:rPr>
          <w:rFonts w:eastAsia="MS Mincho"/>
          <w:snapToGrid w:val="0"/>
          <w:color w:val="212121"/>
          <w:sz w:val="24"/>
        </w:rPr>
        <w:t>14</w:t>
      </w:r>
      <w:r w:rsidRPr="00557CB8">
        <w:rPr>
          <w:rFonts w:eastAsia="MS Mincho" w:hint="eastAsia"/>
          <w:snapToGrid w:val="0"/>
          <w:color w:val="212121"/>
          <w:sz w:val="24"/>
        </w:rPr>
        <w:t>/</w:t>
      </w:r>
      <w:r>
        <w:rPr>
          <w:rFonts w:eastAsia="MS Mincho"/>
          <w:snapToGrid w:val="0"/>
          <w:kern w:val="22"/>
          <w:sz w:val="24"/>
        </w:rPr>
        <w:t>24</w:t>
      </w:r>
      <w:r w:rsidRPr="00557CB8">
        <w:rPr>
          <w:rFonts w:ascii="SimSun" w:hAnsi="SimSun" w:cs="SimSun" w:hint="eastAsia"/>
          <w:snapToGrid w:val="0"/>
          <w:color w:val="212121"/>
          <w:sz w:val="24"/>
        </w:rPr>
        <w:t>号决定</w:t>
      </w:r>
      <w:r>
        <w:rPr>
          <w:rFonts w:ascii="SimSun" w:hAnsi="SimSun" w:cs="SimSun" w:hint="eastAsia"/>
          <w:snapToGrid w:val="0"/>
          <w:color w:val="212121"/>
          <w:sz w:val="24"/>
        </w:rPr>
        <w:t>，</w:t>
      </w:r>
      <w:r w:rsidRPr="00557CB8">
        <w:rPr>
          <w:rFonts w:ascii="SimSun" w:hAnsi="SimSun" w:cs="SimSun" w:hint="eastAsia"/>
          <w:snapToGrid w:val="0"/>
          <w:color w:val="212121"/>
          <w:sz w:val="24"/>
        </w:rPr>
        <w:t>其中缔约方大会请执行秘书在资源允许的情况下委托进行一项研究，为编制</w:t>
      </w:r>
      <w:r w:rsidRPr="00557CB8">
        <w:rPr>
          <w:rFonts w:eastAsia="MS Mincho" w:hint="eastAsia"/>
          <w:snapToGrid w:val="0"/>
          <w:color w:val="212121"/>
          <w:sz w:val="24"/>
        </w:rPr>
        <w:t>2020</w:t>
      </w:r>
      <w:r w:rsidRPr="00557CB8">
        <w:rPr>
          <w:rFonts w:ascii="SimSun" w:hAnsi="SimSun" w:cs="SimSun" w:hint="eastAsia"/>
          <w:snapToGrid w:val="0"/>
          <w:color w:val="212121"/>
          <w:sz w:val="24"/>
        </w:rPr>
        <w:t>年后能力建设长期战略框架提供信息基础，</w:t>
      </w:r>
      <w:r w:rsidRPr="00557CB8">
        <w:rPr>
          <w:rFonts w:ascii="KaiTi" w:eastAsia="KaiTi" w:hAnsi="KaiTi" w:cs="SimSun" w:hint="eastAsia"/>
          <w:snapToGrid w:val="0"/>
          <w:color w:val="000000"/>
          <w:kern w:val="22"/>
          <w:sz w:val="24"/>
          <w:shd w:val="clear" w:color="auto" w:fill="FFFFFF"/>
        </w:rPr>
        <w:t>欢迎</w:t>
      </w:r>
      <w:r w:rsidRPr="00557CB8">
        <w:rPr>
          <w:rFonts w:ascii="SimSun" w:hAnsi="SimSun" w:cs="SimSun" w:hint="eastAsia"/>
          <w:snapToGrid w:val="0"/>
          <w:color w:val="212121"/>
          <w:sz w:val="24"/>
        </w:rPr>
        <w:t>该决定所附的研究职权范围，并</w:t>
      </w:r>
      <w:r w:rsidRPr="00557CB8">
        <w:rPr>
          <w:rFonts w:ascii="KaiTi" w:eastAsia="KaiTi" w:hAnsi="KaiTi" w:cs="SimSun" w:hint="eastAsia"/>
          <w:snapToGrid w:val="0"/>
          <w:color w:val="000000"/>
          <w:kern w:val="22"/>
          <w:sz w:val="24"/>
          <w:shd w:val="clear" w:color="auto" w:fill="FFFFFF"/>
        </w:rPr>
        <w:t>要求</w:t>
      </w:r>
      <w:r w:rsidRPr="00557CB8">
        <w:rPr>
          <w:rFonts w:ascii="SimSun" w:hAnsi="SimSun" w:cs="SimSun" w:hint="eastAsia"/>
          <w:snapToGrid w:val="0"/>
          <w:color w:val="212121"/>
          <w:sz w:val="24"/>
        </w:rPr>
        <w:t>在研究中考虑与《卡塔赫纳议定书》相关的各个方面</w:t>
      </w:r>
      <w:r w:rsidRPr="00557CB8">
        <w:rPr>
          <w:rFonts w:ascii="SimSun" w:hAnsi="SimSun" w:hint="eastAsia"/>
          <w:snapToGrid w:val="0"/>
          <w:kern w:val="22"/>
          <w:sz w:val="24"/>
        </w:rPr>
        <w:t>；</w:t>
      </w:r>
    </w:p>
    <w:p w14:paraId="3EA6AAB5" w14:textId="77777777" w:rsidR="002D18FF" w:rsidRPr="00557CB8" w:rsidRDefault="002D18FF" w:rsidP="00CC2152">
      <w:pPr>
        <w:numPr>
          <w:ilvl w:val="0"/>
          <w:numId w:val="13"/>
        </w:numPr>
        <w:suppressLineNumbers/>
        <w:suppressAutoHyphens/>
        <w:kinsoku w:val="0"/>
        <w:overflowPunct w:val="0"/>
        <w:autoSpaceDE w:val="0"/>
        <w:autoSpaceDN w:val="0"/>
        <w:adjustRightInd w:val="0"/>
        <w:snapToGrid w:val="0"/>
        <w:spacing w:before="120" w:after="120"/>
        <w:ind w:firstLine="490"/>
        <w:rPr>
          <w:rFonts w:eastAsia="MS Mincho"/>
          <w:kern w:val="22"/>
          <w:sz w:val="24"/>
        </w:rPr>
      </w:pPr>
      <w:r w:rsidRPr="00557CB8">
        <w:rPr>
          <w:rFonts w:ascii="KaiTi" w:eastAsia="KaiTi" w:hAnsi="KaiTi" w:cs="SimSun" w:hint="eastAsia"/>
          <w:snapToGrid w:val="0"/>
          <w:color w:val="000000"/>
          <w:kern w:val="22"/>
          <w:sz w:val="24"/>
          <w:shd w:val="clear" w:color="auto" w:fill="FFFFFF"/>
        </w:rPr>
        <w:t>邀请</w:t>
      </w:r>
      <w:r w:rsidRPr="00557CB8">
        <w:rPr>
          <w:rFonts w:ascii="SimSun" w:hAnsi="SimSun" w:cs="SimSun" w:hint="eastAsia"/>
          <w:snapToGrid w:val="0"/>
          <w:color w:val="212121"/>
          <w:sz w:val="24"/>
        </w:rPr>
        <w:t>各缔约方、土著人民和地方社区及相关组织</w:t>
      </w:r>
      <w:r>
        <w:rPr>
          <w:rFonts w:ascii="SimSun" w:hAnsi="SimSun" w:cs="SimSun" w:hint="eastAsia"/>
          <w:snapToGrid w:val="0"/>
          <w:color w:val="212121"/>
          <w:sz w:val="24"/>
        </w:rPr>
        <w:t>就</w:t>
      </w:r>
      <w:r w:rsidRPr="00557CB8">
        <w:rPr>
          <w:rFonts w:ascii="SimSun" w:hAnsi="SimSun" w:cs="SimSun" w:hint="eastAsia"/>
          <w:snapToGrid w:val="0"/>
          <w:color w:val="212121"/>
          <w:sz w:val="24"/>
        </w:rPr>
        <w:t>涵盖《卡塔赫纳议定书》及其《补充议定书》的</w:t>
      </w:r>
      <w:r w:rsidRPr="00557CB8">
        <w:rPr>
          <w:rFonts w:eastAsia="MS Mincho" w:hint="eastAsia"/>
          <w:snapToGrid w:val="0"/>
          <w:color w:val="212121"/>
          <w:sz w:val="24"/>
        </w:rPr>
        <w:t>2020</w:t>
      </w:r>
      <w:r w:rsidRPr="00557CB8">
        <w:rPr>
          <w:rFonts w:ascii="SimSun" w:hAnsi="SimSun" w:cs="SimSun" w:hint="eastAsia"/>
          <w:snapToGrid w:val="0"/>
          <w:color w:val="212121"/>
          <w:sz w:val="24"/>
        </w:rPr>
        <w:t>年后能力建设长期战略框架</w:t>
      </w:r>
      <w:r>
        <w:rPr>
          <w:rFonts w:ascii="SimSun" w:hAnsi="SimSun" w:cs="SimSun" w:hint="eastAsia"/>
          <w:snapToGrid w:val="0"/>
          <w:color w:val="212121"/>
          <w:sz w:val="24"/>
        </w:rPr>
        <w:t>的</w:t>
      </w:r>
      <w:r w:rsidRPr="00557CB8">
        <w:rPr>
          <w:rFonts w:ascii="SimSun" w:hAnsi="SimSun" w:cs="SimSun" w:hint="eastAsia"/>
          <w:snapToGrid w:val="0"/>
          <w:color w:val="212121"/>
          <w:sz w:val="24"/>
        </w:rPr>
        <w:t>可能要素以及生物安全能力建设具体行动计划</w:t>
      </w:r>
      <w:r>
        <w:rPr>
          <w:rFonts w:ascii="SimSun" w:hAnsi="SimSun" w:cs="SimSun" w:hint="eastAsia"/>
          <w:snapToGrid w:val="0"/>
          <w:color w:val="212121"/>
          <w:sz w:val="24"/>
        </w:rPr>
        <w:t>的</w:t>
      </w:r>
      <w:r w:rsidRPr="00557CB8">
        <w:rPr>
          <w:rFonts w:ascii="SimSun" w:hAnsi="SimSun" w:cs="SimSun" w:hint="eastAsia"/>
          <w:snapToGrid w:val="0"/>
          <w:color w:val="212121"/>
          <w:sz w:val="24"/>
        </w:rPr>
        <w:t>可能要素</w:t>
      </w:r>
      <w:r>
        <w:rPr>
          <w:rFonts w:ascii="SimSun" w:hAnsi="SimSun" w:cs="SimSun" w:hint="eastAsia"/>
          <w:snapToGrid w:val="0"/>
          <w:color w:val="212121"/>
          <w:sz w:val="24"/>
        </w:rPr>
        <w:t>，</w:t>
      </w:r>
      <w:r w:rsidRPr="00557CB8">
        <w:rPr>
          <w:rFonts w:ascii="SimSun" w:hAnsi="SimSun" w:cs="SimSun" w:hint="eastAsia"/>
          <w:snapToGrid w:val="0"/>
          <w:color w:val="212121"/>
          <w:sz w:val="24"/>
        </w:rPr>
        <w:t>向执行秘书提供意见和建议；</w:t>
      </w:r>
    </w:p>
    <w:p w14:paraId="1AEFA8B7" w14:textId="77777777" w:rsidR="002D18FF" w:rsidRPr="00557CB8" w:rsidRDefault="002D18FF" w:rsidP="00CC2152">
      <w:pPr>
        <w:widowControl w:val="0"/>
        <w:numPr>
          <w:ilvl w:val="0"/>
          <w:numId w:val="13"/>
        </w:numPr>
        <w:suppressLineNumbers/>
        <w:suppressAutoHyphens/>
        <w:kinsoku w:val="0"/>
        <w:overflowPunct w:val="0"/>
        <w:autoSpaceDE w:val="0"/>
        <w:autoSpaceDN w:val="0"/>
        <w:adjustRightInd w:val="0"/>
        <w:snapToGrid w:val="0"/>
        <w:spacing w:before="120" w:after="120"/>
        <w:ind w:firstLine="490"/>
        <w:rPr>
          <w:rFonts w:eastAsia="MS Mincho"/>
          <w:kern w:val="22"/>
          <w:sz w:val="24"/>
        </w:rPr>
      </w:pPr>
      <w:r w:rsidRPr="00557CB8">
        <w:rPr>
          <w:rFonts w:ascii="KaiTi" w:eastAsia="KaiTi" w:hAnsi="KaiTi" w:cs="SimSun" w:hint="eastAsia"/>
          <w:snapToGrid w:val="0"/>
          <w:color w:val="000000"/>
          <w:kern w:val="22"/>
          <w:sz w:val="24"/>
          <w:shd w:val="clear" w:color="auto" w:fill="FFFFFF"/>
        </w:rPr>
        <w:t>又邀请</w:t>
      </w:r>
      <w:r w:rsidRPr="00557CB8">
        <w:rPr>
          <w:rFonts w:ascii="SimSun" w:hAnsi="SimSun" w:cs="SimSun" w:hint="eastAsia"/>
          <w:snapToGrid w:val="0"/>
          <w:color w:val="212121"/>
          <w:sz w:val="24"/>
        </w:rPr>
        <w:t>各缔约方</w:t>
      </w:r>
      <w:r>
        <w:rPr>
          <w:rFonts w:ascii="SimSun" w:hAnsi="SimSun" w:cs="SimSun" w:hint="eastAsia"/>
          <w:snapToGrid w:val="0"/>
          <w:color w:val="212121"/>
          <w:sz w:val="24"/>
        </w:rPr>
        <w:t>、</w:t>
      </w:r>
      <w:r w:rsidRPr="00557CB8">
        <w:rPr>
          <w:rFonts w:ascii="SimSun" w:hAnsi="SimSun" w:cs="SimSun" w:hint="eastAsia"/>
          <w:snapToGrid w:val="0"/>
          <w:color w:val="212121"/>
          <w:sz w:val="24"/>
        </w:rPr>
        <w:t>土著人民和地方社区及相关组织</w:t>
      </w:r>
      <w:r>
        <w:rPr>
          <w:rFonts w:ascii="SimSun" w:hAnsi="SimSun" w:cs="SimSun" w:hint="eastAsia"/>
          <w:snapToGrid w:val="0"/>
          <w:color w:val="212121"/>
          <w:sz w:val="24"/>
        </w:rPr>
        <w:t>参加</w:t>
      </w:r>
      <w:r w:rsidRPr="00557CB8">
        <w:rPr>
          <w:rFonts w:eastAsia="MS Mincho" w:hint="eastAsia"/>
          <w:snapToGrid w:val="0"/>
          <w:color w:val="212121"/>
          <w:sz w:val="24"/>
        </w:rPr>
        <w:t>2020</w:t>
      </w:r>
      <w:r w:rsidRPr="00557CB8">
        <w:rPr>
          <w:rFonts w:ascii="SimSun" w:hAnsi="SimSun" w:cs="SimSun" w:hint="eastAsia"/>
          <w:snapToGrid w:val="0"/>
          <w:color w:val="212121"/>
          <w:sz w:val="24"/>
        </w:rPr>
        <w:t>年后全球生物多样性框架筹备进程</w:t>
      </w:r>
      <w:r>
        <w:rPr>
          <w:rFonts w:ascii="SimSun" w:hAnsi="SimSun" w:cs="SimSun" w:hint="eastAsia"/>
          <w:snapToGrid w:val="0"/>
          <w:color w:val="212121"/>
          <w:sz w:val="24"/>
        </w:rPr>
        <w:t>中关于</w:t>
      </w:r>
      <w:r w:rsidRPr="00557CB8">
        <w:rPr>
          <w:rFonts w:eastAsia="MS Mincho" w:hint="eastAsia"/>
          <w:snapToGrid w:val="0"/>
          <w:color w:val="212121"/>
          <w:sz w:val="24"/>
        </w:rPr>
        <w:t>2020</w:t>
      </w:r>
      <w:r w:rsidRPr="00557CB8">
        <w:rPr>
          <w:rFonts w:ascii="SimSun" w:hAnsi="SimSun" w:cs="SimSun" w:hint="eastAsia"/>
          <w:snapToGrid w:val="0"/>
          <w:color w:val="212121"/>
          <w:sz w:val="24"/>
        </w:rPr>
        <w:t>年后能力建设长期战略框架草案</w:t>
      </w:r>
      <w:r>
        <w:rPr>
          <w:rFonts w:ascii="SimSun" w:hAnsi="SimSun" w:cs="SimSun" w:hint="eastAsia"/>
          <w:snapToGrid w:val="0"/>
          <w:color w:val="212121"/>
          <w:sz w:val="24"/>
        </w:rPr>
        <w:t>的</w:t>
      </w:r>
      <w:r w:rsidRPr="00557CB8">
        <w:rPr>
          <w:rFonts w:ascii="SimSun" w:hAnsi="SimSun" w:cs="SimSun" w:hint="eastAsia"/>
          <w:snapToGrid w:val="0"/>
          <w:color w:val="212121"/>
          <w:sz w:val="24"/>
        </w:rPr>
        <w:t>咨询讲习班和在线讨论论坛</w:t>
      </w:r>
      <w:r w:rsidRPr="00557CB8">
        <w:rPr>
          <w:rFonts w:ascii="SimSun" w:hAnsi="SimSun" w:hint="eastAsia"/>
          <w:kern w:val="22"/>
          <w:sz w:val="24"/>
        </w:rPr>
        <w:t>；</w:t>
      </w:r>
    </w:p>
    <w:p w14:paraId="7728287A" w14:textId="77777777" w:rsidR="002D18FF" w:rsidRPr="003B44C9" w:rsidRDefault="002D18FF" w:rsidP="00CC2152">
      <w:pPr>
        <w:widowControl w:val="0"/>
        <w:numPr>
          <w:ilvl w:val="0"/>
          <w:numId w:val="13"/>
        </w:numPr>
        <w:suppressLineNumbers/>
        <w:tabs>
          <w:tab w:val="clear" w:pos="360"/>
        </w:tabs>
        <w:suppressAutoHyphens/>
        <w:kinsoku w:val="0"/>
        <w:overflowPunct w:val="0"/>
        <w:autoSpaceDE w:val="0"/>
        <w:autoSpaceDN w:val="0"/>
        <w:adjustRightInd w:val="0"/>
        <w:snapToGrid w:val="0"/>
        <w:spacing w:before="120" w:after="120"/>
        <w:ind w:firstLine="490"/>
        <w:rPr>
          <w:rFonts w:eastAsia="MS Mincho"/>
          <w:kern w:val="22"/>
          <w:sz w:val="24"/>
        </w:rPr>
      </w:pPr>
      <w:r w:rsidRPr="003B44C9">
        <w:rPr>
          <w:rFonts w:ascii="KaiTi" w:eastAsia="KaiTi" w:hAnsi="KaiTi" w:cs="SimSun" w:hint="eastAsia"/>
          <w:snapToGrid w:val="0"/>
          <w:kern w:val="22"/>
          <w:sz w:val="24"/>
          <w:shd w:val="clear" w:color="auto" w:fill="FFFFFF"/>
        </w:rPr>
        <w:t>请</w:t>
      </w:r>
      <w:r w:rsidRPr="003B44C9">
        <w:rPr>
          <w:rFonts w:ascii="KaiTi" w:hAnsi="KaiTi" w:cs="SimSun" w:hint="eastAsia"/>
          <w:snapToGrid w:val="0"/>
          <w:kern w:val="22"/>
          <w:sz w:val="24"/>
          <w:shd w:val="clear" w:color="auto" w:fill="FFFFFF"/>
        </w:rPr>
        <w:t>卡塔赫纳</w:t>
      </w:r>
      <w:r w:rsidRPr="003B44C9">
        <w:rPr>
          <w:rFonts w:ascii="SimSun" w:hAnsi="SimSun" w:cs="SimSun" w:hint="eastAsia"/>
          <w:snapToGrid w:val="0"/>
          <w:sz w:val="24"/>
        </w:rPr>
        <w:t>生物安全议定书联络小组</w:t>
      </w:r>
      <w:r w:rsidRPr="003B44C9">
        <w:rPr>
          <w:rStyle w:val="FootnoteReference"/>
          <w:snapToGrid w:val="0"/>
        </w:rPr>
        <w:footnoteReference w:id="4"/>
      </w:r>
      <w:r w:rsidRPr="003B44C9">
        <w:rPr>
          <w:rFonts w:ascii="SimSun" w:hAnsi="SimSun" w:cs="SimSun" w:hint="eastAsia"/>
          <w:snapToGrid w:val="0"/>
          <w:sz w:val="24"/>
        </w:rPr>
        <w:t>第十三次会议酌情为制定</w:t>
      </w:r>
      <w:r>
        <w:rPr>
          <w:rFonts w:hint="eastAsia"/>
          <w:snapToGrid w:val="0"/>
          <w:sz w:val="24"/>
        </w:rPr>
        <w:t>（</w:t>
      </w:r>
      <w:r w:rsidRPr="003B44C9">
        <w:rPr>
          <w:rFonts w:eastAsia="MS Mincho" w:hint="eastAsia"/>
          <w:snapToGrid w:val="0"/>
          <w:sz w:val="24"/>
        </w:rPr>
        <w:t>a</w:t>
      </w:r>
      <w:r>
        <w:rPr>
          <w:rFonts w:hint="eastAsia"/>
          <w:snapToGrid w:val="0"/>
          <w:sz w:val="24"/>
        </w:rPr>
        <w:t>）</w:t>
      </w:r>
      <w:r w:rsidRPr="003B44C9">
        <w:rPr>
          <w:rFonts w:ascii="SimSun" w:hAnsi="SimSun" w:cs="SimSun" w:hint="eastAsia"/>
          <w:snapToGrid w:val="0"/>
          <w:sz w:val="24"/>
        </w:rPr>
        <w:t>执行《卡塔赫纳议定书》及其《补充议定书》能力建设行动计划草案和</w:t>
      </w:r>
      <w:r>
        <w:rPr>
          <w:rFonts w:hint="eastAsia"/>
          <w:snapToGrid w:val="0"/>
          <w:sz w:val="24"/>
        </w:rPr>
        <w:t>（</w:t>
      </w:r>
      <w:r w:rsidRPr="003B44C9">
        <w:rPr>
          <w:rFonts w:hint="eastAsia"/>
          <w:snapToGrid w:val="0"/>
          <w:sz w:val="24"/>
        </w:rPr>
        <w:t>b</w:t>
      </w:r>
      <w:r>
        <w:rPr>
          <w:rFonts w:hint="eastAsia"/>
          <w:snapToGrid w:val="0"/>
          <w:sz w:val="24"/>
        </w:rPr>
        <w:t>）</w:t>
      </w:r>
      <w:r w:rsidRPr="003B44C9">
        <w:rPr>
          <w:rFonts w:eastAsia="MS Mincho" w:hint="eastAsia"/>
          <w:snapToGrid w:val="0"/>
          <w:sz w:val="24"/>
        </w:rPr>
        <w:t>2020</w:t>
      </w:r>
      <w:r w:rsidRPr="003B44C9">
        <w:rPr>
          <w:rFonts w:ascii="SimSun" w:hAnsi="SimSun" w:cs="SimSun" w:hint="eastAsia"/>
          <w:snapToGrid w:val="0"/>
          <w:sz w:val="24"/>
        </w:rPr>
        <w:t>年后能力建设长期战略框架草案</w:t>
      </w:r>
      <w:proofErr w:type="gramStart"/>
      <w:r w:rsidRPr="003B44C9">
        <w:rPr>
          <w:rFonts w:ascii="SimSun" w:hAnsi="SimSun" w:cs="SimSun" w:hint="eastAsia"/>
          <w:snapToGrid w:val="0"/>
          <w:sz w:val="24"/>
        </w:rPr>
        <w:t>作出</w:t>
      </w:r>
      <w:proofErr w:type="gramEnd"/>
      <w:r w:rsidRPr="003B44C9">
        <w:rPr>
          <w:rFonts w:ascii="SimSun" w:hAnsi="SimSun" w:cs="SimSun" w:hint="eastAsia"/>
          <w:snapToGrid w:val="0"/>
          <w:sz w:val="24"/>
        </w:rPr>
        <w:t>投入，并在其第十四次会议上</w:t>
      </w:r>
      <w:r>
        <w:rPr>
          <w:rFonts w:ascii="SimSun" w:hAnsi="SimSun" w:cs="SimSun" w:hint="eastAsia"/>
          <w:snapToGrid w:val="0"/>
          <w:sz w:val="24"/>
        </w:rPr>
        <w:t>审议</w:t>
      </w:r>
      <w:r w:rsidRPr="003B44C9">
        <w:rPr>
          <w:rFonts w:ascii="SimSun" w:hAnsi="SimSun" w:cs="SimSun" w:hint="eastAsia"/>
          <w:snapToGrid w:val="0"/>
          <w:sz w:val="24"/>
        </w:rPr>
        <w:t>生物安全能力建设行动计划的最后草</w:t>
      </w:r>
      <w:r w:rsidRPr="003B44C9">
        <w:rPr>
          <w:rFonts w:ascii="SimSun" w:hAnsi="SimSun" w:cs="SimSun" w:hint="eastAsia"/>
          <w:snapToGrid w:val="0"/>
          <w:sz w:val="24"/>
        </w:rPr>
        <w:lastRenderedPageBreak/>
        <w:t xml:space="preserve">案，同时考虑到《卡塔赫纳议定书》第四次国家报告提供的信息； </w:t>
      </w:r>
    </w:p>
    <w:p w14:paraId="5AA5D2C5" w14:textId="77777777" w:rsidR="002D18FF" w:rsidRPr="00557CB8" w:rsidRDefault="002D18FF" w:rsidP="00CC2152">
      <w:pPr>
        <w:numPr>
          <w:ilvl w:val="0"/>
          <w:numId w:val="13"/>
        </w:numPr>
        <w:suppressLineNumbers/>
        <w:suppressAutoHyphens/>
        <w:kinsoku w:val="0"/>
        <w:overflowPunct w:val="0"/>
        <w:autoSpaceDE w:val="0"/>
        <w:autoSpaceDN w:val="0"/>
        <w:adjustRightInd w:val="0"/>
        <w:snapToGrid w:val="0"/>
        <w:spacing w:before="120" w:after="120"/>
        <w:ind w:firstLine="490"/>
        <w:rPr>
          <w:kern w:val="22"/>
          <w:sz w:val="24"/>
        </w:rPr>
      </w:pPr>
      <w:r w:rsidRPr="00557CB8">
        <w:rPr>
          <w:rFonts w:ascii="Microsoft YaHei" w:eastAsia="KaiTi" w:hAnsi="Microsoft YaHei" w:cs="Microsoft YaHei" w:hint="eastAsia"/>
          <w:kern w:val="22"/>
          <w:sz w:val="24"/>
        </w:rPr>
        <w:t>请</w:t>
      </w:r>
      <w:r w:rsidRPr="00557CB8">
        <w:rPr>
          <w:rFonts w:ascii="SimSun" w:hAnsi="SimSun" w:cs="SimSun" w:hint="eastAsia"/>
          <w:snapToGrid w:val="0"/>
          <w:color w:val="212121"/>
          <w:sz w:val="24"/>
        </w:rPr>
        <w:t>执行</w:t>
      </w:r>
      <w:r w:rsidRPr="00557CB8">
        <w:rPr>
          <w:rFonts w:ascii="MS Mincho" w:hAnsi="MS Mincho" w:cs="MS Mincho" w:hint="eastAsia"/>
          <w:kern w:val="22"/>
          <w:sz w:val="24"/>
        </w:rPr>
        <w:t>秘</w:t>
      </w:r>
      <w:r w:rsidRPr="00557CB8">
        <w:rPr>
          <w:rFonts w:ascii="Microsoft YaHei" w:hAnsi="Microsoft YaHei" w:cs="Microsoft YaHei" w:hint="eastAsia"/>
          <w:kern w:val="22"/>
          <w:sz w:val="24"/>
        </w:rPr>
        <w:t>书</w:t>
      </w:r>
      <w:r w:rsidRPr="00557CB8">
        <w:rPr>
          <w:rFonts w:ascii="MS Mincho" w:hAnsi="MS Mincho" w:cs="MS Mincho" w:hint="eastAsia"/>
          <w:kern w:val="22"/>
          <w:sz w:val="24"/>
        </w:rPr>
        <w:t>：</w:t>
      </w:r>
    </w:p>
    <w:p w14:paraId="2693B28C" w14:textId="77777777" w:rsidR="002D18FF" w:rsidRPr="00557CB8" w:rsidRDefault="002D18FF" w:rsidP="00782361">
      <w:pPr>
        <w:numPr>
          <w:ilvl w:val="0"/>
          <w:numId w:val="20"/>
        </w:numPr>
        <w:suppressLineNumbers/>
        <w:suppressAutoHyphens/>
        <w:kinsoku w:val="0"/>
        <w:overflowPunct w:val="0"/>
        <w:autoSpaceDE w:val="0"/>
        <w:autoSpaceDN w:val="0"/>
        <w:adjustRightInd w:val="0"/>
        <w:snapToGrid w:val="0"/>
        <w:spacing w:before="120" w:after="120" w:line="240" w:lineRule="atLeast"/>
        <w:ind w:left="0" w:firstLine="360"/>
        <w:rPr>
          <w:kern w:val="22"/>
          <w:sz w:val="24"/>
        </w:rPr>
      </w:pPr>
      <w:r w:rsidRPr="00557CB8">
        <w:rPr>
          <w:rFonts w:ascii="Microsoft YaHei" w:hAnsi="Microsoft YaHei" w:cs="Microsoft YaHei" w:hint="eastAsia"/>
          <w:kern w:val="22"/>
          <w:sz w:val="24"/>
        </w:rPr>
        <w:t>汇编</w:t>
      </w:r>
      <w:r w:rsidRPr="00557CB8">
        <w:rPr>
          <w:rFonts w:hint="eastAsia"/>
          <w:kern w:val="22"/>
          <w:sz w:val="24"/>
        </w:rPr>
        <w:t>上文第</w:t>
      </w:r>
      <w:r w:rsidRPr="00557CB8">
        <w:rPr>
          <w:rFonts w:hint="eastAsia"/>
          <w:kern w:val="22"/>
          <w:sz w:val="24"/>
        </w:rPr>
        <w:t>8</w:t>
      </w:r>
      <w:r w:rsidRPr="00557CB8">
        <w:rPr>
          <w:rFonts w:hint="eastAsia"/>
          <w:kern w:val="22"/>
          <w:sz w:val="24"/>
        </w:rPr>
        <w:t>段</w:t>
      </w:r>
      <w:r w:rsidRPr="00557CB8">
        <w:rPr>
          <w:rFonts w:ascii="SimSun" w:hAnsi="SimSun" w:hint="eastAsia"/>
          <w:kern w:val="22"/>
          <w:sz w:val="24"/>
        </w:rPr>
        <w:t>所述</w:t>
      </w:r>
      <w:r w:rsidRPr="00557CB8">
        <w:rPr>
          <w:rFonts w:ascii="Microsoft YaHei" w:hAnsi="Microsoft YaHei" w:cs="Microsoft YaHei" w:hint="eastAsia"/>
          <w:kern w:val="22"/>
          <w:sz w:val="24"/>
        </w:rPr>
        <w:t>缔约</w:t>
      </w:r>
      <w:r w:rsidRPr="00557CB8">
        <w:rPr>
          <w:rFonts w:ascii="MS Mincho" w:hAnsi="MS Mincho" w:cs="MS Mincho" w:hint="eastAsia"/>
          <w:kern w:val="22"/>
          <w:sz w:val="24"/>
        </w:rPr>
        <w:t>方</w:t>
      </w:r>
      <w:r w:rsidRPr="00557CB8">
        <w:rPr>
          <w:rFonts w:ascii="SimSun" w:hAnsi="SimSun" w:cs="MS Mincho" w:hint="eastAsia"/>
          <w:kern w:val="22"/>
          <w:sz w:val="24"/>
        </w:rPr>
        <w:t>、土著</w:t>
      </w:r>
      <w:r w:rsidRPr="00557CB8">
        <w:rPr>
          <w:rFonts w:ascii="MS Mincho" w:hAnsi="MS Mincho" w:cs="MS Mincho" w:hint="eastAsia"/>
          <w:kern w:val="22"/>
          <w:sz w:val="24"/>
        </w:rPr>
        <w:t>人民和</w:t>
      </w:r>
      <w:r w:rsidRPr="00557CB8">
        <w:rPr>
          <w:rFonts w:ascii="SimSun" w:hAnsi="SimSun" w:cs="MS Mincho" w:hint="eastAsia"/>
          <w:kern w:val="22"/>
          <w:sz w:val="24"/>
        </w:rPr>
        <w:t>地方</w:t>
      </w:r>
      <w:r w:rsidRPr="00557CB8">
        <w:rPr>
          <w:rFonts w:ascii="MS Mincho" w:hAnsi="MS Mincho" w:cs="MS Mincho" w:hint="eastAsia"/>
          <w:kern w:val="22"/>
          <w:sz w:val="24"/>
        </w:rPr>
        <w:t>社区及</w:t>
      </w:r>
      <w:r w:rsidRPr="00557CB8">
        <w:rPr>
          <w:rFonts w:ascii="SimSun" w:hAnsi="SimSun" w:cs="MS Mincho" w:hint="eastAsia"/>
          <w:kern w:val="22"/>
          <w:sz w:val="24"/>
        </w:rPr>
        <w:t>相关</w:t>
      </w:r>
      <w:r w:rsidRPr="00557CB8">
        <w:rPr>
          <w:rFonts w:ascii="Microsoft YaHei" w:hAnsi="Microsoft YaHei" w:cs="Microsoft YaHei" w:hint="eastAsia"/>
          <w:kern w:val="22"/>
          <w:sz w:val="24"/>
        </w:rPr>
        <w:t>组织</w:t>
      </w:r>
      <w:r w:rsidRPr="00557CB8">
        <w:rPr>
          <w:rFonts w:ascii="MS Mincho" w:hAnsi="MS Mincho" w:cs="MS Mincho" w:hint="eastAsia"/>
          <w:kern w:val="22"/>
          <w:sz w:val="24"/>
        </w:rPr>
        <w:t>的意</w:t>
      </w:r>
      <w:r w:rsidRPr="00557CB8">
        <w:rPr>
          <w:rFonts w:ascii="Microsoft YaHei" w:hAnsi="Microsoft YaHei" w:cs="Microsoft YaHei" w:hint="eastAsia"/>
          <w:kern w:val="22"/>
          <w:sz w:val="24"/>
        </w:rPr>
        <w:t>见</w:t>
      </w:r>
      <w:r w:rsidRPr="00557CB8">
        <w:rPr>
          <w:rFonts w:ascii="MS Mincho" w:hAnsi="MS Mincho" w:cs="MS Mincho" w:hint="eastAsia"/>
          <w:kern w:val="22"/>
          <w:sz w:val="24"/>
        </w:rPr>
        <w:t>和建</w:t>
      </w:r>
      <w:r w:rsidRPr="00557CB8">
        <w:rPr>
          <w:rFonts w:ascii="Microsoft YaHei" w:hAnsi="Microsoft YaHei" w:cs="Microsoft YaHei" w:hint="eastAsia"/>
          <w:kern w:val="22"/>
          <w:sz w:val="24"/>
        </w:rPr>
        <w:t>议</w:t>
      </w:r>
      <w:r w:rsidRPr="00557CB8">
        <w:rPr>
          <w:rFonts w:ascii="SimSun" w:hAnsi="SimSun" w:cs="MS Mincho" w:hint="eastAsia"/>
          <w:kern w:val="22"/>
          <w:sz w:val="24"/>
        </w:rPr>
        <w:t>；</w:t>
      </w:r>
    </w:p>
    <w:p w14:paraId="0B357CAE" w14:textId="77777777" w:rsidR="002D18FF" w:rsidRPr="00557CB8" w:rsidRDefault="002D18FF" w:rsidP="00782361">
      <w:pPr>
        <w:numPr>
          <w:ilvl w:val="0"/>
          <w:numId w:val="20"/>
        </w:numPr>
        <w:suppressLineNumbers/>
        <w:suppressAutoHyphens/>
        <w:kinsoku w:val="0"/>
        <w:overflowPunct w:val="0"/>
        <w:autoSpaceDE w:val="0"/>
        <w:autoSpaceDN w:val="0"/>
        <w:adjustRightInd w:val="0"/>
        <w:snapToGrid w:val="0"/>
        <w:spacing w:before="120" w:after="120" w:line="240" w:lineRule="atLeast"/>
        <w:ind w:left="0" w:firstLine="360"/>
        <w:rPr>
          <w:kern w:val="22"/>
          <w:sz w:val="24"/>
        </w:rPr>
      </w:pPr>
      <w:r w:rsidRPr="00557CB8">
        <w:rPr>
          <w:rFonts w:ascii="SimSun" w:hAnsi="SimSun" w:hint="eastAsia"/>
          <w:kern w:val="22"/>
          <w:sz w:val="24"/>
        </w:rPr>
        <w:t>确保在制定</w:t>
      </w:r>
      <w:r w:rsidRPr="00557CB8">
        <w:rPr>
          <w:rFonts w:hint="eastAsia"/>
          <w:kern w:val="22"/>
          <w:sz w:val="24"/>
        </w:rPr>
        <w:t>2020</w:t>
      </w:r>
      <w:r w:rsidRPr="00557CB8">
        <w:rPr>
          <w:rFonts w:hint="eastAsia"/>
          <w:kern w:val="22"/>
          <w:sz w:val="24"/>
        </w:rPr>
        <w:t>年后能力建</w:t>
      </w:r>
      <w:r w:rsidRPr="00557CB8">
        <w:rPr>
          <w:rFonts w:ascii="Microsoft YaHei" w:hAnsi="Microsoft YaHei" w:cs="Microsoft YaHei" w:hint="eastAsia"/>
          <w:kern w:val="22"/>
          <w:sz w:val="24"/>
        </w:rPr>
        <w:t>设战</w:t>
      </w:r>
      <w:r w:rsidRPr="00557CB8">
        <w:rPr>
          <w:rFonts w:ascii="MS Mincho" w:hAnsi="MS Mincho" w:cs="MS Mincho" w:hint="eastAsia"/>
          <w:kern w:val="22"/>
          <w:sz w:val="24"/>
        </w:rPr>
        <w:t>略框架的</w:t>
      </w:r>
      <w:r w:rsidRPr="00557CB8">
        <w:rPr>
          <w:rFonts w:ascii="SimSun" w:hAnsi="SimSun" w:cs="MS Mincho" w:hint="eastAsia"/>
          <w:kern w:val="22"/>
          <w:sz w:val="24"/>
        </w:rPr>
        <w:t>整个</w:t>
      </w:r>
      <w:r w:rsidRPr="00557CB8">
        <w:rPr>
          <w:rFonts w:ascii="Microsoft YaHei" w:hAnsi="Microsoft YaHei" w:cs="Microsoft YaHei" w:hint="eastAsia"/>
          <w:kern w:val="22"/>
          <w:sz w:val="24"/>
        </w:rPr>
        <w:t>过</w:t>
      </w:r>
      <w:r w:rsidRPr="00557CB8">
        <w:rPr>
          <w:rFonts w:ascii="MS Mincho" w:hAnsi="MS Mincho" w:cs="MS Mincho" w:hint="eastAsia"/>
          <w:kern w:val="22"/>
          <w:sz w:val="24"/>
        </w:rPr>
        <w:t>程中</w:t>
      </w:r>
      <w:r w:rsidRPr="00557CB8">
        <w:rPr>
          <w:rFonts w:ascii="SimSun" w:hAnsi="SimSun" w:cs="MS Mincho" w:hint="eastAsia"/>
          <w:kern w:val="22"/>
          <w:sz w:val="24"/>
        </w:rPr>
        <w:t>有</w:t>
      </w:r>
      <w:r w:rsidRPr="00557CB8">
        <w:rPr>
          <w:rFonts w:ascii="MS Mincho" w:hAnsi="MS Mincho" w:cs="MS Mincho" w:hint="eastAsia"/>
          <w:kern w:val="22"/>
          <w:sz w:val="24"/>
        </w:rPr>
        <w:t>生物安全</w:t>
      </w:r>
      <w:r w:rsidRPr="00557CB8">
        <w:rPr>
          <w:rFonts w:ascii="Microsoft YaHei" w:hAnsi="Microsoft YaHei" w:cs="Microsoft YaHei" w:hint="eastAsia"/>
          <w:kern w:val="22"/>
          <w:sz w:val="24"/>
        </w:rPr>
        <w:t>专</w:t>
      </w:r>
      <w:r w:rsidRPr="00557CB8">
        <w:rPr>
          <w:rFonts w:ascii="MS Mincho" w:hAnsi="MS Mincho" w:cs="MS Mincho" w:hint="eastAsia"/>
          <w:kern w:val="22"/>
          <w:sz w:val="24"/>
        </w:rPr>
        <w:t>家包括具有</w:t>
      </w:r>
      <w:r>
        <w:rPr>
          <w:rFonts w:ascii="MS Mincho" w:hAnsi="MS Mincho" w:cs="MS Mincho" w:hint="eastAsia"/>
          <w:kern w:val="22"/>
          <w:sz w:val="24"/>
        </w:rPr>
        <w:t xml:space="preserve"> </w:t>
      </w:r>
      <w:r>
        <w:rPr>
          <w:rFonts w:ascii="MS Mincho" w:hAnsi="MS Mincho" w:cs="MS Mincho"/>
          <w:kern w:val="22"/>
          <w:sz w:val="24"/>
        </w:rPr>
        <w:t xml:space="preserve"> </w:t>
      </w:r>
      <w:r w:rsidRPr="00557CB8">
        <w:rPr>
          <w:rFonts w:ascii="SimSun" w:hAnsi="SimSun" w:cs="MS Mincho" w:hint="eastAsia"/>
          <w:kern w:val="22"/>
          <w:sz w:val="24"/>
        </w:rPr>
        <w:t>《</w:t>
      </w:r>
      <w:r w:rsidRPr="00557CB8">
        <w:rPr>
          <w:rFonts w:ascii="Microsoft YaHei" w:hAnsi="Microsoft YaHei" w:cs="Microsoft YaHei" w:hint="eastAsia"/>
          <w:kern w:val="22"/>
          <w:sz w:val="24"/>
        </w:rPr>
        <w:t>补</w:t>
      </w:r>
      <w:r w:rsidRPr="00557CB8">
        <w:rPr>
          <w:rFonts w:ascii="MS Mincho" w:hAnsi="MS Mincho" w:cs="MS Mincho" w:hint="eastAsia"/>
          <w:kern w:val="22"/>
          <w:sz w:val="24"/>
        </w:rPr>
        <w:t>充</w:t>
      </w:r>
      <w:r w:rsidRPr="00557CB8">
        <w:rPr>
          <w:rFonts w:ascii="Microsoft YaHei" w:hAnsi="Microsoft YaHei" w:cs="Microsoft YaHei" w:hint="eastAsia"/>
          <w:kern w:val="22"/>
          <w:sz w:val="24"/>
        </w:rPr>
        <w:t>议</w:t>
      </w:r>
      <w:r w:rsidRPr="00557CB8">
        <w:rPr>
          <w:rFonts w:ascii="MS Mincho" w:hAnsi="MS Mincho" w:cs="MS Mincho" w:hint="eastAsia"/>
          <w:kern w:val="22"/>
          <w:sz w:val="24"/>
        </w:rPr>
        <w:t>定</w:t>
      </w:r>
      <w:r w:rsidRPr="00557CB8">
        <w:rPr>
          <w:rFonts w:ascii="Microsoft YaHei" w:hAnsi="Microsoft YaHei" w:cs="Microsoft YaHei" w:hint="eastAsia"/>
          <w:kern w:val="22"/>
          <w:sz w:val="24"/>
        </w:rPr>
        <w:t>书</w:t>
      </w:r>
      <w:r w:rsidRPr="00557CB8">
        <w:rPr>
          <w:rFonts w:ascii="SimSun" w:hAnsi="SimSun" w:cs="MS Mincho" w:hint="eastAsia"/>
          <w:kern w:val="22"/>
          <w:sz w:val="24"/>
        </w:rPr>
        <w:t>》</w:t>
      </w:r>
      <w:r w:rsidRPr="00557CB8">
        <w:rPr>
          <w:rFonts w:ascii="Microsoft YaHei" w:hAnsi="Microsoft YaHei" w:cs="Microsoft YaHei" w:hint="eastAsia"/>
          <w:kern w:val="22"/>
          <w:sz w:val="24"/>
        </w:rPr>
        <w:t>专门</w:t>
      </w:r>
      <w:r w:rsidRPr="00557CB8">
        <w:rPr>
          <w:rFonts w:ascii="MS Mincho" w:hAnsi="MS Mincho" w:cs="MS Mincho" w:hint="eastAsia"/>
          <w:kern w:val="22"/>
          <w:sz w:val="24"/>
        </w:rPr>
        <w:t>知</w:t>
      </w:r>
      <w:r w:rsidRPr="00557CB8">
        <w:rPr>
          <w:rFonts w:ascii="Microsoft YaHei" w:hAnsi="Microsoft YaHei" w:cs="Microsoft YaHei" w:hint="eastAsia"/>
          <w:kern w:val="22"/>
          <w:sz w:val="24"/>
        </w:rPr>
        <w:t>识</w:t>
      </w:r>
      <w:r w:rsidRPr="00557CB8">
        <w:rPr>
          <w:rFonts w:ascii="MS Mincho" w:hAnsi="MS Mincho" w:cs="MS Mincho" w:hint="eastAsia"/>
          <w:kern w:val="22"/>
          <w:sz w:val="24"/>
        </w:rPr>
        <w:t>的</w:t>
      </w:r>
      <w:r w:rsidRPr="00557CB8">
        <w:rPr>
          <w:rFonts w:ascii="Microsoft YaHei" w:hAnsi="Microsoft YaHei" w:cs="Microsoft YaHei" w:hint="eastAsia"/>
          <w:kern w:val="22"/>
          <w:sz w:val="24"/>
        </w:rPr>
        <w:t>专</w:t>
      </w:r>
      <w:r w:rsidRPr="00557CB8">
        <w:rPr>
          <w:rFonts w:ascii="MS Mincho" w:hAnsi="MS Mincho" w:cs="MS Mincho" w:hint="eastAsia"/>
          <w:kern w:val="22"/>
          <w:sz w:val="24"/>
        </w:rPr>
        <w:t>家</w:t>
      </w:r>
      <w:r w:rsidRPr="00557CB8">
        <w:rPr>
          <w:rFonts w:ascii="SimSun" w:hAnsi="SimSun" w:cs="MS Mincho" w:hint="eastAsia"/>
          <w:kern w:val="22"/>
          <w:sz w:val="24"/>
        </w:rPr>
        <w:t>的充分</w:t>
      </w:r>
      <w:r w:rsidRPr="00557CB8">
        <w:rPr>
          <w:rFonts w:ascii="MS Mincho" w:hAnsi="MS Mincho" w:cs="MS Mincho" w:hint="eastAsia"/>
          <w:kern w:val="22"/>
          <w:sz w:val="24"/>
        </w:rPr>
        <w:t>参与</w:t>
      </w:r>
      <w:r w:rsidRPr="00557CB8">
        <w:rPr>
          <w:rFonts w:ascii="SimSun" w:hAnsi="SimSun" w:cs="MS Mincho" w:hint="eastAsia"/>
          <w:kern w:val="22"/>
          <w:sz w:val="24"/>
        </w:rPr>
        <w:t>；</w:t>
      </w:r>
    </w:p>
    <w:p w14:paraId="1DFCCE32" w14:textId="77777777" w:rsidR="002D18FF" w:rsidRPr="00557CB8" w:rsidRDefault="002D18FF" w:rsidP="00782361">
      <w:pPr>
        <w:numPr>
          <w:ilvl w:val="0"/>
          <w:numId w:val="20"/>
        </w:numPr>
        <w:suppressLineNumbers/>
        <w:suppressAutoHyphens/>
        <w:kinsoku w:val="0"/>
        <w:overflowPunct w:val="0"/>
        <w:autoSpaceDE w:val="0"/>
        <w:autoSpaceDN w:val="0"/>
        <w:adjustRightInd w:val="0"/>
        <w:snapToGrid w:val="0"/>
        <w:spacing w:before="120" w:after="120" w:line="240" w:lineRule="atLeast"/>
        <w:ind w:left="0" w:firstLine="360"/>
        <w:rPr>
          <w:kern w:val="22"/>
          <w:sz w:val="24"/>
        </w:rPr>
      </w:pPr>
      <w:r w:rsidRPr="00557CB8">
        <w:rPr>
          <w:rFonts w:hint="eastAsia"/>
          <w:snapToGrid w:val="0"/>
          <w:sz w:val="24"/>
        </w:rPr>
        <w:t>提交</w:t>
      </w:r>
      <w:r w:rsidRPr="00557CB8">
        <w:rPr>
          <w:rFonts w:hint="eastAsia"/>
          <w:snapToGrid w:val="0"/>
          <w:sz w:val="24"/>
        </w:rPr>
        <w:t xml:space="preserve"> (</w:t>
      </w:r>
      <w:proofErr w:type="gramStart"/>
      <w:r w:rsidRPr="00557CB8">
        <w:rPr>
          <w:rFonts w:hint="eastAsia"/>
          <w:snapToGrid w:val="0"/>
          <w:sz w:val="24"/>
        </w:rPr>
        <w:t>一</w:t>
      </w:r>
      <w:proofErr w:type="gramEnd"/>
      <w:r w:rsidRPr="00557CB8">
        <w:rPr>
          <w:rFonts w:hint="eastAsia"/>
          <w:snapToGrid w:val="0"/>
          <w:sz w:val="24"/>
        </w:rPr>
        <w:t xml:space="preserve">) </w:t>
      </w:r>
      <w:r w:rsidRPr="00557CB8">
        <w:rPr>
          <w:rFonts w:hint="eastAsia"/>
          <w:snapToGrid w:val="0"/>
          <w:sz w:val="24"/>
        </w:rPr>
        <w:t>执行</w:t>
      </w:r>
      <w:r w:rsidRPr="00557CB8">
        <w:rPr>
          <w:rFonts w:ascii="SimSun" w:hAnsi="SimSun" w:cs="SimSun" w:hint="eastAsia"/>
          <w:snapToGrid w:val="0"/>
          <w:sz w:val="24"/>
        </w:rPr>
        <w:t>《卡塔赫纳议定书》</w:t>
      </w:r>
      <w:r w:rsidRPr="00557CB8">
        <w:rPr>
          <w:rFonts w:hint="eastAsia"/>
          <w:snapToGrid w:val="0"/>
          <w:sz w:val="24"/>
        </w:rPr>
        <w:t>及其《补充议定书》能力建设行动计划草案和</w:t>
      </w:r>
      <w:r w:rsidRPr="00557CB8">
        <w:rPr>
          <w:rFonts w:hint="eastAsia"/>
          <w:snapToGrid w:val="0"/>
          <w:sz w:val="24"/>
        </w:rPr>
        <w:t xml:space="preserve"> (</w:t>
      </w:r>
      <w:r w:rsidRPr="00557CB8">
        <w:rPr>
          <w:rFonts w:hint="eastAsia"/>
          <w:snapToGrid w:val="0"/>
          <w:sz w:val="24"/>
        </w:rPr>
        <w:t>二</w:t>
      </w:r>
      <w:r w:rsidRPr="00557CB8">
        <w:rPr>
          <w:rFonts w:hint="eastAsia"/>
          <w:snapToGrid w:val="0"/>
          <w:sz w:val="24"/>
        </w:rPr>
        <w:t>) 2020</w:t>
      </w:r>
      <w:r w:rsidRPr="00557CB8">
        <w:rPr>
          <w:rFonts w:hint="eastAsia"/>
          <w:snapToGrid w:val="0"/>
          <w:sz w:val="24"/>
        </w:rPr>
        <w:t>年后能力建设长期战略框架草案，</w:t>
      </w:r>
      <w:r w:rsidRPr="003B37E6">
        <w:rPr>
          <w:rStyle w:val="FootnoteReference"/>
          <w:snapToGrid w:val="0"/>
        </w:rPr>
        <w:footnoteReference w:id="5"/>
      </w:r>
      <w:r>
        <w:rPr>
          <w:rFonts w:hint="eastAsia"/>
          <w:snapToGrid w:val="0"/>
          <w:sz w:val="24"/>
        </w:rPr>
        <w:t xml:space="preserve"> </w:t>
      </w:r>
      <w:r w:rsidRPr="00557CB8">
        <w:rPr>
          <w:rFonts w:hint="eastAsia"/>
          <w:snapToGrid w:val="0"/>
          <w:sz w:val="24"/>
        </w:rPr>
        <w:t>供执行问题附属机构第三次会议审议，嗣后</w:t>
      </w:r>
      <w:proofErr w:type="gramStart"/>
      <w:r w:rsidRPr="00557CB8">
        <w:rPr>
          <w:rFonts w:hint="eastAsia"/>
          <w:snapToGrid w:val="0"/>
          <w:sz w:val="24"/>
        </w:rPr>
        <w:t>供作为</w:t>
      </w:r>
      <w:proofErr w:type="gramEnd"/>
      <w:r w:rsidRPr="00557CB8">
        <w:rPr>
          <w:rFonts w:hint="eastAsia"/>
          <w:snapToGrid w:val="0"/>
          <w:sz w:val="24"/>
        </w:rPr>
        <w:t>卡塔赫纳生物安全议定书缔约方会议的缔约方大会第十次会议审议</w:t>
      </w:r>
      <w:r w:rsidRPr="00557CB8">
        <w:rPr>
          <w:rFonts w:ascii="SimSun" w:hAnsi="SimSun" w:hint="eastAsia"/>
          <w:kern w:val="22"/>
          <w:sz w:val="24"/>
        </w:rPr>
        <w:t>；</w:t>
      </w:r>
    </w:p>
    <w:p w14:paraId="067F035F" w14:textId="77777777" w:rsidR="002D18FF" w:rsidRPr="00557CB8" w:rsidRDefault="002D18FF" w:rsidP="00CC2152">
      <w:pPr>
        <w:numPr>
          <w:ilvl w:val="0"/>
          <w:numId w:val="13"/>
        </w:numPr>
        <w:suppressLineNumbers/>
        <w:suppressAutoHyphens/>
        <w:kinsoku w:val="0"/>
        <w:overflowPunct w:val="0"/>
        <w:autoSpaceDE w:val="0"/>
        <w:autoSpaceDN w:val="0"/>
        <w:adjustRightInd w:val="0"/>
        <w:snapToGrid w:val="0"/>
        <w:spacing w:before="120" w:after="120"/>
        <w:ind w:firstLine="490"/>
        <w:rPr>
          <w:rFonts w:eastAsia="MS Mincho"/>
          <w:snapToGrid w:val="0"/>
          <w:kern w:val="22"/>
          <w:sz w:val="24"/>
        </w:rPr>
      </w:pPr>
      <w:r w:rsidRPr="00557CB8">
        <w:rPr>
          <w:rFonts w:ascii="KaiTi" w:eastAsia="KaiTi" w:hAnsi="KaiTi" w:hint="eastAsia"/>
          <w:snapToGrid w:val="0"/>
          <w:kern w:val="22"/>
          <w:sz w:val="24"/>
        </w:rPr>
        <w:t>又请</w:t>
      </w:r>
      <w:r w:rsidRPr="00557CB8">
        <w:rPr>
          <w:rFonts w:hint="eastAsia"/>
          <w:snapToGrid w:val="0"/>
          <w:kern w:val="22"/>
          <w:sz w:val="24"/>
        </w:rPr>
        <w:t>执行秘书在资源允许的情况下</w:t>
      </w:r>
      <w:r>
        <w:rPr>
          <w:rFonts w:hint="eastAsia"/>
          <w:snapToGrid w:val="0"/>
          <w:kern w:val="22"/>
          <w:sz w:val="24"/>
        </w:rPr>
        <w:t>，</w:t>
      </w:r>
      <w:r w:rsidRPr="00557CB8">
        <w:rPr>
          <w:rFonts w:hint="eastAsia"/>
          <w:snapToGrid w:val="0"/>
          <w:kern w:val="22"/>
          <w:sz w:val="24"/>
        </w:rPr>
        <w:t>与相关组织协作，依照缔约方</w:t>
      </w:r>
      <w:proofErr w:type="gramStart"/>
      <w:r w:rsidRPr="00557CB8">
        <w:rPr>
          <w:rFonts w:hint="eastAsia"/>
          <w:snapToGrid w:val="0"/>
          <w:kern w:val="22"/>
          <w:sz w:val="24"/>
        </w:rPr>
        <w:t>大会第</w:t>
      </w:r>
      <w:proofErr w:type="gramEnd"/>
      <w:r w:rsidRPr="00557CB8">
        <w:rPr>
          <w:rFonts w:eastAsia="MS Mincho" w:hint="eastAsia"/>
          <w:bCs/>
          <w:iCs/>
          <w:snapToGrid w:val="0"/>
          <w:kern w:val="22"/>
          <w:sz w:val="24"/>
        </w:rPr>
        <w:t>XIII/23</w:t>
      </w:r>
      <w:r w:rsidRPr="00557CB8">
        <w:rPr>
          <w:rFonts w:hint="eastAsia"/>
          <w:bCs/>
          <w:iCs/>
          <w:snapToGrid w:val="0"/>
          <w:kern w:val="22"/>
          <w:sz w:val="24"/>
        </w:rPr>
        <w:t>号决定所附</w:t>
      </w:r>
      <w:r w:rsidRPr="00CC2152">
        <w:rPr>
          <w:rFonts w:ascii="SimSun" w:hAnsi="SimSun" w:cs="SimSun" w:hint="eastAsia"/>
          <w:snapToGrid w:val="0"/>
          <w:color w:val="212121"/>
          <w:sz w:val="24"/>
        </w:rPr>
        <w:t>《为执行公约及其各项议定书而加强和支持能力建设的短期行动计划（</w:t>
      </w:r>
      <w:r w:rsidRPr="00CC2152">
        <w:rPr>
          <w:rFonts w:eastAsia="MS Mincho" w:cs="SimSun" w:hint="eastAsia"/>
          <w:snapToGrid w:val="0"/>
          <w:color w:val="212121"/>
          <w:sz w:val="24"/>
        </w:rPr>
        <w:t>2017-2020</w:t>
      </w:r>
      <w:r w:rsidRPr="00CC2152">
        <w:rPr>
          <w:rFonts w:eastAsia="MS Mincho" w:cs="SimSun" w:hint="eastAsia"/>
          <w:snapToGrid w:val="0"/>
          <w:color w:val="212121"/>
          <w:sz w:val="24"/>
        </w:rPr>
        <w:t>年</w:t>
      </w:r>
      <w:r w:rsidRPr="00CC2152">
        <w:rPr>
          <w:rFonts w:ascii="SimSun" w:hAnsi="SimSun" w:cs="SimSun" w:hint="eastAsia"/>
          <w:snapToGrid w:val="0"/>
          <w:color w:val="212121"/>
          <w:sz w:val="24"/>
        </w:rPr>
        <w:t>）》</w:t>
      </w:r>
      <w:r w:rsidRPr="00557CB8">
        <w:rPr>
          <w:rFonts w:ascii="SimSun" w:hAnsi="SimSun" w:cs="SimSun" w:hint="eastAsia"/>
          <w:snapToGrid w:val="0"/>
          <w:kern w:val="22"/>
          <w:sz w:val="24"/>
        </w:rPr>
        <w:t>，</w:t>
      </w:r>
      <w:r w:rsidRPr="00557CB8">
        <w:rPr>
          <w:rFonts w:hint="eastAsia"/>
          <w:snapToGrid w:val="0"/>
          <w:kern w:val="22"/>
          <w:sz w:val="24"/>
        </w:rPr>
        <w:t>促进和支持</w:t>
      </w:r>
      <w:proofErr w:type="gramStart"/>
      <w:r w:rsidRPr="00557CB8">
        <w:rPr>
          <w:rFonts w:ascii="SimSun" w:hAnsi="SimSun" w:cs="SimSun" w:hint="eastAsia"/>
          <w:snapToGrid w:val="0"/>
          <w:color w:val="212121"/>
          <w:sz w:val="24"/>
        </w:rPr>
        <w:t>执行</w:t>
      </w:r>
      <w:r w:rsidRPr="00557CB8">
        <w:rPr>
          <w:rFonts w:hint="eastAsia"/>
          <w:snapToGrid w:val="0"/>
          <w:kern w:val="22"/>
          <w:sz w:val="24"/>
        </w:rPr>
        <w:t>第</w:t>
      </w:r>
      <w:proofErr w:type="gramEnd"/>
      <w:r w:rsidRPr="00557CB8">
        <w:rPr>
          <w:rFonts w:eastAsia="MS Mincho" w:hint="eastAsia"/>
          <w:snapToGrid w:val="0"/>
          <w:kern w:val="22"/>
          <w:sz w:val="24"/>
        </w:rPr>
        <w:t>BS-VI/3</w:t>
      </w:r>
      <w:r w:rsidRPr="00557CB8">
        <w:rPr>
          <w:rFonts w:hint="eastAsia"/>
          <w:snapToGrid w:val="0"/>
          <w:kern w:val="22"/>
          <w:sz w:val="24"/>
        </w:rPr>
        <w:t>号决定附件一所载</w:t>
      </w:r>
      <w:r>
        <w:rPr>
          <w:rFonts w:hint="eastAsia"/>
          <w:snapToGrid w:val="0"/>
          <w:kern w:val="22"/>
          <w:sz w:val="24"/>
        </w:rPr>
        <w:t>《</w:t>
      </w:r>
      <w:r w:rsidRPr="00557CB8">
        <w:rPr>
          <w:rFonts w:ascii="SimSun" w:hAnsi="SimSun" w:cs="SimSun" w:hint="eastAsia"/>
          <w:kern w:val="22"/>
          <w:sz w:val="24"/>
        </w:rPr>
        <w:t>有效执行卡塔赫纳生物安全议定书</w:t>
      </w:r>
      <w:r w:rsidR="00D8727E">
        <w:rPr>
          <w:rFonts w:ascii="SimSun" w:hAnsi="SimSun" w:cs="SimSun" w:hint="eastAsia"/>
          <w:kern w:val="22"/>
          <w:sz w:val="24"/>
        </w:rPr>
        <w:t>的</w:t>
      </w:r>
      <w:r w:rsidRPr="00557CB8">
        <w:rPr>
          <w:rFonts w:ascii="SimSun" w:hAnsi="SimSun" w:cs="SimSun" w:hint="eastAsia"/>
          <w:kern w:val="22"/>
          <w:sz w:val="24"/>
        </w:rPr>
        <w:t>能力建设框架和行动计划（</w:t>
      </w:r>
      <w:r w:rsidRPr="00557CB8">
        <w:rPr>
          <w:rFonts w:eastAsia="MS Mincho" w:hint="eastAsia"/>
          <w:snapToGrid w:val="0"/>
          <w:kern w:val="22"/>
          <w:sz w:val="24"/>
        </w:rPr>
        <w:t>2012-2020</w:t>
      </w:r>
      <w:r w:rsidRPr="00557CB8">
        <w:rPr>
          <w:rFonts w:hint="eastAsia"/>
          <w:snapToGrid w:val="0"/>
          <w:kern w:val="22"/>
          <w:sz w:val="24"/>
        </w:rPr>
        <w:t>年）</w:t>
      </w:r>
      <w:r>
        <w:rPr>
          <w:rFonts w:hint="eastAsia"/>
          <w:snapToGrid w:val="0"/>
          <w:kern w:val="22"/>
          <w:sz w:val="24"/>
        </w:rPr>
        <w:t>》</w:t>
      </w:r>
      <w:r w:rsidRPr="00557CB8">
        <w:rPr>
          <w:rFonts w:hint="eastAsia"/>
          <w:snapToGrid w:val="0"/>
          <w:kern w:val="22"/>
          <w:sz w:val="24"/>
        </w:rPr>
        <w:t>中载列的各项支持执行《议定书》的优先能力建设活动。</w:t>
      </w:r>
    </w:p>
    <w:p w14:paraId="51B1179F" w14:textId="77777777" w:rsidR="002D18FF" w:rsidRPr="00557CB8" w:rsidRDefault="002D18FF" w:rsidP="002D18FF">
      <w:pPr>
        <w:tabs>
          <w:tab w:val="left" w:pos="720"/>
        </w:tabs>
        <w:spacing w:line="240" w:lineRule="atLeast"/>
        <w:jc w:val="center"/>
        <w:rPr>
          <w:rFonts w:ascii="SimSun" w:eastAsia="KaiTi" w:hAnsi="SimSun" w:cs="Arial"/>
          <w:color w:val="000000"/>
          <w:sz w:val="24"/>
          <w:lang w:val="en-US"/>
        </w:rPr>
      </w:pPr>
      <w:r w:rsidRPr="00557CB8">
        <w:rPr>
          <w:rFonts w:ascii="SimSun" w:eastAsia="KaiTi" w:hAnsi="SimSun" w:cs="Arial" w:hint="eastAsia"/>
          <w:color w:val="000000"/>
          <w:sz w:val="24"/>
          <w:lang w:val="en-US"/>
        </w:rPr>
        <w:t>附件</w:t>
      </w:r>
    </w:p>
    <w:p w14:paraId="11E40CE0" w14:textId="77777777" w:rsidR="002D18FF" w:rsidRPr="004A0CA4" w:rsidRDefault="002D18FF" w:rsidP="004A0CA4">
      <w:pPr>
        <w:jc w:val="center"/>
        <w:rPr>
          <w:b/>
          <w:sz w:val="24"/>
        </w:rPr>
      </w:pPr>
      <w:bookmarkStart w:id="14" w:name="_Toc5647816"/>
      <w:bookmarkStart w:id="15" w:name="_Toc5649775"/>
      <w:bookmarkStart w:id="16" w:name="_Toc5650702"/>
      <w:r w:rsidRPr="004A0CA4">
        <w:rPr>
          <w:rFonts w:hint="eastAsia"/>
          <w:b/>
          <w:sz w:val="24"/>
        </w:rPr>
        <w:t>暂定</w:t>
      </w:r>
      <w:r w:rsidRPr="004A0CA4">
        <w:rPr>
          <w:b/>
          <w:sz w:val="24"/>
        </w:rPr>
        <w:t>活动时间</w:t>
      </w:r>
      <w:r w:rsidRPr="004A0CA4">
        <w:rPr>
          <w:rFonts w:hint="eastAsia"/>
          <w:b/>
          <w:sz w:val="24"/>
        </w:rPr>
        <w:t>表</w:t>
      </w:r>
      <w:bookmarkEnd w:id="14"/>
      <w:bookmarkEnd w:id="15"/>
      <w:bookmarkEnd w:id="16"/>
    </w:p>
    <w:p w14:paraId="74CEA63E" w14:textId="77777777" w:rsidR="002D18FF" w:rsidRPr="00557CB8" w:rsidRDefault="002D18FF" w:rsidP="002D18FF">
      <w:pPr>
        <w:snapToGrid w:val="0"/>
        <w:spacing w:before="120" w:after="240"/>
        <w:ind w:firstLine="490"/>
        <w:rPr>
          <w:rFonts w:eastAsia="MS Mincho"/>
          <w:snapToGrid w:val="0"/>
          <w:sz w:val="24"/>
        </w:rPr>
      </w:pPr>
      <w:r w:rsidRPr="00557CB8">
        <w:rPr>
          <w:rFonts w:hint="eastAsia"/>
          <w:snapToGrid w:val="0"/>
          <w:sz w:val="24"/>
        </w:rPr>
        <w:t>为执行《卡塔赫纳议定书》及其《补充议定书》而拟定</w:t>
      </w:r>
      <w:r>
        <w:rPr>
          <w:rFonts w:hint="eastAsia"/>
          <w:snapToGrid w:val="0"/>
          <w:sz w:val="24"/>
        </w:rPr>
        <w:t>一项</w:t>
      </w:r>
      <w:r w:rsidRPr="00557CB8">
        <w:rPr>
          <w:rFonts w:hint="eastAsia"/>
          <w:snapToGrid w:val="0"/>
          <w:sz w:val="24"/>
        </w:rPr>
        <w:t>与《卡塔赫纳生物安全议定书战略计划》具体后续行动相一致并对</w:t>
      </w:r>
      <w:r w:rsidRPr="00557CB8">
        <w:rPr>
          <w:rFonts w:hint="eastAsia"/>
          <w:snapToGrid w:val="0"/>
          <w:sz w:val="24"/>
        </w:rPr>
        <w:t>2020</w:t>
      </w:r>
      <w:r w:rsidRPr="00557CB8">
        <w:rPr>
          <w:rFonts w:hint="eastAsia"/>
          <w:snapToGrid w:val="0"/>
          <w:sz w:val="24"/>
        </w:rPr>
        <w:t>年后能力建设长期战略框架</w:t>
      </w:r>
      <w:proofErr w:type="gramStart"/>
      <w:r w:rsidRPr="00557CB8">
        <w:rPr>
          <w:rFonts w:hint="eastAsia"/>
          <w:snapToGrid w:val="0"/>
          <w:sz w:val="24"/>
        </w:rPr>
        <w:t>作出</w:t>
      </w:r>
      <w:proofErr w:type="gramEnd"/>
      <w:r w:rsidRPr="00557CB8">
        <w:rPr>
          <w:rFonts w:hint="eastAsia"/>
          <w:snapToGrid w:val="0"/>
          <w:sz w:val="24"/>
        </w:rPr>
        <w:t>补充的能力建设</w:t>
      </w:r>
      <w:r>
        <w:rPr>
          <w:rFonts w:hint="eastAsia"/>
          <w:snapToGrid w:val="0"/>
          <w:sz w:val="24"/>
        </w:rPr>
        <w:t>具体</w:t>
      </w:r>
      <w:r w:rsidRPr="00557CB8">
        <w:rPr>
          <w:rFonts w:hint="eastAsia"/>
          <w:snapToGrid w:val="0"/>
          <w:sz w:val="24"/>
        </w:rPr>
        <w:t>行动计划，其进程将包括以下活动，这些活动将与拟定《</w:t>
      </w:r>
      <w:r w:rsidRPr="00557CB8">
        <w:rPr>
          <w:rFonts w:hint="eastAsia"/>
          <w:snapToGrid w:val="0"/>
          <w:sz w:val="24"/>
        </w:rPr>
        <w:t>2011-2020</w:t>
      </w:r>
      <w:r w:rsidRPr="00557CB8">
        <w:rPr>
          <w:rFonts w:hint="eastAsia"/>
          <w:snapToGrid w:val="0"/>
          <w:sz w:val="24"/>
        </w:rPr>
        <w:t>年生物多样性战略计划》后续行动的时间表保持一致：</w:t>
      </w:r>
    </w:p>
    <w:tbl>
      <w:tblPr>
        <w:tblW w:w="9747" w:type="dxa"/>
        <w:tblLook w:val="01E0" w:firstRow="1" w:lastRow="1" w:firstColumn="1" w:lastColumn="1" w:noHBand="0" w:noVBand="0"/>
      </w:tblPr>
      <w:tblGrid>
        <w:gridCol w:w="5387"/>
        <w:gridCol w:w="1667"/>
        <w:gridCol w:w="2693"/>
      </w:tblGrid>
      <w:tr w:rsidR="002D18FF" w:rsidRPr="00557CB8" w14:paraId="51C6BD06" w14:textId="77777777" w:rsidTr="00280C53">
        <w:trPr>
          <w:tblHeader/>
        </w:trPr>
        <w:tc>
          <w:tcPr>
            <w:tcW w:w="5387" w:type="dxa"/>
          </w:tcPr>
          <w:p w14:paraId="36CC938E" w14:textId="77777777" w:rsidR="002D18FF" w:rsidRPr="00557CB8" w:rsidRDefault="002D18FF" w:rsidP="00280C53">
            <w:pPr>
              <w:spacing w:before="60" w:after="60"/>
              <w:jc w:val="left"/>
              <w:rPr>
                <w:rFonts w:eastAsia="KaiTi"/>
                <w:snapToGrid w:val="0"/>
                <w:sz w:val="24"/>
              </w:rPr>
            </w:pPr>
            <w:r w:rsidRPr="00557CB8">
              <w:rPr>
                <w:rFonts w:eastAsia="KaiTi" w:hint="eastAsia"/>
                <w:snapToGrid w:val="0"/>
                <w:sz w:val="24"/>
              </w:rPr>
              <w:t>活动</w:t>
            </w:r>
            <w:r w:rsidRPr="00557CB8">
              <w:rPr>
                <w:rFonts w:eastAsia="KaiTi"/>
                <w:snapToGrid w:val="0"/>
                <w:sz w:val="24"/>
              </w:rPr>
              <w:t>/</w:t>
            </w:r>
            <w:r w:rsidRPr="00557CB8">
              <w:rPr>
                <w:rFonts w:eastAsia="KaiTi" w:hint="eastAsia"/>
                <w:snapToGrid w:val="0"/>
                <w:sz w:val="24"/>
              </w:rPr>
              <w:t>任务</w:t>
            </w:r>
          </w:p>
        </w:tc>
        <w:tc>
          <w:tcPr>
            <w:tcW w:w="1667" w:type="dxa"/>
          </w:tcPr>
          <w:p w14:paraId="61459250" w14:textId="77777777" w:rsidR="002D18FF" w:rsidRPr="00557CB8" w:rsidRDefault="002D18FF" w:rsidP="00280C53">
            <w:pPr>
              <w:spacing w:before="60" w:after="60"/>
              <w:jc w:val="left"/>
              <w:rPr>
                <w:rFonts w:eastAsia="KaiTi" w:cs="Microsoft YaHei"/>
                <w:snapToGrid w:val="0"/>
                <w:sz w:val="24"/>
              </w:rPr>
            </w:pPr>
            <w:r w:rsidRPr="00557CB8">
              <w:rPr>
                <w:rFonts w:eastAsia="KaiTi" w:cs="Microsoft YaHei" w:hint="eastAsia"/>
                <w:snapToGrid w:val="0"/>
                <w:sz w:val="24"/>
              </w:rPr>
              <w:t>时限</w:t>
            </w:r>
          </w:p>
        </w:tc>
        <w:tc>
          <w:tcPr>
            <w:tcW w:w="2693" w:type="dxa"/>
          </w:tcPr>
          <w:p w14:paraId="450AFE33" w14:textId="77777777" w:rsidR="002D18FF" w:rsidRPr="00557CB8" w:rsidRDefault="002D18FF" w:rsidP="00280C53">
            <w:pPr>
              <w:spacing w:before="60" w:after="60"/>
              <w:jc w:val="left"/>
              <w:rPr>
                <w:rFonts w:eastAsia="KaiTi"/>
                <w:snapToGrid w:val="0"/>
                <w:sz w:val="24"/>
              </w:rPr>
            </w:pPr>
            <w:r w:rsidRPr="00557CB8">
              <w:rPr>
                <w:rFonts w:eastAsia="KaiTi" w:cs="Microsoft YaHei" w:hint="eastAsia"/>
                <w:snapToGrid w:val="0"/>
                <w:sz w:val="24"/>
              </w:rPr>
              <w:t>责任</w:t>
            </w:r>
          </w:p>
        </w:tc>
      </w:tr>
      <w:tr w:rsidR="002D18FF" w:rsidRPr="00557CB8" w14:paraId="5DC9FF6D" w14:textId="77777777" w:rsidTr="00280C53">
        <w:tc>
          <w:tcPr>
            <w:tcW w:w="5387" w:type="dxa"/>
          </w:tcPr>
          <w:p w14:paraId="504E687E" w14:textId="77777777" w:rsidR="002D18FF" w:rsidRPr="00557CB8" w:rsidRDefault="002D18FF" w:rsidP="00782361">
            <w:pPr>
              <w:numPr>
                <w:ilvl w:val="0"/>
                <w:numId w:val="19"/>
              </w:numPr>
              <w:spacing w:before="60" w:after="60"/>
              <w:rPr>
                <w:snapToGrid w:val="0"/>
                <w:sz w:val="24"/>
              </w:rPr>
            </w:pPr>
            <w:r w:rsidRPr="00557CB8">
              <w:rPr>
                <w:rFonts w:hint="eastAsia"/>
              </w:rPr>
              <w:t>邀请卡塔赫纳议定书缔约方</w:t>
            </w:r>
            <w:r>
              <w:rPr>
                <w:rFonts w:hint="eastAsia"/>
              </w:rPr>
              <w:t>、土著人民和地方社区及相关组织</w:t>
            </w:r>
            <w:r w:rsidRPr="00557CB8">
              <w:rPr>
                <w:rFonts w:hint="eastAsia"/>
              </w:rPr>
              <w:t>就涵盖《卡塔赫纳议定书》及其《补充议定书》的生物安全能力建设</w:t>
            </w:r>
            <w:r>
              <w:rPr>
                <w:rFonts w:hint="eastAsia"/>
              </w:rPr>
              <w:t>具体</w:t>
            </w:r>
            <w:r w:rsidRPr="00557CB8">
              <w:rPr>
                <w:rFonts w:hint="eastAsia"/>
              </w:rPr>
              <w:t>行动计划的可能</w:t>
            </w:r>
            <w:r>
              <w:rPr>
                <w:rFonts w:hint="eastAsia"/>
              </w:rPr>
              <w:t>要素</w:t>
            </w:r>
            <w:r w:rsidRPr="00557CB8">
              <w:rPr>
                <w:rFonts w:hint="eastAsia"/>
              </w:rPr>
              <w:t>提出意见和建议，秘书处</w:t>
            </w:r>
            <w:r>
              <w:rPr>
                <w:rFonts w:hint="eastAsia"/>
              </w:rPr>
              <w:t>汇编意见和建议</w:t>
            </w:r>
            <w:r>
              <w:rPr>
                <w:rFonts w:hint="eastAsia"/>
              </w:rPr>
              <w:t xml:space="preserve"> </w:t>
            </w:r>
          </w:p>
        </w:tc>
        <w:tc>
          <w:tcPr>
            <w:tcW w:w="1667" w:type="dxa"/>
          </w:tcPr>
          <w:p w14:paraId="6B0B9764" w14:textId="77777777" w:rsidR="002D18FF" w:rsidRPr="00557CB8" w:rsidRDefault="002D18FF" w:rsidP="00280C53">
            <w:pPr>
              <w:spacing w:before="60" w:after="60"/>
              <w:rPr>
                <w:snapToGrid w:val="0"/>
                <w:sz w:val="24"/>
              </w:rPr>
            </w:pPr>
            <w:r w:rsidRPr="00557CB8">
              <w:rPr>
                <w:snapToGrid w:val="0"/>
                <w:sz w:val="24"/>
              </w:rPr>
              <w:t>2018</w:t>
            </w:r>
            <w:r w:rsidRPr="00557CB8">
              <w:rPr>
                <w:rFonts w:hint="eastAsia"/>
                <w:snapToGrid w:val="0"/>
                <w:sz w:val="24"/>
              </w:rPr>
              <w:t>年</w:t>
            </w:r>
            <w:r w:rsidRPr="00557CB8">
              <w:rPr>
                <w:snapToGrid w:val="0"/>
                <w:sz w:val="24"/>
              </w:rPr>
              <w:t>12</w:t>
            </w:r>
            <w:r w:rsidRPr="00557CB8">
              <w:rPr>
                <w:rFonts w:hint="eastAsia"/>
                <w:snapToGrid w:val="0"/>
                <w:sz w:val="24"/>
              </w:rPr>
              <w:t>月</w:t>
            </w:r>
            <w:r>
              <w:rPr>
                <w:rFonts w:hint="eastAsia"/>
                <w:snapToGrid w:val="0"/>
                <w:sz w:val="24"/>
              </w:rPr>
              <w:t>至</w:t>
            </w:r>
            <w:r w:rsidRPr="00557CB8">
              <w:rPr>
                <w:rFonts w:hint="eastAsia"/>
                <w:snapToGrid w:val="0"/>
                <w:sz w:val="24"/>
              </w:rPr>
              <w:t>2</w:t>
            </w:r>
            <w:r w:rsidRPr="00557CB8">
              <w:rPr>
                <w:snapToGrid w:val="0"/>
                <w:sz w:val="24"/>
              </w:rPr>
              <w:t>019</w:t>
            </w:r>
            <w:r w:rsidRPr="00557CB8">
              <w:rPr>
                <w:rFonts w:hint="eastAsia"/>
                <w:snapToGrid w:val="0"/>
                <w:sz w:val="24"/>
              </w:rPr>
              <w:t>年</w:t>
            </w:r>
            <w:r w:rsidRPr="00557CB8">
              <w:rPr>
                <w:rFonts w:hint="eastAsia"/>
                <w:snapToGrid w:val="0"/>
                <w:sz w:val="24"/>
              </w:rPr>
              <w:t>2</w:t>
            </w:r>
            <w:r w:rsidRPr="00557CB8">
              <w:rPr>
                <w:rFonts w:hint="eastAsia"/>
                <w:snapToGrid w:val="0"/>
                <w:sz w:val="24"/>
              </w:rPr>
              <w:t>月</w:t>
            </w:r>
          </w:p>
        </w:tc>
        <w:tc>
          <w:tcPr>
            <w:tcW w:w="2693" w:type="dxa"/>
          </w:tcPr>
          <w:p w14:paraId="36BBCD91" w14:textId="77777777" w:rsidR="002D18FF" w:rsidRPr="00557CB8" w:rsidRDefault="002D18FF" w:rsidP="00280C53">
            <w:pPr>
              <w:spacing w:before="60" w:after="60"/>
              <w:jc w:val="left"/>
              <w:rPr>
                <w:snapToGrid w:val="0"/>
                <w:sz w:val="24"/>
              </w:rPr>
            </w:pPr>
            <w:r w:rsidRPr="00557CB8">
              <w:rPr>
                <w:rFonts w:hint="eastAsia"/>
                <w:snapToGrid w:val="0"/>
                <w:sz w:val="24"/>
              </w:rPr>
              <w:t>秘书处；缔约方；土著人民和地方社区及相关组织</w:t>
            </w:r>
          </w:p>
        </w:tc>
      </w:tr>
      <w:tr w:rsidR="002D18FF" w:rsidRPr="00557CB8" w14:paraId="721B4A17" w14:textId="77777777" w:rsidTr="00280C53">
        <w:tc>
          <w:tcPr>
            <w:tcW w:w="5387" w:type="dxa"/>
          </w:tcPr>
          <w:p w14:paraId="2958EAF1" w14:textId="77777777" w:rsidR="002D18FF" w:rsidRPr="00557CB8" w:rsidRDefault="002D18FF" w:rsidP="00782361">
            <w:pPr>
              <w:numPr>
                <w:ilvl w:val="0"/>
                <w:numId w:val="19"/>
              </w:numPr>
              <w:spacing w:before="60" w:after="60"/>
              <w:jc w:val="left"/>
              <w:rPr>
                <w:snapToGrid w:val="0"/>
                <w:sz w:val="24"/>
              </w:rPr>
            </w:pPr>
            <w:r w:rsidRPr="00557CB8">
              <w:rPr>
                <w:rFonts w:hint="eastAsia"/>
              </w:rPr>
              <w:t>联络小组参考</w:t>
            </w:r>
            <w:r>
              <w:rPr>
                <w:rFonts w:hint="eastAsia"/>
              </w:rPr>
              <w:t>各</w:t>
            </w:r>
            <w:r w:rsidRPr="00557CB8">
              <w:rPr>
                <w:rFonts w:hint="eastAsia"/>
              </w:rPr>
              <w:t>方所提意见和建议，对拟定执行《卡塔赫纳议定书》及其《补充议定书》能力建设行动计划草案</w:t>
            </w:r>
            <w:proofErr w:type="gramStart"/>
            <w:r w:rsidRPr="00557CB8">
              <w:rPr>
                <w:rFonts w:hint="eastAsia"/>
              </w:rPr>
              <w:t>作出</w:t>
            </w:r>
            <w:proofErr w:type="gramEnd"/>
            <w:r w:rsidRPr="00557CB8">
              <w:rPr>
                <w:rFonts w:hint="eastAsia"/>
              </w:rPr>
              <w:t>投入</w:t>
            </w:r>
          </w:p>
        </w:tc>
        <w:tc>
          <w:tcPr>
            <w:tcW w:w="1667" w:type="dxa"/>
          </w:tcPr>
          <w:p w14:paraId="5339DA12" w14:textId="77777777" w:rsidR="002D18FF" w:rsidRPr="00557CB8" w:rsidRDefault="002D18FF" w:rsidP="00280C53">
            <w:pPr>
              <w:spacing w:before="60" w:after="60"/>
              <w:rPr>
                <w:snapToGrid w:val="0"/>
                <w:sz w:val="24"/>
              </w:rPr>
            </w:pPr>
            <w:r w:rsidRPr="00557CB8">
              <w:rPr>
                <w:snapToGrid w:val="0"/>
                <w:sz w:val="24"/>
              </w:rPr>
              <w:t>2019</w:t>
            </w:r>
            <w:r w:rsidRPr="00557CB8">
              <w:rPr>
                <w:rFonts w:hint="eastAsia"/>
                <w:snapToGrid w:val="0"/>
                <w:sz w:val="24"/>
              </w:rPr>
              <w:t>年</w:t>
            </w:r>
            <w:r w:rsidRPr="00557CB8">
              <w:rPr>
                <w:snapToGrid w:val="0"/>
                <w:sz w:val="24"/>
              </w:rPr>
              <w:t>3</w:t>
            </w:r>
            <w:r>
              <w:rPr>
                <w:rFonts w:hint="eastAsia"/>
                <w:snapToGrid w:val="0"/>
                <w:sz w:val="24"/>
              </w:rPr>
              <w:t>至</w:t>
            </w:r>
            <w:r w:rsidRPr="00557CB8">
              <w:rPr>
                <w:snapToGrid w:val="0"/>
                <w:sz w:val="24"/>
              </w:rPr>
              <w:t>9</w:t>
            </w:r>
            <w:r w:rsidRPr="00557CB8">
              <w:rPr>
                <w:rFonts w:hint="eastAsia"/>
                <w:snapToGrid w:val="0"/>
                <w:sz w:val="24"/>
              </w:rPr>
              <w:t>月</w:t>
            </w:r>
          </w:p>
        </w:tc>
        <w:tc>
          <w:tcPr>
            <w:tcW w:w="2693" w:type="dxa"/>
          </w:tcPr>
          <w:p w14:paraId="6D6FB90E" w14:textId="77777777" w:rsidR="002D18FF" w:rsidRPr="00557CB8" w:rsidRDefault="002D18FF" w:rsidP="00280C53">
            <w:pPr>
              <w:spacing w:before="60" w:after="60"/>
              <w:jc w:val="left"/>
              <w:rPr>
                <w:snapToGrid w:val="0"/>
                <w:sz w:val="24"/>
              </w:rPr>
            </w:pPr>
            <w:r w:rsidRPr="00557CB8">
              <w:rPr>
                <w:rFonts w:hint="eastAsia"/>
              </w:rPr>
              <w:t>联络小组；秘书处</w:t>
            </w:r>
          </w:p>
        </w:tc>
      </w:tr>
      <w:tr w:rsidR="002D18FF" w:rsidRPr="00557CB8" w14:paraId="21C29C8B" w14:textId="77777777" w:rsidTr="00280C53">
        <w:tc>
          <w:tcPr>
            <w:tcW w:w="5387" w:type="dxa"/>
          </w:tcPr>
          <w:p w14:paraId="1BF645E0" w14:textId="77777777" w:rsidR="002D18FF" w:rsidRPr="00557CB8" w:rsidRDefault="002D18FF" w:rsidP="00782361">
            <w:pPr>
              <w:numPr>
                <w:ilvl w:val="0"/>
                <w:numId w:val="19"/>
              </w:numPr>
              <w:spacing w:before="60" w:after="60"/>
              <w:rPr>
                <w:rFonts w:eastAsia="MS Mincho"/>
                <w:snapToGrid w:val="0"/>
                <w:sz w:val="24"/>
              </w:rPr>
            </w:pPr>
            <w:r w:rsidRPr="00557CB8">
              <w:rPr>
                <w:rFonts w:hint="eastAsia"/>
              </w:rPr>
              <w:t>拟定执行《卡塔赫纳议定书》及其《补充议定书》能力建设行动计划草案</w:t>
            </w:r>
          </w:p>
        </w:tc>
        <w:tc>
          <w:tcPr>
            <w:tcW w:w="1667" w:type="dxa"/>
          </w:tcPr>
          <w:p w14:paraId="51E35D0B" w14:textId="77777777" w:rsidR="002D18FF" w:rsidRPr="00557CB8" w:rsidRDefault="002D18FF" w:rsidP="00280C53">
            <w:pPr>
              <w:spacing w:before="60" w:after="60"/>
              <w:rPr>
                <w:snapToGrid w:val="0"/>
                <w:sz w:val="24"/>
              </w:rPr>
            </w:pPr>
            <w:r w:rsidRPr="00557CB8">
              <w:rPr>
                <w:snapToGrid w:val="0"/>
                <w:sz w:val="24"/>
              </w:rPr>
              <w:t>2019</w:t>
            </w:r>
            <w:r w:rsidRPr="00557CB8">
              <w:rPr>
                <w:rFonts w:hint="eastAsia"/>
                <w:snapToGrid w:val="0"/>
                <w:sz w:val="24"/>
              </w:rPr>
              <w:t>年</w:t>
            </w:r>
            <w:r w:rsidRPr="00557CB8">
              <w:rPr>
                <w:snapToGrid w:val="0"/>
                <w:sz w:val="24"/>
              </w:rPr>
              <w:t>10</w:t>
            </w:r>
            <w:r>
              <w:rPr>
                <w:rFonts w:hint="eastAsia"/>
                <w:snapToGrid w:val="0"/>
                <w:sz w:val="24"/>
              </w:rPr>
              <w:t>至</w:t>
            </w:r>
            <w:r w:rsidRPr="00557CB8">
              <w:rPr>
                <w:snapToGrid w:val="0"/>
                <w:sz w:val="24"/>
              </w:rPr>
              <w:t>12</w:t>
            </w:r>
            <w:r w:rsidRPr="00557CB8">
              <w:rPr>
                <w:rFonts w:hint="eastAsia"/>
                <w:snapToGrid w:val="0"/>
                <w:sz w:val="24"/>
              </w:rPr>
              <w:t>月</w:t>
            </w:r>
          </w:p>
        </w:tc>
        <w:tc>
          <w:tcPr>
            <w:tcW w:w="2693" w:type="dxa"/>
          </w:tcPr>
          <w:p w14:paraId="1A755174" w14:textId="77777777" w:rsidR="002D18FF" w:rsidRPr="00557CB8" w:rsidRDefault="002D18FF" w:rsidP="00280C53">
            <w:pPr>
              <w:spacing w:before="60" w:after="60"/>
              <w:rPr>
                <w:snapToGrid w:val="0"/>
                <w:sz w:val="24"/>
              </w:rPr>
            </w:pPr>
            <w:r w:rsidRPr="00557CB8">
              <w:rPr>
                <w:rFonts w:hint="eastAsia"/>
                <w:snapToGrid w:val="0"/>
                <w:sz w:val="24"/>
              </w:rPr>
              <w:t>秘书处</w:t>
            </w:r>
          </w:p>
        </w:tc>
      </w:tr>
      <w:tr w:rsidR="002D18FF" w:rsidRPr="00557CB8" w14:paraId="5AD1995C" w14:textId="77777777" w:rsidTr="00280C53">
        <w:tc>
          <w:tcPr>
            <w:tcW w:w="5387" w:type="dxa"/>
          </w:tcPr>
          <w:p w14:paraId="41FC4C53" w14:textId="77777777" w:rsidR="002D18FF" w:rsidRPr="00557CB8" w:rsidRDefault="002D18FF" w:rsidP="00782361">
            <w:pPr>
              <w:numPr>
                <w:ilvl w:val="0"/>
                <w:numId w:val="19"/>
              </w:numPr>
              <w:spacing w:before="60" w:after="60"/>
              <w:rPr>
                <w:rFonts w:eastAsia="MS Mincho"/>
                <w:snapToGrid w:val="0"/>
                <w:sz w:val="24"/>
              </w:rPr>
            </w:pPr>
            <w:r w:rsidRPr="00557CB8">
              <w:rPr>
                <w:rFonts w:hint="eastAsia"/>
              </w:rPr>
              <w:t>联络小组审查生物安全能力建设行动计划草案，同时考虑到《卡塔赫纳议定书》第四次国家报告提供的信息</w:t>
            </w:r>
          </w:p>
        </w:tc>
        <w:tc>
          <w:tcPr>
            <w:tcW w:w="1667" w:type="dxa"/>
          </w:tcPr>
          <w:p w14:paraId="0708DF1A" w14:textId="77777777" w:rsidR="002D18FF" w:rsidRPr="00557CB8" w:rsidRDefault="002D18FF" w:rsidP="00280C53">
            <w:pPr>
              <w:spacing w:before="60" w:after="60"/>
              <w:rPr>
                <w:rFonts w:eastAsia="MS Mincho"/>
                <w:snapToGrid w:val="0"/>
                <w:sz w:val="24"/>
              </w:rPr>
            </w:pPr>
            <w:r w:rsidRPr="00557CB8">
              <w:rPr>
                <w:snapToGrid w:val="0"/>
                <w:sz w:val="24"/>
              </w:rPr>
              <w:t>2020</w:t>
            </w:r>
            <w:r w:rsidRPr="00557CB8">
              <w:rPr>
                <w:rFonts w:hint="eastAsia"/>
                <w:snapToGrid w:val="0"/>
                <w:sz w:val="24"/>
              </w:rPr>
              <w:t>年</w:t>
            </w:r>
            <w:r w:rsidRPr="00557CB8">
              <w:rPr>
                <w:snapToGrid w:val="0"/>
                <w:sz w:val="24"/>
              </w:rPr>
              <w:t>2</w:t>
            </w:r>
            <w:r>
              <w:rPr>
                <w:rFonts w:hint="eastAsia"/>
                <w:snapToGrid w:val="0"/>
                <w:sz w:val="24"/>
              </w:rPr>
              <w:t>至</w:t>
            </w:r>
            <w:r w:rsidRPr="00557CB8">
              <w:rPr>
                <w:snapToGrid w:val="0"/>
                <w:sz w:val="24"/>
              </w:rPr>
              <w:t>3</w:t>
            </w:r>
            <w:r w:rsidRPr="00557CB8">
              <w:rPr>
                <w:rFonts w:hint="eastAsia"/>
                <w:snapToGrid w:val="0"/>
                <w:sz w:val="24"/>
              </w:rPr>
              <w:t>月</w:t>
            </w:r>
          </w:p>
        </w:tc>
        <w:tc>
          <w:tcPr>
            <w:tcW w:w="2693" w:type="dxa"/>
          </w:tcPr>
          <w:p w14:paraId="7A639ED7" w14:textId="77777777" w:rsidR="002D18FF" w:rsidRPr="00557CB8" w:rsidRDefault="002D18FF" w:rsidP="00280C53">
            <w:pPr>
              <w:spacing w:before="60" w:after="60"/>
              <w:rPr>
                <w:rFonts w:eastAsia="MS Mincho"/>
                <w:snapToGrid w:val="0"/>
                <w:sz w:val="24"/>
              </w:rPr>
            </w:pPr>
            <w:r w:rsidRPr="00557CB8">
              <w:rPr>
                <w:rFonts w:hint="eastAsia"/>
              </w:rPr>
              <w:t>联络小组</w:t>
            </w:r>
          </w:p>
        </w:tc>
      </w:tr>
      <w:tr w:rsidR="002D18FF" w:rsidRPr="00557CB8" w14:paraId="435D200B" w14:textId="77777777" w:rsidTr="00280C53">
        <w:tc>
          <w:tcPr>
            <w:tcW w:w="5387" w:type="dxa"/>
          </w:tcPr>
          <w:p w14:paraId="35F556FC" w14:textId="77777777" w:rsidR="002D18FF" w:rsidRPr="00557CB8" w:rsidRDefault="002D18FF" w:rsidP="00782361">
            <w:pPr>
              <w:numPr>
                <w:ilvl w:val="0"/>
                <w:numId w:val="19"/>
              </w:numPr>
              <w:spacing w:before="60" w:after="60"/>
              <w:rPr>
                <w:rFonts w:eastAsia="MS Mincho"/>
                <w:snapToGrid w:val="0"/>
                <w:sz w:val="24"/>
              </w:rPr>
            </w:pPr>
            <w:r w:rsidRPr="00557CB8">
              <w:rPr>
                <w:rFonts w:hint="eastAsia"/>
              </w:rPr>
              <w:lastRenderedPageBreak/>
              <w:t>通知各方就执行《卡塔赫纳议定书》及其《补充议定书》能力建设行动计划最后草案发表意见，秘书处</w:t>
            </w:r>
            <w:r>
              <w:rPr>
                <w:rFonts w:hint="eastAsia"/>
              </w:rPr>
              <w:t>汇编</w:t>
            </w:r>
            <w:r w:rsidRPr="00557CB8">
              <w:rPr>
                <w:rFonts w:hint="eastAsia"/>
              </w:rPr>
              <w:t>意见</w:t>
            </w:r>
          </w:p>
        </w:tc>
        <w:tc>
          <w:tcPr>
            <w:tcW w:w="1667" w:type="dxa"/>
          </w:tcPr>
          <w:p w14:paraId="2016BEFE" w14:textId="77777777" w:rsidR="002D18FF" w:rsidRPr="00557CB8" w:rsidRDefault="002D18FF" w:rsidP="00280C53">
            <w:pPr>
              <w:spacing w:before="60" w:after="60"/>
              <w:rPr>
                <w:snapToGrid w:val="0"/>
                <w:sz w:val="24"/>
              </w:rPr>
            </w:pPr>
            <w:r w:rsidRPr="00557CB8">
              <w:rPr>
                <w:snapToGrid w:val="0"/>
                <w:sz w:val="24"/>
              </w:rPr>
              <w:t>2020</w:t>
            </w:r>
            <w:r w:rsidRPr="00557CB8">
              <w:rPr>
                <w:rFonts w:hint="eastAsia"/>
                <w:snapToGrid w:val="0"/>
                <w:sz w:val="24"/>
              </w:rPr>
              <w:t>年</w:t>
            </w:r>
            <w:r w:rsidRPr="00557CB8">
              <w:rPr>
                <w:snapToGrid w:val="0"/>
                <w:sz w:val="24"/>
              </w:rPr>
              <w:t>4</w:t>
            </w:r>
            <w:r>
              <w:rPr>
                <w:rFonts w:hint="eastAsia"/>
                <w:snapToGrid w:val="0"/>
                <w:sz w:val="24"/>
              </w:rPr>
              <w:t>至</w:t>
            </w:r>
            <w:r w:rsidRPr="00557CB8">
              <w:rPr>
                <w:snapToGrid w:val="0"/>
                <w:sz w:val="24"/>
              </w:rPr>
              <w:t>5</w:t>
            </w:r>
            <w:r w:rsidRPr="00557CB8">
              <w:rPr>
                <w:rFonts w:hint="eastAsia"/>
                <w:snapToGrid w:val="0"/>
                <w:sz w:val="24"/>
              </w:rPr>
              <w:t>月</w:t>
            </w:r>
          </w:p>
        </w:tc>
        <w:tc>
          <w:tcPr>
            <w:tcW w:w="2693" w:type="dxa"/>
          </w:tcPr>
          <w:p w14:paraId="23A9C7A7" w14:textId="77777777" w:rsidR="002D18FF" w:rsidRPr="00557CB8" w:rsidRDefault="002D18FF" w:rsidP="00280C53">
            <w:pPr>
              <w:spacing w:before="60" w:after="60"/>
              <w:jc w:val="left"/>
              <w:rPr>
                <w:snapToGrid w:val="0"/>
                <w:sz w:val="24"/>
              </w:rPr>
            </w:pPr>
            <w:r w:rsidRPr="00557CB8">
              <w:rPr>
                <w:rFonts w:hint="eastAsia"/>
                <w:snapToGrid w:val="0"/>
                <w:sz w:val="24"/>
              </w:rPr>
              <w:t>秘书处；缔约方；土著人民和地方社区及相关组织</w:t>
            </w:r>
          </w:p>
        </w:tc>
      </w:tr>
      <w:tr w:rsidR="002D18FF" w:rsidRPr="00557CB8" w14:paraId="07056A61" w14:textId="77777777" w:rsidTr="00280C53">
        <w:tc>
          <w:tcPr>
            <w:tcW w:w="5387" w:type="dxa"/>
          </w:tcPr>
          <w:p w14:paraId="66A31FAF" w14:textId="77777777" w:rsidR="002D18FF" w:rsidRPr="00557CB8" w:rsidRDefault="002D18FF" w:rsidP="00782361">
            <w:pPr>
              <w:numPr>
                <w:ilvl w:val="0"/>
                <w:numId w:val="19"/>
              </w:numPr>
              <w:spacing w:before="60" w:after="60"/>
              <w:rPr>
                <w:rFonts w:eastAsia="MS Mincho"/>
                <w:snapToGrid w:val="0"/>
                <w:sz w:val="24"/>
              </w:rPr>
            </w:pPr>
            <w:r w:rsidRPr="00557CB8">
              <w:rPr>
                <w:rFonts w:hint="eastAsia"/>
              </w:rPr>
              <w:t>执行问题附属机构第三次会议审议执行《卡塔赫纳议定书》及其《补充议定书》能力建设行动计划最后草案</w:t>
            </w:r>
          </w:p>
        </w:tc>
        <w:tc>
          <w:tcPr>
            <w:tcW w:w="1667" w:type="dxa"/>
          </w:tcPr>
          <w:p w14:paraId="1B0366AD" w14:textId="77777777" w:rsidR="002D18FF" w:rsidRPr="00557CB8" w:rsidRDefault="002D18FF" w:rsidP="00280C53">
            <w:pPr>
              <w:spacing w:before="60" w:after="60"/>
              <w:rPr>
                <w:rFonts w:eastAsia="MS Mincho"/>
                <w:snapToGrid w:val="0"/>
                <w:sz w:val="24"/>
              </w:rPr>
            </w:pPr>
            <w:r w:rsidRPr="00557CB8">
              <w:rPr>
                <w:snapToGrid w:val="0"/>
                <w:sz w:val="24"/>
              </w:rPr>
              <w:t>2020</w:t>
            </w:r>
            <w:r w:rsidRPr="00557CB8">
              <w:rPr>
                <w:rFonts w:hint="eastAsia"/>
                <w:snapToGrid w:val="0"/>
                <w:sz w:val="24"/>
              </w:rPr>
              <w:t>年</w:t>
            </w:r>
            <w:r w:rsidRPr="00557CB8">
              <w:rPr>
                <w:snapToGrid w:val="0"/>
                <w:sz w:val="24"/>
              </w:rPr>
              <w:t>6</w:t>
            </w:r>
            <w:r w:rsidRPr="00557CB8">
              <w:rPr>
                <w:rFonts w:hint="eastAsia"/>
                <w:snapToGrid w:val="0"/>
                <w:sz w:val="24"/>
              </w:rPr>
              <w:t>月</w:t>
            </w:r>
          </w:p>
        </w:tc>
        <w:tc>
          <w:tcPr>
            <w:tcW w:w="2693" w:type="dxa"/>
          </w:tcPr>
          <w:p w14:paraId="6C86B61D" w14:textId="77777777" w:rsidR="002D18FF" w:rsidRPr="00557CB8" w:rsidRDefault="002D18FF" w:rsidP="00280C53">
            <w:pPr>
              <w:spacing w:before="60" w:after="60"/>
              <w:jc w:val="left"/>
              <w:rPr>
                <w:rFonts w:eastAsia="MS Mincho"/>
                <w:snapToGrid w:val="0"/>
                <w:sz w:val="24"/>
              </w:rPr>
            </w:pPr>
            <w:r w:rsidRPr="00557CB8">
              <w:rPr>
                <w:rFonts w:hint="eastAsia"/>
              </w:rPr>
              <w:t>执行问题附属机构第三次会议</w:t>
            </w:r>
          </w:p>
        </w:tc>
      </w:tr>
      <w:tr w:rsidR="002D18FF" w:rsidRPr="00557CB8" w14:paraId="3DA3DA43" w14:textId="77777777" w:rsidTr="00280C53">
        <w:tc>
          <w:tcPr>
            <w:tcW w:w="5387" w:type="dxa"/>
          </w:tcPr>
          <w:p w14:paraId="75CEB7D1" w14:textId="77777777" w:rsidR="002D18FF" w:rsidRPr="00557CB8" w:rsidRDefault="002D18FF" w:rsidP="00782361">
            <w:pPr>
              <w:numPr>
                <w:ilvl w:val="0"/>
                <w:numId w:val="19"/>
              </w:numPr>
              <w:spacing w:before="60" w:after="60"/>
              <w:jc w:val="left"/>
              <w:rPr>
                <w:rFonts w:eastAsia="MS Mincho"/>
                <w:snapToGrid w:val="0"/>
                <w:sz w:val="24"/>
              </w:rPr>
            </w:pPr>
            <w:r w:rsidRPr="00557CB8">
              <w:rPr>
                <w:rFonts w:hint="eastAsia"/>
              </w:rPr>
              <w:t>作为卡塔赫纳生物安全议定书缔约方会议的缔约方大会审议并酌情通过行动计划草案，同时考虑到执行问题附属机构的建议</w:t>
            </w:r>
          </w:p>
        </w:tc>
        <w:tc>
          <w:tcPr>
            <w:tcW w:w="1667" w:type="dxa"/>
          </w:tcPr>
          <w:p w14:paraId="166ED00E" w14:textId="77777777" w:rsidR="002D18FF" w:rsidRPr="00557CB8" w:rsidRDefault="002D18FF" w:rsidP="00280C53">
            <w:pPr>
              <w:spacing w:before="60" w:after="60"/>
              <w:rPr>
                <w:rFonts w:eastAsia="MS Mincho"/>
                <w:snapToGrid w:val="0"/>
                <w:sz w:val="24"/>
              </w:rPr>
            </w:pPr>
            <w:r w:rsidRPr="00557CB8">
              <w:rPr>
                <w:snapToGrid w:val="0"/>
                <w:sz w:val="24"/>
              </w:rPr>
              <w:t>2020</w:t>
            </w:r>
            <w:r w:rsidRPr="00557CB8">
              <w:rPr>
                <w:rFonts w:hint="eastAsia"/>
                <w:snapToGrid w:val="0"/>
                <w:sz w:val="24"/>
              </w:rPr>
              <w:t>年</w:t>
            </w:r>
            <w:r w:rsidRPr="00557CB8">
              <w:rPr>
                <w:snapToGrid w:val="0"/>
                <w:sz w:val="24"/>
              </w:rPr>
              <w:t>10</w:t>
            </w:r>
            <w:r w:rsidRPr="00557CB8">
              <w:rPr>
                <w:rFonts w:hint="eastAsia"/>
                <w:snapToGrid w:val="0"/>
                <w:sz w:val="24"/>
              </w:rPr>
              <w:t>月</w:t>
            </w:r>
          </w:p>
        </w:tc>
        <w:tc>
          <w:tcPr>
            <w:tcW w:w="2693" w:type="dxa"/>
          </w:tcPr>
          <w:p w14:paraId="343057C4" w14:textId="77777777" w:rsidR="002D18FF" w:rsidRPr="00557CB8" w:rsidRDefault="002D18FF" w:rsidP="00280C53">
            <w:pPr>
              <w:spacing w:before="60" w:after="60"/>
              <w:jc w:val="left"/>
              <w:rPr>
                <w:rFonts w:eastAsia="MS Mincho"/>
                <w:snapToGrid w:val="0"/>
                <w:sz w:val="24"/>
              </w:rPr>
            </w:pPr>
            <w:r w:rsidRPr="00557CB8">
              <w:rPr>
                <w:rFonts w:hint="eastAsia"/>
              </w:rPr>
              <w:t>作为卡塔赫纳生物安全议定书缔约方会议的缔约方大会第十次会议</w:t>
            </w:r>
          </w:p>
        </w:tc>
      </w:tr>
    </w:tbl>
    <w:p w14:paraId="51F910EF" w14:textId="77777777" w:rsidR="002D18FF" w:rsidRPr="00557CB8" w:rsidRDefault="002D18FF" w:rsidP="002D18FF">
      <w:pPr>
        <w:tabs>
          <w:tab w:val="left" w:pos="720"/>
        </w:tabs>
        <w:spacing w:line="240" w:lineRule="atLeast"/>
        <w:jc w:val="left"/>
        <w:rPr>
          <w:rFonts w:ascii="SimSun" w:hAnsi="SimSun" w:cs="Arial"/>
          <w:color w:val="000000"/>
          <w:sz w:val="24"/>
        </w:rPr>
      </w:pPr>
    </w:p>
    <w:p w14:paraId="5B0B7D6F" w14:textId="77777777" w:rsidR="002D18FF" w:rsidRPr="002D18FF" w:rsidRDefault="002D18FF">
      <w:pPr>
        <w:jc w:val="left"/>
        <w:rPr>
          <w:rFonts w:eastAsia="Times New Roman" w:hAnsi="SimSun" w:cs="Times New Roman"/>
          <w:sz w:val="24"/>
        </w:rPr>
      </w:pPr>
    </w:p>
    <w:p w14:paraId="62D7F8A5" w14:textId="77777777" w:rsidR="002D18FF" w:rsidRDefault="002D18FF">
      <w:pPr>
        <w:jc w:val="left"/>
        <w:rPr>
          <w:rFonts w:eastAsia="Times New Roman" w:hAnsi="SimSun" w:cs="Times New Roman"/>
          <w:sz w:val="24"/>
          <w:lang w:val="zh-CN"/>
        </w:rPr>
      </w:pPr>
      <w:r>
        <w:rPr>
          <w:rFonts w:eastAsia="Times New Roman" w:hAnsi="SimSun" w:cs="Times New Roman"/>
          <w:sz w:val="24"/>
          <w:lang w:val="zh-CN"/>
        </w:rPr>
        <w:br w:type="page"/>
      </w:r>
    </w:p>
    <w:p w14:paraId="126AAC4F" w14:textId="77777777" w:rsidR="002D18FF" w:rsidRPr="002D18FF" w:rsidRDefault="002D18FF" w:rsidP="00C200FF">
      <w:pPr>
        <w:pStyle w:val="Heading2"/>
      </w:pPr>
      <w:bookmarkStart w:id="17" w:name="_Toc5647817"/>
      <w:bookmarkStart w:id="18" w:name="_Toc5650703"/>
      <w:bookmarkStart w:id="19" w:name="_Toc5653152"/>
      <w:r w:rsidRPr="002D18FF">
        <w:rPr>
          <w:rFonts w:hint="eastAsia"/>
          <w:noProof/>
        </w:rPr>
        <w:lastRenderedPageBreak/>
        <w:t>9</w:t>
      </w:r>
      <w:r w:rsidRPr="002D18FF">
        <w:rPr>
          <w:noProof/>
        </w:rPr>
        <w:t xml:space="preserve">/4. </w:t>
      </w:r>
      <w:r w:rsidR="00F51890">
        <w:rPr>
          <w:noProof/>
        </w:rPr>
        <w:t xml:space="preserve">  </w:t>
      </w:r>
      <w:r w:rsidRPr="002D18FF">
        <w:rPr>
          <w:rFonts w:hint="eastAsia"/>
          <w:noProof/>
        </w:rPr>
        <w:t>与财务机制和财政资源有关的事项（第</w:t>
      </w:r>
      <w:r w:rsidRPr="002D18FF">
        <w:rPr>
          <w:rFonts w:hint="eastAsia"/>
          <w:noProof/>
        </w:rPr>
        <w:t>28</w:t>
      </w:r>
      <w:r w:rsidRPr="002D18FF">
        <w:rPr>
          <w:rFonts w:hint="eastAsia"/>
          <w:noProof/>
        </w:rPr>
        <w:t>条）</w:t>
      </w:r>
      <w:bookmarkEnd w:id="17"/>
      <w:bookmarkEnd w:id="18"/>
      <w:bookmarkEnd w:id="19"/>
    </w:p>
    <w:p w14:paraId="2161086D" w14:textId="77777777" w:rsidR="002D18FF" w:rsidRPr="002D18FF" w:rsidRDefault="002D18FF" w:rsidP="002D18FF">
      <w:pPr>
        <w:shd w:val="clear" w:color="auto" w:fill="FFFFFF" w:themeFill="background1"/>
        <w:adjustRightInd w:val="0"/>
        <w:snapToGrid w:val="0"/>
        <w:spacing w:before="120" w:after="120" w:line="240" w:lineRule="atLeast"/>
        <w:ind w:firstLine="490"/>
        <w:rPr>
          <w:rFonts w:ascii="KaiTi" w:eastAsia="KaiTi" w:hAnsi="KaiTi"/>
          <w:kern w:val="22"/>
          <w:sz w:val="24"/>
        </w:rPr>
      </w:pPr>
      <w:r w:rsidRPr="002D18FF">
        <w:rPr>
          <w:rFonts w:ascii="KaiTi" w:eastAsia="KaiTi" w:hAnsi="KaiTi" w:hint="eastAsia"/>
          <w:kern w:val="22"/>
          <w:sz w:val="24"/>
          <w:lang w:val="en-US"/>
        </w:rPr>
        <w:t>作为</w:t>
      </w:r>
      <w:r w:rsidRPr="002D18FF">
        <w:rPr>
          <w:rFonts w:ascii="KaiTi" w:eastAsia="KaiTi" w:hAnsi="KaiTi"/>
          <w:kern w:val="22"/>
          <w:sz w:val="24"/>
          <w:lang w:val="en-US"/>
        </w:rPr>
        <w:t>卡塔赫纳</w:t>
      </w:r>
      <w:r w:rsidRPr="002D18FF">
        <w:rPr>
          <w:rFonts w:ascii="KaiTi" w:eastAsia="KaiTi" w:hAnsi="KaiTi" w:hint="eastAsia"/>
          <w:kern w:val="22"/>
          <w:sz w:val="24"/>
          <w:lang w:val="en-US"/>
        </w:rPr>
        <w:t>生物安全</w:t>
      </w:r>
      <w:r w:rsidRPr="002D18FF">
        <w:rPr>
          <w:rFonts w:ascii="KaiTi" w:eastAsia="KaiTi" w:hAnsi="KaiTi"/>
          <w:kern w:val="22"/>
          <w:sz w:val="24"/>
          <w:lang w:val="en-US"/>
        </w:rPr>
        <w:t>议定书缔约方会议的缔约方大会</w:t>
      </w:r>
      <w:r w:rsidRPr="002D18FF">
        <w:rPr>
          <w:rFonts w:hAnsi="SimSun" w:cs="Times New Roman"/>
          <w:noProof/>
          <w:kern w:val="22"/>
          <w:sz w:val="24"/>
        </w:rPr>
        <w:t>，</w:t>
      </w:r>
    </w:p>
    <w:p w14:paraId="228CFA24" w14:textId="77777777" w:rsidR="002D18FF" w:rsidRPr="002D18FF" w:rsidRDefault="002D18FF" w:rsidP="00782361">
      <w:pPr>
        <w:numPr>
          <w:ilvl w:val="0"/>
          <w:numId w:val="23"/>
        </w:numPr>
        <w:tabs>
          <w:tab w:val="clear" w:pos="360"/>
        </w:tabs>
        <w:adjustRightInd w:val="0"/>
        <w:snapToGrid w:val="0"/>
        <w:spacing w:before="120" w:after="120" w:line="240" w:lineRule="atLeast"/>
        <w:ind w:firstLine="490"/>
        <w:rPr>
          <w:snapToGrid w:val="0"/>
          <w:kern w:val="22"/>
          <w:sz w:val="24"/>
        </w:rPr>
      </w:pPr>
      <w:r w:rsidRPr="002D18FF">
        <w:rPr>
          <w:rFonts w:ascii="KaiTi" w:eastAsia="KaiTi" w:hAnsi="KaiTi" w:hint="eastAsia"/>
          <w:kern w:val="22"/>
          <w:sz w:val="24"/>
        </w:rPr>
        <w:t>敦促</w:t>
      </w:r>
      <w:r w:rsidRPr="002D18FF">
        <w:rPr>
          <w:rFonts w:ascii="SimSun" w:hAnsi="SimSun" w:cs="SimSun" w:hint="eastAsia"/>
          <w:snapToGrid w:val="0"/>
          <w:kern w:val="22"/>
          <w:sz w:val="24"/>
        </w:rPr>
        <w:t>符合条件的缔约方在编制全球环境基金信托基金第七增资期资金透明分配系统下国别拨款方案时，优先考虑生物安全项目，同时顾及其在《卡塔赫纳生物安全议定书》下的义务、《卡塔赫纳生物安全议定书</w:t>
      </w:r>
      <w:r w:rsidRPr="002D18FF">
        <w:rPr>
          <w:rFonts w:hint="eastAsia"/>
          <w:snapToGrid w:val="0"/>
          <w:kern w:val="22"/>
          <w:sz w:val="24"/>
        </w:rPr>
        <w:t>2011-2020</w:t>
      </w:r>
      <w:r w:rsidRPr="002D18FF">
        <w:rPr>
          <w:rFonts w:ascii="SimSun" w:hAnsi="SimSun" w:cs="SimSun" w:hint="eastAsia"/>
          <w:snapToGrid w:val="0"/>
          <w:kern w:val="22"/>
          <w:sz w:val="24"/>
        </w:rPr>
        <w:t>年战略计划》</w:t>
      </w:r>
      <w:r w:rsidRPr="002D18FF">
        <w:rPr>
          <w:rFonts w:eastAsia="Times New Roman" w:cs="Times New Roman"/>
          <w:kern w:val="22"/>
          <w:sz w:val="24"/>
          <w:vertAlign w:val="superscript"/>
          <w:lang w:eastAsia="en-US"/>
        </w:rPr>
        <w:footnoteReference w:id="6"/>
      </w:r>
      <w:r w:rsidRPr="002D18FF">
        <w:rPr>
          <w:rFonts w:ascii="SimSun" w:hAnsi="SimSun" w:cs="SimSun" w:hint="eastAsia"/>
          <w:snapToGrid w:val="0"/>
          <w:kern w:val="22"/>
          <w:sz w:val="24"/>
        </w:rPr>
        <w:t>以及缔约方大会对财务机制的指导意见；</w:t>
      </w:r>
    </w:p>
    <w:p w14:paraId="156507EE" w14:textId="77777777" w:rsidR="002D18FF" w:rsidRPr="002D18FF" w:rsidRDefault="002D18FF" w:rsidP="00782361">
      <w:pPr>
        <w:numPr>
          <w:ilvl w:val="0"/>
          <w:numId w:val="16"/>
        </w:numPr>
        <w:tabs>
          <w:tab w:val="clear" w:pos="360"/>
        </w:tabs>
        <w:adjustRightInd w:val="0"/>
        <w:snapToGrid w:val="0"/>
        <w:spacing w:before="120" w:after="120" w:line="240" w:lineRule="atLeast"/>
        <w:ind w:firstLine="490"/>
        <w:rPr>
          <w:snapToGrid w:val="0"/>
          <w:sz w:val="24"/>
        </w:rPr>
      </w:pPr>
      <w:r w:rsidRPr="002D18FF">
        <w:rPr>
          <w:rFonts w:ascii="KaiTi" w:eastAsia="KaiTi" w:hAnsi="KaiTi" w:hint="eastAsia"/>
          <w:kern w:val="22"/>
          <w:sz w:val="24"/>
        </w:rPr>
        <w:t>建议</w:t>
      </w:r>
      <w:r w:rsidRPr="002D18FF">
        <w:rPr>
          <w:rFonts w:ascii="SimSun" w:hAnsi="SimSun" w:cs="SimSun" w:hint="eastAsia"/>
          <w:snapToGrid w:val="0"/>
          <w:kern w:val="22"/>
          <w:sz w:val="24"/>
        </w:rPr>
        <w:t>缔约方大会在通过关于支持执行《议定书》的财务机制指导意见时，考虑到</w:t>
      </w:r>
      <w:r w:rsidRPr="002D18FF">
        <w:rPr>
          <w:rFonts w:ascii="SimSun" w:hAnsi="SimSun" w:cs="SimSun"/>
          <w:snapToGrid w:val="0"/>
          <w:kern w:val="22"/>
          <w:sz w:val="24"/>
        </w:rPr>
        <w:t>履约委员会</w:t>
      </w:r>
      <w:r w:rsidRPr="002D18FF">
        <w:rPr>
          <w:rFonts w:ascii="SimSun" w:hAnsi="SimSun" w:cs="SimSun" w:hint="eastAsia"/>
          <w:snapToGrid w:val="0"/>
          <w:kern w:val="22"/>
          <w:sz w:val="24"/>
        </w:rPr>
        <w:t>的建议，</w:t>
      </w:r>
      <w:r w:rsidRPr="002D18FF">
        <w:rPr>
          <w:rFonts w:eastAsia="Times New Roman" w:cs="Times New Roman"/>
          <w:snapToGrid w:val="0"/>
          <w:kern w:val="22"/>
          <w:sz w:val="24"/>
          <w:vertAlign w:val="superscript"/>
          <w:lang w:eastAsia="en-US"/>
        </w:rPr>
        <w:footnoteReference w:id="7"/>
      </w:r>
      <w:r w:rsidRPr="002D18FF">
        <w:rPr>
          <w:rFonts w:ascii="SimSun" w:hAnsi="SimSun" w:cs="SimSun" w:hint="eastAsia"/>
          <w:snapToGrid w:val="0"/>
          <w:kern w:val="22"/>
          <w:sz w:val="24"/>
        </w:rPr>
        <w:t xml:space="preserve"> 邀请全球环境基金继续提供资金</w:t>
      </w:r>
      <w:r w:rsidRPr="002D18FF">
        <w:rPr>
          <w:rFonts w:ascii="SimSun" w:hAnsi="SimSun" w:cs="SimSun" w:hint="eastAsia"/>
          <w:snapToGrid w:val="0"/>
          <w:sz w:val="24"/>
        </w:rPr>
        <w:t>：</w:t>
      </w:r>
    </w:p>
    <w:p w14:paraId="5FEDE88F" w14:textId="77777777" w:rsidR="002D18FF" w:rsidRPr="002D18FF" w:rsidRDefault="002D18FF" w:rsidP="00782361">
      <w:pPr>
        <w:numPr>
          <w:ilvl w:val="2"/>
          <w:numId w:val="22"/>
        </w:numPr>
        <w:adjustRightInd w:val="0"/>
        <w:snapToGrid w:val="0"/>
        <w:spacing w:before="120" w:after="120" w:line="240" w:lineRule="atLeast"/>
        <w:ind w:left="0" w:firstLine="490"/>
        <w:rPr>
          <w:kern w:val="22"/>
          <w:sz w:val="24"/>
        </w:rPr>
      </w:pPr>
      <w:r w:rsidRPr="002D18FF">
        <w:rPr>
          <w:rFonts w:ascii="SimSun" w:hAnsi="SimSun" w:cs="SimSun" w:hint="eastAsia"/>
          <w:kern w:val="22"/>
          <w:sz w:val="24"/>
        </w:rPr>
        <w:t>协助尚未这样做的符合条件的缔约方充分落实执行《议定书》的各项措施；</w:t>
      </w:r>
    </w:p>
    <w:p w14:paraId="44FFB182" w14:textId="77777777" w:rsidR="002D18FF" w:rsidRPr="002D18FF" w:rsidRDefault="002D18FF" w:rsidP="00782361">
      <w:pPr>
        <w:numPr>
          <w:ilvl w:val="2"/>
          <w:numId w:val="22"/>
        </w:numPr>
        <w:adjustRightInd w:val="0"/>
        <w:snapToGrid w:val="0"/>
        <w:spacing w:before="120" w:after="120" w:line="240" w:lineRule="atLeast"/>
        <w:ind w:left="0" w:firstLine="490"/>
        <w:rPr>
          <w:kern w:val="22"/>
          <w:sz w:val="24"/>
        </w:rPr>
      </w:pPr>
      <w:r w:rsidRPr="002D18FF">
        <w:rPr>
          <w:rFonts w:ascii="SimSun" w:hAnsi="SimSun" w:cs="SimSun" w:hint="eastAsia"/>
          <w:kern w:val="22"/>
          <w:sz w:val="24"/>
        </w:rPr>
        <w:t>协助符合条件的缔约方履行其《议定书》报告义务，包括提交第四次国家报告；</w:t>
      </w:r>
    </w:p>
    <w:p w14:paraId="20498FDC" w14:textId="77777777" w:rsidR="002D18FF" w:rsidRPr="002D18FF" w:rsidRDefault="002D18FF" w:rsidP="00782361">
      <w:pPr>
        <w:numPr>
          <w:ilvl w:val="2"/>
          <w:numId w:val="22"/>
        </w:numPr>
        <w:adjustRightInd w:val="0"/>
        <w:snapToGrid w:val="0"/>
        <w:spacing w:before="120" w:after="120" w:line="240" w:lineRule="atLeast"/>
        <w:ind w:left="0" w:firstLine="490"/>
        <w:rPr>
          <w:kern w:val="22"/>
          <w:sz w:val="24"/>
        </w:rPr>
      </w:pPr>
      <w:r w:rsidRPr="002D18FF">
        <w:rPr>
          <w:rFonts w:ascii="SimSun" w:hAnsi="SimSun" w:cs="SimSun" w:hint="eastAsia"/>
          <w:kern w:val="22"/>
          <w:sz w:val="24"/>
        </w:rPr>
        <w:t>支持各缔约方实施履约行动计划以达成《议定书》的履行；</w:t>
      </w:r>
    </w:p>
    <w:p w14:paraId="4120B746" w14:textId="77777777" w:rsidR="002D18FF" w:rsidRPr="002D18FF" w:rsidRDefault="002D18FF" w:rsidP="00782361">
      <w:pPr>
        <w:numPr>
          <w:ilvl w:val="0"/>
          <w:numId w:val="16"/>
        </w:numPr>
        <w:tabs>
          <w:tab w:val="clear" w:pos="360"/>
        </w:tabs>
        <w:adjustRightInd w:val="0"/>
        <w:snapToGrid w:val="0"/>
        <w:spacing w:before="120" w:after="120" w:line="240" w:lineRule="atLeast"/>
        <w:ind w:firstLine="490"/>
        <w:rPr>
          <w:rFonts w:ascii="SimSun" w:hAnsi="SimSun" w:cs="SimSun"/>
          <w:snapToGrid w:val="0"/>
          <w:sz w:val="24"/>
        </w:rPr>
      </w:pPr>
      <w:r w:rsidRPr="002D18FF">
        <w:rPr>
          <w:rFonts w:ascii="KaiTi" w:eastAsia="KaiTi" w:hAnsi="KaiTi" w:hint="eastAsia"/>
          <w:kern w:val="22"/>
          <w:sz w:val="24"/>
        </w:rPr>
        <w:t>敦促</w:t>
      </w:r>
      <w:r w:rsidRPr="002D18FF">
        <w:rPr>
          <w:rFonts w:ascii="SimSun" w:hAnsi="SimSun" w:cs="SimSun" w:hint="eastAsia"/>
          <w:snapToGrid w:val="0"/>
          <w:sz w:val="24"/>
        </w:rPr>
        <w:t>符合条件的缔约</w:t>
      </w:r>
      <w:proofErr w:type="gramStart"/>
      <w:r w:rsidRPr="002D18FF">
        <w:rPr>
          <w:rFonts w:ascii="SimSun" w:hAnsi="SimSun" w:cs="SimSun" w:hint="eastAsia"/>
          <w:snapToGrid w:val="0"/>
          <w:sz w:val="24"/>
        </w:rPr>
        <w:t>方主动</w:t>
      </w:r>
      <w:proofErr w:type="gramEnd"/>
      <w:r w:rsidRPr="002D18FF">
        <w:rPr>
          <w:rFonts w:ascii="SimSun" w:hAnsi="SimSun" w:cs="SimSun" w:hint="eastAsia"/>
          <w:snapToGrid w:val="0"/>
          <w:sz w:val="24"/>
        </w:rPr>
        <w:t>与全球环境基金接触，包括通过与各自全球环境基金业务联络员的协调，以便能够获得可动用的生物安全资金；</w:t>
      </w:r>
    </w:p>
    <w:p w14:paraId="1F23D5CB" w14:textId="77777777" w:rsidR="002D18FF" w:rsidRPr="002D18FF" w:rsidRDefault="002D18FF" w:rsidP="00782361">
      <w:pPr>
        <w:numPr>
          <w:ilvl w:val="0"/>
          <w:numId w:val="16"/>
        </w:numPr>
        <w:tabs>
          <w:tab w:val="clear" w:pos="360"/>
        </w:tabs>
        <w:adjustRightInd w:val="0"/>
        <w:snapToGrid w:val="0"/>
        <w:spacing w:before="120" w:after="120" w:line="240" w:lineRule="atLeast"/>
        <w:ind w:firstLine="490"/>
        <w:rPr>
          <w:rFonts w:ascii="SimSun" w:hAnsi="SimSun" w:cs="SimSun"/>
          <w:snapToGrid w:val="0"/>
          <w:sz w:val="24"/>
        </w:rPr>
      </w:pPr>
      <w:r w:rsidRPr="002D18FF">
        <w:rPr>
          <w:rFonts w:ascii="KaiTi" w:eastAsia="KaiTi" w:hAnsi="KaiTi" w:hint="eastAsia"/>
          <w:kern w:val="22"/>
          <w:sz w:val="24"/>
        </w:rPr>
        <w:t>欢迎</w:t>
      </w:r>
      <w:r w:rsidRPr="002D18FF">
        <w:rPr>
          <w:rFonts w:ascii="SimSun" w:hAnsi="SimSun" w:cs="SimSun" w:hint="eastAsia"/>
          <w:snapToGrid w:val="0"/>
          <w:sz w:val="24"/>
        </w:rPr>
        <w:t>全球环境基金信托基金第七次增资，并</w:t>
      </w:r>
      <w:r w:rsidRPr="002D18FF">
        <w:rPr>
          <w:rFonts w:ascii="KaiTi" w:eastAsiaTheme="minorEastAsia" w:hAnsi="KaiTi" w:hint="eastAsia"/>
          <w:kern w:val="22"/>
          <w:sz w:val="24"/>
        </w:rPr>
        <w:t>向</w:t>
      </w:r>
      <w:r w:rsidRPr="002D18FF">
        <w:rPr>
          <w:rFonts w:ascii="SimSun" w:hAnsi="SimSun" w:cs="SimSun" w:hint="eastAsia"/>
          <w:snapToGrid w:val="0"/>
          <w:sz w:val="24"/>
        </w:rPr>
        <w:t>第七次增资的捐资国</w:t>
      </w:r>
      <w:r w:rsidRPr="002D18FF">
        <w:rPr>
          <w:rFonts w:ascii="KaiTi" w:eastAsia="KaiTi" w:hAnsi="KaiTi" w:cs="SimSun" w:hint="eastAsia"/>
          <w:snapToGrid w:val="0"/>
          <w:sz w:val="24"/>
        </w:rPr>
        <w:t>表示感谢</w:t>
      </w:r>
      <w:r w:rsidRPr="002D18FF">
        <w:rPr>
          <w:rFonts w:ascii="SimSun" w:hAnsi="SimSun" w:cs="SimSun" w:hint="eastAsia"/>
          <w:snapToGrid w:val="0"/>
          <w:sz w:val="24"/>
        </w:rPr>
        <w:t>；</w:t>
      </w:r>
    </w:p>
    <w:p w14:paraId="3CCD8CA9" w14:textId="77777777" w:rsidR="002D18FF" w:rsidRPr="002D18FF" w:rsidRDefault="002D18FF" w:rsidP="00782361">
      <w:pPr>
        <w:numPr>
          <w:ilvl w:val="0"/>
          <w:numId w:val="16"/>
        </w:numPr>
        <w:tabs>
          <w:tab w:val="clear" w:pos="360"/>
        </w:tabs>
        <w:adjustRightInd w:val="0"/>
        <w:snapToGrid w:val="0"/>
        <w:spacing w:before="120" w:after="120" w:line="240" w:lineRule="atLeast"/>
        <w:ind w:firstLine="490"/>
        <w:rPr>
          <w:rFonts w:ascii="SimSun" w:hAnsi="SimSun" w:cs="Arial"/>
          <w:snapToGrid w:val="0"/>
          <w:color w:val="000000"/>
          <w:sz w:val="24"/>
          <w:lang w:val="en-US"/>
        </w:rPr>
      </w:pPr>
      <w:r w:rsidRPr="002D18FF">
        <w:rPr>
          <w:rFonts w:ascii="KaiTi" w:eastAsia="KaiTi" w:hAnsi="KaiTi" w:hint="eastAsia"/>
          <w:kern w:val="22"/>
          <w:sz w:val="24"/>
        </w:rPr>
        <w:t>鼓励</w:t>
      </w:r>
      <w:r w:rsidRPr="002D18FF">
        <w:rPr>
          <w:rFonts w:ascii="SimSun" w:hAnsi="SimSun" w:cs="SimSun" w:hint="eastAsia"/>
          <w:snapToGrid w:val="0"/>
          <w:sz w:val="24"/>
        </w:rPr>
        <w:t>各缔约方在区域和次区域层面进行合作，并请全球环境基金支持联合项目，以便最大限度地创造协同作用和机会，低本高效地分享资源、信息、经验和专门知识。</w:t>
      </w:r>
    </w:p>
    <w:p w14:paraId="349A06E9" w14:textId="77777777" w:rsidR="00280C53" w:rsidRDefault="00280C53">
      <w:pPr>
        <w:jc w:val="left"/>
        <w:rPr>
          <w:rFonts w:eastAsia="Univers" w:cs="Times New Roman"/>
          <w:kern w:val="22"/>
        </w:rPr>
      </w:pPr>
      <w:r>
        <w:rPr>
          <w:rFonts w:eastAsia="Univers" w:cs="Times New Roman"/>
          <w:kern w:val="22"/>
        </w:rPr>
        <w:br w:type="page"/>
      </w:r>
    </w:p>
    <w:p w14:paraId="1407F87B" w14:textId="77777777" w:rsidR="00280C53" w:rsidRPr="00280C53" w:rsidRDefault="00280C53" w:rsidP="00C200FF">
      <w:pPr>
        <w:pStyle w:val="Heading2"/>
        <w:rPr>
          <w:noProof/>
        </w:rPr>
      </w:pPr>
      <w:bookmarkStart w:id="20" w:name="_Toc5647818"/>
      <w:bookmarkStart w:id="21" w:name="_Toc5650704"/>
      <w:bookmarkStart w:id="22" w:name="_Toc5653153"/>
      <w:r w:rsidRPr="00280C53">
        <w:rPr>
          <w:rFonts w:hint="eastAsia"/>
          <w:noProof/>
        </w:rPr>
        <w:lastRenderedPageBreak/>
        <w:t>9</w:t>
      </w:r>
      <w:r w:rsidRPr="00280C53">
        <w:rPr>
          <w:noProof/>
        </w:rPr>
        <w:t xml:space="preserve">/5. </w:t>
      </w:r>
      <w:r w:rsidR="00F51890">
        <w:rPr>
          <w:noProof/>
        </w:rPr>
        <w:t xml:space="preserve">  </w:t>
      </w:r>
      <w:r w:rsidRPr="00280C53">
        <w:rPr>
          <w:rFonts w:hint="eastAsia"/>
          <w:noProof/>
        </w:rPr>
        <w:t>监测与汇报（第</w:t>
      </w:r>
      <w:r w:rsidRPr="00280C53">
        <w:rPr>
          <w:rFonts w:hint="eastAsia"/>
          <w:noProof/>
        </w:rPr>
        <w:t>33</w:t>
      </w:r>
      <w:r w:rsidRPr="00280C53">
        <w:rPr>
          <w:rFonts w:hint="eastAsia"/>
          <w:noProof/>
        </w:rPr>
        <w:t>条）</w:t>
      </w:r>
      <w:bookmarkEnd w:id="20"/>
      <w:bookmarkEnd w:id="21"/>
      <w:bookmarkEnd w:id="22"/>
    </w:p>
    <w:p w14:paraId="10D44660" w14:textId="77777777" w:rsidR="00280C53" w:rsidRPr="00280C53" w:rsidRDefault="00280C53" w:rsidP="00280C53">
      <w:pPr>
        <w:shd w:val="clear" w:color="auto" w:fill="FFFFFF"/>
        <w:adjustRightInd w:val="0"/>
        <w:snapToGrid w:val="0"/>
        <w:spacing w:before="120" w:after="120" w:line="240" w:lineRule="atLeast"/>
        <w:ind w:firstLine="490"/>
        <w:rPr>
          <w:rFonts w:ascii="KaiTi" w:eastAsia="KaiTi" w:hAnsi="KaiTi"/>
          <w:iCs/>
          <w:kern w:val="22"/>
          <w:sz w:val="24"/>
        </w:rPr>
      </w:pPr>
      <w:r w:rsidRPr="00280C53">
        <w:rPr>
          <w:rFonts w:ascii="KaiTi" w:eastAsia="KaiTi" w:hAnsi="KaiTi" w:hint="eastAsia"/>
          <w:kern w:val="22"/>
          <w:sz w:val="24"/>
        </w:rPr>
        <w:t>作为卡塔赫纳生物安全议定书缔约方会议的缔约方大会，</w:t>
      </w:r>
    </w:p>
    <w:p w14:paraId="3A9C937D" w14:textId="77777777" w:rsidR="00280C53" w:rsidRPr="00280C53" w:rsidRDefault="00280C53" w:rsidP="00280C53">
      <w:pPr>
        <w:shd w:val="clear" w:color="auto" w:fill="FFFFFF"/>
        <w:adjustRightInd w:val="0"/>
        <w:snapToGrid w:val="0"/>
        <w:spacing w:before="120" w:after="120" w:line="240" w:lineRule="atLeast"/>
        <w:ind w:firstLine="490"/>
        <w:rPr>
          <w:rFonts w:cs="Times New Roman"/>
          <w:i/>
          <w:kern w:val="22"/>
          <w:sz w:val="24"/>
        </w:rPr>
      </w:pPr>
      <w:r w:rsidRPr="00280C53">
        <w:rPr>
          <w:rFonts w:ascii="KaiTi" w:eastAsia="KaiTi" w:hAnsi="KaiTi" w:hint="eastAsia"/>
          <w:kern w:val="22"/>
          <w:sz w:val="24"/>
        </w:rPr>
        <w:t>回顾</w:t>
      </w:r>
      <w:r w:rsidRPr="00280C53">
        <w:rPr>
          <w:rFonts w:cs="Times New Roman" w:hint="eastAsia"/>
          <w:sz w:val="24"/>
        </w:rPr>
        <w:t>第</w:t>
      </w:r>
      <w:hyperlink r:id="rId15" w:history="1">
        <w:r w:rsidRPr="00280C53">
          <w:rPr>
            <w:rFonts w:cs="Times New Roman" w:hint="eastAsia"/>
            <w:color w:val="0000FF"/>
            <w:sz w:val="24"/>
            <w:u w:val="single"/>
          </w:rPr>
          <w:t>CP-VIII/14</w:t>
        </w:r>
      </w:hyperlink>
      <w:r w:rsidRPr="00280C53">
        <w:rPr>
          <w:rFonts w:cs="Times New Roman" w:hint="eastAsia"/>
          <w:sz w:val="24"/>
        </w:rPr>
        <w:t>号决定，其中请执行秘书制定第四次国家报告订正格式，以确保获得完整和准确的信息，同时努力确保适用第</w:t>
      </w:r>
      <w:hyperlink r:id="rId16" w:history="1">
        <w:r w:rsidRPr="00280C53">
          <w:rPr>
            <w:rFonts w:cs="Times New Roman" w:hint="eastAsia"/>
            <w:color w:val="0000FF"/>
            <w:sz w:val="24"/>
            <w:u w:val="single"/>
          </w:rPr>
          <w:t>BS-VI/15</w:t>
        </w:r>
      </w:hyperlink>
      <w:proofErr w:type="gramStart"/>
      <w:r w:rsidRPr="00280C53">
        <w:rPr>
          <w:rFonts w:cs="Times New Roman" w:hint="eastAsia"/>
          <w:sz w:val="24"/>
        </w:rPr>
        <w:t>号决定</w:t>
      </w:r>
      <w:proofErr w:type="gramEnd"/>
      <w:r w:rsidRPr="00280C53">
        <w:rPr>
          <w:rFonts w:cs="Times New Roman" w:hint="eastAsia"/>
          <w:sz w:val="24"/>
        </w:rPr>
        <w:t>规定的基线信息，</w:t>
      </w:r>
    </w:p>
    <w:p w14:paraId="23D2E83F" w14:textId="77777777" w:rsidR="00280C53" w:rsidRPr="00280C53" w:rsidRDefault="00280C53" w:rsidP="00280C53">
      <w:pPr>
        <w:kinsoku w:val="0"/>
        <w:overflowPunct w:val="0"/>
        <w:autoSpaceDE w:val="0"/>
        <w:autoSpaceDN w:val="0"/>
        <w:adjustRightInd w:val="0"/>
        <w:snapToGrid w:val="0"/>
        <w:spacing w:before="120" w:after="120" w:line="240" w:lineRule="atLeast"/>
        <w:ind w:firstLine="490"/>
        <w:rPr>
          <w:rFonts w:cs="Times New Roman"/>
          <w:snapToGrid w:val="0"/>
          <w:sz w:val="24"/>
        </w:rPr>
      </w:pPr>
      <w:r w:rsidRPr="00280C53">
        <w:rPr>
          <w:rFonts w:ascii="KaiTi" w:eastAsia="KaiTi" w:hAnsi="KaiTi" w:hint="eastAsia"/>
          <w:kern w:val="22"/>
          <w:sz w:val="24"/>
        </w:rPr>
        <w:t>欢迎</w:t>
      </w:r>
      <w:r w:rsidRPr="00280C53">
        <w:rPr>
          <w:rFonts w:cs="Times New Roman" w:hint="eastAsia"/>
          <w:snapToGrid w:val="0"/>
          <w:sz w:val="24"/>
        </w:rPr>
        <w:t>执行问题附属机构第二次会议审查执行秘书拟议的第四次国家报告订正格式</w:t>
      </w:r>
      <w:r w:rsidRPr="00280C53">
        <w:rPr>
          <w:rFonts w:cs="Times New Roman" w:hint="eastAsia"/>
          <w:snapToGrid w:val="0"/>
          <w:sz w:val="24"/>
        </w:rPr>
        <w:t xml:space="preserve"> </w:t>
      </w:r>
      <w:r w:rsidRPr="00280C53">
        <w:rPr>
          <w:rFonts w:cs="Times New Roman"/>
          <w:snapToGrid w:val="0"/>
          <w:sz w:val="24"/>
        </w:rPr>
        <w:t xml:space="preserve">       </w:t>
      </w:r>
      <w:r w:rsidRPr="00280C53">
        <w:rPr>
          <w:rFonts w:cs="Times New Roman" w:hint="eastAsia"/>
          <w:snapToGrid w:val="0"/>
          <w:sz w:val="24"/>
        </w:rPr>
        <w:t>草案，</w:t>
      </w:r>
      <w:r w:rsidRPr="00280C53">
        <w:rPr>
          <w:rFonts w:cs="Times New Roman"/>
          <w:snapToGrid w:val="0"/>
          <w:sz w:val="24"/>
          <w:vertAlign w:val="superscript"/>
        </w:rPr>
        <w:footnoteReference w:id="8"/>
      </w:r>
    </w:p>
    <w:p w14:paraId="6D247773" w14:textId="77777777" w:rsidR="00280C53" w:rsidRPr="00280C53" w:rsidRDefault="00280C53" w:rsidP="00280C53">
      <w:pPr>
        <w:kinsoku w:val="0"/>
        <w:overflowPunct w:val="0"/>
        <w:autoSpaceDE w:val="0"/>
        <w:autoSpaceDN w:val="0"/>
        <w:adjustRightInd w:val="0"/>
        <w:snapToGrid w:val="0"/>
        <w:spacing w:before="120" w:after="120" w:line="240" w:lineRule="atLeast"/>
        <w:ind w:firstLine="490"/>
        <w:rPr>
          <w:kern w:val="22"/>
          <w:sz w:val="24"/>
        </w:rPr>
      </w:pPr>
      <w:r w:rsidRPr="00280C53">
        <w:rPr>
          <w:rFonts w:ascii="KaiTi" w:eastAsia="KaiTi" w:hAnsi="KaiTi" w:hint="eastAsia"/>
          <w:kern w:val="22"/>
          <w:sz w:val="24"/>
        </w:rPr>
        <w:t>确认</w:t>
      </w:r>
      <w:r w:rsidRPr="00280C53">
        <w:rPr>
          <w:rFonts w:cs="Times New Roman" w:hint="eastAsia"/>
          <w:snapToGrid w:val="0"/>
          <w:sz w:val="24"/>
        </w:rPr>
        <w:t>必须提高《公约》及其议定书下国家报告的一致性，加强各生物多样性相关公约、</w:t>
      </w:r>
      <w:proofErr w:type="gramStart"/>
      <w:r w:rsidRPr="00280C53">
        <w:rPr>
          <w:rFonts w:cs="Times New Roman" w:hint="eastAsia"/>
          <w:snapToGrid w:val="0"/>
          <w:sz w:val="24"/>
        </w:rPr>
        <w:t>里约各公约</w:t>
      </w:r>
      <w:proofErr w:type="gramEnd"/>
      <w:r w:rsidRPr="00280C53">
        <w:rPr>
          <w:rFonts w:cs="Times New Roman" w:hint="eastAsia"/>
          <w:snapToGrid w:val="0"/>
          <w:sz w:val="24"/>
        </w:rPr>
        <w:t>和《</w:t>
      </w:r>
      <w:r w:rsidRPr="00280C53">
        <w:rPr>
          <w:rFonts w:cs="Times New Roman" w:hint="eastAsia"/>
          <w:snapToGrid w:val="0"/>
          <w:sz w:val="24"/>
        </w:rPr>
        <w:t>2030</w:t>
      </w:r>
      <w:r w:rsidRPr="00280C53">
        <w:rPr>
          <w:rFonts w:cs="Times New Roman" w:hint="eastAsia"/>
          <w:snapToGrid w:val="0"/>
          <w:sz w:val="24"/>
        </w:rPr>
        <w:t>年可持续发展议程》</w:t>
      </w:r>
      <w:r w:rsidRPr="00280C53">
        <w:rPr>
          <w:rFonts w:cs="Times New Roman" w:hint="eastAsia"/>
          <w:snapToGrid w:val="0"/>
          <w:kern w:val="22"/>
          <w:sz w:val="24"/>
          <w:vertAlign w:val="superscript"/>
        </w:rPr>
        <w:footnoteReference w:id="9"/>
      </w:r>
      <w:r w:rsidRPr="00280C53">
        <w:rPr>
          <w:rFonts w:cs="Times New Roman" w:hint="eastAsia"/>
          <w:snapToGrid w:val="0"/>
          <w:kern w:val="22"/>
          <w:sz w:val="24"/>
          <w:vertAlign w:val="superscript"/>
        </w:rPr>
        <w:t xml:space="preserve"> </w:t>
      </w:r>
      <w:r w:rsidRPr="00280C53">
        <w:rPr>
          <w:rFonts w:cs="Times New Roman" w:hint="eastAsia"/>
          <w:snapToGrid w:val="0"/>
          <w:sz w:val="24"/>
        </w:rPr>
        <w:t>以及可持续发展目标报告工具之间的协同作用</w:t>
      </w:r>
      <w:r w:rsidRPr="00280C53">
        <w:rPr>
          <w:rFonts w:hint="eastAsia"/>
          <w:snapToGrid w:val="0"/>
          <w:kern w:val="22"/>
          <w:sz w:val="24"/>
        </w:rPr>
        <w:t>，并</w:t>
      </w:r>
      <w:r w:rsidRPr="00280C53">
        <w:rPr>
          <w:rFonts w:ascii="KaiTi" w:eastAsia="KaiTi" w:hAnsi="KaiTi" w:hint="eastAsia"/>
          <w:kern w:val="22"/>
          <w:sz w:val="24"/>
        </w:rPr>
        <w:t>注意到</w:t>
      </w:r>
      <w:r w:rsidRPr="00280C53">
        <w:rPr>
          <w:rFonts w:hint="eastAsia"/>
          <w:snapToGrid w:val="0"/>
          <w:kern w:val="22"/>
          <w:sz w:val="24"/>
        </w:rPr>
        <w:t>迄今在这方面取得的进展，</w:t>
      </w:r>
    </w:p>
    <w:p w14:paraId="2B076A52" w14:textId="77777777" w:rsidR="00280C53" w:rsidRPr="00280C53" w:rsidRDefault="00280C53" w:rsidP="005F55FA">
      <w:pPr>
        <w:numPr>
          <w:ilvl w:val="6"/>
          <w:numId w:val="13"/>
        </w:numPr>
        <w:tabs>
          <w:tab w:val="clear" w:pos="360"/>
        </w:tabs>
        <w:kinsoku w:val="0"/>
        <w:overflowPunct w:val="0"/>
        <w:autoSpaceDE w:val="0"/>
        <w:autoSpaceDN w:val="0"/>
        <w:adjustRightInd w:val="0"/>
        <w:snapToGrid w:val="0"/>
        <w:spacing w:before="120" w:after="120" w:line="240" w:lineRule="atLeast"/>
        <w:ind w:left="0" w:firstLine="490"/>
        <w:rPr>
          <w:rFonts w:ascii="SimSun" w:hAnsi="SimSun" w:cs="SimSun"/>
          <w:snapToGrid w:val="0"/>
          <w:sz w:val="24"/>
        </w:rPr>
      </w:pPr>
      <w:r w:rsidRPr="00280C53">
        <w:rPr>
          <w:rFonts w:ascii="KaiTi" w:eastAsia="KaiTi" w:hAnsi="KaiTi" w:cs="SimSun" w:hint="eastAsia"/>
          <w:snapToGrid w:val="0"/>
          <w:kern w:val="22"/>
          <w:sz w:val="24"/>
        </w:rPr>
        <w:t>欣见</w:t>
      </w:r>
      <w:r w:rsidRPr="00280C53">
        <w:rPr>
          <w:rFonts w:ascii="SimSun" w:hAnsi="SimSun" w:cs="SimSun" w:hint="eastAsia"/>
          <w:snapToGrid w:val="0"/>
          <w:kern w:val="22"/>
          <w:sz w:val="24"/>
        </w:rPr>
        <w:t>更多缔约方提交了第三次国家报告，</w:t>
      </w:r>
      <w:r w:rsidRPr="00280C53">
        <w:rPr>
          <w:rFonts w:ascii="SimSun" w:eastAsia="KaiTi" w:hAnsi="SimSun" w:cs="SimSun" w:hint="eastAsia"/>
          <w:snapToGrid w:val="0"/>
          <w:kern w:val="22"/>
          <w:sz w:val="24"/>
        </w:rPr>
        <w:t>敦促</w:t>
      </w:r>
      <w:r w:rsidRPr="00280C53">
        <w:rPr>
          <w:rFonts w:ascii="SimSun" w:hAnsi="SimSun" w:cs="SimSun" w:hint="eastAsia"/>
          <w:snapToGrid w:val="0"/>
          <w:kern w:val="22"/>
          <w:sz w:val="24"/>
        </w:rPr>
        <w:t>尚未提交第三次国家报告的缔约方尽快提交报告</w:t>
      </w:r>
      <w:r w:rsidRPr="00280C53">
        <w:rPr>
          <w:rFonts w:ascii="SimSun" w:hAnsi="SimSun" w:cs="SimSun" w:hint="eastAsia"/>
          <w:snapToGrid w:val="0"/>
          <w:sz w:val="24"/>
        </w:rPr>
        <w:t>；</w:t>
      </w:r>
      <w:r w:rsidRPr="00280C53">
        <w:rPr>
          <w:rFonts w:cs="Times New Roman" w:hint="eastAsia"/>
          <w:snapToGrid w:val="0"/>
          <w:kern w:val="22"/>
          <w:sz w:val="24"/>
          <w:vertAlign w:val="superscript"/>
        </w:rPr>
        <w:footnoteReference w:id="10"/>
      </w:r>
    </w:p>
    <w:p w14:paraId="568682DC" w14:textId="77777777" w:rsidR="00280C53" w:rsidRPr="00280C53" w:rsidRDefault="00280C53" w:rsidP="005F55FA">
      <w:pPr>
        <w:numPr>
          <w:ilvl w:val="6"/>
          <w:numId w:val="13"/>
        </w:numPr>
        <w:tabs>
          <w:tab w:val="clear" w:pos="360"/>
        </w:tabs>
        <w:kinsoku w:val="0"/>
        <w:overflowPunct w:val="0"/>
        <w:autoSpaceDE w:val="0"/>
        <w:autoSpaceDN w:val="0"/>
        <w:adjustRightInd w:val="0"/>
        <w:snapToGrid w:val="0"/>
        <w:spacing w:before="120" w:after="120" w:line="240" w:lineRule="atLeast"/>
        <w:ind w:left="0" w:firstLine="490"/>
        <w:rPr>
          <w:rFonts w:ascii="SimSun" w:hAnsi="SimSun" w:cs="SimSun"/>
          <w:snapToGrid w:val="0"/>
          <w:kern w:val="22"/>
          <w:sz w:val="24"/>
        </w:rPr>
      </w:pPr>
      <w:r w:rsidRPr="00280C53">
        <w:rPr>
          <w:rFonts w:ascii="KaiTi" w:eastAsia="KaiTi" w:hAnsi="KaiTi" w:cs="SimSun" w:hint="eastAsia"/>
          <w:snapToGrid w:val="0"/>
          <w:kern w:val="22"/>
          <w:sz w:val="24"/>
        </w:rPr>
        <w:t>通过</w:t>
      </w:r>
      <w:r w:rsidRPr="00280C53">
        <w:rPr>
          <w:rFonts w:ascii="SimSun" w:hAnsi="SimSun" w:cs="SimSun" w:hint="eastAsia"/>
          <w:snapToGrid w:val="0"/>
          <w:kern w:val="22"/>
          <w:sz w:val="24"/>
        </w:rPr>
        <w:t>本决定所附报告格式，</w:t>
      </w:r>
      <w:r w:rsidRPr="00280C53">
        <w:rPr>
          <w:rFonts w:ascii="SimSun" w:eastAsia="KaiTi" w:hAnsi="SimSun" w:cs="SimSun" w:hint="eastAsia"/>
          <w:snapToGrid w:val="0"/>
          <w:kern w:val="22"/>
          <w:sz w:val="24"/>
        </w:rPr>
        <w:t>请</w:t>
      </w:r>
      <w:r w:rsidRPr="00280C53">
        <w:rPr>
          <w:rFonts w:ascii="SimSun" w:hAnsi="SimSun" w:cs="SimSun" w:hint="eastAsia"/>
          <w:snapToGrid w:val="0"/>
          <w:kern w:val="22"/>
          <w:sz w:val="24"/>
        </w:rPr>
        <w:t xml:space="preserve">各缔约方使用该格式填写《卡塔赫纳生物安全议定书》执行情况第四次国家报告； </w:t>
      </w:r>
    </w:p>
    <w:p w14:paraId="01571F2C" w14:textId="77777777" w:rsidR="00280C53" w:rsidRPr="00280C53" w:rsidRDefault="00280C53" w:rsidP="005F55FA">
      <w:pPr>
        <w:numPr>
          <w:ilvl w:val="6"/>
          <w:numId w:val="13"/>
        </w:numPr>
        <w:tabs>
          <w:tab w:val="clear" w:pos="360"/>
        </w:tabs>
        <w:kinsoku w:val="0"/>
        <w:overflowPunct w:val="0"/>
        <w:autoSpaceDE w:val="0"/>
        <w:autoSpaceDN w:val="0"/>
        <w:adjustRightInd w:val="0"/>
        <w:snapToGrid w:val="0"/>
        <w:spacing w:before="120" w:after="120" w:line="240" w:lineRule="atLeast"/>
        <w:ind w:left="0" w:firstLine="490"/>
        <w:rPr>
          <w:rFonts w:ascii="SimSun" w:hAnsi="SimSun" w:cs="SimSun"/>
          <w:snapToGrid w:val="0"/>
          <w:kern w:val="22"/>
          <w:sz w:val="24"/>
        </w:rPr>
      </w:pPr>
      <w:r w:rsidRPr="00280C53">
        <w:rPr>
          <w:rFonts w:ascii="KaiTi" w:eastAsia="KaiTi" w:hAnsi="KaiTi" w:cs="SimSun" w:hint="eastAsia"/>
          <w:snapToGrid w:val="0"/>
          <w:kern w:val="22"/>
          <w:sz w:val="24"/>
        </w:rPr>
        <w:t>邀请</w:t>
      </w:r>
      <w:r w:rsidRPr="00280C53">
        <w:rPr>
          <w:rFonts w:ascii="SimSun" w:hAnsi="SimSun" w:cs="SimSun" w:hint="eastAsia"/>
          <w:snapToGrid w:val="0"/>
          <w:kern w:val="22"/>
          <w:sz w:val="24"/>
        </w:rPr>
        <w:t>各缔约方在填写报告时开展协商，酌情让本国所有相关利益攸关方参与，包括土著人民和地方社区；</w:t>
      </w:r>
    </w:p>
    <w:p w14:paraId="06538805" w14:textId="77777777" w:rsidR="00280C53" w:rsidRPr="00280C53" w:rsidRDefault="00280C53" w:rsidP="005F55FA">
      <w:pPr>
        <w:numPr>
          <w:ilvl w:val="6"/>
          <w:numId w:val="13"/>
        </w:numPr>
        <w:tabs>
          <w:tab w:val="clear" w:pos="360"/>
        </w:tabs>
        <w:kinsoku w:val="0"/>
        <w:overflowPunct w:val="0"/>
        <w:autoSpaceDE w:val="0"/>
        <w:autoSpaceDN w:val="0"/>
        <w:adjustRightInd w:val="0"/>
        <w:snapToGrid w:val="0"/>
        <w:spacing w:before="120" w:after="120" w:line="240" w:lineRule="atLeast"/>
        <w:ind w:left="0" w:firstLine="490"/>
        <w:rPr>
          <w:rFonts w:ascii="SimSun" w:hAnsi="SimSun" w:cs="SimSun"/>
          <w:snapToGrid w:val="0"/>
          <w:kern w:val="22"/>
          <w:sz w:val="24"/>
        </w:rPr>
      </w:pPr>
      <w:r w:rsidRPr="00280C53">
        <w:rPr>
          <w:rFonts w:ascii="KaiTi" w:eastAsia="KaiTi" w:hAnsi="KaiTi" w:cs="SimSun" w:hint="eastAsia"/>
          <w:snapToGrid w:val="0"/>
          <w:kern w:val="22"/>
          <w:sz w:val="24"/>
        </w:rPr>
        <w:t>鼓励</w:t>
      </w:r>
      <w:r w:rsidRPr="00280C53">
        <w:rPr>
          <w:rFonts w:ascii="SimSun" w:hAnsi="SimSun" w:cs="SimSun" w:hint="eastAsia"/>
          <w:snapToGrid w:val="0"/>
          <w:kern w:val="22"/>
          <w:sz w:val="24"/>
        </w:rPr>
        <w:t>各缔约</w:t>
      </w:r>
      <w:proofErr w:type="gramStart"/>
      <w:r w:rsidRPr="00280C53">
        <w:rPr>
          <w:rFonts w:ascii="SimSun" w:hAnsi="SimSun" w:cs="SimSun" w:hint="eastAsia"/>
          <w:snapToGrid w:val="0"/>
          <w:kern w:val="22"/>
          <w:sz w:val="24"/>
        </w:rPr>
        <w:t>方回答</w:t>
      </w:r>
      <w:proofErr w:type="gramEnd"/>
      <w:r w:rsidRPr="00280C53">
        <w:rPr>
          <w:rFonts w:ascii="SimSun" w:hAnsi="SimSun" w:cs="SimSun" w:hint="eastAsia"/>
          <w:snapToGrid w:val="0"/>
          <w:kern w:val="22"/>
          <w:sz w:val="24"/>
        </w:rPr>
        <w:t>报告格式中的所有问题，并</w:t>
      </w:r>
      <w:r w:rsidRPr="00280C53">
        <w:rPr>
          <w:rFonts w:ascii="SimSun" w:eastAsia="KaiTi" w:hAnsi="SimSun" w:cs="SimSun" w:hint="eastAsia"/>
          <w:snapToGrid w:val="0"/>
          <w:kern w:val="22"/>
          <w:sz w:val="24"/>
        </w:rPr>
        <w:t>强调</w:t>
      </w:r>
      <w:r w:rsidRPr="00280C53">
        <w:rPr>
          <w:rFonts w:ascii="SimSun" w:hAnsi="SimSun" w:cs="SimSun" w:hint="eastAsia"/>
          <w:snapToGrid w:val="0"/>
          <w:kern w:val="22"/>
          <w:sz w:val="24"/>
        </w:rPr>
        <w:t>须及时提交第四次国家报告，以期便利对《卡塔赫纳议定书》成效进行第四次评估审查和对《卡塔赫纳生物安全议定书2011-2020年战略计划》进行最后评价；</w:t>
      </w:r>
      <w:r w:rsidRPr="00280C53">
        <w:rPr>
          <w:rFonts w:cs="Times New Roman" w:hint="eastAsia"/>
          <w:snapToGrid w:val="0"/>
          <w:sz w:val="24"/>
          <w:vertAlign w:val="superscript"/>
        </w:rPr>
        <w:footnoteReference w:id="11"/>
      </w:r>
    </w:p>
    <w:p w14:paraId="4D95E1A9" w14:textId="77777777" w:rsidR="00280C53" w:rsidRPr="00280C53" w:rsidRDefault="00280C53" w:rsidP="005F55FA">
      <w:pPr>
        <w:numPr>
          <w:ilvl w:val="6"/>
          <w:numId w:val="13"/>
        </w:numPr>
        <w:tabs>
          <w:tab w:val="clear" w:pos="360"/>
        </w:tabs>
        <w:kinsoku w:val="0"/>
        <w:overflowPunct w:val="0"/>
        <w:autoSpaceDE w:val="0"/>
        <w:autoSpaceDN w:val="0"/>
        <w:adjustRightInd w:val="0"/>
        <w:snapToGrid w:val="0"/>
        <w:spacing w:before="120" w:after="120" w:line="240" w:lineRule="atLeast"/>
        <w:ind w:left="0" w:firstLine="490"/>
        <w:rPr>
          <w:rFonts w:ascii="SimSun" w:hAnsi="SimSun" w:cs="SimSun"/>
          <w:snapToGrid w:val="0"/>
          <w:kern w:val="22"/>
          <w:sz w:val="24"/>
        </w:rPr>
      </w:pPr>
      <w:r w:rsidRPr="00280C53">
        <w:rPr>
          <w:rFonts w:ascii="KaiTi" w:eastAsia="KaiTi" w:hAnsi="KaiTi" w:cs="SimSun" w:hint="eastAsia"/>
          <w:snapToGrid w:val="0"/>
          <w:kern w:val="22"/>
          <w:sz w:val="24"/>
        </w:rPr>
        <w:t>请</w:t>
      </w:r>
      <w:r w:rsidRPr="00280C53">
        <w:rPr>
          <w:rFonts w:ascii="SimSun" w:hAnsi="SimSun" w:cs="SimSun" w:hint="eastAsia"/>
          <w:snapToGrid w:val="0"/>
          <w:kern w:val="22"/>
          <w:sz w:val="24"/>
        </w:rPr>
        <w:t>各缔约方并</w:t>
      </w:r>
      <w:r w:rsidRPr="00280C53">
        <w:rPr>
          <w:rFonts w:ascii="SimSun" w:eastAsia="KaiTi" w:hAnsi="SimSun" w:cs="SimSun" w:hint="eastAsia"/>
          <w:snapToGrid w:val="0"/>
          <w:kern w:val="22"/>
          <w:sz w:val="24"/>
        </w:rPr>
        <w:t>邀请</w:t>
      </w:r>
      <w:r w:rsidRPr="00280C53">
        <w:rPr>
          <w:rFonts w:ascii="SimSun" w:hAnsi="SimSun" w:cs="SimSun" w:hint="eastAsia"/>
          <w:snapToGrid w:val="0"/>
          <w:kern w:val="22"/>
          <w:sz w:val="24"/>
        </w:rPr>
        <w:t xml:space="preserve">其他国家政府以下列方式向秘书处提交《卡塔赫纳生物安全议定书》执行情况第四次国家报告： </w:t>
      </w:r>
    </w:p>
    <w:p w14:paraId="09FEFE6D" w14:textId="77777777" w:rsidR="00280C53" w:rsidRPr="00280C53" w:rsidRDefault="00280C53" w:rsidP="00782361">
      <w:pPr>
        <w:numPr>
          <w:ilvl w:val="2"/>
          <w:numId w:val="38"/>
        </w:numPr>
        <w:suppressLineNumbers/>
        <w:suppressAutoHyphens/>
        <w:topLinePunct/>
        <w:autoSpaceDE w:val="0"/>
        <w:autoSpaceDN w:val="0"/>
        <w:adjustRightInd w:val="0"/>
        <w:snapToGrid w:val="0"/>
        <w:spacing w:before="120" w:after="120" w:line="240" w:lineRule="atLeast"/>
        <w:ind w:left="0" w:firstLine="490"/>
        <w:rPr>
          <w:snapToGrid w:val="0"/>
          <w:kern w:val="22"/>
          <w:sz w:val="24"/>
        </w:rPr>
      </w:pPr>
      <w:r w:rsidRPr="00280C53">
        <w:rPr>
          <w:rFonts w:ascii="SimSun" w:hAnsi="SimSun" w:cs="SimSun" w:hint="eastAsia"/>
          <w:snapToGrid w:val="0"/>
          <w:kern w:val="22"/>
          <w:sz w:val="24"/>
        </w:rPr>
        <w:t>以一种联合国正式语文提交；</w:t>
      </w:r>
    </w:p>
    <w:p w14:paraId="167350A6" w14:textId="77777777" w:rsidR="00280C53" w:rsidRPr="00280C53" w:rsidRDefault="00280C53" w:rsidP="00782361">
      <w:pPr>
        <w:numPr>
          <w:ilvl w:val="2"/>
          <w:numId w:val="38"/>
        </w:numPr>
        <w:suppressLineNumbers/>
        <w:suppressAutoHyphens/>
        <w:topLinePunct/>
        <w:autoSpaceDE w:val="0"/>
        <w:autoSpaceDN w:val="0"/>
        <w:adjustRightInd w:val="0"/>
        <w:snapToGrid w:val="0"/>
        <w:spacing w:before="120" w:after="120" w:line="240" w:lineRule="atLeast"/>
        <w:ind w:left="0" w:firstLine="490"/>
        <w:rPr>
          <w:snapToGrid w:val="0"/>
          <w:kern w:val="22"/>
          <w:sz w:val="24"/>
        </w:rPr>
      </w:pPr>
      <w:r w:rsidRPr="00280C53">
        <w:rPr>
          <w:rFonts w:ascii="SimSun" w:hAnsi="SimSun" w:cs="SimSun" w:hint="eastAsia"/>
          <w:snapToGrid w:val="0"/>
          <w:kern w:val="22"/>
          <w:sz w:val="24"/>
        </w:rPr>
        <w:t>在作为卡塔赫纳生物安全议定书缔约方会议的缔约方大会第十次会议之前</w:t>
      </w:r>
      <w:r w:rsidRPr="00280C53">
        <w:rPr>
          <w:rFonts w:hint="eastAsia"/>
          <w:snapToGrid w:val="0"/>
          <w:kern w:val="22"/>
          <w:sz w:val="24"/>
        </w:rPr>
        <w:t>12</w:t>
      </w:r>
      <w:r w:rsidRPr="00280C53">
        <w:rPr>
          <w:rFonts w:ascii="SimSun" w:hAnsi="SimSun" w:cs="SimSun" w:hint="eastAsia"/>
          <w:snapToGrid w:val="0"/>
          <w:kern w:val="22"/>
          <w:sz w:val="24"/>
        </w:rPr>
        <w:t>个月提交，会议将对报告进行审议；</w:t>
      </w:r>
    </w:p>
    <w:p w14:paraId="60E9BADB" w14:textId="77777777" w:rsidR="00280C53" w:rsidRPr="00280C53" w:rsidRDefault="00280C53" w:rsidP="00782361">
      <w:pPr>
        <w:numPr>
          <w:ilvl w:val="2"/>
          <w:numId w:val="38"/>
        </w:numPr>
        <w:suppressLineNumbers/>
        <w:suppressAutoHyphens/>
        <w:topLinePunct/>
        <w:autoSpaceDE w:val="0"/>
        <w:autoSpaceDN w:val="0"/>
        <w:adjustRightInd w:val="0"/>
        <w:snapToGrid w:val="0"/>
        <w:spacing w:before="120" w:after="120" w:line="240" w:lineRule="atLeast"/>
        <w:ind w:left="0" w:firstLine="490"/>
        <w:rPr>
          <w:snapToGrid w:val="0"/>
          <w:kern w:val="22"/>
          <w:sz w:val="24"/>
        </w:rPr>
      </w:pPr>
      <w:r w:rsidRPr="00280C53">
        <w:rPr>
          <w:rFonts w:ascii="SimSun" w:hAnsi="SimSun" w:cs="SimSun" w:hint="eastAsia"/>
          <w:snapToGrid w:val="0"/>
          <w:kern w:val="22"/>
          <w:sz w:val="24"/>
        </w:rPr>
        <w:t>最好通过生物安全信息交换所在线提交，或是使用秘书处将为此提供的适当表格线下提交，由《卡塔赫纳议定书》国家联络点正式签署；</w:t>
      </w:r>
    </w:p>
    <w:p w14:paraId="01B25980" w14:textId="77777777" w:rsidR="00280C53" w:rsidRPr="00280C53" w:rsidRDefault="00280C53" w:rsidP="005F55FA">
      <w:pPr>
        <w:numPr>
          <w:ilvl w:val="6"/>
          <w:numId w:val="13"/>
        </w:numPr>
        <w:tabs>
          <w:tab w:val="clear" w:pos="360"/>
        </w:tabs>
        <w:kinsoku w:val="0"/>
        <w:overflowPunct w:val="0"/>
        <w:autoSpaceDE w:val="0"/>
        <w:autoSpaceDN w:val="0"/>
        <w:adjustRightInd w:val="0"/>
        <w:snapToGrid w:val="0"/>
        <w:spacing w:before="120" w:after="120" w:line="240" w:lineRule="atLeast"/>
        <w:ind w:left="0" w:firstLine="490"/>
        <w:rPr>
          <w:rFonts w:ascii="SimSun" w:hAnsi="SimSun" w:cs="SimSun"/>
          <w:snapToGrid w:val="0"/>
          <w:kern w:val="22"/>
          <w:sz w:val="24"/>
        </w:rPr>
      </w:pPr>
      <w:r w:rsidRPr="00280C53">
        <w:rPr>
          <w:rFonts w:ascii="KaiTi" w:eastAsia="KaiTi" w:hAnsi="KaiTi" w:cs="SimSun" w:hint="eastAsia"/>
          <w:snapToGrid w:val="0"/>
          <w:kern w:val="22"/>
          <w:sz w:val="24"/>
        </w:rPr>
        <w:t>请</w:t>
      </w:r>
      <w:r w:rsidRPr="00280C53">
        <w:rPr>
          <w:rFonts w:ascii="SimSun" w:hAnsi="SimSun" w:cs="SimSun" w:hint="eastAsia"/>
          <w:snapToGrid w:val="0"/>
          <w:kern w:val="22"/>
          <w:sz w:val="24"/>
        </w:rPr>
        <w:t>执行秘书继续在在线报告工具中提供方便，让缔约方查看和选择上次国家报告中填写的答案；</w:t>
      </w:r>
    </w:p>
    <w:p w14:paraId="3220333B" w14:textId="77777777" w:rsidR="00280C53" w:rsidRPr="00280C53" w:rsidRDefault="00280C53" w:rsidP="005F55FA">
      <w:pPr>
        <w:numPr>
          <w:ilvl w:val="6"/>
          <w:numId w:val="13"/>
        </w:numPr>
        <w:tabs>
          <w:tab w:val="clear" w:pos="360"/>
        </w:tabs>
        <w:kinsoku w:val="0"/>
        <w:overflowPunct w:val="0"/>
        <w:autoSpaceDE w:val="0"/>
        <w:autoSpaceDN w:val="0"/>
        <w:adjustRightInd w:val="0"/>
        <w:snapToGrid w:val="0"/>
        <w:spacing w:before="120" w:after="120" w:line="240" w:lineRule="atLeast"/>
        <w:ind w:left="0" w:firstLine="490"/>
        <w:rPr>
          <w:rFonts w:ascii="SimSun" w:hAnsi="SimSun" w:cs="SimSun"/>
          <w:snapToGrid w:val="0"/>
          <w:kern w:val="22"/>
          <w:sz w:val="24"/>
        </w:rPr>
      </w:pPr>
      <w:r w:rsidRPr="00280C53">
        <w:rPr>
          <w:rFonts w:ascii="KaiTi" w:eastAsia="KaiTi" w:hAnsi="KaiTi" w:cs="SimSun" w:hint="eastAsia"/>
          <w:snapToGrid w:val="0"/>
          <w:kern w:val="22"/>
          <w:sz w:val="24"/>
        </w:rPr>
        <w:t>又请</w:t>
      </w:r>
      <w:r w:rsidRPr="00280C53">
        <w:rPr>
          <w:rFonts w:ascii="SimSun" w:hAnsi="SimSun" w:cs="SimSun" w:hint="eastAsia"/>
          <w:snapToGrid w:val="0"/>
          <w:kern w:val="22"/>
          <w:sz w:val="24"/>
        </w:rPr>
        <w:t>执行秘书</w:t>
      </w:r>
      <w:r w:rsidRPr="00280C53">
        <w:rPr>
          <w:rFonts w:ascii="SimSun" w:hAnsi="SimSun" w:cs="SimSun"/>
          <w:snapToGrid w:val="0"/>
          <w:kern w:val="22"/>
          <w:sz w:val="24"/>
        </w:rPr>
        <w:t>继续协助在线提交国家报告；</w:t>
      </w:r>
    </w:p>
    <w:p w14:paraId="185A2CF7" w14:textId="77777777" w:rsidR="00280C53" w:rsidRPr="00280C53" w:rsidRDefault="00280C53" w:rsidP="005F55FA">
      <w:pPr>
        <w:numPr>
          <w:ilvl w:val="6"/>
          <w:numId w:val="13"/>
        </w:numPr>
        <w:tabs>
          <w:tab w:val="clear" w:pos="360"/>
        </w:tabs>
        <w:kinsoku w:val="0"/>
        <w:overflowPunct w:val="0"/>
        <w:autoSpaceDE w:val="0"/>
        <w:autoSpaceDN w:val="0"/>
        <w:adjustRightInd w:val="0"/>
        <w:snapToGrid w:val="0"/>
        <w:spacing w:before="120" w:after="120" w:line="240" w:lineRule="atLeast"/>
        <w:ind w:left="0" w:firstLine="490"/>
        <w:rPr>
          <w:rFonts w:ascii="SimSun" w:hAnsi="SimSun" w:cs="SimSun"/>
          <w:snapToGrid w:val="0"/>
          <w:kern w:val="22"/>
          <w:sz w:val="24"/>
        </w:rPr>
      </w:pPr>
      <w:r w:rsidRPr="00280C53">
        <w:rPr>
          <w:rFonts w:ascii="KaiTi" w:eastAsia="KaiTi" w:hAnsi="KaiTi" w:cs="SimSun" w:hint="eastAsia"/>
          <w:snapToGrid w:val="0"/>
          <w:kern w:val="22"/>
          <w:sz w:val="24"/>
        </w:rPr>
        <w:t>建议</w:t>
      </w:r>
      <w:r w:rsidRPr="00280C53">
        <w:rPr>
          <w:rFonts w:ascii="SimSun" w:hAnsi="SimSun" w:cs="SimSun" w:hint="eastAsia"/>
          <w:snapToGrid w:val="0"/>
          <w:kern w:val="22"/>
          <w:sz w:val="24"/>
        </w:rPr>
        <w:t>缔约方大会在通过财务机制指导意见时，邀请全球环境基金及时向符合条件的缔约方提供资金，协助它们编写和提交《议定书》下的第四次国家报告。</w:t>
      </w:r>
    </w:p>
    <w:p w14:paraId="567BB1A2" w14:textId="77777777" w:rsidR="00280C53" w:rsidRPr="00280C53" w:rsidRDefault="00280C53" w:rsidP="005F55FA">
      <w:pPr>
        <w:numPr>
          <w:ilvl w:val="6"/>
          <w:numId w:val="13"/>
        </w:numPr>
        <w:tabs>
          <w:tab w:val="clear" w:pos="360"/>
        </w:tabs>
        <w:kinsoku w:val="0"/>
        <w:overflowPunct w:val="0"/>
        <w:autoSpaceDE w:val="0"/>
        <w:autoSpaceDN w:val="0"/>
        <w:adjustRightInd w:val="0"/>
        <w:snapToGrid w:val="0"/>
        <w:spacing w:before="120" w:after="120" w:line="240" w:lineRule="atLeast"/>
        <w:ind w:left="0" w:firstLine="490"/>
        <w:rPr>
          <w:rFonts w:cs="Times New Roman"/>
          <w:snapToGrid w:val="0"/>
          <w:kern w:val="22"/>
          <w:sz w:val="24"/>
        </w:rPr>
      </w:pPr>
      <w:r w:rsidRPr="00280C53">
        <w:rPr>
          <w:rFonts w:ascii="KaiTi" w:eastAsia="KaiTi" w:hAnsi="KaiTi" w:cs="SimSun" w:hint="eastAsia"/>
          <w:snapToGrid w:val="0"/>
          <w:kern w:val="22"/>
          <w:sz w:val="24"/>
        </w:rPr>
        <w:lastRenderedPageBreak/>
        <w:t>接受</w:t>
      </w:r>
      <w:r w:rsidRPr="00280C53">
        <w:rPr>
          <w:rFonts w:cs="Times New Roman" w:hint="eastAsia"/>
          <w:snapToGrid w:val="0"/>
          <w:kern w:val="22"/>
          <w:sz w:val="24"/>
        </w:rPr>
        <w:t>第</w:t>
      </w:r>
      <w:r w:rsidRPr="00280C53">
        <w:rPr>
          <w:rFonts w:cs="Times New Roman" w:hint="eastAsia"/>
          <w:snapToGrid w:val="0"/>
          <w:kern w:val="22"/>
          <w:sz w:val="24"/>
        </w:rPr>
        <w:t>14/</w:t>
      </w:r>
      <w:r w:rsidRPr="00280C53">
        <w:rPr>
          <w:rFonts w:cs="Times New Roman"/>
          <w:snapToGrid w:val="0"/>
          <w:kern w:val="22"/>
          <w:sz w:val="24"/>
        </w:rPr>
        <w:t>27</w:t>
      </w:r>
      <w:r w:rsidRPr="00280C53">
        <w:rPr>
          <w:rFonts w:cs="Times New Roman" w:hint="eastAsia"/>
          <w:snapToGrid w:val="0"/>
          <w:kern w:val="22"/>
          <w:sz w:val="24"/>
        </w:rPr>
        <w:t>号决定所载公约缔约方大会的邀请，</w:t>
      </w:r>
      <w:r w:rsidRPr="00280C53">
        <w:rPr>
          <w:rFonts w:eastAsia="KaiTi" w:cs="Times New Roman" w:hint="eastAsia"/>
          <w:snapToGrid w:val="0"/>
          <w:kern w:val="22"/>
          <w:sz w:val="24"/>
        </w:rPr>
        <w:t>决定</w:t>
      </w:r>
      <w:r w:rsidRPr="00280C53">
        <w:rPr>
          <w:rFonts w:cs="Times New Roman" w:hint="eastAsia"/>
          <w:snapToGrid w:val="0"/>
          <w:kern w:val="22"/>
          <w:sz w:val="24"/>
        </w:rPr>
        <w:t>从</w:t>
      </w:r>
      <w:r w:rsidRPr="00280C53">
        <w:rPr>
          <w:rFonts w:cs="Times New Roman" w:hint="eastAsia"/>
          <w:snapToGrid w:val="0"/>
          <w:kern w:val="22"/>
          <w:sz w:val="24"/>
        </w:rPr>
        <w:t>2023</w:t>
      </w:r>
      <w:r w:rsidRPr="00280C53">
        <w:rPr>
          <w:rFonts w:cs="Times New Roman" w:hint="eastAsia"/>
          <w:snapToGrid w:val="0"/>
          <w:kern w:val="22"/>
          <w:sz w:val="24"/>
        </w:rPr>
        <w:t>年开始同步国家报告周期。</w:t>
      </w:r>
    </w:p>
    <w:p w14:paraId="625A6CA4" w14:textId="77777777" w:rsidR="00280C53" w:rsidRPr="00280C53" w:rsidRDefault="00280C53" w:rsidP="00280C53">
      <w:pPr>
        <w:kinsoku w:val="0"/>
        <w:overflowPunct w:val="0"/>
        <w:autoSpaceDE w:val="0"/>
        <w:autoSpaceDN w:val="0"/>
        <w:spacing w:after="120"/>
        <w:jc w:val="center"/>
        <w:rPr>
          <w:rFonts w:ascii="KaiTi" w:eastAsia="KaiTi" w:hAnsi="KaiTi" w:cs="SimSun"/>
          <w:snapToGrid w:val="0"/>
          <w:color w:val="000000"/>
          <w:kern w:val="22"/>
          <w:sz w:val="24"/>
        </w:rPr>
      </w:pPr>
      <w:r w:rsidRPr="00280C53">
        <w:rPr>
          <w:rFonts w:ascii="KaiTi" w:eastAsia="KaiTi" w:hAnsi="KaiTi" w:cs="SimSun" w:hint="eastAsia"/>
          <w:snapToGrid w:val="0"/>
          <w:color w:val="000000"/>
          <w:kern w:val="22"/>
          <w:sz w:val="24"/>
        </w:rPr>
        <w:t>附件</w:t>
      </w:r>
    </w:p>
    <w:p w14:paraId="4206B2C9" w14:textId="77777777" w:rsidR="00280C53" w:rsidRPr="00280C53" w:rsidRDefault="00280C53" w:rsidP="00280C53">
      <w:pPr>
        <w:suppressLineNumbers/>
        <w:suppressAutoHyphens/>
        <w:topLinePunct/>
        <w:autoSpaceDE w:val="0"/>
        <w:autoSpaceDN w:val="0"/>
        <w:adjustRightInd w:val="0"/>
        <w:snapToGrid w:val="0"/>
        <w:spacing w:before="120" w:after="120"/>
        <w:jc w:val="center"/>
        <w:rPr>
          <w:rFonts w:eastAsia="SimHei" w:cs="Times New Roman Bold"/>
          <w:bCs/>
          <w:iCs/>
          <w:caps/>
          <w:color w:val="000000"/>
          <w:kern w:val="22"/>
          <w:sz w:val="24"/>
          <w:szCs w:val="22"/>
        </w:rPr>
      </w:pPr>
      <w:r w:rsidRPr="00280C53">
        <w:rPr>
          <w:rFonts w:eastAsia="SimHei" w:cs="Times New Roman Bold" w:hint="eastAsia"/>
          <w:bCs/>
          <w:iCs/>
          <w:caps/>
          <w:color w:val="000000"/>
          <w:kern w:val="22"/>
          <w:sz w:val="24"/>
          <w:szCs w:val="22"/>
        </w:rPr>
        <w:t>《卡塔赫纳议定书》第四次国家报告的订正格式草案</w:t>
      </w:r>
    </w:p>
    <w:p w14:paraId="16058F61" w14:textId="77777777" w:rsidR="00280C53" w:rsidRPr="00280C53" w:rsidRDefault="00280C53" w:rsidP="00280C53">
      <w:pPr>
        <w:suppressLineNumbers/>
        <w:suppressAutoHyphens/>
        <w:topLinePunct/>
        <w:autoSpaceDE w:val="0"/>
        <w:autoSpaceDN w:val="0"/>
        <w:adjustRightInd w:val="0"/>
        <w:snapToGrid w:val="0"/>
        <w:spacing w:before="120" w:after="120"/>
        <w:jc w:val="center"/>
        <w:outlineLvl w:val="3"/>
        <w:rPr>
          <w:bCs/>
          <w:iCs/>
          <w:kern w:val="22"/>
          <w:sz w:val="24"/>
          <w:szCs w:val="22"/>
        </w:rPr>
      </w:pPr>
      <w:r w:rsidRPr="00280C53">
        <w:rPr>
          <w:rFonts w:eastAsia="SimHei" w:hint="eastAsia"/>
          <w:bCs/>
          <w:iCs/>
          <w:kern w:val="22"/>
          <w:sz w:val="24"/>
          <w:szCs w:val="22"/>
        </w:rPr>
        <w:t>报告来源</w:t>
      </w:r>
    </w:p>
    <w:tbl>
      <w:tblPr>
        <w:tblW w:w="5038" w:type="pct"/>
        <w:tblLook w:val="01E0" w:firstRow="1" w:lastRow="1" w:firstColumn="1" w:lastColumn="1" w:noHBand="0" w:noVBand="0"/>
      </w:tblPr>
      <w:tblGrid>
        <w:gridCol w:w="4553"/>
        <w:gridCol w:w="4981"/>
      </w:tblGrid>
      <w:tr w:rsidR="00280C53" w:rsidRPr="00280C53" w14:paraId="5D57D540" w14:textId="77777777" w:rsidTr="00280C53">
        <w:trPr>
          <w:cantSplit/>
        </w:trPr>
        <w:tc>
          <w:tcPr>
            <w:tcW w:w="2388" w:type="pct"/>
            <w:vAlign w:val="center"/>
            <w:hideMark/>
          </w:tcPr>
          <w:p w14:paraId="6E5A4537"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hanging="540"/>
              <w:rPr>
                <w:rFonts w:eastAsia="SimHei"/>
                <w:kern w:val="22"/>
                <w:sz w:val="24"/>
                <w:szCs w:val="22"/>
              </w:rPr>
            </w:pPr>
            <w:r w:rsidRPr="00280C53">
              <w:rPr>
                <w:rFonts w:eastAsia="SimHei" w:hint="eastAsia"/>
                <w:kern w:val="22"/>
                <w:sz w:val="24"/>
                <w:szCs w:val="22"/>
              </w:rPr>
              <w:t>国家：</w:t>
            </w:r>
          </w:p>
        </w:tc>
        <w:tc>
          <w:tcPr>
            <w:tcW w:w="2612" w:type="pct"/>
            <w:vAlign w:val="center"/>
            <w:hideMark/>
          </w:tcPr>
          <w:p w14:paraId="181E4C0A" w14:textId="77777777" w:rsidR="00280C53" w:rsidRPr="00280C53" w:rsidRDefault="00280C53" w:rsidP="00280C53">
            <w:pPr>
              <w:suppressLineNumbers/>
              <w:suppressAutoHyphens/>
              <w:topLinePunct/>
              <w:autoSpaceDE w:val="0"/>
              <w:autoSpaceDN w:val="0"/>
              <w:adjustRightInd w:val="0"/>
              <w:snapToGrid w:val="0"/>
              <w:spacing w:before="120" w:after="120"/>
              <w:outlineLvl w:val="3"/>
              <w:rPr>
                <w:rFonts w:eastAsia="SimHei"/>
                <w:bCs/>
                <w:i/>
                <w:iCs/>
                <w:kern w:val="22"/>
                <w:sz w:val="24"/>
                <w:szCs w:val="22"/>
              </w:rPr>
            </w:pPr>
            <w:r w:rsidRPr="00280C53">
              <w:rPr>
                <w:rFonts w:eastAsia="SimHei" w:hint="eastAsia"/>
                <w:bCs/>
                <w:iCs/>
                <w:kern w:val="22"/>
                <w:sz w:val="24"/>
                <w:szCs w:val="22"/>
              </w:rPr>
              <w:fldChar w:fldCharType="begin">
                <w:ffData>
                  <w:name w:val=""/>
                  <w:enabled/>
                  <w:calcOnExit w:val="0"/>
                  <w:textInput>
                    <w:default w:val="[                   请在此输入您的文本                   ]"/>
                  </w:textInput>
                </w:ffData>
              </w:fldChar>
            </w:r>
            <w:r w:rsidRPr="00280C53">
              <w:rPr>
                <w:rFonts w:eastAsia="SimHei" w:hint="eastAsia"/>
                <w:bCs/>
                <w:iCs/>
                <w:kern w:val="22"/>
                <w:sz w:val="24"/>
                <w:szCs w:val="22"/>
              </w:rPr>
              <w:instrText xml:space="preserve"> FORMTEXT </w:instrText>
            </w:r>
            <w:r w:rsidRPr="00280C53">
              <w:rPr>
                <w:rFonts w:eastAsia="SimHei" w:hint="eastAsia"/>
                <w:bCs/>
                <w:iCs/>
                <w:kern w:val="22"/>
                <w:sz w:val="24"/>
                <w:szCs w:val="22"/>
              </w:rPr>
            </w:r>
            <w:r w:rsidRPr="00280C53">
              <w:rPr>
                <w:rFonts w:eastAsia="SimHei" w:hint="eastAsia"/>
                <w:bCs/>
                <w:iCs/>
                <w:kern w:val="22"/>
                <w:sz w:val="24"/>
                <w:szCs w:val="22"/>
              </w:rPr>
              <w:fldChar w:fldCharType="separate"/>
            </w:r>
            <w:r w:rsidRPr="00280C53">
              <w:rPr>
                <w:rFonts w:eastAsia="SimHei" w:hint="eastAsia"/>
                <w:bCs/>
                <w:iCs/>
                <w:noProof/>
                <w:kern w:val="22"/>
                <w:sz w:val="24"/>
                <w:szCs w:val="22"/>
              </w:rPr>
              <w:t xml:space="preserve">[                   </w:t>
            </w:r>
            <w:r w:rsidRPr="00280C53">
              <w:rPr>
                <w:rFonts w:eastAsia="SimHei" w:hint="eastAsia"/>
                <w:bCs/>
                <w:iCs/>
                <w:noProof/>
                <w:kern w:val="22"/>
                <w:sz w:val="24"/>
                <w:szCs w:val="22"/>
              </w:rPr>
              <w:t>请在此输入您的文本</w:t>
            </w:r>
            <w:r w:rsidRPr="00280C53">
              <w:rPr>
                <w:rFonts w:eastAsia="SimHei" w:hint="eastAsia"/>
                <w:bCs/>
                <w:iCs/>
                <w:noProof/>
                <w:kern w:val="22"/>
                <w:sz w:val="24"/>
                <w:szCs w:val="22"/>
              </w:rPr>
              <w:t xml:space="preserve">                   ]</w:t>
            </w:r>
            <w:r w:rsidRPr="00280C53">
              <w:rPr>
                <w:rFonts w:eastAsia="SimHei" w:hint="eastAsia"/>
                <w:bCs/>
                <w:iCs/>
                <w:kern w:val="22"/>
                <w:sz w:val="24"/>
                <w:szCs w:val="22"/>
              </w:rPr>
              <w:fldChar w:fldCharType="end"/>
            </w:r>
          </w:p>
        </w:tc>
      </w:tr>
      <w:tr w:rsidR="00280C53" w:rsidRPr="00280C53" w14:paraId="5537D7C6" w14:textId="77777777" w:rsidTr="00280C53">
        <w:trPr>
          <w:cantSplit/>
        </w:trPr>
        <w:tc>
          <w:tcPr>
            <w:tcW w:w="2388" w:type="pct"/>
            <w:vAlign w:val="center"/>
            <w:hideMark/>
          </w:tcPr>
          <w:p w14:paraId="0D9CEC3E" w14:textId="77777777" w:rsidR="00280C53" w:rsidRPr="00280C53" w:rsidRDefault="00280C53" w:rsidP="00280C53">
            <w:pPr>
              <w:suppressLineNumbers/>
              <w:suppressAutoHyphens/>
              <w:topLinePunct/>
              <w:autoSpaceDE w:val="0"/>
              <w:autoSpaceDN w:val="0"/>
              <w:adjustRightInd w:val="0"/>
              <w:snapToGrid w:val="0"/>
              <w:spacing w:before="120" w:after="120"/>
              <w:ind w:left="540" w:hanging="540"/>
              <w:rPr>
                <w:rFonts w:eastAsia="KaiTi_GB2312"/>
                <w:kern w:val="22"/>
                <w:sz w:val="24"/>
                <w:szCs w:val="22"/>
              </w:rPr>
            </w:pPr>
            <w:r w:rsidRPr="00280C53">
              <w:rPr>
                <w:rFonts w:eastAsia="KaiTi_GB2312" w:hint="eastAsia"/>
                <w:kern w:val="22"/>
                <w:sz w:val="24"/>
                <w:szCs w:val="22"/>
              </w:rPr>
              <w:t>提交报告的联系人</w:t>
            </w:r>
          </w:p>
        </w:tc>
        <w:tc>
          <w:tcPr>
            <w:tcW w:w="2612" w:type="pct"/>
            <w:vAlign w:val="center"/>
          </w:tcPr>
          <w:p w14:paraId="581FC0E4" w14:textId="77777777" w:rsidR="00280C53" w:rsidRPr="00280C53" w:rsidRDefault="00280C53" w:rsidP="00280C53">
            <w:pPr>
              <w:suppressLineNumbers/>
              <w:suppressAutoHyphens/>
              <w:topLinePunct/>
              <w:autoSpaceDE w:val="0"/>
              <w:autoSpaceDN w:val="0"/>
              <w:adjustRightInd w:val="0"/>
              <w:snapToGrid w:val="0"/>
              <w:spacing w:before="120" w:after="120"/>
              <w:outlineLvl w:val="3"/>
              <w:rPr>
                <w:rFonts w:eastAsia="SimHei"/>
                <w:bCs/>
                <w:i/>
                <w:iCs/>
                <w:kern w:val="22"/>
                <w:sz w:val="24"/>
                <w:szCs w:val="22"/>
              </w:rPr>
            </w:pPr>
          </w:p>
        </w:tc>
      </w:tr>
      <w:tr w:rsidR="00280C53" w:rsidRPr="00280C53" w14:paraId="77DE8EA4" w14:textId="77777777" w:rsidTr="00280C53">
        <w:trPr>
          <w:cantSplit/>
        </w:trPr>
        <w:tc>
          <w:tcPr>
            <w:tcW w:w="2388" w:type="pct"/>
            <w:vAlign w:val="center"/>
            <w:hideMark/>
          </w:tcPr>
          <w:p w14:paraId="5A5DA4D0" w14:textId="77777777" w:rsidR="00280C53" w:rsidRPr="00280C53" w:rsidRDefault="00280C53" w:rsidP="00782361">
            <w:pPr>
              <w:numPr>
                <w:ilvl w:val="0"/>
                <w:numId w:val="36"/>
              </w:numPr>
              <w:suppressLineNumbers/>
              <w:tabs>
                <w:tab w:val="num" w:pos="450"/>
              </w:tabs>
              <w:suppressAutoHyphens/>
              <w:topLinePunct/>
              <w:autoSpaceDE w:val="0"/>
              <w:autoSpaceDN w:val="0"/>
              <w:adjustRightInd w:val="0"/>
              <w:snapToGrid w:val="0"/>
              <w:spacing w:before="120" w:after="120"/>
              <w:ind w:left="450" w:hanging="450"/>
              <w:rPr>
                <w:kern w:val="22"/>
                <w:sz w:val="24"/>
                <w:szCs w:val="22"/>
              </w:rPr>
            </w:pPr>
            <w:r w:rsidRPr="00280C53">
              <w:rPr>
                <w:rFonts w:hint="eastAsia"/>
                <w:kern w:val="22"/>
                <w:sz w:val="24"/>
                <w:szCs w:val="22"/>
              </w:rPr>
              <w:t>姓名：</w:t>
            </w:r>
          </w:p>
        </w:tc>
        <w:tc>
          <w:tcPr>
            <w:tcW w:w="2612" w:type="pct"/>
            <w:vAlign w:val="center"/>
            <w:hideMark/>
          </w:tcPr>
          <w:p w14:paraId="5588B041" w14:textId="77777777" w:rsidR="00280C53" w:rsidRPr="00280C53" w:rsidRDefault="00280C53" w:rsidP="00280C53">
            <w:pPr>
              <w:suppressLineNumbers/>
              <w:suppressAutoHyphens/>
              <w:topLinePunct/>
              <w:autoSpaceDE w:val="0"/>
              <w:autoSpaceDN w:val="0"/>
              <w:adjustRightInd w:val="0"/>
              <w:snapToGrid w:val="0"/>
              <w:spacing w:before="120" w:after="120"/>
              <w:outlineLvl w:val="3"/>
              <w:rPr>
                <w:rFonts w:eastAsia="SimHei"/>
                <w:bCs/>
                <w:iCs/>
                <w:kern w:val="22"/>
                <w:sz w:val="24"/>
                <w:szCs w:val="22"/>
              </w:rPr>
            </w:pPr>
            <w:r w:rsidRPr="00280C53">
              <w:rPr>
                <w:rFonts w:eastAsia="SimHei" w:hint="eastAsia"/>
                <w:bCs/>
                <w:iCs/>
                <w:kern w:val="22"/>
                <w:sz w:val="24"/>
                <w:szCs w:val="22"/>
              </w:rPr>
              <w:fldChar w:fldCharType="begin">
                <w:ffData>
                  <w:name w:val=""/>
                  <w:enabled/>
                  <w:calcOnExit w:val="0"/>
                  <w:textInput>
                    <w:default w:val="[                   请在此输入您的文本                   ]"/>
                  </w:textInput>
                </w:ffData>
              </w:fldChar>
            </w:r>
            <w:r w:rsidRPr="00280C53">
              <w:rPr>
                <w:rFonts w:eastAsia="SimHei" w:hint="eastAsia"/>
                <w:bCs/>
                <w:iCs/>
                <w:kern w:val="22"/>
                <w:sz w:val="24"/>
                <w:szCs w:val="22"/>
              </w:rPr>
              <w:instrText xml:space="preserve"> FORMTEXT </w:instrText>
            </w:r>
            <w:r w:rsidRPr="00280C53">
              <w:rPr>
                <w:rFonts w:eastAsia="SimHei" w:hint="eastAsia"/>
                <w:bCs/>
                <w:iCs/>
                <w:kern w:val="22"/>
                <w:sz w:val="24"/>
                <w:szCs w:val="22"/>
              </w:rPr>
            </w:r>
            <w:r w:rsidRPr="00280C53">
              <w:rPr>
                <w:rFonts w:eastAsia="SimHei" w:hint="eastAsia"/>
                <w:bCs/>
                <w:iCs/>
                <w:kern w:val="22"/>
                <w:sz w:val="24"/>
                <w:szCs w:val="22"/>
              </w:rPr>
              <w:fldChar w:fldCharType="separate"/>
            </w:r>
            <w:r w:rsidRPr="00280C53">
              <w:rPr>
                <w:rFonts w:eastAsia="SimHei" w:hint="eastAsia"/>
                <w:bCs/>
                <w:iCs/>
                <w:noProof/>
                <w:kern w:val="22"/>
                <w:sz w:val="24"/>
                <w:szCs w:val="22"/>
              </w:rPr>
              <w:t xml:space="preserve">[                   </w:t>
            </w:r>
            <w:r w:rsidRPr="00280C53">
              <w:rPr>
                <w:rFonts w:eastAsia="SimHei" w:hint="eastAsia"/>
                <w:bCs/>
                <w:iCs/>
                <w:noProof/>
                <w:kern w:val="22"/>
                <w:sz w:val="24"/>
                <w:szCs w:val="22"/>
              </w:rPr>
              <w:t>请在此输入您的文本</w:t>
            </w:r>
            <w:r w:rsidRPr="00280C53">
              <w:rPr>
                <w:rFonts w:eastAsia="SimHei" w:hint="eastAsia"/>
                <w:bCs/>
                <w:iCs/>
                <w:noProof/>
                <w:kern w:val="22"/>
                <w:sz w:val="24"/>
                <w:szCs w:val="22"/>
              </w:rPr>
              <w:t xml:space="preserve">                   ]</w:t>
            </w:r>
            <w:r w:rsidRPr="00280C53">
              <w:rPr>
                <w:rFonts w:eastAsia="SimHei" w:hint="eastAsia"/>
                <w:bCs/>
                <w:iCs/>
                <w:kern w:val="22"/>
                <w:sz w:val="24"/>
                <w:szCs w:val="22"/>
              </w:rPr>
              <w:fldChar w:fldCharType="end"/>
            </w:r>
          </w:p>
        </w:tc>
      </w:tr>
      <w:tr w:rsidR="00280C53" w:rsidRPr="00280C53" w14:paraId="58985412" w14:textId="77777777" w:rsidTr="00280C53">
        <w:trPr>
          <w:cantSplit/>
        </w:trPr>
        <w:tc>
          <w:tcPr>
            <w:tcW w:w="2388" w:type="pct"/>
            <w:vAlign w:val="center"/>
            <w:hideMark/>
          </w:tcPr>
          <w:p w14:paraId="30133266" w14:textId="77777777" w:rsidR="00280C53" w:rsidRPr="00280C53" w:rsidRDefault="00280C53" w:rsidP="00782361">
            <w:pPr>
              <w:numPr>
                <w:ilvl w:val="0"/>
                <w:numId w:val="36"/>
              </w:numPr>
              <w:suppressLineNumbers/>
              <w:tabs>
                <w:tab w:val="num" w:pos="450"/>
              </w:tabs>
              <w:suppressAutoHyphens/>
              <w:topLinePunct/>
              <w:autoSpaceDE w:val="0"/>
              <w:autoSpaceDN w:val="0"/>
              <w:adjustRightInd w:val="0"/>
              <w:snapToGrid w:val="0"/>
              <w:spacing w:before="120" w:after="120"/>
              <w:ind w:left="450" w:hanging="450"/>
              <w:rPr>
                <w:kern w:val="22"/>
                <w:sz w:val="24"/>
                <w:szCs w:val="22"/>
              </w:rPr>
            </w:pPr>
            <w:r w:rsidRPr="00280C53">
              <w:rPr>
                <w:rFonts w:hint="eastAsia"/>
                <w:kern w:val="22"/>
                <w:sz w:val="24"/>
                <w:szCs w:val="22"/>
              </w:rPr>
              <w:t>职位：</w:t>
            </w:r>
          </w:p>
        </w:tc>
        <w:tc>
          <w:tcPr>
            <w:tcW w:w="2612" w:type="pct"/>
            <w:vAlign w:val="center"/>
            <w:hideMark/>
          </w:tcPr>
          <w:p w14:paraId="6B81409A" w14:textId="77777777" w:rsidR="00280C53" w:rsidRPr="00280C53" w:rsidRDefault="00280C53" w:rsidP="00280C53">
            <w:pPr>
              <w:suppressLineNumbers/>
              <w:suppressAutoHyphens/>
              <w:topLinePunct/>
              <w:autoSpaceDE w:val="0"/>
              <w:autoSpaceDN w:val="0"/>
              <w:adjustRightInd w:val="0"/>
              <w:snapToGrid w:val="0"/>
              <w:spacing w:before="120" w:after="120"/>
              <w:outlineLvl w:val="3"/>
              <w:rPr>
                <w:rFonts w:eastAsia="SimHei"/>
                <w:bCs/>
                <w:iCs/>
                <w:kern w:val="22"/>
                <w:sz w:val="24"/>
                <w:szCs w:val="22"/>
              </w:rPr>
            </w:pPr>
            <w:r w:rsidRPr="00280C53">
              <w:rPr>
                <w:rFonts w:eastAsia="SimHei" w:hint="eastAsia"/>
                <w:bCs/>
                <w:iCs/>
                <w:kern w:val="22"/>
                <w:sz w:val="24"/>
                <w:szCs w:val="22"/>
              </w:rPr>
              <w:fldChar w:fldCharType="begin">
                <w:ffData>
                  <w:name w:val=""/>
                  <w:enabled/>
                  <w:calcOnExit w:val="0"/>
                  <w:textInput>
                    <w:default w:val="[                   请在此输入您的文本                   ]"/>
                  </w:textInput>
                </w:ffData>
              </w:fldChar>
            </w:r>
            <w:r w:rsidRPr="00280C53">
              <w:rPr>
                <w:rFonts w:eastAsia="SimHei" w:hint="eastAsia"/>
                <w:bCs/>
                <w:iCs/>
                <w:kern w:val="22"/>
                <w:sz w:val="24"/>
                <w:szCs w:val="22"/>
              </w:rPr>
              <w:instrText xml:space="preserve"> FORMTEXT </w:instrText>
            </w:r>
            <w:r w:rsidRPr="00280C53">
              <w:rPr>
                <w:rFonts w:eastAsia="SimHei" w:hint="eastAsia"/>
                <w:bCs/>
                <w:iCs/>
                <w:kern w:val="22"/>
                <w:sz w:val="24"/>
                <w:szCs w:val="22"/>
              </w:rPr>
            </w:r>
            <w:r w:rsidRPr="00280C53">
              <w:rPr>
                <w:rFonts w:eastAsia="SimHei" w:hint="eastAsia"/>
                <w:bCs/>
                <w:iCs/>
                <w:kern w:val="22"/>
                <w:sz w:val="24"/>
                <w:szCs w:val="22"/>
              </w:rPr>
              <w:fldChar w:fldCharType="separate"/>
            </w:r>
            <w:r w:rsidRPr="00280C53">
              <w:rPr>
                <w:rFonts w:eastAsia="SimHei" w:hint="eastAsia"/>
                <w:bCs/>
                <w:iCs/>
                <w:noProof/>
                <w:kern w:val="22"/>
                <w:sz w:val="24"/>
                <w:szCs w:val="22"/>
              </w:rPr>
              <w:t xml:space="preserve">[                   </w:t>
            </w:r>
            <w:r w:rsidRPr="00280C53">
              <w:rPr>
                <w:rFonts w:eastAsia="SimHei" w:hint="eastAsia"/>
                <w:bCs/>
                <w:iCs/>
                <w:noProof/>
                <w:kern w:val="22"/>
                <w:sz w:val="24"/>
                <w:szCs w:val="22"/>
              </w:rPr>
              <w:t>请在此输入您的文本</w:t>
            </w:r>
            <w:r w:rsidRPr="00280C53">
              <w:rPr>
                <w:rFonts w:eastAsia="SimHei" w:hint="eastAsia"/>
                <w:bCs/>
                <w:iCs/>
                <w:noProof/>
                <w:kern w:val="22"/>
                <w:sz w:val="24"/>
                <w:szCs w:val="22"/>
              </w:rPr>
              <w:t xml:space="preserve">                   ]</w:t>
            </w:r>
            <w:r w:rsidRPr="00280C53">
              <w:rPr>
                <w:rFonts w:eastAsia="SimHei" w:hint="eastAsia"/>
                <w:bCs/>
                <w:iCs/>
                <w:kern w:val="22"/>
                <w:sz w:val="24"/>
                <w:szCs w:val="22"/>
              </w:rPr>
              <w:fldChar w:fldCharType="end"/>
            </w:r>
          </w:p>
        </w:tc>
      </w:tr>
      <w:tr w:rsidR="00280C53" w:rsidRPr="00280C53" w14:paraId="0F7713ED" w14:textId="77777777" w:rsidTr="00280C53">
        <w:trPr>
          <w:cantSplit/>
        </w:trPr>
        <w:tc>
          <w:tcPr>
            <w:tcW w:w="2388" w:type="pct"/>
            <w:vAlign w:val="center"/>
            <w:hideMark/>
          </w:tcPr>
          <w:p w14:paraId="66DE27C1" w14:textId="77777777" w:rsidR="00280C53" w:rsidRPr="00280C53" w:rsidRDefault="00280C53" w:rsidP="00782361">
            <w:pPr>
              <w:numPr>
                <w:ilvl w:val="0"/>
                <w:numId w:val="36"/>
              </w:numPr>
              <w:suppressLineNumbers/>
              <w:tabs>
                <w:tab w:val="num" w:pos="450"/>
              </w:tabs>
              <w:suppressAutoHyphens/>
              <w:topLinePunct/>
              <w:autoSpaceDE w:val="0"/>
              <w:autoSpaceDN w:val="0"/>
              <w:adjustRightInd w:val="0"/>
              <w:snapToGrid w:val="0"/>
              <w:spacing w:before="120" w:after="120"/>
              <w:ind w:left="450" w:hanging="450"/>
              <w:rPr>
                <w:kern w:val="22"/>
                <w:sz w:val="24"/>
                <w:szCs w:val="22"/>
              </w:rPr>
            </w:pPr>
            <w:r w:rsidRPr="00280C53">
              <w:rPr>
                <w:rFonts w:hint="eastAsia"/>
                <w:kern w:val="22"/>
                <w:sz w:val="24"/>
                <w:szCs w:val="22"/>
              </w:rPr>
              <w:t>组织：</w:t>
            </w:r>
          </w:p>
        </w:tc>
        <w:tc>
          <w:tcPr>
            <w:tcW w:w="2612" w:type="pct"/>
            <w:vAlign w:val="center"/>
            <w:hideMark/>
          </w:tcPr>
          <w:p w14:paraId="73A8028F" w14:textId="77777777" w:rsidR="00280C53" w:rsidRPr="00280C53" w:rsidRDefault="00280C53" w:rsidP="00280C53">
            <w:pPr>
              <w:suppressLineNumbers/>
              <w:suppressAutoHyphens/>
              <w:topLinePunct/>
              <w:autoSpaceDE w:val="0"/>
              <w:autoSpaceDN w:val="0"/>
              <w:adjustRightInd w:val="0"/>
              <w:snapToGrid w:val="0"/>
              <w:spacing w:before="120" w:after="120"/>
              <w:outlineLvl w:val="3"/>
              <w:rPr>
                <w:rFonts w:eastAsia="SimHei"/>
                <w:bCs/>
                <w:iCs/>
                <w:kern w:val="22"/>
                <w:sz w:val="24"/>
                <w:szCs w:val="22"/>
              </w:rPr>
            </w:pPr>
            <w:r w:rsidRPr="00280C53">
              <w:rPr>
                <w:rFonts w:eastAsia="SimHei" w:hint="eastAsia"/>
                <w:bCs/>
                <w:iCs/>
                <w:kern w:val="22"/>
                <w:sz w:val="24"/>
                <w:szCs w:val="22"/>
              </w:rPr>
              <w:fldChar w:fldCharType="begin">
                <w:ffData>
                  <w:name w:val=""/>
                  <w:enabled/>
                  <w:calcOnExit w:val="0"/>
                  <w:textInput>
                    <w:default w:val="[                   请在此输入您的文本                   ]"/>
                  </w:textInput>
                </w:ffData>
              </w:fldChar>
            </w:r>
            <w:r w:rsidRPr="00280C53">
              <w:rPr>
                <w:rFonts w:eastAsia="SimHei" w:hint="eastAsia"/>
                <w:bCs/>
                <w:iCs/>
                <w:kern w:val="22"/>
                <w:sz w:val="24"/>
                <w:szCs w:val="22"/>
              </w:rPr>
              <w:instrText xml:space="preserve"> FORMTEXT </w:instrText>
            </w:r>
            <w:r w:rsidRPr="00280C53">
              <w:rPr>
                <w:rFonts w:eastAsia="SimHei" w:hint="eastAsia"/>
                <w:bCs/>
                <w:iCs/>
                <w:kern w:val="22"/>
                <w:sz w:val="24"/>
                <w:szCs w:val="22"/>
              </w:rPr>
            </w:r>
            <w:r w:rsidRPr="00280C53">
              <w:rPr>
                <w:rFonts w:eastAsia="SimHei" w:hint="eastAsia"/>
                <w:bCs/>
                <w:iCs/>
                <w:kern w:val="22"/>
                <w:sz w:val="24"/>
                <w:szCs w:val="22"/>
              </w:rPr>
              <w:fldChar w:fldCharType="separate"/>
            </w:r>
            <w:r w:rsidRPr="00280C53">
              <w:rPr>
                <w:rFonts w:eastAsia="SimHei" w:hint="eastAsia"/>
                <w:bCs/>
                <w:iCs/>
                <w:noProof/>
                <w:kern w:val="22"/>
                <w:sz w:val="24"/>
                <w:szCs w:val="22"/>
              </w:rPr>
              <w:t xml:space="preserve">[                   </w:t>
            </w:r>
            <w:r w:rsidRPr="00280C53">
              <w:rPr>
                <w:rFonts w:eastAsia="SimHei" w:hint="eastAsia"/>
                <w:bCs/>
                <w:iCs/>
                <w:noProof/>
                <w:kern w:val="22"/>
                <w:sz w:val="24"/>
                <w:szCs w:val="22"/>
              </w:rPr>
              <w:t>请在此输入您的文本</w:t>
            </w:r>
            <w:r w:rsidRPr="00280C53">
              <w:rPr>
                <w:rFonts w:eastAsia="SimHei" w:hint="eastAsia"/>
                <w:bCs/>
                <w:iCs/>
                <w:noProof/>
                <w:kern w:val="22"/>
                <w:sz w:val="24"/>
                <w:szCs w:val="22"/>
              </w:rPr>
              <w:t xml:space="preserve">                   ]</w:t>
            </w:r>
            <w:r w:rsidRPr="00280C53">
              <w:rPr>
                <w:rFonts w:eastAsia="SimHei" w:hint="eastAsia"/>
                <w:bCs/>
                <w:iCs/>
                <w:kern w:val="22"/>
                <w:sz w:val="24"/>
                <w:szCs w:val="22"/>
              </w:rPr>
              <w:fldChar w:fldCharType="end"/>
            </w:r>
          </w:p>
        </w:tc>
      </w:tr>
      <w:tr w:rsidR="00280C53" w:rsidRPr="00280C53" w14:paraId="1ACE4F82" w14:textId="77777777" w:rsidTr="00280C53">
        <w:trPr>
          <w:cantSplit/>
        </w:trPr>
        <w:tc>
          <w:tcPr>
            <w:tcW w:w="2388" w:type="pct"/>
            <w:vAlign w:val="center"/>
            <w:hideMark/>
          </w:tcPr>
          <w:p w14:paraId="664414D5" w14:textId="77777777" w:rsidR="00280C53" w:rsidRPr="00280C53" w:rsidRDefault="00280C53" w:rsidP="00782361">
            <w:pPr>
              <w:numPr>
                <w:ilvl w:val="0"/>
                <w:numId w:val="36"/>
              </w:numPr>
              <w:suppressLineNumbers/>
              <w:tabs>
                <w:tab w:val="num" w:pos="450"/>
              </w:tabs>
              <w:suppressAutoHyphens/>
              <w:topLinePunct/>
              <w:autoSpaceDE w:val="0"/>
              <w:autoSpaceDN w:val="0"/>
              <w:adjustRightInd w:val="0"/>
              <w:snapToGrid w:val="0"/>
              <w:spacing w:before="120" w:after="120"/>
              <w:ind w:left="450" w:hanging="450"/>
              <w:rPr>
                <w:kern w:val="22"/>
                <w:sz w:val="24"/>
                <w:szCs w:val="22"/>
              </w:rPr>
            </w:pPr>
            <w:r w:rsidRPr="00280C53">
              <w:rPr>
                <w:rFonts w:hint="eastAsia"/>
                <w:kern w:val="22"/>
                <w:sz w:val="24"/>
                <w:szCs w:val="22"/>
              </w:rPr>
              <w:t>通信地址：</w:t>
            </w:r>
          </w:p>
        </w:tc>
        <w:tc>
          <w:tcPr>
            <w:tcW w:w="2612" w:type="pct"/>
            <w:vAlign w:val="center"/>
            <w:hideMark/>
          </w:tcPr>
          <w:p w14:paraId="5CE00FE3" w14:textId="77777777" w:rsidR="00280C53" w:rsidRPr="00280C53" w:rsidRDefault="00280C53" w:rsidP="00280C53">
            <w:pPr>
              <w:suppressLineNumbers/>
              <w:suppressAutoHyphens/>
              <w:topLinePunct/>
              <w:autoSpaceDE w:val="0"/>
              <w:autoSpaceDN w:val="0"/>
              <w:adjustRightInd w:val="0"/>
              <w:snapToGrid w:val="0"/>
              <w:spacing w:before="120" w:after="120"/>
              <w:outlineLvl w:val="3"/>
              <w:rPr>
                <w:rFonts w:eastAsia="SimHei"/>
                <w:bCs/>
                <w:i/>
                <w:iCs/>
                <w:kern w:val="22"/>
                <w:sz w:val="24"/>
                <w:szCs w:val="22"/>
              </w:rPr>
            </w:pPr>
            <w:r w:rsidRPr="00280C53">
              <w:rPr>
                <w:rFonts w:eastAsia="SimHei" w:hint="eastAsia"/>
                <w:bCs/>
                <w:iCs/>
                <w:kern w:val="22"/>
                <w:sz w:val="24"/>
                <w:szCs w:val="22"/>
              </w:rPr>
              <w:fldChar w:fldCharType="begin">
                <w:ffData>
                  <w:name w:val=""/>
                  <w:enabled/>
                  <w:calcOnExit w:val="0"/>
                  <w:textInput>
                    <w:default w:val="[                   请在此输入您的文本                   ]"/>
                  </w:textInput>
                </w:ffData>
              </w:fldChar>
            </w:r>
            <w:r w:rsidRPr="00280C53">
              <w:rPr>
                <w:rFonts w:eastAsia="SimHei" w:hint="eastAsia"/>
                <w:bCs/>
                <w:iCs/>
                <w:kern w:val="22"/>
                <w:sz w:val="24"/>
                <w:szCs w:val="22"/>
              </w:rPr>
              <w:instrText xml:space="preserve"> FORMTEXT </w:instrText>
            </w:r>
            <w:r w:rsidRPr="00280C53">
              <w:rPr>
                <w:rFonts w:eastAsia="SimHei" w:hint="eastAsia"/>
                <w:bCs/>
                <w:iCs/>
                <w:kern w:val="22"/>
                <w:sz w:val="24"/>
                <w:szCs w:val="22"/>
              </w:rPr>
            </w:r>
            <w:r w:rsidRPr="00280C53">
              <w:rPr>
                <w:rFonts w:eastAsia="SimHei" w:hint="eastAsia"/>
                <w:bCs/>
                <w:iCs/>
                <w:kern w:val="22"/>
                <w:sz w:val="24"/>
                <w:szCs w:val="22"/>
              </w:rPr>
              <w:fldChar w:fldCharType="separate"/>
            </w:r>
            <w:r w:rsidRPr="00280C53">
              <w:rPr>
                <w:rFonts w:eastAsia="SimHei" w:hint="eastAsia"/>
                <w:bCs/>
                <w:iCs/>
                <w:noProof/>
                <w:kern w:val="22"/>
                <w:sz w:val="24"/>
                <w:szCs w:val="22"/>
              </w:rPr>
              <w:t xml:space="preserve">[                   </w:t>
            </w:r>
            <w:r w:rsidRPr="00280C53">
              <w:rPr>
                <w:rFonts w:eastAsia="SimHei" w:hint="eastAsia"/>
                <w:bCs/>
                <w:iCs/>
                <w:noProof/>
                <w:kern w:val="22"/>
                <w:sz w:val="24"/>
                <w:szCs w:val="22"/>
              </w:rPr>
              <w:t>请在此输入您的文本</w:t>
            </w:r>
            <w:r w:rsidRPr="00280C53">
              <w:rPr>
                <w:rFonts w:eastAsia="SimHei" w:hint="eastAsia"/>
                <w:bCs/>
                <w:iCs/>
                <w:noProof/>
                <w:kern w:val="22"/>
                <w:sz w:val="24"/>
                <w:szCs w:val="22"/>
              </w:rPr>
              <w:t xml:space="preserve">                   ]</w:t>
            </w:r>
            <w:r w:rsidRPr="00280C53">
              <w:rPr>
                <w:rFonts w:eastAsia="SimHei" w:hint="eastAsia"/>
                <w:bCs/>
                <w:iCs/>
                <w:kern w:val="22"/>
                <w:sz w:val="24"/>
                <w:szCs w:val="22"/>
              </w:rPr>
              <w:fldChar w:fldCharType="end"/>
            </w:r>
          </w:p>
        </w:tc>
      </w:tr>
      <w:tr w:rsidR="00280C53" w:rsidRPr="00280C53" w14:paraId="67DC3D54" w14:textId="77777777" w:rsidTr="00280C53">
        <w:trPr>
          <w:cantSplit/>
        </w:trPr>
        <w:tc>
          <w:tcPr>
            <w:tcW w:w="2388" w:type="pct"/>
            <w:vAlign w:val="center"/>
            <w:hideMark/>
          </w:tcPr>
          <w:p w14:paraId="77CCF21C" w14:textId="77777777" w:rsidR="00280C53" w:rsidRPr="00280C53" w:rsidRDefault="00280C53" w:rsidP="00782361">
            <w:pPr>
              <w:numPr>
                <w:ilvl w:val="0"/>
                <w:numId w:val="36"/>
              </w:numPr>
              <w:suppressLineNumbers/>
              <w:tabs>
                <w:tab w:val="num" w:pos="450"/>
              </w:tabs>
              <w:suppressAutoHyphens/>
              <w:topLinePunct/>
              <w:autoSpaceDE w:val="0"/>
              <w:autoSpaceDN w:val="0"/>
              <w:adjustRightInd w:val="0"/>
              <w:snapToGrid w:val="0"/>
              <w:spacing w:before="120" w:after="120"/>
              <w:ind w:left="450" w:hanging="450"/>
              <w:rPr>
                <w:kern w:val="22"/>
                <w:sz w:val="24"/>
                <w:szCs w:val="22"/>
              </w:rPr>
            </w:pPr>
            <w:r w:rsidRPr="00280C53">
              <w:rPr>
                <w:rFonts w:hint="eastAsia"/>
                <w:kern w:val="22"/>
                <w:sz w:val="24"/>
                <w:szCs w:val="22"/>
              </w:rPr>
              <w:t>电话：</w:t>
            </w:r>
          </w:p>
        </w:tc>
        <w:tc>
          <w:tcPr>
            <w:tcW w:w="2612" w:type="pct"/>
            <w:vAlign w:val="center"/>
            <w:hideMark/>
          </w:tcPr>
          <w:p w14:paraId="0C710BBE" w14:textId="77777777" w:rsidR="00280C53" w:rsidRPr="00280C53" w:rsidRDefault="00280C53" w:rsidP="00280C53">
            <w:pPr>
              <w:suppressLineNumbers/>
              <w:suppressAutoHyphens/>
              <w:topLinePunct/>
              <w:autoSpaceDE w:val="0"/>
              <w:autoSpaceDN w:val="0"/>
              <w:adjustRightInd w:val="0"/>
              <w:snapToGrid w:val="0"/>
              <w:spacing w:before="120" w:after="120"/>
              <w:outlineLvl w:val="3"/>
              <w:rPr>
                <w:rFonts w:eastAsia="SimHei"/>
                <w:bCs/>
                <w:i/>
                <w:iCs/>
                <w:kern w:val="22"/>
                <w:sz w:val="24"/>
                <w:szCs w:val="22"/>
              </w:rPr>
            </w:pPr>
            <w:r w:rsidRPr="00280C53">
              <w:rPr>
                <w:rFonts w:eastAsia="SimHei" w:hint="eastAsia"/>
                <w:bCs/>
                <w:iCs/>
                <w:kern w:val="22"/>
                <w:sz w:val="24"/>
                <w:szCs w:val="22"/>
              </w:rPr>
              <w:fldChar w:fldCharType="begin">
                <w:ffData>
                  <w:name w:val=""/>
                  <w:enabled/>
                  <w:calcOnExit w:val="0"/>
                  <w:textInput>
                    <w:default w:val="[                   请在此输入您的文本                   ]"/>
                  </w:textInput>
                </w:ffData>
              </w:fldChar>
            </w:r>
            <w:r w:rsidRPr="00280C53">
              <w:rPr>
                <w:rFonts w:eastAsia="SimHei" w:hint="eastAsia"/>
                <w:bCs/>
                <w:iCs/>
                <w:kern w:val="22"/>
                <w:sz w:val="24"/>
                <w:szCs w:val="22"/>
              </w:rPr>
              <w:instrText xml:space="preserve"> FORMTEXT </w:instrText>
            </w:r>
            <w:r w:rsidRPr="00280C53">
              <w:rPr>
                <w:rFonts w:eastAsia="SimHei" w:hint="eastAsia"/>
                <w:bCs/>
                <w:iCs/>
                <w:kern w:val="22"/>
                <w:sz w:val="24"/>
                <w:szCs w:val="22"/>
              </w:rPr>
            </w:r>
            <w:r w:rsidRPr="00280C53">
              <w:rPr>
                <w:rFonts w:eastAsia="SimHei" w:hint="eastAsia"/>
                <w:bCs/>
                <w:iCs/>
                <w:kern w:val="22"/>
                <w:sz w:val="24"/>
                <w:szCs w:val="22"/>
              </w:rPr>
              <w:fldChar w:fldCharType="separate"/>
            </w:r>
            <w:r w:rsidRPr="00280C53">
              <w:rPr>
                <w:rFonts w:eastAsia="SimHei" w:hint="eastAsia"/>
                <w:bCs/>
                <w:iCs/>
                <w:noProof/>
                <w:kern w:val="22"/>
                <w:sz w:val="24"/>
                <w:szCs w:val="22"/>
              </w:rPr>
              <w:t xml:space="preserve">[                   </w:t>
            </w:r>
            <w:r w:rsidRPr="00280C53">
              <w:rPr>
                <w:rFonts w:eastAsia="SimHei" w:hint="eastAsia"/>
                <w:bCs/>
                <w:iCs/>
                <w:noProof/>
                <w:kern w:val="22"/>
                <w:sz w:val="24"/>
                <w:szCs w:val="22"/>
              </w:rPr>
              <w:t>请在此输入您的文本</w:t>
            </w:r>
            <w:r w:rsidRPr="00280C53">
              <w:rPr>
                <w:rFonts w:eastAsia="SimHei" w:hint="eastAsia"/>
                <w:bCs/>
                <w:iCs/>
                <w:noProof/>
                <w:kern w:val="22"/>
                <w:sz w:val="24"/>
                <w:szCs w:val="22"/>
              </w:rPr>
              <w:t xml:space="preserve">                   ]</w:t>
            </w:r>
            <w:r w:rsidRPr="00280C53">
              <w:rPr>
                <w:rFonts w:eastAsia="SimHei" w:hint="eastAsia"/>
                <w:bCs/>
                <w:iCs/>
                <w:kern w:val="22"/>
                <w:sz w:val="24"/>
                <w:szCs w:val="22"/>
              </w:rPr>
              <w:fldChar w:fldCharType="end"/>
            </w:r>
          </w:p>
        </w:tc>
      </w:tr>
      <w:tr w:rsidR="00280C53" w:rsidRPr="00280C53" w14:paraId="4AE8A55C" w14:textId="77777777" w:rsidTr="00280C53">
        <w:trPr>
          <w:cantSplit/>
        </w:trPr>
        <w:tc>
          <w:tcPr>
            <w:tcW w:w="2388" w:type="pct"/>
            <w:vAlign w:val="center"/>
            <w:hideMark/>
          </w:tcPr>
          <w:p w14:paraId="0729C065" w14:textId="77777777" w:rsidR="00280C53" w:rsidRPr="00280C53" w:rsidRDefault="00280C53" w:rsidP="00782361">
            <w:pPr>
              <w:numPr>
                <w:ilvl w:val="0"/>
                <w:numId w:val="36"/>
              </w:numPr>
              <w:suppressLineNumbers/>
              <w:tabs>
                <w:tab w:val="num" w:pos="450"/>
              </w:tabs>
              <w:suppressAutoHyphens/>
              <w:topLinePunct/>
              <w:autoSpaceDE w:val="0"/>
              <w:autoSpaceDN w:val="0"/>
              <w:adjustRightInd w:val="0"/>
              <w:snapToGrid w:val="0"/>
              <w:spacing w:before="120" w:after="120"/>
              <w:ind w:left="450" w:hanging="450"/>
              <w:rPr>
                <w:kern w:val="22"/>
                <w:sz w:val="24"/>
                <w:szCs w:val="22"/>
              </w:rPr>
            </w:pPr>
            <w:r w:rsidRPr="00280C53">
              <w:rPr>
                <w:rFonts w:hint="eastAsia"/>
                <w:kern w:val="22"/>
                <w:sz w:val="24"/>
                <w:szCs w:val="22"/>
              </w:rPr>
              <w:t>传真：</w:t>
            </w:r>
          </w:p>
        </w:tc>
        <w:tc>
          <w:tcPr>
            <w:tcW w:w="2612" w:type="pct"/>
            <w:vAlign w:val="center"/>
            <w:hideMark/>
          </w:tcPr>
          <w:p w14:paraId="67C6A659" w14:textId="77777777" w:rsidR="00280C53" w:rsidRPr="00280C53" w:rsidRDefault="00280C53" w:rsidP="00280C53">
            <w:pPr>
              <w:suppressLineNumbers/>
              <w:suppressAutoHyphens/>
              <w:topLinePunct/>
              <w:autoSpaceDE w:val="0"/>
              <w:autoSpaceDN w:val="0"/>
              <w:adjustRightInd w:val="0"/>
              <w:snapToGrid w:val="0"/>
              <w:spacing w:before="120" w:after="120"/>
              <w:outlineLvl w:val="3"/>
              <w:rPr>
                <w:rFonts w:eastAsia="SimHei"/>
                <w:bCs/>
                <w:i/>
                <w:iCs/>
                <w:kern w:val="22"/>
                <w:sz w:val="24"/>
                <w:szCs w:val="22"/>
              </w:rPr>
            </w:pPr>
            <w:r w:rsidRPr="00280C53">
              <w:rPr>
                <w:rFonts w:eastAsia="SimHei" w:hint="eastAsia"/>
                <w:bCs/>
                <w:iCs/>
                <w:kern w:val="22"/>
                <w:sz w:val="24"/>
                <w:szCs w:val="22"/>
              </w:rPr>
              <w:fldChar w:fldCharType="begin">
                <w:ffData>
                  <w:name w:val=""/>
                  <w:enabled/>
                  <w:calcOnExit w:val="0"/>
                  <w:textInput>
                    <w:default w:val="[                   请在此输入您的文本                   ]"/>
                  </w:textInput>
                </w:ffData>
              </w:fldChar>
            </w:r>
            <w:r w:rsidRPr="00280C53">
              <w:rPr>
                <w:rFonts w:eastAsia="SimHei" w:hint="eastAsia"/>
                <w:bCs/>
                <w:iCs/>
                <w:kern w:val="22"/>
                <w:sz w:val="24"/>
                <w:szCs w:val="22"/>
              </w:rPr>
              <w:instrText xml:space="preserve"> FORMTEXT </w:instrText>
            </w:r>
            <w:r w:rsidRPr="00280C53">
              <w:rPr>
                <w:rFonts w:eastAsia="SimHei" w:hint="eastAsia"/>
                <w:bCs/>
                <w:iCs/>
                <w:kern w:val="22"/>
                <w:sz w:val="24"/>
                <w:szCs w:val="22"/>
              </w:rPr>
            </w:r>
            <w:r w:rsidRPr="00280C53">
              <w:rPr>
                <w:rFonts w:eastAsia="SimHei" w:hint="eastAsia"/>
                <w:bCs/>
                <w:iCs/>
                <w:kern w:val="22"/>
                <w:sz w:val="24"/>
                <w:szCs w:val="22"/>
              </w:rPr>
              <w:fldChar w:fldCharType="separate"/>
            </w:r>
            <w:r w:rsidRPr="00280C53">
              <w:rPr>
                <w:rFonts w:eastAsia="SimHei" w:hint="eastAsia"/>
                <w:bCs/>
                <w:iCs/>
                <w:noProof/>
                <w:kern w:val="22"/>
                <w:sz w:val="24"/>
                <w:szCs w:val="22"/>
              </w:rPr>
              <w:t xml:space="preserve">[                   </w:t>
            </w:r>
            <w:r w:rsidRPr="00280C53">
              <w:rPr>
                <w:rFonts w:eastAsia="SimHei" w:hint="eastAsia"/>
                <w:bCs/>
                <w:iCs/>
                <w:noProof/>
                <w:kern w:val="22"/>
                <w:sz w:val="24"/>
                <w:szCs w:val="22"/>
              </w:rPr>
              <w:t>请在此输入您的文本</w:t>
            </w:r>
            <w:r w:rsidRPr="00280C53">
              <w:rPr>
                <w:rFonts w:eastAsia="SimHei" w:hint="eastAsia"/>
                <w:bCs/>
                <w:iCs/>
                <w:noProof/>
                <w:kern w:val="22"/>
                <w:sz w:val="24"/>
                <w:szCs w:val="22"/>
              </w:rPr>
              <w:t xml:space="preserve">                   ]</w:t>
            </w:r>
            <w:r w:rsidRPr="00280C53">
              <w:rPr>
                <w:rFonts w:eastAsia="SimHei" w:hint="eastAsia"/>
                <w:bCs/>
                <w:iCs/>
                <w:kern w:val="22"/>
                <w:sz w:val="24"/>
                <w:szCs w:val="22"/>
              </w:rPr>
              <w:fldChar w:fldCharType="end"/>
            </w:r>
          </w:p>
        </w:tc>
      </w:tr>
      <w:tr w:rsidR="00280C53" w:rsidRPr="00280C53" w14:paraId="3A75EC82" w14:textId="77777777" w:rsidTr="00280C53">
        <w:trPr>
          <w:cantSplit/>
        </w:trPr>
        <w:tc>
          <w:tcPr>
            <w:tcW w:w="2388" w:type="pct"/>
            <w:vAlign w:val="center"/>
            <w:hideMark/>
          </w:tcPr>
          <w:p w14:paraId="5A1C8C04" w14:textId="77777777" w:rsidR="00280C53" w:rsidRPr="00280C53" w:rsidRDefault="00280C53" w:rsidP="00782361">
            <w:pPr>
              <w:numPr>
                <w:ilvl w:val="0"/>
                <w:numId w:val="36"/>
              </w:numPr>
              <w:suppressLineNumbers/>
              <w:tabs>
                <w:tab w:val="num" w:pos="450"/>
              </w:tabs>
              <w:suppressAutoHyphens/>
              <w:topLinePunct/>
              <w:autoSpaceDE w:val="0"/>
              <w:autoSpaceDN w:val="0"/>
              <w:adjustRightInd w:val="0"/>
              <w:snapToGrid w:val="0"/>
              <w:spacing w:before="120" w:after="120"/>
              <w:ind w:left="450" w:hanging="450"/>
              <w:rPr>
                <w:kern w:val="22"/>
                <w:sz w:val="24"/>
                <w:szCs w:val="22"/>
              </w:rPr>
            </w:pPr>
            <w:r w:rsidRPr="00280C53">
              <w:rPr>
                <w:rFonts w:hint="eastAsia"/>
                <w:kern w:val="22"/>
                <w:sz w:val="24"/>
                <w:szCs w:val="22"/>
              </w:rPr>
              <w:t>电子邮件</w:t>
            </w:r>
          </w:p>
        </w:tc>
        <w:tc>
          <w:tcPr>
            <w:tcW w:w="2612" w:type="pct"/>
            <w:vAlign w:val="center"/>
            <w:hideMark/>
          </w:tcPr>
          <w:p w14:paraId="14346E3E" w14:textId="77777777" w:rsidR="00280C53" w:rsidRPr="00280C53" w:rsidRDefault="00280C53" w:rsidP="00280C53">
            <w:pPr>
              <w:suppressLineNumbers/>
              <w:suppressAutoHyphens/>
              <w:topLinePunct/>
              <w:autoSpaceDE w:val="0"/>
              <w:autoSpaceDN w:val="0"/>
              <w:adjustRightInd w:val="0"/>
              <w:snapToGrid w:val="0"/>
              <w:spacing w:before="120" w:after="120"/>
              <w:outlineLvl w:val="3"/>
              <w:rPr>
                <w:rFonts w:eastAsia="SimHei"/>
                <w:bCs/>
                <w:i/>
                <w:iCs/>
                <w:kern w:val="22"/>
                <w:sz w:val="24"/>
                <w:szCs w:val="22"/>
              </w:rPr>
            </w:pPr>
            <w:r w:rsidRPr="00280C53">
              <w:rPr>
                <w:rFonts w:eastAsia="SimHei" w:hint="eastAsia"/>
                <w:bCs/>
                <w:iCs/>
                <w:kern w:val="22"/>
                <w:sz w:val="24"/>
                <w:szCs w:val="22"/>
              </w:rPr>
              <w:fldChar w:fldCharType="begin">
                <w:ffData>
                  <w:name w:val=""/>
                  <w:enabled/>
                  <w:calcOnExit w:val="0"/>
                  <w:textInput>
                    <w:default w:val="[                   请在此输入您的文本                   ]"/>
                  </w:textInput>
                </w:ffData>
              </w:fldChar>
            </w:r>
            <w:r w:rsidRPr="00280C53">
              <w:rPr>
                <w:rFonts w:eastAsia="SimHei" w:hint="eastAsia"/>
                <w:bCs/>
                <w:iCs/>
                <w:kern w:val="22"/>
                <w:sz w:val="24"/>
                <w:szCs w:val="22"/>
              </w:rPr>
              <w:instrText xml:space="preserve"> FORMTEXT </w:instrText>
            </w:r>
            <w:r w:rsidRPr="00280C53">
              <w:rPr>
                <w:rFonts w:eastAsia="SimHei" w:hint="eastAsia"/>
                <w:bCs/>
                <w:iCs/>
                <w:kern w:val="22"/>
                <w:sz w:val="24"/>
                <w:szCs w:val="22"/>
              </w:rPr>
            </w:r>
            <w:r w:rsidRPr="00280C53">
              <w:rPr>
                <w:rFonts w:eastAsia="SimHei" w:hint="eastAsia"/>
                <w:bCs/>
                <w:iCs/>
                <w:kern w:val="22"/>
                <w:sz w:val="24"/>
                <w:szCs w:val="22"/>
              </w:rPr>
              <w:fldChar w:fldCharType="separate"/>
            </w:r>
            <w:r w:rsidRPr="00280C53">
              <w:rPr>
                <w:rFonts w:eastAsia="SimHei" w:hint="eastAsia"/>
                <w:bCs/>
                <w:iCs/>
                <w:noProof/>
                <w:kern w:val="22"/>
                <w:sz w:val="24"/>
                <w:szCs w:val="22"/>
              </w:rPr>
              <w:t xml:space="preserve">[                   </w:t>
            </w:r>
            <w:r w:rsidRPr="00280C53">
              <w:rPr>
                <w:rFonts w:eastAsia="SimHei" w:hint="eastAsia"/>
                <w:bCs/>
                <w:iCs/>
                <w:noProof/>
                <w:kern w:val="22"/>
                <w:sz w:val="24"/>
                <w:szCs w:val="22"/>
              </w:rPr>
              <w:t>请在此输入您的文本</w:t>
            </w:r>
            <w:r w:rsidRPr="00280C53">
              <w:rPr>
                <w:rFonts w:eastAsia="SimHei" w:hint="eastAsia"/>
                <w:bCs/>
                <w:iCs/>
                <w:noProof/>
                <w:kern w:val="22"/>
                <w:sz w:val="24"/>
                <w:szCs w:val="22"/>
              </w:rPr>
              <w:t xml:space="preserve">                   ]</w:t>
            </w:r>
            <w:r w:rsidRPr="00280C53">
              <w:rPr>
                <w:rFonts w:eastAsia="SimHei" w:hint="eastAsia"/>
                <w:bCs/>
                <w:iCs/>
                <w:kern w:val="22"/>
                <w:sz w:val="24"/>
                <w:szCs w:val="22"/>
              </w:rPr>
              <w:fldChar w:fldCharType="end"/>
            </w:r>
          </w:p>
        </w:tc>
      </w:tr>
      <w:tr w:rsidR="00280C53" w:rsidRPr="00280C53" w14:paraId="734BAB52" w14:textId="77777777" w:rsidTr="00280C53">
        <w:trPr>
          <w:cantSplit/>
        </w:trPr>
        <w:tc>
          <w:tcPr>
            <w:tcW w:w="2388" w:type="pct"/>
            <w:vAlign w:val="center"/>
            <w:hideMark/>
          </w:tcPr>
          <w:p w14:paraId="58FF029A" w14:textId="77777777" w:rsidR="00280C53" w:rsidRPr="00280C53" w:rsidRDefault="00280C53" w:rsidP="00782361">
            <w:pPr>
              <w:numPr>
                <w:ilvl w:val="0"/>
                <w:numId w:val="36"/>
              </w:numPr>
              <w:suppressLineNumbers/>
              <w:tabs>
                <w:tab w:val="num" w:pos="450"/>
              </w:tabs>
              <w:suppressAutoHyphens/>
              <w:topLinePunct/>
              <w:autoSpaceDE w:val="0"/>
              <w:autoSpaceDN w:val="0"/>
              <w:adjustRightInd w:val="0"/>
              <w:snapToGrid w:val="0"/>
              <w:spacing w:before="120" w:after="120"/>
              <w:ind w:left="450" w:hanging="450"/>
              <w:rPr>
                <w:i/>
                <w:kern w:val="22"/>
                <w:sz w:val="24"/>
                <w:szCs w:val="22"/>
              </w:rPr>
            </w:pPr>
            <w:r w:rsidRPr="00280C53">
              <w:rPr>
                <w:rFonts w:hint="eastAsia"/>
                <w:kern w:val="22"/>
                <w:sz w:val="24"/>
                <w:szCs w:val="22"/>
              </w:rPr>
              <w:t>提供咨询或参与编写本报告的组织</w:t>
            </w:r>
            <w:r w:rsidRPr="00280C53">
              <w:rPr>
                <w:rFonts w:hint="eastAsia"/>
                <w:kern w:val="22"/>
                <w:sz w:val="24"/>
                <w:szCs w:val="22"/>
              </w:rPr>
              <w:t>/</w:t>
            </w:r>
            <w:r w:rsidRPr="00280C53">
              <w:rPr>
                <w:rFonts w:hint="eastAsia"/>
                <w:kern w:val="22"/>
                <w:sz w:val="24"/>
                <w:szCs w:val="22"/>
              </w:rPr>
              <w:t>利益攸关方：</w:t>
            </w:r>
          </w:p>
        </w:tc>
        <w:tc>
          <w:tcPr>
            <w:tcW w:w="2612" w:type="pct"/>
            <w:vAlign w:val="center"/>
            <w:hideMark/>
          </w:tcPr>
          <w:p w14:paraId="4A13C3CF" w14:textId="77777777" w:rsidR="00280C53" w:rsidRPr="00280C53" w:rsidRDefault="00280C53" w:rsidP="00280C53">
            <w:pPr>
              <w:suppressLineNumbers/>
              <w:suppressAutoHyphens/>
              <w:topLinePunct/>
              <w:autoSpaceDE w:val="0"/>
              <w:autoSpaceDN w:val="0"/>
              <w:adjustRightInd w:val="0"/>
              <w:snapToGrid w:val="0"/>
              <w:spacing w:before="120" w:after="120"/>
              <w:outlineLvl w:val="3"/>
              <w:rPr>
                <w:rFonts w:eastAsia="SimHei"/>
                <w:bCs/>
                <w:iCs/>
                <w:kern w:val="22"/>
                <w:sz w:val="24"/>
                <w:szCs w:val="22"/>
              </w:rPr>
            </w:pPr>
            <w:r w:rsidRPr="00280C53">
              <w:rPr>
                <w:rFonts w:eastAsia="SimHei" w:hint="eastAsia"/>
                <w:bCs/>
                <w:iCs/>
                <w:kern w:val="22"/>
                <w:sz w:val="24"/>
                <w:szCs w:val="22"/>
              </w:rPr>
              <w:fldChar w:fldCharType="begin">
                <w:ffData>
                  <w:name w:val=""/>
                  <w:enabled/>
                  <w:calcOnExit w:val="0"/>
                  <w:textInput>
                    <w:default w:val="[                   请在此输入您的文本                   ]"/>
                  </w:textInput>
                </w:ffData>
              </w:fldChar>
            </w:r>
            <w:r w:rsidRPr="00280C53">
              <w:rPr>
                <w:rFonts w:eastAsia="SimHei" w:hint="eastAsia"/>
                <w:bCs/>
                <w:iCs/>
                <w:kern w:val="22"/>
                <w:sz w:val="24"/>
                <w:szCs w:val="22"/>
              </w:rPr>
              <w:instrText xml:space="preserve"> FORMTEXT </w:instrText>
            </w:r>
            <w:r w:rsidRPr="00280C53">
              <w:rPr>
                <w:rFonts w:eastAsia="SimHei" w:hint="eastAsia"/>
                <w:bCs/>
                <w:iCs/>
                <w:kern w:val="22"/>
                <w:sz w:val="24"/>
                <w:szCs w:val="22"/>
              </w:rPr>
            </w:r>
            <w:r w:rsidRPr="00280C53">
              <w:rPr>
                <w:rFonts w:eastAsia="SimHei" w:hint="eastAsia"/>
                <w:bCs/>
                <w:iCs/>
                <w:kern w:val="22"/>
                <w:sz w:val="24"/>
                <w:szCs w:val="22"/>
              </w:rPr>
              <w:fldChar w:fldCharType="separate"/>
            </w:r>
            <w:r w:rsidRPr="00280C53">
              <w:rPr>
                <w:rFonts w:eastAsia="SimHei" w:hint="eastAsia"/>
                <w:bCs/>
                <w:iCs/>
                <w:noProof/>
                <w:kern w:val="22"/>
                <w:sz w:val="24"/>
                <w:szCs w:val="22"/>
              </w:rPr>
              <w:t xml:space="preserve">[                   </w:t>
            </w:r>
            <w:r w:rsidRPr="00280C53">
              <w:rPr>
                <w:rFonts w:eastAsia="SimHei" w:hint="eastAsia"/>
                <w:bCs/>
                <w:iCs/>
                <w:noProof/>
                <w:kern w:val="22"/>
                <w:sz w:val="24"/>
                <w:szCs w:val="22"/>
              </w:rPr>
              <w:t>请在此输入您的文本</w:t>
            </w:r>
            <w:r w:rsidRPr="00280C53">
              <w:rPr>
                <w:rFonts w:eastAsia="SimHei" w:hint="eastAsia"/>
                <w:bCs/>
                <w:iCs/>
                <w:noProof/>
                <w:kern w:val="22"/>
                <w:sz w:val="24"/>
                <w:szCs w:val="22"/>
              </w:rPr>
              <w:t xml:space="preserve">                   ]</w:t>
            </w:r>
            <w:r w:rsidRPr="00280C53">
              <w:rPr>
                <w:rFonts w:eastAsia="SimHei" w:hint="eastAsia"/>
                <w:bCs/>
                <w:iCs/>
                <w:kern w:val="22"/>
                <w:sz w:val="24"/>
                <w:szCs w:val="22"/>
              </w:rPr>
              <w:fldChar w:fldCharType="end"/>
            </w:r>
          </w:p>
        </w:tc>
      </w:tr>
      <w:tr w:rsidR="00280C53" w:rsidRPr="00280C53" w14:paraId="677FACAB" w14:textId="77777777" w:rsidTr="00280C53">
        <w:trPr>
          <w:cantSplit/>
        </w:trPr>
        <w:tc>
          <w:tcPr>
            <w:tcW w:w="2388" w:type="pct"/>
            <w:vAlign w:val="center"/>
            <w:hideMark/>
          </w:tcPr>
          <w:p w14:paraId="38F861CD" w14:textId="77777777" w:rsidR="00280C53" w:rsidRPr="00280C53" w:rsidRDefault="00280C53" w:rsidP="00280C53">
            <w:pPr>
              <w:suppressLineNumbers/>
              <w:tabs>
                <w:tab w:val="num" w:pos="450"/>
              </w:tabs>
              <w:suppressAutoHyphens/>
              <w:topLinePunct/>
              <w:autoSpaceDE w:val="0"/>
              <w:autoSpaceDN w:val="0"/>
              <w:adjustRightInd w:val="0"/>
              <w:snapToGrid w:val="0"/>
              <w:spacing w:before="120" w:after="120"/>
              <w:ind w:left="450" w:hanging="450"/>
              <w:rPr>
                <w:rFonts w:eastAsia="KaiTi_GB2312"/>
                <w:kern w:val="22"/>
                <w:sz w:val="24"/>
                <w:szCs w:val="22"/>
              </w:rPr>
            </w:pPr>
            <w:r w:rsidRPr="00280C53">
              <w:rPr>
                <w:rFonts w:eastAsia="KaiTi_GB2312" w:hint="eastAsia"/>
                <w:kern w:val="22"/>
                <w:sz w:val="24"/>
                <w:szCs w:val="22"/>
              </w:rPr>
              <w:t>提交</w:t>
            </w:r>
          </w:p>
        </w:tc>
        <w:tc>
          <w:tcPr>
            <w:tcW w:w="2612" w:type="pct"/>
            <w:vAlign w:val="center"/>
          </w:tcPr>
          <w:p w14:paraId="2BCCB670" w14:textId="77777777" w:rsidR="00280C53" w:rsidRPr="00280C53" w:rsidRDefault="00280C53" w:rsidP="00280C53">
            <w:pPr>
              <w:suppressLineNumbers/>
              <w:suppressAutoHyphens/>
              <w:topLinePunct/>
              <w:autoSpaceDE w:val="0"/>
              <w:autoSpaceDN w:val="0"/>
              <w:adjustRightInd w:val="0"/>
              <w:snapToGrid w:val="0"/>
              <w:spacing w:before="120" w:after="120"/>
              <w:outlineLvl w:val="3"/>
              <w:rPr>
                <w:rFonts w:eastAsia="SimHei"/>
                <w:bCs/>
                <w:i/>
                <w:iCs/>
                <w:kern w:val="22"/>
                <w:sz w:val="24"/>
                <w:szCs w:val="22"/>
              </w:rPr>
            </w:pPr>
          </w:p>
        </w:tc>
      </w:tr>
      <w:tr w:rsidR="00280C53" w:rsidRPr="00280C53" w14:paraId="435B7081" w14:textId="77777777" w:rsidTr="00280C53">
        <w:trPr>
          <w:cantSplit/>
        </w:trPr>
        <w:tc>
          <w:tcPr>
            <w:tcW w:w="2388" w:type="pct"/>
            <w:vAlign w:val="center"/>
            <w:hideMark/>
          </w:tcPr>
          <w:p w14:paraId="28100EFD" w14:textId="77777777" w:rsidR="00280C53" w:rsidRPr="00280C53" w:rsidRDefault="00280C53" w:rsidP="00782361">
            <w:pPr>
              <w:numPr>
                <w:ilvl w:val="0"/>
                <w:numId w:val="36"/>
              </w:numPr>
              <w:suppressLineNumbers/>
              <w:tabs>
                <w:tab w:val="num" w:pos="450"/>
              </w:tabs>
              <w:suppressAutoHyphens/>
              <w:topLinePunct/>
              <w:autoSpaceDE w:val="0"/>
              <w:autoSpaceDN w:val="0"/>
              <w:adjustRightInd w:val="0"/>
              <w:snapToGrid w:val="0"/>
              <w:spacing w:before="120" w:after="120"/>
              <w:ind w:left="450" w:hanging="450"/>
              <w:rPr>
                <w:kern w:val="22"/>
                <w:sz w:val="24"/>
                <w:szCs w:val="22"/>
              </w:rPr>
            </w:pPr>
            <w:r w:rsidRPr="00280C53">
              <w:rPr>
                <w:rFonts w:hint="eastAsia"/>
                <w:kern w:val="22"/>
                <w:sz w:val="24"/>
                <w:szCs w:val="22"/>
              </w:rPr>
              <w:t>提交日期：</w:t>
            </w:r>
          </w:p>
        </w:tc>
        <w:tc>
          <w:tcPr>
            <w:tcW w:w="2612" w:type="pct"/>
            <w:vAlign w:val="center"/>
            <w:hideMark/>
          </w:tcPr>
          <w:p w14:paraId="0B1BC4D9" w14:textId="77777777" w:rsidR="00280C53" w:rsidRPr="00280C53" w:rsidRDefault="00280C53" w:rsidP="00280C53">
            <w:pPr>
              <w:suppressLineNumbers/>
              <w:suppressAutoHyphens/>
              <w:topLinePunct/>
              <w:autoSpaceDE w:val="0"/>
              <w:autoSpaceDN w:val="0"/>
              <w:adjustRightInd w:val="0"/>
              <w:snapToGrid w:val="0"/>
              <w:spacing w:before="120" w:after="120"/>
              <w:outlineLvl w:val="3"/>
              <w:rPr>
                <w:rFonts w:eastAsia="SimHei"/>
                <w:bCs/>
                <w:i/>
                <w:iCs/>
                <w:kern w:val="22"/>
                <w:sz w:val="24"/>
                <w:szCs w:val="22"/>
              </w:rPr>
            </w:pPr>
            <w:r w:rsidRPr="00280C53">
              <w:rPr>
                <w:rFonts w:eastAsia="SimHei" w:hint="eastAsia"/>
                <w:bCs/>
                <w:iCs/>
                <w:kern w:val="22"/>
                <w:sz w:val="24"/>
                <w:szCs w:val="22"/>
              </w:rPr>
              <w:fldChar w:fldCharType="begin">
                <w:ffData>
                  <w:name w:val=""/>
                  <w:enabled/>
                  <w:calcOnExit w:val="0"/>
                  <w:textInput>
                    <w:default w:val="[                  日/月/年                  ]"/>
                  </w:textInput>
                </w:ffData>
              </w:fldChar>
            </w:r>
            <w:r w:rsidRPr="00280C53">
              <w:rPr>
                <w:rFonts w:eastAsia="SimHei" w:hint="eastAsia"/>
                <w:bCs/>
                <w:iCs/>
                <w:kern w:val="22"/>
                <w:sz w:val="24"/>
                <w:szCs w:val="22"/>
              </w:rPr>
              <w:instrText xml:space="preserve"> FORMTEXT </w:instrText>
            </w:r>
            <w:r w:rsidRPr="00280C53">
              <w:rPr>
                <w:rFonts w:eastAsia="SimHei" w:hint="eastAsia"/>
                <w:bCs/>
                <w:iCs/>
                <w:kern w:val="22"/>
                <w:sz w:val="24"/>
                <w:szCs w:val="22"/>
              </w:rPr>
            </w:r>
            <w:r w:rsidRPr="00280C53">
              <w:rPr>
                <w:rFonts w:eastAsia="SimHei" w:hint="eastAsia"/>
                <w:bCs/>
                <w:iCs/>
                <w:kern w:val="22"/>
                <w:sz w:val="24"/>
                <w:szCs w:val="22"/>
              </w:rPr>
              <w:fldChar w:fldCharType="separate"/>
            </w:r>
            <w:r w:rsidRPr="00280C53">
              <w:rPr>
                <w:rFonts w:eastAsia="SimHei" w:hint="eastAsia"/>
                <w:bCs/>
                <w:iCs/>
                <w:noProof/>
                <w:kern w:val="22"/>
                <w:sz w:val="24"/>
                <w:szCs w:val="22"/>
              </w:rPr>
              <w:t xml:space="preserve">[                  </w:t>
            </w:r>
            <w:r w:rsidRPr="00280C53">
              <w:rPr>
                <w:rFonts w:eastAsia="SimHei" w:hint="eastAsia"/>
                <w:bCs/>
                <w:iCs/>
                <w:noProof/>
                <w:kern w:val="22"/>
                <w:sz w:val="24"/>
                <w:szCs w:val="22"/>
              </w:rPr>
              <w:t>日</w:t>
            </w:r>
            <w:r w:rsidRPr="00280C53">
              <w:rPr>
                <w:rFonts w:eastAsia="SimHei" w:hint="eastAsia"/>
                <w:bCs/>
                <w:iCs/>
                <w:noProof/>
                <w:kern w:val="22"/>
                <w:sz w:val="24"/>
                <w:szCs w:val="22"/>
              </w:rPr>
              <w:t>/</w:t>
            </w:r>
            <w:r w:rsidRPr="00280C53">
              <w:rPr>
                <w:rFonts w:eastAsia="SimHei" w:hint="eastAsia"/>
                <w:bCs/>
                <w:iCs/>
                <w:noProof/>
                <w:kern w:val="22"/>
                <w:sz w:val="24"/>
                <w:szCs w:val="22"/>
              </w:rPr>
              <w:t>月</w:t>
            </w:r>
            <w:r w:rsidRPr="00280C53">
              <w:rPr>
                <w:rFonts w:eastAsia="SimHei" w:hint="eastAsia"/>
                <w:bCs/>
                <w:iCs/>
                <w:noProof/>
                <w:kern w:val="22"/>
                <w:sz w:val="24"/>
                <w:szCs w:val="22"/>
              </w:rPr>
              <w:t>/</w:t>
            </w:r>
            <w:r w:rsidRPr="00280C53">
              <w:rPr>
                <w:rFonts w:eastAsia="SimHei" w:hint="eastAsia"/>
                <w:bCs/>
                <w:iCs/>
                <w:noProof/>
                <w:kern w:val="22"/>
                <w:sz w:val="24"/>
                <w:szCs w:val="22"/>
              </w:rPr>
              <w:t>年</w:t>
            </w:r>
            <w:r w:rsidRPr="00280C53">
              <w:rPr>
                <w:rFonts w:eastAsia="SimHei" w:hint="eastAsia"/>
                <w:bCs/>
                <w:iCs/>
                <w:noProof/>
                <w:kern w:val="22"/>
                <w:sz w:val="24"/>
                <w:szCs w:val="22"/>
              </w:rPr>
              <w:t xml:space="preserve">                  ]</w:t>
            </w:r>
            <w:r w:rsidRPr="00280C53">
              <w:rPr>
                <w:rFonts w:eastAsia="SimHei" w:hint="eastAsia"/>
                <w:bCs/>
                <w:iCs/>
                <w:kern w:val="22"/>
                <w:sz w:val="24"/>
                <w:szCs w:val="22"/>
              </w:rPr>
              <w:fldChar w:fldCharType="end"/>
            </w:r>
          </w:p>
        </w:tc>
      </w:tr>
      <w:tr w:rsidR="00280C53" w:rsidRPr="00280C53" w14:paraId="45629C7F" w14:textId="77777777" w:rsidTr="00280C53">
        <w:trPr>
          <w:cantSplit/>
        </w:trPr>
        <w:tc>
          <w:tcPr>
            <w:tcW w:w="2388" w:type="pct"/>
            <w:vAlign w:val="center"/>
            <w:hideMark/>
          </w:tcPr>
          <w:p w14:paraId="25F7DD21" w14:textId="77777777" w:rsidR="00280C53" w:rsidRPr="00280C53" w:rsidRDefault="00280C53" w:rsidP="00782361">
            <w:pPr>
              <w:numPr>
                <w:ilvl w:val="0"/>
                <w:numId w:val="36"/>
              </w:numPr>
              <w:suppressLineNumbers/>
              <w:tabs>
                <w:tab w:val="num" w:pos="450"/>
              </w:tabs>
              <w:suppressAutoHyphens/>
              <w:topLinePunct/>
              <w:autoSpaceDE w:val="0"/>
              <w:autoSpaceDN w:val="0"/>
              <w:adjustRightInd w:val="0"/>
              <w:snapToGrid w:val="0"/>
              <w:spacing w:before="120" w:after="120"/>
              <w:ind w:left="450" w:hanging="450"/>
              <w:rPr>
                <w:kern w:val="22"/>
                <w:sz w:val="24"/>
                <w:szCs w:val="22"/>
              </w:rPr>
            </w:pPr>
            <w:r w:rsidRPr="00280C53">
              <w:rPr>
                <w:rFonts w:hint="eastAsia"/>
                <w:kern w:val="22"/>
                <w:sz w:val="24"/>
                <w:szCs w:val="22"/>
              </w:rPr>
              <w:t>本报告的时间跨度：</w:t>
            </w:r>
          </w:p>
        </w:tc>
        <w:tc>
          <w:tcPr>
            <w:tcW w:w="2612" w:type="pct"/>
            <w:vAlign w:val="center"/>
            <w:hideMark/>
          </w:tcPr>
          <w:p w14:paraId="30EB13C8" w14:textId="77777777" w:rsidR="00280C53" w:rsidRPr="00280C53" w:rsidRDefault="00280C53" w:rsidP="00280C53">
            <w:pPr>
              <w:suppressLineNumbers/>
              <w:suppressAutoHyphens/>
              <w:topLinePunct/>
              <w:autoSpaceDE w:val="0"/>
              <w:autoSpaceDN w:val="0"/>
              <w:adjustRightInd w:val="0"/>
              <w:snapToGrid w:val="0"/>
              <w:spacing w:before="120" w:after="120"/>
              <w:outlineLvl w:val="3"/>
              <w:rPr>
                <w:rFonts w:eastAsia="SimHei"/>
                <w:bCs/>
                <w:i/>
                <w:iCs/>
                <w:kern w:val="22"/>
                <w:sz w:val="24"/>
                <w:szCs w:val="22"/>
              </w:rPr>
            </w:pPr>
            <w:r w:rsidRPr="00280C53">
              <w:rPr>
                <w:rFonts w:eastAsia="SimHei" w:hint="eastAsia"/>
                <w:bCs/>
                <w:iCs/>
                <w:kern w:val="22"/>
                <w:sz w:val="24"/>
                <w:szCs w:val="22"/>
              </w:rPr>
              <w:t>从</w:t>
            </w:r>
            <w:r w:rsidRPr="00280C53">
              <w:rPr>
                <w:rFonts w:eastAsia="SimHei" w:hint="eastAsia"/>
                <w:bCs/>
                <w:iCs/>
                <w:kern w:val="22"/>
                <w:sz w:val="24"/>
                <w:szCs w:val="22"/>
              </w:rPr>
              <w:fldChar w:fldCharType="begin">
                <w:ffData>
                  <w:name w:val=""/>
                  <w:enabled/>
                  <w:calcOnExit w:val="0"/>
                  <w:textInput>
                    <w:default w:val="[月/年] "/>
                  </w:textInput>
                </w:ffData>
              </w:fldChar>
            </w:r>
            <w:r w:rsidRPr="00280C53">
              <w:rPr>
                <w:rFonts w:eastAsia="SimHei" w:hint="eastAsia"/>
                <w:bCs/>
                <w:iCs/>
                <w:kern w:val="22"/>
                <w:sz w:val="24"/>
                <w:szCs w:val="22"/>
              </w:rPr>
              <w:instrText xml:space="preserve"> FORMTEXT </w:instrText>
            </w:r>
            <w:r w:rsidRPr="00280C53">
              <w:rPr>
                <w:rFonts w:eastAsia="SimHei" w:hint="eastAsia"/>
                <w:bCs/>
                <w:iCs/>
                <w:kern w:val="22"/>
                <w:sz w:val="24"/>
                <w:szCs w:val="22"/>
              </w:rPr>
            </w:r>
            <w:r w:rsidRPr="00280C53">
              <w:rPr>
                <w:rFonts w:eastAsia="SimHei" w:hint="eastAsia"/>
                <w:bCs/>
                <w:iCs/>
                <w:kern w:val="22"/>
                <w:sz w:val="24"/>
                <w:szCs w:val="22"/>
              </w:rPr>
              <w:fldChar w:fldCharType="separate"/>
            </w:r>
            <w:r w:rsidRPr="00280C53">
              <w:rPr>
                <w:rFonts w:eastAsia="SimHei" w:hint="eastAsia"/>
                <w:bCs/>
                <w:iCs/>
                <w:noProof/>
                <w:kern w:val="22"/>
                <w:sz w:val="24"/>
                <w:szCs w:val="22"/>
              </w:rPr>
              <w:t>[</w:t>
            </w:r>
            <w:r w:rsidRPr="00280C53">
              <w:rPr>
                <w:rFonts w:eastAsia="SimHei" w:hint="eastAsia"/>
                <w:bCs/>
                <w:iCs/>
                <w:noProof/>
                <w:kern w:val="22"/>
                <w:sz w:val="24"/>
                <w:szCs w:val="22"/>
              </w:rPr>
              <w:t>月</w:t>
            </w:r>
            <w:r w:rsidRPr="00280C53">
              <w:rPr>
                <w:rFonts w:eastAsia="SimHei" w:hint="eastAsia"/>
                <w:bCs/>
                <w:iCs/>
                <w:noProof/>
                <w:kern w:val="22"/>
                <w:sz w:val="24"/>
                <w:szCs w:val="22"/>
              </w:rPr>
              <w:t>/</w:t>
            </w:r>
            <w:r w:rsidRPr="00280C53">
              <w:rPr>
                <w:rFonts w:eastAsia="SimHei" w:hint="eastAsia"/>
                <w:bCs/>
                <w:iCs/>
                <w:noProof/>
                <w:kern w:val="22"/>
                <w:sz w:val="24"/>
                <w:szCs w:val="22"/>
              </w:rPr>
              <w:t>年</w:t>
            </w:r>
            <w:r w:rsidRPr="00280C53">
              <w:rPr>
                <w:rFonts w:eastAsia="SimHei" w:hint="eastAsia"/>
                <w:bCs/>
                <w:iCs/>
                <w:noProof/>
                <w:kern w:val="22"/>
                <w:sz w:val="24"/>
                <w:szCs w:val="22"/>
              </w:rPr>
              <w:t>]</w:t>
            </w:r>
            <w:r w:rsidRPr="00280C53">
              <w:rPr>
                <w:rFonts w:eastAsia="SimHei" w:hint="eastAsia"/>
                <w:bCs/>
                <w:iCs/>
                <w:kern w:val="22"/>
                <w:sz w:val="24"/>
                <w:szCs w:val="22"/>
              </w:rPr>
              <w:fldChar w:fldCharType="end"/>
            </w:r>
            <w:r w:rsidRPr="00280C53">
              <w:rPr>
                <w:rFonts w:eastAsia="SimHei" w:hint="eastAsia"/>
                <w:bCs/>
                <w:iCs/>
                <w:kern w:val="22"/>
                <w:sz w:val="24"/>
                <w:szCs w:val="22"/>
              </w:rPr>
              <w:t>到</w:t>
            </w:r>
            <w:r w:rsidRPr="00280C53">
              <w:rPr>
                <w:rFonts w:eastAsia="SimHei" w:hint="eastAsia"/>
                <w:bCs/>
                <w:iCs/>
                <w:kern w:val="22"/>
                <w:sz w:val="24"/>
                <w:szCs w:val="22"/>
              </w:rPr>
              <w:fldChar w:fldCharType="begin">
                <w:ffData>
                  <w:name w:val=""/>
                  <w:enabled/>
                  <w:calcOnExit w:val="0"/>
                  <w:textInput>
                    <w:default w:val="[月/年] "/>
                  </w:textInput>
                </w:ffData>
              </w:fldChar>
            </w:r>
            <w:r w:rsidRPr="00280C53">
              <w:rPr>
                <w:rFonts w:eastAsia="SimHei" w:hint="eastAsia"/>
                <w:bCs/>
                <w:iCs/>
                <w:kern w:val="22"/>
                <w:sz w:val="24"/>
                <w:szCs w:val="22"/>
              </w:rPr>
              <w:instrText xml:space="preserve"> FORMTEXT </w:instrText>
            </w:r>
            <w:r w:rsidRPr="00280C53">
              <w:rPr>
                <w:rFonts w:eastAsia="SimHei" w:hint="eastAsia"/>
                <w:bCs/>
                <w:iCs/>
                <w:kern w:val="22"/>
                <w:sz w:val="24"/>
                <w:szCs w:val="22"/>
              </w:rPr>
            </w:r>
            <w:r w:rsidRPr="00280C53">
              <w:rPr>
                <w:rFonts w:eastAsia="SimHei" w:hint="eastAsia"/>
                <w:bCs/>
                <w:iCs/>
                <w:kern w:val="22"/>
                <w:sz w:val="24"/>
                <w:szCs w:val="22"/>
              </w:rPr>
              <w:fldChar w:fldCharType="separate"/>
            </w:r>
            <w:r w:rsidRPr="00280C53">
              <w:rPr>
                <w:rFonts w:eastAsia="SimHei" w:hint="eastAsia"/>
                <w:bCs/>
                <w:iCs/>
                <w:noProof/>
                <w:kern w:val="22"/>
                <w:sz w:val="24"/>
                <w:szCs w:val="22"/>
              </w:rPr>
              <w:t>[</w:t>
            </w:r>
            <w:r w:rsidRPr="00280C53">
              <w:rPr>
                <w:rFonts w:eastAsia="SimHei" w:hint="eastAsia"/>
                <w:bCs/>
                <w:iCs/>
                <w:noProof/>
                <w:kern w:val="22"/>
                <w:sz w:val="24"/>
                <w:szCs w:val="22"/>
              </w:rPr>
              <w:t>月</w:t>
            </w:r>
            <w:r w:rsidRPr="00280C53">
              <w:rPr>
                <w:rFonts w:eastAsia="SimHei" w:hint="eastAsia"/>
                <w:bCs/>
                <w:iCs/>
                <w:noProof/>
                <w:kern w:val="22"/>
                <w:sz w:val="24"/>
                <w:szCs w:val="22"/>
              </w:rPr>
              <w:t>/</w:t>
            </w:r>
            <w:r w:rsidRPr="00280C53">
              <w:rPr>
                <w:rFonts w:eastAsia="SimHei" w:hint="eastAsia"/>
                <w:bCs/>
                <w:iCs/>
                <w:noProof/>
                <w:kern w:val="22"/>
                <w:sz w:val="24"/>
                <w:szCs w:val="22"/>
              </w:rPr>
              <w:t>年</w:t>
            </w:r>
            <w:r w:rsidRPr="00280C53">
              <w:rPr>
                <w:rFonts w:eastAsia="SimHei" w:hint="eastAsia"/>
                <w:bCs/>
                <w:iCs/>
                <w:noProof/>
                <w:kern w:val="22"/>
                <w:sz w:val="24"/>
                <w:szCs w:val="22"/>
              </w:rPr>
              <w:t>]</w:t>
            </w:r>
            <w:r w:rsidRPr="00280C53">
              <w:rPr>
                <w:rFonts w:eastAsia="SimHei" w:hint="eastAsia"/>
                <w:bCs/>
                <w:iCs/>
                <w:kern w:val="22"/>
                <w:sz w:val="24"/>
                <w:szCs w:val="22"/>
              </w:rPr>
              <w:fldChar w:fldCharType="end"/>
            </w:r>
          </w:p>
        </w:tc>
      </w:tr>
    </w:tbl>
    <w:p w14:paraId="731AA0DB" w14:textId="77777777" w:rsidR="00280C53" w:rsidRPr="00280C53" w:rsidRDefault="00280C53" w:rsidP="00280C53">
      <w:pPr>
        <w:suppressLineNumbers/>
        <w:suppressAutoHyphens/>
        <w:topLinePunct/>
        <w:autoSpaceDE w:val="0"/>
        <w:autoSpaceDN w:val="0"/>
        <w:adjustRightInd w:val="0"/>
        <w:snapToGrid w:val="0"/>
        <w:spacing w:before="120" w:after="120"/>
        <w:outlineLvl w:val="3"/>
        <w:rPr>
          <w:bCs/>
          <w:iCs/>
          <w:kern w:val="22"/>
          <w:sz w:val="24"/>
          <w:szCs w:val="22"/>
        </w:rPr>
      </w:pPr>
    </w:p>
    <w:p w14:paraId="5F99E0E7" w14:textId="77777777" w:rsidR="00280C53" w:rsidRPr="00280C53" w:rsidRDefault="00280C53" w:rsidP="00280C53">
      <w:pPr>
        <w:suppressLineNumbers/>
        <w:suppressAutoHyphens/>
        <w:topLinePunct/>
        <w:autoSpaceDE w:val="0"/>
        <w:autoSpaceDN w:val="0"/>
        <w:adjustRightInd w:val="0"/>
        <w:snapToGrid w:val="0"/>
        <w:spacing w:before="120" w:after="120"/>
        <w:outlineLvl w:val="3"/>
        <w:rPr>
          <w:bCs/>
          <w:iCs/>
          <w:kern w:val="22"/>
          <w:sz w:val="24"/>
          <w:szCs w:val="22"/>
        </w:rPr>
      </w:pPr>
      <w:r w:rsidRPr="00280C53">
        <w:rPr>
          <w:rFonts w:hint="eastAsia"/>
          <w:kern w:val="22"/>
          <w:sz w:val="24"/>
          <w:szCs w:val="22"/>
        </w:rPr>
        <w:t>报告官员签字</w:t>
      </w:r>
      <w:r w:rsidRPr="00280C53">
        <w:rPr>
          <w:rFonts w:hint="eastAsia"/>
          <w:bCs/>
          <w:iCs/>
          <w:kern w:val="22"/>
          <w:sz w:val="24"/>
          <w:szCs w:val="22"/>
          <w:vertAlign w:val="superscript"/>
        </w:rPr>
        <w:footnoteReference w:id="12"/>
      </w:r>
      <w:r w:rsidRPr="00280C53">
        <w:rPr>
          <w:rFonts w:hint="eastAsia"/>
          <w:bCs/>
          <w:iCs/>
          <w:kern w:val="22"/>
          <w:sz w:val="24"/>
          <w:szCs w:val="22"/>
        </w:rPr>
        <w:tab/>
      </w:r>
      <w:r w:rsidRPr="00280C53">
        <w:rPr>
          <w:rFonts w:hint="eastAsia"/>
          <w:bCs/>
          <w:iCs/>
          <w:kern w:val="22"/>
          <w:sz w:val="24"/>
          <w:szCs w:val="22"/>
        </w:rPr>
        <w:tab/>
        <w:t xml:space="preserve">     _____________________________________</w:t>
      </w:r>
    </w:p>
    <w:tbl>
      <w:tblPr>
        <w:tblW w:w="500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898"/>
        <w:gridCol w:w="16"/>
        <w:gridCol w:w="36"/>
        <w:gridCol w:w="4508"/>
      </w:tblGrid>
      <w:tr w:rsidR="00280C53" w:rsidRPr="00280C53" w14:paraId="32637A48" w14:textId="77777777" w:rsidTr="00280C53">
        <w:trPr>
          <w:cantSplit/>
          <w:trHeight w:val="1579"/>
        </w:trPr>
        <w:tc>
          <w:tcPr>
            <w:tcW w:w="5028" w:type="dxa"/>
            <w:gridSpan w:val="3"/>
            <w:shd w:val="clear" w:color="auto" w:fill="auto"/>
            <w:vAlign w:val="center"/>
            <w:hideMark/>
          </w:tcPr>
          <w:p w14:paraId="2D55D4C3"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i/>
                <w:kern w:val="22"/>
                <w:sz w:val="24"/>
                <w:szCs w:val="22"/>
              </w:rPr>
            </w:pPr>
            <w:r w:rsidRPr="00280C53">
              <w:rPr>
                <w:rFonts w:hint="eastAsia"/>
                <w:b/>
                <w:bCs/>
                <w:iCs/>
                <w:kern w:val="22"/>
                <w:sz w:val="24"/>
                <w:szCs w:val="22"/>
              </w:rPr>
              <w:lastRenderedPageBreak/>
              <w:br w:type="page"/>
            </w:r>
            <w:r w:rsidRPr="00280C53">
              <w:rPr>
                <w:rFonts w:hint="eastAsia"/>
                <w:kern w:val="22"/>
                <w:sz w:val="24"/>
                <w:szCs w:val="22"/>
              </w:rPr>
              <w:t>贵国若不是卡塔赫纳生物安全议定书缔约方，那么是否已经启动了成为缔约方的任何国家进程？</w:t>
            </w:r>
          </w:p>
        </w:tc>
        <w:tc>
          <w:tcPr>
            <w:tcW w:w="4578" w:type="dxa"/>
            <w:shd w:val="clear" w:color="auto" w:fill="auto"/>
            <w:vAlign w:val="center"/>
            <w:hideMark/>
          </w:tcPr>
          <w:p w14:paraId="50D00452"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
                  <w:enabled/>
                  <w:calcOnExit w:val="0"/>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5742A291"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bCs/>
                <w:i/>
                <w:iCs/>
                <w:kern w:val="22"/>
                <w:sz w:val="24"/>
                <w:szCs w:val="22"/>
              </w:rPr>
              <w:fldChar w:fldCharType="begin">
                <w:ffData>
                  <w:name w:val="Check48"/>
                  <w:enabled/>
                  <w:calcOnExit w:val="0"/>
                  <w:checkBox>
                    <w:sizeAuto/>
                    <w:default w:val="0"/>
                  </w:checkBox>
                </w:ffData>
              </w:fldChar>
            </w:r>
            <w:r w:rsidRPr="00280C53">
              <w:rPr>
                <w:rFonts w:hint="eastAsia"/>
                <w:bCs/>
                <w:i/>
                <w:iCs/>
                <w:kern w:val="22"/>
                <w:sz w:val="24"/>
                <w:szCs w:val="22"/>
              </w:rPr>
              <w:instrText xml:space="preserve"> FORMCHECKBOX </w:instrText>
            </w:r>
            <w:r w:rsidR="00042DB3">
              <w:rPr>
                <w:bCs/>
                <w:i/>
                <w:iCs/>
                <w:kern w:val="22"/>
                <w:sz w:val="24"/>
                <w:szCs w:val="22"/>
              </w:rPr>
            </w:r>
            <w:r w:rsidR="00042DB3">
              <w:rPr>
                <w:bCs/>
                <w:i/>
                <w:iCs/>
                <w:kern w:val="22"/>
                <w:sz w:val="24"/>
                <w:szCs w:val="22"/>
              </w:rPr>
              <w:fldChar w:fldCharType="separate"/>
            </w:r>
            <w:r w:rsidRPr="00280C53">
              <w:rPr>
                <w:rFonts w:hint="eastAsia"/>
                <w:bCs/>
                <w:i/>
                <w:iCs/>
                <w:kern w:val="22"/>
                <w:sz w:val="24"/>
                <w:szCs w:val="22"/>
              </w:rPr>
              <w:fldChar w:fldCharType="end"/>
            </w:r>
            <w:r w:rsidRPr="00280C53">
              <w:rPr>
                <w:rFonts w:hint="eastAsia"/>
                <w:bCs/>
                <w:i/>
                <w:iCs/>
                <w:kern w:val="22"/>
                <w:sz w:val="24"/>
                <w:szCs w:val="22"/>
              </w:rPr>
              <w:tab/>
            </w:r>
            <w:r w:rsidRPr="00280C53">
              <w:rPr>
                <w:rFonts w:hint="eastAsia"/>
                <w:bCs/>
                <w:iCs/>
                <w:kern w:val="22"/>
                <w:sz w:val="24"/>
                <w:szCs w:val="22"/>
              </w:rPr>
              <w:t>否</w:t>
            </w:r>
          </w:p>
        </w:tc>
      </w:tr>
      <w:tr w:rsidR="00280C53" w:rsidRPr="00280C53" w14:paraId="4D0EB403" w14:textId="77777777" w:rsidTr="00280C53">
        <w:trPr>
          <w:cantSplit/>
        </w:trPr>
        <w:tc>
          <w:tcPr>
            <w:tcW w:w="9606" w:type="dxa"/>
            <w:gridSpan w:val="4"/>
            <w:tcBorders>
              <w:right w:val="single" w:sz="4" w:space="0" w:color="auto"/>
            </w:tcBorders>
            <w:shd w:val="clear" w:color="auto" w:fill="auto"/>
            <w:vAlign w:val="center"/>
            <w:hideMark/>
          </w:tcPr>
          <w:p w14:paraId="2D56DB53"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67" w:right="490" w:hanging="567"/>
              <w:rPr>
                <w:kern w:val="22"/>
                <w:sz w:val="24"/>
                <w:szCs w:val="22"/>
              </w:rPr>
            </w:pPr>
            <w:r w:rsidRPr="00280C53">
              <w:rPr>
                <w:rFonts w:hint="eastAsia"/>
                <w:kern w:val="22"/>
                <w:sz w:val="24"/>
                <w:szCs w:val="22"/>
              </w:rPr>
              <w:t>您可以在此提供更多细节：</w:t>
            </w:r>
          </w:p>
          <w:p w14:paraId="7828B758" w14:textId="77777777" w:rsidR="00280C53" w:rsidRPr="00280C53" w:rsidRDefault="00280C53" w:rsidP="00280C53">
            <w:pPr>
              <w:suppressLineNumbers/>
              <w:suppressAutoHyphens/>
              <w:topLinePunct/>
              <w:autoSpaceDE w:val="0"/>
              <w:autoSpaceDN w:val="0"/>
              <w:adjustRightInd w:val="0"/>
              <w:snapToGrid w:val="0"/>
              <w:spacing w:before="120" w:after="120"/>
              <w:ind w:left="567" w:right="2"/>
              <w:rPr>
                <w:kern w:val="22"/>
                <w:sz w:val="24"/>
                <w:szCs w:val="22"/>
              </w:rPr>
            </w:pPr>
            <w:r w:rsidRPr="00280C53">
              <w:rPr>
                <w:rFonts w:hint="eastAsia"/>
                <w:kern w:val="22"/>
                <w:sz w:val="24"/>
                <w:szCs w:val="22"/>
              </w:rPr>
              <w:fldChar w:fldCharType="begin">
                <w:ffData>
                  <w:name w:val=""/>
                  <w:enabled/>
                  <w:calcOnExit w:val="0"/>
                  <w:textInput>
                    <w:default w:val="[                                             请在此输入您的文本                                             ]"/>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 xml:space="preserve">[                                             </w:t>
            </w:r>
            <w:r w:rsidRPr="00280C53">
              <w:rPr>
                <w:rFonts w:hint="eastAsia"/>
                <w:noProof/>
                <w:kern w:val="22"/>
                <w:sz w:val="24"/>
                <w:szCs w:val="22"/>
              </w:rPr>
              <w:t>请在此输入您的文本</w:t>
            </w:r>
            <w:r w:rsidRPr="00280C53">
              <w:rPr>
                <w:rFonts w:hint="eastAsia"/>
                <w:noProof/>
                <w:kern w:val="22"/>
                <w:sz w:val="24"/>
                <w:szCs w:val="22"/>
              </w:rPr>
              <w:t xml:space="preserve">                                             ]</w:t>
            </w:r>
            <w:r w:rsidRPr="00280C53">
              <w:rPr>
                <w:rFonts w:hint="eastAsia"/>
                <w:kern w:val="22"/>
                <w:sz w:val="24"/>
                <w:szCs w:val="22"/>
              </w:rPr>
              <w:fldChar w:fldCharType="end"/>
            </w:r>
          </w:p>
        </w:tc>
      </w:tr>
      <w:tr w:rsidR="00280C53" w:rsidRPr="00280C53" w14:paraId="65E85546" w14:textId="77777777" w:rsidTr="00280C53">
        <w:trPr>
          <w:cantSplit/>
        </w:trPr>
        <w:tc>
          <w:tcPr>
            <w:tcW w:w="9606" w:type="dxa"/>
            <w:gridSpan w:val="4"/>
            <w:tcBorders>
              <w:right w:val="single" w:sz="4" w:space="0" w:color="auto"/>
            </w:tcBorders>
            <w:vAlign w:val="center"/>
            <w:hideMark/>
          </w:tcPr>
          <w:p w14:paraId="481CB978" w14:textId="77777777" w:rsidR="00280C53" w:rsidRPr="00280C53" w:rsidRDefault="00280C53" w:rsidP="00280C53">
            <w:pPr>
              <w:suppressLineNumbers/>
              <w:suppressAutoHyphens/>
              <w:topLinePunct/>
              <w:autoSpaceDE w:val="0"/>
              <w:autoSpaceDN w:val="0"/>
              <w:adjustRightInd w:val="0"/>
              <w:snapToGrid w:val="0"/>
              <w:spacing w:before="120" w:after="120"/>
              <w:jc w:val="center"/>
              <w:rPr>
                <w:rFonts w:eastAsia="SimHei"/>
                <w:kern w:val="22"/>
                <w:sz w:val="24"/>
                <w:szCs w:val="22"/>
              </w:rPr>
            </w:pPr>
            <w:r w:rsidRPr="00280C53">
              <w:rPr>
                <w:rFonts w:eastAsia="SimHei" w:hint="eastAsia"/>
                <w:bCs/>
                <w:kern w:val="22"/>
                <w:sz w:val="24"/>
                <w:szCs w:val="22"/>
              </w:rPr>
              <w:t>第</w:t>
            </w:r>
            <w:r w:rsidRPr="00280C53">
              <w:rPr>
                <w:rFonts w:eastAsia="SimHei" w:hint="eastAsia"/>
                <w:bCs/>
                <w:kern w:val="22"/>
                <w:sz w:val="24"/>
                <w:szCs w:val="22"/>
              </w:rPr>
              <w:t>2</w:t>
            </w:r>
            <w:r w:rsidRPr="00280C53">
              <w:rPr>
                <w:rFonts w:eastAsia="SimHei" w:hint="eastAsia"/>
                <w:bCs/>
                <w:kern w:val="22"/>
                <w:sz w:val="24"/>
                <w:szCs w:val="22"/>
              </w:rPr>
              <w:t>条——一般规定</w:t>
            </w:r>
          </w:p>
          <w:p w14:paraId="11041D65" w14:textId="77777777" w:rsidR="00280C53" w:rsidRPr="00280C53" w:rsidRDefault="00280C53" w:rsidP="00280C53">
            <w:pPr>
              <w:suppressLineNumbers/>
              <w:suppressAutoHyphens/>
              <w:topLinePunct/>
              <w:autoSpaceDE w:val="0"/>
              <w:autoSpaceDN w:val="0"/>
              <w:adjustRightInd w:val="0"/>
              <w:snapToGrid w:val="0"/>
              <w:spacing w:before="120" w:after="120"/>
              <w:rPr>
                <w:rFonts w:eastAsia="KaiTi_GB2312"/>
                <w:kern w:val="22"/>
                <w:sz w:val="24"/>
                <w:szCs w:val="22"/>
              </w:rPr>
            </w:pPr>
            <w:r w:rsidRPr="00280C53">
              <w:rPr>
                <w:rFonts w:eastAsia="KaiTi_GB2312" w:hint="eastAsia"/>
                <w:kern w:val="22"/>
                <w:sz w:val="24"/>
                <w:szCs w:val="22"/>
              </w:rPr>
              <w:t>第</w:t>
            </w:r>
            <w:r w:rsidRPr="00280C53">
              <w:rPr>
                <w:rFonts w:eastAsia="KaiTi_GB2312" w:hint="eastAsia"/>
                <w:kern w:val="22"/>
                <w:sz w:val="24"/>
                <w:szCs w:val="22"/>
              </w:rPr>
              <w:t>2</w:t>
            </w:r>
            <w:r w:rsidRPr="00280C53">
              <w:rPr>
                <w:rFonts w:eastAsia="KaiTi_GB2312" w:hint="eastAsia"/>
                <w:kern w:val="22"/>
                <w:sz w:val="24"/>
                <w:szCs w:val="22"/>
              </w:rPr>
              <w:t>条要求每一缔约方为履行本议定书为之规定的各项义务采取必要和适当的法律、行政和其他措施。</w:t>
            </w:r>
          </w:p>
        </w:tc>
      </w:tr>
      <w:tr w:rsidR="00280C53" w:rsidRPr="00280C53" w14:paraId="2FC91716" w14:textId="77777777" w:rsidTr="00280C53">
        <w:trPr>
          <w:cantSplit/>
        </w:trPr>
        <w:tc>
          <w:tcPr>
            <w:tcW w:w="5028" w:type="dxa"/>
            <w:gridSpan w:val="3"/>
            <w:vAlign w:val="center"/>
            <w:hideMark/>
          </w:tcPr>
          <w:p w14:paraId="1D1C575E"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i/>
                <w:kern w:val="22"/>
                <w:sz w:val="24"/>
                <w:szCs w:val="22"/>
              </w:rPr>
            </w:pPr>
            <w:r w:rsidRPr="00280C53">
              <w:rPr>
                <w:rFonts w:hint="eastAsia"/>
                <w:kern w:val="22"/>
                <w:sz w:val="24"/>
                <w:szCs w:val="22"/>
              </w:rPr>
              <w:t>贵国是否已采取必要的国家性措施执行《议定书》？</w:t>
            </w:r>
          </w:p>
        </w:tc>
        <w:tc>
          <w:tcPr>
            <w:tcW w:w="4578" w:type="dxa"/>
            <w:tcBorders>
              <w:right w:val="single" w:sz="4" w:space="0" w:color="auto"/>
            </w:tcBorders>
            <w:vAlign w:val="center"/>
            <w:hideMark/>
          </w:tcPr>
          <w:p w14:paraId="63506B11"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国家措施已完全启动</w:t>
            </w:r>
          </w:p>
          <w:p w14:paraId="1F2854AD"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国家措施已部分启动</w:t>
            </w:r>
          </w:p>
          <w:p w14:paraId="69454118"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仅采取了临时措施</w:t>
            </w:r>
          </w:p>
          <w:p w14:paraId="20DF242A"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仅有措施草案</w:t>
            </w:r>
          </w:p>
          <w:p w14:paraId="2B7B2F0F"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尚未采取措施</w:t>
            </w:r>
          </w:p>
        </w:tc>
      </w:tr>
      <w:tr w:rsidR="00280C53" w:rsidRPr="00280C53" w14:paraId="6213CC70" w14:textId="77777777" w:rsidTr="00280C53">
        <w:trPr>
          <w:cantSplit/>
        </w:trPr>
        <w:tc>
          <w:tcPr>
            <w:tcW w:w="5028" w:type="dxa"/>
            <w:gridSpan w:val="3"/>
            <w:shd w:val="clear" w:color="auto" w:fill="auto"/>
            <w:vAlign w:val="center"/>
            <w:hideMark/>
          </w:tcPr>
          <w:p w14:paraId="50876927"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t>贵国已制定哪些用于执行国家生物安全措施的具体文书？</w:t>
            </w:r>
          </w:p>
        </w:tc>
        <w:tc>
          <w:tcPr>
            <w:tcW w:w="4578" w:type="dxa"/>
            <w:tcBorders>
              <w:right w:val="single" w:sz="4" w:space="0" w:color="auto"/>
            </w:tcBorders>
            <w:shd w:val="clear" w:color="auto" w:fill="auto"/>
            <w:vAlign w:val="center"/>
            <w:hideMark/>
          </w:tcPr>
          <w:p w14:paraId="75D9E5EA"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bCs/>
                <w:i/>
                <w:iCs/>
                <w:kern w:val="22"/>
                <w:sz w:val="24"/>
                <w:szCs w:val="22"/>
              </w:rPr>
              <w:fldChar w:fldCharType="begin">
                <w:ffData>
                  <w:name w:val="Check48"/>
                  <w:enabled/>
                  <w:calcOnExit w:val="0"/>
                  <w:checkBox>
                    <w:sizeAuto/>
                    <w:default w:val="0"/>
                  </w:checkBox>
                </w:ffData>
              </w:fldChar>
            </w:r>
            <w:r w:rsidRPr="00280C53">
              <w:rPr>
                <w:rFonts w:hint="eastAsia"/>
                <w:bCs/>
                <w:i/>
                <w:iCs/>
                <w:kern w:val="22"/>
                <w:sz w:val="24"/>
                <w:szCs w:val="22"/>
              </w:rPr>
              <w:instrText xml:space="preserve"> FORMCHECKBOX </w:instrText>
            </w:r>
            <w:r w:rsidR="00042DB3">
              <w:rPr>
                <w:bCs/>
                <w:i/>
                <w:iCs/>
                <w:kern w:val="22"/>
                <w:sz w:val="24"/>
                <w:szCs w:val="22"/>
              </w:rPr>
            </w:r>
            <w:r w:rsidR="00042DB3">
              <w:rPr>
                <w:bCs/>
                <w:i/>
                <w:iCs/>
                <w:kern w:val="22"/>
                <w:sz w:val="24"/>
                <w:szCs w:val="22"/>
              </w:rPr>
              <w:fldChar w:fldCharType="separate"/>
            </w:r>
            <w:r w:rsidRPr="00280C53">
              <w:rPr>
                <w:rFonts w:hint="eastAsia"/>
                <w:bCs/>
                <w:i/>
                <w:iCs/>
                <w:kern w:val="22"/>
                <w:sz w:val="24"/>
                <w:szCs w:val="22"/>
              </w:rPr>
              <w:fldChar w:fldCharType="end"/>
            </w:r>
            <w:r w:rsidRPr="00280C53">
              <w:rPr>
                <w:rFonts w:hint="eastAsia"/>
                <w:bCs/>
                <w:i/>
                <w:iCs/>
                <w:kern w:val="22"/>
                <w:sz w:val="24"/>
                <w:szCs w:val="22"/>
              </w:rPr>
              <w:tab/>
            </w:r>
            <w:r w:rsidRPr="00280C53">
              <w:rPr>
                <w:rFonts w:hint="eastAsia"/>
                <w:kern w:val="22"/>
                <w:sz w:val="24"/>
                <w:szCs w:val="22"/>
              </w:rPr>
              <w:t>一部或多部国家生物安全法律</w:t>
            </w:r>
          </w:p>
          <w:p w14:paraId="43563FAA"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bCs/>
                <w:i/>
                <w:iCs/>
                <w:kern w:val="22"/>
                <w:sz w:val="24"/>
                <w:szCs w:val="22"/>
              </w:rPr>
              <w:fldChar w:fldCharType="begin">
                <w:ffData>
                  <w:name w:val="Check48"/>
                  <w:enabled/>
                  <w:calcOnExit w:val="0"/>
                  <w:checkBox>
                    <w:sizeAuto/>
                    <w:default w:val="0"/>
                  </w:checkBox>
                </w:ffData>
              </w:fldChar>
            </w:r>
            <w:r w:rsidRPr="00280C53">
              <w:rPr>
                <w:rFonts w:hint="eastAsia"/>
                <w:bCs/>
                <w:i/>
                <w:iCs/>
                <w:kern w:val="22"/>
                <w:sz w:val="24"/>
                <w:szCs w:val="22"/>
              </w:rPr>
              <w:instrText xml:space="preserve"> FORMCHECKBOX </w:instrText>
            </w:r>
            <w:r w:rsidR="00042DB3">
              <w:rPr>
                <w:bCs/>
                <w:i/>
                <w:iCs/>
                <w:kern w:val="22"/>
                <w:sz w:val="24"/>
                <w:szCs w:val="22"/>
              </w:rPr>
            </w:r>
            <w:r w:rsidR="00042DB3">
              <w:rPr>
                <w:bCs/>
                <w:i/>
                <w:iCs/>
                <w:kern w:val="22"/>
                <w:sz w:val="24"/>
                <w:szCs w:val="22"/>
              </w:rPr>
              <w:fldChar w:fldCharType="separate"/>
            </w:r>
            <w:r w:rsidRPr="00280C53">
              <w:rPr>
                <w:rFonts w:hint="eastAsia"/>
                <w:bCs/>
                <w:i/>
                <w:iCs/>
                <w:kern w:val="22"/>
                <w:sz w:val="24"/>
                <w:szCs w:val="22"/>
              </w:rPr>
              <w:fldChar w:fldCharType="end"/>
            </w:r>
            <w:r w:rsidRPr="00280C53">
              <w:rPr>
                <w:rFonts w:hint="eastAsia"/>
                <w:bCs/>
                <w:i/>
                <w:iCs/>
                <w:kern w:val="22"/>
                <w:sz w:val="24"/>
                <w:szCs w:val="22"/>
              </w:rPr>
              <w:tab/>
            </w:r>
            <w:r w:rsidRPr="00280C53">
              <w:rPr>
                <w:rFonts w:hint="eastAsia"/>
                <w:kern w:val="22"/>
                <w:sz w:val="24"/>
                <w:szCs w:val="22"/>
              </w:rPr>
              <w:t>一部或多部国家生物安全条例</w:t>
            </w:r>
            <w:bookmarkStart w:id="23" w:name="_Hlk514336710"/>
          </w:p>
          <w:bookmarkEnd w:id="23"/>
          <w:p w14:paraId="5ED527C2"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bCs/>
                <w:i/>
                <w:iCs/>
                <w:kern w:val="22"/>
                <w:sz w:val="24"/>
                <w:szCs w:val="22"/>
              </w:rPr>
              <w:fldChar w:fldCharType="begin">
                <w:ffData>
                  <w:name w:val="Check48"/>
                  <w:enabled/>
                  <w:calcOnExit w:val="0"/>
                  <w:checkBox>
                    <w:sizeAuto/>
                    <w:default w:val="0"/>
                  </w:checkBox>
                </w:ffData>
              </w:fldChar>
            </w:r>
            <w:r w:rsidRPr="00280C53">
              <w:rPr>
                <w:rFonts w:hint="eastAsia"/>
                <w:bCs/>
                <w:i/>
                <w:iCs/>
                <w:kern w:val="22"/>
                <w:sz w:val="24"/>
                <w:szCs w:val="22"/>
              </w:rPr>
              <w:instrText xml:space="preserve"> FORMCHECKBOX </w:instrText>
            </w:r>
            <w:r w:rsidR="00042DB3">
              <w:rPr>
                <w:bCs/>
                <w:i/>
                <w:iCs/>
                <w:kern w:val="22"/>
                <w:sz w:val="24"/>
                <w:szCs w:val="22"/>
              </w:rPr>
            </w:r>
            <w:r w:rsidR="00042DB3">
              <w:rPr>
                <w:bCs/>
                <w:i/>
                <w:iCs/>
                <w:kern w:val="22"/>
                <w:sz w:val="24"/>
                <w:szCs w:val="22"/>
              </w:rPr>
              <w:fldChar w:fldCharType="separate"/>
            </w:r>
            <w:r w:rsidRPr="00280C53">
              <w:rPr>
                <w:rFonts w:hint="eastAsia"/>
                <w:bCs/>
                <w:i/>
                <w:iCs/>
                <w:kern w:val="22"/>
                <w:sz w:val="24"/>
                <w:szCs w:val="22"/>
              </w:rPr>
              <w:fldChar w:fldCharType="end"/>
            </w:r>
            <w:r w:rsidRPr="00280C53">
              <w:rPr>
                <w:rFonts w:hint="eastAsia"/>
                <w:bCs/>
                <w:i/>
                <w:iCs/>
                <w:kern w:val="22"/>
                <w:sz w:val="24"/>
                <w:szCs w:val="22"/>
              </w:rPr>
              <w:tab/>
            </w:r>
            <w:r w:rsidRPr="00280C53">
              <w:rPr>
                <w:rFonts w:hint="eastAsia"/>
                <w:kern w:val="22"/>
                <w:sz w:val="24"/>
                <w:szCs w:val="22"/>
              </w:rPr>
              <w:t>一套或多套生物安全准则</w:t>
            </w:r>
          </w:p>
          <w:p w14:paraId="326336DD"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bCs/>
                <w:iCs/>
                <w:kern w:val="22"/>
                <w:sz w:val="24"/>
                <w:szCs w:val="22"/>
              </w:rPr>
            </w:pPr>
            <w:r w:rsidRPr="00280C53">
              <w:rPr>
                <w:rFonts w:hint="eastAsia"/>
                <w:bCs/>
                <w:i/>
                <w:iCs/>
                <w:kern w:val="22"/>
                <w:sz w:val="24"/>
                <w:szCs w:val="22"/>
              </w:rPr>
              <w:fldChar w:fldCharType="begin">
                <w:ffData>
                  <w:name w:val="Check48"/>
                  <w:enabled/>
                  <w:calcOnExit w:val="0"/>
                  <w:checkBox>
                    <w:sizeAuto/>
                    <w:default w:val="0"/>
                  </w:checkBox>
                </w:ffData>
              </w:fldChar>
            </w:r>
            <w:r w:rsidRPr="00280C53">
              <w:rPr>
                <w:rFonts w:hint="eastAsia"/>
                <w:bCs/>
                <w:i/>
                <w:iCs/>
                <w:kern w:val="22"/>
                <w:sz w:val="24"/>
                <w:szCs w:val="22"/>
              </w:rPr>
              <w:instrText xml:space="preserve"> FORMCHECKBOX </w:instrText>
            </w:r>
            <w:r w:rsidR="00042DB3">
              <w:rPr>
                <w:bCs/>
                <w:i/>
                <w:iCs/>
                <w:kern w:val="22"/>
                <w:sz w:val="24"/>
                <w:szCs w:val="22"/>
              </w:rPr>
            </w:r>
            <w:r w:rsidR="00042DB3">
              <w:rPr>
                <w:bCs/>
                <w:i/>
                <w:iCs/>
                <w:kern w:val="22"/>
                <w:sz w:val="24"/>
                <w:szCs w:val="22"/>
              </w:rPr>
              <w:fldChar w:fldCharType="separate"/>
            </w:r>
            <w:r w:rsidRPr="00280C53">
              <w:rPr>
                <w:rFonts w:hint="eastAsia"/>
                <w:bCs/>
                <w:i/>
                <w:iCs/>
                <w:kern w:val="22"/>
                <w:sz w:val="24"/>
                <w:szCs w:val="22"/>
              </w:rPr>
              <w:fldChar w:fldCharType="end"/>
            </w:r>
            <w:r w:rsidRPr="00280C53">
              <w:rPr>
                <w:rFonts w:hint="eastAsia"/>
                <w:bCs/>
                <w:i/>
                <w:iCs/>
                <w:kern w:val="22"/>
                <w:sz w:val="24"/>
                <w:szCs w:val="22"/>
              </w:rPr>
              <w:tab/>
            </w:r>
            <w:r w:rsidRPr="00280C53">
              <w:rPr>
                <w:rFonts w:hint="eastAsia"/>
                <w:bCs/>
                <w:iCs/>
                <w:kern w:val="22"/>
                <w:sz w:val="24"/>
                <w:szCs w:val="22"/>
              </w:rPr>
              <w:t>间接适用于生物安全的其他法律、条例或准则</w:t>
            </w:r>
          </w:p>
          <w:p w14:paraId="233C79A7"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bCs/>
                <w:i/>
                <w:iCs/>
                <w:kern w:val="22"/>
                <w:sz w:val="24"/>
                <w:szCs w:val="22"/>
              </w:rPr>
              <w:fldChar w:fldCharType="begin">
                <w:ffData>
                  <w:name w:val="Check48"/>
                  <w:enabled/>
                  <w:calcOnExit w:val="0"/>
                  <w:checkBox>
                    <w:sizeAuto/>
                    <w:default w:val="0"/>
                  </w:checkBox>
                </w:ffData>
              </w:fldChar>
            </w:r>
            <w:r w:rsidRPr="00280C53">
              <w:rPr>
                <w:rFonts w:hint="eastAsia"/>
                <w:bCs/>
                <w:i/>
                <w:iCs/>
                <w:kern w:val="22"/>
                <w:sz w:val="24"/>
                <w:szCs w:val="22"/>
              </w:rPr>
              <w:instrText xml:space="preserve"> FORMCHECKBOX </w:instrText>
            </w:r>
            <w:r w:rsidR="00042DB3">
              <w:rPr>
                <w:bCs/>
                <w:i/>
                <w:iCs/>
                <w:kern w:val="22"/>
                <w:sz w:val="24"/>
                <w:szCs w:val="22"/>
              </w:rPr>
            </w:r>
            <w:r w:rsidR="00042DB3">
              <w:rPr>
                <w:bCs/>
                <w:i/>
                <w:iCs/>
                <w:kern w:val="22"/>
                <w:sz w:val="24"/>
                <w:szCs w:val="22"/>
              </w:rPr>
              <w:fldChar w:fldCharType="separate"/>
            </w:r>
            <w:r w:rsidRPr="00280C53">
              <w:rPr>
                <w:rFonts w:hint="eastAsia"/>
                <w:bCs/>
                <w:i/>
                <w:iCs/>
                <w:kern w:val="22"/>
                <w:sz w:val="24"/>
                <w:szCs w:val="22"/>
              </w:rPr>
              <w:fldChar w:fldCharType="end"/>
            </w:r>
            <w:r w:rsidRPr="00280C53">
              <w:rPr>
                <w:rFonts w:hint="eastAsia"/>
                <w:bCs/>
                <w:i/>
                <w:iCs/>
                <w:kern w:val="22"/>
                <w:sz w:val="24"/>
                <w:szCs w:val="22"/>
              </w:rPr>
              <w:tab/>
            </w:r>
            <w:r w:rsidRPr="00280C53">
              <w:rPr>
                <w:rFonts w:hint="eastAsia"/>
                <w:kern w:val="22"/>
                <w:sz w:val="24"/>
                <w:szCs w:val="22"/>
              </w:rPr>
              <w:t>未制定任何文书</w:t>
            </w:r>
          </w:p>
        </w:tc>
      </w:tr>
      <w:tr w:rsidR="00280C53" w:rsidRPr="00280C53" w14:paraId="228A76AE" w14:textId="77777777" w:rsidTr="00280C53">
        <w:trPr>
          <w:cantSplit/>
        </w:trPr>
        <w:tc>
          <w:tcPr>
            <w:tcW w:w="5028" w:type="dxa"/>
            <w:gridSpan w:val="3"/>
            <w:shd w:val="clear" w:color="auto" w:fill="auto"/>
            <w:vAlign w:val="center"/>
          </w:tcPr>
          <w:p w14:paraId="2C96DD8C"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t>贵国是否已采取举措，将生物安全纳入国家生物多样性战略和行动计划及其他政策或立法的主流？</w:t>
            </w:r>
          </w:p>
        </w:tc>
        <w:tc>
          <w:tcPr>
            <w:tcW w:w="4578" w:type="dxa"/>
            <w:tcBorders>
              <w:right w:val="single" w:sz="4" w:space="0" w:color="auto"/>
            </w:tcBorders>
            <w:shd w:val="clear" w:color="auto" w:fill="auto"/>
            <w:vAlign w:val="center"/>
          </w:tcPr>
          <w:p w14:paraId="32BE1D2D"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42720E9B"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proofErr w:type="gramStart"/>
            <w:r w:rsidRPr="00280C53">
              <w:rPr>
                <w:rFonts w:hint="eastAsia"/>
                <w:kern w:val="22"/>
                <w:sz w:val="24"/>
                <w:szCs w:val="22"/>
              </w:rPr>
              <w:t>否</w:t>
            </w:r>
            <w:proofErr w:type="gramEnd"/>
          </w:p>
          <w:p w14:paraId="2CA7202F"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bCs/>
                <w:i/>
                <w:iCs/>
                <w:kern w:val="22"/>
                <w:sz w:val="24"/>
                <w:szCs w:val="22"/>
              </w:rPr>
              <w:fldChar w:fldCharType="begin">
                <w:ffData>
                  <w:name w:val="Check48"/>
                  <w:enabled/>
                  <w:calcOnExit w:val="0"/>
                  <w:checkBox>
                    <w:sizeAuto/>
                    <w:default w:val="0"/>
                  </w:checkBox>
                </w:ffData>
              </w:fldChar>
            </w:r>
            <w:r w:rsidRPr="00280C53">
              <w:rPr>
                <w:rFonts w:hint="eastAsia"/>
                <w:bCs/>
                <w:i/>
                <w:iCs/>
                <w:kern w:val="22"/>
                <w:sz w:val="24"/>
                <w:szCs w:val="22"/>
              </w:rPr>
              <w:instrText xml:space="preserve"> FORMCHECKBOX </w:instrText>
            </w:r>
            <w:r w:rsidR="00042DB3">
              <w:rPr>
                <w:bCs/>
                <w:i/>
                <w:iCs/>
                <w:kern w:val="22"/>
                <w:sz w:val="24"/>
                <w:szCs w:val="22"/>
              </w:rPr>
            </w:r>
            <w:r w:rsidR="00042DB3">
              <w:rPr>
                <w:bCs/>
                <w:i/>
                <w:iCs/>
                <w:kern w:val="22"/>
                <w:sz w:val="24"/>
                <w:szCs w:val="22"/>
              </w:rPr>
              <w:fldChar w:fldCharType="separate"/>
            </w:r>
            <w:r w:rsidRPr="00280C53">
              <w:rPr>
                <w:rFonts w:hint="eastAsia"/>
                <w:bCs/>
                <w:i/>
                <w:iCs/>
                <w:kern w:val="22"/>
                <w:sz w:val="24"/>
                <w:szCs w:val="22"/>
              </w:rPr>
              <w:fldChar w:fldCharType="end"/>
            </w:r>
            <w:r w:rsidRPr="00280C53">
              <w:rPr>
                <w:rFonts w:hint="eastAsia"/>
                <w:bCs/>
                <w:i/>
                <w:iCs/>
                <w:kern w:val="22"/>
                <w:sz w:val="24"/>
                <w:szCs w:val="22"/>
              </w:rPr>
              <w:tab/>
            </w:r>
            <w:r w:rsidRPr="00280C53">
              <w:rPr>
                <w:rFonts w:hint="eastAsia"/>
                <w:kern w:val="22"/>
                <w:sz w:val="24"/>
                <w:szCs w:val="22"/>
              </w:rPr>
              <w:t>其他：</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tc>
      </w:tr>
      <w:tr w:rsidR="00280C53" w:rsidRPr="00280C53" w14:paraId="165B316B" w14:textId="77777777" w:rsidTr="00280C53">
        <w:trPr>
          <w:cantSplit/>
        </w:trPr>
        <w:tc>
          <w:tcPr>
            <w:tcW w:w="5028" w:type="dxa"/>
            <w:gridSpan w:val="3"/>
            <w:shd w:val="clear" w:color="auto" w:fill="auto"/>
            <w:vAlign w:val="center"/>
          </w:tcPr>
          <w:p w14:paraId="34F7AF41"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t>贵国是否已经建立了运作国家生物安全措施的预算分配机制？</w:t>
            </w:r>
          </w:p>
        </w:tc>
        <w:tc>
          <w:tcPr>
            <w:tcW w:w="4578" w:type="dxa"/>
            <w:tcBorders>
              <w:right w:val="single" w:sz="4" w:space="0" w:color="auto"/>
            </w:tcBorders>
            <w:shd w:val="clear" w:color="auto" w:fill="auto"/>
            <w:vAlign w:val="center"/>
          </w:tcPr>
          <w:p w14:paraId="1D0B1360"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4CF31DA5"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是，某种程度上：</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25C51FA1"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2D18689B" w14:textId="77777777" w:rsidTr="00280C53">
        <w:trPr>
          <w:cantSplit/>
        </w:trPr>
        <w:tc>
          <w:tcPr>
            <w:tcW w:w="5028" w:type="dxa"/>
            <w:gridSpan w:val="3"/>
            <w:shd w:val="clear" w:color="auto" w:fill="auto"/>
            <w:vAlign w:val="center"/>
          </w:tcPr>
          <w:p w14:paraId="438385C0"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t>贵国是否有常设工作人员管理与生物安全直接相关的各项职能？</w:t>
            </w:r>
          </w:p>
        </w:tc>
        <w:tc>
          <w:tcPr>
            <w:tcW w:w="4578" w:type="dxa"/>
            <w:tcBorders>
              <w:right w:val="single" w:sz="4" w:space="0" w:color="auto"/>
            </w:tcBorders>
            <w:shd w:val="clear" w:color="auto" w:fill="auto"/>
            <w:vAlign w:val="center"/>
          </w:tcPr>
          <w:p w14:paraId="27AEF337"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7DB53DFF"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4041E650" w14:textId="77777777" w:rsidTr="00280C53">
        <w:trPr>
          <w:cantSplit/>
        </w:trPr>
        <w:tc>
          <w:tcPr>
            <w:tcW w:w="5028" w:type="dxa"/>
            <w:gridSpan w:val="3"/>
            <w:shd w:val="clear" w:color="auto" w:fill="auto"/>
            <w:vAlign w:val="center"/>
          </w:tcPr>
          <w:p w14:paraId="1C71DDA6"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i/>
                <w:kern w:val="22"/>
                <w:sz w:val="24"/>
                <w:szCs w:val="22"/>
              </w:rPr>
            </w:pPr>
            <w:r w:rsidRPr="00280C53">
              <w:rPr>
                <w:rFonts w:hint="eastAsia"/>
                <w:kern w:val="22"/>
                <w:sz w:val="24"/>
                <w:szCs w:val="22"/>
              </w:rPr>
              <w:lastRenderedPageBreak/>
              <w:t>若您对第</w:t>
            </w:r>
            <w:r w:rsidRPr="00280C53">
              <w:rPr>
                <w:rFonts w:hint="eastAsia"/>
                <w:kern w:val="22"/>
                <w:sz w:val="24"/>
                <w:szCs w:val="22"/>
              </w:rPr>
              <w:t>18</w:t>
            </w:r>
            <w:r w:rsidRPr="00280C53">
              <w:rPr>
                <w:rFonts w:hint="eastAsia"/>
                <w:kern w:val="22"/>
                <w:sz w:val="24"/>
                <w:szCs w:val="22"/>
              </w:rPr>
              <w:t>个问题的回答为“是”，那么，其职能与生物安全直接相关的常设工作人员已有多少人？</w:t>
            </w:r>
          </w:p>
        </w:tc>
        <w:tc>
          <w:tcPr>
            <w:tcW w:w="4578" w:type="dxa"/>
            <w:tcBorders>
              <w:right w:val="single" w:sz="4" w:space="0" w:color="auto"/>
            </w:tcBorders>
            <w:shd w:val="clear" w:color="auto" w:fill="auto"/>
            <w:vAlign w:val="center"/>
          </w:tcPr>
          <w:p w14:paraId="5750ECE4" w14:textId="77777777" w:rsidR="00280C53" w:rsidRPr="00280C53" w:rsidRDefault="00280C53" w:rsidP="00280C53">
            <w:pPr>
              <w:suppressLineNumbers/>
              <w:suppressAutoHyphens/>
              <w:topLinePunct/>
              <w:autoSpaceDE w:val="0"/>
              <w:autoSpaceDN w:val="0"/>
              <w:adjustRightInd w:val="0"/>
              <w:snapToGrid w:val="0"/>
              <w:spacing w:before="240" w:after="120"/>
              <w:ind w:left="731" w:hanging="731"/>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w:t>
            </w:r>
            <w:r w:rsidRPr="00280C53">
              <w:rPr>
                <w:rFonts w:hint="eastAsia"/>
                <w:kern w:val="22"/>
                <w:sz w:val="24"/>
                <w:szCs w:val="22"/>
              </w:rPr>
              <w:t>至</w:t>
            </w:r>
            <w:r w:rsidRPr="00280C53">
              <w:rPr>
                <w:rFonts w:hint="eastAsia"/>
                <w:kern w:val="22"/>
                <w:sz w:val="24"/>
                <w:szCs w:val="22"/>
              </w:rPr>
              <w:t>4</w:t>
            </w:r>
            <w:r w:rsidRPr="00280C53">
              <w:rPr>
                <w:rFonts w:hint="eastAsia"/>
                <w:kern w:val="22"/>
                <w:sz w:val="24"/>
                <w:szCs w:val="22"/>
              </w:rPr>
              <w:t>人</w:t>
            </w:r>
          </w:p>
          <w:p w14:paraId="569CBA86"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5</w:t>
            </w:r>
            <w:r w:rsidRPr="00280C53">
              <w:rPr>
                <w:rFonts w:hint="eastAsia"/>
                <w:kern w:val="22"/>
                <w:sz w:val="24"/>
                <w:szCs w:val="22"/>
              </w:rPr>
              <w:t>至</w:t>
            </w:r>
            <w:r w:rsidRPr="00280C53">
              <w:rPr>
                <w:rFonts w:hint="eastAsia"/>
                <w:kern w:val="22"/>
                <w:sz w:val="24"/>
                <w:szCs w:val="22"/>
              </w:rPr>
              <w:t>9</w:t>
            </w:r>
            <w:r w:rsidRPr="00280C53">
              <w:rPr>
                <w:rFonts w:hint="eastAsia"/>
                <w:kern w:val="22"/>
                <w:sz w:val="24"/>
                <w:szCs w:val="22"/>
              </w:rPr>
              <w:t>人</w:t>
            </w:r>
          </w:p>
          <w:p w14:paraId="55AC7C66"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10</w:t>
            </w:r>
            <w:r w:rsidRPr="00280C53">
              <w:rPr>
                <w:rFonts w:hint="eastAsia"/>
                <w:kern w:val="22"/>
                <w:sz w:val="24"/>
                <w:szCs w:val="22"/>
              </w:rPr>
              <w:t>人或以上</w:t>
            </w:r>
          </w:p>
          <w:p w14:paraId="552D271A" w14:textId="77777777" w:rsidR="00280C53" w:rsidRPr="00280C53" w:rsidRDefault="00280C53" w:rsidP="00280C53">
            <w:pPr>
              <w:suppressLineNumbers/>
              <w:suppressAutoHyphens/>
              <w:topLinePunct/>
              <w:autoSpaceDE w:val="0"/>
              <w:autoSpaceDN w:val="0"/>
              <w:adjustRightInd w:val="0"/>
              <w:snapToGrid w:val="0"/>
              <w:spacing w:before="240" w:after="120"/>
              <w:ind w:left="734" w:hanging="734"/>
              <w:rPr>
                <w:rFonts w:eastAsia="KaiTi_GB2312"/>
                <w:kern w:val="22"/>
                <w:sz w:val="24"/>
                <w:szCs w:val="22"/>
              </w:rPr>
            </w:pPr>
            <w:r w:rsidRPr="00280C53">
              <w:rPr>
                <w:rFonts w:eastAsia="KaiTi_GB2312" w:hint="eastAsia"/>
                <w:kern w:val="22"/>
                <w:sz w:val="24"/>
                <w:szCs w:val="22"/>
              </w:rPr>
              <w:t>人数是否充足：</w:t>
            </w:r>
            <w:r w:rsidRPr="00280C53">
              <w:rPr>
                <w:rFonts w:eastAsia="KaiTi_GB2312" w:hint="eastAsia"/>
                <w:kern w:val="22"/>
                <w:sz w:val="24"/>
                <w:szCs w:val="22"/>
              </w:rPr>
              <w:fldChar w:fldCharType="begin">
                <w:ffData>
                  <w:name w:val="Check48"/>
                  <w:enabled/>
                  <w:calcOnExit w:val="0"/>
                  <w:checkBox>
                    <w:sizeAuto/>
                    <w:default w:val="0"/>
                  </w:checkBox>
                </w:ffData>
              </w:fldChar>
            </w:r>
            <w:r w:rsidRPr="00280C53">
              <w:rPr>
                <w:rFonts w:eastAsia="KaiTi_GB2312" w:hint="eastAsia"/>
                <w:kern w:val="22"/>
                <w:sz w:val="24"/>
                <w:szCs w:val="22"/>
              </w:rPr>
              <w:instrText xml:space="preserve"> FORMCHECKBOX </w:instrText>
            </w:r>
            <w:r w:rsidR="00042DB3">
              <w:rPr>
                <w:rFonts w:eastAsia="KaiTi_GB2312"/>
                <w:kern w:val="22"/>
                <w:sz w:val="24"/>
                <w:szCs w:val="22"/>
              </w:rPr>
            </w:r>
            <w:r w:rsidR="00042DB3">
              <w:rPr>
                <w:rFonts w:eastAsia="KaiTi_GB2312"/>
                <w:kern w:val="22"/>
                <w:sz w:val="24"/>
                <w:szCs w:val="22"/>
              </w:rPr>
              <w:fldChar w:fldCharType="separate"/>
            </w:r>
            <w:r w:rsidRPr="00280C53">
              <w:rPr>
                <w:rFonts w:eastAsia="KaiTi_GB2312" w:hint="eastAsia"/>
                <w:kern w:val="22"/>
                <w:sz w:val="24"/>
                <w:szCs w:val="22"/>
              </w:rPr>
              <w:fldChar w:fldCharType="end"/>
            </w:r>
            <w:r w:rsidRPr="00280C53">
              <w:rPr>
                <w:rFonts w:eastAsia="KaiTi_GB2312" w:hint="eastAsia"/>
                <w:kern w:val="22"/>
                <w:sz w:val="24"/>
                <w:szCs w:val="22"/>
              </w:rPr>
              <w:t xml:space="preserve"> </w:t>
            </w:r>
            <w:r w:rsidRPr="00280C53">
              <w:rPr>
                <w:rFonts w:eastAsia="KaiTi_GB2312" w:hint="eastAsia"/>
                <w:kern w:val="22"/>
                <w:sz w:val="24"/>
                <w:szCs w:val="22"/>
              </w:rPr>
              <w:t>是</w:t>
            </w:r>
            <w:r w:rsidRPr="00280C53">
              <w:rPr>
                <w:rFonts w:eastAsia="KaiTi_GB2312" w:hint="eastAsia"/>
                <w:kern w:val="22"/>
                <w:sz w:val="24"/>
                <w:szCs w:val="22"/>
              </w:rPr>
              <w:t xml:space="preserve">   </w:t>
            </w:r>
            <w:r w:rsidRPr="00280C53">
              <w:rPr>
                <w:rFonts w:eastAsia="KaiTi_GB2312" w:hint="eastAsia"/>
                <w:kern w:val="22"/>
                <w:sz w:val="24"/>
                <w:szCs w:val="22"/>
              </w:rPr>
              <w:fldChar w:fldCharType="begin">
                <w:ffData>
                  <w:name w:val="Check48"/>
                  <w:enabled/>
                  <w:calcOnExit w:val="0"/>
                  <w:checkBox>
                    <w:sizeAuto/>
                    <w:default w:val="0"/>
                  </w:checkBox>
                </w:ffData>
              </w:fldChar>
            </w:r>
            <w:r w:rsidRPr="00280C53">
              <w:rPr>
                <w:rFonts w:eastAsia="KaiTi_GB2312" w:hint="eastAsia"/>
                <w:kern w:val="22"/>
                <w:sz w:val="24"/>
                <w:szCs w:val="22"/>
              </w:rPr>
              <w:instrText xml:space="preserve"> FORMCHECKBOX </w:instrText>
            </w:r>
            <w:r w:rsidR="00042DB3">
              <w:rPr>
                <w:rFonts w:eastAsia="KaiTi_GB2312"/>
                <w:kern w:val="22"/>
                <w:sz w:val="24"/>
                <w:szCs w:val="22"/>
              </w:rPr>
            </w:r>
            <w:r w:rsidR="00042DB3">
              <w:rPr>
                <w:rFonts w:eastAsia="KaiTi_GB2312"/>
                <w:kern w:val="22"/>
                <w:sz w:val="24"/>
                <w:szCs w:val="22"/>
              </w:rPr>
              <w:fldChar w:fldCharType="separate"/>
            </w:r>
            <w:r w:rsidRPr="00280C53">
              <w:rPr>
                <w:rFonts w:eastAsia="KaiTi_GB2312" w:hint="eastAsia"/>
                <w:kern w:val="22"/>
                <w:sz w:val="24"/>
                <w:szCs w:val="22"/>
              </w:rPr>
              <w:fldChar w:fldCharType="end"/>
            </w:r>
            <w:r w:rsidRPr="00280C53">
              <w:rPr>
                <w:rFonts w:eastAsia="KaiTi_GB2312" w:hint="eastAsia"/>
                <w:kern w:val="22"/>
                <w:sz w:val="24"/>
                <w:szCs w:val="22"/>
              </w:rPr>
              <w:t xml:space="preserve"> </w:t>
            </w:r>
            <w:r w:rsidRPr="00280C53">
              <w:rPr>
                <w:rFonts w:eastAsia="KaiTi_GB2312" w:hint="eastAsia"/>
                <w:kern w:val="22"/>
                <w:sz w:val="24"/>
                <w:szCs w:val="22"/>
              </w:rPr>
              <w:t>否</w:t>
            </w:r>
          </w:p>
        </w:tc>
      </w:tr>
      <w:tr w:rsidR="00280C53" w:rsidRPr="00280C53" w14:paraId="6DDE3C47" w14:textId="77777777" w:rsidTr="00280C53">
        <w:trPr>
          <w:cantSplit/>
        </w:trPr>
        <w:tc>
          <w:tcPr>
            <w:tcW w:w="9606" w:type="dxa"/>
            <w:gridSpan w:val="4"/>
            <w:tcBorders>
              <w:right w:val="single" w:sz="4" w:space="0" w:color="auto"/>
            </w:tcBorders>
            <w:vAlign w:val="center"/>
            <w:hideMark/>
          </w:tcPr>
          <w:p w14:paraId="3B2D6B0C"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7" w:right="490" w:hanging="547"/>
              <w:rPr>
                <w:kern w:val="22"/>
                <w:sz w:val="24"/>
                <w:szCs w:val="22"/>
              </w:rPr>
            </w:pPr>
            <w:r w:rsidRPr="00280C53">
              <w:rPr>
                <w:rFonts w:hint="eastAsia"/>
                <w:kern w:val="22"/>
                <w:sz w:val="24"/>
                <w:szCs w:val="22"/>
              </w:rPr>
              <w:t>您可以在此提供贵国执行第</w:t>
            </w:r>
            <w:r w:rsidRPr="00280C53">
              <w:rPr>
                <w:rFonts w:hint="eastAsia"/>
                <w:kern w:val="22"/>
                <w:sz w:val="24"/>
                <w:szCs w:val="22"/>
              </w:rPr>
              <w:t>2</w:t>
            </w:r>
            <w:r w:rsidRPr="00280C53">
              <w:rPr>
                <w:rFonts w:hint="eastAsia"/>
                <w:kern w:val="22"/>
                <w:sz w:val="24"/>
                <w:szCs w:val="22"/>
              </w:rPr>
              <w:t>条的更多细节：</w:t>
            </w:r>
          </w:p>
          <w:p w14:paraId="587078FC" w14:textId="77777777" w:rsidR="00280C53" w:rsidRPr="00280C53" w:rsidRDefault="00280C53" w:rsidP="00280C53">
            <w:pPr>
              <w:suppressLineNumbers/>
              <w:tabs>
                <w:tab w:val="left" w:pos="9362"/>
              </w:tabs>
              <w:suppressAutoHyphens/>
              <w:topLinePunct/>
              <w:autoSpaceDE w:val="0"/>
              <w:autoSpaceDN w:val="0"/>
              <w:adjustRightInd w:val="0"/>
              <w:snapToGrid w:val="0"/>
              <w:spacing w:before="120" w:after="120"/>
              <w:ind w:left="547"/>
              <w:rPr>
                <w:kern w:val="22"/>
                <w:sz w:val="24"/>
                <w:szCs w:val="22"/>
              </w:rPr>
            </w:pPr>
            <w:r w:rsidRPr="00280C53">
              <w:rPr>
                <w:rFonts w:hint="eastAsia"/>
                <w:kern w:val="22"/>
                <w:sz w:val="24"/>
                <w:szCs w:val="22"/>
              </w:rPr>
              <w:fldChar w:fldCharType="begin">
                <w:ffData>
                  <w:name w:val=""/>
                  <w:enabled/>
                  <w:calcOnExit w:val="0"/>
                  <w:textInput>
                    <w:default w:val="[                                             请在此输入您的文本                                             ]"/>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 xml:space="preserve">[                                             </w:t>
            </w:r>
            <w:r w:rsidRPr="00280C53">
              <w:rPr>
                <w:rFonts w:hint="eastAsia"/>
                <w:noProof/>
                <w:kern w:val="22"/>
                <w:sz w:val="24"/>
                <w:szCs w:val="22"/>
              </w:rPr>
              <w:t>请在此输入您的文本</w:t>
            </w:r>
            <w:r w:rsidRPr="00280C53">
              <w:rPr>
                <w:rFonts w:hint="eastAsia"/>
                <w:noProof/>
                <w:kern w:val="22"/>
                <w:sz w:val="24"/>
                <w:szCs w:val="22"/>
              </w:rPr>
              <w:t xml:space="preserve">                                             ]</w:t>
            </w:r>
            <w:r w:rsidRPr="00280C53">
              <w:rPr>
                <w:rFonts w:hint="eastAsia"/>
                <w:kern w:val="22"/>
                <w:sz w:val="24"/>
                <w:szCs w:val="22"/>
              </w:rPr>
              <w:fldChar w:fldCharType="end"/>
            </w:r>
          </w:p>
        </w:tc>
      </w:tr>
      <w:tr w:rsidR="00280C53" w:rsidRPr="00280C53" w14:paraId="0BE19CB3" w14:textId="77777777" w:rsidTr="00280C53">
        <w:trPr>
          <w:cantSplit/>
        </w:trPr>
        <w:tc>
          <w:tcPr>
            <w:tcW w:w="9606" w:type="dxa"/>
            <w:gridSpan w:val="4"/>
            <w:tcBorders>
              <w:right w:val="single" w:sz="4" w:space="0" w:color="auto"/>
            </w:tcBorders>
            <w:vAlign w:val="center"/>
            <w:hideMark/>
          </w:tcPr>
          <w:p w14:paraId="01BB5CBE" w14:textId="77777777" w:rsidR="00280C53" w:rsidRPr="00280C53" w:rsidRDefault="00280C53" w:rsidP="00280C53">
            <w:pPr>
              <w:suppressLineNumbers/>
              <w:suppressAutoHyphens/>
              <w:topLinePunct/>
              <w:autoSpaceDE w:val="0"/>
              <w:autoSpaceDN w:val="0"/>
              <w:adjustRightInd w:val="0"/>
              <w:snapToGrid w:val="0"/>
              <w:spacing w:before="120" w:after="120"/>
              <w:jc w:val="center"/>
              <w:outlineLvl w:val="3"/>
              <w:rPr>
                <w:rFonts w:eastAsia="SimHei"/>
                <w:bCs/>
                <w:iCs/>
                <w:kern w:val="22"/>
                <w:sz w:val="24"/>
                <w:szCs w:val="22"/>
              </w:rPr>
            </w:pPr>
            <w:r w:rsidRPr="00280C53">
              <w:rPr>
                <w:rFonts w:eastAsia="SimHei" w:hint="eastAsia"/>
                <w:bCs/>
                <w:iCs/>
                <w:kern w:val="22"/>
                <w:sz w:val="24"/>
                <w:szCs w:val="22"/>
              </w:rPr>
              <w:t>第</w:t>
            </w:r>
            <w:r w:rsidRPr="00280C53">
              <w:rPr>
                <w:rFonts w:eastAsia="SimHei" w:hint="eastAsia"/>
                <w:bCs/>
                <w:iCs/>
                <w:kern w:val="22"/>
                <w:sz w:val="24"/>
                <w:szCs w:val="22"/>
              </w:rPr>
              <w:t>5</w:t>
            </w:r>
            <w:r w:rsidRPr="00280C53">
              <w:rPr>
                <w:rFonts w:eastAsia="SimHei" w:hint="eastAsia"/>
                <w:bCs/>
                <w:iCs/>
                <w:kern w:val="22"/>
                <w:sz w:val="24"/>
                <w:szCs w:val="22"/>
              </w:rPr>
              <w:t>条——药物</w:t>
            </w:r>
          </w:p>
        </w:tc>
      </w:tr>
      <w:tr w:rsidR="00280C53" w:rsidRPr="00280C53" w14:paraId="015302C9" w14:textId="77777777" w:rsidTr="00280C53">
        <w:trPr>
          <w:cantSplit/>
        </w:trPr>
        <w:tc>
          <w:tcPr>
            <w:tcW w:w="5028" w:type="dxa"/>
            <w:gridSpan w:val="3"/>
            <w:vAlign w:val="center"/>
            <w:hideMark/>
          </w:tcPr>
          <w:p w14:paraId="694530EE"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t>贵国是否规范了作为人类药物的改性活生物体的越境转移、处理或使用？</w:t>
            </w:r>
          </w:p>
        </w:tc>
        <w:tc>
          <w:tcPr>
            <w:tcW w:w="4578" w:type="dxa"/>
            <w:tcBorders>
              <w:right w:val="single" w:sz="4" w:space="0" w:color="auto"/>
            </w:tcBorders>
            <w:vAlign w:val="center"/>
            <w:hideMark/>
          </w:tcPr>
          <w:p w14:paraId="1E730A3F"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3E5CDDBE"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是，某种程度上：</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0BB3871C"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bCs/>
                <w:i/>
                <w:iCs/>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67C37B60" w14:textId="77777777" w:rsidTr="00280C53">
        <w:trPr>
          <w:cantSplit/>
        </w:trPr>
        <w:tc>
          <w:tcPr>
            <w:tcW w:w="9606" w:type="dxa"/>
            <w:gridSpan w:val="4"/>
            <w:tcBorders>
              <w:right w:val="single" w:sz="4" w:space="0" w:color="auto"/>
            </w:tcBorders>
            <w:vAlign w:val="center"/>
            <w:hideMark/>
          </w:tcPr>
          <w:p w14:paraId="689E82AD"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kern w:val="22"/>
                <w:sz w:val="24"/>
                <w:szCs w:val="22"/>
              </w:rPr>
            </w:pPr>
            <w:r w:rsidRPr="00280C53">
              <w:rPr>
                <w:rFonts w:hint="eastAsia"/>
                <w:kern w:val="22"/>
                <w:sz w:val="24"/>
                <w:szCs w:val="22"/>
              </w:rPr>
              <w:t>您可以在此提供贵国执行第</w:t>
            </w:r>
            <w:r w:rsidRPr="00280C53">
              <w:rPr>
                <w:rFonts w:hint="eastAsia"/>
                <w:kern w:val="22"/>
                <w:sz w:val="24"/>
                <w:szCs w:val="22"/>
              </w:rPr>
              <w:t>5</w:t>
            </w:r>
            <w:r w:rsidRPr="00280C53">
              <w:rPr>
                <w:rFonts w:hint="eastAsia"/>
                <w:kern w:val="22"/>
                <w:sz w:val="24"/>
                <w:szCs w:val="22"/>
              </w:rPr>
              <w:t>条的更多细节：</w:t>
            </w:r>
          </w:p>
          <w:p w14:paraId="240826C1" w14:textId="77777777" w:rsidR="00280C53" w:rsidRPr="00280C53" w:rsidRDefault="00280C53" w:rsidP="00280C53">
            <w:pPr>
              <w:suppressLineNumbers/>
              <w:suppressAutoHyphens/>
              <w:topLinePunct/>
              <w:autoSpaceDE w:val="0"/>
              <w:autoSpaceDN w:val="0"/>
              <w:adjustRightInd w:val="0"/>
              <w:snapToGrid w:val="0"/>
              <w:spacing w:before="120" w:after="120"/>
              <w:ind w:left="540" w:right="2"/>
              <w:rPr>
                <w:kern w:val="22"/>
                <w:sz w:val="24"/>
                <w:szCs w:val="22"/>
              </w:rPr>
            </w:pPr>
            <w:r w:rsidRPr="00280C53">
              <w:rPr>
                <w:rFonts w:hint="eastAsia"/>
                <w:kern w:val="22"/>
                <w:sz w:val="24"/>
                <w:szCs w:val="22"/>
              </w:rPr>
              <w:fldChar w:fldCharType="begin">
                <w:ffData>
                  <w:name w:val=""/>
                  <w:enabled/>
                  <w:calcOnExit w:val="0"/>
                  <w:textInput>
                    <w:default w:val="[                                             请在此输入您的文本                                             ]"/>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 xml:space="preserve">[                                             </w:t>
            </w:r>
            <w:r w:rsidRPr="00280C53">
              <w:rPr>
                <w:rFonts w:hint="eastAsia"/>
                <w:noProof/>
                <w:kern w:val="22"/>
                <w:sz w:val="24"/>
                <w:szCs w:val="22"/>
              </w:rPr>
              <w:t>请在此输入您的文本</w:t>
            </w:r>
            <w:r w:rsidRPr="00280C53">
              <w:rPr>
                <w:rFonts w:hint="eastAsia"/>
                <w:noProof/>
                <w:kern w:val="22"/>
                <w:sz w:val="24"/>
                <w:szCs w:val="22"/>
              </w:rPr>
              <w:t xml:space="preserve">                                             ]</w:t>
            </w:r>
            <w:r w:rsidRPr="00280C53">
              <w:rPr>
                <w:rFonts w:hint="eastAsia"/>
                <w:kern w:val="22"/>
                <w:sz w:val="24"/>
                <w:szCs w:val="22"/>
              </w:rPr>
              <w:fldChar w:fldCharType="end"/>
            </w:r>
          </w:p>
        </w:tc>
      </w:tr>
      <w:tr w:rsidR="00280C53" w:rsidRPr="00280C53" w14:paraId="0F732F51" w14:textId="77777777" w:rsidTr="00280C53">
        <w:trPr>
          <w:cantSplit/>
        </w:trPr>
        <w:tc>
          <w:tcPr>
            <w:tcW w:w="9606" w:type="dxa"/>
            <w:gridSpan w:val="4"/>
            <w:tcBorders>
              <w:right w:val="single" w:sz="4" w:space="0" w:color="auto"/>
            </w:tcBorders>
            <w:vAlign w:val="center"/>
            <w:hideMark/>
          </w:tcPr>
          <w:p w14:paraId="5160F3BB" w14:textId="77777777" w:rsidR="00280C53" w:rsidRPr="00280C53" w:rsidRDefault="00280C53" w:rsidP="00280C53">
            <w:pPr>
              <w:suppressLineNumbers/>
              <w:suppressAutoHyphens/>
              <w:topLinePunct/>
              <w:autoSpaceDE w:val="0"/>
              <w:autoSpaceDN w:val="0"/>
              <w:adjustRightInd w:val="0"/>
              <w:snapToGrid w:val="0"/>
              <w:spacing w:before="120" w:after="120"/>
              <w:jc w:val="center"/>
              <w:rPr>
                <w:rFonts w:eastAsia="SimHei"/>
                <w:kern w:val="22"/>
                <w:sz w:val="24"/>
                <w:szCs w:val="22"/>
              </w:rPr>
            </w:pPr>
            <w:r w:rsidRPr="00280C53">
              <w:rPr>
                <w:rFonts w:eastAsia="SimHei" w:hint="eastAsia"/>
                <w:bCs/>
                <w:kern w:val="22"/>
                <w:sz w:val="24"/>
                <w:szCs w:val="22"/>
              </w:rPr>
              <w:t>第</w:t>
            </w:r>
            <w:r w:rsidRPr="00280C53">
              <w:rPr>
                <w:rFonts w:eastAsia="SimHei" w:hint="eastAsia"/>
                <w:bCs/>
                <w:kern w:val="22"/>
                <w:sz w:val="24"/>
                <w:szCs w:val="22"/>
              </w:rPr>
              <w:t>6</w:t>
            </w:r>
            <w:r w:rsidRPr="00280C53">
              <w:rPr>
                <w:rFonts w:eastAsia="SimHei" w:hint="eastAsia"/>
                <w:bCs/>
                <w:kern w:val="22"/>
                <w:sz w:val="24"/>
                <w:szCs w:val="22"/>
              </w:rPr>
              <w:t>条——过境和封闭使用</w:t>
            </w:r>
          </w:p>
        </w:tc>
      </w:tr>
      <w:tr w:rsidR="00280C53" w:rsidRPr="00280C53" w14:paraId="198E0DA5" w14:textId="77777777" w:rsidTr="00280C53">
        <w:trPr>
          <w:cantSplit/>
        </w:trPr>
        <w:tc>
          <w:tcPr>
            <w:tcW w:w="5028" w:type="dxa"/>
            <w:gridSpan w:val="3"/>
            <w:vAlign w:val="center"/>
            <w:hideMark/>
          </w:tcPr>
          <w:p w14:paraId="50EAFCDC"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i/>
                <w:kern w:val="22"/>
                <w:sz w:val="24"/>
                <w:szCs w:val="22"/>
              </w:rPr>
            </w:pPr>
            <w:r w:rsidRPr="00280C53">
              <w:rPr>
                <w:rFonts w:hint="eastAsia"/>
                <w:kern w:val="22"/>
                <w:sz w:val="24"/>
                <w:szCs w:val="22"/>
              </w:rPr>
              <w:t>贵国是否规范了改性活生物体的过境？</w:t>
            </w:r>
          </w:p>
        </w:tc>
        <w:tc>
          <w:tcPr>
            <w:tcW w:w="4578" w:type="dxa"/>
            <w:tcBorders>
              <w:right w:val="single" w:sz="4" w:space="0" w:color="auto"/>
            </w:tcBorders>
            <w:vAlign w:val="center"/>
            <w:hideMark/>
          </w:tcPr>
          <w:p w14:paraId="61F353DE"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r w:rsidRPr="00280C53">
              <w:rPr>
                <w:rFonts w:hint="eastAsia"/>
                <w:kern w:val="22"/>
                <w:sz w:val="24"/>
                <w:szCs w:val="22"/>
              </w:rPr>
              <w:t xml:space="preserve"> </w:t>
            </w:r>
          </w:p>
          <w:p w14:paraId="4EE56495"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是，某种程度上：</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51508869"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outlineLvl w:val="3"/>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6546A14B" w14:textId="77777777" w:rsidTr="00280C53">
        <w:trPr>
          <w:cantSplit/>
        </w:trPr>
        <w:tc>
          <w:tcPr>
            <w:tcW w:w="5028" w:type="dxa"/>
            <w:gridSpan w:val="3"/>
            <w:vAlign w:val="center"/>
            <w:hideMark/>
          </w:tcPr>
          <w:p w14:paraId="79AE4330"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i/>
                <w:kern w:val="22"/>
                <w:sz w:val="24"/>
                <w:szCs w:val="22"/>
              </w:rPr>
            </w:pPr>
            <w:r w:rsidRPr="00280C53">
              <w:rPr>
                <w:rFonts w:hint="eastAsia"/>
                <w:kern w:val="22"/>
                <w:sz w:val="24"/>
                <w:szCs w:val="22"/>
              </w:rPr>
              <w:t>贵国是否规范了改性活生物体的封闭使用？</w:t>
            </w:r>
          </w:p>
        </w:tc>
        <w:tc>
          <w:tcPr>
            <w:tcW w:w="4578" w:type="dxa"/>
            <w:tcBorders>
              <w:right w:val="single" w:sz="4" w:space="0" w:color="auto"/>
            </w:tcBorders>
            <w:vAlign w:val="center"/>
            <w:hideMark/>
          </w:tcPr>
          <w:p w14:paraId="2D5476E2"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1C618C0D"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outlineLvl w:val="3"/>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13E44179" w14:textId="77777777" w:rsidTr="00280C53">
        <w:trPr>
          <w:cantSplit/>
        </w:trPr>
        <w:tc>
          <w:tcPr>
            <w:tcW w:w="5028" w:type="dxa"/>
            <w:gridSpan w:val="3"/>
            <w:vAlign w:val="center"/>
          </w:tcPr>
          <w:p w14:paraId="61A69A87"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t>贵国是否已经就进口用于封闭使用的改性活生物体</w:t>
            </w:r>
            <w:proofErr w:type="gramStart"/>
            <w:r w:rsidRPr="00280C53">
              <w:rPr>
                <w:rFonts w:hint="eastAsia"/>
                <w:kern w:val="22"/>
                <w:sz w:val="24"/>
                <w:szCs w:val="22"/>
              </w:rPr>
              <w:t>作出</w:t>
            </w:r>
            <w:proofErr w:type="gramEnd"/>
            <w:r w:rsidRPr="00280C53">
              <w:rPr>
                <w:rFonts w:hint="eastAsia"/>
                <w:kern w:val="22"/>
                <w:sz w:val="24"/>
                <w:szCs w:val="22"/>
              </w:rPr>
              <w:t>决定？</w:t>
            </w:r>
          </w:p>
        </w:tc>
        <w:tc>
          <w:tcPr>
            <w:tcW w:w="4578" w:type="dxa"/>
            <w:tcBorders>
              <w:right w:val="single" w:sz="4" w:space="0" w:color="auto"/>
            </w:tcBorders>
            <w:vAlign w:val="center"/>
          </w:tcPr>
          <w:p w14:paraId="4F83168B"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7304A2BE"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3A5CBF76" w14:textId="77777777" w:rsidTr="00280C53">
        <w:trPr>
          <w:cantSplit/>
          <w:trHeight w:val="1722"/>
        </w:trPr>
        <w:tc>
          <w:tcPr>
            <w:tcW w:w="9606" w:type="dxa"/>
            <w:gridSpan w:val="4"/>
            <w:tcBorders>
              <w:right w:val="single" w:sz="4" w:space="0" w:color="auto"/>
            </w:tcBorders>
            <w:vAlign w:val="center"/>
            <w:hideMark/>
          </w:tcPr>
          <w:p w14:paraId="36B0688B"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39" w:right="488" w:hanging="539"/>
              <w:rPr>
                <w:kern w:val="22"/>
                <w:sz w:val="24"/>
                <w:szCs w:val="22"/>
              </w:rPr>
            </w:pPr>
            <w:r w:rsidRPr="00280C53">
              <w:rPr>
                <w:rFonts w:hint="eastAsia"/>
                <w:kern w:val="22"/>
                <w:sz w:val="24"/>
                <w:szCs w:val="22"/>
              </w:rPr>
              <w:t>您可以在此提供贵国执行第</w:t>
            </w:r>
            <w:r w:rsidRPr="00280C53">
              <w:rPr>
                <w:rFonts w:hint="eastAsia"/>
                <w:kern w:val="22"/>
                <w:sz w:val="24"/>
                <w:szCs w:val="22"/>
              </w:rPr>
              <w:t>6</w:t>
            </w:r>
            <w:r w:rsidRPr="00280C53">
              <w:rPr>
                <w:rFonts w:hint="eastAsia"/>
                <w:kern w:val="22"/>
                <w:sz w:val="24"/>
                <w:szCs w:val="22"/>
              </w:rPr>
              <w:t>条的更多细节：</w:t>
            </w:r>
          </w:p>
          <w:p w14:paraId="28A76F12" w14:textId="77777777" w:rsidR="00280C53" w:rsidRPr="00280C53" w:rsidRDefault="00280C53" w:rsidP="00280C53">
            <w:pPr>
              <w:suppressLineNumbers/>
              <w:suppressAutoHyphens/>
              <w:topLinePunct/>
              <w:autoSpaceDE w:val="0"/>
              <w:autoSpaceDN w:val="0"/>
              <w:adjustRightInd w:val="0"/>
              <w:snapToGrid w:val="0"/>
              <w:spacing w:before="120" w:after="120"/>
              <w:ind w:left="533"/>
              <w:rPr>
                <w:kern w:val="22"/>
                <w:sz w:val="24"/>
                <w:szCs w:val="22"/>
              </w:rPr>
            </w:pPr>
            <w:r w:rsidRPr="00280C53">
              <w:rPr>
                <w:rFonts w:hint="eastAsia"/>
                <w:kern w:val="22"/>
                <w:sz w:val="24"/>
                <w:szCs w:val="22"/>
              </w:rPr>
              <w:fldChar w:fldCharType="begin">
                <w:ffData>
                  <w:name w:val=""/>
                  <w:enabled/>
                  <w:calcOnExit w:val="0"/>
                  <w:textInput>
                    <w:default w:val="[                                             请在此输入您的文本                                             ]"/>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 xml:space="preserve">[                                             </w:t>
            </w:r>
            <w:r w:rsidRPr="00280C53">
              <w:rPr>
                <w:rFonts w:hint="eastAsia"/>
                <w:noProof/>
                <w:kern w:val="22"/>
                <w:sz w:val="24"/>
                <w:szCs w:val="22"/>
              </w:rPr>
              <w:t>请在此输入您的文本</w:t>
            </w:r>
            <w:r w:rsidRPr="00280C53">
              <w:rPr>
                <w:rFonts w:hint="eastAsia"/>
                <w:noProof/>
                <w:kern w:val="22"/>
                <w:sz w:val="24"/>
                <w:szCs w:val="22"/>
              </w:rPr>
              <w:t xml:space="preserve">                                             ]</w:t>
            </w:r>
            <w:r w:rsidRPr="00280C53">
              <w:rPr>
                <w:rFonts w:hint="eastAsia"/>
                <w:kern w:val="22"/>
                <w:sz w:val="24"/>
                <w:szCs w:val="22"/>
              </w:rPr>
              <w:fldChar w:fldCharType="end"/>
            </w:r>
          </w:p>
        </w:tc>
      </w:tr>
      <w:tr w:rsidR="00280C53" w:rsidRPr="00280C53" w14:paraId="46DD579D" w14:textId="77777777" w:rsidTr="00280C53">
        <w:trPr>
          <w:cantSplit/>
        </w:trPr>
        <w:tc>
          <w:tcPr>
            <w:tcW w:w="9606" w:type="dxa"/>
            <w:gridSpan w:val="4"/>
            <w:tcBorders>
              <w:right w:val="single" w:sz="4" w:space="0" w:color="auto"/>
            </w:tcBorders>
            <w:vAlign w:val="center"/>
            <w:hideMark/>
          </w:tcPr>
          <w:p w14:paraId="1329D502" w14:textId="77777777" w:rsidR="00280C53" w:rsidRPr="00280C53" w:rsidRDefault="00280C53" w:rsidP="00280C53">
            <w:pPr>
              <w:suppressLineNumbers/>
              <w:suppressAutoHyphens/>
              <w:topLinePunct/>
              <w:autoSpaceDE w:val="0"/>
              <w:autoSpaceDN w:val="0"/>
              <w:adjustRightInd w:val="0"/>
              <w:snapToGrid w:val="0"/>
              <w:spacing w:before="120" w:after="120"/>
              <w:jc w:val="center"/>
              <w:rPr>
                <w:rFonts w:eastAsia="SimHei"/>
                <w:kern w:val="22"/>
                <w:sz w:val="24"/>
                <w:szCs w:val="22"/>
              </w:rPr>
            </w:pPr>
            <w:r w:rsidRPr="00280C53">
              <w:rPr>
                <w:rFonts w:hint="eastAsia"/>
              </w:rPr>
              <w:br w:type="page"/>
            </w:r>
            <w:r w:rsidRPr="00280C53">
              <w:rPr>
                <w:rFonts w:eastAsia="SimHei" w:hint="eastAsia"/>
                <w:kern w:val="22"/>
                <w:sz w:val="24"/>
                <w:szCs w:val="22"/>
              </w:rPr>
              <w:t>第</w:t>
            </w:r>
            <w:r w:rsidRPr="00280C53">
              <w:rPr>
                <w:rFonts w:eastAsia="SimHei" w:hint="eastAsia"/>
                <w:kern w:val="22"/>
                <w:sz w:val="24"/>
                <w:szCs w:val="22"/>
              </w:rPr>
              <w:t>7</w:t>
            </w:r>
            <w:r w:rsidRPr="00280C53">
              <w:rPr>
                <w:rFonts w:eastAsia="SimHei" w:hint="eastAsia"/>
                <w:kern w:val="22"/>
                <w:sz w:val="24"/>
                <w:szCs w:val="22"/>
              </w:rPr>
              <w:t>至</w:t>
            </w:r>
            <w:r w:rsidRPr="00280C53">
              <w:rPr>
                <w:rFonts w:eastAsia="SimHei" w:hint="eastAsia"/>
                <w:kern w:val="22"/>
                <w:sz w:val="24"/>
                <w:szCs w:val="22"/>
              </w:rPr>
              <w:t>10</w:t>
            </w:r>
            <w:r w:rsidRPr="00280C53">
              <w:rPr>
                <w:rFonts w:eastAsia="SimHei" w:hint="eastAsia"/>
                <w:kern w:val="22"/>
                <w:sz w:val="24"/>
                <w:szCs w:val="22"/>
              </w:rPr>
              <w:t>条：事先知情同意及有意向环境中引入改性活生物体</w:t>
            </w:r>
          </w:p>
        </w:tc>
      </w:tr>
      <w:tr w:rsidR="00280C53" w:rsidRPr="00280C53" w14:paraId="1DE7AE20" w14:textId="77777777" w:rsidTr="00280C53">
        <w:trPr>
          <w:cantSplit/>
        </w:trPr>
        <w:tc>
          <w:tcPr>
            <w:tcW w:w="5028" w:type="dxa"/>
            <w:gridSpan w:val="3"/>
            <w:vAlign w:val="center"/>
            <w:hideMark/>
          </w:tcPr>
          <w:p w14:paraId="3476EA1E"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lastRenderedPageBreak/>
              <w:br w:type="page"/>
            </w:r>
            <w:r w:rsidRPr="00280C53">
              <w:rPr>
                <w:rFonts w:hint="eastAsia"/>
                <w:kern w:val="22"/>
                <w:sz w:val="24"/>
                <w:szCs w:val="22"/>
              </w:rPr>
              <w:t>贵国是否已为其所管辖的出口者规定了法律要求，在有意越境转移属于事先知情同意程序范围内的改性活生物体之前以书面形式通知进口缔约方的国家主管部门？</w:t>
            </w:r>
          </w:p>
        </w:tc>
        <w:tc>
          <w:tcPr>
            <w:tcW w:w="4578" w:type="dxa"/>
            <w:tcBorders>
              <w:right w:val="single" w:sz="4" w:space="0" w:color="auto"/>
            </w:tcBorders>
            <w:vAlign w:val="center"/>
            <w:hideMark/>
          </w:tcPr>
          <w:p w14:paraId="510050B2"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1424A7AA"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是，某种程度上：</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5D40E6EB"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34FCD355" w14:textId="77777777" w:rsidTr="00280C53">
        <w:trPr>
          <w:cantSplit/>
        </w:trPr>
        <w:tc>
          <w:tcPr>
            <w:tcW w:w="5028" w:type="dxa"/>
            <w:gridSpan w:val="3"/>
            <w:vAlign w:val="center"/>
            <w:hideMark/>
          </w:tcPr>
          <w:p w14:paraId="5C0FB28D"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t>作为出口缔约方时，贵国是否已就出口者提供的通知中所载信息的准确性规定了法律要求？</w:t>
            </w:r>
          </w:p>
        </w:tc>
        <w:tc>
          <w:tcPr>
            <w:tcW w:w="4578" w:type="dxa"/>
            <w:tcBorders>
              <w:right w:val="single" w:sz="4" w:space="0" w:color="auto"/>
            </w:tcBorders>
            <w:vAlign w:val="center"/>
            <w:hideMark/>
          </w:tcPr>
          <w:p w14:paraId="6141BC83"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31E9E002"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是，某种程度上：</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74436E36"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proofErr w:type="gramStart"/>
            <w:r w:rsidRPr="00280C53">
              <w:rPr>
                <w:rFonts w:hint="eastAsia"/>
                <w:kern w:val="22"/>
                <w:sz w:val="24"/>
                <w:szCs w:val="22"/>
              </w:rPr>
              <w:t>否</w:t>
            </w:r>
            <w:proofErr w:type="gramEnd"/>
          </w:p>
          <w:p w14:paraId="59E80461"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不适用（缔约方目前未出口改性活生物体）</w:t>
            </w:r>
          </w:p>
        </w:tc>
      </w:tr>
      <w:tr w:rsidR="00280C53" w:rsidRPr="00280C53" w14:paraId="1E5EE1BA" w14:textId="77777777" w:rsidTr="00280C53">
        <w:trPr>
          <w:cantSplit/>
        </w:trPr>
        <w:tc>
          <w:tcPr>
            <w:tcW w:w="5028" w:type="dxa"/>
            <w:gridSpan w:val="3"/>
            <w:vAlign w:val="center"/>
            <w:hideMark/>
          </w:tcPr>
          <w:p w14:paraId="62443267"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i/>
                <w:kern w:val="22"/>
                <w:sz w:val="24"/>
                <w:szCs w:val="22"/>
              </w:rPr>
            </w:pPr>
            <w:r w:rsidRPr="00280C53">
              <w:rPr>
                <w:rFonts w:hint="eastAsia"/>
                <w:kern w:val="22"/>
                <w:sz w:val="24"/>
                <w:szCs w:val="22"/>
              </w:rPr>
              <w:t>在本报告所述期间，贵国是否收到过</w:t>
            </w:r>
            <w:r w:rsidRPr="00280C53">
              <w:rPr>
                <w:rFonts w:hint="eastAsia"/>
                <w:kern w:val="22"/>
                <w:sz w:val="24"/>
                <w:szCs w:val="22"/>
                <w:lang w:val="en-US"/>
              </w:rPr>
              <w:t>有意向环境中引入改性活生物体的有意越境转移的相关通知？</w:t>
            </w:r>
          </w:p>
        </w:tc>
        <w:tc>
          <w:tcPr>
            <w:tcW w:w="4578" w:type="dxa"/>
            <w:tcBorders>
              <w:right w:val="single" w:sz="4" w:space="0" w:color="auto"/>
            </w:tcBorders>
            <w:vAlign w:val="center"/>
            <w:hideMark/>
          </w:tcPr>
          <w:p w14:paraId="6D4E810B"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77B964D9"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r w:rsidRPr="00280C53">
              <w:rPr>
                <w:rFonts w:hint="eastAsia"/>
                <w:bCs/>
                <w:i/>
                <w:iCs/>
                <w:kern w:val="22"/>
                <w:sz w:val="24"/>
                <w:szCs w:val="22"/>
              </w:rPr>
              <w:t xml:space="preserve"> </w:t>
            </w:r>
          </w:p>
        </w:tc>
      </w:tr>
      <w:tr w:rsidR="00280C53" w:rsidRPr="00280C53" w14:paraId="44A2A6DA" w14:textId="77777777" w:rsidTr="00280C53">
        <w:trPr>
          <w:cantSplit/>
        </w:trPr>
        <w:tc>
          <w:tcPr>
            <w:tcW w:w="5028" w:type="dxa"/>
            <w:gridSpan w:val="3"/>
            <w:vAlign w:val="center"/>
            <w:hideMark/>
          </w:tcPr>
          <w:p w14:paraId="39067104"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t>若您对第</w:t>
            </w:r>
            <w:r w:rsidRPr="00280C53">
              <w:rPr>
                <w:rFonts w:hint="eastAsia"/>
                <w:kern w:val="22"/>
                <w:sz w:val="24"/>
                <w:szCs w:val="22"/>
              </w:rPr>
              <w:t>29</w:t>
            </w:r>
            <w:r w:rsidRPr="00280C53">
              <w:rPr>
                <w:rFonts w:hint="eastAsia"/>
                <w:kern w:val="22"/>
                <w:sz w:val="24"/>
                <w:szCs w:val="22"/>
              </w:rPr>
              <w:t>个问题的回答为“是”，那么，通知是否载有完整信息（至少载有</w:t>
            </w:r>
            <w:r w:rsidRPr="00280C53">
              <w:rPr>
                <w:rFonts w:hint="eastAsia"/>
                <w:kern w:val="22"/>
                <w:sz w:val="24"/>
                <w:szCs w:val="22"/>
                <w:lang w:val="en-US"/>
              </w:rPr>
              <w:t>《卡塔赫纳生物安全议定书》</w:t>
            </w:r>
            <w:r w:rsidRPr="00280C53">
              <w:rPr>
                <w:rFonts w:hint="eastAsia"/>
                <w:kern w:val="22"/>
                <w:sz w:val="24"/>
                <w:szCs w:val="22"/>
              </w:rPr>
              <w:t>附件一具体规定的信息）？</w:t>
            </w:r>
          </w:p>
        </w:tc>
        <w:tc>
          <w:tcPr>
            <w:tcW w:w="4578" w:type="dxa"/>
            <w:tcBorders>
              <w:right w:val="single" w:sz="4" w:space="0" w:color="auto"/>
            </w:tcBorders>
            <w:vAlign w:val="center"/>
            <w:hideMark/>
          </w:tcPr>
          <w:p w14:paraId="472A7521"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是，经常</w:t>
            </w:r>
          </w:p>
          <w:p w14:paraId="42DC4230"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仅在某些情况下</w:t>
            </w:r>
          </w:p>
          <w:p w14:paraId="16E4050E"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bCs/>
                <w:i/>
                <w:iCs/>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0D05FBCB" w14:textId="77777777" w:rsidTr="00280C53">
        <w:trPr>
          <w:cantSplit/>
        </w:trPr>
        <w:tc>
          <w:tcPr>
            <w:tcW w:w="5028" w:type="dxa"/>
            <w:gridSpan w:val="3"/>
            <w:tcBorders>
              <w:bottom w:val="single" w:sz="4" w:space="0" w:color="auto"/>
            </w:tcBorders>
            <w:vAlign w:val="center"/>
            <w:hideMark/>
          </w:tcPr>
          <w:p w14:paraId="2EE7DEF3"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t>若您对第</w:t>
            </w:r>
            <w:r w:rsidRPr="00280C53">
              <w:rPr>
                <w:rFonts w:hint="eastAsia"/>
                <w:kern w:val="22"/>
                <w:sz w:val="24"/>
                <w:szCs w:val="22"/>
              </w:rPr>
              <w:t>29</w:t>
            </w:r>
            <w:r w:rsidRPr="00280C53">
              <w:rPr>
                <w:rFonts w:hint="eastAsia"/>
                <w:kern w:val="22"/>
                <w:sz w:val="24"/>
                <w:szCs w:val="22"/>
              </w:rPr>
              <w:t>个问题的回答为“是”，那么，贵国是否会在收到通知九十天之内向通知人确认收到该通知？</w:t>
            </w:r>
          </w:p>
        </w:tc>
        <w:tc>
          <w:tcPr>
            <w:tcW w:w="4578" w:type="dxa"/>
            <w:tcBorders>
              <w:bottom w:val="single" w:sz="4" w:space="0" w:color="auto"/>
              <w:right w:val="single" w:sz="4" w:space="0" w:color="auto"/>
            </w:tcBorders>
            <w:vAlign w:val="center"/>
            <w:hideMark/>
          </w:tcPr>
          <w:p w14:paraId="1060DD62"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是，经常</w:t>
            </w:r>
          </w:p>
          <w:p w14:paraId="6F19A88E"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仅在某些情况下</w:t>
            </w:r>
          </w:p>
          <w:p w14:paraId="46643304"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bCs/>
                <w:i/>
                <w:iCs/>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549CFB1F" w14:textId="77777777" w:rsidTr="00280C53">
        <w:trPr>
          <w:cantSplit/>
        </w:trPr>
        <w:tc>
          <w:tcPr>
            <w:tcW w:w="9606" w:type="dxa"/>
            <w:gridSpan w:val="4"/>
            <w:tcBorders>
              <w:top w:val="single" w:sz="4" w:space="0" w:color="auto"/>
              <w:left w:val="single" w:sz="4" w:space="0" w:color="auto"/>
              <w:bottom w:val="nil"/>
              <w:right w:val="single" w:sz="4" w:space="0" w:color="auto"/>
            </w:tcBorders>
            <w:vAlign w:val="center"/>
          </w:tcPr>
          <w:p w14:paraId="39995E55"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t>若您对第</w:t>
            </w:r>
            <w:r w:rsidRPr="00280C53">
              <w:rPr>
                <w:rFonts w:hint="eastAsia"/>
                <w:kern w:val="22"/>
                <w:sz w:val="24"/>
                <w:szCs w:val="22"/>
              </w:rPr>
              <w:t>29</w:t>
            </w:r>
            <w:r w:rsidRPr="00280C53">
              <w:rPr>
                <w:rFonts w:hint="eastAsia"/>
                <w:kern w:val="22"/>
                <w:sz w:val="24"/>
                <w:szCs w:val="22"/>
              </w:rPr>
              <w:t>个问题的回答为“是”，那么，贵国是否向以下方面通报了本国的决定？</w:t>
            </w:r>
          </w:p>
          <w:p w14:paraId="4BC4B693" w14:textId="77777777" w:rsidR="00280C53" w:rsidRPr="00280C53" w:rsidRDefault="00280C53" w:rsidP="00280C53">
            <w:pPr>
              <w:suppressLineNumbers/>
              <w:suppressAutoHyphens/>
              <w:topLinePunct/>
              <w:autoSpaceDE w:val="0"/>
              <w:autoSpaceDN w:val="0"/>
              <w:adjustRightInd w:val="0"/>
              <w:snapToGrid w:val="0"/>
              <w:spacing w:before="120" w:after="120"/>
              <w:ind w:left="540" w:right="490"/>
              <w:rPr>
                <w:kern w:val="22"/>
                <w:sz w:val="24"/>
                <w:szCs w:val="22"/>
              </w:rPr>
            </w:pPr>
          </w:p>
        </w:tc>
      </w:tr>
      <w:tr w:rsidR="00280C53" w:rsidRPr="00280C53" w14:paraId="1C42257C" w14:textId="77777777" w:rsidTr="00280C53">
        <w:trPr>
          <w:cantSplit/>
          <w:trHeight w:val="3011"/>
        </w:trPr>
        <w:tc>
          <w:tcPr>
            <w:tcW w:w="5028" w:type="dxa"/>
            <w:gridSpan w:val="3"/>
            <w:tcBorders>
              <w:top w:val="nil"/>
              <w:left w:val="single" w:sz="4" w:space="0" w:color="auto"/>
              <w:bottom w:val="single" w:sz="4" w:space="0" w:color="auto"/>
              <w:right w:val="nil"/>
            </w:tcBorders>
            <w:vAlign w:val="center"/>
            <w:hideMark/>
          </w:tcPr>
          <w:p w14:paraId="255AA64F" w14:textId="77777777" w:rsidR="00280C53" w:rsidRPr="00280C53" w:rsidRDefault="00280C53" w:rsidP="00280C53">
            <w:pPr>
              <w:suppressLineNumbers/>
              <w:suppressAutoHyphens/>
              <w:topLinePunct/>
              <w:autoSpaceDE w:val="0"/>
              <w:autoSpaceDN w:val="0"/>
              <w:adjustRightInd w:val="0"/>
              <w:snapToGrid w:val="0"/>
              <w:spacing w:before="120" w:after="120"/>
              <w:ind w:left="540" w:right="490"/>
              <w:rPr>
                <w:kern w:val="22"/>
                <w:sz w:val="24"/>
                <w:szCs w:val="22"/>
              </w:rPr>
            </w:pPr>
            <w:r w:rsidRPr="00280C53">
              <w:rPr>
                <w:rFonts w:hint="eastAsia"/>
                <w:kern w:val="22"/>
                <w:sz w:val="24"/>
                <w:szCs w:val="22"/>
              </w:rPr>
              <w:t xml:space="preserve">a. </w:t>
            </w:r>
            <w:r w:rsidRPr="00280C53">
              <w:rPr>
                <w:rFonts w:hint="eastAsia"/>
                <w:kern w:val="22"/>
                <w:sz w:val="24"/>
                <w:szCs w:val="22"/>
              </w:rPr>
              <w:t>通知人</w:t>
            </w:r>
          </w:p>
          <w:p w14:paraId="21AAFA92" w14:textId="77777777" w:rsidR="00280C53" w:rsidRPr="00280C53" w:rsidRDefault="00280C53" w:rsidP="00280C53">
            <w:pPr>
              <w:suppressLineNumbers/>
              <w:suppressAutoHyphens/>
              <w:topLinePunct/>
              <w:autoSpaceDE w:val="0"/>
              <w:autoSpaceDN w:val="0"/>
              <w:adjustRightInd w:val="0"/>
              <w:snapToGrid w:val="0"/>
              <w:spacing w:before="120" w:after="120"/>
              <w:ind w:left="540" w:right="490"/>
              <w:rPr>
                <w:kern w:val="22"/>
                <w:sz w:val="24"/>
                <w:szCs w:val="22"/>
              </w:rPr>
            </w:pPr>
          </w:p>
          <w:p w14:paraId="375B6CA9" w14:textId="77777777" w:rsidR="00280C53" w:rsidRPr="00280C53" w:rsidRDefault="00280C53" w:rsidP="00280C53">
            <w:pPr>
              <w:suppressLineNumbers/>
              <w:suppressAutoHyphens/>
              <w:topLinePunct/>
              <w:autoSpaceDE w:val="0"/>
              <w:autoSpaceDN w:val="0"/>
              <w:adjustRightInd w:val="0"/>
              <w:snapToGrid w:val="0"/>
              <w:spacing w:before="120" w:after="120"/>
              <w:ind w:left="540" w:right="490"/>
              <w:rPr>
                <w:kern w:val="22"/>
                <w:sz w:val="24"/>
                <w:szCs w:val="22"/>
              </w:rPr>
            </w:pPr>
          </w:p>
          <w:p w14:paraId="49645D05" w14:textId="77777777" w:rsidR="00280C53" w:rsidRPr="00280C53" w:rsidRDefault="00280C53" w:rsidP="00280C53">
            <w:pPr>
              <w:suppressLineNumbers/>
              <w:suppressAutoHyphens/>
              <w:topLinePunct/>
              <w:autoSpaceDE w:val="0"/>
              <w:autoSpaceDN w:val="0"/>
              <w:adjustRightInd w:val="0"/>
              <w:snapToGrid w:val="0"/>
              <w:spacing w:before="120" w:after="120"/>
              <w:ind w:left="540" w:right="490"/>
              <w:rPr>
                <w:i/>
                <w:kern w:val="22"/>
                <w:sz w:val="24"/>
                <w:szCs w:val="22"/>
              </w:rPr>
            </w:pPr>
            <w:r w:rsidRPr="00280C53">
              <w:rPr>
                <w:rFonts w:hint="eastAsia"/>
                <w:kern w:val="22"/>
                <w:sz w:val="24"/>
                <w:szCs w:val="22"/>
              </w:rPr>
              <w:t xml:space="preserve">b. </w:t>
            </w:r>
            <w:r w:rsidRPr="00280C53">
              <w:rPr>
                <w:rFonts w:hint="eastAsia"/>
                <w:kern w:val="22"/>
                <w:sz w:val="24"/>
                <w:szCs w:val="22"/>
              </w:rPr>
              <w:t>生物安全信息交换所？</w:t>
            </w:r>
          </w:p>
        </w:tc>
        <w:tc>
          <w:tcPr>
            <w:tcW w:w="4578" w:type="dxa"/>
            <w:tcBorders>
              <w:top w:val="nil"/>
              <w:left w:val="nil"/>
              <w:right w:val="single" w:sz="4" w:space="0" w:color="auto"/>
            </w:tcBorders>
            <w:vAlign w:val="center"/>
            <w:hideMark/>
          </w:tcPr>
          <w:p w14:paraId="2A51698D"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p>
          <w:p w14:paraId="104B0CCF" w14:textId="77777777" w:rsidR="00280C53" w:rsidRPr="00280C53" w:rsidRDefault="00280C53" w:rsidP="00280C53">
            <w:pPr>
              <w:suppressLineNumbers/>
              <w:suppressAutoHyphens/>
              <w:topLinePunct/>
              <w:autoSpaceDE w:val="0"/>
              <w:autoSpaceDN w:val="0"/>
              <w:adjustRightInd w:val="0"/>
              <w:snapToGrid w:val="0"/>
              <w:spacing w:before="120" w:after="120"/>
              <w:rPr>
                <w:kern w:val="22"/>
                <w:sz w:val="24"/>
                <w:szCs w:val="22"/>
              </w:rPr>
            </w:pPr>
          </w:p>
          <w:p w14:paraId="2A3718B9" w14:textId="77777777" w:rsidR="00280C53" w:rsidRPr="00280C53" w:rsidRDefault="00280C53" w:rsidP="00280C53">
            <w:pPr>
              <w:suppressLineNumbers/>
              <w:suppressAutoHyphens/>
              <w:topLinePunct/>
              <w:autoSpaceDE w:val="0"/>
              <w:autoSpaceDN w:val="0"/>
              <w:adjustRightInd w:val="0"/>
              <w:snapToGrid w:val="0"/>
              <w:spacing w:before="120" w:after="120"/>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是，经常</w:t>
            </w:r>
          </w:p>
          <w:p w14:paraId="1EBC3B8A"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仅在某些情况下</w:t>
            </w:r>
          </w:p>
          <w:p w14:paraId="3644D7CD"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proofErr w:type="gramStart"/>
            <w:r w:rsidRPr="00280C53">
              <w:rPr>
                <w:rFonts w:hint="eastAsia"/>
                <w:kern w:val="22"/>
                <w:sz w:val="24"/>
                <w:szCs w:val="22"/>
              </w:rPr>
              <w:t>否</w:t>
            </w:r>
            <w:proofErr w:type="gramEnd"/>
            <w:r w:rsidRPr="00280C53">
              <w:rPr>
                <w:rFonts w:hint="eastAsia"/>
                <w:kern w:val="22"/>
                <w:sz w:val="24"/>
                <w:szCs w:val="22"/>
              </w:rPr>
              <w:t xml:space="preserve"> </w:t>
            </w:r>
          </w:p>
          <w:p w14:paraId="0A17B5EF" w14:textId="77777777" w:rsidR="00280C53" w:rsidRPr="00280C53" w:rsidRDefault="00280C53" w:rsidP="00280C53">
            <w:pPr>
              <w:suppressLineNumbers/>
              <w:pBdr>
                <w:top w:val="single" w:sz="4" w:space="1" w:color="auto"/>
              </w:pBdr>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是，经常</w:t>
            </w:r>
          </w:p>
          <w:p w14:paraId="4AAB38DD"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仅在某些情况下</w:t>
            </w:r>
          </w:p>
          <w:p w14:paraId="25B1421D"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2C67C320" w14:textId="77777777" w:rsidTr="00280C53">
        <w:trPr>
          <w:cantSplit/>
        </w:trPr>
        <w:tc>
          <w:tcPr>
            <w:tcW w:w="5028" w:type="dxa"/>
            <w:gridSpan w:val="3"/>
            <w:tcBorders>
              <w:top w:val="single" w:sz="4" w:space="0" w:color="auto"/>
            </w:tcBorders>
            <w:shd w:val="clear" w:color="auto" w:fill="FFFFFF"/>
            <w:vAlign w:val="center"/>
            <w:hideMark/>
          </w:tcPr>
          <w:p w14:paraId="30A4BC72"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i/>
                <w:kern w:val="22"/>
                <w:sz w:val="24"/>
                <w:szCs w:val="22"/>
              </w:rPr>
            </w:pPr>
            <w:r w:rsidRPr="00280C53">
              <w:rPr>
                <w:rFonts w:hint="eastAsia"/>
                <w:kern w:val="22"/>
                <w:sz w:val="24"/>
                <w:szCs w:val="22"/>
              </w:rPr>
              <w:lastRenderedPageBreak/>
              <w:t>在本报告所述期间，贵国是否针对关于</w:t>
            </w:r>
            <w:r w:rsidRPr="00280C53">
              <w:rPr>
                <w:rFonts w:hint="eastAsia"/>
                <w:kern w:val="22"/>
                <w:sz w:val="24"/>
                <w:szCs w:val="22"/>
                <w:lang w:val="en-US"/>
              </w:rPr>
              <w:t>有意向环境中引入改性活生物体的有意越境转移的通知</w:t>
            </w:r>
            <w:proofErr w:type="gramStart"/>
            <w:r w:rsidRPr="00280C53">
              <w:rPr>
                <w:rFonts w:hint="eastAsia"/>
                <w:kern w:val="22"/>
                <w:sz w:val="24"/>
                <w:szCs w:val="22"/>
                <w:lang w:val="en-US"/>
              </w:rPr>
              <w:t>作出</w:t>
            </w:r>
            <w:proofErr w:type="gramEnd"/>
            <w:r w:rsidRPr="00280C53">
              <w:rPr>
                <w:rFonts w:hint="eastAsia"/>
                <w:kern w:val="22"/>
                <w:sz w:val="24"/>
                <w:szCs w:val="22"/>
                <w:lang w:val="en-US"/>
              </w:rPr>
              <w:t>决定？</w:t>
            </w:r>
          </w:p>
        </w:tc>
        <w:tc>
          <w:tcPr>
            <w:tcW w:w="4578" w:type="dxa"/>
            <w:tcBorders>
              <w:right w:val="single" w:sz="4" w:space="0" w:color="auto"/>
            </w:tcBorders>
            <w:shd w:val="clear" w:color="auto" w:fill="FFFFFF"/>
            <w:vAlign w:val="center"/>
            <w:hideMark/>
          </w:tcPr>
          <w:p w14:paraId="3ADE364F"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79D646D1"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6ED8E48D" w14:textId="77777777" w:rsidTr="00280C53">
        <w:trPr>
          <w:cantSplit/>
        </w:trPr>
        <w:tc>
          <w:tcPr>
            <w:tcW w:w="5028" w:type="dxa"/>
            <w:gridSpan w:val="3"/>
            <w:shd w:val="clear" w:color="auto" w:fill="FFFFFF"/>
            <w:vAlign w:val="center"/>
            <w:hideMark/>
          </w:tcPr>
          <w:p w14:paraId="23B57E90"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i/>
                <w:kern w:val="22"/>
                <w:sz w:val="24"/>
                <w:szCs w:val="22"/>
              </w:rPr>
            </w:pPr>
            <w:r w:rsidRPr="00280C53">
              <w:rPr>
                <w:rFonts w:hint="eastAsia"/>
                <w:kern w:val="22"/>
                <w:sz w:val="24"/>
                <w:szCs w:val="22"/>
              </w:rPr>
              <w:t>若您对第</w:t>
            </w:r>
            <w:r w:rsidRPr="00280C53">
              <w:rPr>
                <w:rFonts w:hint="eastAsia"/>
                <w:kern w:val="22"/>
                <w:sz w:val="24"/>
                <w:szCs w:val="22"/>
              </w:rPr>
              <w:t>33</w:t>
            </w:r>
            <w:r w:rsidRPr="00280C53">
              <w:rPr>
                <w:rFonts w:hint="eastAsia"/>
                <w:kern w:val="22"/>
                <w:sz w:val="24"/>
                <w:szCs w:val="22"/>
              </w:rPr>
              <w:t>个问题的回答为“是”，那么，贵国已核准进口多少种有意向环境中引入的改性活生物体？</w:t>
            </w:r>
          </w:p>
        </w:tc>
        <w:tc>
          <w:tcPr>
            <w:tcW w:w="4578" w:type="dxa"/>
            <w:tcBorders>
              <w:right w:val="single" w:sz="4" w:space="0" w:color="auto"/>
            </w:tcBorders>
            <w:shd w:val="clear" w:color="auto" w:fill="FFFFFF"/>
            <w:vAlign w:val="center"/>
            <w:hideMark/>
          </w:tcPr>
          <w:p w14:paraId="04C52F49"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无</w:t>
            </w:r>
          </w:p>
          <w:p w14:paraId="1BB3B640"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w:t>
            </w:r>
            <w:r w:rsidRPr="00280C53">
              <w:rPr>
                <w:rFonts w:hint="eastAsia"/>
                <w:kern w:val="22"/>
                <w:sz w:val="24"/>
                <w:szCs w:val="22"/>
              </w:rPr>
              <w:t>至</w:t>
            </w:r>
            <w:r w:rsidRPr="00280C53">
              <w:rPr>
                <w:rFonts w:hint="eastAsia"/>
                <w:kern w:val="22"/>
                <w:sz w:val="24"/>
                <w:szCs w:val="22"/>
              </w:rPr>
              <w:t>4</w:t>
            </w:r>
            <w:r w:rsidRPr="00280C53">
              <w:rPr>
                <w:rFonts w:hint="eastAsia"/>
                <w:kern w:val="22"/>
                <w:sz w:val="24"/>
                <w:szCs w:val="22"/>
              </w:rPr>
              <w:t>种</w:t>
            </w:r>
          </w:p>
          <w:p w14:paraId="5863679A"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5</w:t>
            </w:r>
            <w:r w:rsidRPr="00280C53">
              <w:rPr>
                <w:rFonts w:hint="eastAsia"/>
                <w:kern w:val="22"/>
                <w:sz w:val="24"/>
                <w:szCs w:val="22"/>
              </w:rPr>
              <w:t>至</w:t>
            </w:r>
            <w:r w:rsidRPr="00280C53">
              <w:rPr>
                <w:rFonts w:hint="eastAsia"/>
                <w:kern w:val="22"/>
                <w:sz w:val="24"/>
                <w:szCs w:val="22"/>
              </w:rPr>
              <w:t>9</w:t>
            </w:r>
            <w:r w:rsidRPr="00280C53">
              <w:rPr>
                <w:rFonts w:hint="eastAsia"/>
                <w:kern w:val="22"/>
                <w:sz w:val="24"/>
                <w:szCs w:val="22"/>
              </w:rPr>
              <w:t>种</w:t>
            </w:r>
          </w:p>
          <w:p w14:paraId="788A5B2E"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10</w:t>
            </w:r>
            <w:r w:rsidRPr="00280C53">
              <w:rPr>
                <w:rFonts w:hint="eastAsia"/>
                <w:kern w:val="22"/>
                <w:sz w:val="24"/>
                <w:szCs w:val="22"/>
              </w:rPr>
              <w:t>种或以上</w:t>
            </w:r>
          </w:p>
        </w:tc>
      </w:tr>
      <w:tr w:rsidR="00280C53" w:rsidRPr="00280C53" w14:paraId="190C07C3" w14:textId="77777777" w:rsidTr="00280C53">
        <w:trPr>
          <w:cantSplit/>
        </w:trPr>
        <w:tc>
          <w:tcPr>
            <w:tcW w:w="5028" w:type="dxa"/>
            <w:gridSpan w:val="3"/>
            <w:shd w:val="clear" w:color="auto" w:fill="FFFFFF"/>
            <w:vAlign w:val="center"/>
            <w:hideMark/>
          </w:tcPr>
          <w:p w14:paraId="11C4E458"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i/>
                <w:kern w:val="22"/>
                <w:sz w:val="24"/>
                <w:szCs w:val="22"/>
              </w:rPr>
            </w:pPr>
            <w:r w:rsidRPr="00280C53">
              <w:rPr>
                <w:rFonts w:hint="eastAsia"/>
                <w:kern w:val="22"/>
                <w:sz w:val="24"/>
                <w:szCs w:val="22"/>
              </w:rPr>
              <w:t>若您对第</w:t>
            </w:r>
            <w:r w:rsidRPr="00280C53">
              <w:rPr>
                <w:rFonts w:hint="eastAsia"/>
                <w:kern w:val="22"/>
                <w:sz w:val="24"/>
                <w:szCs w:val="22"/>
              </w:rPr>
              <w:t>34</w:t>
            </w:r>
            <w:r w:rsidRPr="00280C53">
              <w:rPr>
                <w:rFonts w:hint="eastAsia"/>
                <w:kern w:val="22"/>
                <w:sz w:val="24"/>
                <w:szCs w:val="22"/>
              </w:rPr>
              <w:t>个问题的回答为“已经核准了改性活生物体”，那么，已经核准的改性活生物体是否都已经实际进口至贵国？</w:t>
            </w:r>
          </w:p>
        </w:tc>
        <w:tc>
          <w:tcPr>
            <w:tcW w:w="4578" w:type="dxa"/>
            <w:tcBorders>
              <w:right w:val="single" w:sz="4" w:space="0" w:color="auto"/>
            </w:tcBorders>
            <w:shd w:val="clear" w:color="auto" w:fill="FFFFFF"/>
            <w:vAlign w:val="center"/>
            <w:hideMark/>
          </w:tcPr>
          <w:p w14:paraId="4978C5D5"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是，经常</w:t>
            </w:r>
          </w:p>
          <w:p w14:paraId="394A4942"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仅在某些情况下</w:t>
            </w:r>
          </w:p>
          <w:p w14:paraId="71E92A63"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76087EB6" w14:textId="77777777" w:rsidTr="00280C53">
        <w:trPr>
          <w:cantSplit/>
        </w:trPr>
        <w:tc>
          <w:tcPr>
            <w:tcW w:w="5028" w:type="dxa"/>
            <w:gridSpan w:val="3"/>
            <w:shd w:val="clear" w:color="auto" w:fill="auto"/>
            <w:vAlign w:val="center"/>
            <w:hideMark/>
          </w:tcPr>
          <w:p w14:paraId="7D92779D"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t>如果您对第</w:t>
            </w:r>
            <w:r w:rsidRPr="00280C53">
              <w:rPr>
                <w:rFonts w:hint="eastAsia"/>
                <w:kern w:val="22"/>
                <w:sz w:val="24"/>
                <w:szCs w:val="22"/>
              </w:rPr>
              <w:t>33</w:t>
            </w:r>
            <w:r w:rsidRPr="00280C53">
              <w:rPr>
                <w:rFonts w:hint="eastAsia"/>
                <w:kern w:val="22"/>
                <w:sz w:val="24"/>
                <w:szCs w:val="22"/>
              </w:rPr>
              <w:t>个问题的回答为“是”，那么，贵国以下类别决定所占的百分比是多少？</w:t>
            </w:r>
          </w:p>
        </w:tc>
        <w:tc>
          <w:tcPr>
            <w:tcW w:w="4578" w:type="dxa"/>
            <w:tcBorders>
              <w:right w:val="single" w:sz="4" w:space="0" w:color="auto"/>
            </w:tcBorders>
            <w:shd w:val="clear" w:color="auto" w:fill="auto"/>
            <w:vAlign w:val="center"/>
            <w:hideMark/>
          </w:tcPr>
          <w:p w14:paraId="7703AF94"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Text4"/>
                  <w:enabled/>
                  <w:calcOnExit w:val="0"/>
                  <w:textInput>
                    <w:default w:val="[  %]"/>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kern w:val="22"/>
                <w:sz w:val="24"/>
                <w:szCs w:val="22"/>
              </w:rPr>
              <w:t>[  %]</w:t>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对改性活生物体准予无条件进口</w:t>
            </w:r>
            <w:r w:rsidRPr="00280C53">
              <w:rPr>
                <w:rFonts w:hint="eastAsia"/>
                <w:kern w:val="22"/>
                <w:sz w:val="24"/>
                <w:szCs w:val="22"/>
              </w:rPr>
              <w:t>/</w:t>
            </w:r>
            <w:r w:rsidRPr="00280C53">
              <w:rPr>
                <w:rFonts w:hint="eastAsia"/>
                <w:kern w:val="22"/>
                <w:sz w:val="24"/>
                <w:szCs w:val="22"/>
              </w:rPr>
              <w:t>使用</w:t>
            </w:r>
          </w:p>
          <w:p w14:paraId="6373B02F"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Text4"/>
                  <w:enabled/>
                  <w:calcOnExit w:val="0"/>
                  <w:textInput>
                    <w:default w:val="[  %]"/>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kern w:val="22"/>
                <w:sz w:val="24"/>
                <w:szCs w:val="22"/>
              </w:rPr>
              <w:t>[  %]</w:t>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对改性活生物体准予有条件进口</w:t>
            </w:r>
            <w:r w:rsidRPr="00280C53">
              <w:rPr>
                <w:rFonts w:hint="eastAsia"/>
                <w:kern w:val="22"/>
                <w:sz w:val="24"/>
                <w:szCs w:val="22"/>
              </w:rPr>
              <w:t>/</w:t>
            </w:r>
            <w:r w:rsidRPr="00280C53">
              <w:rPr>
                <w:rFonts w:hint="eastAsia"/>
                <w:kern w:val="22"/>
                <w:sz w:val="24"/>
                <w:szCs w:val="22"/>
              </w:rPr>
              <w:t>使用</w:t>
            </w:r>
          </w:p>
          <w:p w14:paraId="683AD8CF"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Text4"/>
                  <w:enabled/>
                  <w:calcOnExit w:val="0"/>
                  <w:textInput>
                    <w:default w:val="[  %]"/>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kern w:val="22"/>
                <w:sz w:val="24"/>
                <w:szCs w:val="22"/>
              </w:rPr>
              <w:t>[  %]</w:t>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禁止进口</w:t>
            </w:r>
            <w:r w:rsidRPr="00280C53">
              <w:rPr>
                <w:rFonts w:hint="eastAsia"/>
                <w:kern w:val="22"/>
                <w:sz w:val="24"/>
                <w:szCs w:val="22"/>
              </w:rPr>
              <w:t>/</w:t>
            </w:r>
            <w:r w:rsidRPr="00280C53">
              <w:rPr>
                <w:rFonts w:hint="eastAsia"/>
                <w:kern w:val="22"/>
                <w:sz w:val="24"/>
                <w:szCs w:val="22"/>
              </w:rPr>
              <w:t>使用改性活生物体</w:t>
            </w:r>
          </w:p>
          <w:p w14:paraId="349C5FF5"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Text4"/>
                  <w:enabled/>
                  <w:calcOnExit w:val="0"/>
                  <w:textInput>
                    <w:default w:val="[  %]"/>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kern w:val="22"/>
                <w:sz w:val="24"/>
                <w:szCs w:val="22"/>
              </w:rPr>
              <w:t>[  %]</w:t>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要求提供更多相关资料</w:t>
            </w:r>
          </w:p>
          <w:p w14:paraId="6E19FCEA"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Text4"/>
                  <w:enabled/>
                  <w:calcOnExit w:val="0"/>
                  <w:textInput>
                    <w:default w:val="[  %]"/>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kern w:val="22"/>
                <w:sz w:val="24"/>
                <w:szCs w:val="22"/>
              </w:rPr>
              <w:t>[  %]</w:t>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告知通知人延期通报决定</w:t>
            </w:r>
          </w:p>
        </w:tc>
      </w:tr>
      <w:tr w:rsidR="00280C53" w:rsidRPr="00280C53" w14:paraId="70351947" w14:textId="77777777" w:rsidTr="00280C53">
        <w:trPr>
          <w:cantSplit/>
        </w:trPr>
        <w:tc>
          <w:tcPr>
            <w:tcW w:w="5028" w:type="dxa"/>
            <w:gridSpan w:val="3"/>
            <w:vAlign w:val="center"/>
            <w:hideMark/>
          </w:tcPr>
          <w:p w14:paraId="3EF206ED"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450"/>
              <w:rPr>
                <w:i/>
                <w:kern w:val="22"/>
                <w:sz w:val="24"/>
                <w:szCs w:val="22"/>
              </w:rPr>
            </w:pPr>
            <w:r w:rsidRPr="00280C53">
              <w:rPr>
                <w:rFonts w:hint="eastAsia"/>
                <w:kern w:val="22"/>
                <w:sz w:val="24"/>
                <w:szCs w:val="22"/>
              </w:rPr>
              <w:t>如果您对</w:t>
            </w:r>
            <w:r w:rsidRPr="00280C53">
              <w:rPr>
                <w:rFonts w:eastAsia="KaiTi_GB2312" w:hint="eastAsia"/>
                <w:kern w:val="22"/>
                <w:sz w:val="24"/>
                <w:szCs w:val="22"/>
              </w:rPr>
              <w:t>第</w:t>
            </w:r>
            <w:r w:rsidRPr="00280C53">
              <w:rPr>
                <w:rFonts w:eastAsia="KaiTi_GB2312" w:hint="eastAsia"/>
                <w:kern w:val="22"/>
                <w:sz w:val="24"/>
                <w:szCs w:val="22"/>
              </w:rPr>
              <w:t>36</w:t>
            </w:r>
            <w:r w:rsidRPr="00280C53">
              <w:rPr>
                <w:rFonts w:eastAsia="KaiTi_GB2312" w:hint="eastAsia"/>
                <w:kern w:val="22"/>
                <w:sz w:val="24"/>
                <w:szCs w:val="22"/>
              </w:rPr>
              <w:t>个问题</w:t>
            </w:r>
            <w:r w:rsidRPr="00280C53">
              <w:rPr>
                <w:rFonts w:hint="eastAsia"/>
                <w:kern w:val="22"/>
                <w:sz w:val="24"/>
                <w:szCs w:val="22"/>
              </w:rPr>
              <w:t>的回答为贵国</w:t>
            </w:r>
            <w:proofErr w:type="gramStart"/>
            <w:r w:rsidRPr="00280C53">
              <w:rPr>
                <w:rFonts w:hint="eastAsia"/>
                <w:kern w:val="22"/>
                <w:sz w:val="24"/>
                <w:szCs w:val="22"/>
              </w:rPr>
              <w:t>作出</w:t>
            </w:r>
            <w:proofErr w:type="gramEnd"/>
            <w:r w:rsidRPr="00280C53">
              <w:rPr>
                <w:rFonts w:hint="eastAsia"/>
                <w:kern w:val="22"/>
                <w:sz w:val="24"/>
                <w:szCs w:val="22"/>
              </w:rPr>
              <w:t>决定“准予有条件进口”或“禁止进口”，贵国是否就其决定所依据的理由</w:t>
            </w:r>
            <w:proofErr w:type="gramStart"/>
            <w:r w:rsidRPr="00280C53">
              <w:rPr>
                <w:rFonts w:hint="eastAsia"/>
                <w:kern w:val="22"/>
                <w:sz w:val="24"/>
                <w:szCs w:val="22"/>
              </w:rPr>
              <w:t>作出</w:t>
            </w:r>
            <w:proofErr w:type="gramEnd"/>
            <w:r w:rsidRPr="00280C53">
              <w:rPr>
                <w:rFonts w:hint="eastAsia"/>
                <w:kern w:val="22"/>
                <w:sz w:val="24"/>
                <w:szCs w:val="22"/>
              </w:rPr>
              <w:t>说明？</w:t>
            </w:r>
          </w:p>
        </w:tc>
        <w:tc>
          <w:tcPr>
            <w:tcW w:w="4578" w:type="dxa"/>
            <w:tcBorders>
              <w:right w:val="single" w:sz="4" w:space="0" w:color="auto"/>
            </w:tcBorders>
            <w:vAlign w:val="center"/>
            <w:hideMark/>
          </w:tcPr>
          <w:p w14:paraId="660080D8"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是，经常</w:t>
            </w:r>
          </w:p>
          <w:p w14:paraId="3C5BDB00"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仅在某些情况下</w:t>
            </w:r>
          </w:p>
          <w:p w14:paraId="2AED647F"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5F477BB1" w14:textId="77777777" w:rsidTr="00280C53">
        <w:trPr>
          <w:cantSplit/>
        </w:trPr>
        <w:tc>
          <w:tcPr>
            <w:tcW w:w="9606" w:type="dxa"/>
            <w:gridSpan w:val="4"/>
            <w:tcBorders>
              <w:right w:val="single" w:sz="4" w:space="0" w:color="auto"/>
            </w:tcBorders>
            <w:vAlign w:val="center"/>
            <w:hideMark/>
          </w:tcPr>
          <w:p w14:paraId="40179B06"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t>您可以在此提供贵国执行第</w:t>
            </w:r>
            <w:r w:rsidRPr="00280C53">
              <w:rPr>
                <w:rFonts w:hint="eastAsia"/>
                <w:kern w:val="22"/>
                <w:sz w:val="24"/>
                <w:szCs w:val="22"/>
              </w:rPr>
              <w:t>7</w:t>
            </w:r>
            <w:r w:rsidRPr="00280C53">
              <w:rPr>
                <w:rFonts w:hint="eastAsia"/>
                <w:kern w:val="22"/>
                <w:sz w:val="24"/>
                <w:szCs w:val="22"/>
              </w:rPr>
              <w:t>至</w:t>
            </w:r>
            <w:r w:rsidRPr="00280C53">
              <w:rPr>
                <w:rFonts w:hint="eastAsia"/>
                <w:kern w:val="22"/>
                <w:sz w:val="24"/>
                <w:szCs w:val="22"/>
              </w:rPr>
              <w:t>10</w:t>
            </w:r>
            <w:r w:rsidRPr="00280C53">
              <w:rPr>
                <w:rFonts w:hint="eastAsia"/>
                <w:kern w:val="22"/>
                <w:sz w:val="24"/>
                <w:szCs w:val="22"/>
              </w:rPr>
              <w:t>条的更多细节，包括在对有意向环境中引入的改性活生物体的潜在不利影响没有科学上的把握时可能采取的措施：</w:t>
            </w:r>
          </w:p>
          <w:p w14:paraId="64A3141D" w14:textId="77777777" w:rsidR="00280C53" w:rsidRPr="00280C53" w:rsidRDefault="00280C53" w:rsidP="00280C53">
            <w:pPr>
              <w:suppressLineNumbers/>
              <w:suppressAutoHyphens/>
              <w:topLinePunct/>
              <w:autoSpaceDE w:val="0"/>
              <w:autoSpaceDN w:val="0"/>
              <w:adjustRightInd w:val="0"/>
              <w:snapToGrid w:val="0"/>
              <w:spacing w:before="120" w:after="120"/>
              <w:ind w:left="540" w:right="2"/>
              <w:rPr>
                <w:kern w:val="22"/>
                <w:sz w:val="24"/>
                <w:szCs w:val="22"/>
              </w:rPr>
            </w:pPr>
            <w:r w:rsidRPr="00280C53">
              <w:rPr>
                <w:rFonts w:hint="eastAsia"/>
                <w:kern w:val="22"/>
                <w:sz w:val="24"/>
                <w:szCs w:val="22"/>
              </w:rPr>
              <w:fldChar w:fldCharType="begin">
                <w:ffData>
                  <w:name w:val=""/>
                  <w:enabled/>
                  <w:calcOnExit w:val="0"/>
                  <w:textInput>
                    <w:default w:val="[                                             请在此输入您的文本                                             ]"/>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 xml:space="preserve">[                                             </w:t>
            </w:r>
            <w:r w:rsidRPr="00280C53">
              <w:rPr>
                <w:rFonts w:hint="eastAsia"/>
                <w:noProof/>
                <w:kern w:val="22"/>
                <w:sz w:val="24"/>
                <w:szCs w:val="22"/>
              </w:rPr>
              <w:t>请在此输入您的文本</w:t>
            </w:r>
            <w:r w:rsidRPr="00280C53">
              <w:rPr>
                <w:rFonts w:hint="eastAsia"/>
                <w:noProof/>
                <w:kern w:val="22"/>
                <w:sz w:val="24"/>
                <w:szCs w:val="22"/>
              </w:rPr>
              <w:t xml:space="preserve">                                             ]</w:t>
            </w:r>
            <w:r w:rsidRPr="00280C53">
              <w:rPr>
                <w:rFonts w:hint="eastAsia"/>
                <w:kern w:val="22"/>
                <w:sz w:val="24"/>
                <w:szCs w:val="22"/>
              </w:rPr>
              <w:fldChar w:fldCharType="end"/>
            </w:r>
          </w:p>
        </w:tc>
      </w:tr>
      <w:tr w:rsidR="00280C53" w:rsidRPr="00280C53" w14:paraId="2E7CBC7D" w14:textId="77777777" w:rsidTr="00280C53">
        <w:trPr>
          <w:cantSplit/>
        </w:trPr>
        <w:tc>
          <w:tcPr>
            <w:tcW w:w="9606" w:type="dxa"/>
            <w:gridSpan w:val="4"/>
            <w:tcBorders>
              <w:right w:val="single" w:sz="4" w:space="0" w:color="auto"/>
            </w:tcBorders>
            <w:vAlign w:val="center"/>
            <w:hideMark/>
          </w:tcPr>
          <w:p w14:paraId="5461295D" w14:textId="77777777" w:rsidR="00280C53" w:rsidRPr="00280C53" w:rsidRDefault="00280C53" w:rsidP="00280C53">
            <w:pPr>
              <w:suppressLineNumbers/>
              <w:suppressAutoHyphens/>
              <w:topLinePunct/>
              <w:autoSpaceDE w:val="0"/>
              <w:autoSpaceDN w:val="0"/>
              <w:adjustRightInd w:val="0"/>
              <w:snapToGrid w:val="0"/>
              <w:spacing w:before="120" w:after="120"/>
              <w:jc w:val="center"/>
              <w:outlineLvl w:val="3"/>
              <w:rPr>
                <w:rFonts w:eastAsia="SimHei"/>
                <w:bCs/>
                <w:iCs/>
                <w:kern w:val="22"/>
                <w:sz w:val="24"/>
                <w:szCs w:val="22"/>
              </w:rPr>
            </w:pPr>
            <w:r w:rsidRPr="00280C53">
              <w:rPr>
                <w:rFonts w:eastAsia="SimHei" w:hint="eastAsia"/>
                <w:kern w:val="22"/>
                <w:sz w:val="24"/>
                <w:szCs w:val="22"/>
              </w:rPr>
              <w:br w:type="page"/>
            </w:r>
            <w:r w:rsidRPr="00280C53">
              <w:rPr>
                <w:rFonts w:eastAsia="SimHei" w:hint="eastAsia"/>
                <w:bCs/>
                <w:iCs/>
                <w:kern w:val="22"/>
                <w:sz w:val="24"/>
                <w:szCs w:val="22"/>
              </w:rPr>
              <w:t>第</w:t>
            </w:r>
            <w:r w:rsidRPr="00280C53">
              <w:rPr>
                <w:rFonts w:eastAsia="SimHei" w:hint="eastAsia"/>
                <w:bCs/>
                <w:iCs/>
                <w:kern w:val="22"/>
                <w:sz w:val="24"/>
                <w:szCs w:val="22"/>
              </w:rPr>
              <w:t>11</w:t>
            </w:r>
            <w:r w:rsidRPr="00280C53">
              <w:rPr>
                <w:rFonts w:eastAsia="SimHei" w:hint="eastAsia"/>
                <w:bCs/>
                <w:iCs/>
                <w:kern w:val="22"/>
                <w:sz w:val="24"/>
                <w:szCs w:val="22"/>
              </w:rPr>
              <w:t>条——关于拟直接作食物或饲料或加工之用的改性活生物体的程序</w:t>
            </w:r>
          </w:p>
        </w:tc>
      </w:tr>
      <w:tr w:rsidR="00280C53" w:rsidRPr="00280C53" w14:paraId="2C9CF997" w14:textId="77777777" w:rsidTr="00280C53">
        <w:trPr>
          <w:cantSplit/>
        </w:trPr>
        <w:tc>
          <w:tcPr>
            <w:tcW w:w="4975" w:type="dxa"/>
            <w:vAlign w:val="center"/>
            <w:hideMark/>
          </w:tcPr>
          <w:p w14:paraId="0257C9E0"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i/>
                <w:kern w:val="22"/>
                <w:sz w:val="24"/>
                <w:szCs w:val="22"/>
              </w:rPr>
            </w:pPr>
            <w:r w:rsidRPr="00280C53">
              <w:rPr>
                <w:rFonts w:hint="eastAsia"/>
                <w:kern w:val="22"/>
                <w:sz w:val="24"/>
                <w:szCs w:val="22"/>
              </w:rPr>
              <w:t>贵国是否订有法律、条例或行政措施，用于对予以越境转移的</w:t>
            </w:r>
            <w:r w:rsidRPr="00280C53">
              <w:rPr>
                <w:rFonts w:hint="eastAsia"/>
                <w:bCs/>
                <w:iCs/>
                <w:kern w:val="22"/>
                <w:sz w:val="24"/>
                <w:szCs w:val="22"/>
              </w:rPr>
              <w:t>拟直接作食物或饲料或加工之用的</w:t>
            </w:r>
            <w:r w:rsidRPr="00280C53">
              <w:rPr>
                <w:rFonts w:hint="eastAsia"/>
                <w:kern w:val="22"/>
                <w:sz w:val="24"/>
                <w:szCs w:val="22"/>
              </w:rPr>
              <w:t>改性活生物体的国内用途（包括投放市场）</w:t>
            </w:r>
            <w:proofErr w:type="gramStart"/>
            <w:r w:rsidRPr="00280C53">
              <w:rPr>
                <w:rFonts w:hint="eastAsia"/>
                <w:kern w:val="22"/>
                <w:sz w:val="24"/>
                <w:szCs w:val="22"/>
              </w:rPr>
              <w:t>作出</w:t>
            </w:r>
            <w:proofErr w:type="gramEnd"/>
            <w:r w:rsidRPr="00280C53">
              <w:rPr>
                <w:rFonts w:hint="eastAsia"/>
                <w:kern w:val="22"/>
                <w:sz w:val="24"/>
                <w:szCs w:val="22"/>
              </w:rPr>
              <w:t>决定？</w:t>
            </w:r>
          </w:p>
        </w:tc>
        <w:tc>
          <w:tcPr>
            <w:tcW w:w="4631" w:type="dxa"/>
            <w:gridSpan w:val="3"/>
            <w:tcBorders>
              <w:right w:val="single" w:sz="4" w:space="0" w:color="auto"/>
            </w:tcBorders>
            <w:vAlign w:val="center"/>
            <w:hideMark/>
          </w:tcPr>
          <w:p w14:paraId="7CE84E45"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770F9A3C"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44AB5045" w14:textId="77777777" w:rsidTr="00280C53">
        <w:trPr>
          <w:cantSplit/>
        </w:trPr>
        <w:tc>
          <w:tcPr>
            <w:tcW w:w="4975" w:type="dxa"/>
            <w:vAlign w:val="center"/>
            <w:hideMark/>
          </w:tcPr>
          <w:p w14:paraId="1D1FF132"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lastRenderedPageBreak/>
              <w:t>贵国是否就申请者所提供关于可能予以越境转移的</w:t>
            </w:r>
            <w:r w:rsidRPr="00280C53">
              <w:rPr>
                <w:rFonts w:hint="eastAsia"/>
                <w:bCs/>
                <w:iCs/>
                <w:kern w:val="22"/>
                <w:sz w:val="24"/>
                <w:szCs w:val="22"/>
              </w:rPr>
              <w:t>拟直接作食物或饲料或加工之用的</w:t>
            </w:r>
            <w:r w:rsidRPr="00280C53">
              <w:rPr>
                <w:rFonts w:hint="eastAsia"/>
                <w:kern w:val="22"/>
                <w:sz w:val="24"/>
                <w:szCs w:val="22"/>
              </w:rPr>
              <w:t>改性活生物体的国内用途（包括投放市场）之资料的准确性规定了法律要求？</w:t>
            </w:r>
            <w:r w:rsidRPr="00280C53">
              <w:rPr>
                <w:rFonts w:hint="eastAsia"/>
                <w:kern w:val="22"/>
                <w:sz w:val="24"/>
                <w:szCs w:val="22"/>
              </w:rPr>
              <w:t xml:space="preserve"> </w:t>
            </w:r>
          </w:p>
        </w:tc>
        <w:tc>
          <w:tcPr>
            <w:tcW w:w="4631" w:type="dxa"/>
            <w:gridSpan w:val="3"/>
            <w:tcBorders>
              <w:right w:val="single" w:sz="4" w:space="0" w:color="auto"/>
            </w:tcBorders>
            <w:vAlign w:val="center"/>
            <w:hideMark/>
          </w:tcPr>
          <w:p w14:paraId="6D74CEBF"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352C6F72"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是，某种程度上：</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04BC3E36"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7EE43C2F" w14:textId="77777777" w:rsidTr="00280C53">
        <w:trPr>
          <w:cantSplit/>
        </w:trPr>
        <w:tc>
          <w:tcPr>
            <w:tcW w:w="4975" w:type="dxa"/>
            <w:vAlign w:val="center"/>
            <w:hideMark/>
          </w:tcPr>
          <w:p w14:paraId="7B3338CF"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t>在本报告所述期间，贵国已就可能予以越境转移的</w:t>
            </w:r>
            <w:r w:rsidRPr="00280C53">
              <w:rPr>
                <w:rFonts w:hint="eastAsia"/>
                <w:bCs/>
                <w:iCs/>
                <w:kern w:val="22"/>
                <w:sz w:val="24"/>
                <w:szCs w:val="22"/>
              </w:rPr>
              <w:t>拟直接作食物或饲料或加工之用的</w:t>
            </w:r>
            <w:r w:rsidRPr="00280C53">
              <w:rPr>
                <w:rFonts w:hint="eastAsia"/>
                <w:kern w:val="22"/>
                <w:sz w:val="24"/>
                <w:szCs w:val="22"/>
              </w:rPr>
              <w:t>改性活生物体的国内用途（包括市场投放）</w:t>
            </w:r>
            <w:proofErr w:type="gramStart"/>
            <w:r w:rsidRPr="00280C53">
              <w:rPr>
                <w:rFonts w:hint="eastAsia"/>
                <w:kern w:val="22"/>
                <w:sz w:val="24"/>
                <w:szCs w:val="22"/>
              </w:rPr>
              <w:t>作出</w:t>
            </w:r>
            <w:proofErr w:type="gramEnd"/>
            <w:r w:rsidRPr="00280C53">
              <w:rPr>
                <w:rFonts w:hint="eastAsia"/>
                <w:kern w:val="22"/>
                <w:sz w:val="24"/>
                <w:szCs w:val="22"/>
              </w:rPr>
              <w:t>过多少项决定？</w:t>
            </w:r>
          </w:p>
        </w:tc>
        <w:tc>
          <w:tcPr>
            <w:tcW w:w="4631" w:type="dxa"/>
            <w:gridSpan w:val="3"/>
            <w:tcBorders>
              <w:right w:val="single" w:sz="4" w:space="0" w:color="auto"/>
            </w:tcBorders>
            <w:vAlign w:val="center"/>
            <w:hideMark/>
          </w:tcPr>
          <w:p w14:paraId="771763EB"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无</w:t>
            </w:r>
          </w:p>
          <w:p w14:paraId="57611EFD"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w:t>
            </w:r>
            <w:r w:rsidRPr="00280C53">
              <w:rPr>
                <w:rFonts w:hint="eastAsia"/>
                <w:kern w:val="22"/>
                <w:sz w:val="24"/>
                <w:szCs w:val="22"/>
              </w:rPr>
              <w:t>至</w:t>
            </w:r>
            <w:r w:rsidRPr="00280C53">
              <w:rPr>
                <w:rFonts w:hint="eastAsia"/>
                <w:kern w:val="22"/>
                <w:sz w:val="24"/>
                <w:szCs w:val="22"/>
              </w:rPr>
              <w:t>4</w:t>
            </w:r>
            <w:r w:rsidRPr="00280C53">
              <w:rPr>
                <w:rFonts w:hint="eastAsia"/>
                <w:kern w:val="22"/>
                <w:sz w:val="24"/>
                <w:szCs w:val="22"/>
              </w:rPr>
              <w:t>项</w:t>
            </w:r>
          </w:p>
          <w:p w14:paraId="43EEAA0D"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5</w:t>
            </w:r>
            <w:r w:rsidRPr="00280C53">
              <w:rPr>
                <w:rFonts w:hint="eastAsia"/>
                <w:kern w:val="22"/>
                <w:sz w:val="24"/>
                <w:szCs w:val="22"/>
              </w:rPr>
              <w:t>至</w:t>
            </w:r>
            <w:r w:rsidRPr="00280C53">
              <w:rPr>
                <w:rFonts w:hint="eastAsia"/>
                <w:kern w:val="22"/>
                <w:sz w:val="24"/>
                <w:szCs w:val="22"/>
              </w:rPr>
              <w:t>9</w:t>
            </w:r>
            <w:r w:rsidRPr="00280C53">
              <w:rPr>
                <w:rFonts w:hint="eastAsia"/>
                <w:kern w:val="22"/>
                <w:sz w:val="24"/>
                <w:szCs w:val="22"/>
              </w:rPr>
              <w:t>项</w:t>
            </w:r>
          </w:p>
          <w:p w14:paraId="35FE7BE8"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10</w:t>
            </w:r>
            <w:r w:rsidRPr="00280C53">
              <w:rPr>
                <w:rFonts w:hint="eastAsia"/>
                <w:kern w:val="22"/>
                <w:sz w:val="24"/>
                <w:szCs w:val="22"/>
              </w:rPr>
              <w:t>项或以上</w:t>
            </w:r>
          </w:p>
        </w:tc>
      </w:tr>
      <w:tr w:rsidR="00280C53" w:rsidRPr="00280C53" w14:paraId="55209C9D" w14:textId="77777777" w:rsidTr="00280C53">
        <w:trPr>
          <w:cantSplit/>
        </w:trPr>
        <w:tc>
          <w:tcPr>
            <w:tcW w:w="4975" w:type="dxa"/>
            <w:vAlign w:val="center"/>
            <w:hideMark/>
          </w:tcPr>
          <w:p w14:paraId="14E5CD2A"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i/>
                <w:kern w:val="22"/>
                <w:sz w:val="24"/>
                <w:szCs w:val="22"/>
              </w:rPr>
            </w:pPr>
            <w:r w:rsidRPr="00280C53">
              <w:rPr>
                <w:rFonts w:hint="eastAsia"/>
                <w:kern w:val="22"/>
                <w:sz w:val="24"/>
                <w:szCs w:val="22"/>
              </w:rPr>
              <w:t>贵国是否订有法律、条例或行政措施，用于对</w:t>
            </w:r>
            <w:r w:rsidRPr="00280C53">
              <w:rPr>
                <w:rFonts w:hint="eastAsia"/>
                <w:bCs/>
                <w:iCs/>
                <w:kern w:val="22"/>
                <w:sz w:val="24"/>
                <w:szCs w:val="22"/>
              </w:rPr>
              <w:t>拟直接作食物或饲料或加工之用的</w:t>
            </w:r>
            <w:r w:rsidRPr="00280C53">
              <w:rPr>
                <w:rFonts w:hint="eastAsia"/>
                <w:kern w:val="22"/>
                <w:sz w:val="24"/>
                <w:szCs w:val="22"/>
              </w:rPr>
              <w:t>改性活生物体的进口</w:t>
            </w:r>
            <w:proofErr w:type="gramStart"/>
            <w:r w:rsidRPr="00280C53">
              <w:rPr>
                <w:rFonts w:hint="eastAsia"/>
                <w:kern w:val="22"/>
                <w:sz w:val="24"/>
                <w:szCs w:val="22"/>
              </w:rPr>
              <w:t>作出</w:t>
            </w:r>
            <w:proofErr w:type="gramEnd"/>
            <w:r w:rsidRPr="00280C53">
              <w:rPr>
                <w:rFonts w:hint="eastAsia"/>
                <w:kern w:val="22"/>
                <w:sz w:val="24"/>
                <w:szCs w:val="22"/>
              </w:rPr>
              <w:t>决定？</w:t>
            </w:r>
          </w:p>
        </w:tc>
        <w:tc>
          <w:tcPr>
            <w:tcW w:w="4631" w:type="dxa"/>
            <w:gridSpan w:val="3"/>
            <w:tcBorders>
              <w:right w:val="single" w:sz="4" w:space="0" w:color="auto"/>
            </w:tcBorders>
            <w:vAlign w:val="center"/>
            <w:hideMark/>
          </w:tcPr>
          <w:p w14:paraId="4EFC81EC"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48112761"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7591A61B" w14:textId="77777777" w:rsidTr="00280C53">
        <w:trPr>
          <w:cantSplit/>
        </w:trPr>
        <w:tc>
          <w:tcPr>
            <w:tcW w:w="4975" w:type="dxa"/>
            <w:vAlign w:val="center"/>
            <w:hideMark/>
          </w:tcPr>
          <w:p w14:paraId="5F250DD9"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t>在本报告所述期间，贵国已就</w:t>
            </w:r>
            <w:r w:rsidRPr="00280C53">
              <w:rPr>
                <w:rFonts w:hint="eastAsia"/>
                <w:bCs/>
                <w:iCs/>
                <w:kern w:val="22"/>
                <w:sz w:val="24"/>
                <w:szCs w:val="22"/>
              </w:rPr>
              <w:t>拟直接作食物或饲料或加工之用的</w:t>
            </w:r>
            <w:r w:rsidRPr="00280C53">
              <w:rPr>
                <w:rFonts w:hint="eastAsia"/>
                <w:kern w:val="22"/>
                <w:sz w:val="24"/>
                <w:szCs w:val="22"/>
              </w:rPr>
              <w:t>改性活生物体的进口</w:t>
            </w:r>
            <w:proofErr w:type="gramStart"/>
            <w:r w:rsidRPr="00280C53">
              <w:rPr>
                <w:rFonts w:hint="eastAsia"/>
                <w:kern w:val="22"/>
                <w:sz w:val="24"/>
                <w:szCs w:val="22"/>
              </w:rPr>
              <w:t>作出</w:t>
            </w:r>
            <w:proofErr w:type="gramEnd"/>
            <w:r w:rsidRPr="00280C53">
              <w:rPr>
                <w:rFonts w:hint="eastAsia"/>
                <w:kern w:val="22"/>
                <w:sz w:val="24"/>
                <w:szCs w:val="22"/>
              </w:rPr>
              <w:t>过多少项决定？</w:t>
            </w:r>
          </w:p>
        </w:tc>
        <w:tc>
          <w:tcPr>
            <w:tcW w:w="4631" w:type="dxa"/>
            <w:gridSpan w:val="3"/>
            <w:tcBorders>
              <w:right w:val="single" w:sz="4" w:space="0" w:color="auto"/>
            </w:tcBorders>
            <w:vAlign w:val="center"/>
            <w:hideMark/>
          </w:tcPr>
          <w:p w14:paraId="2B911D5E"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无</w:t>
            </w:r>
          </w:p>
          <w:p w14:paraId="79206953"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w:t>
            </w:r>
            <w:r w:rsidRPr="00280C53">
              <w:rPr>
                <w:rFonts w:hint="eastAsia"/>
                <w:kern w:val="22"/>
                <w:sz w:val="24"/>
                <w:szCs w:val="22"/>
              </w:rPr>
              <w:t>至</w:t>
            </w:r>
            <w:r w:rsidRPr="00280C53">
              <w:rPr>
                <w:rFonts w:hint="eastAsia"/>
                <w:kern w:val="22"/>
                <w:sz w:val="24"/>
                <w:szCs w:val="22"/>
              </w:rPr>
              <w:t>4</w:t>
            </w:r>
            <w:r w:rsidRPr="00280C53">
              <w:rPr>
                <w:rFonts w:hint="eastAsia"/>
                <w:kern w:val="22"/>
                <w:sz w:val="24"/>
                <w:szCs w:val="22"/>
              </w:rPr>
              <w:t>项</w:t>
            </w:r>
          </w:p>
          <w:p w14:paraId="6B758E9C"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5</w:t>
            </w:r>
            <w:r w:rsidRPr="00280C53">
              <w:rPr>
                <w:rFonts w:hint="eastAsia"/>
                <w:kern w:val="22"/>
                <w:sz w:val="24"/>
                <w:szCs w:val="22"/>
              </w:rPr>
              <w:t>至</w:t>
            </w:r>
            <w:r w:rsidRPr="00280C53">
              <w:rPr>
                <w:rFonts w:hint="eastAsia"/>
                <w:kern w:val="22"/>
                <w:sz w:val="24"/>
                <w:szCs w:val="22"/>
              </w:rPr>
              <w:t>9</w:t>
            </w:r>
            <w:r w:rsidRPr="00280C53">
              <w:rPr>
                <w:rFonts w:hint="eastAsia"/>
                <w:kern w:val="22"/>
                <w:sz w:val="24"/>
                <w:szCs w:val="22"/>
              </w:rPr>
              <w:t>项</w:t>
            </w:r>
          </w:p>
          <w:p w14:paraId="17ECE173"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10</w:t>
            </w:r>
            <w:r w:rsidRPr="00280C53">
              <w:rPr>
                <w:rFonts w:hint="eastAsia"/>
                <w:kern w:val="22"/>
                <w:sz w:val="24"/>
                <w:szCs w:val="22"/>
              </w:rPr>
              <w:t>项或以上</w:t>
            </w:r>
          </w:p>
        </w:tc>
      </w:tr>
      <w:tr w:rsidR="00280C53" w:rsidRPr="00280C53" w14:paraId="59ADFA60" w14:textId="77777777" w:rsidTr="00280C53">
        <w:trPr>
          <w:cantSplit/>
        </w:trPr>
        <w:tc>
          <w:tcPr>
            <w:tcW w:w="9606" w:type="dxa"/>
            <w:gridSpan w:val="4"/>
            <w:tcBorders>
              <w:right w:val="single" w:sz="4" w:space="0" w:color="auto"/>
            </w:tcBorders>
            <w:vAlign w:val="center"/>
          </w:tcPr>
          <w:p w14:paraId="6F9E55E3"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t>您可以在此提供贵国执行第</w:t>
            </w:r>
            <w:r w:rsidRPr="00280C53">
              <w:rPr>
                <w:rFonts w:hint="eastAsia"/>
                <w:kern w:val="22"/>
                <w:sz w:val="24"/>
                <w:szCs w:val="22"/>
              </w:rPr>
              <w:t>11</w:t>
            </w:r>
            <w:r w:rsidRPr="00280C53">
              <w:rPr>
                <w:rFonts w:hint="eastAsia"/>
                <w:kern w:val="22"/>
                <w:sz w:val="24"/>
                <w:szCs w:val="22"/>
              </w:rPr>
              <w:t>条的更多细节，包括在对可能予以越境转移的</w:t>
            </w:r>
            <w:r w:rsidRPr="00280C53">
              <w:rPr>
                <w:rFonts w:hint="eastAsia"/>
                <w:bCs/>
                <w:iCs/>
                <w:kern w:val="22"/>
                <w:sz w:val="24"/>
                <w:szCs w:val="22"/>
              </w:rPr>
              <w:t>拟直接作食物或饲料或加工之用的</w:t>
            </w:r>
            <w:r w:rsidRPr="00280C53">
              <w:rPr>
                <w:rFonts w:hint="eastAsia"/>
                <w:kern w:val="22"/>
                <w:sz w:val="24"/>
                <w:szCs w:val="22"/>
              </w:rPr>
              <w:t>改性活生物体的潜在不利影响没有科学上的把握性可能采取的措施：</w:t>
            </w:r>
          </w:p>
          <w:p w14:paraId="2851DDE0" w14:textId="77777777" w:rsidR="00280C53" w:rsidRPr="00280C53" w:rsidRDefault="00280C53" w:rsidP="00280C53">
            <w:pPr>
              <w:suppressLineNumbers/>
              <w:suppressAutoHyphens/>
              <w:topLinePunct/>
              <w:autoSpaceDE w:val="0"/>
              <w:autoSpaceDN w:val="0"/>
              <w:adjustRightInd w:val="0"/>
              <w:snapToGrid w:val="0"/>
              <w:spacing w:before="120" w:after="120"/>
              <w:ind w:left="540" w:right="2"/>
              <w:rPr>
                <w:kern w:val="22"/>
                <w:sz w:val="24"/>
                <w:szCs w:val="22"/>
              </w:rPr>
            </w:pPr>
            <w:r w:rsidRPr="00280C53">
              <w:rPr>
                <w:rFonts w:hint="eastAsia"/>
                <w:kern w:val="22"/>
                <w:sz w:val="24"/>
                <w:szCs w:val="22"/>
              </w:rPr>
              <w:fldChar w:fldCharType="begin">
                <w:ffData>
                  <w:name w:val=""/>
                  <w:enabled/>
                  <w:calcOnExit w:val="0"/>
                  <w:textInput>
                    <w:default w:val="[                                             请在此输入您的文本                                             ]"/>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 xml:space="preserve">[                                             </w:t>
            </w:r>
            <w:r w:rsidRPr="00280C53">
              <w:rPr>
                <w:rFonts w:hint="eastAsia"/>
                <w:noProof/>
                <w:kern w:val="22"/>
                <w:sz w:val="24"/>
                <w:szCs w:val="22"/>
              </w:rPr>
              <w:t>请在此输入您的文本</w:t>
            </w:r>
            <w:r w:rsidRPr="00280C53">
              <w:rPr>
                <w:rFonts w:hint="eastAsia"/>
                <w:noProof/>
                <w:kern w:val="22"/>
                <w:sz w:val="24"/>
                <w:szCs w:val="22"/>
              </w:rPr>
              <w:t xml:space="preserve">                                             ]</w:t>
            </w:r>
            <w:r w:rsidRPr="00280C53">
              <w:rPr>
                <w:rFonts w:hint="eastAsia"/>
                <w:kern w:val="22"/>
                <w:sz w:val="24"/>
                <w:szCs w:val="22"/>
              </w:rPr>
              <w:fldChar w:fldCharType="end"/>
            </w:r>
          </w:p>
          <w:p w14:paraId="67B9B051" w14:textId="77777777" w:rsidR="00280C53" w:rsidRPr="00280C53" w:rsidRDefault="00280C53" w:rsidP="00280C53">
            <w:pPr>
              <w:suppressLineNumbers/>
              <w:suppressAutoHyphens/>
              <w:topLinePunct/>
              <w:autoSpaceDE w:val="0"/>
              <w:autoSpaceDN w:val="0"/>
              <w:adjustRightInd w:val="0"/>
              <w:snapToGrid w:val="0"/>
              <w:spacing w:before="120" w:after="120"/>
              <w:ind w:left="540" w:right="2"/>
              <w:rPr>
                <w:kern w:val="22"/>
                <w:sz w:val="24"/>
                <w:szCs w:val="22"/>
              </w:rPr>
            </w:pPr>
          </w:p>
        </w:tc>
      </w:tr>
      <w:tr w:rsidR="00280C53" w:rsidRPr="00280C53" w14:paraId="636D6E21" w14:textId="77777777" w:rsidTr="00280C53">
        <w:trPr>
          <w:cantSplit/>
        </w:trPr>
        <w:tc>
          <w:tcPr>
            <w:tcW w:w="9606" w:type="dxa"/>
            <w:gridSpan w:val="4"/>
            <w:tcBorders>
              <w:right w:val="single" w:sz="4" w:space="0" w:color="auto"/>
            </w:tcBorders>
            <w:vAlign w:val="center"/>
            <w:hideMark/>
          </w:tcPr>
          <w:p w14:paraId="026B24BF" w14:textId="77777777" w:rsidR="00280C53" w:rsidRPr="00280C53" w:rsidRDefault="00280C53" w:rsidP="00280C53">
            <w:pPr>
              <w:suppressLineNumbers/>
              <w:suppressAutoHyphens/>
              <w:topLinePunct/>
              <w:autoSpaceDE w:val="0"/>
              <w:autoSpaceDN w:val="0"/>
              <w:adjustRightInd w:val="0"/>
              <w:snapToGrid w:val="0"/>
              <w:spacing w:before="120" w:after="120"/>
              <w:jc w:val="center"/>
              <w:rPr>
                <w:rFonts w:eastAsia="SimHei"/>
                <w:kern w:val="22"/>
                <w:sz w:val="24"/>
                <w:szCs w:val="22"/>
              </w:rPr>
            </w:pPr>
            <w:r w:rsidRPr="00280C53">
              <w:rPr>
                <w:rFonts w:eastAsia="SimHei" w:hint="eastAsia"/>
                <w:b/>
                <w:kern w:val="22"/>
                <w:sz w:val="24"/>
                <w:szCs w:val="22"/>
              </w:rPr>
              <w:br w:type="page"/>
            </w:r>
            <w:r w:rsidRPr="00280C53">
              <w:rPr>
                <w:rFonts w:eastAsia="SimHei" w:hint="eastAsia"/>
                <w:bCs/>
                <w:kern w:val="22"/>
                <w:sz w:val="24"/>
                <w:szCs w:val="22"/>
              </w:rPr>
              <w:t>第</w:t>
            </w:r>
            <w:r w:rsidRPr="00280C53">
              <w:rPr>
                <w:rFonts w:eastAsia="SimHei" w:hint="eastAsia"/>
                <w:bCs/>
                <w:kern w:val="22"/>
                <w:sz w:val="24"/>
                <w:szCs w:val="22"/>
              </w:rPr>
              <w:t>12</w:t>
            </w:r>
            <w:r w:rsidRPr="00280C53">
              <w:rPr>
                <w:rFonts w:eastAsia="SimHei" w:hint="eastAsia"/>
                <w:bCs/>
                <w:kern w:val="22"/>
                <w:sz w:val="24"/>
                <w:szCs w:val="22"/>
              </w:rPr>
              <w:t>条——对决定的复审</w:t>
            </w:r>
          </w:p>
        </w:tc>
      </w:tr>
      <w:tr w:rsidR="00280C53" w:rsidRPr="00280C53" w14:paraId="19EE6DAB" w14:textId="77777777" w:rsidTr="00280C53">
        <w:trPr>
          <w:cantSplit/>
        </w:trPr>
        <w:tc>
          <w:tcPr>
            <w:tcW w:w="4975" w:type="dxa"/>
            <w:shd w:val="clear" w:color="auto" w:fill="auto"/>
            <w:vAlign w:val="center"/>
            <w:hideMark/>
          </w:tcPr>
          <w:p w14:paraId="7826D169"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t>贵国是否已建立了相关机制用于审查并更改其已就改性活生物体的有意越境转移所</w:t>
            </w:r>
            <w:proofErr w:type="gramStart"/>
            <w:r w:rsidRPr="00280C53">
              <w:rPr>
                <w:rFonts w:hint="eastAsia"/>
                <w:kern w:val="22"/>
                <w:sz w:val="24"/>
                <w:szCs w:val="22"/>
              </w:rPr>
              <w:t>作出</w:t>
            </w:r>
            <w:proofErr w:type="gramEnd"/>
            <w:r w:rsidRPr="00280C53">
              <w:rPr>
                <w:rFonts w:hint="eastAsia"/>
                <w:kern w:val="22"/>
                <w:sz w:val="24"/>
                <w:szCs w:val="22"/>
              </w:rPr>
              <w:t>的决定？</w:t>
            </w:r>
          </w:p>
        </w:tc>
        <w:tc>
          <w:tcPr>
            <w:tcW w:w="4631" w:type="dxa"/>
            <w:gridSpan w:val="3"/>
            <w:tcBorders>
              <w:right w:val="single" w:sz="4" w:space="0" w:color="auto"/>
            </w:tcBorders>
            <w:shd w:val="clear" w:color="auto" w:fill="auto"/>
            <w:vAlign w:val="center"/>
            <w:hideMark/>
          </w:tcPr>
          <w:p w14:paraId="043CAFCB"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2730C1F5"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是，某种程度上：</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148DAB39"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0B08401F" w14:textId="77777777" w:rsidTr="00280C53">
        <w:trPr>
          <w:cantSplit/>
        </w:trPr>
        <w:tc>
          <w:tcPr>
            <w:tcW w:w="4975" w:type="dxa"/>
            <w:vAlign w:val="center"/>
            <w:hideMark/>
          </w:tcPr>
          <w:p w14:paraId="6AF2094B"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t>在本报告所述期间，贵国是否审查和</w:t>
            </w:r>
            <w:r w:rsidRPr="00280C53">
              <w:rPr>
                <w:rFonts w:hint="eastAsia"/>
                <w:kern w:val="22"/>
                <w:sz w:val="24"/>
                <w:szCs w:val="22"/>
              </w:rPr>
              <w:t>/</w:t>
            </w:r>
            <w:r w:rsidRPr="00280C53">
              <w:rPr>
                <w:rFonts w:hint="eastAsia"/>
                <w:kern w:val="22"/>
                <w:sz w:val="24"/>
                <w:szCs w:val="22"/>
              </w:rPr>
              <w:t>或更改过就改性活生物体的有意越境转移所</w:t>
            </w:r>
            <w:proofErr w:type="gramStart"/>
            <w:r w:rsidRPr="00280C53">
              <w:rPr>
                <w:rFonts w:hint="eastAsia"/>
                <w:kern w:val="22"/>
                <w:sz w:val="24"/>
                <w:szCs w:val="22"/>
              </w:rPr>
              <w:t>作出</w:t>
            </w:r>
            <w:proofErr w:type="gramEnd"/>
            <w:r w:rsidRPr="00280C53">
              <w:rPr>
                <w:rFonts w:hint="eastAsia"/>
                <w:kern w:val="22"/>
                <w:sz w:val="24"/>
                <w:szCs w:val="22"/>
              </w:rPr>
              <w:t>的决定？</w:t>
            </w:r>
          </w:p>
        </w:tc>
        <w:tc>
          <w:tcPr>
            <w:tcW w:w="4631" w:type="dxa"/>
            <w:gridSpan w:val="3"/>
            <w:tcBorders>
              <w:right w:val="single" w:sz="4" w:space="0" w:color="auto"/>
            </w:tcBorders>
            <w:vAlign w:val="center"/>
            <w:hideMark/>
          </w:tcPr>
          <w:p w14:paraId="625B69B8"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67F3B233"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06133560" w14:textId="77777777" w:rsidTr="00280C53">
        <w:trPr>
          <w:cantSplit/>
        </w:trPr>
        <w:tc>
          <w:tcPr>
            <w:tcW w:w="4975" w:type="dxa"/>
            <w:shd w:val="clear" w:color="auto" w:fill="FFFFFF"/>
            <w:vAlign w:val="center"/>
          </w:tcPr>
          <w:p w14:paraId="5690A6D3"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lastRenderedPageBreak/>
              <w:t>若您对第</w:t>
            </w:r>
            <w:r w:rsidRPr="00280C53">
              <w:rPr>
                <w:rFonts w:hint="eastAsia"/>
                <w:kern w:val="22"/>
                <w:sz w:val="24"/>
                <w:szCs w:val="22"/>
              </w:rPr>
              <w:t>46</w:t>
            </w:r>
            <w:r w:rsidRPr="00280C53">
              <w:rPr>
                <w:rFonts w:hint="eastAsia"/>
                <w:kern w:val="22"/>
                <w:sz w:val="24"/>
                <w:szCs w:val="22"/>
              </w:rPr>
              <w:t>个问题的回答为“是”，那么，对多少项决定进行过审查和</w:t>
            </w:r>
            <w:r w:rsidRPr="00280C53">
              <w:rPr>
                <w:rFonts w:hint="eastAsia"/>
                <w:kern w:val="22"/>
                <w:sz w:val="24"/>
                <w:szCs w:val="22"/>
              </w:rPr>
              <w:t>/</w:t>
            </w:r>
            <w:r w:rsidRPr="00280C53">
              <w:rPr>
                <w:rFonts w:hint="eastAsia"/>
                <w:kern w:val="22"/>
                <w:sz w:val="24"/>
                <w:szCs w:val="22"/>
              </w:rPr>
              <w:t>或更改？</w:t>
            </w:r>
          </w:p>
        </w:tc>
        <w:tc>
          <w:tcPr>
            <w:tcW w:w="4631" w:type="dxa"/>
            <w:gridSpan w:val="3"/>
            <w:tcBorders>
              <w:right w:val="single" w:sz="4" w:space="0" w:color="auto"/>
            </w:tcBorders>
            <w:shd w:val="clear" w:color="auto" w:fill="FFFFFF"/>
            <w:vAlign w:val="center"/>
          </w:tcPr>
          <w:p w14:paraId="065CC406"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w:t>
            </w:r>
            <w:r w:rsidRPr="00280C53">
              <w:rPr>
                <w:rFonts w:hint="eastAsia"/>
                <w:kern w:val="22"/>
                <w:sz w:val="24"/>
                <w:szCs w:val="22"/>
              </w:rPr>
              <w:t>至</w:t>
            </w:r>
            <w:r w:rsidRPr="00280C53">
              <w:rPr>
                <w:rFonts w:hint="eastAsia"/>
                <w:kern w:val="22"/>
                <w:sz w:val="24"/>
                <w:szCs w:val="22"/>
              </w:rPr>
              <w:t>4</w:t>
            </w:r>
            <w:r w:rsidRPr="00280C53">
              <w:rPr>
                <w:rFonts w:hint="eastAsia"/>
                <w:kern w:val="22"/>
                <w:sz w:val="24"/>
                <w:szCs w:val="22"/>
              </w:rPr>
              <w:t>项</w:t>
            </w:r>
          </w:p>
          <w:p w14:paraId="2FD8C5B7"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5</w:t>
            </w:r>
            <w:r w:rsidRPr="00280C53">
              <w:rPr>
                <w:rFonts w:hint="eastAsia"/>
                <w:kern w:val="22"/>
                <w:sz w:val="24"/>
                <w:szCs w:val="22"/>
              </w:rPr>
              <w:t>至</w:t>
            </w:r>
            <w:r w:rsidRPr="00280C53">
              <w:rPr>
                <w:rFonts w:hint="eastAsia"/>
                <w:kern w:val="22"/>
                <w:sz w:val="24"/>
                <w:szCs w:val="22"/>
              </w:rPr>
              <w:t>9</w:t>
            </w:r>
            <w:r w:rsidRPr="00280C53">
              <w:rPr>
                <w:rFonts w:hint="eastAsia"/>
                <w:kern w:val="22"/>
                <w:sz w:val="24"/>
                <w:szCs w:val="22"/>
              </w:rPr>
              <w:t>项</w:t>
            </w:r>
          </w:p>
          <w:p w14:paraId="2A25C56A"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10</w:t>
            </w:r>
            <w:r w:rsidRPr="00280C53">
              <w:rPr>
                <w:rFonts w:hint="eastAsia"/>
                <w:kern w:val="22"/>
                <w:sz w:val="24"/>
                <w:szCs w:val="22"/>
              </w:rPr>
              <w:t>项或以上</w:t>
            </w:r>
          </w:p>
        </w:tc>
      </w:tr>
      <w:tr w:rsidR="00280C53" w:rsidRPr="00280C53" w14:paraId="40C80D48" w14:textId="77777777" w:rsidTr="00280C53">
        <w:trPr>
          <w:cantSplit/>
        </w:trPr>
        <w:tc>
          <w:tcPr>
            <w:tcW w:w="4975" w:type="dxa"/>
            <w:vAlign w:val="center"/>
            <w:hideMark/>
          </w:tcPr>
          <w:p w14:paraId="29F34A64"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t>若您对第</w:t>
            </w:r>
            <w:r w:rsidRPr="00280C53">
              <w:rPr>
                <w:rFonts w:hint="eastAsia"/>
                <w:kern w:val="22"/>
                <w:sz w:val="24"/>
                <w:szCs w:val="22"/>
              </w:rPr>
              <w:t>46</w:t>
            </w:r>
            <w:r w:rsidRPr="00280C53">
              <w:rPr>
                <w:rFonts w:hint="eastAsia"/>
                <w:kern w:val="22"/>
                <w:sz w:val="24"/>
                <w:szCs w:val="22"/>
              </w:rPr>
              <w:t>个问题的回答为“是”，那么，是否有因出口缔约方或通知人的要求而引发的审查？</w:t>
            </w:r>
          </w:p>
        </w:tc>
        <w:tc>
          <w:tcPr>
            <w:tcW w:w="4631" w:type="dxa"/>
            <w:gridSpan w:val="3"/>
            <w:tcBorders>
              <w:right w:val="single" w:sz="4" w:space="0" w:color="auto"/>
            </w:tcBorders>
            <w:vAlign w:val="center"/>
            <w:hideMark/>
          </w:tcPr>
          <w:p w14:paraId="75799FBD"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55F20574"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6F4B5900" w14:textId="77777777" w:rsidTr="00280C53">
        <w:trPr>
          <w:cantSplit/>
        </w:trPr>
        <w:tc>
          <w:tcPr>
            <w:tcW w:w="4975" w:type="dxa"/>
            <w:vAlign w:val="center"/>
            <w:hideMark/>
          </w:tcPr>
          <w:p w14:paraId="55B24A56"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t>若您对第</w:t>
            </w:r>
            <w:r w:rsidRPr="00280C53">
              <w:rPr>
                <w:rFonts w:hint="eastAsia"/>
                <w:kern w:val="22"/>
                <w:sz w:val="24"/>
                <w:szCs w:val="22"/>
              </w:rPr>
              <w:t>48</w:t>
            </w:r>
            <w:r w:rsidRPr="00280C53">
              <w:rPr>
                <w:rFonts w:hint="eastAsia"/>
                <w:kern w:val="22"/>
                <w:sz w:val="24"/>
                <w:szCs w:val="22"/>
              </w:rPr>
              <w:t>个问题的回答为“是”，那么，贵国是否在九十天之内</w:t>
            </w:r>
            <w:proofErr w:type="gramStart"/>
            <w:r w:rsidRPr="00280C53">
              <w:rPr>
                <w:rFonts w:hint="eastAsia"/>
                <w:kern w:val="22"/>
                <w:sz w:val="24"/>
                <w:szCs w:val="22"/>
              </w:rPr>
              <w:t>作出</w:t>
            </w:r>
            <w:proofErr w:type="gramEnd"/>
            <w:r w:rsidRPr="00280C53">
              <w:rPr>
                <w:rFonts w:hint="eastAsia"/>
                <w:kern w:val="22"/>
                <w:sz w:val="24"/>
                <w:szCs w:val="22"/>
              </w:rPr>
              <w:t>回复并说明决定的理由？</w:t>
            </w:r>
          </w:p>
        </w:tc>
        <w:tc>
          <w:tcPr>
            <w:tcW w:w="4631" w:type="dxa"/>
            <w:gridSpan w:val="3"/>
            <w:tcBorders>
              <w:right w:val="single" w:sz="4" w:space="0" w:color="auto"/>
            </w:tcBorders>
            <w:vAlign w:val="center"/>
            <w:hideMark/>
          </w:tcPr>
          <w:p w14:paraId="33DAB483"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是，经常</w:t>
            </w:r>
          </w:p>
          <w:p w14:paraId="684BD550"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仅在某些情况下</w:t>
            </w:r>
          </w:p>
          <w:p w14:paraId="40434218"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43404F07" w14:textId="77777777" w:rsidTr="00280C53">
        <w:trPr>
          <w:cantSplit/>
        </w:trPr>
        <w:tc>
          <w:tcPr>
            <w:tcW w:w="4975" w:type="dxa"/>
            <w:tcBorders>
              <w:bottom w:val="single" w:sz="4" w:space="0" w:color="auto"/>
            </w:tcBorders>
            <w:vAlign w:val="center"/>
            <w:hideMark/>
          </w:tcPr>
          <w:p w14:paraId="38A23D60"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t>若您对第</w:t>
            </w:r>
            <w:r w:rsidRPr="00280C53">
              <w:rPr>
                <w:rFonts w:hint="eastAsia"/>
                <w:kern w:val="22"/>
                <w:sz w:val="24"/>
                <w:szCs w:val="22"/>
              </w:rPr>
              <w:t>46</w:t>
            </w:r>
            <w:r w:rsidRPr="00280C53">
              <w:rPr>
                <w:rFonts w:hint="eastAsia"/>
                <w:kern w:val="22"/>
                <w:sz w:val="24"/>
                <w:szCs w:val="22"/>
              </w:rPr>
              <w:t>个问题的回答为“是”，那么，是否存在由贵国作为进口缔约</w:t>
            </w:r>
            <w:proofErr w:type="gramStart"/>
            <w:r w:rsidRPr="00280C53">
              <w:rPr>
                <w:rFonts w:hint="eastAsia"/>
                <w:kern w:val="22"/>
                <w:sz w:val="24"/>
                <w:szCs w:val="22"/>
              </w:rPr>
              <w:t>方启动</w:t>
            </w:r>
            <w:proofErr w:type="gramEnd"/>
            <w:r w:rsidRPr="00280C53">
              <w:rPr>
                <w:rFonts w:hint="eastAsia"/>
                <w:kern w:val="22"/>
                <w:sz w:val="24"/>
                <w:szCs w:val="22"/>
              </w:rPr>
              <w:t>的审查？</w:t>
            </w:r>
          </w:p>
        </w:tc>
        <w:tc>
          <w:tcPr>
            <w:tcW w:w="4631" w:type="dxa"/>
            <w:gridSpan w:val="3"/>
            <w:tcBorders>
              <w:bottom w:val="single" w:sz="4" w:space="0" w:color="auto"/>
              <w:right w:val="single" w:sz="4" w:space="0" w:color="auto"/>
            </w:tcBorders>
            <w:vAlign w:val="center"/>
            <w:hideMark/>
          </w:tcPr>
          <w:p w14:paraId="431966C3"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r w:rsidRPr="00280C53">
              <w:rPr>
                <w:rFonts w:hint="eastAsia"/>
                <w:kern w:val="22"/>
                <w:sz w:val="24"/>
                <w:szCs w:val="22"/>
              </w:rPr>
              <w:t xml:space="preserve"> </w:t>
            </w:r>
          </w:p>
          <w:p w14:paraId="40882D58"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3728C144" w14:textId="77777777" w:rsidTr="00280C53">
        <w:trPr>
          <w:cantSplit/>
        </w:trPr>
        <w:tc>
          <w:tcPr>
            <w:tcW w:w="9606" w:type="dxa"/>
            <w:gridSpan w:val="4"/>
            <w:tcBorders>
              <w:bottom w:val="nil"/>
              <w:right w:val="single" w:sz="4" w:space="0" w:color="auto"/>
            </w:tcBorders>
            <w:vAlign w:val="center"/>
          </w:tcPr>
          <w:p w14:paraId="15249304"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t>若您对第</w:t>
            </w:r>
            <w:r w:rsidRPr="00280C53">
              <w:rPr>
                <w:rFonts w:hint="eastAsia"/>
                <w:kern w:val="22"/>
                <w:sz w:val="24"/>
                <w:szCs w:val="22"/>
              </w:rPr>
              <w:t>50</w:t>
            </w:r>
            <w:r w:rsidRPr="00280C53">
              <w:rPr>
                <w:rFonts w:hint="eastAsia"/>
                <w:kern w:val="22"/>
                <w:sz w:val="24"/>
                <w:szCs w:val="22"/>
              </w:rPr>
              <w:t>个问题的回答为“是”，那么，贵国是否在三十天之内说明决定的理由并通报</w:t>
            </w:r>
          </w:p>
        </w:tc>
      </w:tr>
      <w:tr w:rsidR="00280C53" w:rsidRPr="00280C53" w14:paraId="6F186960" w14:textId="77777777" w:rsidTr="00280C53">
        <w:trPr>
          <w:cantSplit/>
        </w:trPr>
        <w:tc>
          <w:tcPr>
            <w:tcW w:w="4975" w:type="dxa"/>
            <w:tcBorders>
              <w:top w:val="nil"/>
              <w:right w:val="nil"/>
            </w:tcBorders>
            <w:vAlign w:val="center"/>
            <w:hideMark/>
          </w:tcPr>
          <w:p w14:paraId="318B2C1D" w14:textId="77777777" w:rsidR="00280C53" w:rsidRPr="00280C53" w:rsidRDefault="00280C53" w:rsidP="00280C53">
            <w:pPr>
              <w:suppressLineNumbers/>
              <w:suppressAutoHyphens/>
              <w:topLinePunct/>
              <w:autoSpaceDE w:val="0"/>
              <w:autoSpaceDN w:val="0"/>
              <w:adjustRightInd w:val="0"/>
              <w:snapToGrid w:val="0"/>
              <w:spacing w:before="120" w:after="120"/>
              <w:ind w:left="540" w:right="490"/>
              <w:rPr>
                <w:kern w:val="22"/>
                <w:sz w:val="24"/>
                <w:szCs w:val="22"/>
              </w:rPr>
            </w:pPr>
            <w:r w:rsidRPr="00280C53">
              <w:rPr>
                <w:rFonts w:hint="eastAsia"/>
                <w:kern w:val="22"/>
                <w:sz w:val="24"/>
                <w:szCs w:val="22"/>
              </w:rPr>
              <w:t xml:space="preserve">a. </w:t>
            </w:r>
            <w:r w:rsidRPr="00280C53">
              <w:rPr>
                <w:rFonts w:hint="eastAsia"/>
                <w:kern w:val="22"/>
                <w:sz w:val="24"/>
                <w:szCs w:val="22"/>
              </w:rPr>
              <w:t>通知人？</w:t>
            </w:r>
          </w:p>
          <w:p w14:paraId="43282947" w14:textId="77777777" w:rsidR="00280C53" w:rsidRPr="00280C53" w:rsidRDefault="00280C53" w:rsidP="00280C53">
            <w:pPr>
              <w:suppressLineNumbers/>
              <w:suppressAutoHyphens/>
              <w:topLinePunct/>
              <w:autoSpaceDE w:val="0"/>
              <w:autoSpaceDN w:val="0"/>
              <w:adjustRightInd w:val="0"/>
              <w:snapToGrid w:val="0"/>
              <w:spacing w:before="120" w:after="120"/>
              <w:ind w:left="540" w:right="490"/>
              <w:rPr>
                <w:kern w:val="22"/>
                <w:sz w:val="24"/>
                <w:szCs w:val="22"/>
              </w:rPr>
            </w:pPr>
          </w:p>
          <w:p w14:paraId="76C47357" w14:textId="77777777" w:rsidR="00280C53" w:rsidRPr="00280C53" w:rsidRDefault="00280C53" w:rsidP="00280C53">
            <w:pPr>
              <w:suppressLineNumbers/>
              <w:suppressAutoHyphens/>
              <w:topLinePunct/>
              <w:autoSpaceDE w:val="0"/>
              <w:autoSpaceDN w:val="0"/>
              <w:adjustRightInd w:val="0"/>
              <w:snapToGrid w:val="0"/>
              <w:spacing w:before="120" w:after="120"/>
              <w:ind w:left="540" w:right="490"/>
              <w:rPr>
                <w:kern w:val="22"/>
                <w:sz w:val="24"/>
                <w:szCs w:val="22"/>
              </w:rPr>
            </w:pPr>
          </w:p>
          <w:p w14:paraId="6989B5AE" w14:textId="77777777" w:rsidR="00280C53" w:rsidRPr="00280C53" w:rsidRDefault="00280C53" w:rsidP="00280C53">
            <w:pPr>
              <w:suppressLineNumbers/>
              <w:suppressAutoHyphens/>
              <w:topLinePunct/>
              <w:autoSpaceDE w:val="0"/>
              <w:autoSpaceDN w:val="0"/>
              <w:adjustRightInd w:val="0"/>
              <w:snapToGrid w:val="0"/>
              <w:spacing w:before="120" w:after="120"/>
              <w:ind w:left="540" w:right="490"/>
              <w:rPr>
                <w:i/>
                <w:kern w:val="22"/>
                <w:sz w:val="24"/>
                <w:szCs w:val="22"/>
              </w:rPr>
            </w:pPr>
            <w:r w:rsidRPr="00280C53">
              <w:rPr>
                <w:rFonts w:hint="eastAsia"/>
                <w:kern w:val="22"/>
                <w:sz w:val="24"/>
                <w:szCs w:val="22"/>
              </w:rPr>
              <w:t xml:space="preserve">b. </w:t>
            </w:r>
            <w:r w:rsidRPr="00280C53">
              <w:rPr>
                <w:rFonts w:hint="eastAsia"/>
                <w:kern w:val="22"/>
                <w:sz w:val="24"/>
                <w:szCs w:val="22"/>
              </w:rPr>
              <w:t>生物安全信息交换所？</w:t>
            </w:r>
          </w:p>
        </w:tc>
        <w:tc>
          <w:tcPr>
            <w:tcW w:w="4631" w:type="dxa"/>
            <w:gridSpan w:val="3"/>
            <w:tcBorders>
              <w:top w:val="nil"/>
              <w:left w:val="nil"/>
              <w:bottom w:val="single" w:sz="4" w:space="0" w:color="auto"/>
              <w:right w:val="single" w:sz="4" w:space="0" w:color="auto"/>
            </w:tcBorders>
            <w:vAlign w:val="center"/>
            <w:hideMark/>
          </w:tcPr>
          <w:p w14:paraId="630BD5C3"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是，经常</w:t>
            </w:r>
          </w:p>
          <w:p w14:paraId="581475DA"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仅在某些情况下</w:t>
            </w:r>
          </w:p>
          <w:p w14:paraId="23FA0822"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proofErr w:type="gramStart"/>
            <w:r w:rsidRPr="00280C53">
              <w:rPr>
                <w:rFonts w:hint="eastAsia"/>
                <w:kern w:val="22"/>
                <w:sz w:val="24"/>
                <w:szCs w:val="22"/>
              </w:rPr>
              <w:t>否</w:t>
            </w:r>
            <w:proofErr w:type="gramEnd"/>
            <w:r w:rsidRPr="00280C53">
              <w:rPr>
                <w:rFonts w:hint="eastAsia"/>
                <w:kern w:val="22"/>
                <w:sz w:val="24"/>
                <w:szCs w:val="22"/>
              </w:rPr>
              <w:t xml:space="preserve"> </w:t>
            </w:r>
          </w:p>
          <w:p w14:paraId="4A16D552" w14:textId="77777777" w:rsidR="00280C53" w:rsidRPr="00280C53" w:rsidRDefault="00280C53" w:rsidP="00280C53">
            <w:pPr>
              <w:suppressLineNumbers/>
              <w:pBdr>
                <w:top w:val="single" w:sz="4" w:space="1" w:color="auto"/>
              </w:pBdr>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是，经常</w:t>
            </w:r>
          </w:p>
          <w:p w14:paraId="690283E0"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仅在某些情况下</w:t>
            </w:r>
          </w:p>
          <w:p w14:paraId="208A2775"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208C1CBC" w14:textId="77777777" w:rsidTr="00280C53">
        <w:trPr>
          <w:cantSplit/>
        </w:trPr>
        <w:tc>
          <w:tcPr>
            <w:tcW w:w="9606" w:type="dxa"/>
            <w:gridSpan w:val="4"/>
            <w:tcBorders>
              <w:right w:val="single" w:sz="4" w:space="0" w:color="auto"/>
            </w:tcBorders>
            <w:vAlign w:val="center"/>
            <w:hideMark/>
          </w:tcPr>
          <w:p w14:paraId="168F78B8"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kern w:val="22"/>
                <w:sz w:val="24"/>
                <w:szCs w:val="22"/>
              </w:rPr>
            </w:pPr>
            <w:r w:rsidRPr="00280C53">
              <w:rPr>
                <w:rFonts w:hint="eastAsia"/>
                <w:kern w:val="22"/>
                <w:sz w:val="24"/>
                <w:szCs w:val="22"/>
              </w:rPr>
              <w:t>您可以在此提供贵国执行第</w:t>
            </w:r>
            <w:r w:rsidRPr="00280C53">
              <w:rPr>
                <w:rFonts w:hint="eastAsia"/>
                <w:kern w:val="22"/>
                <w:sz w:val="24"/>
                <w:szCs w:val="22"/>
              </w:rPr>
              <w:t>12</w:t>
            </w:r>
            <w:r w:rsidRPr="00280C53">
              <w:rPr>
                <w:rFonts w:hint="eastAsia"/>
                <w:kern w:val="22"/>
                <w:sz w:val="24"/>
                <w:szCs w:val="22"/>
              </w:rPr>
              <w:t>条的更多细节：</w:t>
            </w:r>
          </w:p>
          <w:p w14:paraId="1916F39A" w14:textId="77777777" w:rsidR="00280C53" w:rsidRPr="00280C53" w:rsidRDefault="00280C53" w:rsidP="00280C53">
            <w:pPr>
              <w:suppressLineNumbers/>
              <w:suppressAutoHyphens/>
              <w:topLinePunct/>
              <w:autoSpaceDE w:val="0"/>
              <w:autoSpaceDN w:val="0"/>
              <w:adjustRightInd w:val="0"/>
              <w:snapToGrid w:val="0"/>
              <w:spacing w:before="120" w:after="120"/>
              <w:ind w:left="567"/>
              <w:rPr>
                <w:kern w:val="22"/>
                <w:sz w:val="24"/>
                <w:szCs w:val="22"/>
              </w:rPr>
            </w:pPr>
            <w:r w:rsidRPr="00280C53">
              <w:rPr>
                <w:rFonts w:hint="eastAsia"/>
                <w:kern w:val="22"/>
                <w:sz w:val="24"/>
                <w:szCs w:val="22"/>
              </w:rPr>
              <w:fldChar w:fldCharType="begin">
                <w:ffData>
                  <w:name w:val=""/>
                  <w:enabled/>
                  <w:calcOnExit w:val="0"/>
                  <w:textInput>
                    <w:default w:val="[                                             请在此输入您的文本                                             ]"/>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 xml:space="preserve">[                                             </w:t>
            </w:r>
            <w:r w:rsidRPr="00280C53">
              <w:rPr>
                <w:rFonts w:hint="eastAsia"/>
                <w:noProof/>
                <w:kern w:val="22"/>
                <w:sz w:val="24"/>
                <w:szCs w:val="22"/>
              </w:rPr>
              <w:t>请在此输入您的文本</w:t>
            </w:r>
            <w:r w:rsidRPr="00280C53">
              <w:rPr>
                <w:rFonts w:hint="eastAsia"/>
                <w:noProof/>
                <w:kern w:val="22"/>
                <w:sz w:val="24"/>
                <w:szCs w:val="22"/>
              </w:rPr>
              <w:t xml:space="preserve">                                             ]</w:t>
            </w:r>
            <w:r w:rsidRPr="00280C53">
              <w:rPr>
                <w:rFonts w:hint="eastAsia"/>
                <w:kern w:val="22"/>
                <w:sz w:val="24"/>
                <w:szCs w:val="22"/>
              </w:rPr>
              <w:fldChar w:fldCharType="end"/>
            </w:r>
          </w:p>
        </w:tc>
      </w:tr>
      <w:tr w:rsidR="00280C53" w:rsidRPr="00280C53" w14:paraId="6F8E9CC9" w14:textId="77777777" w:rsidTr="00280C53">
        <w:trPr>
          <w:cantSplit/>
        </w:trPr>
        <w:tc>
          <w:tcPr>
            <w:tcW w:w="9606" w:type="dxa"/>
            <w:gridSpan w:val="4"/>
            <w:tcBorders>
              <w:right w:val="single" w:sz="4" w:space="0" w:color="auto"/>
            </w:tcBorders>
            <w:vAlign w:val="center"/>
            <w:hideMark/>
          </w:tcPr>
          <w:p w14:paraId="3A371E35" w14:textId="77777777" w:rsidR="00280C53" w:rsidRPr="00280C53" w:rsidRDefault="00280C53" w:rsidP="00280C53">
            <w:pPr>
              <w:suppressLineNumbers/>
              <w:suppressAutoHyphens/>
              <w:topLinePunct/>
              <w:autoSpaceDE w:val="0"/>
              <w:autoSpaceDN w:val="0"/>
              <w:adjustRightInd w:val="0"/>
              <w:snapToGrid w:val="0"/>
              <w:spacing w:before="120" w:after="120"/>
              <w:jc w:val="center"/>
              <w:rPr>
                <w:rFonts w:eastAsia="SimHei"/>
                <w:kern w:val="22"/>
                <w:sz w:val="24"/>
                <w:szCs w:val="22"/>
              </w:rPr>
            </w:pPr>
            <w:r w:rsidRPr="00280C53">
              <w:rPr>
                <w:rFonts w:eastAsia="SimHei" w:hint="eastAsia"/>
                <w:kern w:val="22"/>
                <w:sz w:val="24"/>
                <w:szCs w:val="22"/>
              </w:rPr>
              <w:t>第</w:t>
            </w:r>
            <w:r w:rsidRPr="00280C53">
              <w:rPr>
                <w:rFonts w:eastAsia="SimHei" w:hint="eastAsia"/>
                <w:kern w:val="22"/>
                <w:sz w:val="24"/>
                <w:szCs w:val="22"/>
              </w:rPr>
              <w:t>13</w:t>
            </w:r>
            <w:r w:rsidRPr="00280C53">
              <w:rPr>
                <w:rFonts w:eastAsia="SimHei" w:hint="eastAsia"/>
                <w:kern w:val="22"/>
                <w:sz w:val="24"/>
                <w:szCs w:val="22"/>
              </w:rPr>
              <w:t>条</w:t>
            </w:r>
            <w:r w:rsidRPr="00280C53">
              <w:rPr>
                <w:rFonts w:eastAsia="SimHei" w:hint="eastAsia"/>
                <w:bCs/>
                <w:kern w:val="22"/>
                <w:sz w:val="24"/>
                <w:szCs w:val="22"/>
              </w:rPr>
              <w:t>——简化程序</w:t>
            </w:r>
          </w:p>
        </w:tc>
      </w:tr>
      <w:tr w:rsidR="00280C53" w:rsidRPr="00280C53" w14:paraId="43DF04C8" w14:textId="77777777" w:rsidTr="00280C53">
        <w:trPr>
          <w:cantSplit/>
        </w:trPr>
        <w:tc>
          <w:tcPr>
            <w:tcW w:w="4975" w:type="dxa"/>
            <w:shd w:val="clear" w:color="auto" w:fill="auto"/>
            <w:vAlign w:val="center"/>
            <w:hideMark/>
          </w:tcPr>
          <w:p w14:paraId="4D21BA70"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t>贵国是否已就改性活生物体的有意越境转移简化程序建立了应用系统？</w:t>
            </w:r>
          </w:p>
        </w:tc>
        <w:tc>
          <w:tcPr>
            <w:tcW w:w="4631" w:type="dxa"/>
            <w:gridSpan w:val="3"/>
            <w:tcBorders>
              <w:right w:val="single" w:sz="4" w:space="0" w:color="auto"/>
            </w:tcBorders>
            <w:shd w:val="clear" w:color="auto" w:fill="auto"/>
            <w:vAlign w:val="center"/>
            <w:hideMark/>
          </w:tcPr>
          <w:p w14:paraId="21FA386D"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175369FE"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是，某种程度上：</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7615F82E"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7B5B457A" w14:textId="77777777" w:rsidTr="00280C53">
        <w:trPr>
          <w:cantSplit/>
        </w:trPr>
        <w:tc>
          <w:tcPr>
            <w:tcW w:w="4975" w:type="dxa"/>
            <w:shd w:val="clear" w:color="auto" w:fill="FFFFFF"/>
            <w:vAlign w:val="center"/>
          </w:tcPr>
          <w:p w14:paraId="5DC74119"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t>在本报告所述期间，贵国是否已经应用该简化程序？</w:t>
            </w:r>
          </w:p>
        </w:tc>
        <w:tc>
          <w:tcPr>
            <w:tcW w:w="4631" w:type="dxa"/>
            <w:gridSpan w:val="3"/>
            <w:tcBorders>
              <w:right w:val="single" w:sz="4" w:space="0" w:color="auto"/>
            </w:tcBorders>
            <w:shd w:val="clear" w:color="auto" w:fill="FFFFFF"/>
            <w:vAlign w:val="center"/>
          </w:tcPr>
          <w:p w14:paraId="4019511F"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2649E176"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06725B19" w14:textId="77777777" w:rsidTr="00280C53">
        <w:trPr>
          <w:cantSplit/>
        </w:trPr>
        <w:tc>
          <w:tcPr>
            <w:tcW w:w="4975" w:type="dxa"/>
            <w:vAlign w:val="center"/>
            <w:hideMark/>
          </w:tcPr>
          <w:p w14:paraId="778562D0"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lastRenderedPageBreak/>
              <w:t>若您对第</w:t>
            </w:r>
            <w:r w:rsidRPr="00280C53">
              <w:rPr>
                <w:rFonts w:hint="eastAsia"/>
                <w:kern w:val="22"/>
                <w:sz w:val="24"/>
                <w:szCs w:val="22"/>
              </w:rPr>
              <w:t>54</w:t>
            </w:r>
            <w:r w:rsidRPr="00280C53">
              <w:rPr>
                <w:rFonts w:hint="eastAsia"/>
                <w:kern w:val="22"/>
                <w:sz w:val="24"/>
                <w:szCs w:val="22"/>
              </w:rPr>
              <w:t>个问题的回答为“是”，那么，贵国对多少种改性活生物体适用了简化程序？</w:t>
            </w:r>
          </w:p>
        </w:tc>
        <w:tc>
          <w:tcPr>
            <w:tcW w:w="4631" w:type="dxa"/>
            <w:gridSpan w:val="3"/>
            <w:tcBorders>
              <w:right w:val="single" w:sz="4" w:space="0" w:color="auto"/>
            </w:tcBorders>
            <w:vAlign w:val="center"/>
            <w:hideMark/>
          </w:tcPr>
          <w:p w14:paraId="532CAB64"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无</w:t>
            </w:r>
          </w:p>
          <w:p w14:paraId="73B7EF78"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w:t>
            </w:r>
            <w:r w:rsidRPr="00280C53">
              <w:rPr>
                <w:rFonts w:hint="eastAsia"/>
                <w:kern w:val="22"/>
                <w:sz w:val="24"/>
                <w:szCs w:val="22"/>
              </w:rPr>
              <w:t>至</w:t>
            </w:r>
            <w:r w:rsidRPr="00280C53">
              <w:rPr>
                <w:rFonts w:hint="eastAsia"/>
                <w:kern w:val="22"/>
                <w:sz w:val="24"/>
                <w:szCs w:val="22"/>
              </w:rPr>
              <w:t>5</w:t>
            </w:r>
            <w:r w:rsidRPr="00280C53">
              <w:rPr>
                <w:rFonts w:hint="eastAsia"/>
                <w:kern w:val="22"/>
                <w:sz w:val="24"/>
                <w:szCs w:val="22"/>
              </w:rPr>
              <w:t>种</w:t>
            </w:r>
          </w:p>
          <w:p w14:paraId="726ACE1E"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5</w:t>
            </w:r>
            <w:r w:rsidRPr="00280C53">
              <w:rPr>
                <w:rFonts w:hint="eastAsia"/>
                <w:kern w:val="22"/>
                <w:sz w:val="24"/>
                <w:szCs w:val="22"/>
              </w:rPr>
              <w:t>种或以上</w:t>
            </w:r>
          </w:p>
        </w:tc>
      </w:tr>
      <w:tr w:rsidR="00280C53" w:rsidRPr="00280C53" w14:paraId="408269BE" w14:textId="77777777" w:rsidTr="00280C53">
        <w:trPr>
          <w:cantSplit/>
        </w:trPr>
        <w:tc>
          <w:tcPr>
            <w:tcW w:w="4975" w:type="dxa"/>
            <w:vAlign w:val="center"/>
          </w:tcPr>
          <w:p w14:paraId="6C1D8DD8"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i/>
                <w:kern w:val="22"/>
                <w:sz w:val="24"/>
                <w:szCs w:val="22"/>
              </w:rPr>
            </w:pPr>
            <w:r w:rsidRPr="00280C53">
              <w:rPr>
                <w:rFonts w:hint="eastAsia"/>
                <w:kern w:val="22"/>
                <w:sz w:val="24"/>
                <w:szCs w:val="22"/>
              </w:rPr>
              <w:t>若您对第</w:t>
            </w:r>
            <w:r w:rsidRPr="00280C53">
              <w:rPr>
                <w:rFonts w:hint="eastAsia"/>
                <w:kern w:val="22"/>
                <w:sz w:val="24"/>
                <w:szCs w:val="22"/>
              </w:rPr>
              <w:t>54</w:t>
            </w:r>
            <w:r w:rsidRPr="00280C53">
              <w:rPr>
                <w:rFonts w:hint="eastAsia"/>
                <w:kern w:val="22"/>
                <w:sz w:val="24"/>
                <w:szCs w:val="22"/>
              </w:rPr>
              <w:t>个问题的回答为“是”，那么，贵国是否曾通过生物安全信息交换所向缔约方通报了适用该简化程序的相关案例？</w:t>
            </w:r>
          </w:p>
        </w:tc>
        <w:tc>
          <w:tcPr>
            <w:tcW w:w="4631" w:type="dxa"/>
            <w:gridSpan w:val="3"/>
            <w:tcBorders>
              <w:right w:val="single" w:sz="4" w:space="0" w:color="auto"/>
            </w:tcBorders>
            <w:vAlign w:val="center"/>
          </w:tcPr>
          <w:p w14:paraId="44D78769"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是，经常</w:t>
            </w:r>
          </w:p>
          <w:p w14:paraId="1B72AF5F"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仅在某些情况下</w:t>
            </w:r>
          </w:p>
          <w:p w14:paraId="19BE9C64"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28AE3C57" w14:textId="77777777" w:rsidTr="00280C53">
        <w:trPr>
          <w:cantSplit/>
        </w:trPr>
        <w:tc>
          <w:tcPr>
            <w:tcW w:w="9606" w:type="dxa"/>
            <w:gridSpan w:val="4"/>
            <w:tcBorders>
              <w:right w:val="single" w:sz="4" w:space="0" w:color="auto"/>
            </w:tcBorders>
            <w:vAlign w:val="center"/>
            <w:hideMark/>
          </w:tcPr>
          <w:p w14:paraId="661F6773"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kern w:val="22"/>
                <w:sz w:val="24"/>
                <w:szCs w:val="22"/>
              </w:rPr>
            </w:pPr>
            <w:r w:rsidRPr="00280C53">
              <w:rPr>
                <w:rFonts w:hint="eastAsia"/>
                <w:kern w:val="22"/>
                <w:sz w:val="24"/>
                <w:szCs w:val="22"/>
              </w:rPr>
              <w:t>您可以在此提供贵国执行第</w:t>
            </w:r>
            <w:r w:rsidRPr="00280C53">
              <w:rPr>
                <w:rFonts w:hint="eastAsia"/>
                <w:kern w:val="22"/>
                <w:sz w:val="24"/>
                <w:szCs w:val="22"/>
              </w:rPr>
              <w:t>13</w:t>
            </w:r>
            <w:r w:rsidRPr="00280C53">
              <w:rPr>
                <w:rFonts w:hint="eastAsia"/>
                <w:kern w:val="22"/>
                <w:sz w:val="24"/>
                <w:szCs w:val="22"/>
              </w:rPr>
              <w:t>条的更多细节：</w:t>
            </w:r>
          </w:p>
          <w:p w14:paraId="5DD0A747" w14:textId="77777777" w:rsidR="00280C53" w:rsidRPr="00280C53" w:rsidRDefault="00280C53" w:rsidP="00280C53">
            <w:pPr>
              <w:suppressLineNumbers/>
              <w:suppressAutoHyphens/>
              <w:topLinePunct/>
              <w:autoSpaceDE w:val="0"/>
              <w:autoSpaceDN w:val="0"/>
              <w:adjustRightInd w:val="0"/>
              <w:snapToGrid w:val="0"/>
              <w:spacing w:before="120" w:after="120"/>
              <w:ind w:left="567"/>
              <w:rPr>
                <w:kern w:val="22"/>
                <w:sz w:val="24"/>
                <w:szCs w:val="22"/>
              </w:rPr>
            </w:pPr>
            <w:r w:rsidRPr="00280C53">
              <w:rPr>
                <w:rFonts w:hint="eastAsia"/>
                <w:kern w:val="22"/>
                <w:sz w:val="24"/>
                <w:szCs w:val="22"/>
              </w:rPr>
              <w:fldChar w:fldCharType="begin">
                <w:ffData>
                  <w:name w:val=""/>
                  <w:enabled/>
                  <w:calcOnExit w:val="0"/>
                  <w:textInput>
                    <w:default w:val="[                                             请在此输入您的文本                                             ]"/>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 xml:space="preserve">[                                             </w:t>
            </w:r>
            <w:r w:rsidRPr="00280C53">
              <w:rPr>
                <w:rFonts w:hint="eastAsia"/>
                <w:noProof/>
                <w:kern w:val="22"/>
                <w:sz w:val="24"/>
                <w:szCs w:val="22"/>
              </w:rPr>
              <w:t>请在此输入您的文本</w:t>
            </w:r>
            <w:r w:rsidRPr="00280C53">
              <w:rPr>
                <w:rFonts w:hint="eastAsia"/>
                <w:noProof/>
                <w:kern w:val="22"/>
                <w:sz w:val="24"/>
                <w:szCs w:val="22"/>
              </w:rPr>
              <w:t xml:space="preserve">                                             ]</w:t>
            </w:r>
            <w:r w:rsidRPr="00280C53">
              <w:rPr>
                <w:rFonts w:hint="eastAsia"/>
                <w:kern w:val="22"/>
                <w:sz w:val="24"/>
                <w:szCs w:val="22"/>
              </w:rPr>
              <w:fldChar w:fldCharType="end"/>
            </w:r>
          </w:p>
        </w:tc>
      </w:tr>
      <w:tr w:rsidR="00280C53" w:rsidRPr="00280C53" w14:paraId="1FC6D751" w14:textId="77777777" w:rsidTr="00280C53">
        <w:trPr>
          <w:cantSplit/>
        </w:trPr>
        <w:tc>
          <w:tcPr>
            <w:tcW w:w="9606" w:type="dxa"/>
            <w:gridSpan w:val="4"/>
            <w:tcBorders>
              <w:right w:val="single" w:sz="4" w:space="0" w:color="auto"/>
            </w:tcBorders>
            <w:vAlign w:val="center"/>
            <w:hideMark/>
          </w:tcPr>
          <w:p w14:paraId="3F4D9E83" w14:textId="77777777" w:rsidR="00280C53" w:rsidRPr="00280C53" w:rsidRDefault="00280C53" w:rsidP="00280C53">
            <w:pPr>
              <w:suppressLineNumbers/>
              <w:suppressAutoHyphens/>
              <w:topLinePunct/>
              <w:autoSpaceDE w:val="0"/>
              <w:autoSpaceDN w:val="0"/>
              <w:adjustRightInd w:val="0"/>
              <w:snapToGrid w:val="0"/>
              <w:spacing w:before="120" w:after="120"/>
              <w:jc w:val="center"/>
              <w:rPr>
                <w:rFonts w:eastAsia="SimHei"/>
                <w:kern w:val="22"/>
                <w:sz w:val="24"/>
                <w:szCs w:val="22"/>
              </w:rPr>
            </w:pPr>
            <w:r w:rsidRPr="00280C53">
              <w:rPr>
                <w:rFonts w:hint="eastAsia"/>
              </w:rPr>
              <w:br w:type="page"/>
            </w:r>
            <w:r w:rsidRPr="00280C53">
              <w:rPr>
                <w:rFonts w:eastAsia="SimHei" w:hint="eastAsia"/>
                <w:bCs/>
                <w:kern w:val="22"/>
                <w:sz w:val="24"/>
                <w:szCs w:val="22"/>
              </w:rPr>
              <w:t>第</w:t>
            </w:r>
            <w:r w:rsidRPr="00280C53">
              <w:rPr>
                <w:rFonts w:eastAsia="SimHei" w:hint="eastAsia"/>
                <w:bCs/>
                <w:kern w:val="22"/>
                <w:sz w:val="24"/>
                <w:szCs w:val="22"/>
              </w:rPr>
              <w:t>14</w:t>
            </w:r>
            <w:r w:rsidRPr="00280C53">
              <w:rPr>
                <w:rFonts w:eastAsia="SimHei" w:hint="eastAsia"/>
                <w:bCs/>
                <w:kern w:val="22"/>
                <w:sz w:val="24"/>
                <w:szCs w:val="22"/>
              </w:rPr>
              <w:t>条——双边、区域及多边协定和安排</w:t>
            </w:r>
          </w:p>
        </w:tc>
      </w:tr>
      <w:tr w:rsidR="00280C53" w:rsidRPr="00280C53" w14:paraId="3B9D1723" w14:textId="77777777" w:rsidTr="00280C53">
        <w:trPr>
          <w:cantSplit/>
        </w:trPr>
        <w:tc>
          <w:tcPr>
            <w:tcW w:w="4975" w:type="dxa"/>
            <w:vAlign w:val="center"/>
            <w:hideMark/>
          </w:tcPr>
          <w:p w14:paraId="2A3EFC18"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i/>
                <w:kern w:val="22"/>
                <w:sz w:val="24"/>
                <w:szCs w:val="22"/>
              </w:rPr>
            </w:pPr>
            <w:r w:rsidRPr="00280C53">
              <w:rPr>
                <w:rFonts w:hint="eastAsia"/>
                <w:kern w:val="22"/>
                <w:sz w:val="24"/>
                <w:szCs w:val="22"/>
              </w:rPr>
              <w:t>贵国与其他缔约方</w:t>
            </w:r>
            <w:r w:rsidRPr="00280C53">
              <w:rPr>
                <w:rFonts w:hint="eastAsia"/>
                <w:kern w:val="22"/>
                <w:sz w:val="24"/>
                <w:szCs w:val="22"/>
              </w:rPr>
              <w:t>/</w:t>
            </w:r>
            <w:r w:rsidRPr="00280C53">
              <w:rPr>
                <w:rFonts w:hint="eastAsia"/>
                <w:kern w:val="22"/>
                <w:sz w:val="24"/>
                <w:szCs w:val="22"/>
              </w:rPr>
              <w:t>非缔约方订立了多少项与生物安全相关的双边、区域或多边协定或安排？</w:t>
            </w:r>
          </w:p>
        </w:tc>
        <w:tc>
          <w:tcPr>
            <w:tcW w:w="4631" w:type="dxa"/>
            <w:gridSpan w:val="3"/>
            <w:tcBorders>
              <w:right w:val="single" w:sz="4" w:space="0" w:color="auto"/>
            </w:tcBorders>
            <w:vAlign w:val="center"/>
            <w:hideMark/>
          </w:tcPr>
          <w:p w14:paraId="4D59EB00" w14:textId="77777777" w:rsidR="00280C53" w:rsidRPr="00280C53" w:rsidRDefault="00280C53" w:rsidP="00280C53">
            <w:pPr>
              <w:suppressLineNumbers/>
              <w:suppressAutoHyphens/>
              <w:topLinePunct/>
              <w:autoSpaceDE w:val="0"/>
              <w:autoSpaceDN w:val="0"/>
              <w:adjustRightInd w:val="0"/>
              <w:snapToGrid w:val="0"/>
              <w:spacing w:before="120" w:after="120"/>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无</w:t>
            </w:r>
          </w:p>
          <w:p w14:paraId="0D994761" w14:textId="77777777" w:rsidR="00280C53" w:rsidRPr="00280C53" w:rsidRDefault="00280C53" w:rsidP="00280C53">
            <w:pPr>
              <w:suppressLineNumbers/>
              <w:suppressAutoHyphens/>
              <w:topLinePunct/>
              <w:autoSpaceDE w:val="0"/>
              <w:autoSpaceDN w:val="0"/>
              <w:adjustRightInd w:val="0"/>
              <w:snapToGrid w:val="0"/>
              <w:spacing w:before="120" w:after="120"/>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w:t>
            </w:r>
            <w:r w:rsidRPr="00280C53">
              <w:rPr>
                <w:rFonts w:hint="eastAsia"/>
                <w:kern w:val="22"/>
                <w:sz w:val="24"/>
                <w:szCs w:val="22"/>
              </w:rPr>
              <w:t>至</w:t>
            </w:r>
            <w:r w:rsidRPr="00280C53">
              <w:rPr>
                <w:rFonts w:hint="eastAsia"/>
                <w:kern w:val="22"/>
                <w:sz w:val="24"/>
                <w:szCs w:val="22"/>
              </w:rPr>
              <w:t>4</w:t>
            </w:r>
            <w:r w:rsidRPr="00280C53">
              <w:rPr>
                <w:rFonts w:hint="eastAsia"/>
                <w:kern w:val="22"/>
                <w:sz w:val="24"/>
                <w:szCs w:val="22"/>
              </w:rPr>
              <w:t>项</w:t>
            </w:r>
          </w:p>
          <w:p w14:paraId="4C5408B0" w14:textId="77777777" w:rsidR="00280C53" w:rsidRPr="00280C53" w:rsidRDefault="00280C53" w:rsidP="00280C53">
            <w:pPr>
              <w:suppressLineNumbers/>
              <w:suppressAutoHyphens/>
              <w:topLinePunct/>
              <w:autoSpaceDE w:val="0"/>
              <w:autoSpaceDN w:val="0"/>
              <w:adjustRightInd w:val="0"/>
              <w:snapToGrid w:val="0"/>
              <w:spacing w:before="120" w:after="120"/>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5</w:t>
            </w:r>
            <w:r w:rsidRPr="00280C53">
              <w:rPr>
                <w:rFonts w:hint="eastAsia"/>
                <w:kern w:val="22"/>
                <w:sz w:val="24"/>
                <w:szCs w:val="22"/>
              </w:rPr>
              <w:t>至</w:t>
            </w:r>
            <w:r w:rsidRPr="00280C53">
              <w:rPr>
                <w:rFonts w:hint="eastAsia"/>
                <w:kern w:val="22"/>
                <w:sz w:val="24"/>
                <w:szCs w:val="22"/>
              </w:rPr>
              <w:t>9</w:t>
            </w:r>
            <w:r w:rsidRPr="00280C53">
              <w:rPr>
                <w:rFonts w:hint="eastAsia"/>
                <w:kern w:val="22"/>
                <w:sz w:val="24"/>
                <w:szCs w:val="22"/>
              </w:rPr>
              <w:t>项</w:t>
            </w:r>
          </w:p>
          <w:p w14:paraId="4EDE2778" w14:textId="77777777" w:rsidR="00280C53" w:rsidRPr="00280C53" w:rsidRDefault="00280C53" w:rsidP="00280C53">
            <w:pPr>
              <w:suppressLineNumbers/>
              <w:suppressAutoHyphens/>
              <w:topLinePunct/>
              <w:autoSpaceDE w:val="0"/>
              <w:autoSpaceDN w:val="0"/>
              <w:adjustRightInd w:val="0"/>
              <w:snapToGrid w:val="0"/>
              <w:spacing w:before="120" w:after="120"/>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10</w:t>
            </w:r>
            <w:r w:rsidRPr="00280C53">
              <w:rPr>
                <w:rFonts w:hint="eastAsia"/>
                <w:kern w:val="22"/>
                <w:sz w:val="24"/>
                <w:szCs w:val="22"/>
              </w:rPr>
              <w:t>项或以上</w:t>
            </w:r>
          </w:p>
        </w:tc>
      </w:tr>
      <w:tr w:rsidR="00280C53" w:rsidRPr="00280C53" w14:paraId="1F64E335" w14:textId="77777777" w:rsidTr="00280C53">
        <w:trPr>
          <w:cantSplit/>
        </w:trPr>
        <w:tc>
          <w:tcPr>
            <w:tcW w:w="9606" w:type="dxa"/>
            <w:gridSpan w:val="4"/>
            <w:tcBorders>
              <w:right w:val="single" w:sz="4" w:space="0" w:color="auto"/>
            </w:tcBorders>
            <w:vAlign w:val="center"/>
            <w:hideMark/>
          </w:tcPr>
          <w:p w14:paraId="148D6CD0"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t>若您对第</w:t>
            </w:r>
            <w:r w:rsidRPr="00280C53">
              <w:rPr>
                <w:rFonts w:hint="eastAsia"/>
                <w:kern w:val="22"/>
                <w:sz w:val="24"/>
                <w:szCs w:val="22"/>
              </w:rPr>
              <w:t>58</w:t>
            </w:r>
            <w:r w:rsidRPr="00280C53">
              <w:rPr>
                <w:rFonts w:hint="eastAsia"/>
                <w:kern w:val="22"/>
                <w:sz w:val="24"/>
                <w:szCs w:val="22"/>
              </w:rPr>
              <w:t>个问题的回答为“订立了协定或安排”，请简要描述所订立协定或安排的范围和目标：</w:t>
            </w:r>
          </w:p>
          <w:p w14:paraId="10942BE6" w14:textId="77777777" w:rsidR="00280C53" w:rsidRPr="00280C53" w:rsidRDefault="00280C53" w:rsidP="00280C53">
            <w:pPr>
              <w:suppressLineNumbers/>
              <w:suppressAutoHyphens/>
              <w:topLinePunct/>
              <w:autoSpaceDE w:val="0"/>
              <w:autoSpaceDN w:val="0"/>
              <w:adjustRightInd w:val="0"/>
              <w:snapToGrid w:val="0"/>
              <w:spacing w:before="120" w:after="120"/>
              <w:ind w:left="567"/>
              <w:rPr>
                <w:kern w:val="22"/>
                <w:sz w:val="24"/>
                <w:szCs w:val="22"/>
              </w:rPr>
            </w:pPr>
            <w:r w:rsidRPr="00280C53">
              <w:rPr>
                <w:rFonts w:hint="eastAsia"/>
                <w:kern w:val="22"/>
                <w:sz w:val="24"/>
                <w:szCs w:val="22"/>
              </w:rPr>
              <w:fldChar w:fldCharType="begin">
                <w:ffData>
                  <w:name w:val=""/>
                  <w:enabled/>
                  <w:calcOnExit w:val="0"/>
                  <w:textInput>
                    <w:default w:val="[                                             请在此输入您的文本                                             ]"/>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 xml:space="preserve">[                                             </w:t>
            </w:r>
            <w:r w:rsidRPr="00280C53">
              <w:rPr>
                <w:rFonts w:hint="eastAsia"/>
                <w:noProof/>
                <w:kern w:val="22"/>
                <w:sz w:val="24"/>
                <w:szCs w:val="22"/>
              </w:rPr>
              <w:t>请在此输入您的文本</w:t>
            </w:r>
            <w:r w:rsidRPr="00280C53">
              <w:rPr>
                <w:rFonts w:hint="eastAsia"/>
                <w:noProof/>
                <w:kern w:val="22"/>
                <w:sz w:val="24"/>
                <w:szCs w:val="22"/>
              </w:rPr>
              <w:t xml:space="preserve">                                             ]</w:t>
            </w:r>
            <w:r w:rsidRPr="00280C53">
              <w:rPr>
                <w:rFonts w:hint="eastAsia"/>
                <w:kern w:val="22"/>
                <w:sz w:val="24"/>
                <w:szCs w:val="22"/>
              </w:rPr>
              <w:fldChar w:fldCharType="end"/>
            </w:r>
          </w:p>
        </w:tc>
      </w:tr>
      <w:tr w:rsidR="00280C53" w:rsidRPr="00280C53" w14:paraId="69BCB1F5" w14:textId="77777777" w:rsidTr="00280C53">
        <w:trPr>
          <w:cantSplit/>
        </w:trPr>
        <w:tc>
          <w:tcPr>
            <w:tcW w:w="9606" w:type="dxa"/>
            <w:gridSpan w:val="4"/>
            <w:tcBorders>
              <w:right w:val="single" w:sz="4" w:space="0" w:color="auto"/>
            </w:tcBorders>
            <w:vAlign w:val="center"/>
            <w:hideMark/>
          </w:tcPr>
          <w:p w14:paraId="7C6D3B1F"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kern w:val="22"/>
                <w:sz w:val="24"/>
                <w:szCs w:val="22"/>
              </w:rPr>
            </w:pPr>
            <w:r w:rsidRPr="00280C53">
              <w:rPr>
                <w:rFonts w:hint="eastAsia"/>
                <w:kern w:val="22"/>
                <w:sz w:val="24"/>
                <w:szCs w:val="22"/>
              </w:rPr>
              <w:t>您可以在此提供贵国执行第</w:t>
            </w:r>
            <w:r w:rsidRPr="00280C53">
              <w:rPr>
                <w:rFonts w:hint="eastAsia"/>
                <w:kern w:val="22"/>
                <w:sz w:val="24"/>
                <w:szCs w:val="22"/>
              </w:rPr>
              <w:t>14</w:t>
            </w:r>
            <w:r w:rsidRPr="00280C53">
              <w:rPr>
                <w:rFonts w:hint="eastAsia"/>
                <w:kern w:val="22"/>
                <w:sz w:val="24"/>
                <w:szCs w:val="22"/>
              </w:rPr>
              <w:t>条的更多细节：</w:t>
            </w:r>
          </w:p>
          <w:p w14:paraId="0582106C" w14:textId="77777777" w:rsidR="00280C53" w:rsidRPr="00280C53" w:rsidRDefault="00280C53" w:rsidP="00280C53">
            <w:pPr>
              <w:suppressLineNumbers/>
              <w:suppressAutoHyphens/>
              <w:topLinePunct/>
              <w:autoSpaceDE w:val="0"/>
              <w:autoSpaceDN w:val="0"/>
              <w:adjustRightInd w:val="0"/>
              <w:snapToGrid w:val="0"/>
              <w:spacing w:before="120" w:after="120"/>
              <w:ind w:left="567" w:right="6"/>
              <w:rPr>
                <w:kern w:val="22"/>
                <w:sz w:val="24"/>
                <w:szCs w:val="22"/>
              </w:rPr>
            </w:pPr>
            <w:r w:rsidRPr="00280C53">
              <w:rPr>
                <w:rFonts w:hint="eastAsia"/>
                <w:kern w:val="22"/>
                <w:sz w:val="24"/>
                <w:szCs w:val="22"/>
              </w:rPr>
              <w:fldChar w:fldCharType="begin">
                <w:ffData>
                  <w:name w:val=""/>
                  <w:enabled/>
                  <w:calcOnExit w:val="0"/>
                  <w:textInput>
                    <w:default w:val="[                                             请在此输入您的文本                                             ]"/>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 xml:space="preserve">[                                             </w:t>
            </w:r>
            <w:r w:rsidRPr="00280C53">
              <w:rPr>
                <w:rFonts w:hint="eastAsia"/>
                <w:noProof/>
                <w:kern w:val="22"/>
                <w:sz w:val="24"/>
                <w:szCs w:val="22"/>
              </w:rPr>
              <w:t>请在此输入您的文本</w:t>
            </w:r>
            <w:r w:rsidRPr="00280C53">
              <w:rPr>
                <w:rFonts w:hint="eastAsia"/>
                <w:noProof/>
                <w:kern w:val="22"/>
                <w:sz w:val="24"/>
                <w:szCs w:val="22"/>
              </w:rPr>
              <w:t xml:space="preserve">                                             ]</w:t>
            </w:r>
            <w:r w:rsidRPr="00280C53">
              <w:rPr>
                <w:rFonts w:hint="eastAsia"/>
                <w:kern w:val="22"/>
                <w:sz w:val="24"/>
                <w:szCs w:val="22"/>
              </w:rPr>
              <w:fldChar w:fldCharType="end"/>
            </w:r>
          </w:p>
        </w:tc>
      </w:tr>
      <w:tr w:rsidR="00280C53" w:rsidRPr="00280C53" w14:paraId="3FF718DE" w14:textId="77777777" w:rsidTr="00280C53">
        <w:trPr>
          <w:cantSplit/>
        </w:trPr>
        <w:tc>
          <w:tcPr>
            <w:tcW w:w="9606" w:type="dxa"/>
            <w:gridSpan w:val="4"/>
            <w:tcBorders>
              <w:right w:val="single" w:sz="4" w:space="0" w:color="auto"/>
            </w:tcBorders>
            <w:vAlign w:val="center"/>
            <w:hideMark/>
          </w:tcPr>
          <w:p w14:paraId="07040316" w14:textId="77777777" w:rsidR="00280C53" w:rsidRPr="00280C53" w:rsidRDefault="00280C53" w:rsidP="00280C53">
            <w:pPr>
              <w:suppressLineNumbers/>
              <w:suppressAutoHyphens/>
              <w:topLinePunct/>
              <w:autoSpaceDE w:val="0"/>
              <w:autoSpaceDN w:val="0"/>
              <w:adjustRightInd w:val="0"/>
              <w:snapToGrid w:val="0"/>
              <w:spacing w:before="120" w:after="120"/>
              <w:jc w:val="center"/>
              <w:rPr>
                <w:rFonts w:eastAsia="SimHei"/>
                <w:b/>
                <w:kern w:val="22"/>
                <w:sz w:val="24"/>
                <w:szCs w:val="22"/>
              </w:rPr>
            </w:pPr>
            <w:r w:rsidRPr="00280C53">
              <w:rPr>
                <w:rFonts w:eastAsia="SimHei" w:hint="eastAsia"/>
                <w:bCs/>
                <w:kern w:val="22"/>
                <w:sz w:val="24"/>
                <w:szCs w:val="22"/>
              </w:rPr>
              <w:t>第</w:t>
            </w:r>
            <w:r w:rsidRPr="00280C53">
              <w:rPr>
                <w:rFonts w:eastAsia="SimHei" w:hint="eastAsia"/>
                <w:bCs/>
                <w:kern w:val="22"/>
                <w:sz w:val="24"/>
                <w:szCs w:val="22"/>
              </w:rPr>
              <w:t>15</w:t>
            </w:r>
            <w:r w:rsidRPr="00280C53">
              <w:rPr>
                <w:rFonts w:eastAsia="SimHei" w:hint="eastAsia"/>
                <w:bCs/>
                <w:kern w:val="22"/>
                <w:sz w:val="24"/>
                <w:szCs w:val="22"/>
              </w:rPr>
              <w:t>和</w:t>
            </w:r>
            <w:r w:rsidRPr="00280C53">
              <w:rPr>
                <w:rFonts w:eastAsia="SimHei" w:hint="eastAsia"/>
                <w:bCs/>
                <w:kern w:val="22"/>
                <w:sz w:val="24"/>
                <w:szCs w:val="22"/>
              </w:rPr>
              <w:t>16</w:t>
            </w:r>
            <w:r w:rsidRPr="00280C53">
              <w:rPr>
                <w:rFonts w:eastAsia="SimHei" w:hint="eastAsia"/>
                <w:bCs/>
                <w:kern w:val="22"/>
                <w:sz w:val="24"/>
                <w:szCs w:val="22"/>
              </w:rPr>
              <w:t>条——风险评估和风险管理</w:t>
            </w:r>
          </w:p>
        </w:tc>
      </w:tr>
      <w:tr w:rsidR="00280C53" w:rsidRPr="00280C53" w14:paraId="6232DA79" w14:textId="77777777" w:rsidTr="00280C53">
        <w:trPr>
          <w:cantSplit/>
        </w:trPr>
        <w:tc>
          <w:tcPr>
            <w:tcW w:w="4975" w:type="dxa"/>
            <w:shd w:val="clear" w:color="auto" w:fill="auto"/>
            <w:vAlign w:val="center"/>
          </w:tcPr>
          <w:p w14:paraId="0581C722"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t>贵国的国内监管框架是否要求对改性活生物体开展风险评估？</w:t>
            </w:r>
          </w:p>
        </w:tc>
        <w:tc>
          <w:tcPr>
            <w:tcW w:w="4631" w:type="dxa"/>
            <w:gridSpan w:val="3"/>
            <w:tcBorders>
              <w:right w:val="single" w:sz="4" w:space="0" w:color="auto"/>
            </w:tcBorders>
            <w:shd w:val="clear" w:color="auto" w:fill="auto"/>
            <w:vAlign w:val="center"/>
          </w:tcPr>
          <w:p w14:paraId="5EC10598"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2E00726F"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2E96A4D9" w14:textId="77777777" w:rsidTr="00280C53">
        <w:trPr>
          <w:cantSplit/>
        </w:trPr>
        <w:tc>
          <w:tcPr>
            <w:tcW w:w="4975" w:type="dxa"/>
            <w:shd w:val="clear" w:color="auto" w:fill="auto"/>
            <w:vAlign w:val="center"/>
          </w:tcPr>
          <w:p w14:paraId="53F43F1B"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lastRenderedPageBreak/>
              <w:t>若您对第</w:t>
            </w:r>
            <w:r w:rsidRPr="00280C53">
              <w:rPr>
                <w:rFonts w:hint="eastAsia"/>
                <w:kern w:val="22"/>
                <w:sz w:val="24"/>
                <w:szCs w:val="22"/>
              </w:rPr>
              <w:t>61</w:t>
            </w:r>
            <w:r w:rsidRPr="00280C53">
              <w:rPr>
                <w:rFonts w:hint="eastAsia"/>
                <w:kern w:val="22"/>
                <w:sz w:val="24"/>
                <w:szCs w:val="22"/>
              </w:rPr>
              <w:t>个问题的回答为“是”，那么，该要求适用于哪些改性活生物体（请选择所有适用的改性活生物体）？</w:t>
            </w:r>
          </w:p>
        </w:tc>
        <w:tc>
          <w:tcPr>
            <w:tcW w:w="4631" w:type="dxa"/>
            <w:gridSpan w:val="3"/>
            <w:tcBorders>
              <w:right w:val="single" w:sz="4" w:space="0" w:color="auto"/>
            </w:tcBorders>
            <w:shd w:val="clear" w:color="auto" w:fill="auto"/>
            <w:vAlign w:val="center"/>
          </w:tcPr>
          <w:p w14:paraId="5C25BEE8"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进口有意向环境中引入的改性活生物体</w:t>
            </w:r>
          </w:p>
          <w:p w14:paraId="2F19AACA"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进口</w:t>
            </w:r>
            <w:r w:rsidRPr="00280C53">
              <w:rPr>
                <w:rFonts w:hint="eastAsia"/>
                <w:bCs/>
                <w:iCs/>
                <w:kern w:val="22"/>
                <w:sz w:val="24"/>
                <w:szCs w:val="22"/>
              </w:rPr>
              <w:t>拟直接作食物或饲料或加工之用的改性活生物体</w:t>
            </w:r>
          </w:p>
          <w:p w14:paraId="06B9DF6D"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关于可能予以越境转移的</w:t>
            </w:r>
            <w:r w:rsidRPr="00280C53">
              <w:rPr>
                <w:rFonts w:hint="eastAsia"/>
                <w:bCs/>
                <w:iCs/>
                <w:kern w:val="22"/>
                <w:sz w:val="24"/>
                <w:szCs w:val="22"/>
              </w:rPr>
              <w:t>拟直接作食物或饲料或加工之用的</w:t>
            </w:r>
            <w:r w:rsidRPr="00280C53">
              <w:rPr>
                <w:rFonts w:hint="eastAsia"/>
                <w:kern w:val="22"/>
                <w:sz w:val="24"/>
                <w:szCs w:val="22"/>
              </w:rPr>
              <w:t>改性活生物体的国内用途（包括市场投放）之决定</w:t>
            </w:r>
          </w:p>
          <w:p w14:paraId="23BD1C7C"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进口用于封闭使用的改性活生物体</w:t>
            </w:r>
          </w:p>
          <w:p w14:paraId="28FA8A41" w14:textId="77777777" w:rsidR="00280C53" w:rsidRPr="00280C53" w:rsidRDefault="00280C53" w:rsidP="00280C53">
            <w:pPr>
              <w:suppressLineNumbers/>
              <w:suppressAutoHyphens/>
              <w:topLinePunct/>
              <w:autoSpaceDE w:val="0"/>
              <w:autoSpaceDN w:val="0"/>
              <w:adjustRightInd w:val="0"/>
              <w:snapToGrid w:val="0"/>
              <w:spacing w:before="40" w:after="40"/>
              <w:ind w:left="715" w:hanging="703"/>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其他：</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tc>
      </w:tr>
      <w:tr w:rsidR="00280C53" w:rsidRPr="00280C53" w14:paraId="6A14F61F" w14:textId="77777777" w:rsidTr="00280C53">
        <w:trPr>
          <w:cantSplit/>
        </w:trPr>
        <w:tc>
          <w:tcPr>
            <w:tcW w:w="4975" w:type="dxa"/>
            <w:shd w:val="clear" w:color="auto" w:fill="auto"/>
            <w:vAlign w:val="center"/>
            <w:hideMark/>
          </w:tcPr>
          <w:p w14:paraId="643EEC60"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t>贵国是否已经建立了机制用于在</w:t>
            </w:r>
            <w:proofErr w:type="gramStart"/>
            <w:r w:rsidRPr="00280C53">
              <w:rPr>
                <w:rFonts w:hint="eastAsia"/>
                <w:kern w:val="22"/>
                <w:sz w:val="24"/>
                <w:szCs w:val="22"/>
              </w:rPr>
              <w:t>作出</w:t>
            </w:r>
            <w:proofErr w:type="gramEnd"/>
            <w:r w:rsidRPr="00280C53">
              <w:rPr>
                <w:rFonts w:hint="eastAsia"/>
                <w:kern w:val="22"/>
                <w:sz w:val="24"/>
                <w:szCs w:val="22"/>
              </w:rPr>
              <w:t>与改性活生物体相关的决定之前开展风险评估？</w:t>
            </w:r>
          </w:p>
        </w:tc>
        <w:tc>
          <w:tcPr>
            <w:tcW w:w="4631" w:type="dxa"/>
            <w:gridSpan w:val="3"/>
            <w:tcBorders>
              <w:right w:val="single" w:sz="4" w:space="0" w:color="auto"/>
            </w:tcBorders>
            <w:shd w:val="clear" w:color="auto" w:fill="auto"/>
            <w:vAlign w:val="center"/>
            <w:hideMark/>
          </w:tcPr>
          <w:p w14:paraId="5CFF0D05"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3FA3531B"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是，某种程度上：</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77B807ED"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4CFF6BC8" w14:textId="77777777" w:rsidTr="00280C53">
        <w:trPr>
          <w:cantSplit/>
        </w:trPr>
        <w:tc>
          <w:tcPr>
            <w:tcW w:w="4975" w:type="dxa"/>
            <w:shd w:val="clear" w:color="auto" w:fill="auto"/>
            <w:vAlign w:val="center"/>
            <w:hideMark/>
          </w:tcPr>
          <w:p w14:paraId="4132FA2C"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i/>
                <w:kern w:val="22"/>
                <w:sz w:val="24"/>
                <w:szCs w:val="22"/>
              </w:rPr>
            </w:pPr>
            <w:r w:rsidRPr="00280C53">
              <w:rPr>
                <w:rFonts w:hint="eastAsia"/>
                <w:kern w:val="22"/>
                <w:sz w:val="24"/>
                <w:szCs w:val="22"/>
              </w:rPr>
              <w:t>若您对第</w:t>
            </w:r>
            <w:r w:rsidRPr="00280C53">
              <w:rPr>
                <w:rFonts w:hint="eastAsia"/>
                <w:kern w:val="22"/>
                <w:sz w:val="24"/>
                <w:szCs w:val="22"/>
              </w:rPr>
              <w:t>63</w:t>
            </w:r>
            <w:r w:rsidRPr="00280C53">
              <w:rPr>
                <w:rFonts w:hint="eastAsia"/>
                <w:kern w:val="22"/>
                <w:sz w:val="24"/>
                <w:szCs w:val="22"/>
              </w:rPr>
              <w:t>个问题的回答为“是”，那么，该机制是否包括对开展风险评估的本国专家的认定和培训程序？</w:t>
            </w:r>
          </w:p>
        </w:tc>
        <w:tc>
          <w:tcPr>
            <w:tcW w:w="4631" w:type="dxa"/>
            <w:gridSpan w:val="3"/>
            <w:tcBorders>
              <w:right w:val="single" w:sz="4" w:space="0" w:color="auto"/>
            </w:tcBorders>
            <w:shd w:val="clear" w:color="auto" w:fill="auto"/>
            <w:vAlign w:val="center"/>
            <w:hideMark/>
          </w:tcPr>
          <w:p w14:paraId="5BB44DF0"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2F1ED5DE"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307B25C6" w14:textId="77777777" w:rsidTr="00280C53">
        <w:trPr>
          <w:cantSplit/>
        </w:trPr>
        <w:tc>
          <w:tcPr>
            <w:tcW w:w="9606" w:type="dxa"/>
            <w:gridSpan w:val="4"/>
            <w:tcBorders>
              <w:bottom w:val="single" w:sz="4" w:space="0" w:color="auto"/>
              <w:right w:val="single" w:sz="4" w:space="0" w:color="auto"/>
            </w:tcBorders>
            <w:vAlign w:val="center"/>
            <w:hideMark/>
          </w:tcPr>
          <w:p w14:paraId="7DD6B217" w14:textId="77777777" w:rsidR="00280C53" w:rsidRPr="00280C53" w:rsidRDefault="00280C53" w:rsidP="00280C53">
            <w:pPr>
              <w:suppressLineNumbers/>
              <w:suppressAutoHyphens/>
              <w:topLinePunct/>
              <w:autoSpaceDE w:val="0"/>
              <w:autoSpaceDN w:val="0"/>
              <w:adjustRightInd w:val="0"/>
              <w:snapToGrid w:val="0"/>
              <w:spacing w:before="120" w:after="120"/>
              <w:ind w:right="490"/>
              <w:rPr>
                <w:rFonts w:eastAsia="KaiTi_GB2312"/>
                <w:kern w:val="22"/>
                <w:sz w:val="24"/>
                <w:szCs w:val="22"/>
              </w:rPr>
            </w:pPr>
            <w:r w:rsidRPr="00280C53">
              <w:rPr>
                <w:rFonts w:eastAsia="KaiTi_GB2312" w:hint="eastAsia"/>
                <w:iCs/>
                <w:kern w:val="22"/>
                <w:sz w:val="24"/>
                <w:szCs w:val="22"/>
                <w:lang w:val="zh-CN"/>
              </w:rPr>
              <w:t>风险评估或风险管理方面的能力建设</w:t>
            </w:r>
          </w:p>
        </w:tc>
      </w:tr>
      <w:tr w:rsidR="00280C53" w:rsidRPr="00280C53" w14:paraId="601F2C71" w14:textId="77777777" w:rsidTr="00280C53">
        <w:trPr>
          <w:cantSplit/>
        </w:trPr>
        <w:tc>
          <w:tcPr>
            <w:tcW w:w="9606" w:type="dxa"/>
            <w:gridSpan w:val="4"/>
            <w:tcBorders>
              <w:top w:val="single" w:sz="4" w:space="0" w:color="auto"/>
              <w:left w:val="single" w:sz="4" w:space="0" w:color="auto"/>
              <w:bottom w:val="nil"/>
              <w:right w:val="single" w:sz="4" w:space="0" w:color="auto"/>
            </w:tcBorders>
            <w:vAlign w:val="center"/>
            <w:hideMark/>
          </w:tcPr>
          <w:p w14:paraId="7F64FBDC"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i/>
                <w:kern w:val="22"/>
                <w:sz w:val="24"/>
                <w:szCs w:val="22"/>
              </w:rPr>
            </w:pPr>
            <w:r w:rsidRPr="00280C53">
              <w:rPr>
                <w:rFonts w:hint="eastAsia"/>
                <w:kern w:val="22"/>
                <w:sz w:val="24"/>
                <w:szCs w:val="22"/>
              </w:rPr>
              <w:t>在贵国有多少人接受了关于改性活生物体风险评估、风险管理和监测的相关培训？</w:t>
            </w:r>
          </w:p>
        </w:tc>
      </w:tr>
      <w:tr w:rsidR="00280C53" w:rsidRPr="00280C53" w14:paraId="6AEEDEEE" w14:textId="77777777" w:rsidTr="00280C53">
        <w:trPr>
          <w:cantSplit/>
        </w:trPr>
        <w:tc>
          <w:tcPr>
            <w:tcW w:w="4991" w:type="dxa"/>
            <w:gridSpan w:val="2"/>
            <w:tcBorders>
              <w:top w:val="nil"/>
              <w:left w:val="single" w:sz="4" w:space="0" w:color="auto"/>
              <w:bottom w:val="nil"/>
              <w:right w:val="nil"/>
            </w:tcBorders>
            <w:vAlign w:val="center"/>
            <w:hideMark/>
          </w:tcPr>
          <w:p w14:paraId="26F8DF44" w14:textId="77777777" w:rsidR="00280C53" w:rsidRPr="00280C53" w:rsidRDefault="00280C53" w:rsidP="00280C53">
            <w:pPr>
              <w:suppressLineNumbers/>
              <w:suppressAutoHyphens/>
              <w:topLinePunct/>
              <w:autoSpaceDE w:val="0"/>
              <w:autoSpaceDN w:val="0"/>
              <w:adjustRightInd w:val="0"/>
              <w:snapToGrid w:val="0"/>
              <w:spacing w:before="120" w:after="120"/>
              <w:ind w:left="927" w:right="490"/>
              <w:rPr>
                <w:kern w:val="22"/>
                <w:sz w:val="24"/>
                <w:szCs w:val="22"/>
              </w:rPr>
            </w:pPr>
            <w:r w:rsidRPr="00280C53">
              <w:rPr>
                <w:rFonts w:hint="eastAsia"/>
                <w:kern w:val="22"/>
                <w:sz w:val="24"/>
                <w:szCs w:val="22"/>
              </w:rPr>
              <w:t xml:space="preserve">a.  </w:t>
            </w:r>
            <w:r w:rsidRPr="00280C53">
              <w:rPr>
                <w:rFonts w:hint="eastAsia"/>
                <w:kern w:val="22"/>
                <w:sz w:val="24"/>
                <w:szCs w:val="22"/>
              </w:rPr>
              <w:t>风险评估：</w:t>
            </w:r>
          </w:p>
        </w:tc>
        <w:tc>
          <w:tcPr>
            <w:tcW w:w="4615" w:type="dxa"/>
            <w:gridSpan w:val="2"/>
            <w:tcBorders>
              <w:top w:val="nil"/>
              <w:left w:val="nil"/>
              <w:bottom w:val="single" w:sz="4" w:space="0" w:color="auto"/>
              <w:right w:val="single" w:sz="4" w:space="0" w:color="auto"/>
            </w:tcBorders>
            <w:vAlign w:val="center"/>
            <w:hideMark/>
          </w:tcPr>
          <w:p w14:paraId="349A02FA"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无</w:t>
            </w:r>
          </w:p>
          <w:p w14:paraId="13711168"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w:t>
            </w:r>
            <w:r w:rsidRPr="00280C53">
              <w:rPr>
                <w:rFonts w:hint="eastAsia"/>
                <w:kern w:val="22"/>
                <w:sz w:val="24"/>
                <w:szCs w:val="22"/>
              </w:rPr>
              <w:t>至</w:t>
            </w:r>
            <w:r w:rsidRPr="00280C53">
              <w:rPr>
                <w:rFonts w:hint="eastAsia"/>
                <w:kern w:val="22"/>
                <w:sz w:val="24"/>
                <w:szCs w:val="22"/>
              </w:rPr>
              <w:t>9</w:t>
            </w:r>
            <w:r w:rsidRPr="00280C53">
              <w:rPr>
                <w:rFonts w:hint="eastAsia"/>
                <w:kern w:val="22"/>
                <w:sz w:val="24"/>
                <w:szCs w:val="22"/>
              </w:rPr>
              <w:t>人</w:t>
            </w:r>
          </w:p>
          <w:p w14:paraId="73B57B6D"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10</w:t>
            </w:r>
            <w:r w:rsidRPr="00280C53">
              <w:rPr>
                <w:rFonts w:hint="eastAsia"/>
                <w:kern w:val="22"/>
                <w:sz w:val="24"/>
                <w:szCs w:val="22"/>
              </w:rPr>
              <w:t>至</w:t>
            </w:r>
            <w:r w:rsidRPr="00280C53">
              <w:rPr>
                <w:rFonts w:hint="eastAsia"/>
                <w:kern w:val="22"/>
                <w:sz w:val="24"/>
                <w:szCs w:val="22"/>
              </w:rPr>
              <w:t>49</w:t>
            </w:r>
            <w:r w:rsidRPr="00280C53">
              <w:rPr>
                <w:rFonts w:hint="eastAsia"/>
                <w:kern w:val="22"/>
                <w:sz w:val="24"/>
                <w:szCs w:val="22"/>
              </w:rPr>
              <w:t>人</w:t>
            </w:r>
          </w:p>
          <w:p w14:paraId="144CEABA"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50</w:t>
            </w:r>
            <w:r w:rsidRPr="00280C53">
              <w:rPr>
                <w:rFonts w:hint="eastAsia"/>
                <w:kern w:val="22"/>
                <w:sz w:val="24"/>
                <w:szCs w:val="22"/>
              </w:rPr>
              <w:t>至</w:t>
            </w:r>
            <w:r w:rsidRPr="00280C53">
              <w:rPr>
                <w:rFonts w:hint="eastAsia"/>
                <w:kern w:val="22"/>
                <w:sz w:val="24"/>
                <w:szCs w:val="22"/>
              </w:rPr>
              <w:t>99</w:t>
            </w:r>
            <w:r w:rsidRPr="00280C53">
              <w:rPr>
                <w:rFonts w:hint="eastAsia"/>
                <w:kern w:val="22"/>
                <w:sz w:val="24"/>
                <w:szCs w:val="22"/>
              </w:rPr>
              <w:t>人</w:t>
            </w:r>
          </w:p>
          <w:p w14:paraId="65D5AB39"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100</w:t>
            </w:r>
            <w:r w:rsidRPr="00280C53">
              <w:rPr>
                <w:rFonts w:hint="eastAsia"/>
                <w:kern w:val="22"/>
                <w:sz w:val="24"/>
                <w:szCs w:val="22"/>
              </w:rPr>
              <w:t>人或以上</w:t>
            </w:r>
          </w:p>
          <w:p w14:paraId="511698C0" w14:textId="77777777" w:rsidR="00280C53" w:rsidRPr="00280C53" w:rsidRDefault="00280C53" w:rsidP="00280C53">
            <w:pPr>
              <w:suppressLineNumbers/>
              <w:suppressAutoHyphens/>
              <w:topLinePunct/>
              <w:autoSpaceDE w:val="0"/>
              <w:autoSpaceDN w:val="0"/>
              <w:adjustRightInd w:val="0"/>
              <w:snapToGrid w:val="0"/>
              <w:spacing w:before="240" w:after="120"/>
              <w:ind w:left="734" w:hanging="734"/>
              <w:rPr>
                <w:rFonts w:eastAsia="KaiTi_GB2312"/>
                <w:kern w:val="22"/>
                <w:sz w:val="24"/>
                <w:szCs w:val="22"/>
              </w:rPr>
            </w:pPr>
            <w:r w:rsidRPr="00280C53">
              <w:rPr>
                <w:rFonts w:eastAsia="KaiTi_GB2312" w:hint="eastAsia"/>
                <w:kern w:val="22"/>
                <w:sz w:val="24"/>
                <w:szCs w:val="22"/>
              </w:rPr>
              <w:t>人数是否充足：</w:t>
            </w:r>
            <w:r w:rsidRPr="00280C53">
              <w:rPr>
                <w:rFonts w:eastAsia="KaiTi_GB2312" w:hint="eastAsia"/>
                <w:kern w:val="22"/>
                <w:sz w:val="24"/>
                <w:szCs w:val="22"/>
              </w:rPr>
              <w:fldChar w:fldCharType="begin">
                <w:ffData>
                  <w:name w:val="Check48"/>
                  <w:enabled/>
                  <w:calcOnExit w:val="0"/>
                  <w:checkBox>
                    <w:sizeAuto/>
                    <w:default w:val="0"/>
                  </w:checkBox>
                </w:ffData>
              </w:fldChar>
            </w:r>
            <w:r w:rsidRPr="00280C53">
              <w:rPr>
                <w:rFonts w:eastAsia="KaiTi_GB2312" w:hint="eastAsia"/>
                <w:kern w:val="22"/>
                <w:sz w:val="24"/>
                <w:szCs w:val="22"/>
              </w:rPr>
              <w:instrText xml:space="preserve"> FORMCHECKBOX </w:instrText>
            </w:r>
            <w:r w:rsidR="00042DB3">
              <w:rPr>
                <w:rFonts w:eastAsia="KaiTi_GB2312"/>
                <w:kern w:val="22"/>
                <w:sz w:val="24"/>
                <w:szCs w:val="22"/>
              </w:rPr>
            </w:r>
            <w:r w:rsidR="00042DB3">
              <w:rPr>
                <w:rFonts w:eastAsia="KaiTi_GB2312"/>
                <w:kern w:val="22"/>
                <w:sz w:val="24"/>
                <w:szCs w:val="22"/>
              </w:rPr>
              <w:fldChar w:fldCharType="separate"/>
            </w:r>
            <w:r w:rsidRPr="00280C53">
              <w:rPr>
                <w:rFonts w:eastAsia="KaiTi_GB2312" w:hint="eastAsia"/>
                <w:kern w:val="22"/>
                <w:sz w:val="24"/>
                <w:szCs w:val="22"/>
              </w:rPr>
              <w:fldChar w:fldCharType="end"/>
            </w:r>
            <w:r w:rsidRPr="00280C53">
              <w:rPr>
                <w:rFonts w:eastAsia="KaiTi_GB2312" w:hint="eastAsia"/>
                <w:kern w:val="22"/>
                <w:sz w:val="24"/>
                <w:szCs w:val="22"/>
              </w:rPr>
              <w:t xml:space="preserve"> </w:t>
            </w:r>
            <w:r w:rsidRPr="00280C53">
              <w:rPr>
                <w:rFonts w:eastAsia="KaiTi_GB2312" w:hint="eastAsia"/>
                <w:kern w:val="22"/>
                <w:sz w:val="24"/>
                <w:szCs w:val="22"/>
              </w:rPr>
              <w:t>是</w:t>
            </w:r>
            <w:r w:rsidRPr="00280C53">
              <w:rPr>
                <w:rFonts w:eastAsia="KaiTi_GB2312" w:hint="eastAsia"/>
                <w:kern w:val="22"/>
                <w:sz w:val="24"/>
                <w:szCs w:val="22"/>
              </w:rPr>
              <w:t xml:space="preserve">   </w:t>
            </w:r>
            <w:r w:rsidRPr="00280C53">
              <w:rPr>
                <w:rFonts w:eastAsia="KaiTi_GB2312" w:hint="eastAsia"/>
                <w:kern w:val="22"/>
                <w:sz w:val="24"/>
                <w:szCs w:val="22"/>
              </w:rPr>
              <w:fldChar w:fldCharType="begin">
                <w:ffData>
                  <w:name w:val="Check48"/>
                  <w:enabled/>
                  <w:calcOnExit w:val="0"/>
                  <w:checkBox>
                    <w:sizeAuto/>
                    <w:default w:val="0"/>
                  </w:checkBox>
                </w:ffData>
              </w:fldChar>
            </w:r>
            <w:r w:rsidRPr="00280C53">
              <w:rPr>
                <w:rFonts w:eastAsia="KaiTi_GB2312" w:hint="eastAsia"/>
                <w:kern w:val="22"/>
                <w:sz w:val="24"/>
                <w:szCs w:val="22"/>
              </w:rPr>
              <w:instrText xml:space="preserve"> FORMCHECKBOX </w:instrText>
            </w:r>
            <w:r w:rsidR="00042DB3">
              <w:rPr>
                <w:rFonts w:eastAsia="KaiTi_GB2312"/>
                <w:kern w:val="22"/>
                <w:sz w:val="24"/>
                <w:szCs w:val="22"/>
              </w:rPr>
            </w:r>
            <w:r w:rsidR="00042DB3">
              <w:rPr>
                <w:rFonts w:eastAsia="KaiTi_GB2312"/>
                <w:kern w:val="22"/>
                <w:sz w:val="24"/>
                <w:szCs w:val="22"/>
              </w:rPr>
              <w:fldChar w:fldCharType="separate"/>
            </w:r>
            <w:r w:rsidRPr="00280C53">
              <w:rPr>
                <w:rFonts w:eastAsia="KaiTi_GB2312" w:hint="eastAsia"/>
                <w:kern w:val="22"/>
                <w:sz w:val="24"/>
                <w:szCs w:val="22"/>
              </w:rPr>
              <w:fldChar w:fldCharType="end"/>
            </w:r>
            <w:r w:rsidRPr="00280C53">
              <w:rPr>
                <w:rFonts w:eastAsia="KaiTi_GB2312" w:hint="eastAsia"/>
                <w:kern w:val="22"/>
                <w:sz w:val="24"/>
                <w:szCs w:val="22"/>
              </w:rPr>
              <w:t xml:space="preserve"> </w:t>
            </w:r>
            <w:r w:rsidRPr="00280C53">
              <w:rPr>
                <w:rFonts w:eastAsia="KaiTi_GB2312" w:hint="eastAsia"/>
                <w:kern w:val="22"/>
                <w:sz w:val="24"/>
                <w:szCs w:val="22"/>
              </w:rPr>
              <w:t>否</w:t>
            </w:r>
          </w:p>
        </w:tc>
      </w:tr>
      <w:tr w:rsidR="00280C53" w:rsidRPr="00280C53" w14:paraId="4436BA94" w14:textId="77777777" w:rsidTr="00280C53">
        <w:trPr>
          <w:cantSplit/>
        </w:trPr>
        <w:tc>
          <w:tcPr>
            <w:tcW w:w="4991" w:type="dxa"/>
            <w:gridSpan w:val="2"/>
            <w:tcBorders>
              <w:top w:val="nil"/>
              <w:left w:val="single" w:sz="4" w:space="0" w:color="auto"/>
              <w:bottom w:val="nil"/>
              <w:right w:val="nil"/>
            </w:tcBorders>
            <w:vAlign w:val="center"/>
            <w:hideMark/>
          </w:tcPr>
          <w:p w14:paraId="68EB40DA" w14:textId="77777777" w:rsidR="00280C53" w:rsidRPr="00280C53" w:rsidRDefault="00280C53" w:rsidP="00280C53">
            <w:pPr>
              <w:suppressLineNumbers/>
              <w:suppressAutoHyphens/>
              <w:topLinePunct/>
              <w:autoSpaceDE w:val="0"/>
              <w:autoSpaceDN w:val="0"/>
              <w:adjustRightInd w:val="0"/>
              <w:snapToGrid w:val="0"/>
              <w:spacing w:before="120" w:after="120"/>
              <w:ind w:left="927" w:right="490"/>
              <w:rPr>
                <w:kern w:val="22"/>
                <w:sz w:val="24"/>
                <w:szCs w:val="22"/>
              </w:rPr>
            </w:pPr>
            <w:r w:rsidRPr="00280C53">
              <w:rPr>
                <w:rFonts w:hint="eastAsia"/>
                <w:kern w:val="22"/>
                <w:sz w:val="24"/>
                <w:szCs w:val="22"/>
              </w:rPr>
              <w:lastRenderedPageBreak/>
              <w:t xml:space="preserve">b.  </w:t>
            </w:r>
            <w:r w:rsidRPr="00280C53">
              <w:rPr>
                <w:rFonts w:hint="eastAsia"/>
                <w:kern w:val="22"/>
                <w:sz w:val="24"/>
                <w:szCs w:val="22"/>
              </w:rPr>
              <w:t>风险管理：</w:t>
            </w:r>
          </w:p>
        </w:tc>
        <w:tc>
          <w:tcPr>
            <w:tcW w:w="4615" w:type="dxa"/>
            <w:gridSpan w:val="2"/>
            <w:tcBorders>
              <w:top w:val="nil"/>
              <w:left w:val="nil"/>
              <w:bottom w:val="single" w:sz="4" w:space="0" w:color="auto"/>
              <w:right w:val="single" w:sz="4" w:space="0" w:color="auto"/>
            </w:tcBorders>
            <w:vAlign w:val="center"/>
            <w:hideMark/>
          </w:tcPr>
          <w:p w14:paraId="2423D6B8"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无</w:t>
            </w:r>
          </w:p>
          <w:p w14:paraId="0DF11D6D"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w:t>
            </w:r>
            <w:r w:rsidRPr="00280C53">
              <w:rPr>
                <w:rFonts w:hint="eastAsia"/>
                <w:kern w:val="22"/>
                <w:sz w:val="24"/>
                <w:szCs w:val="22"/>
              </w:rPr>
              <w:t>至</w:t>
            </w:r>
            <w:r w:rsidRPr="00280C53">
              <w:rPr>
                <w:rFonts w:hint="eastAsia"/>
                <w:kern w:val="22"/>
                <w:sz w:val="24"/>
                <w:szCs w:val="22"/>
              </w:rPr>
              <w:t>9</w:t>
            </w:r>
            <w:r w:rsidRPr="00280C53">
              <w:rPr>
                <w:rFonts w:hint="eastAsia"/>
                <w:kern w:val="22"/>
                <w:sz w:val="24"/>
                <w:szCs w:val="22"/>
              </w:rPr>
              <w:t>人</w:t>
            </w:r>
          </w:p>
          <w:p w14:paraId="76028422"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10</w:t>
            </w:r>
            <w:r w:rsidRPr="00280C53">
              <w:rPr>
                <w:rFonts w:hint="eastAsia"/>
                <w:kern w:val="22"/>
                <w:sz w:val="24"/>
                <w:szCs w:val="22"/>
              </w:rPr>
              <w:t>至</w:t>
            </w:r>
            <w:r w:rsidRPr="00280C53">
              <w:rPr>
                <w:rFonts w:hint="eastAsia"/>
                <w:kern w:val="22"/>
                <w:sz w:val="24"/>
                <w:szCs w:val="22"/>
              </w:rPr>
              <w:t>49</w:t>
            </w:r>
            <w:r w:rsidRPr="00280C53">
              <w:rPr>
                <w:rFonts w:hint="eastAsia"/>
                <w:kern w:val="22"/>
                <w:sz w:val="24"/>
                <w:szCs w:val="22"/>
              </w:rPr>
              <w:t>人</w:t>
            </w:r>
          </w:p>
          <w:p w14:paraId="59940CA1"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50</w:t>
            </w:r>
            <w:r w:rsidRPr="00280C53">
              <w:rPr>
                <w:rFonts w:hint="eastAsia"/>
                <w:kern w:val="22"/>
                <w:sz w:val="24"/>
                <w:szCs w:val="22"/>
              </w:rPr>
              <w:t>至</w:t>
            </w:r>
            <w:r w:rsidRPr="00280C53">
              <w:rPr>
                <w:rFonts w:hint="eastAsia"/>
                <w:kern w:val="22"/>
                <w:sz w:val="24"/>
                <w:szCs w:val="22"/>
              </w:rPr>
              <w:t>99</w:t>
            </w:r>
            <w:r w:rsidRPr="00280C53">
              <w:rPr>
                <w:rFonts w:hint="eastAsia"/>
                <w:kern w:val="22"/>
                <w:sz w:val="24"/>
                <w:szCs w:val="22"/>
              </w:rPr>
              <w:t>人</w:t>
            </w:r>
          </w:p>
          <w:p w14:paraId="1FB55521"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100</w:t>
            </w:r>
            <w:r w:rsidRPr="00280C53">
              <w:rPr>
                <w:rFonts w:hint="eastAsia"/>
                <w:kern w:val="22"/>
                <w:sz w:val="24"/>
                <w:szCs w:val="22"/>
              </w:rPr>
              <w:t>人或以上</w:t>
            </w:r>
          </w:p>
          <w:p w14:paraId="0A8FA843"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rFonts w:eastAsia="KaiTi_GB2312"/>
                <w:kern w:val="22"/>
                <w:sz w:val="24"/>
                <w:szCs w:val="22"/>
              </w:rPr>
            </w:pPr>
            <w:r w:rsidRPr="00280C53">
              <w:rPr>
                <w:rFonts w:eastAsia="KaiTi_GB2312" w:hint="eastAsia"/>
                <w:kern w:val="22"/>
                <w:sz w:val="24"/>
                <w:szCs w:val="22"/>
              </w:rPr>
              <w:t>人数是否充足：</w:t>
            </w:r>
            <w:r w:rsidRPr="00280C53">
              <w:rPr>
                <w:rFonts w:eastAsia="KaiTi_GB2312" w:hint="eastAsia"/>
                <w:kern w:val="22"/>
                <w:sz w:val="24"/>
                <w:szCs w:val="22"/>
              </w:rPr>
              <w:fldChar w:fldCharType="begin">
                <w:ffData>
                  <w:name w:val="Check48"/>
                  <w:enabled/>
                  <w:calcOnExit w:val="0"/>
                  <w:checkBox>
                    <w:sizeAuto/>
                    <w:default w:val="0"/>
                  </w:checkBox>
                </w:ffData>
              </w:fldChar>
            </w:r>
            <w:r w:rsidRPr="00280C53">
              <w:rPr>
                <w:rFonts w:eastAsia="KaiTi_GB2312" w:hint="eastAsia"/>
                <w:kern w:val="22"/>
                <w:sz w:val="24"/>
                <w:szCs w:val="22"/>
              </w:rPr>
              <w:instrText xml:space="preserve"> FORMCHECKBOX </w:instrText>
            </w:r>
            <w:r w:rsidR="00042DB3">
              <w:rPr>
                <w:rFonts w:eastAsia="KaiTi_GB2312"/>
                <w:kern w:val="22"/>
                <w:sz w:val="24"/>
                <w:szCs w:val="22"/>
              </w:rPr>
            </w:r>
            <w:r w:rsidR="00042DB3">
              <w:rPr>
                <w:rFonts w:eastAsia="KaiTi_GB2312"/>
                <w:kern w:val="22"/>
                <w:sz w:val="24"/>
                <w:szCs w:val="22"/>
              </w:rPr>
              <w:fldChar w:fldCharType="separate"/>
            </w:r>
            <w:r w:rsidRPr="00280C53">
              <w:rPr>
                <w:rFonts w:eastAsia="KaiTi_GB2312" w:hint="eastAsia"/>
                <w:kern w:val="22"/>
                <w:sz w:val="24"/>
                <w:szCs w:val="22"/>
              </w:rPr>
              <w:fldChar w:fldCharType="end"/>
            </w:r>
            <w:r w:rsidRPr="00280C53">
              <w:rPr>
                <w:rFonts w:eastAsia="KaiTi_GB2312" w:hint="eastAsia"/>
                <w:kern w:val="22"/>
                <w:sz w:val="24"/>
                <w:szCs w:val="22"/>
              </w:rPr>
              <w:t xml:space="preserve"> </w:t>
            </w:r>
            <w:r w:rsidRPr="00280C53">
              <w:rPr>
                <w:rFonts w:eastAsia="KaiTi_GB2312" w:hint="eastAsia"/>
                <w:kern w:val="22"/>
                <w:sz w:val="24"/>
                <w:szCs w:val="22"/>
              </w:rPr>
              <w:t>是</w:t>
            </w:r>
            <w:r w:rsidRPr="00280C53">
              <w:rPr>
                <w:rFonts w:eastAsia="KaiTi_GB2312" w:hint="eastAsia"/>
                <w:kern w:val="22"/>
                <w:sz w:val="24"/>
                <w:szCs w:val="22"/>
              </w:rPr>
              <w:t xml:space="preserve">   </w:t>
            </w:r>
            <w:r w:rsidRPr="00280C53">
              <w:rPr>
                <w:rFonts w:eastAsia="KaiTi_GB2312" w:hint="eastAsia"/>
                <w:kern w:val="22"/>
                <w:sz w:val="24"/>
                <w:szCs w:val="22"/>
              </w:rPr>
              <w:fldChar w:fldCharType="begin">
                <w:ffData>
                  <w:name w:val="Check48"/>
                  <w:enabled/>
                  <w:calcOnExit w:val="0"/>
                  <w:checkBox>
                    <w:sizeAuto/>
                    <w:default w:val="0"/>
                  </w:checkBox>
                </w:ffData>
              </w:fldChar>
            </w:r>
            <w:r w:rsidRPr="00280C53">
              <w:rPr>
                <w:rFonts w:eastAsia="KaiTi_GB2312" w:hint="eastAsia"/>
                <w:kern w:val="22"/>
                <w:sz w:val="24"/>
                <w:szCs w:val="22"/>
              </w:rPr>
              <w:instrText xml:space="preserve"> FORMCHECKBOX </w:instrText>
            </w:r>
            <w:r w:rsidR="00042DB3">
              <w:rPr>
                <w:rFonts w:eastAsia="KaiTi_GB2312"/>
                <w:kern w:val="22"/>
                <w:sz w:val="24"/>
                <w:szCs w:val="22"/>
              </w:rPr>
            </w:r>
            <w:r w:rsidR="00042DB3">
              <w:rPr>
                <w:rFonts w:eastAsia="KaiTi_GB2312"/>
                <w:kern w:val="22"/>
                <w:sz w:val="24"/>
                <w:szCs w:val="22"/>
              </w:rPr>
              <w:fldChar w:fldCharType="separate"/>
            </w:r>
            <w:r w:rsidRPr="00280C53">
              <w:rPr>
                <w:rFonts w:eastAsia="KaiTi_GB2312" w:hint="eastAsia"/>
                <w:kern w:val="22"/>
                <w:sz w:val="24"/>
                <w:szCs w:val="22"/>
              </w:rPr>
              <w:fldChar w:fldCharType="end"/>
            </w:r>
            <w:r w:rsidRPr="00280C53">
              <w:rPr>
                <w:rFonts w:eastAsia="KaiTi_GB2312" w:hint="eastAsia"/>
                <w:kern w:val="22"/>
                <w:sz w:val="24"/>
                <w:szCs w:val="22"/>
              </w:rPr>
              <w:t xml:space="preserve"> </w:t>
            </w:r>
            <w:r w:rsidRPr="00280C53">
              <w:rPr>
                <w:rFonts w:eastAsia="KaiTi_GB2312" w:hint="eastAsia"/>
                <w:kern w:val="22"/>
                <w:sz w:val="24"/>
                <w:szCs w:val="22"/>
              </w:rPr>
              <w:t>否</w:t>
            </w:r>
          </w:p>
        </w:tc>
      </w:tr>
      <w:tr w:rsidR="00280C53" w:rsidRPr="00280C53" w14:paraId="4C822579" w14:textId="77777777" w:rsidTr="00280C53">
        <w:trPr>
          <w:cantSplit/>
        </w:trPr>
        <w:tc>
          <w:tcPr>
            <w:tcW w:w="4991" w:type="dxa"/>
            <w:gridSpan w:val="2"/>
            <w:tcBorders>
              <w:top w:val="nil"/>
              <w:left w:val="single" w:sz="4" w:space="0" w:color="auto"/>
              <w:bottom w:val="single" w:sz="4" w:space="0" w:color="auto"/>
              <w:right w:val="nil"/>
            </w:tcBorders>
            <w:vAlign w:val="center"/>
            <w:hideMark/>
          </w:tcPr>
          <w:p w14:paraId="02A08800" w14:textId="77777777" w:rsidR="00280C53" w:rsidRPr="00280C53" w:rsidRDefault="00280C53" w:rsidP="00280C53">
            <w:pPr>
              <w:suppressLineNumbers/>
              <w:suppressAutoHyphens/>
              <w:topLinePunct/>
              <w:autoSpaceDE w:val="0"/>
              <w:autoSpaceDN w:val="0"/>
              <w:adjustRightInd w:val="0"/>
              <w:snapToGrid w:val="0"/>
              <w:spacing w:before="120" w:after="120"/>
              <w:ind w:left="927" w:right="490"/>
              <w:rPr>
                <w:kern w:val="22"/>
                <w:sz w:val="24"/>
                <w:szCs w:val="22"/>
              </w:rPr>
            </w:pPr>
            <w:r w:rsidRPr="00280C53">
              <w:rPr>
                <w:rFonts w:hint="eastAsia"/>
                <w:kern w:val="22"/>
                <w:sz w:val="24"/>
                <w:szCs w:val="22"/>
              </w:rPr>
              <w:t xml:space="preserve">c.  </w:t>
            </w:r>
            <w:r w:rsidRPr="00280C53">
              <w:rPr>
                <w:rFonts w:hint="eastAsia"/>
                <w:kern w:val="22"/>
                <w:sz w:val="24"/>
                <w:szCs w:val="22"/>
              </w:rPr>
              <w:t>监测：</w:t>
            </w:r>
          </w:p>
        </w:tc>
        <w:tc>
          <w:tcPr>
            <w:tcW w:w="4615" w:type="dxa"/>
            <w:gridSpan w:val="2"/>
            <w:tcBorders>
              <w:top w:val="single" w:sz="4" w:space="0" w:color="auto"/>
              <w:left w:val="nil"/>
              <w:bottom w:val="single" w:sz="4" w:space="0" w:color="auto"/>
              <w:right w:val="single" w:sz="4" w:space="0" w:color="auto"/>
            </w:tcBorders>
            <w:vAlign w:val="center"/>
            <w:hideMark/>
          </w:tcPr>
          <w:p w14:paraId="638E1F5F"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无</w:t>
            </w:r>
          </w:p>
          <w:p w14:paraId="5E566245"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w:t>
            </w:r>
            <w:r w:rsidRPr="00280C53">
              <w:rPr>
                <w:rFonts w:hint="eastAsia"/>
                <w:kern w:val="22"/>
                <w:sz w:val="24"/>
                <w:szCs w:val="22"/>
              </w:rPr>
              <w:t>至</w:t>
            </w:r>
            <w:r w:rsidRPr="00280C53">
              <w:rPr>
                <w:rFonts w:hint="eastAsia"/>
                <w:kern w:val="22"/>
                <w:sz w:val="24"/>
                <w:szCs w:val="22"/>
              </w:rPr>
              <w:t>9</w:t>
            </w:r>
            <w:r w:rsidRPr="00280C53">
              <w:rPr>
                <w:rFonts w:hint="eastAsia"/>
                <w:kern w:val="22"/>
                <w:sz w:val="24"/>
                <w:szCs w:val="22"/>
              </w:rPr>
              <w:t>人</w:t>
            </w:r>
          </w:p>
          <w:p w14:paraId="3304CAFB"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10</w:t>
            </w:r>
            <w:r w:rsidRPr="00280C53">
              <w:rPr>
                <w:rFonts w:hint="eastAsia"/>
                <w:kern w:val="22"/>
                <w:sz w:val="24"/>
                <w:szCs w:val="22"/>
              </w:rPr>
              <w:t>至</w:t>
            </w:r>
            <w:r w:rsidRPr="00280C53">
              <w:rPr>
                <w:rFonts w:hint="eastAsia"/>
                <w:kern w:val="22"/>
                <w:sz w:val="24"/>
                <w:szCs w:val="22"/>
              </w:rPr>
              <w:t>49</w:t>
            </w:r>
            <w:r w:rsidRPr="00280C53">
              <w:rPr>
                <w:rFonts w:hint="eastAsia"/>
                <w:kern w:val="22"/>
                <w:sz w:val="24"/>
                <w:szCs w:val="22"/>
              </w:rPr>
              <w:t>人</w:t>
            </w:r>
          </w:p>
          <w:p w14:paraId="59EBD7D3"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50</w:t>
            </w:r>
            <w:r w:rsidRPr="00280C53">
              <w:rPr>
                <w:rFonts w:hint="eastAsia"/>
                <w:kern w:val="22"/>
                <w:sz w:val="24"/>
                <w:szCs w:val="22"/>
              </w:rPr>
              <w:t>至</w:t>
            </w:r>
            <w:r w:rsidRPr="00280C53">
              <w:rPr>
                <w:rFonts w:hint="eastAsia"/>
                <w:kern w:val="22"/>
                <w:sz w:val="24"/>
                <w:szCs w:val="22"/>
              </w:rPr>
              <w:t>99</w:t>
            </w:r>
            <w:r w:rsidRPr="00280C53">
              <w:rPr>
                <w:rFonts w:hint="eastAsia"/>
                <w:kern w:val="22"/>
                <w:sz w:val="24"/>
                <w:szCs w:val="22"/>
              </w:rPr>
              <w:t>人</w:t>
            </w:r>
          </w:p>
          <w:p w14:paraId="47C38EEC"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100</w:t>
            </w:r>
            <w:r w:rsidRPr="00280C53">
              <w:rPr>
                <w:rFonts w:hint="eastAsia"/>
                <w:kern w:val="22"/>
                <w:sz w:val="24"/>
                <w:szCs w:val="22"/>
              </w:rPr>
              <w:t>人或以上</w:t>
            </w:r>
          </w:p>
          <w:p w14:paraId="344EC256"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rFonts w:eastAsia="KaiTi_GB2312"/>
                <w:kern w:val="22"/>
                <w:sz w:val="24"/>
                <w:szCs w:val="22"/>
              </w:rPr>
            </w:pPr>
            <w:r w:rsidRPr="00280C53">
              <w:rPr>
                <w:rFonts w:eastAsia="KaiTi_GB2312" w:hint="eastAsia"/>
                <w:kern w:val="22"/>
                <w:sz w:val="24"/>
                <w:szCs w:val="22"/>
              </w:rPr>
              <w:t>人数是否充足：</w:t>
            </w:r>
            <w:r w:rsidRPr="00280C53">
              <w:rPr>
                <w:rFonts w:eastAsia="KaiTi_GB2312" w:hint="eastAsia"/>
                <w:kern w:val="22"/>
                <w:sz w:val="24"/>
                <w:szCs w:val="22"/>
              </w:rPr>
              <w:fldChar w:fldCharType="begin">
                <w:ffData>
                  <w:name w:val="Check48"/>
                  <w:enabled/>
                  <w:calcOnExit w:val="0"/>
                  <w:checkBox>
                    <w:sizeAuto/>
                    <w:default w:val="0"/>
                  </w:checkBox>
                </w:ffData>
              </w:fldChar>
            </w:r>
            <w:r w:rsidRPr="00280C53">
              <w:rPr>
                <w:rFonts w:eastAsia="KaiTi_GB2312" w:hint="eastAsia"/>
                <w:kern w:val="22"/>
                <w:sz w:val="24"/>
                <w:szCs w:val="22"/>
              </w:rPr>
              <w:instrText xml:space="preserve"> FORMCHECKBOX </w:instrText>
            </w:r>
            <w:r w:rsidR="00042DB3">
              <w:rPr>
                <w:rFonts w:eastAsia="KaiTi_GB2312"/>
                <w:kern w:val="22"/>
                <w:sz w:val="24"/>
                <w:szCs w:val="22"/>
              </w:rPr>
            </w:r>
            <w:r w:rsidR="00042DB3">
              <w:rPr>
                <w:rFonts w:eastAsia="KaiTi_GB2312"/>
                <w:kern w:val="22"/>
                <w:sz w:val="24"/>
                <w:szCs w:val="22"/>
              </w:rPr>
              <w:fldChar w:fldCharType="separate"/>
            </w:r>
            <w:r w:rsidRPr="00280C53">
              <w:rPr>
                <w:rFonts w:eastAsia="KaiTi_GB2312" w:hint="eastAsia"/>
                <w:kern w:val="22"/>
                <w:sz w:val="24"/>
                <w:szCs w:val="22"/>
              </w:rPr>
              <w:fldChar w:fldCharType="end"/>
            </w:r>
            <w:r w:rsidRPr="00280C53">
              <w:rPr>
                <w:rFonts w:eastAsia="KaiTi_GB2312" w:hint="eastAsia"/>
                <w:kern w:val="22"/>
                <w:sz w:val="24"/>
                <w:szCs w:val="22"/>
              </w:rPr>
              <w:t xml:space="preserve"> </w:t>
            </w:r>
            <w:r w:rsidRPr="00280C53">
              <w:rPr>
                <w:rFonts w:eastAsia="KaiTi_GB2312" w:hint="eastAsia"/>
                <w:kern w:val="22"/>
                <w:sz w:val="24"/>
                <w:szCs w:val="22"/>
              </w:rPr>
              <w:t>是</w:t>
            </w:r>
            <w:r w:rsidRPr="00280C53">
              <w:rPr>
                <w:rFonts w:eastAsia="KaiTi_GB2312" w:hint="eastAsia"/>
                <w:kern w:val="22"/>
                <w:sz w:val="24"/>
                <w:szCs w:val="22"/>
              </w:rPr>
              <w:t xml:space="preserve">   </w:t>
            </w:r>
            <w:r w:rsidRPr="00280C53">
              <w:rPr>
                <w:rFonts w:eastAsia="KaiTi_GB2312" w:hint="eastAsia"/>
                <w:kern w:val="22"/>
                <w:sz w:val="24"/>
                <w:szCs w:val="22"/>
              </w:rPr>
              <w:fldChar w:fldCharType="begin">
                <w:ffData>
                  <w:name w:val="Check48"/>
                  <w:enabled/>
                  <w:calcOnExit w:val="0"/>
                  <w:checkBox>
                    <w:sizeAuto/>
                    <w:default w:val="0"/>
                  </w:checkBox>
                </w:ffData>
              </w:fldChar>
            </w:r>
            <w:r w:rsidRPr="00280C53">
              <w:rPr>
                <w:rFonts w:eastAsia="KaiTi_GB2312" w:hint="eastAsia"/>
                <w:kern w:val="22"/>
                <w:sz w:val="24"/>
                <w:szCs w:val="22"/>
              </w:rPr>
              <w:instrText xml:space="preserve"> FORMCHECKBOX </w:instrText>
            </w:r>
            <w:r w:rsidR="00042DB3">
              <w:rPr>
                <w:rFonts w:eastAsia="KaiTi_GB2312"/>
                <w:kern w:val="22"/>
                <w:sz w:val="24"/>
                <w:szCs w:val="22"/>
              </w:rPr>
            </w:r>
            <w:r w:rsidR="00042DB3">
              <w:rPr>
                <w:rFonts w:eastAsia="KaiTi_GB2312"/>
                <w:kern w:val="22"/>
                <w:sz w:val="24"/>
                <w:szCs w:val="22"/>
              </w:rPr>
              <w:fldChar w:fldCharType="separate"/>
            </w:r>
            <w:r w:rsidRPr="00280C53">
              <w:rPr>
                <w:rFonts w:eastAsia="KaiTi_GB2312" w:hint="eastAsia"/>
                <w:kern w:val="22"/>
                <w:sz w:val="24"/>
                <w:szCs w:val="22"/>
              </w:rPr>
              <w:fldChar w:fldCharType="end"/>
            </w:r>
            <w:r w:rsidRPr="00280C53">
              <w:rPr>
                <w:rFonts w:eastAsia="KaiTi_GB2312" w:hint="eastAsia"/>
                <w:kern w:val="22"/>
                <w:sz w:val="24"/>
                <w:szCs w:val="22"/>
              </w:rPr>
              <w:t xml:space="preserve"> </w:t>
            </w:r>
            <w:r w:rsidRPr="00280C53">
              <w:rPr>
                <w:rFonts w:eastAsia="KaiTi_GB2312" w:hint="eastAsia"/>
                <w:kern w:val="22"/>
                <w:sz w:val="24"/>
                <w:szCs w:val="22"/>
              </w:rPr>
              <w:t>否</w:t>
            </w:r>
          </w:p>
        </w:tc>
      </w:tr>
      <w:tr w:rsidR="00280C53" w:rsidRPr="00280C53" w14:paraId="4A470621" w14:textId="77777777" w:rsidTr="00280C53">
        <w:trPr>
          <w:cantSplit/>
        </w:trPr>
        <w:tc>
          <w:tcPr>
            <w:tcW w:w="4991" w:type="dxa"/>
            <w:gridSpan w:val="2"/>
            <w:tcBorders>
              <w:top w:val="single" w:sz="4" w:space="0" w:color="auto"/>
            </w:tcBorders>
            <w:vAlign w:val="center"/>
          </w:tcPr>
          <w:p w14:paraId="37E470B1"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i/>
                <w:kern w:val="22"/>
                <w:sz w:val="24"/>
                <w:szCs w:val="22"/>
              </w:rPr>
            </w:pPr>
            <w:r w:rsidRPr="00280C53">
              <w:rPr>
                <w:rFonts w:hint="eastAsia"/>
                <w:kern w:val="22"/>
                <w:sz w:val="24"/>
                <w:szCs w:val="22"/>
              </w:rPr>
              <w:t>贵国是否在改性活生物体风险评估和风险管理培训中使用了培训材料和</w:t>
            </w:r>
            <w:r w:rsidRPr="00280C53">
              <w:rPr>
                <w:rFonts w:hint="eastAsia"/>
                <w:kern w:val="22"/>
                <w:sz w:val="24"/>
                <w:szCs w:val="22"/>
              </w:rPr>
              <w:t>/</w:t>
            </w:r>
            <w:r w:rsidRPr="00280C53">
              <w:rPr>
                <w:rFonts w:hint="eastAsia"/>
                <w:kern w:val="22"/>
                <w:sz w:val="24"/>
                <w:szCs w:val="22"/>
              </w:rPr>
              <w:t>或技术指导？</w:t>
            </w:r>
          </w:p>
        </w:tc>
        <w:tc>
          <w:tcPr>
            <w:tcW w:w="4615" w:type="dxa"/>
            <w:gridSpan w:val="2"/>
            <w:tcBorders>
              <w:top w:val="single" w:sz="4" w:space="0" w:color="auto"/>
              <w:right w:val="single" w:sz="4" w:space="0" w:color="auto"/>
            </w:tcBorders>
            <w:vAlign w:val="center"/>
          </w:tcPr>
          <w:p w14:paraId="51C4190E"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6B02175C"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3E6F2E24" w14:textId="77777777" w:rsidTr="00280C53">
        <w:trPr>
          <w:cantSplit/>
        </w:trPr>
        <w:tc>
          <w:tcPr>
            <w:tcW w:w="4991" w:type="dxa"/>
            <w:gridSpan w:val="2"/>
            <w:tcBorders>
              <w:top w:val="single" w:sz="4" w:space="0" w:color="auto"/>
            </w:tcBorders>
            <w:vAlign w:val="center"/>
            <w:hideMark/>
          </w:tcPr>
          <w:p w14:paraId="21C2F46F"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i/>
                <w:kern w:val="22"/>
                <w:sz w:val="24"/>
                <w:szCs w:val="22"/>
              </w:rPr>
            </w:pPr>
            <w:r w:rsidRPr="00280C53">
              <w:rPr>
                <w:rFonts w:hint="eastAsia"/>
                <w:kern w:val="22"/>
                <w:sz w:val="24"/>
                <w:szCs w:val="22"/>
              </w:rPr>
              <w:t>若您对第</w:t>
            </w:r>
            <w:r w:rsidRPr="00280C53">
              <w:rPr>
                <w:rFonts w:hint="eastAsia"/>
                <w:kern w:val="22"/>
                <w:sz w:val="24"/>
                <w:szCs w:val="22"/>
              </w:rPr>
              <w:t>66</w:t>
            </w:r>
            <w:r w:rsidRPr="00280C53">
              <w:rPr>
                <w:rFonts w:hint="eastAsia"/>
                <w:kern w:val="22"/>
                <w:sz w:val="24"/>
                <w:szCs w:val="22"/>
              </w:rPr>
              <w:t>个问题的回答为“是”，那么，贵国在风险评估培训中是否使用了《改性活生物体风险评估手册》（由</w:t>
            </w:r>
            <w:r w:rsidRPr="00280C53">
              <w:rPr>
                <w:rFonts w:hint="eastAsia"/>
                <w:kern w:val="22"/>
                <w:sz w:val="24"/>
                <w:szCs w:val="22"/>
                <w:lang w:val="en-US"/>
              </w:rPr>
              <w:t>生物多样性公约秘书处编写</w:t>
            </w:r>
            <w:r w:rsidRPr="00280C53">
              <w:rPr>
                <w:rFonts w:hint="eastAsia"/>
                <w:kern w:val="22"/>
                <w:sz w:val="24"/>
                <w:szCs w:val="22"/>
              </w:rPr>
              <w:t>）？</w:t>
            </w:r>
          </w:p>
        </w:tc>
        <w:tc>
          <w:tcPr>
            <w:tcW w:w="4615" w:type="dxa"/>
            <w:gridSpan w:val="2"/>
            <w:tcBorders>
              <w:top w:val="single" w:sz="4" w:space="0" w:color="auto"/>
              <w:right w:val="single" w:sz="4" w:space="0" w:color="auto"/>
            </w:tcBorders>
            <w:vAlign w:val="center"/>
            <w:hideMark/>
          </w:tcPr>
          <w:p w14:paraId="4F281500"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4FBA7033"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0B9E7556" w14:textId="77777777" w:rsidTr="00280C53">
        <w:trPr>
          <w:cantSplit/>
        </w:trPr>
        <w:tc>
          <w:tcPr>
            <w:tcW w:w="4991" w:type="dxa"/>
            <w:gridSpan w:val="2"/>
            <w:vAlign w:val="center"/>
            <w:hideMark/>
          </w:tcPr>
          <w:p w14:paraId="4A49FE35"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t>若您对第</w:t>
            </w:r>
            <w:r w:rsidRPr="00280C53">
              <w:rPr>
                <w:rFonts w:hint="eastAsia"/>
                <w:kern w:val="22"/>
                <w:sz w:val="24"/>
                <w:szCs w:val="22"/>
              </w:rPr>
              <w:t>66</w:t>
            </w:r>
            <w:r w:rsidRPr="00280C53">
              <w:rPr>
                <w:rFonts w:hint="eastAsia"/>
                <w:kern w:val="22"/>
                <w:sz w:val="24"/>
                <w:szCs w:val="22"/>
              </w:rPr>
              <w:t>个问题的回答为“是”，那么，贵国在风险评估培训中是否使用了《改性活生物体风险评估指南》（</w:t>
            </w:r>
            <w:proofErr w:type="gramStart"/>
            <w:r w:rsidRPr="00280C53">
              <w:rPr>
                <w:rFonts w:hint="eastAsia"/>
                <w:kern w:val="22"/>
                <w:sz w:val="24"/>
                <w:szCs w:val="22"/>
              </w:rPr>
              <w:t>由风险</w:t>
            </w:r>
            <w:proofErr w:type="gramEnd"/>
            <w:r w:rsidRPr="00280C53">
              <w:rPr>
                <w:rFonts w:hint="eastAsia"/>
                <w:kern w:val="22"/>
                <w:sz w:val="24"/>
                <w:szCs w:val="22"/>
              </w:rPr>
              <w:t>评估和风险管理特设技术专家</w:t>
            </w:r>
            <w:proofErr w:type="gramStart"/>
            <w:r w:rsidRPr="00280C53">
              <w:rPr>
                <w:rFonts w:hint="eastAsia"/>
                <w:kern w:val="22"/>
                <w:sz w:val="24"/>
                <w:szCs w:val="22"/>
              </w:rPr>
              <w:t>组网络</w:t>
            </w:r>
            <w:proofErr w:type="gramEnd"/>
            <w:r w:rsidRPr="00280C53">
              <w:rPr>
                <w:rFonts w:hint="eastAsia"/>
                <w:kern w:val="22"/>
                <w:sz w:val="24"/>
                <w:szCs w:val="22"/>
              </w:rPr>
              <w:t>论坛编写）？</w:t>
            </w:r>
          </w:p>
        </w:tc>
        <w:tc>
          <w:tcPr>
            <w:tcW w:w="4615" w:type="dxa"/>
            <w:gridSpan w:val="2"/>
            <w:tcBorders>
              <w:right w:val="single" w:sz="4" w:space="0" w:color="auto"/>
            </w:tcBorders>
            <w:vAlign w:val="center"/>
            <w:hideMark/>
          </w:tcPr>
          <w:p w14:paraId="13AA1D02"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0027A2D5"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5FB315F7" w14:textId="77777777" w:rsidTr="00280C53">
        <w:trPr>
          <w:cantSplit/>
        </w:trPr>
        <w:tc>
          <w:tcPr>
            <w:tcW w:w="4991" w:type="dxa"/>
            <w:gridSpan w:val="2"/>
            <w:tcBorders>
              <w:bottom w:val="single" w:sz="4" w:space="0" w:color="auto"/>
            </w:tcBorders>
            <w:vAlign w:val="center"/>
            <w:hideMark/>
          </w:tcPr>
          <w:p w14:paraId="5908214F"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t>贵国在改性活生物体风险评估的具体专题方面是否需要进一步的具体指导意见？</w:t>
            </w:r>
          </w:p>
        </w:tc>
        <w:tc>
          <w:tcPr>
            <w:tcW w:w="4615" w:type="dxa"/>
            <w:gridSpan w:val="2"/>
            <w:tcBorders>
              <w:bottom w:val="single" w:sz="4" w:space="0" w:color="auto"/>
              <w:right w:val="single" w:sz="4" w:space="0" w:color="auto"/>
            </w:tcBorders>
            <w:vAlign w:val="center"/>
            <w:hideMark/>
          </w:tcPr>
          <w:p w14:paraId="27F2BD57"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26568182"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6C074C38" w14:textId="77777777" w:rsidTr="00280C53">
        <w:trPr>
          <w:cantSplit/>
        </w:trPr>
        <w:tc>
          <w:tcPr>
            <w:tcW w:w="9606" w:type="dxa"/>
            <w:gridSpan w:val="4"/>
            <w:tcBorders>
              <w:top w:val="single" w:sz="4" w:space="0" w:color="auto"/>
              <w:left w:val="single" w:sz="4" w:space="0" w:color="auto"/>
              <w:bottom w:val="nil"/>
              <w:right w:val="single" w:sz="4" w:space="0" w:color="auto"/>
            </w:tcBorders>
            <w:vAlign w:val="center"/>
            <w:hideMark/>
          </w:tcPr>
          <w:p w14:paraId="745E9858"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i/>
                <w:kern w:val="22"/>
                <w:sz w:val="24"/>
                <w:szCs w:val="22"/>
              </w:rPr>
            </w:pPr>
            <w:r w:rsidRPr="00280C53">
              <w:rPr>
                <w:rFonts w:hint="eastAsia"/>
                <w:kern w:val="22"/>
                <w:sz w:val="24"/>
                <w:szCs w:val="22"/>
              </w:rPr>
              <w:t>考虑到可能会对人类健康造成风险，贵国是否具有检测、识别、评估和</w:t>
            </w:r>
            <w:r w:rsidRPr="00280C53">
              <w:rPr>
                <w:rFonts w:hint="eastAsia"/>
                <w:kern w:val="22"/>
                <w:sz w:val="24"/>
                <w:szCs w:val="22"/>
              </w:rPr>
              <w:t>/</w:t>
            </w:r>
            <w:r w:rsidRPr="00280C53">
              <w:rPr>
                <w:rFonts w:hint="eastAsia"/>
                <w:kern w:val="22"/>
                <w:sz w:val="24"/>
                <w:szCs w:val="22"/>
              </w:rPr>
              <w:t>或监测可能对生物多样性的保护和</w:t>
            </w:r>
            <w:proofErr w:type="gramStart"/>
            <w:r w:rsidRPr="00280C53">
              <w:rPr>
                <w:rFonts w:hint="eastAsia"/>
                <w:kern w:val="22"/>
                <w:sz w:val="24"/>
                <w:szCs w:val="22"/>
              </w:rPr>
              <w:t>可</w:t>
            </w:r>
            <w:proofErr w:type="gramEnd"/>
            <w:r w:rsidRPr="00280C53">
              <w:rPr>
                <w:rFonts w:hint="eastAsia"/>
                <w:kern w:val="22"/>
                <w:sz w:val="24"/>
                <w:szCs w:val="22"/>
              </w:rPr>
              <w:t>持续利用造成不利影响的改性活生物体或具体特性的能力？</w:t>
            </w:r>
          </w:p>
        </w:tc>
      </w:tr>
      <w:tr w:rsidR="00280C53" w:rsidRPr="00280C53" w14:paraId="55522C26" w14:textId="77777777" w:rsidTr="00280C53">
        <w:trPr>
          <w:cantSplit/>
        </w:trPr>
        <w:tc>
          <w:tcPr>
            <w:tcW w:w="4991" w:type="dxa"/>
            <w:gridSpan w:val="2"/>
            <w:tcBorders>
              <w:top w:val="nil"/>
              <w:left w:val="single" w:sz="4" w:space="0" w:color="auto"/>
              <w:bottom w:val="nil"/>
              <w:right w:val="nil"/>
            </w:tcBorders>
            <w:vAlign w:val="center"/>
            <w:hideMark/>
          </w:tcPr>
          <w:p w14:paraId="6F04020B" w14:textId="77777777" w:rsidR="00280C53" w:rsidRPr="00280C53" w:rsidRDefault="00280C53" w:rsidP="00280C53">
            <w:pPr>
              <w:suppressLineNumbers/>
              <w:suppressAutoHyphens/>
              <w:topLinePunct/>
              <w:autoSpaceDE w:val="0"/>
              <w:autoSpaceDN w:val="0"/>
              <w:adjustRightInd w:val="0"/>
              <w:snapToGrid w:val="0"/>
              <w:spacing w:before="120" w:after="120"/>
              <w:ind w:left="927" w:right="490"/>
              <w:rPr>
                <w:kern w:val="22"/>
                <w:sz w:val="24"/>
                <w:szCs w:val="22"/>
              </w:rPr>
            </w:pPr>
            <w:r w:rsidRPr="00280C53">
              <w:rPr>
                <w:rFonts w:hint="eastAsia"/>
                <w:kern w:val="22"/>
                <w:sz w:val="24"/>
                <w:szCs w:val="22"/>
              </w:rPr>
              <w:lastRenderedPageBreak/>
              <w:t xml:space="preserve">a.  </w:t>
            </w:r>
            <w:r w:rsidRPr="00280C53">
              <w:rPr>
                <w:rFonts w:hint="eastAsia"/>
                <w:kern w:val="22"/>
                <w:sz w:val="24"/>
                <w:szCs w:val="22"/>
              </w:rPr>
              <w:t>检测：</w:t>
            </w:r>
          </w:p>
        </w:tc>
        <w:tc>
          <w:tcPr>
            <w:tcW w:w="4615" w:type="dxa"/>
            <w:gridSpan w:val="2"/>
            <w:tcBorders>
              <w:top w:val="nil"/>
              <w:left w:val="nil"/>
              <w:bottom w:val="single" w:sz="4" w:space="0" w:color="auto"/>
              <w:right w:val="single" w:sz="4" w:space="0" w:color="auto"/>
            </w:tcBorders>
            <w:vAlign w:val="center"/>
            <w:hideMark/>
          </w:tcPr>
          <w:p w14:paraId="07CF4A06"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36577C8E"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0423F26B" w14:textId="77777777" w:rsidTr="00280C53">
        <w:trPr>
          <w:cantSplit/>
        </w:trPr>
        <w:tc>
          <w:tcPr>
            <w:tcW w:w="4991" w:type="dxa"/>
            <w:gridSpan w:val="2"/>
            <w:tcBorders>
              <w:top w:val="nil"/>
              <w:left w:val="single" w:sz="4" w:space="0" w:color="auto"/>
              <w:bottom w:val="nil"/>
              <w:right w:val="nil"/>
            </w:tcBorders>
            <w:vAlign w:val="center"/>
            <w:hideMark/>
          </w:tcPr>
          <w:p w14:paraId="4C74A278" w14:textId="77777777" w:rsidR="00280C53" w:rsidRPr="00280C53" w:rsidRDefault="00280C53" w:rsidP="00280C53">
            <w:pPr>
              <w:suppressLineNumbers/>
              <w:suppressAutoHyphens/>
              <w:topLinePunct/>
              <w:autoSpaceDE w:val="0"/>
              <w:autoSpaceDN w:val="0"/>
              <w:adjustRightInd w:val="0"/>
              <w:snapToGrid w:val="0"/>
              <w:spacing w:before="120" w:after="120"/>
              <w:ind w:left="927" w:right="490"/>
              <w:rPr>
                <w:kern w:val="22"/>
                <w:sz w:val="24"/>
                <w:szCs w:val="22"/>
              </w:rPr>
            </w:pPr>
            <w:r w:rsidRPr="00280C53">
              <w:rPr>
                <w:rFonts w:hint="eastAsia"/>
                <w:kern w:val="22"/>
                <w:sz w:val="24"/>
                <w:szCs w:val="22"/>
              </w:rPr>
              <w:t xml:space="preserve">b.  </w:t>
            </w:r>
            <w:r w:rsidRPr="00280C53">
              <w:rPr>
                <w:rFonts w:hint="eastAsia"/>
                <w:kern w:val="22"/>
                <w:sz w:val="24"/>
                <w:szCs w:val="22"/>
              </w:rPr>
              <w:t>识别：</w:t>
            </w:r>
          </w:p>
        </w:tc>
        <w:tc>
          <w:tcPr>
            <w:tcW w:w="4615" w:type="dxa"/>
            <w:gridSpan w:val="2"/>
            <w:tcBorders>
              <w:top w:val="single" w:sz="4" w:space="0" w:color="auto"/>
              <w:left w:val="nil"/>
              <w:bottom w:val="single" w:sz="4" w:space="0" w:color="auto"/>
              <w:right w:val="single" w:sz="4" w:space="0" w:color="auto"/>
            </w:tcBorders>
            <w:vAlign w:val="center"/>
            <w:hideMark/>
          </w:tcPr>
          <w:p w14:paraId="3189A851"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090AF349"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4CC70B69" w14:textId="77777777" w:rsidTr="00280C53">
        <w:trPr>
          <w:cantSplit/>
        </w:trPr>
        <w:tc>
          <w:tcPr>
            <w:tcW w:w="4991" w:type="dxa"/>
            <w:gridSpan w:val="2"/>
            <w:tcBorders>
              <w:top w:val="nil"/>
              <w:left w:val="single" w:sz="4" w:space="0" w:color="auto"/>
              <w:bottom w:val="nil"/>
              <w:right w:val="nil"/>
            </w:tcBorders>
            <w:vAlign w:val="center"/>
            <w:hideMark/>
          </w:tcPr>
          <w:p w14:paraId="72179D81" w14:textId="77777777" w:rsidR="00280C53" w:rsidRPr="00280C53" w:rsidRDefault="00280C53" w:rsidP="00280C53">
            <w:pPr>
              <w:suppressLineNumbers/>
              <w:suppressAutoHyphens/>
              <w:topLinePunct/>
              <w:autoSpaceDE w:val="0"/>
              <w:autoSpaceDN w:val="0"/>
              <w:adjustRightInd w:val="0"/>
              <w:snapToGrid w:val="0"/>
              <w:spacing w:before="120" w:after="120"/>
              <w:ind w:left="927" w:right="490"/>
              <w:rPr>
                <w:kern w:val="22"/>
                <w:sz w:val="24"/>
                <w:szCs w:val="22"/>
              </w:rPr>
            </w:pPr>
            <w:r w:rsidRPr="00280C53">
              <w:rPr>
                <w:rFonts w:hint="eastAsia"/>
                <w:kern w:val="22"/>
                <w:sz w:val="24"/>
                <w:szCs w:val="22"/>
              </w:rPr>
              <w:t xml:space="preserve">c.  </w:t>
            </w:r>
            <w:r w:rsidRPr="00280C53">
              <w:rPr>
                <w:rFonts w:hint="eastAsia"/>
                <w:kern w:val="22"/>
                <w:sz w:val="24"/>
                <w:szCs w:val="22"/>
              </w:rPr>
              <w:t>评估风险：</w:t>
            </w:r>
          </w:p>
        </w:tc>
        <w:tc>
          <w:tcPr>
            <w:tcW w:w="4615" w:type="dxa"/>
            <w:gridSpan w:val="2"/>
            <w:tcBorders>
              <w:top w:val="single" w:sz="4" w:space="0" w:color="auto"/>
              <w:left w:val="nil"/>
              <w:bottom w:val="single" w:sz="4" w:space="0" w:color="auto"/>
              <w:right w:val="single" w:sz="4" w:space="0" w:color="auto"/>
            </w:tcBorders>
            <w:vAlign w:val="center"/>
            <w:hideMark/>
          </w:tcPr>
          <w:p w14:paraId="0F024545"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65280EA7"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567C94C8" w14:textId="77777777" w:rsidTr="00280C53">
        <w:trPr>
          <w:cantSplit/>
        </w:trPr>
        <w:tc>
          <w:tcPr>
            <w:tcW w:w="4991" w:type="dxa"/>
            <w:gridSpan w:val="2"/>
            <w:tcBorders>
              <w:top w:val="nil"/>
              <w:left w:val="single" w:sz="4" w:space="0" w:color="auto"/>
              <w:bottom w:val="single" w:sz="4" w:space="0" w:color="auto"/>
              <w:right w:val="nil"/>
            </w:tcBorders>
            <w:vAlign w:val="center"/>
            <w:hideMark/>
          </w:tcPr>
          <w:p w14:paraId="0B0DA6D2" w14:textId="77777777" w:rsidR="00280C53" w:rsidRPr="00280C53" w:rsidRDefault="00280C53" w:rsidP="00280C53">
            <w:pPr>
              <w:suppressLineNumbers/>
              <w:suppressAutoHyphens/>
              <w:topLinePunct/>
              <w:autoSpaceDE w:val="0"/>
              <w:autoSpaceDN w:val="0"/>
              <w:adjustRightInd w:val="0"/>
              <w:snapToGrid w:val="0"/>
              <w:spacing w:before="120" w:after="120"/>
              <w:ind w:left="927" w:right="490"/>
              <w:rPr>
                <w:kern w:val="22"/>
                <w:sz w:val="24"/>
                <w:szCs w:val="22"/>
              </w:rPr>
            </w:pPr>
            <w:r w:rsidRPr="00280C53">
              <w:rPr>
                <w:rFonts w:hint="eastAsia"/>
                <w:kern w:val="22"/>
                <w:sz w:val="24"/>
                <w:szCs w:val="22"/>
              </w:rPr>
              <w:t xml:space="preserve">d.  </w:t>
            </w:r>
            <w:r w:rsidRPr="00280C53">
              <w:rPr>
                <w:rFonts w:hint="eastAsia"/>
                <w:kern w:val="22"/>
                <w:sz w:val="24"/>
                <w:szCs w:val="22"/>
              </w:rPr>
              <w:t>监测：</w:t>
            </w:r>
          </w:p>
        </w:tc>
        <w:tc>
          <w:tcPr>
            <w:tcW w:w="4615" w:type="dxa"/>
            <w:gridSpan w:val="2"/>
            <w:tcBorders>
              <w:top w:val="single" w:sz="4" w:space="0" w:color="auto"/>
              <w:left w:val="nil"/>
              <w:bottom w:val="single" w:sz="4" w:space="0" w:color="auto"/>
              <w:right w:val="single" w:sz="4" w:space="0" w:color="auto"/>
            </w:tcBorders>
            <w:vAlign w:val="center"/>
            <w:hideMark/>
          </w:tcPr>
          <w:p w14:paraId="25C57A71"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23F704B7"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20B22609" w14:textId="77777777" w:rsidTr="00280C53">
        <w:trPr>
          <w:cantSplit/>
        </w:trPr>
        <w:tc>
          <w:tcPr>
            <w:tcW w:w="9606" w:type="dxa"/>
            <w:gridSpan w:val="4"/>
            <w:tcBorders>
              <w:top w:val="single" w:sz="4" w:space="0" w:color="auto"/>
              <w:bottom w:val="single" w:sz="4" w:space="0" w:color="auto"/>
              <w:right w:val="single" w:sz="4" w:space="0" w:color="auto"/>
            </w:tcBorders>
            <w:vAlign w:val="center"/>
            <w:hideMark/>
          </w:tcPr>
          <w:p w14:paraId="04648E42" w14:textId="77777777" w:rsidR="00280C53" w:rsidRPr="00280C53" w:rsidRDefault="00280C53" w:rsidP="00280C53">
            <w:pPr>
              <w:suppressLineNumbers/>
              <w:suppressAutoHyphens/>
              <w:topLinePunct/>
              <w:autoSpaceDE w:val="0"/>
              <w:autoSpaceDN w:val="0"/>
              <w:adjustRightInd w:val="0"/>
              <w:snapToGrid w:val="0"/>
              <w:spacing w:before="120" w:after="120"/>
              <w:ind w:right="490"/>
              <w:rPr>
                <w:rFonts w:eastAsia="KaiTi_GB2312"/>
                <w:kern w:val="22"/>
                <w:sz w:val="24"/>
                <w:szCs w:val="22"/>
              </w:rPr>
            </w:pPr>
            <w:r w:rsidRPr="00280C53">
              <w:rPr>
                <w:rFonts w:eastAsia="KaiTi_GB2312" w:hint="eastAsia"/>
                <w:kern w:val="22"/>
                <w:sz w:val="24"/>
                <w:szCs w:val="22"/>
              </w:rPr>
              <w:t>开展风险评估或风险管理</w:t>
            </w:r>
          </w:p>
        </w:tc>
      </w:tr>
      <w:tr w:rsidR="00280C53" w:rsidRPr="00280C53" w14:paraId="1599EDC7" w14:textId="77777777" w:rsidTr="00280C53">
        <w:trPr>
          <w:cantSplit/>
        </w:trPr>
        <w:tc>
          <w:tcPr>
            <w:tcW w:w="9606" w:type="dxa"/>
            <w:gridSpan w:val="4"/>
            <w:tcBorders>
              <w:top w:val="single" w:sz="4" w:space="0" w:color="auto"/>
              <w:left w:val="single" w:sz="4" w:space="0" w:color="auto"/>
              <w:bottom w:val="nil"/>
              <w:right w:val="single" w:sz="4" w:space="0" w:color="auto"/>
            </w:tcBorders>
            <w:vAlign w:val="center"/>
            <w:hideMark/>
          </w:tcPr>
          <w:p w14:paraId="6D69F99D"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i/>
                <w:kern w:val="22"/>
                <w:sz w:val="24"/>
                <w:szCs w:val="22"/>
              </w:rPr>
            </w:pPr>
            <w:r w:rsidRPr="00280C53">
              <w:rPr>
                <w:rFonts w:hint="eastAsia"/>
                <w:kern w:val="22"/>
                <w:sz w:val="24"/>
                <w:szCs w:val="22"/>
              </w:rPr>
              <w:t>贵国在开展风险评估或风险管理或者评估通知人提交的风险评估报告时是否采用或使用过任何指导性文件？</w:t>
            </w:r>
          </w:p>
        </w:tc>
      </w:tr>
      <w:tr w:rsidR="00280C53" w:rsidRPr="00280C53" w14:paraId="1CFE09B1" w14:textId="77777777" w:rsidTr="00280C53">
        <w:trPr>
          <w:cantSplit/>
        </w:trPr>
        <w:tc>
          <w:tcPr>
            <w:tcW w:w="4991" w:type="dxa"/>
            <w:gridSpan w:val="2"/>
            <w:tcBorders>
              <w:top w:val="nil"/>
              <w:left w:val="single" w:sz="4" w:space="0" w:color="auto"/>
              <w:bottom w:val="nil"/>
              <w:right w:val="nil"/>
            </w:tcBorders>
            <w:vAlign w:val="center"/>
            <w:hideMark/>
          </w:tcPr>
          <w:p w14:paraId="4D43BAF1" w14:textId="77777777" w:rsidR="00280C53" w:rsidRPr="00280C53" w:rsidRDefault="00280C53" w:rsidP="00280C53">
            <w:pPr>
              <w:suppressLineNumbers/>
              <w:suppressAutoHyphens/>
              <w:topLinePunct/>
              <w:autoSpaceDE w:val="0"/>
              <w:autoSpaceDN w:val="0"/>
              <w:adjustRightInd w:val="0"/>
              <w:snapToGrid w:val="0"/>
              <w:spacing w:before="120" w:after="120"/>
              <w:ind w:left="927" w:right="490"/>
              <w:rPr>
                <w:kern w:val="22"/>
                <w:sz w:val="24"/>
                <w:szCs w:val="22"/>
              </w:rPr>
            </w:pPr>
            <w:r w:rsidRPr="00280C53">
              <w:rPr>
                <w:rFonts w:hint="eastAsia"/>
                <w:kern w:val="22"/>
                <w:sz w:val="24"/>
                <w:szCs w:val="22"/>
              </w:rPr>
              <w:t xml:space="preserve">a.  </w:t>
            </w:r>
            <w:r w:rsidRPr="00280C53">
              <w:rPr>
                <w:rFonts w:hint="eastAsia"/>
                <w:kern w:val="22"/>
                <w:sz w:val="24"/>
                <w:szCs w:val="22"/>
              </w:rPr>
              <w:t>风险评估：</w:t>
            </w:r>
          </w:p>
        </w:tc>
        <w:tc>
          <w:tcPr>
            <w:tcW w:w="4615" w:type="dxa"/>
            <w:gridSpan w:val="2"/>
            <w:tcBorders>
              <w:top w:val="nil"/>
              <w:left w:val="nil"/>
              <w:bottom w:val="single" w:sz="4" w:space="0" w:color="auto"/>
              <w:right w:val="single" w:sz="4" w:space="0" w:color="auto"/>
            </w:tcBorders>
            <w:vAlign w:val="center"/>
            <w:hideMark/>
          </w:tcPr>
          <w:p w14:paraId="3A678C9D"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318A2D71"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3D00F9A7" w14:textId="77777777" w:rsidTr="00280C53">
        <w:trPr>
          <w:cantSplit/>
        </w:trPr>
        <w:tc>
          <w:tcPr>
            <w:tcW w:w="4991" w:type="dxa"/>
            <w:gridSpan w:val="2"/>
            <w:tcBorders>
              <w:top w:val="nil"/>
              <w:left w:val="single" w:sz="4" w:space="0" w:color="auto"/>
              <w:bottom w:val="single" w:sz="4" w:space="0" w:color="auto"/>
              <w:right w:val="nil"/>
            </w:tcBorders>
            <w:vAlign w:val="center"/>
            <w:hideMark/>
          </w:tcPr>
          <w:p w14:paraId="58C68345" w14:textId="77777777" w:rsidR="00280C53" w:rsidRPr="00280C53" w:rsidRDefault="00280C53" w:rsidP="00280C53">
            <w:pPr>
              <w:suppressLineNumbers/>
              <w:suppressAutoHyphens/>
              <w:topLinePunct/>
              <w:autoSpaceDE w:val="0"/>
              <w:autoSpaceDN w:val="0"/>
              <w:adjustRightInd w:val="0"/>
              <w:snapToGrid w:val="0"/>
              <w:spacing w:before="120" w:after="120"/>
              <w:ind w:left="927" w:right="490"/>
              <w:rPr>
                <w:kern w:val="22"/>
                <w:sz w:val="24"/>
                <w:szCs w:val="22"/>
              </w:rPr>
            </w:pPr>
            <w:r w:rsidRPr="00280C53">
              <w:rPr>
                <w:rFonts w:hint="eastAsia"/>
                <w:kern w:val="22"/>
                <w:sz w:val="24"/>
                <w:szCs w:val="22"/>
              </w:rPr>
              <w:t xml:space="preserve">b.  </w:t>
            </w:r>
            <w:r w:rsidRPr="00280C53">
              <w:rPr>
                <w:rFonts w:hint="eastAsia"/>
                <w:kern w:val="22"/>
                <w:sz w:val="24"/>
                <w:szCs w:val="22"/>
              </w:rPr>
              <w:t>风险管理：</w:t>
            </w:r>
          </w:p>
        </w:tc>
        <w:tc>
          <w:tcPr>
            <w:tcW w:w="4615" w:type="dxa"/>
            <w:gridSpan w:val="2"/>
            <w:tcBorders>
              <w:top w:val="nil"/>
              <w:left w:val="nil"/>
              <w:bottom w:val="single" w:sz="4" w:space="0" w:color="auto"/>
              <w:right w:val="single" w:sz="4" w:space="0" w:color="auto"/>
            </w:tcBorders>
            <w:vAlign w:val="center"/>
            <w:hideMark/>
          </w:tcPr>
          <w:p w14:paraId="52A6E234"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6740D38F"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3D848431" w14:textId="77777777" w:rsidTr="00280C53">
        <w:trPr>
          <w:cantSplit/>
        </w:trPr>
        <w:tc>
          <w:tcPr>
            <w:tcW w:w="4991" w:type="dxa"/>
            <w:gridSpan w:val="2"/>
            <w:tcBorders>
              <w:top w:val="single" w:sz="4" w:space="0" w:color="auto"/>
            </w:tcBorders>
            <w:vAlign w:val="center"/>
            <w:hideMark/>
          </w:tcPr>
          <w:p w14:paraId="69765A4D"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i/>
                <w:kern w:val="22"/>
                <w:sz w:val="24"/>
                <w:szCs w:val="22"/>
              </w:rPr>
            </w:pPr>
            <w:r w:rsidRPr="00280C53">
              <w:rPr>
                <w:rFonts w:hint="eastAsia"/>
                <w:kern w:val="22"/>
                <w:sz w:val="24"/>
                <w:szCs w:val="22"/>
              </w:rPr>
              <w:t xml:space="preserve">  </w:t>
            </w:r>
            <w:r w:rsidRPr="00280C53">
              <w:rPr>
                <w:rFonts w:hint="eastAsia"/>
                <w:kern w:val="22"/>
                <w:sz w:val="24"/>
                <w:szCs w:val="22"/>
              </w:rPr>
              <w:t>若您对第</w:t>
            </w:r>
            <w:r w:rsidRPr="00280C53">
              <w:rPr>
                <w:rFonts w:hint="eastAsia"/>
                <w:kern w:val="22"/>
                <w:sz w:val="24"/>
                <w:szCs w:val="22"/>
              </w:rPr>
              <w:t>7</w:t>
            </w:r>
            <w:r w:rsidRPr="00280C53">
              <w:rPr>
                <w:kern w:val="22"/>
                <w:sz w:val="24"/>
                <w:szCs w:val="22"/>
              </w:rPr>
              <w:t>1</w:t>
            </w:r>
            <w:r w:rsidRPr="00280C53">
              <w:rPr>
                <w:rFonts w:hint="eastAsia"/>
                <w:kern w:val="22"/>
                <w:sz w:val="24"/>
                <w:szCs w:val="22"/>
              </w:rPr>
              <w:t>个问题的回答为“是”，那么，贵国在开展风险评估或风险管理或者评估通知人提交的风险评估报告时是否使用了《改性活生物体风险评估指南》（</w:t>
            </w:r>
            <w:proofErr w:type="gramStart"/>
            <w:r w:rsidRPr="00280C53">
              <w:rPr>
                <w:rFonts w:hint="eastAsia"/>
                <w:kern w:val="22"/>
                <w:sz w:val="24"/>
                <w:szCs w:val="22"/>
              </w:rPr>
              <w:t>由风险</w:t>
            </w:r>
            <w:proofErr w:type="gramEnd"/>
            <w:r w:rsidRPr="00280C53">
              <w:rPr>
                <w:rFonts w:hint="eastAsia"/>
                <w:kern w:val="22"/>
                <w:sz w:val="24"/>
                <w:szCs w:val="22"/>
              </w:rPr>
              <w:t>评估和风险管理特设技术专家</w:t>
            </w:r>
            <w:proofErr w:type="gramStart"/>
            <w:r w:rsidRPr="00280C53">
              <w:rPr>
                <w:rFonts w:hint="eastAsia"/>
                <w:kern w:val="22"/>
                <w:sz w:val="24"/>
                <w:szCs w:val="22"/>
              </w:rPr>
              <w:t>组网络</w:t>
            </w:r>
            <w:proofErr w:type="gramEnd"/>
            <w:r w:rsidRPr="00280C53">
              <w:rPr>
                <w:rFonts w:hint="eastAsia"/>
                <w:kern w:val="22"/>
                <w:sz w:val="24"/>
                <w:szCs w:val="22"/>
              </w:rPr>
              <w:t>论坛编写）？</w:t>
            </w:r>
          </w:p>
        </w:tc>
        <w:tc>
          <w:tcPr>
            <w:tcW w:w="4615" w:type="dxa"/>
            <w:gridSpan w:val="2"/>
            <w:tcBorders>
              <w:top w:val="single" w:sz="4" w:space="0" w:color="auto"/>
              <w:right w:val="single" w:sz="4" w:space="0" w:color="auto"/>
            </w:tcBorders>
            <w:vAlign w:val="center"/>
            <w:hideMark/>
          </w:tcPr>
          <w:p w14:paraId="7C73259E"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687722F2"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62946184" w14:textId="77777777" w:rsidTr="00280C53">
        <w:trPr>
          <w:cantSplit/>
        </w:trPr>
        <w:tc>
          <w:tcPr>
            <w:tcW w:w="4991" w:type="dxa"/>
            <w:gridSpan w:val="2"/>
            <w:vAlign w:val="center"/>
            <w:hideMark/>
          </w:tcPr>
          <w:p w14:paraId="1FD02352"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i/>
                <w:kern w:val="22"/>
                <w:sz w:val="24"/>
                <w:szCs w:val="22"/>
              </w:rPr>
            </w:pPr>
            <w:r w:rsidRPr="00280C53">
              <w:rPr>
                <w:rFonts w:hint="eastAsia"/>
                <w:kern w:val="22"/>
                <w:sz w:val="24"/>
                <w:szCs w:val="22"/>
              </w:rPr>
              <w:t>贵国在与其他国家一同开展风险评估时是否采用了通用办法或方法？</w:t>
            </w:r>
          </w:p>
        </w:tc>
        <w:tc>
          <w:tcPr>
            <w:tcW w:w="4615" w:type="dxa"/>
            <w:gridSpan w:val="2"/>
            <w:tcBorders>
              <w:right w:val="single" w:sz="4" w:space="0" w:color="auto"/>
            </w:tcBorders>
            <w:vAlign w:val="center"/>
            <w:hideMark/>
          </w:tcPr>
          <w:p w14:paraId="0EE7BA43"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6AE15C07"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34073F72" w14:textId="77777777" w:rsidTr="00280C53">
        <w:trPr>
          <w:cantSplit/>
        </w:trPr>
        <w:tc>
          <w:tcPr>
            <w:tcW w:w="4991" w:type="dxa"/>
            <w:gridSpan w:val="2"/>
            <w:vAlign w:val="center"/>
            <w:hideMark/>
          </w:tcPr>
          <w:p w14:paraId="716DF139"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i/>
                <w:kern w:val="22"/>
                <w:sz w:val="24"/>
                <w:szCs w:val="22"/>
              </w:rPr>
            </w:pPr>
            <w:r w:rsidRPr="00280C53">
              <w:rPr>
                <w:rFonts w:hint="eastAsia"/>
                <w:kern w:val="22"/>
                <w:sz w:val="24"/>
                <w:szCs w:val="22"/>
              </w:rPr>
              <w:t>贵国是否与其他缔约方进行合作，以期识别可能对生物多样性保护和</w:t>
            </w:r>
            <w:proofErr w:type="gramStart"/>
            <w:r w:rsidRPr="00280C53">
              <w:rPr>
                <w:rFonts w:hint="eastAsia"/>
                <w:kern w:val="22"/>
                <w:sz w:val="24"/>
                <w:szCs w:val="22"/>
              </w:rPr>
              <w:t>可</w:t>
            </w:r>
            <w:proofErr w:type="gramEnd"/>
            <w:r w:rsidRPr="00280C53">
              <w:rPr>
                <w:rFonts w:hint="eastAsia"/>
                <w:kern w:val="22"/>
                <w:sz w:val="24"/>
                <w:szCs w:val="22"/>
              </w:rPr>
              <w:t>持续利用产生不利影响的改性活生物体或其具体特性？</w:t>
            </w:r>
          </w:p>
        </w:tc>
        <w:tc>
          <w:tcPr>
            <w:tcW w:w="4615" w:type="dxa"/>
            <w:gridSpan w:val="2"/>
            <w:tcBorders>
              <w:right w:val="single" w:sz="4" w:space="0" w:color="auto"/>
            </w:tcBorders>
            <w:vAlign w:val="center"/>
            <w:hideMark/>
          </w:tcPr>
          <w:p w14:paraId="21CC039B"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2AB31A5E"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19444425" w14:textId="77777777" w:rsidTr="00280C53">
        <w:trPr>
          <w:cantSplit/>
        </w:trPr>
        <w:tc>
          <w:tcPr>
            <w:tcW w:w="4991" w:type="dxa"/>
            <w:gridSpan w:val="2"/>
            <w:vAlign w:val="center"/>
            <w:hideMark/>
          </w:tcPr>
          <w:p w14:paraId="1519D434"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i/>
                <w:kern w:val="22"/>
                <w:sz w:val="24"/>
                <w:szCs w:val="22"/>
              </w:rPr>
            </w:pPr>
            <w:r w:rsidRPr="00280C53">
              <w:rPr>
                <w:rFonts w:hint="eastAsia"/>
                <w:kern w:val="22"/>
                <w:sz w:val="24"/>
                <w:szCs w:val="22"/>
              </w:rPr>
              <w:lastRenderedPageBreak/>
              <w:t>在本报告所述期间，</w:t>
            </w:r>
            <w:r w:rsidRPr="00280C53">
              <w:rPr>
                <w:rFonts w:hint="eastAsia"/>
                <w:snapToGrid w:val="0"/>
                <w:sz w:val="24"/>
              </w:rPr>
              <w:t>贵国是否曾对改性活生物体开展过任何风险评估，包括针对改性活生物体开展的用于封闭使用、现场试验、商业目的、</w:t>
            </w:r>
            <w:r w:rsidRPr="00280C53">
              <w:rPr>
                <w:rFonts w:hint="eastAsia"/>
                <w:bCs/>
                <w:iCs/>
                <w:kern w:val="22"/>
                <w:sz w:val="24"/>
                <w:szCs w:val="22"/>
              </w:rPr>
              <w:t>拟直接作食物或饲料或加工之用</w:t>
            </w:r>
            <w:r w:rsidRPr="00280C53">
              <w:rPr>
                <w:rFonts w:hint="eastAsia"/>
                <w:snapToGrid w:val="0"/>
                <w:sz w:val="24"/>
              </w:rPr>
              <w:t>等类型的风险评估？</w:t>
            </w:r>
          </w:p>
        </w:tc>
        <w:tc>
          <w:tcPr>
            <w:tcW w:w="4615" w:type="dxa"/>
            <w:gridSpan w:val="2"/>
            <w:tcBorders>
              <w:right w:val="single" w:sz="4" w:space="0" w:color="auto"/>
            </w:tcBorders>
            <w:vAlign w:val="center"/>
            <w:hideMark/>
          </w:tcPr>
          <w:p w14:paraId="1AEE95ED"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4DFA6011"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276E5AC7" w14:textId="77777777" w:rsidTr="00280C53">
        <w:trPr>
          <w:cantSplit/>
        </w:trPr>
        <w:tc>
          <w:tcPr>
            <w:tcW w:w="4991" w:type="dxa"/>
            <w:gridSpan w:val="2"/>
            <w:vAlign w:val="center"/>
          </w:tcPr>
          <w:p w14:paraId="6AF6FC5B"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t>若您对第</w:t>
            </w:r>
            <w:r w:rsidRPr="00280C53">
              <w:rPr>
                <w:rFonts w:hint="eastAsia"/>
                <w:kern w:val="22"/>
                <w:sz w:val="24"/>
                <w:szCs w:val="22"/>
              </w:rPr>
              <w:t>75</w:t>
            </w:r>
            <w:r w:rsidRPr="00280C53">
              <w:rPr>
                <w:rFonts w:hint="eastAsia"/>
                <w:kern w:val="22"/>
                <w:sz w:val="24"/>
                <w:szCs w:val="22"/>
              </w:rPr>
              <w:t>个问题的回答为“是”，那么，贵国已</w:t>
            </w:r>
            <w:r w:rsidRPr="00280C53">
              <w:rPr>
                <w:rFonts w:hint="eastAsia"/>
                <w:bCs/>
                <w:iCs/>
                <w:kern w:val="22"/>
                <w:sz w:val="24"/>
                <w:szCs w:val="22"/>
              </w:rPr>
              <w:t>开展</w:t>
            </w:r>
            <w:r w:rsidRPr="00280C53">
              <w:rPr>
                <w:rFonts w:hint="eastAsia"/>
                <w:kern w:val="22"/>
                <w:sz w:val="24"/>
                <w:szCs w:val="22"/>
              </w:rPr>
              <w:t>过多少次风险评估</w:t>
            </w:r>
            <w:r w:rsidRPr="00280C53">
              <w:rPr>
                <w:rFonts w:hint="eastAsia"/>
                <w:kern w:val="22"/>
                <w:sz w:val="24"/>
                <w:szCs w:val="22"/>
                <w:lang w:val="en-US"/>
              </w:rPr>
              <w:t>？</w:t>
            </w:r>
          </w:p>
        </w:tc>
        <w:tc>
          <w:tcPr>
            <w:tcW w:w="4615" w:type="dxa"/>
            <w:gridSpan w:val="2"/>
            <w:tcBorders>
              <w:right w:val="single" w:sz="4" w:space="0" w:color="auto"/>
            </w:tcBorders>
            <w:vAlign w:val="center"/>
          </w:tcPr>
          <w:p w14:paraId="203C22C0"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w:t>
            </w:r>
            <w:r w:rsidRPr="00280C53">
              <w:rPr>
                <w:rFonts w:hint="eastAsia"/>
                <w:kern w:val="22"/>
                <w:sz w:val="24"/>
                <w:szCs w:val="22"/>
              </w:rPr>
              <w:t>至</w:t>
            </w:r>
            <w:r w:rsidRPr="00280C53">
              <w:rPr>
                <w:rFonts w:hint="eastAsia"/>
                <w:kern w:val="22"/>
                <w:sz w:val="24"/>
                <w:szCs w:val="22"/>
              </w:rPr>
              <w:t>9</w:t>
            </w:r>
            <w:r w:rsidRPr="00280C53">
              <w:rPr>
                <w:rFonts w:hint="eastAsia"/>
                <w:kern w:val="22"/>
                <w:sz w:val="24"/>
                <w:szCs w:val="22"/>
              </w:rPr>
              <w:t>次</w:t>
            </w:r>
          </w:p>
          <w:p w14:paraId="3E0DE49C"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10</w:t>
            </w:r>
            <w:r w:rsidRPr="00280C53">
              <w:rPr>
                <w:rFonts w:hint="eastAsia"/>
                <w:kern w:val="22"/>
                <w:sz w:val="24"/>
                <w:szCs w:val="22"/>
              </w:rPr>
              <w:t>至</w:t>
            </w:r>
            <w:r w:rsidRPr="00280C53">
              <w:rPr>
                <w:rFonts w:hint="eastAsia"/>
                <w:kern w:val="22"/>
                <w:sz w:val="24"/>
                <w:szCs w:val="22"/>
              </w:rPr>
              <w:t>49</w:t>
            </w:r>
            <w:r w:rsidRPr="00280C53">
              <w:rPr>
                <w:rFonts w:hint="eastAsia"/>
                <w:kern w:val="22"/>
                <w:sz w:val="24"/>
                <w:szCs w:val="22"/>
              </w:rPr>
              <w:t>次</w:t>
            </w:r>
          </w:p>
          <w:p w14:paraId="36080BBD"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50</w:t>
            </w:r>
            <w:r w:rsidRPr="00280C53">
              <w:rPr>
                <w:rFonts w:hint="eastAsia"/>
                <w:kern w:val="22"/>
                <w:sz w:val="24"/>
                <w:szCs w:val="22"/>
              </w:rPr>
              <w:t>至</w:t>
            </w:r>
            <w:r w:rsidRPr="00280C53">
              <w:rPr>
                <w:rFonts w:hint="eastAsia"/>
                <w:kern w:val="22"/>
                <w:sz w:val="24"/>
                <w:szCs w:val="22"/>
              </w:rPr>
              <w:t>99</w:t>
            </w:r>
            <w:r w:rsidRPr="00280C53">
              <w:rPr>
                <w:rFonts w:hint="eastAsia"/>
                <w:kern w:val="22"/>
                <w:sz w:val="24"/>
                <w:szCs w:val="22"/>
              </w:rPr>
              <w:t>次</w:t>
            </w:r>
          </w:p>
          <w:p w14:paraId="6DB72E0B"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100</w:t>
            </w:r>
            <w:r w:rsidRPr="00280C53">
              <w:rPr>
                <w:rFonts w:hint="eastAsia"/>
                <w:kern w:val="22"/>
                <w:sz w:val="24"/>
                <w:szCs w:val="22"/>
              </w:rPr>
              <w:t>次以上</w:t>
            </w:r>
          </w:p>
        </w:tc>
      </w:tr>
      <w:tr w:rsidR="00280C53" w:rsidRPr="00280C53" w14:paraId="43E0748C" w14:textId="77777777" w:rsidTr="00280C53">
        <w:trPr>
          <w:cantSplit/>
        </w:trPr>
        <w:tc>
          <w:tcPr>
            <w:tcW w:w="4991" w:type="dxa"/>
            <w:gridSpan w:val="2"/>
            <w:shd w:val="clear" w:color="auto" w:fill="auto"/>
            <w:vAlign w:val="center"/>
            <w:hideMark/>
          </w:tcPr>
          <w:p w14:paraId="4F9D44A8"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t>若您对第</w:t>
            </w:r>
            <w:r w:rsidRPr="00280C53">
              <w:rPr>
                <w:rFonts w:hint="eastAsia"/>
                <w:kern w:val="22"/>
                <w:sz w:val="24"/>
                <w:szCs w:val="22"/>
              </w:rPr>
              <w:t>75</w:t>
            </w:r>
            <w:r w:rsidRPr="00280C53">
              <w:rPr>
                <w:rFonts w:hint="eastAsia"/>
                <w:kern w:val="22"/>
                <w:sz w:val="24"/>
                <w:szCs w:val="22"/>
              </w:rPr>
              <w:t>个问题的回答为“是”那么，请指出这些风险评估的范围（请选择所有适用项）：</w:t>
            </w:r>
          </w:p>
        </w:tc>
        <w:tc>
          <w:tcPr>
            <w:tcW w:w="4615" w:type="dxa"/>
            <w:gridSpan w:val="2"/>
            <w:tcBorders>
              <w:right w:val="single" w:sz="4" w:space="0" w:color="auto"/>
            </w:tcBorders>
            <w:shd w:val="clear" w:color="auto" w:fill="auto"/>
            <w:vAlign w:val="center"/>
            <w:hideMark/>
          </w:tcPr>
          <w:p w14:paraId="5F5FBBFE"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用于封闭使用的改性活生物体（根据第</w:t>
            </w:r>
            <w:r w:rsidRPr="00280C53">
              <w:rPr>
                <w:rFonts w:hint="eastAsia"/>
                <w:kern w:val="22"/>
                <w:sz w:val="24"/>
                <w:szCs w:val="22"/>
              </w:rPr>
              <w:t>3</w:t>
            </w:r>
            <w:r w:rsidRPr="00280C53">
              <w:rPr>
                <w:rFonts w:hint="eastAsia"/>
                <w:kern w:val="22"/>
                <w:sz w:val="24"/>
                <w:szCs w:val="22"/>
              </w:rPr>
              <w:t>条）</w:t>
            </w:r>
          </w:p>
          <w:p w14:paraId="76BBECBE"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有意向环境中引入以进行实验测试或现场试验的改性活生物体</w:t>
            </w:r>
          </w:p>
          <w:p w14:paraId="22761D53"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出于商业目的有意向环境中引入的改性活生物体</w:t>
            </w:r>
          </w:p>
          <w:p w14:paraId="284FCD00"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拟直接用作食物的改性活生物体</w:t>
            </w:r>
          </w:p>
          <w:p w14:paraId="1878364B"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拟直接用作饲料的改性活生物体</w:t>
            </w:r>
          </w:p>
          <w:p w14:paraId="56C7A50D"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拟作加工之用的改性活生物体</w:t>
            </w:r>
          </w:p>
          <w:p w14:paraId="4413BA57" w14:textId="77777777" w:rsidR="00280C53" w:rsidRPr="00280C53" w:rsidRDefault="00280C53" w:rsidP="00280C53">
            <w:pPr>
              <w:suppressLineNumbers/>
              <w:suppressAutoHyphens/>
              <w:topLinePunct/>
              <w:autoSpaceDE w:val="0"/>
              <w:autoSpaceDN w:val="0"/>
              <w:adjustRightInd w:val="0"/>
              <w:snapToGrid w:val="0"/>
              <w:spacing w:before="40" w:after="40"/>
              <w:ind w:left="715" w:hanging="703"/>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其他：</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tc>
      </w:tr>
      <w:tr w:rsidR="00280C53" w:rsidRPr="00280C53" w14:paraId="6B1944AB" w14:textId="77777777" w:rsidTr="00280C53">
        <w:trPr>
          <w:cantSplit/>
        </w:trPr>
        <w:tc>
          <w:tcPr>
            <w:tcW w:w="4991" w:type="dxa"/>
            <w:gridSpan w:val="2"/>
            <w:shd w:val="clear" w:color="auto" w:fill="FFFFFF"/>
            <w:vAlign w:val="center"/>
            <w:hideMark/>
          </w:tcPr>
          <w:p w14:paraId="14E3E9A4"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t>若您对第</w:t>
            </w:r>
            <w:r w:rsidRPr="00280C53">
              <w:rPr>
                <w:rFonts w:hint="eastAsia"/>
                <w:kern w:val="22"/>
                <w:sz w:val="24"/>
                <w:szCs w:val="22"/>
              </w:rPr>
              <w:t>75</w:t>
            </w:r>
            <w:r w:rsidRPr="00280C53">
              <w:rPr>
                <w:rFonts w:hint="eastAsia"/>
                <w:kern w:val="22"/>
                <w:sz w:val="24"/>
                <w:szCs w:val="22"/>
              </w:rPr>
              <w:t>个问题的回答为“是”，那么，是否针对关于有意向环境中引入的改性活生物体或者可能予以越境转移的</w:t>
            </w:r>
            <w:r w:rsidRPr="00280C53">
              <w:rPr>
                <w:rFonts w:hint="eastAsia"/>
                <w:bCs/>
                <w:iCs/>
                <w:kern w:val="22"/>
                <w:sz w:val="24"/>
                <w:szCs w:val="22"/>
              </w:rPr>
              <w:t>拟直接作食物或饲料或加工之用的</w:t>
            </w:r>
            <w:r w:rsidRPr="00280C53">
              <w:rPr>
                <w:rFonts w:hint="eastAsia"/>
                <w:kern w:val="22"/>
                <w:sz w:val="24"/>
                <w:szCs w:val="22"/>
              </w:rPr>
              <w:t>改性活生物体的国内用途（包括投放市场）的所有决定开展了风险评估？</w:t>
            </w:r>
          </w:p>
        </w:tc>
        <w:tc>
          <w:tcPr>
            <w:tcW w:w="4615" w:type="dxa"/>
            <w:gridSpan w:val="2"/>
            <w:tcBorders>
              <w:right w:val="single" w:sz="4" w:space="0" w:color="auto"/>
            </w:tcBorders>
            <w:shd w:val="clear" w:color="auto" w:fill="FFFFFF"/>
            <w:vAlign w:val="center"/>
            <w:hideMark/>
          </w:tcPr>
          <w:p w14:paraId="0686F6B3"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是，经常</w:t>
            </w:r>
          </w:p>
          <w:p w14:paraId="02B2D466"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仅在某些情况下</w:t>
            </w:r>
          </w:p>
          <w:p w14:paraId="218AF658"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620FF5E2" w14:textId="77777777" w:rsidTr="00280C53">
        <w:trPr>
          <w:cantSplit/>
        </w:trPr>
        <w:tc>
          <w:tcPr>
            <w:tcW w:w="4991" w:type="dxa"/>
            <w:gridSpan w:val="2"/>
            <w:vAlign w:val="center"/>
          </w:tcPr>
          <w:p w14:paraId="436C3587"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lang w:val="en-CA"/>
              </w:rPr>
            </w:pPr>
            <w:r w:rsidRPr="00280C53">
              <w:rPr>
                <w:rFonts w:hint="eastAsia"/>
                <w:kern w:val="22"/>
                <w:sz w:val="24"/>
                <w:szCs w:val="22"/>
              </w:rPr>
              <w:t>贵国是否已经建立了适当的机制、措施和战略以规范和管理在改性活生物体风险评估中识别的风险？</w:t>
            </w:r>
          </w:p>
        </w:tc>
        <w:tc>
          <w:tcPr>
            <w:tcW w:w="4615" w:type="dxa"/>
            <w:gridSpan w:val="2"/>
            <w:tcBorders>
              <w:right w:val="single" w:sz="4" w:space="0" w:color="auto"/>
            </w:tcBorders>
            <w:vAlign w:val="center"/>
          </w:tcPr>
          <w:p w14:paraId="294E5AFB"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3E0507FB"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422E15F8" w14:textId="77777777" w:rsidTr="00280C53">
        <w:trPr>
          <w:cantSplit/>
        </w:trPr>
        <w:tc>
          <w:tcPr>
            <w:tcW w:w="4991" w:type="dxa"/>
            <w:gridSpan w:val="2"/>
            <w:vAlign w:val="center"/>
          </w:tcPr>
          <w:p w14:paraId="1958C6CE"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t>贵国是否已采取了适当的措施以防止改性活生物体的无意越境转移，包括要求在首次释放改性活生物体之前开展风险评估等措施？</w:t>
            </w:r>
          </w:p>
        </w:tc>
        <w:tc>
          <w:tcPr>
            <w:tcW w:w="4615" w:type="dxa"/>
            <w:gridSpan w:val="2"/>
            <w:tcBorders>
              <w:right w:val="single" w:sz="4" w:space="0" w:color="auto"/>
            </w:tcBorders>
            <w:vAlign w:val="center"/>
          </w:tcPr>
          <w:p w14:paraId="7DCF8F4B"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1EB934DF"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4FE06C4B" w14:textId="77777777" w:rsidTr="00280C53">
        <w:trPr>
          <w:cantSplit/>
        </w:trPr>
        <w:tc>
          <w:tcPr>
            <w:tcW w:w="4991" w:type="dxa"/>
            <w:gridSpan w:val="2"/>
            <w:vAlign w:val="center"/>
            <w:hideMark/>
          </w:tcPr>
          <w:p w14:paraId="7D0DA574"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lastRenderedPageBreak/>
              <w:t>贵国是否采取了措施来确保任何改性活生物体（无论是进口的还是本地研制的）在用作预期用途之前均接受与其生命周期或</w:t>
            </w:r>
            <w:proofErr w:type="gramStart"/>
            <w:r w:rsidRPr="00280C53">
              <w:rPr>
                <w:rFonts w:hint="eastAsia"/>
                <w:kern w:val="22"/>
                <w:sz w:val="24"/>
                <w:szCs w:val="22"/>
              </w:rPr>
              <w:t>增代时间</w:t>
            </w:r>
            <w:proofErr w:type="gramEnd"/>
            <w:r w:rsidRPr="00280C53">
              <w:rPr>
                <w:rFonts w:hint="eastAsia"/>
                <w:kern w:val="22"/>
                <w:sz w:val="24"/>
                <w:szCs w:val="22"/>
              </w:rPr>
              <w:t>相应的适当期限的观察？</w:t>
            </w:r>
          </w:p>
        </w:tc>
        <w:tc>
          <w:tcPr>
            <w:tcW w:w="4615" w:type="dxa"/>
            <w:gridSpan w:val="2"/>
            <w:tcBorders>
              <w:right w:val="single" w:sz="4" w:space="0" w:color="auto"/>
            </w:tcBorders>
            <w:vAlign w:val="center"/>
            <w:hideMark/>
          </w:tcPr>
          <w:p w14:paraId="0F915598"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558D64D6"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是，某种程度上：</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2C623D8F"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0C937EFC" w14:textId="77777777" w:rsidTr="00280C53">
        <w:trPr>
          <w:cantSplit/>
        </w:trPr>
        <w:tc>
          <w:tcPr>
            <w:tcW w:w="4991" w:type="dxa"/>
            <w:gridSpan w:val="2"/>
            <w:shd w:val="clear" w:color="auto" w:fill="auto"/>
            <w:vAlign w:val="center"/>
            <w:hideMark/>
          </w:tcPr>
          <w:p w14:paraId="6FA74ED0"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t>贵国是否建立了相关机制来监测释放</w:t>
            </w:r>
            <w:proofErr w:type="gramStart"/>
            <w:r w:rsidRPr="00280C53">
              <w:rPr>
                <w:rFonts w:hint="eastAsia"/>
                <w:kern w:val="22"/>
                <w:sz w:val="24"/>
                <w:szCs w:val="22"/>
              </w:rPr>
              <w:t>至环境</w:t>
            </w:r>
            <w:proofErr w:type="gramEnd"/>
            <w:r w:rsidRPr="00280C53">
              <w:rPr>
                <w:rFonts w:hint="eastAsia"/>
                <w:kern w:val="22"/>
                <w:sz w:val="24"/>
                <w:szCs w:val="22"/>
              </w:rPr>
              <w:t>中的改性活生物体的潜在影响？</w:t>
            </w:r>
          </w:p>
        </w:tc>
        <w:tc>
          <w:tcPr>
            <w:tcW w:w="4615" w:type="dxa"/>
            <w:gridSpan w:val="2"/>
            <w:tcBorders>
              <w:right w:val="single" w:sz="4" w:space="0" w:color="auto"/>
            </w:tcBorders>
            <w:shd w:val="clear" w:color="auto" w:fill="auto"/>
            <w:vAlign w:val="center"/>
            <w:hideMark/>
          </w:tcPr>
          <w:p w14:paraId="00876C0A"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66487374"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是，某种程度上：</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04820F59"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658CE265" w14:textId="77777777" w:rsidTr="00280C53">
        <w:trPr>
          <w:cantSplit/>
        </w:trPr>
        <w:tc>
          <w:tcPr>
            <w:tcW w:w="4991" w:type="dxa"/>
            <w:gridSpan w:val="2"/>
            <w:vAlign w:val="center"/>
            <w:hideMark/>
          </w:tcPr>
          <w:p w14:paraId="117B3F20"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i/>
                <w:kern w:val="22"/>
                <w:sz w:val="24"/>
                <w:szCs w:val="22"/>
              </w:rPr>
            </w:pPr>
            <w:r w:rsidRPr="00280C53">
              <w:rPr>
                <w:rFonts w:hint="eastAsia"/>
                <w:kern w:val="22"/>
                <w:sz w:val="24"/>
                <w:szCs w:val="22"/>
              </w:rPr>
              <w:t>贵国是否具有监测或管理改性活生物体的必要基础设施（例如实验室设施）？</w:t>
            </w:r>
          </w:p>
        </w:tc>
        <w:tc>
          <w:tcPr>
            <w:tcW w:w="4615" w:type="dxa"/>
            <w:gridSpan w:val="2"/>
            <w:tcBorders>
              <w:right w:val="single" w:sz="4" w:space="0" w:color="auto"/>
            </w:tcBorders>
            <w:vAlign w:val="center"/>
            <w:hideMark/>
          </w:tcPr>
          <w:p w14:paraId="40315D3B"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40D27986"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034B377D" w14:textId="77777777" w:rsidTr="00280C53">
        <w:trPr>
          <w:cantSplit/>
        </w:trPr>
        <w:tc>
          <w:tcPr>
            <w:tcW w:w="9606" w:type="dxa"/>
            <w:gridSpan w:val="4"/>
            <w:tcBorders>
              <w:top w:val="single" w:sz="4" w:space="0" w:color="auto"/>
              <w:left w:val="single" w:sz="4" w:space="0" w:color="auto"/>
              <w:bottom w:val="single" w:sz="4" w:space="0" w:color="auto"/>
              <w:right w:val="single" w:sz="4" w:space="0" w:color="auto"/>
            </w:tcBorders>
            <w:vAlign w:val="center"/>
            <w:hideMark/>
          </w:tcPr>
          <w:p w14:paraId="68D618ED"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kern w:val="22"/>
                <w:sz w:val="24"/>
                <w:szCs w:val="22"/>
              </w:rPr>
            </w:pPr>
            <w:r w:rsidRPr="00280C53">
              <w:rPr>
                <w:rFonts w:hint="eastAsia"/>
                <w:kern w:val="22"/>
                <w:sz w:val="24"/>
                <w:szCs w:val="22"/>
              </w:rPr>
              <w:t>您可以在此提供贵国执行第</w:t>
            </w:r>
            <w:r w:rsidRPr="00280C53">
              <w:rPr>
                <w:rFonts w:hint="eastAsia"/>
                <w:kern w:val="22"/>
                <w:sz w:val="24"/>
                <w:szCs w:val="22"/>
              </w:rPr>
              <w:t>15</w:t>
            </w:r>
            <w:r w:rsidRPr="00280C53">
              <w:rPr>
                <w:rFonts w:hint="eastAsia"/>
                <w:kern w:val="22"/>
                <w:sz w:val="24"/>
                <w:szCs w:val="22"/>
              </w:rPr>
              <w:t>和第</w:t>
            </w:r>
            <w:r w:rsidRPr="00280C53">
              <w:rPr>
                <w:rFonts w:hint="eastAsia"/>
                <w:kern w:val="22"/>
                <w:sz w:val="24"/>
                <w:szCs w:val="22"/>
              </w:rPr>
              <w:t>16</w:t>
            </w:r>
            <w:r w:rsidRPr="00280C53">
              <w:rPr>
                <w:rFonts w:hint="eastAsia"/>
                <w:kern w:val="22"/>
                <w:sz w:val="24"/>
                <w:szCs w:val="22"/>
              </w:rPr>
              <w:t>条的更多细节：</w:t>
            </w:r>
          </w:p>
          <w:p w14:paraId="78872CF0" w14:textId="77777777" w:rsidR="00280C53" w:rsidRPr="00280C53" w:rsidRDefault="00280C53" w:rsidP="00280C53">
            <w:pPr>
              <w:suppressLineNumbers/>
              <w:suppressAutoHyphens/>
              <w:topLinePunct/>
              <w:autoSpaceDE w:val="0"/>
              <w:autoSpaceDN w:val="0"/>
              <w:adjustRightInd w:val="0"/>
              <w:snapToGrid w:val="0"/>
              <w:spacing w:before="120" w:after="120"/>
              <w:ind w:left="540"/>
              <w:rPr>
                <w:kern w:val="22"/>
                <w:sz w:val="24"/>
                <w:szCs w:val="22"/>
              </w:rPr>
            </w:pPr>
            <w:r w:rsidRPr="00280C53">
              <w:rPr>
                <w:rFonts w:hint="eastAsia"/>
                <w:kern w:val="22"/>
                <w:sz w:val="24"/>
                <w:szCs w:val="22"/>
              </w:rPr>
              <w:fldChar w:fldCharType="begin">
                <w:ffData>
                  <w:name w:val=""/>
                  <w:enabled/>
                  <w:calcOnExit w:val="0"/>
                  <w:textInput>
                    <w:default w:val="[                                             请在此输入您的文本                                             ]"/>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 xml:space="preserve">[                                             </w:t>
            </w:r>
            <w:r w:rsidRPr="00280C53">
              <w:rPr>
                <w:rFonts w:hint="eastAsia"/>
                <w:noProof/>
                <w:kern w:val="22"/>
                <w:sz w:val="24"/>
                <w:szCs w:val="22"/>
              </w:rPr>
              <w:t>请在此输入您的文本</w:t>
            </w:r>
            <w:r w:rsidRPr="00280C53">
              <w:rPr>
                <w:rFonts w:hint="eastAsia"/>
                <w:noProof/>
                <w:kern w:val="22"/>
                <w:sz w:val="24"/>
                <w:szCs w:val="22"/>
              </w:rPr>
              <w:t xml:space="preserve">                                             ]</w:t>
            </w:r>
            <w:r w:rsidRPr="00280C53">
              <w:rPr>
                <w:rFonts w:hint="eastAsia"/>
                <w:kern w:val="22"/>
                <w:sz w:val="24"/>
                <w:szCs w:val="22"/>
              </w:rPr>
              <w:fldChar w:fldCharType="end"/>
            </w:r>
          </w:p>
          <w:p w14:paraId="74D3E227" w14:textId="77777777" w:rsidR="00280C53" w:rsidRPr="00280C53" w:rsidRDefault="00280C53" w:rsidP="00280C53">
            <w:pPr>
              <w:suppressLineNumbers/>
              <w:suppressAutoHyphens/>
              <w:topLinePunct/>
              <w:autoSpaceDE w:val="0"/>
              <w:autoSpaceDN w:val="0"/>
              <w:adjustRightInd w:val="0"/>
              <w:snapToGrid w:val="0"/>
              <w:spacing w:before="120" w:after="120"/>
              <w:ind w:left="540"/>
              <w:rPr>
                <w:kern w:val="22"/>
                <w:sz w:val="24"/>
                <w:szCs w:val="22"/>
              </w:rPr>
            </w:pPr>
          </w:p>
          <w:p w14:paraId="7F97F2D1" w14:textId="77777777" w:rsidR="00280C53" w:rsidRPr="00280C53" w:rsidRDefault="00280C53" w:rsidP="00280C53">
            <w:pPr>
              <w:suppressLineNumbers/>
              <w:suppressAutoHyphens/>
              <w:topLinePunct/>
              <w:autoSpaceDE w:val="0"/>
              <w:autoSpaceDN w:val="0"/>
              <w:adjustRightInd w:val="0"/>
              <w:snapToGrid w:val="0"/>
              <w:spacing w:before="120" w:after="120"/>
              <w:ind w:left="540"/>
              <w:rPr>
                <w:kern w:val="22"/>
                <w:sz w:val="24"/>
                <w:szCs w:val="22"/>
              </w:rPr>
            </w:pPr>
          </w:p>
        </w:tc>
      </w:tr>
      <w:tr w:rsidR="00280C53" w:rsidRPr="00280C53" w14:paraId="43DF5A70" w14:textId="77777777" w:rsidTr="00280C53">
        <w:trPr>
          <w:cantSplit/>
        </w:trPr>
        <w:tc>
          <w:tcPr>
            <w:tcW w:w="9606" w:type="dxa"/>
            <w:gridSpan w:val="4"/>
            <w:tcBorders>
              <w:right w:val="single" w:sz="4" w:space="0" w:color="auto"/>
            </w:tcBorders>
            <w:vAlign w:val="center"/>
            <w:hideMark/>
          </w:tcPr>
          <w:p w14:paraId="779C57C0" w14:textId="77777777" w:rsidR="00280C53" w:rsidRPr="00280C53" w:rsidRDefault="00280C53" w:rsidP="00280C53">
            <w:pPr>
              <w:suppressLineNumbers/>
              <w:suppressAutoHyphens/>
              <w:topLinePunct/>
              <w:autoSpaceDE w:val="0"/>
              <w:autoSpaceDN w:val="0"/>
              <w:adjustRightInd w:val="0"/>
              <w:snapToGrid w:val="0"/>
              <w:spacing w:before="120" w:after="120"/>
              <w:jc w:val="center"/>
              <w:rPr>
                <w:rFonts w:eastAsia="SimHei"/>
                <w:b/>
                <w:bCs/>
                <w:iCs/>
                <w:kern w:val="22"/>
                <w:sz w:val="24"/>
                <w:szCs w:val="22"/>
              </w:rPr>
            </w:pPr>
            <w:r w:rsidRPr="00280C53">
              <w:rPr>
                <w:rFonts w:eastAsia="SimHei" w:hint="eastAsia"/>
                <w:bCs/>
                <w:kern w:val="22"/>
                <w:sz w:val="24"/>
                <w:szCs w:val="22"/>
              </w:rPr>
              <w:t>第</w:t>
            </w:r>
            <w:r w:rsidRPr="00280C53">
              <w:rPr>
                <w:rFonts w:eastAsia="SimHei" w:hint="eastAsia"/>
                <w:bCs/>
                <w:kern w:val="22"/>
                <w:sz w:val="24"/>
                <w:szCs w:val="22"/>
              </w:rPr>
              <w:t>17</w:t>
            </w:r>
            <w:r w:rsidRPr="00280C53">
              <w:rPr>
                <w:rFonts w:eastAsia="SimHei" w:hint="eastAsia"/>
                <w:bCs/>
                <w:kern w:val="22"/>
                <w:sz w:val="24"/>
                <w:szCs w:val="22"/>
              </w:rPr>
              <w:t>条——无意中造成的越境转移</w:t>
            </w:r>
            <w:r w:rsidRPr="00280C53">
              <w:rPr>
                <w:rFonts w:hint="eastAsia"/>
                <w:vertAlign w:val="superscript"/>
              </w:rPr>
              <w:footnoteReference w:id="13"/>
            </w:r>
            <w:r w:rsidRPr="00280C53">
              <w:rPr>
                <w:rFonts w:eastAsia="SimHei" w:hint="eastAsia"/>
                <w:bCs/>
                <w:kern w:val="22"/>
                <w:sz w:val="24"/>
                <w:szCs w:val="22"/>
              </w:rPr>
              <w:t>和应急措施</w:t>
            </w:r>
          </w:p>
        </w:tc>
      </w:tr>
      <w:tr w:rsidR="00280C53" w:rsidRPr="00280C53" w14:paraId="76F647AF" w14:textId="77777777" w:rsidTr="00280C53">
        <w:trPr>
          <w:cantSplit/>
        </w:trPr>
        <w:tc>
          <w:tcPr>
            <w:tcW w:w="4991" w:type="dxa"/>
            <w:gridSpan w:val="2"/>
            <w:vAlign w:val="center"/>
            <w:hideMark/>
          </w:tcPr>
          <w:p w14:paraId="6A9D44A4"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t>贵国是否已经建立措施，在其管辖范围内发生的某一释放将会导致或可能导致无意造成的越境转移时，向受到影响或可能会受到影响的国家、生物安全信息交换所并</w:t>
            </w:r>
            <w:proofErr w:type="gramStart"/>
            <w:r w:rsidRPr="00280C53">
              <w:rPr>
                <w:rFonts w:hint="eastAsia"/>
                <w:kern w:val="22"/>
                <w:sz w:val="24"/>
                <w:szCs w:val="22"/>
              </w:rPr>
              <w:t>酌情向</w:t>
            </w:r>
            <w:proofErr w:type="gramEnd"/>
            <w:r w:rsidRPr="00280C53">
              <w:rPr>
                <w:rFonts w:hint="eastAsia"/>
                <w:kern w:val="22"/>
                <w:sz w:val="24"/>
                <w:szCs w:val="22"/>
              </w:rPr>
              <w:t>有关的国际组织发出通知？</w:t>
            </w:r>
          </w:p>
        </w:tc>
        <w:tc>
          <w:tcPr>
            <w:tcW w:w="4615" w:type="dxa"/>
            <w:gridSpan w:val="2"/>
            <w:tcBorders>
              <w:right w:val="single" w:sz="4" w:space="0" w:color="auto"/>
            </w:tcBorders>
            <w:vAlign w:val="center"/>
            <w:hideMark/>
          </w:tcPr>
          <w:p w14:paraId="2E5F2C22"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142CE50D"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是，某种程度上：</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195BEF41"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rsidDel="0091556C" w14:paraId="12D7E86E" w14:textId="77777777" w:rsidTr="00280C53">
        <w:trPr>
          <w:cantSplit/>
        </w:trPr>
        <w:tc>
          <w:tcPr>
            <w:tcW w:w="4991" w:type="dxa"/>
            <w:gridSpan w:val="2"/>
            <w:shd w:val="clear" w:color="auto" w:fill="auto"/>
            <w:vAlign w:val="center"/>
          </w:tcPr>
          <w:p w14:paraId="6128F1D1" w14:textId="77777777" w:rsidR="00280C53" w:rsidRPr="00280C53" w:rsidDel="0091556C"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t>在本报告所述期间，在贵国管辖范围内发生了多少次导致或可能会导致无意越境转移的改性活生物体释放？</w:t>
            </w:r>
          </w:p>
        </w:tc>
        <w:tc>
          <w:tcPr>
            <w:tcW w:w="4615" w:type="dxa"/>
            <w:gridSpan w:val="2"/>
            <w:tcBorders>
              <w:right w:val="single" w:sz="4" w:space="0" w:color="auto"/>
            </w:tcBorders>
            <w:shd w:val="clear" w:color="auto" w:fill="auto"/>
            <w:vAlign w:val="center"/>
          </w:tcPr>
          <w:p w14:paraId="7AD1D8D5"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无</w:t>
            </w:r>
          </w:p>
          <w:p w14:paraId="5F785186"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w:t>
            </w:r>
            <w:r w:rsidRPr="00280C53">
              <w:rPr>
                <w:rFonts w:hint="eastAsia"/>
                <w:kern w:val="22"/>
                <w:sz w:val="24"/>
                <w:szCs w:val="22"/>
              </w:rPr>
              <w:t>至</w:t>
            </w:r>
            <w:r w:rsidRPr="00280C53">
              <w:rPr>
                <w:rFonts w:hint="eastAsia"/>
                <w:kern w:val="22"/>
                <w:sz w:val="24"/>
                <w:szCs w:val="22"/>
              </w:rPr>
              <w:t>4</w:t>
            </w:r>
            <w:r w:rsidRPr="00280C53">
              <w:rPr>
                <w:rFonts w:hint="eastAsia"/>
                <w:kern w:val="22"/>
                <w:sz w:val="24"/>
                <w:szCs w:val="22"/>
              </w:rPr>
              <w:t>次</w:t>
            </w:r>
          </w:p>
          <w:p w14:paraId="25DC5C1F"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5</w:t>
            </w:r>
            <w:r w:rsidRPr="00280C53">
              <w:rPr>
                <w:rFonts w:hint="eastAsia"/>
                <w:kern w:val="22"/>
                <w:sz w:val="24"/>
                <w:szCs w:val="22"/>
              </w:rPr>
              <w:t>至</w:t>
            </w:r>
            <w:r w:rsidRPr="00280C53">
              <w:rPr>
                <w:rFonts w:hint="eastAsia"/>
                <w:kern w:val="22"/>
                <w:sz w:val="24"/>
                <w:szCs w:val="22"/>
              </w:rPr>
              <w:t>9</w:t>
            </w:r>
            <w:r w:rsidRPr="00280C53">
              <w:rPr>
                <w:rFonts w:hint="eastAsia"/>
                <w:kern w:val="22"/>
                <w:sz w:val="24"/>
                <w:szCs w:val="22"/>
              </w:rPr>
              <w:t>次</w:t>
            </w:r>
          </w:p>
          <w:p w14:paraId="11C6CDF5" w14:textId="77777777" w:rsidR="00280C53" w:rsidRPr="00280C53" w:rsidDel="0091556C"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10</w:t>
            </w:r>
            <w:r w:rsidRPr="00280C53">
              <w:rPr>
                <w:rFonts w:hint="eastAsia"/>
                <w:kern w:val="22"/>
                <w:sz w:val="24"/>
                <w:szCs w:val="22"/>
              </w:rPr>
              <w:t>次或以上</w:t>
            </w:r>
          </w:p>
        </w:tc>
      </w:tr>
      <w:tr w:rsidR="00280C53" w:rsidRPr="00280C53" w:rsidDel="0091556C" w14:paraId="4B858BBE" w14:textId="77777777" w:rsidTr="00280C53">
        <w:trPr>
          <w:cantSplit/>
        </w:trPr>
        <w:tc>
          <w:tcPr>
            <w:tcW w:w="4991" w:type="dxa"/>
            <w:gridSpan w:val="2"/>
            <w:shd w:val="clear" w:color="auto" w:fill="auto"/>
            <w:vAlign w:val="center"/>
          </w:tcPr>
          <w:p w14:paraId="7FFC6ED1" w14:textId="77777777" w:rsidR="00280C53" w:rsidRPr="00280C53" w:rsidDel="0091556C"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lastRenderedPageBreak/>
              <w:t>若您对第</w:t>
            </w:r>
            <w:r w:rsidRPr="00280C53">
              <w:rPr>
                <w:rFonts w:hint="eastAsia"/>
                <w:kern w:val="22"/>
                <w:sz w:val="24"/>
                <w:szCs w:val="22"/>
              </w:rPr>
              <w:t>86</w:t>
            </w:r>
            <w:r w:rsidRPr="00280C53">
              <w:rPr>
                <w:rFonts w:hint="eastAsia"/>
                <w:kern w:val="22"/>
                <w:sz w:val="24"/>
                <w:szCs w:val="22"/>
              </w:rPr>
              <w:t>个问题的回答为“发生了释放”，那么，贵国是否通知了受到影响或可能会受到影响的国家、生物安全信息交换所并酌情通知有关国际组织？</w:t>
            </w:r>
          </w:p>
        </w:tc>
        <w:tc>
          <w:tcPr>
            <w:tcW w:w="4615" w:type="dxa"/>
            <w:gridSpan w:val="2"/>
            <w:tcBorders>
              <w:right w:val="single" w:sz="4" w:space="0" w:color="auto"/>
            </w:tcBorders>
            <w:shd w:val="clear" w:color="auto" w:fill="auto"/>
            <w:vAlign w:val="center"/>
          </w:tcPr>
          <w:p w14:paraId="1234443C"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是，每次</w:t>
            </w:r>
          </w:p>
          <w:p w14:paraId="7A2A7275"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仅在某些情况下</w:t>
            </w:r>
          </w:p>
          <w:p w14:paraId="4975E957" w14:textId="77777777" w:rsidR="00280C53" w:rsidRPr="00280C53" w:rsidDel="0091556C"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1D239602" w14:textId="77777777" w:rsidTr="00280C53">
        <w:trPr>
          <w:cantSplit/>
        </w:trPr>
        <w:tc>
          <w:tcPr>
            <w:tcW w:w="4991" w:type="dxa"/>
            <w:gridSpan w:val="2"/>
            <w:vAlign w:val="center"/>
            <w:hideMark/>
          </w:tcPr>
          <w:p w14:paraId="5D4EC965"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i/>
                <w:kern w:val="22"/>
                <w:sz w:val="24"/>
                <w:szCs w:val="22"/>
              </w:rPr>
            </w:pPr>
            <w:r w:rsidRPr="00280C53">
              <w:rPr>
                <w:rFonts w:hint="eastAsia"/>
                <w:kern w:val="22"/>
                <w:sz w:val="24"/>
                <w:szCs w:val="22"/>
              </w:rPr>
              <w:t>贵国是否有能力采取适当措施应对无意越境转移？</w:t>
            </w:r>
          </w:p>
        </w:tc>
        <w:tc>
          <w:tcPr>
            <w:tcW w:w="4615" w:type="dxa"/>
            <w:gridSpan w:val="2"/>
            <w:tcBorders>
              <w:right w:val="single" w:sz="4" w:space="0" w:color="auto"/>
            </w:tcBorders>
            <w:vAlign w:val="center"/>
            <w:hideMark/>
          </w:tcPr>
          <w:p w14:paraId="32910B92"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0175BEC1"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0219C934" w14:textId="77777777" w:rsidTr="00280C53">
        <w:trPr>
          <w:cantSplit/>
        </w:trPr>
        <w:tc>
          <w:tcPr>
            <w:tcW w:w="4991" w:type="dxa"/>
            <w:gridSpan w:val="2"/>
            <w:vAlign w:val="center"/>
            <w:hideMark/>
          </w:tcPr>
          <w:p w14:paraId="793E7E6D"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t>在本报告所述期间，贵国多少</w:t>
            </w:r>
            <w:proofErr w:type="gramStart"/>
            <w:r w:rsidRPr="00280C53">
              <w:rPr>
                <w:rFonts w:hint="eastAsia"/>
                <w:kern w:val="22"/>
                <w:sz w:val="24"/>
                <w:szCs w:val="22"/>
              </w:rPr>
              <w:t>次意识</w:t>
            </w:r>
            <w:proofErr w:type="gramEnd"/>
            <w:r w:rsidRPr="00280C53">
              <w:rPr>
                <w:rFonts w:hint="eastAsia"/>
                <w:kern w:val="22"/>
                <w:sz w:val="24"/>
                <w:szCs w:val="22"/>
              </w:rPr>
              <w:t>到无意越境转移进入其领土？</w:t>
            </w:r>
          </w:p>
        </w:tc>
        <w:tc>
          <w:tcPr>
            <w:tcW w:w="4615" w:type="dxa"/>
            <w:gridSpan w:val="2"/>
            <w:tcBorders>
              <w:right w:val="single" w:sz="4" w:space="0" w:color="auto"/>
            </w:tcBorders>
            <w:vAlign w:val="center"/>
            <w:hideMark/>
          </w:tcPr>
          <w:p w14:paraId="6D850DAC"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无</w:t>
            </w:r>
          </w:p>
          <w:p w14:paraId="246A81A3"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w:t>
            </w:r>
            <w:r w:rsidRPr="00280C53">
              <w:rPr>
                <w:rFonts w:hint="eastAsia"/>
                <w:kern w:val="22"/>
                <w:sz w:val="24"/>
                <w:szCs w:val="22"/>
              </w:rPr>
              <w:t>至</w:t>
            </w:r>
            <w:r w:rsidRPr="00280C53">
              <w:rPr>
                <w:rFonts w:hint="eastAsia"/>
                <w:kern w:val="22"/>
                <w:sz w:val="24"/>
                <w:szCs w:val="22"/>
              </w:rPr>
              <w:t>4</w:t>
            </w:r>
            <w:r w:rsidRPr="00280C53">
              <w:rPr>
                <w:rFonts w:hint="eastAsia"/>
                <w:kern w:val="22"/>
                <w:sz w:val="24"/>
                <w:szCs w:val="22"/>
              </w:rPr>
              <w:t>次</w:t>
            </w:r>
          </w:p>
          <w:p w14:paraId="24FC1153"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5</w:t>
            </w:r>
            <w:r w:rsidRPr="00280C53">
              <w:rPr>
                <w:rFonts w:hint="eastAsia"/>
                <w:kern w:val="22"/>
                <w:sz w:val="24"/>
                <w:szCs w:val="22"/>
              </w:rPr>
              <w:t>至</w:t>
            </w:r>
            <w:r w:rsidRPr="00280C53">
              <w:rPr>
                <w:rFonts w:hint="eastAsia"/>
                <w:kern w:val="22"/>
                <w:sz w:val="24"/>
                <w:szCs w:val="22"/>
              </w:rPr>
              <w:t>9</w:t>
            </w:r>
            <w:r w:rsidRPr="00280C53">
              <w:rPr>
                <w:rFonts w:hint="eastAsia"/>
                <w:kern w:val="22"/>
                <w:sz w:val="24"/>
                <w:szCs w:val="22"/>
              </w:rPr>
              <w:t>次</w:t>
            </w:r>
          </w:p>
          <w:p w14:paraId="75315F16"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10</w:t>
            </w:r>
            <w:r w:rsidRPr="00280C53">
              <w:rPr>
                <w:rFonts w:hint="eastAsia"/>
                <w:kern w:val="22"/>
                <w:sz w:val="24"/>
                <w:szCs w:val="22"/>
              </w:rPr>
              <w:t>次或以上</w:t>
            </w:r>
          </w:p>
        </w:tc>
      </w:tr>
      <w:tr w:rsidR="00280C53" w:rsidRPr="00280C53" w14:paraId="6E826994" w14:textId="77777777" w:rsidTr="00280C53">
        <w:trPr>
          <w:cantSplit/>
        </w:trPr>
        <w:tc>
          <w:tcPr>
            <w:tcW w:w="9606" w:type="dxa"/>
            <w:gridSpan w:val="4"/>
            <w:tcBorders>
              <w:right w:val="single" w:sz="4" w:space="0" w:color="auto"/>
            </w:tcBorders>
            <w:vAlign w:val="center"/>
          </w:tcPr>
          <w:p w14:paraId="32488D42"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kern w:val="22"/>
                <w:sz w:val="24"/>
                <w:szCs w:val="22"/>
              </w:rPr>
            </w:pPr>
            <w:r w:rsidRPr="00280C53">
              <w:rPr>
                <w:rFonts w:hint="eastAsia"/>
                <w:kern w:val="22"/>
                <w:sz w:val="24"/>
                <w:szCs w:val="22"/>
              </w:rPr>
              <w:t>您可以在此提供贵国执行第</w:t>
            </w:r>
            <w:r w:rsidRPr="00280C53">
              <w:rPr>
                <w:rFonts w:hint="eastAsia"/>
                <w:kern w:val="22"/>
                <w:sz w:val="24"/>
                <w:szCs w:val="22"/>
              </w:rPr>
              <w:t>17</w:t>
            </w:r>
            <w:r w:rsidRPr="00280C53">
              <w:rPr>
                <w:rFonts w:hint="eastAsia"/>
                <w:kern w:val="22"/>
                <w:sz w:val="24"/>
                <w:szCs w:val="22"/>
              </w:rPr>
              <w:t>条的更多细节：</w:t>
            </w:r>
          </w:p>
          <w:p w14:paraId="245FEDC1" w14:textId="77777777" w:rsidR="00280C53" w:rsidRPr="00280C53" w:rsidRDefault="00280C53" w:rsidP="00280C53">
            <w:pPr>
              <w:suppressLineNumbers/>
              <w:suppressAutoHyphens/>
              <w:topLinePunct/>
              <w:autoSpaceDE w:val="0"/>
              <w:autoSpaceDN w:val="0"/>
              <w:adjustRightInd w:val="0"/>
              <w:snapToGrid w:val="0"/>
              <w:spacing w:before="120" w:after="120"/>
              <w:ind w:left="567" w:right="6"/>
              <w:rPr>
                <w:kern w:val="22"/>
                <w:sz w:val="24"/>
                <w:szCs w:val="22"/>
              </w:rPr>
            </w:pPr>
            <w:r w:rsidRPr="00280C53">
              <w:rPr>
                <w:rFonts w:hint="eastAsia"/>
                <w:kern w:val="22"/>
                <w:sz w:val="24"/>
                <w:szCs w:val="22"/>
              </w:rPr>
              <w:fldChar w:fldCharType="begin">
                <w:ffData>
                  <w:name w:val=""/>
                  <w:enabled/>
                  <w:calcOnExit w:val="0"/>
                  <w:textInput>
                    <w:default w:val="[                                             请在此输入您的文本                                             ]"/>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 xml:space="preserve">[                                             </w:t>
            </w:r>
            <w:r w:rsidRPr="00280C53">
              <w:rPr>
                <w:rFonts w:hint="eastAsia"/>
                <w:noProof/>
                <w:kern w:val="22"/>
                <w:sz w:val="24"/>
                <w:szCs w:val="22"/>
              </w:rPr>
              <w:t>请在此输入您的文本</w:t>
            </w:r>
            <w:r w:rsidRPr="00280C53">
              <w:rPr>
                <w:rFonts w:hint="eastAsia"/>
                <w:noProof/>
                <w:kern w:val="22"/>
                <w:sz w:val="24"/>
                <w:szCs w:val="22"/>
              </w:rPr>
              <w:t xml:space="preserve">                                             ]</w:t>
            </w:r>
            <w:r w:rsidRPr="00280C53">
              <w:rPr>
                <w:rFonts w:hint="eastAsia"/>
                <w:kern w:val="22"/>
                <w:sz w:val="24"/>
                <w:szCs w:val="22"/>
              </w:rPr>
              <w:fldChar w:fldCharType="end"/>
            </w:r>
          </w:p>
          <w:p w14:paraId="0F30C841" w14:textId="77777777" w:rsidR="00280C53" w:rsidRPr="00280C53" w:rsidRDefault="00280C53" w:rsidP="00280C53">
            <w:pPr>
              <w:suppressLineNumbers/>
              <w:suppressAutoHyphens/>
              <w:topLinePunct/>
              <w:autoSpaceDE w:val="0"/>
              <w:autoSpaceDN w:val="0"/>
              <w:adjustRightInd w:val="0"/>
              <w:snapToGrid w:val="0"/>
              <w:spacing w:before="120" w:after="120"/>
              <w:ind w:left="567" w:right="6"/>
              <w:rPr>
                <w:kern w:val="22"/>
                <w:sz w:val="24"/>
                <w:szCs w:val="22"/>
              </w:rPr>
            </w:pPr>
          </w:p>
          <w:p w14:paraId="5D7F0F7F" w14:textId="77777777" w:rsidR="00280C53" w:rsidRPr="00280C53" w:rsidRDefault="00280C53" w:rsidP="00280C53">
            <w:pPr>
              <w:suppressLineNumbers/>
              <w:suppressAutoHyphens/>
              <w:topLinePunct/>
              <w:autoSpaceDE w:val="0"/>
              <w:autoSpaceDN w:val="0"/>
              <w:adjustRightInd w:val="0"/>
              <w:snapToGrid w:val="0"/>
              <w:spacing w:before="120" w:after="120"/>
              <w:ind w:left="567" w:right="6"/>
              <w:rPr>
                <w:kern w:val="22"/>
                <w:sz w:val="24"/>
                <w:szCs w:val="22"/>
              </w:rPr>
            </w:pPr>
          </w:p>
        </w:tc>
      </w:tr>
      <w:tr w:rsidR="00280C53" w:rsidRPr="00280C53" w14:paraId="110F972C" w14:textId="77777777" w:rsidTr="00280C53">
        <w:trPr>
          <w:cantSplit/>
        </w:trPr>
        <w:tc>
          <w:tcPr>
            <w:tcW w:w="9606" w:type="dxa"/>
            <w:gridSpan w:val="4"/>
            <w:tcBorders>
              <w:right w:val="single" w:sz="4" w:space="0" w:color="auto"/>
            </w:tcBorders>
            <w:vAlign w:val="center"/>
            <w:hideMark/>
          </w:tcPr>
          <w:p w14:paraId="1C1948EE" w14:textId="77777777" w:rsidR="00280C53" w:rsidRPr="00280C53" w:rsidRDefault="00280C53" w:rsidP="00280C53">
            <w:pPr>
              <w:suppressLineNumbers/>
              <w:suppressAutoHyphens/>
              <w:topLinePunct/>
              <w:autoSpaceDE w:val="0"/>
              <w:autoSpaceDN w:val="0"/>
              <w:adjustRightInd w:val="0"/>
              <w:snapToGrid w:val="0"/>
              <w:spacing w:before="120" w:after="120"/>
              <w:jc w:val="center"/>
              <w:rPr>
                <w:rFonts w:eastAsia="SimHei"/>
                <w:b/>
                <w:kern w:val="22"/>
                <w:sz w:val="24"/>
                <w:szCs w:val="22"/>
              </w:rPr>
            </w:pPr>
            <w:r w:rsidRPr="00280C53">
              <w:rPr>
                <w:rFonts w:eastAsia="SimHei" w:hint="eastAsia"/>
                <w:bCs/>
                <w:kern w:val="22"/>
                <w:sz w:val="24"/>
                <w:szCs w:val="22"/>
              </w:rPr>
              <w:t>第</w:t>
            </w:r>
            <w:r w:rsidRPr="00280C53">
              <w:rPr>
                <w:rFonts w:eastAsia="SimHei" w:hint="eastAsia"/>
                <w:bCs/>
                <w:kern w:val="22"/>
                <w:sz w:val="24"/>
                <w:szCs w:val="22"/>
              </w:rPr>
              <w:t>18</w:t>
            </w:r>
            <w:r w:rsidRPr="00280C53">
              <w:rPr>
                <w:rFonts w:eastAsia="SimHei" w:hint="eastAsia"/>
                <w:bCs/>
                <w:kern w:val="22"/>
                <w:sz w:val="24"/>
                <w:szCs w:val="22"/>
              </w:rPr>
              <w:t>条——处理、运输、包装和标志</w:t>
            </w:r>
          </w:p>
        </w:tc>
      </w:tr>
      <w:tr w:rsidR="00280C53" w:rsidRPr="00280C53" w14:paraId="141750AD" w14:textId="77777777" w:rsidTr="00280C53">
        <w:trPr>
          <w:cantSplit/>
        </w:trPr>
        <w:tc>
          <w:tcPr>
            <w:tcW w:w="4991" w:type="dxa"/>
            <w:gridSpan w:val="2"/>
            <w:vAlign w:val="center"/>
            <w:hideMark/>
          </w:tcPr>
          <w:p w14:paraId="1E273C1E"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t>贵国是否参照有关国际规则和标准，采取措施要求在安全的条件下处理、包装和运输</w:t>
            </w:r>
            <w:r w:rsidRPr="00280C53">
              <w:rPr>
                <w:rFonts w:eastAsia="KaiTi_GB2312" w:hint="eastAsia"/>
                <w:kern w:val="22"/>
                <w:sz w:val="24"/>
                <w:szCs w:val="22"/>
              </w:rPr>
              <w:t>属于拟越境转移的改性活生物体</w:t>
            </w:r>
            <w:r w:rsidRPr="00280C53">
              <w:rPr>
                <w:rFonts w:hint="eastAsia"/>
                <w:kern w:val="22"/>
                <w:sz w:val="24"/>
                <w:szCs w:val="22"/>
              </w:rPr>
              <w:t>？</w:t>
            </w:r>
          </w:p>
        </w:tc>
        <w:tc>
          <w:tcPr>
            <w:tcW w:w="4615" w:type="dxa"/>
            <w:gridSpan w:val="2"/>
            <w:tcBorders>
              <w:right w:val="single" w:sz="4" w:space="0" w:color="auto"/>
            </w:tcBorders>
            <w:vAlign w:val="center"/>
            <w:hideMark/>
          </w:tcPr>
          <w:p w14:paraId="623A0929"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677E67EC"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是，某种程度上：</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7765B680"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66C601AF" w14:textId="77777777" w:rsidTr="00280C53">
        <w:trPr>
          <w:cantSplit/>
        </w:trPr>
        <w:tc>
          <w:tcPr>
            <w:tcW w:w="4991" w:type="dxa"/>
            <w:gridSpan w:val="2"/>
            <w:vAlign w:val="center"/>
            <w:hideMark/>
          </w:tcPr>
          <w:p w14:paraId="5D7EC035"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i/>
                <w:kern w:val="22"/>
                <w:sz w:val="24"/>
                <w:szCs w:val="22"/>
              </w:rPr>
            </w:pPr>
            <w:r w:rsidRPr="00280C53">
              <w:rPr>
                <w:rFonts w:hint="eastAsia"/>
                <w:kern w:val="22"/>
                <w:sz w:val="24"/>
                <w:szCs w:val="22"/>
              </w:rPr>
              <w:t>在</w:t>
            </w:r>
            <w:r w:rsidRPr="00280C53">
              <w:rPr>
                <w:rFonts w:eastAsia="KaiTi_GB2312" w:hint="eastAsia"/>
                <w:kern w:val="22"/>
                <w:sz w:val="24"/>
                <w:szCs w:val="22"/>
              </w:rPr>
              <w:t>无法获知改性活生物体名称</w:t>
            </w:r>
            <w:r w:rsidRPr="00280C53">
              <w:rPr>
                <w:rFonts w:hint="eastAsia"/>
                <w:kern w:val="22"/>
                <w:sz w:val="24"/>
                <w:szCs w:val="22"/>
              </w:rPr>
              <w:t>的情况下，贵国是否采取措施要求</w:t>
            </w:r>
            <w:r w:rsidRPr="00280C53">
              <w:rPr>
                <w:rFonts w:hint="eastAsia"/>
                <w:bCs/>
                <w:iCs/>
                <w:kern w:val="22"/>
                <w:sz w:val="24"/>
                <w:szCs w:val="22"/>
              </w:rPr>
              <w:t>拟直接作食物或饲料或加工之用的</w:t>
            </w:r>
            <w:r w:rsidRPr="00280C53">
              <w:rPr>
                <w:rFonts w:hint="eastAsia"/>
                <w:kern w:val="22"/>
                <w:sz w:val="24"/>
                <w:szCs w:val="22"/>
              </w:rPr>
              <w:t>改性活生物体所附单据明确说明其中</w:t>
            </w:r>
            <w:r w:rsidRPr="00280C53">
              <w:rPr>
                <w:rFonts w:eastAsia="KaiTi_GB2312" w:hint="eastAsia"/>
                <w:kern w:val="22"/>
                <w:sz w:val="24"/>
                <w:szCs w:val="22"/>
              </w:rPr>
              <w:t>可能含有改性活</w:t>
            </w:r>
            <w:r w:rsidRPr="00280C53">
              <w:rPr>
                <w:rFonts w:hint="eastAsia"/>
                <w:kern w:val="22"/>
                <w:sz w:val="24"/>
                <w:szCs w:val="22"/>
              </w:rPr>
              <w:t>生物体且不打算有意将其引入环境，并附上供进一步获取信息的联络点？</w:t>
            </w:r>
          </w:p>
        </w:tc>
        <w:tc>
          <w:tcPr>
            <w:tcW w:w="4615" w:type="dxa"/>
            <w:gridSpan w:val="2"/>
            <w:tcBorders>
              <w:right w:val="single" w:sz="4" w:space="0" w:color="auto"/>
            </w:tcBorders>
            <w:vAlign w:val="center"/>
            <w:hideMark/>
          </w:tcPr>
          <w:p w14:paraId="62A09668"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r w:rsidRPr="00280C53">
              <w:rPr>
                <w:rFonts w:hint="eastAsia"/>
                <w:kern w:val="22"/>
                <w:sz w:val="24"/>
                <w:szCs w:val="22"/>
              </w:rPr>
              <w:t xml:space="preserve"> </w:t>
            </w:r>
          </w:p>
          <w:p w14:paraId="45B6F5DD"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是，某种程度上：</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1702F036"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0C8209FE" w14:textId="77777777" w:rsidTr="00280C53">
        <w:trPr>
          <w:cantSplit/>
        </w:trPr>
        <w:tc>
          <w:tcPr>
            <w:tcW w:w="4991" w:type="dxa"/>
            <w:gridSpan w:val="2"/>
            <w:vAlign w:val="center"/>
            <w:hideMark/>
          </w:tcPr>
          <w:p w14:paraId="553B8E02"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i/>
                <w:kern w:val="22"/>
                <w:sz w:val="24"/>
                <w:szCs w:val="22"/>
              </w:rPr>
            </w:pPr>
            <w:r w:rsidRPr="00280C53">
              <w:rPr>
                <w:rFonts w:hint="eastAsia"/>
                <w:kern w:val="22"/>
                <w:sz w:val="24"/>
                <w:szCs w:val="22"/>
              </w:rPr>
              <w:lastRenderedPageBreak/>
              <w:t>在</w:t>
            </w:r>
            <w:r w:rsidRPr="00280C53">
              <w:rPr>
                <w:rFonts w:eastAsia="KaiTi_GB2312" w:hint="eastAsia"/>
                <w:kern w:val="22"/>
                <w:sz w:val="24"/>
                <w:szCs w:val="22"/>
              </w:rPr>
              <w:t>获知改性活生物体名称</w:t>
            </w:r>
            <w:r w:rsidRPr="00280C53">
              <w:rPr>
                <w:rFonts w:hint="eastAsia"/>
                <w:kern w:val="22"/>
                <w:sz w:val="24"/>
                <w:szCs w:val="22"/>
              </w:rPr>
              <w:t>的情况下，贵国是否采取措施要求</w:t>
            </w:r>
            <w:r w:rsidRPr="00280C53">
              <w:rPr>
                <w:rFonts w:hint="eastAsia"/>
                <w:bCs/>
                <w:iCs/>
                <w:kern w:val="22"/>
                <w:sz w:val="24"/>
                <w:szCs w:val="22"/>
              </w:rPr>
              <w:t>拟直接作食物或饲料或加工之用的</w:t>
            </w:r>
            <w:r w:rsidRPr="00280C53">
              <w:rPr>
                <w:rFonts w:hint="eastAsia"/>
                <w:kern w:val="22"/>
                <w:sz w:val="24"/>
                <w:szCs w:val="22"/>
              </w:rPr>
              <w:t>改性活生物体所附单据明确说明其中</w:t>
            </w:r>
            <w:r w:rsidRPr="00280C53">
              <w:rPr>
                <w:rFonts w:eastAsia="KaiTi_GB2312" w:hint="eastAsia"/>
                <w:kern w:val="22"/>
                <w:sz w:val="24"/>
                <w:szCs w:val="22"/>
              </w:rPr>
              <w:t>含有改性活生物体</w:t>
            </w:r>
            <w:r w:rsidRPr="00280C53">
              <w:rPr>
                <w:rFonts w:hint="eastAsia"/>
                <w:kern w:val="22"/>
                <w:sz w:val="24"/>
                <w:szCs w:val="22"/>
              </w:rPr>
              <w:t>且不打算有意将其引入环境，并附上供进一步获取信息的联络点？</w:t>
            </w:r>
          </w:p>
        </w:tc>
        <w:tc>
          <w:tcPr>
            <w:tcW w:w="4615" w:type="dxa"/>
            <w:gridSpan w:val="2"/>
            <w:tcBorders>
              <w:right w:val="single" w:sz="4" w:space="0" w:color="auto"/>
            </w:tcBorders>
            <w:vAlign w:val="center"/>
            <w:hideMark/>
          </w:tcPr>
          <w:p w14:paraId="68C3D118"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r w:rsidRPr="00280C53">
              <w:rPr>
                <w:rFonts w:hint="eastAsia"/>
                <w:kern w:val="22"/>
                <w:sz w:val="24"/>
                <w:szCs w:val="22"/>
              </w:rPr>
              <w:t xml:space="preserve"> </w:t>
            </w:r>
          </w:p>
          <w:p w14:paraId="3B3974EA"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是，某种程度上：</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2646FDC4"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2915A839" w14:textId="77777777" w:rsidTr="00280C53">
        <w:trPr>
          <w:cantSplit/>
        </w:trPr>
        <w:tc>
          <w:tcPr>
            <w:tcW w:w="4991" w:type="dxa"/>
            <w:gridSpan w:val="2"/>
            <w:vAlign w:val="center"/>
          </w:tcPr>
          <w:p w14:paraId="73C61B2E"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i/>
                <w:kern w:val="22"/>
                <w:sz w:val="24"/>
                <w:szCs w:val="22"/>
              </w:rPr>
            </w:pPr>
            <w:r w:rsidRPr="00280C53">
              <w:rPr>
                <w:rFonts w:hint="eastAsia"/>
                <w:kern w:val="22"/>
                <w:sz w:val="24"/>
                <w:szCs w:val="22"/>
              </w:rPr>
              <w:t>若您对第</w:t>
            </w:r>
            <w:r w:rsidRPr="00280C53">
              <w:rPr>
                <w:rFonts w:hint="eastAsia"/>
                <w:kern w:val="22"/>
                <w:sz w:val="24"/>
                <w:szCs w:val="22"/>
              </w:rPr>
              <w:t>91</w:t>
            </w:r>
            <w:r w:rsidRPr="00280C53">
              <w:rPr>
                <w:rFonts w:hint="eastAsia"/>
                <w:kern w:val="22"/>
                <w:sz w:val="24"/>
                <w:szCs w:val="22"/>
              </w:rPr>
              <w:t>、</w:t>
            </w:r>
            <w:r w:rsidRPr="00280C53">
              <w:rPr>
                <w:rFonts w:hint="eastAsia"/>
                <w:kern w:val="22"/>
                <w:sz w:val="24"/>
                <w:szCs w:val="22"/>
              </w:rPr>
              <w:t>92</w:t>
            </w:r>
            <w:r w:rsidRPr="00280C53">
              <w:rPr>
                <w:rFonts w:hint="eastAsia"/>
                <w:kern w:val="22"/>
                <w:sz w:val="24"/>
                <w:szCs w:val="22"/>
              </w:rPr>
              <w:t>和</w:t>
            </w:r>
            <w:r w:rsidRPr="00280C53">
              <w:rPr>
                <w:rFonts w:hint="eastAsia"/>
                <w:kern w:val="22"/>
                <w:sz w:val="24"/>
                <w:szCs w:val="22"/>
              </w:rPr>
              <w:t>/</w:t>
            </w:r>
            <w:r w:rsidRPr="00280C53">
              <w:rPr>
                <w:rFonts w:hint="eastAsia"/>
                <w:kern w:val="22"/>
                <w:sz w:val="24"/>
                <w:szCs w:val="22"/>
              </w:rPr>
              <w:t>或</w:t>
            </w:r>
            <w:r w:rsidRPr="00280C53">
              <w:rPr>
                <w:rFonts w:hint="eastAsia"/>
                <w:kern w:val="22"/>
                <w:sz w:val="24"/>
                <w:szCs w:val="22"/>
              </w:rPr>
              <w:t>93</w:t>
            </w:r>
            <w:r w:rsidRPr="00280C53">
              <w:rPr>
                <w:rFonts w:hint="eastAsia"/>
                <w:kern w:val="22"/>
                <w:sz w:val="24"/>
                <w:szCs w:val="22"/>
              </w:rPr>
              <w:t>个问题的回答为“是”，那么，贵国要求改性活生物体须附有哪些单据？</w:t>
            </w:r>
          </w:p>
        </w:tc>
        <w:tc>
          <w:tcPr>
            <w:tcW w:w="4615" w:type="dxa"/>
            <w:gridSpan w:val="2"/>
            <w:tcBorders>
              <w:right w:val="single" w:sz="4" w:space="0" w:color="auto"/>
            </w:tcBorders>
            <w:vAlign w:val="center"/>
          </w:tcPr>
          <w:p w14:paraId="120D9F9C"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专门的改性活生物体单据</w:t>
            </w:r>
          </w:p>
          <w:p w14:paraId="2FB0ECBA"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作为其他单据的一部分（并非专门的改性活生物体的）</w:t>
            </w:r>
          </w:p>
          <w:p w14:paraId="3176793B" w14:textId="77777777" w:rsidR="00280C53" w:rsidRPr="00280C53" w:rsidRDefault="00280C53" w:rsidP="00280C53">
            <w:pPr>
              <w:suppressLineNumbers/>
              <w:suppressAutoHyphens/>
              <w:topLinePunct/>
              <w:autoSpaceDE w:val="0"/>
              <w:autoSpaceDN w:val="0"/>
              <w:adjustRightInd w:val="0"/>
              <w:snapToGrid w:val="0"/>
              <w:spacing w:before="120" w:after="120"/>
              <w:ind w:left="767" w:right="490" w:hanging="767"/>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其他：</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tc>
      </w:tr>
      <w:tr w:rsidR="00280C53" w:rsidRPr="00280C53" w14:paraId="70791760" w14:textId="77777777" w:rsidTr="00280C53">
        <w:trPr>
          <w:cantSplit/>
        </w:trPr>
        <w:tc>
          <w:tcPr>
            <w:tcW w:w="4991" w:type="dxa"/>
            <w:gridSpan w:val="2"/>
            <w:vAlign w:val="center"/>
            <w:hideMark/>
          </w:tcPr>
          <w:p w14:paraId="3EE359BD"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i/>
                <w:kern w:val="22"/>
                <w:sz w:val="24"/>
                <w:szCs w:val="22"/>
              </w:rPr>
            </w:pPr>
            <w:r w:rsidRPr="00280C53">
              <w:rPr>
                <w:rFonts w:hint="eastAsia"/>
                <w:kern w:val="22"/>
                <w:sz w:val="24"/>
                <w:szCs w:val="22"/>
              </w:rPr>
              <w:t>贵国是否采取措施要求</w:t>
            </w:r>
            <w:r w:rsidRPr="00280C53">
              <w:rPr>
                <w:rFonts w:eastAsia="KaiTi_GB2312" w:hint="eastAsia"/>
                <w:kern w:val="22"/>
                <w:sz w:val="24"/>
                <w:szCs w:val="22"/>
              </w:rPr>
              <w:t>预定用于封闭使用的改性活生物体</w:t>
            </w:r>
            <w:r w:rsidRPr="00280C53">
              <w:rPr>
                <w:rFonts w:hint="eastAsia"/>
                <w:kern w:val="22"/>
                <w:sz w:val="24"/>
                <w:szCs w:val="22"/>
              </w:rPr>
              <w:t>所附单据</w:t>
            </w:r>
            <w:r w:rsidRPr="00280C53">
              <w:rPr>
                <w:rFonts w:hint="eastAsia"/>
                <w:kern w:val="22"/>
                <w:sz w:val="24"/>
                <w:szCs w:val="22"/>
                <w:lang w:val="en-US"/>
              </w:rPr>
              <w:t>明确将其标明为</w:t>
            </w:r>
            <w:r w:rsidRPr="00280C53">
              <w:rPr>
                <w:rFonts w:eastAsia="KaiTi_GB2312" w:hint="eastAsia"/>
                <w:kern w:val="22"/>
                <w:sz w:val="24"/>
                <w:szCs w:val="22"/>
                <w:lang w:val="en-US"/>
              </w:rPr>
              <w:t>改性活生物体</w:t>
            </w:r>
            <w:r w:rsidRPr="00280C53">
              <w:rPr>
                <w:rFonts w:hint="eastAsia"/>
                <w:kern w:val="22"/>
                <w:sz w:val="24"/>
                <w:szCs w:val="22"/>
                <w:lang w:val="en-US"/>
              </w:rPr>
              <w:t>，并具体说明安全处理、储存、运输和使用的任何要求，以及供进一步索取信息的联络点（包括接收改性活生物体的个人和机构名称和地址）？</w:t>
            </w:r>
          </w:p>
        </w:tc>
        <w:tc>
          <w:tcPr>
            <w:tcW w:w="4615" w:type="dxa"/>
            <w:gridSpan w:val="2"/>
            <w:tcBorders>
              <w:right w:val="single" w:sz="4" w:space="0" w:color="auto"/>
            </w:tcBorders>
            <w:vAlign w:val="center"/>
            <w:hideMark/>
          </w:tcPr>
          <w:p w14:paraId="32F688FE"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36F2503D"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是，某种程度上：</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08FD1772"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73B2B3CC" w14:textId="77777777" w:rsidTr="00280C53">
        <w:trPr>
          <w:cantSplit/>
        </w:trPr>
        <w:tc>
          <w:tcPr>
            <w:tcW w:w="4991" w:type="dxa"/>
            <w:gridSpan w:val="2"/>
            <w:vAlign w:val="center"/>
            <w:hideMark/>
          </w:tcPr>
          <w:p w14:paraId="7082A918"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i/>
                <w:kern w:val="22"/>
                <w:sz w:val="24"/>
                <w:szCs w:val="22"/>
              </w:rPr>
            </w:pPr>
            <w:r w:rsidRPr="00280C53">
              <w:rPr>
                <w:rFonts w:hint="eastAsia"/>
                <w:kern w:val="22"/>
                <w:sz w:val="24"/>
                <w:szCs w:val="22"/>
              </w:rPr>
              <w:t>若您对第</w:t>
            </w:r>
            <w:r w:rsidRPr="00280C53">
              <w:rPr>
                <w:rFonts w:hint="eastAsia"/>
                <w:kern w:val="22"/>
                <w:sz w:val="24"/>
                <w:szCs w:val="22"/>
              </w:rPr>
              <w:t>95</w:t>
            </w:r>
            <w:r w:rsidRPr="00280C53">
              <w:rPr>
                <w:rFonts w:hint="eastAsia"/>
                <w:kern w:val="22"/>
                <w:sz w:val="24"/>
                <w:szCs w:val="22"/>
              </w:rPr>
              <w:t>个问题的回答为“是”，那么，贵国要求哪些类别的识别预定用于封闭</w:t>
            </w:r>
            <w:r w:rsidRPr="00280C53">
              <w:rPr>
                <w:rFonts w:eastAsia="KaiTi_GB2312" w:hint="eastAsia"/>
                <w:kern w:val="22"/>
                <w:sz w:val="24"/>
                <w:szCs w:val="22"/>
                <w:lang w:val="en-US"/>
              </w:rPr>
              <w:t>使用</w:t>
            </w:r>
            <w:r w:rsidRPr="00280C53">
              <w:rPr>
                <w:rFonts w:hint="eastAsia"/>
                <w:kern w:val="22"/>
                <w:sz w:val="24"/>
                <w:szCs w:val="22"/>
              </w:rPr>
              <w:t>的改性活生物体的单据？</w:t>
            </w:r>
          </w:p>
        </w:tc>
        <w:tc>
          <w:tcPr>
            <w:tcW w:w="4615" w:type="dxa"/>
            <w:gridSpan w:val="2"/>
            <w:tcBorders>
              <w:right w:val="single" w:sz="4" w:space="0" w:color="auto"/>
            </w:tcBorders>
            <w:vAlign w:val="center"/>
            <w:hideMark/>
          </w:tcPr>
          <w:p w14:paraId="5F9DFB39"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专门的改性活生物体单据</w:t>
            </w:r>
          </w:p>
          <w:p w14:paraId="4ABB9D23"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作为其他单据的一部分（并非专门的改性活生物体的）</w:t>
            </w:r>
          </w:p>
          <w:p w14:paraId="1A8822FB"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其他：</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tc>
      </w:tr>
      <w:tr w:rsidR="00280C53" w:rsidRPr="00280C53" w14:paraId="17B1F20D" w14:textId="77777777" w:rsidTr="00280C53">
        <w:trPr>
          <w:cantSplit/>
        </w:trPr>
        <w:tc>
          <w:tcPr>
            <w:tcW w:w="4991" w:type="dxa"/>
            <w:gridSpan w:val="2"/>
            <w:vAlign w:val="center"/>
            <w:hideMark/>
          </w:tcPr>
          <w:p w14:paraId="29A8974A"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kern w:val="22"/>
                <w:sz w:val="24"/>
                <w:szCs w:val="22"/>
              </w:rPr>
            </w:pPr>
            <w:r w:rsidRPr="00280C53">
              <w:rPr>
                <w:rFonts w:hint="eastAsia"/>
                <w:kern w:val="22"/>
                <w:sz w:val="24"/>
                <w:szCs w:val="22"/>
              </w:rPr>
              <w:t>贵国是否采取措施要求</w:t>
            </w:r>
            <w:r w:rsidRPr="00280C53">
              <w:rPr>
                <w:rFonts w:eastAsia="KaiTi_GB2312" w:hint="eastAsia"/>
                <w:kern w:val="22"/>
                <w:sz w:val="24"/>
                <w:szCs w:val="22"/>
              </w:rPr>
              <w:t>有意向进口缔约</w:t>
            </w:r>
            <w:proofErr w:type="gramStart"/>
            <w:r w:rsidRPr="00280C53">
              <w:rPr>
                <w:rFonts w:eastAsia="KaiTi_GB2312" w:hint="eastAsia"/>
                <w:kern w:val="22"/>
                <w:sz w:val="24"/>
                <w:szCs w:val="22"/>
              </w:rPr>
              <w:t>方环境</w:t>
            </w:r>
            <w:proofErr w:type="gramEnd"/>
            <w:r w:rsidRPr="00280C53">
              <w:rPr>
                <w:rFonts w:eastAsia="KaiTi_GB2312" w:hint="eastAsia"/>
                <w:kern w:val="22"/>
                <w:sz w:val="24"/>
                <w:szCs w:val="22"/>
              </w:rPr>
              <w:t>中引入的改性活生物体</w:t>
            </w:r>
            <w:r w:rsidRPr="00280C53">
              <w:rPr>
                <w:rFonts w:hint="eastAsia"/>
                <w:kern w:val="22"/>
                <w:sz w:val="24"/>
                <w:szCs w:val="22"/>
              </w:rPr>
              <w:t>所附单据明确将其标明为</w:t>
            </w:r>
            <w:r w:rsidRPr="00280C53">
              <w:rPr>
                <w:rFonts w:eastAsia="KaiTi_GB2312" w:hint="eastAsia"/>
                <w:kern w:val="22"/>
                <w:sz w:val="24"/>
                <w:szCs w:val="22"/>
              </w:rPr>
              <w:t>改性活生物体</w:t>
            </w:r>
            <w:r w:rsidRPr="00280C53">
              <w:rPr>
                <w:rFonts w:hint="eastAsia"/>
                <w:kern w:val="22"/>
                <w:sz w:val="24"/>
                <w:szCs w:val="22"/>
              </w:rPr>
              <w:t>；具体说明其名称和相关特性和</w:t>
            </w:r>
            <w:r w:rsidRPr="00280C53">
              <w:rPr>
                <w:rFonts w:hint="eastAsia"/>
                <w:kern w:val="22"/>
                <w:sz w:val="24"/>
                <w:szCs w:val="22"/>
              </w:rPr>
              <w:t>/</w:t>
            </w:r>
            <w:r w:rsidRPr="00280C53">
              <w:rPr>
                <w:rFonts w:hint="eastAsia"/>
                <w:kern w:val="22"/>
                <w:sz w:val="24"/>
                <w:szCs w:val="22"/>
              </w:rPr>
              <w:t>或特点、关于安全处理、储存、运输和使用的任何要求以及供进一步索取信息的联络点，并酌情提供进口者和出口者名称和地址；以及列出关于所涉转移符合本《议定书》中适用于出口者的规定的声明？</w:t>
            </w:r>
          </w:p>
        </w:tc>
        <w:tc>
          <w:tcPr>
            <w:tcW w:w="4615" w:type="dxa"/>
            <w:gridSpan w:val="2"/>
            <w:tcBorders>
              <w:right w:val="single" w:sz="4" w:space="0" w:color="auto"/>
            </w:tcBorders>
            <w:vAlign w:val="center"/>
            <w:hideMark/>
          </w:tcPr>
          <w:p w14:paraId="43C0C73A"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55A7D1A3"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是，某种程度上：</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222244B1"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3ABA1FE7" w14:textId="77777777" w:rsidTr="00280C53">
        <w:trPr>
          <w:cantSplit/>
        </w:trPr>
        <w:tc>
          <w:tcPr>
            <w:tcW w:w="4991" w:type="dxa"/>
            <w:gridSpan w:val="2"/>
            <w:vAlign w:val="center"/>
            <w:hideMark/>
          </w:tcPr>
          <w:p w14:paraId="209F9598"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i/>
                <w:kern w:val="22"/>
                <w:sz w:val="24"/>
                <w:szCs w:val="22"/>
              </w:rPr>
            </w:pPr>
            <w:r w:rsidRPr="00280C53">
              <w:rPr>
                <w:rFonts w:hint="eastAsia"/>
                <w:kern w:val="22"/>
                <w:sz w:val="24"/>
                <w:szCs w:val="22"/>
              </w:rPr>
              <w:lastRenderedPageBreak/>
              <w:t>若您对第</w:t>
            </w:r>
            <w:r w:rsidRPr="00280C53">
              <w:rPr>
                <w:rFonts w:hint="eastAsia"/>
                <w:kern w:val="22"/>
                <w:sz w:val="24"/>
                <w:szCs w:val="22"/>
              </w:rPr>
              <w:t>97</w:t>
            </w:r>
            <w:r w:rsidRPr="00280C53">
              <w:rPr>
                <w:rFonts w:hint="eastAsia"/>
                <w:kern w:val="22"/>
                <w:sz w:val="24"/>
                <w:szCs w:val="22"/>
              </w:rPr>
              <w:t>个问题的回答为“是”，那么，贵国要求哪些类别的识别</w:t>
            </w:r>
            <w:r w:rsidRPr="00280C53">
              <w:rPr>
                <w:rFonts w:hint="eastAsia"/>
                <w:bCs/>
                <w:iCs/>
                <w:kern w:val="22"/>
                <w:sz w:val="24"/>
                <w:szCs w:val="22"/>
              </w:rPr>
              <w:t>有意引入环境的</w:t>
            </w:r>
            <w:r w:rsidRPr="00280C53">
              <w:rPr>
                <w:rFonts w:hint="eastAsia"/>
                <w:kern w:val="22"/>
                <w:sz w:val="24"/>
                <w:szCs w:val="22"/>
              </w:rPr>
              <w:t>改性活生物体的单据？</w:t>
            </w:r>
          </w:p>
        </w:tc>
        <w:tc>
          <w:tcPr>
            <w:tcW w:w="4615" w:type="dxa"/>
            <w:gridSpan w:val="2"/>
            <w:tcBorders>
              <w:right w:val="single" w:sz="4" w:space="0" w:color="auto"/>
            </w:tcBorders>
            <w:vAlign w:val="center"/>
            <w:hideMark/>
          </w:tcPr>
          <w:p w14:paraId="253ABCE4"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专门的改性活生物体单据</w:t>
            </w:r>
          </w:p>
          <w:p w14:paraId="596D340B"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作为其他单据的一部分（并非专门的改性活生物体的）</w:t>
            </w:r>
          </w:p>
          <w:p w14:paraId="4D727332"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其他：</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tc>
      </w:tr>
      <w:tr w:rsidR="00280C53" w:rsidRPr="00280C53" w14:paraId="3CEB1DF1" w14:textId="77777777" w:rsidTr="00280C53">
        <w:trPr>
          <w:cantSplit/>
        </w:trPr>
        <w:tc>
          <w:tcPr>
            <w:tcW w:w="4991" w:type="dxa"/>
            <w:gridSpan w:val="2"/>
            <w:vAlign w:val="center"/>
            <w:hideMark/>
          </w:tcPr>
          <w:p w14:paraId="1166B97D"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360" w:right="490" w:hanging="360"/>
              <w:rPr>
                <w:i/>
                <w:kern w:val="22"/>
                <w:sz w:val="24"/>
                <w:szCs w:val="22"/>
              </w:rPr>
            </w:pPr>
            <w:r w:rsidRPr="00280C53">
              <w:rPr>
                <w:rFonts w:hint="eastAsia"/>
                <w:kern w:val="22"/>
                <w:sz w:val="24"/>
                <w:szCs w:val="22"/>
              </w:rPr>
              <w:t>贵国是否具有可用的指南来确保改性活生物体的安全处理、运输和包装？</w:t>
            </w:r>
          </w:p>
        </w:tc>
        <w:tc>
          <w:tcPr>
            <w:tcW w:w="4615" w:type="dxa"/>
            <w:gridSpan w:val="2"/>
            <w:tcBorders>
              <w:right w:val="single" w:sz="4" w:space="0" w:color="auto"/>
            </w:tcBorders>
            <w:vAlign w:val="center"/>
            <w:hideMark/>
          </w:tcPr>
          <w:p w14:paraId="2CE69859"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256F610E"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5A80A5DE" w14:textId="77777777" w:rsidTr="00280C53">
        <w:trPr>
          <w:cantSplit/>
        </w:trPr>
        <w:tc>
          <w:tcPr>
            <w:tcW w:w="4991" w:type="dxa"/>
            <w:gridSpan w:val="2"/>
            <w:shd w:val="clear" w:color="auto" w:fill="auto"/>
            <w:vAlign w:val="center"/>
            <w:hideMark/>
          </w:tcPr>
          <w:p w14:paraId="22E887CF"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kern w:val="22"/>
                <w:sz w:val="24"/>
                <w:szCs w:val="22"/>
              </w:rPr>
            </w:pPr>
            <w:r w:rsidRPr="00280C53">
              <w:rPr>
                <w:rFonts w:hint="eastAsia"/>
                <w:kern w:val="22"/>
                <w:sz w:val="24"/>
                <w:szCs w:val="22"/>
              </w:rPr>
              <w:t>贵国是否有能力实施改性活生物体识别和单据方面的要求？</w:t>
            </w:r>
          </w:p>
        </w:tc>
        <w:tc>
          <w:tcPr>
            <w:tcW w:w="4615" w:type="dxa"/>
            <w:gridSpan w:val="2"/>
            <w:tcBorders>
              <w:right w:val="single" w:sz="4" w:space="0" w:color="auto"/>
            </w:tcBorders>
            <w:shd w:val="clear" w:color="auto" w:fill="auto"/>
            <w:vAlign w:val="center"/>
            <w:hideMark/>
          </w:tcPr>
          <w:p w14:paraId="4DAEE132"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49022291"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是，某种程度上：</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71F4E1A0"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4C13FA93" w14:textId="77777777" w:rsidTr="00280C53">
        <w:trPr>
          <w:cantSplit/>
        </w:trPr>
        <w:tc>
          <w:tcPr>
            <w:tcW w:w="4991" w:type="dxa"/>
            <w:gridSpan w:val="2"/>
            <w:vAlign w:val="center"/>
            <w:hideMark/>
          </w:tcPr>
          <w:p w14:paraId="14682179"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i/>
                <w:kern w:val="22"/>
                <w:sz w:val="24"/>
                <w:szCs w:val="22"/>
              </w:rPr>
            </w:pPr>
            <w:r w:rsidRPr="00280C53">
              <w:rPr>
                <w:rFonts w:hint="eastAsia"/>
                <w:kern w:val="22"/>
                <w:sz w:val="24"/>
                <w:szCs w:val="22"/>
              </w:rPr>
              <w:t>贵国有多少名海关人员接受过识别改性活生物体的培训？</w:t>
            </w:r>
          </w:p>
        </w:tc>
        <w:tc>
          <w:tcPr>
            <w:tcW w:w="4615" w:type="dxa"/>
            <w:gridSpan w:val="2"/>
            <w:tcBorders>
              <w:right w:val="single" w:sz="4" w:space="0" w:color="auto"/>
            </w:tcBorders>
            <w:vAlign w:val="center"/>
            <w:hideMark/>
          </w:tcPr>
          <w:p w14:paraId="79D8E10A"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无</w:t>
            </w:r>
          </w:p>
          <w:p w14:paraId="103E44C8"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w:t>
            </w:r>
            <w:r w:rsidRPr="00280C53">
              <w:rPr>
                <w:rFonts w:hint="eastAsia"/>
                <w:kern w:val="22"/>
                <w:sz w:val="24"/>
                <w:szCs w:val="22"/>
              </w:rPr>
              <w:t>至</w:t>
            </w:r>
            <w:r w:rsidRPr="00280C53">
              <w:rPr>
                <w:rFonts w:hint="eastAsia"/>
                <w:kern w:val="22"/>
                <w:sz w:val="24"/>
                <w:szCs w:val="22"/>
              </w:rPr>
              <w:t>9</w:t>
            </w:r>
            <w:r w:rsidRPr="00280C53">
              <w:rPr>
                <w:rFonts w:hint="eastAsia"/>
                <w:kern w:val="22"/>
                <w:sz w:val="24"/>
                <w:szCs w:val="22"/>
              </w:rPr>
              <w:t>人</w:t>
            </w:r>
          </w:p>
          <w:p w14:paraId="3FE161C8"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10</w:t>
            </w:r>
            <w:r w:rsidRPr="00280C53">
              <w:rPr>
                <w:rFonts w:hint="eastAsia"/>
                <w:kern w:val="22"/>
                <w:sz w:val="24"/>
                <w:szCs w:val="22"/>
              </w:rPr>
              <w:t>至</w:t>
            </w:r>
            <w:r w:rsidRPr="00280C53">
              <w:rPr>
                <w:rFonts w:hint="eastAsia"/>
                <w:kern w:val="22"/>
                <w:sz w:val="24"/>
                <w:szCs w:val="22"/>
              </w:rPr>
              <w:t>49</w:t>
            </w:r>
            <w:r w:rsidRPr="00280C53">
              <w:rPr>
                <w:rFonts w:hint="eastAsia"/>
                <w:kern w:val="22"/>
                <w:sz w:val="24"/>
                <w:szCs w:val="22"/>
              </w:rPr>
              <w:t>人</w:t>
            </w:r>
          </w:p>
          <w:p w14:paraId="4471072E"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50</w:t>
            </w:r>
            <w:r w:rsidRPr="00280C53">
              <w:rPr>
                <w:rFonts w:hint="eastAsia"/>
                <w:kern w:val="22"/>
                <w:sz w:val="24"/>
                <w:szCs w:val="22"/>
              </w:rPr>
              <w:t>至</w:t>
            </w:r>
            <w:r w:rsidRPr="00280C53">
              <w:rPr>
                <w:rFonts w:hint="eastAsia"/>
                <w:kern w:val="22"/>
                <w:sz w:val="24"/>
                <w:szCs w:val="22"/>
              </w:rPr>
              <w:t>99</w:t>
            </w:r>
            <w:r w:rsidRPr="00280C53">
              <w:rPr>
                <w:rFonts w:hint="eastAsia"/>
                <w:kern w:val="22"/>
                <w:sz w:val="24"/>
                <w:szCs w:val="22"/>
              </w:rPr>
              <w:t>人</w:t>
            </w:r>
          </w:p>
          <w:p w14:paraId="3F2D3B2A"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100</w:t>
            </w:r>
            <w:r w:rsidRPr="00280C53">
              <w:rPr>
                <w:rFonts w:hint="eastAsia"/>
                <w:kern w:val="22"/>
                <w:sz w:val="24"/>
                <w:szCs w:val="22"/>
              </w:rPr>
              <w:t>人以上</w:t>
            </w:r>
          </w:p>
          <w:p w14:paraId="454390BA" w14:textId="77777777" w:rsidR="00280C53" w:rsidRPr="00280C53" w:rsidRDefault="00280C53" w:rsidP="00280C53">
            <w:pPr>
              <w:suppressLineNumbers/>
              <w:suppressAutoHyphens/>
              <w:topLinePunct/>
              <w:autoSpaceDE w:val="0"/>
              <w:autoSpaceDN w:val="0"/>
              <w:adjustRightInd w:val="0"/>
              <w:snapToGrid w:val="0"/>
              <w:spacing w:before="240" w:after="120"/>
              <w:ind w:left="734" w:hanging="734"/>
              <w:rPr>
                <w:rFonts w:eastAsia="KaiTi_GB2312"/>
                <w:kern w:val="22"/>
                <w:sz w:val="24"/>
                <w:szCs w:val="22"/>
              </w:rPr>
            </w:pPr>
            <w:r w:rsidRPr="00280C53">
              <w:rPr>
                <w:rFonts w:eastAsia="KaiTi_GB2312" w:hint="eastAsia"/>
                <w:kern w:val="22"/>
                <w:sz w:val="24"/>
                <w:szCs w:val="22"/>
              </w:rPr>
              <w:t>数量是否充足：</w:t>
            </w:r>
            <w:r w:rsidRPr="00280C53">
              <w:rPr>
                <w:rFonts w:eastAsia="KaiTi_GB2312" w:hint="eastAsia"/>
                <w:kern w:val="22"/>
                <w:sz w:val="24"/>
                <w:szCs w:val="22"/>
              </w:rPr>
              <w:fldChar w:fldCharType="begin">
                <w:ffData>
                  <w:name w:val="Check48"/>
                  <w:enabled/>
                  <w:calcOnExit w:val="0"/>
                  <w:checkBox>
                    <w:sizeAuto/>
                    <w:default w:val="0"/>
                  </w:checkBox>
                </w:ffData>
              </w:fldChar>
            </w:r>
            <w:r w:rsidRPr="00280C53">
              <w:rPr>
                <w:rFonts w:eastAsia="KaiTi_GB2312" w:hint="eastAsia"/>
                <w:kern w:val="22"/>
                <w:sz w:val="24"/>
                <w:szCs w:val="22"/>
              </w:rPr>
              <w:instrText xml:space="preserve"> FORMCHECKBOX </w:instrText>
            </w:r>
            <w:r w:rsidR="00042DB3">
              <w:rPr>
                <w:rFonts w:eastAsia="KaiTi_GB2312"/>
                <w:kern w:val="22"/>
                <w:sz w:val="24"/>
                <w:szCs w:val="22"/>
              </w:rPr>
            </w:r>
            <w:r w:rsidR="00042DB3">
              <w:rPr>
                <w:rFonts w:eastAsia="KaiTi_GB2312"/>
                <w:kern w:val="22"/>
                <w:sz w:val="24"/>
                <w:szCs w:val="22"/>
              </w:rPr>
              <w:fldChar w:fldCharType="separate"/>
            </w:r>
            <w:r w:rsidRPr="00280C53">
              <w:rPr>
                <w:rFonts w:eastAsia="KaiTi_GB2312" w:hint="eastAsia"/>
                <w:kern w:val="22"/>
                <w:sz w:val="24"/>
                <w:szCs w:val="22"/>
              </w:rPr>
              <w:fldChar w:fldCharType="end"/>
            </w:r>
            <w:r w:rsidRPr="00280C53">
              <w:rPr>
                <w:rFonts w:eastAsia="KaiTi_GB2312" w:hint="eastAsia"/>
                <w:kern w:val="22"/>
                <w:sz w:val="24"/>
                <w:szCs w:val="22"/>
              </w:rPr>
              <w:t xml:space="preserve"> </w:t>
            </w:r>
            <w:r w:rsidRPr="00280C53">
              <w:rPr>
                <w:rFonts w:eastAsia="KaiTi_GB2312" w:hint="eastAsia"/>
                <w:kern w:val="22"/>
                <w:sz w:val="24"/>
                <w:szCs w:val="22"/>
              </w:rPr>
              <w:t>是</w:t>
            </w:r>
            <w:r w:rsidRPr="00280C53">
              <w:rPr>
                <w:rFonts w:eastAsia="KaiTi_GB2312" w:hint="eastAsia"/>
                <w:kern w:val="22"/>
                <w:sz w:val="24"/>
                <w:szCs w:val="22"/>
              </w:rPr>
              <w:t xml:space="preserve">   </w:t>
            </w:r>
            <w:r w:rsidRPr="00280C53">
              <w:rPr>
                <w:rFonts w:eastAsia="KaiTi_GB2312" w:hint="eastAsia"/>
                <w:kern w:val="22"/>
                <w:sz w:val="24"/>
                <w:szCs w:val="22"/>
              </w:rPr>
              <w:fldChar w:fldCharType="begin">
                <w:ffData>
                  <w:name w:val="Check48"/>
                  <w:enabled/>
                  <w:calcOnExit w:val="0"/>
                  <w:checkBox>
                    <w:sizeAuto/>
                    <w:default w:val="0"/>
                  </w:checkBox>
                </w:ffData>
              </w:fldChar>
            </w:r>
            <w:r w:rsidRPr="00280C53">
              <w:rPr>
                <w:rFonts w:eastAsia="KaiTi_GB2312" w:hint="eastAsia"/>
                <w:kern w:val="22"/>
                <w:sz w:val="24"/>
                <w:szCs w:val="22"/>
              </w:rPr>
              <w:instrText xml:space="preserve"> FORMCHECKBOX </w:instrText>
            </w:r>
            <w:r w:rsidR="00042DB3">
              <w:rPr>
                <w:rFonts w:eastAsia="KaiTi_GB2312"/>
                <w:kern w:val="22"/>
                <w:sz w:val="24"/>
                <w:szCs w:val="22"/>
              </w:rPr>
            </w:r>
            <w:r w:rsidR="00042DB3">
              <w:rPr>
                <w:rFonts w:eastAsia="KaiTi_GB2312"/>
                <w:kern w:val="22"/>
                <w:sz w:val="24"/>
                <w:szCs w:val="22"/>
              </w:rPr>
              <w:fldChar w:fldCharType="separate"/>
            </w:r>
            <w:r w:rsidRPr="00280C53">
              <w:rPr>
                <w:rFonts w:eastAsia="KaiTi_GB2312" w:hint="eastAsia"/>
                <w:kern w:val="22"/>
                <w:sz w:val="24"/>
                <w:szCs w:val="22"/>
              </w:rPr>
              <w:fldChar w:fldCharType="end"/>
            </w:r>
            <w:r w:rsidRPr="00280C53">
              <w:rPr>
                <w:rFonts w:eastAsia="KaiTi_GB2312" w:hint="eastAsia"/>
                <w:kern w:val="22"/>
                <w:sz w:val="24"/>
                <w:szCs w:val="22"/>
              </w:rPr>
              <w:t xml:space="preserve"> </w:t>
            </w:r>
            <w:r w:rsidRPr="00280C53">
              <w:rPr>
                <w:rFonts w:eastAsia="KaiTi_GB2312" w:hint="eastAsia"/>
                <w:kern w:val="22"/>
                <w:sz w:val="24"/>
                <w:szCs w:val="22"/>
              </w:rPr>
              <w:t>否</w:t>
            </w:r>
          </w:p>
        </w:tc>
      </w:tr>
      <w:tr w:rsidR="00280C53" w:rsidRPr="00280C53" w14:paraId="121807BD" w14:textId="77777777" w:rsidTr="00280C53">
        <w:trPr>
          <w:cantSplit/>
        </w:trPr>
        <w:tc>
          <w:tcPr>
            <w:tcW w:w="4991" w:type="dxa"/>
            <w:gridSpan w:val="2"/>
            <w:vAlign w:val="center"/>
            <w:hideMark/>
          </w:tcPr>
          <w:p w14:paraId="3580AC6D"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kern w:val="22"/>
                <w:sz w:val="24"/>
                <w:szCs w:val="22"/>
              </w:rPr>
            </w:pPr>
            <w:r w:rsidRPr="00280C53">
              <w:rPr>
                <w:rFonts w:hint="eastAsia"/>
                <w:kern w:val="22"/>
                <w:sz w:val="24"/>
                <w:szCs w:val="22"/>
              </w:rPr>
              <w:t>贵国是否建立了改性活生物体的采样和检测程序？</w:t>
            </w:r>
          </w:p>
        </w:tc>
        <w:tc>
          <w:tcPr>
            <w:tcW w:w="4615" w:type="dxa"/>
            <w:gridSpan w:val="2"/>
            <w:tcBorders>
              <w:right w:val="single" w:sz="4" w:space="0" w:color="auto"/>
            </w:tcBorders>
            <w:vAlign w:val="center"/>
            <w:hideMark/>
          </w:tcPr>
          <w:p w14:paraId="24638EF7"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1A706A81"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是，某种程度上：</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65B2A95B"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67E135F9" w14:textId="77777777" w:rsidTr="00280C53">
        <w:trPr>
          <w:cantSplit/>
        </w:trPr>
        <w:tc>
          <w:tcPr>
            <w:tcW w:w="4991" w:type="dxa"/>
            <w:gridSpan w:val="2"/>
            <w:vAlign w:val="center"/>
            <w:hideMark/>
          </w:tcPr>
          <w:p w14:paraId="3EEDA4EB"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i/>
                <w:kern w:val="22"/>
                <w:sz w:val="24"/>
                <w:szCs w:val="22"/>
              </w:rPr>
            </w:pPr>
            <w:r w:rsidRPr="00280C53">
              <w:rPr>
                <w:rFonts w:hint="eastAsia"/>
                <w:kern w:val="22"/>
                <w:sz w:val="24"/>
                <w:szCs w:val="22"/>
              </w:rPr>
              <w:t>贵国有多少名实验室人员接受过检测改性活生物体的培训？</w:t>
            </w:r>
          </w:p>
        </w:tc>
        <w:tc>
          <w:tcPr>
            <w:tcW w:w="4615" w:type="dxa"/>
            <w:gridSpan w:val="2"/>
            <w:tcBorders>
              <w:right w:val="single" w:sz="4" w:space="0" w:color="auto"/>
            </w:tcBorders>
            <w:vAlign w:val="center"/>
            <w:hideMark/>
          </w:tcPr>
          <w:p w14:paraId="3DDC9B3F"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无</w:t>
            </w:r>
          </w:p>
          <w:p w14:paraId="533C8B7D"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w:t>
            </w:r>
            <w:r w:rsidRPr="00280C53">
              <w:rPr>
                <w:rFonts w:hint="eastAsia"/>
                <w:kern w:val="22"/>
                <w:sz w:val="24"/>
                <w:szCs w:val="22"/>
              </w:rPr>
              <w:t>至</w:t>
            </w:r>
            <w:r w:rsidRPr="00280C53">
              <w:rPr>
                <w:rFonts w:hint="eastAsia"/>
                <w:kern w:val="22"/>
                <w:sz w:val="24"/>
                <w:szCs w:val="22"/>
              </w:rPr>
              <w:t>9</w:t>
            </w:r>
            <w:r w:rsidRPr="00280C53">
              <w:rPr>
                <w:rFonts w:hint="eastAsia"/>
                <w:kern w:val="22"/>
                <w:sz w:val="24"/>
                <w:szCs w:val="22"/>
              </w:rPr>
              <w:t>人</w:t>
            </w:r>
          </w:p>
          <w:p w14:paraId="54C01ED0"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10</w:t>
            </w:r>
            <w:r w:rsidRPr="00280C53">
              <w:rPr>
                <w:rFonts w:hint="eastAsia"/>
                <w:kern w:val="22"/>
                <w:sz w:val="24"/>
                <w:szCs w:val="22"/>
              </w:rPr>
              <w:t>至</w:t>
            </w:r>
            <w:r w:rsidRPr="00280C53">
              <w:rPr>
                <w:rFonts w:hint="eastAsia"/>
                <w:kern w:val="22"/>
                <w:sz w:val="24"/>
                <w:szCs w:val="22"/>
              </w:rPr>
              <w:t>49</w:t>
            </w:r>
            <w:r w:rsidRPr="00280C53">
              <w:rPr>
                <w:rFonts w:hint="eastAsia"/>
                <w:kern w:val="22"/>
                <w:sz w:val="24"/>
                <w:szCs w:val="22"/>
              </w:rPr>
              <w:t>人</w:t>
            </w:r>
          </w:p>
          <w:p w14:paraId="696AFAAF"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50</w:t>
            </w:r>
            <w:r w:rsidRPr="00280C53">
              <w:rPr>
                <w:rFonts w:hint="eastAsia"/>
                <w:kern w:val="22"/>
                <w:sz w:val="24"/>
                <w:szCs w:val="22"/>
              </w:rPr>
              <w:t>至</w:t>
            </w:r>
            <w:r w:rsidRPr="00280C53">
              <w:rPr>
                <w:rFonts w:hint="eastAsia"/>
                <w:kern w:val="22"/>
                <w:sz w:val="24"/>
                <w:szCs w:val="22"/>
              </w:rPr>
              <w:t>99</w:t>
            </w:r>
            <w:r w:rsidRPr="00280C53">
              <w:rPr>
                <w:rFonts w:hint="eastAsia"/>
                <w:kern w:val="22"/>
                <w:sz w:val="24"/>
                <w:szCs w:val="22"/>
              </w:rPr>
              <w:t>人</w:t>
            </w:r>
          </w:p>
          <w:p w14:paraId="482005B5"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100</w:t>
            </w:r>
            <w:r w:rsidRPr="00280C53">
              <w:rPr>
                <w:rFonts w:hint="eastAsia"/>
                <w:kern w:val="22"/>
                <w:sz w:val="24"/>
                <w:szCs w:val="22"/>
              </w:rPr>
              <w:t>人或以上</w:t>
            </w:r>
          </w:p>
          <w:p w14:paraId="0F87CD72" w14:textId="77777777" w:rsidR="00280C53" w:rsidRPr="00280C53" w:rsidRDefault="00280C53" w:rsidP="00280C53">
            <w:pPr>
              <w:suppressLineNumbers/>
              <w:suppressAutoHyphens/>
              <w:topLinePunct/>
              <w:autoSpaceDE w:val="0"/>
              <w:autoSpaceDN w:val="0"/>
              <w:adjustRightInd w:val="0"/>
              <w:snapToGrid w:val="0"/>
              <w:spacing w:before="240" w:after="120"/>
              <w:ind w:left="734" w:hanging="734"/>
              <w:rPr>
                <w:rFonts w:eastAsia="KaiTi_GB2312"/>
                <w:kern w:val="22"/>
                <w:sz w:val="24"/>
                <w:szCs w:val="22"/>
              </w:rPr>
            </w:pPr>
            <w:r w:rsidRPr="00280C53">
              <w:rPr>
                <w:rFonts w:eastAsia="KaiTi_GB2312" w:hint="eastAsia"/>
                <w:kern w:val="22"/>
                <w:sz w:val="24"/>
                <w:szCs w:val="22"/>
              </w:rPr>
              <w:t>人数是否充足：</w:t>
            </w:r>
            <w:r w:rsidRPr="00280C53">
              <w:rPr>
                <w:rFonts w:eastAsia="KaiTi_GB2312" w:hint="eastAsia"/>
                <w:kern w:val="22"/>
                <w:sz w:val="24"/>
                <w:szCs w:val="22"/>
              </w:rPr>
              <w:fldChar w:fldCharType="begin">
                <w:ffData>
                  <w:name w:val="Check48"/>
                  <w:enabled/>
                  <w:calcOnExit w:val="0"/>
                  <w:checkBox>
                    <w:sizeAuto/>
                    <w:default w:val="0"/>
                  </w:checkBox>
                </w:ffData>
              </w:fldChar>
            </w:r>
            <w:r w:rsidRPr="00280C53">
              <w:rPr>
                <w:rFonts w:eastAsia="KaiTi_GB2312" w:hint="eastAsia"/>
                <w:kern w:val="22"/>
                <w:sz w:val="24"/>
                <w:szCs w:val="22"/>
              </w:rPr>
              <w:instrText xml:space="preserve"> FORMCHECKBOX </w:instrText>
            </w:r>
            <w:r w:rsidR="00042DB3">
              <w:rPr>
                <w:rFonts w:eastAsia="KaiTi_GB2312"/>
                <w:kern w:val="22"/>
                <w:sz w:val="24"/>
                <w:szCs w:val="22"/>
              </w:rPr>
            </w:r>
            <w:r w:rsidR="00042DB3">
              <w:rPr>
                <w:rFonts w:eastAsia="KaiTi_GB2312"/>
                <w:kern w:val="22"/>
                <w:sz w:val="24"/>
                <w:szCs w:val="22"/>
              </w:rPr>
              <w:fldChar w:fldCharType="separate"/>
            </w:r>
            <w:r w:rsidRPr="00280C53">
              <w:rPr>
                <w:rFonts w:eastAsia="KaiTi_GB2312" w:hint="eastAsia"/>
                <w:kern w:val="22"/>
                <w:sz w:val="24"/>
                <w:szCs w:val="22"/>
              </w:rPr>
              <w:fldChar w:fldCharType="end"/>
            </w:r>
            <w:r w:rsidRPr="00280C53">
              <w:rPr>
                <w:rFonts w:eastAsia="KaiTi_GB2312" w:hint="eastAsia"/>
                <w:kern w:val="22"/>
                <w:sz w:val="24"/>
                <w:szCs w:val="22"/>
              </w:rPr>
              <w:t xml:space="preserve"> </w:t>
            </w:r>
            <w:r w:rsidRPr="00280C53">
              <w:rPr>
                <w:rFonts w:eastAsia="KaiTi_GB2312" w:hint="eastAsia"/>
                <w:kern w:val="22"/>
                <w:sz w:val="24"/>
                <w:szCs w:val="22"/>
              </w:rPr>
              <w:t>是</w:t>
            </w:r>
            <w:r w:rsidRPr="00280C53">
              <w:rPr>
                <w:rFonts w:eastAsia="KaiTi_GB2312" w:hint="eastAsia"/>
                <w:kern w:val="22"/>
                <w:sz w:val="24"/>
                <w:szCs w:val="22"/>
              </w:rPr>
              <w:t xml:space="preserve">   </w:t>
            </w:r>
            <w:r w:rsidRPr="00280C53">
              <w:rPr>
                <w:rFonts w:eastAsia="KaiTi_GB2312" w:hint="eastAsia"/>
                <w:kern w:val="22"/>
                <w:sz w:val="24"/>
                <w:szCs w:val="22"/>
              </w:rPr>
              <w:fldChar w:fldCharType="begin">
                <w:ffData>
                  <w:name w:val="Check48"/>
                  <w:enabled/>
                  <w:calcOnExit w:val="0"/>
                  <w:checkBox>
                    <w:sizeAuto/>
                    <w:default w:val="0"/>
                  </w:checkBox>
                </w:ffData>
              </w:fldChar>
            </w:r>
            <w:r w:rsidRPr="00280C53">
              <w:rPr>
                <w:rFonts w:eastAsia="KaiTi_GB2312" w:hint="eastAsia"/>
                <w:kern w:val="22"/>
                <w:sz w:val="24"/>
                <w:szCs w:val="22"/>
              </w:rPr>
              <w:instrText xml:space="preserve"> FORMCHECKBOX </w:instrText>
            </w:r>
            <w:r w:rsidR="00042DB3">
              <w:rPr>
                <w:rFonts w:eastAsia="KaiTi_GB2312"/>
                <w:kern w:val="22"/>
                <w:sz w:val="24"/>
                <w:szCs w:val="22"/>
              </w:rPr>
            </w:r>
            <w:r w:rsidR="00042DB3">
              <w:rPr>
                <w:rFonts w:eastAsia="KaiTi_GB2312"/>
                <w:kern w:val="22"/>
                <w:sz w:val="24"/>
                <w:szCs w:val="22"/>
              </w:rPr>
              <w:fldChar w:fldCharType="separate"/>
            </w:r>
            <w:r w:rsidRPr="00280C53">
              <w:rPr>
                <w:rFonts w:eastAsia="KaiTi_GB2312" w:hint="eastAsia"/>
                <w:kern w:val="22"/>
                <w:sz w:val="24"/>
                <w:szCs w:val="22"/>
              </w:rPr>
              <w:fldChar w:fldCharType="end"/>
            </w:r>
            <w:r w:rsidRPr="00280C53">
              <w:rPr>
                <w:rFonts w:eastAsia="KaiTi_GB2312" w:hint="eastAsia"/>
                <w:kern w:val="22"/>
                <w:sz w:val="24"/>
                <w:szCs w:val="22"/>
              </w:rPr>
              <w:t xml:space="preserve"> </w:t>
            </w:r>
            <w:r w:rsidRPr="00280C53">
              <w:rPr>
                <w:rFonts w:eastAsia="KaiTi_GB2312" w:hint="eastAsia"/>
                <w:kern w:val="22"/>
                <w:sz w:val="24"/>
                <w:szCs w:val="22"/>
              </w:rPr>
              <w:t>否</w:t>
            </w:r>
          </w:p>
        </w:tc>
      </w:tr>
      <w:tr w:rsidR="00280C53" w:rsidRPr="00280C53" w14:paraId="0158122C" w14:textId="77777777" w:rsidTr="00280C53">
        <w:trPr>
          <w:cantSplit/>
        </w:trPr>
        <w:tc>
          <w:tcPr>
            <w:tcW w:w="4991" w:type="dxa"/>
            <w:gridSpan w:val="2"/>
            <w:vAlign w:val="center"/>
            <w:hideMark/>
          </w:tcPr>
          <w:p w14:paraId="45E08E10"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i/>
                <w:kern w:val="22"/>
                <w:sz w:val="24"/>
                <w:szCs w:val="22"/>
              </w:rPr>
            </w:pPr>
            <w:r w:rsidRPr="00280C53">
              <w:rPr>
                <w:rFonts w:hint="eastAsia"/>
                <w:kern w:val="22"/>
                <w:sz w:val="24"/>
                <w:szCs w:val="22"/>
              </w:rPr>
              <w:t>贵国是否拥有用于改性活生物体检测之实验室设施的可靠使用权？</w:t>
            </w:r>
          </w:p>
        </w:tc>
        <w:tc>
          <w:tcPr>
            <w:tcW w:w="4615" w:type="dxa"/>
            <w:gridSpan w:val="2"/>
            <w:tcBorders>
              <w:right w:val="single" w:sz="4" w:space="0" w:color="auto"/>
            </w:tcBorders>
            <w:vAlign w:val="center"/>
            <w:hideMark/>
          </w:tcPr>
          <w:p w14:paraId="52B6D846"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4B93D4D0"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5CD10F19" w14:textId="77777777" w:rsidTr="00280C53">
        <w:trPr>
          <w:cantSplit/>
        </w:trPr>
        <w:tc>
          <w:tcPr>
            <w:tcW w:w="4991" w:type="dxa"/>
            <w:gridSpan w:val="2"/>
            <w:vAlign w:val="center"/>
            <w:hideMark/>
          </w:tcPr>
          <w:p w14:paraId="2ABDD6F6"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i/>
                <w:color w:val="000000"/>
                <w:kern w:val="22"/>
                <w:sz w:val="24"/>
                <w:szCs w:val="22"/>
              </w:rPr>
            </w:pPr>
            <w:r w:rsidRPr="00280C53">
              <w:rPr>
                <w:rFonts w:hint="eastAsia"/>
                <w:color w:val="000000"/>
                <w:kern w:val="22"/>
                <w:sz w:val="24"/>
                <w:szCs w:val="22"/>
              </w:rPr>
              <w:lastRenderedPageBreak/>
              <w:t>贵国有多少个实验室具有检测改性活生物体的资格？</w:t>
            </w:r>
          </w:p>
        </w:tc>
        <w:tc>
          <w:tcPr>
            <w:tcW w:w="4615" w:type="dxa"/>
            <w:gridSpan w:val="2"/>
            <w:tcBorders>
              <w:right w:val="single" w:sz="4" w:space="0" w:color="auto"/>
            </w:tcBorders>
            <w:vAlign w:val="center"/>
            <w:hideMark/>
          </w:tcPr>
          <w:p w14:paraId="4FEC5EF4"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无</w:t>
            </w:r>
          </w:p>
          <w:p w14:paraId="3A0395D6"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w:t>
            </w:r>
            <w:r w:rsidRPr="00280C53">
              <w:rPr>
                <w:rFonts w:hint="eastAsia"/>
                <w:kern w:val="22"/>
                <w:sz w:val="24"/>
                <w:szCs w:val="22"/>
              </w:rPr>
              <w:t>至</w:t>
            </w:r>
            <w:r w:rsidRPr="00280C53">
              <w:rPr>
                <w:rFonts w:hint="eastAsia"/>
                <w:kern w:val="22"/>
                <w:sz w:val="24"/>
                <w:szCs w:val="22"/>
              </w:rPr>
              <w:t>4</w:t>
            </w:r>
            <w:r w:rsidRPr="00280C53">
              <w:rPr>
                <w:rFonts w:hint="eastAsia"/>
                <w:kern w:val="22"/>
                <w:sz w:val="24"/>
                <w:szCs w:val="22"/>
              </w:rPr>
              <w:t>个</w:t>
            </w:r>
          </w:p>
          <w:p w14:paraId="36981726"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5</w:t>
            </w:r>
            <w:r w:rsidRPr="00280C53">
              <w:rPr>
                <w:rFonts w:hint="eastAsia"/>
                <w:kern w:val="22"/>
                <w:sz w:val="24"/>
                <w:szCs w:val="22"/>
              </w:rPr>
              <w:t>至</w:t>
            </w:r>
            <w:r w:rsidRPr="00280C53">
              <w:rPr>
                <w:rFonts w:hint="eastAsia"/>
                <w:kern w:val="22"/>
                <w:sz w:val="24"/>
                <w:szCs w:val="22"/>
              </w:rPr>
              <w:t>9</w:t>
            </w:r>
            <w:r w:rsidRPr="00280C53">
              <w:rPr>
                <w:rFonts w:hint="eastAsia"/>
                <w:kern w:val="22"/>
                <w:sz w:val="24"/>
                <w:szCs w:val="22"/>
              </w:rPr>
              <w:t>个</w:t>
            </w:r>
          </w:p>
          <w:p w14:paraId="03BCCF92"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10</w:t>
            </w:r>
            <w:r w:rsidRPr="00280C53">
              <w:rPr>
                <w:rFonts w:hint="eastAsia"/>
                <w:kern w:val="22"/>
                <w:sz w:val="24"/>
                <w:szCs w:val="22"/>
              </w:rPr>
              <w:t>至</w:t>
            </w:r>
            <w:r w:rsidRPr="00280C53">
              <w:rPr>
                <w:rFonts w:hint="eastAsia"/>
                <w:kern w:val="22"/>
                <w:sz w:val="24"/>
                <w:szCs w:val="22"/>
              </w:rPr>
              <w:t>49</w:t>
            </w:r>
            <w:r w:rsidRPr="00280C53">
              <w:rPr>
                <w:rFonts w:hint="eastAsia"/>
                <w:kern w:val="22"/>
                <w:sz w:val="24"/>
                <w:szCs w:val="22"/>
              </w:rPr>
              <w:t>个</w:t>
            </w:r>
          </w:p>
          <w:p w14:paraId="7D73C171"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50</w:t>
            </w:r>
            <w:r w:rsidRPr="00280C53">
              <w:rPr>
                <w:rFonts w:hint="eastAsia"/>
                <w:kern w:val="22"/>
                <w:sz w:val="24"/>
                <w:szCs w:val="22"/>
              </w:rPr>
              <w:t>个或以上</w:t>
            </w:r>
          </w:p>
        </w:tc>
      </w:tr>
      <w:tr w:rsidR="00280C53" w:rsidRPr="00280C53" w14:paraId="22C6A8F9" w14:textId="77777777" w:rsidTr="00280C53">
        <w:trPr>
          <w:cantSplit/>
        </w:trPr>
        <w:tc>
          <w:tcPr>
            <w:tcW w:w="4991" w:type="dxa"/>
            <w:gridSpan w:val="2"/>
            <w:vAlign w:val="center"/>
            <w:hideMark/>
          </w:tcPr>
          <w:p w14:paraId="5B3D2672"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color w:val="000000"/>
                <w:kern w:val="22"/>
                <w:sz w:val="24"/>
                <w:szCs w:val="22"/>
              </w:rPr>
            </w:pPr>
            <w:r w:rsidRPr="00280C53">
              <w:rPr>
                <w:rFonts w:hint="eastAsia"/>
                <w:color w:val="000000"/>
                <w:kern w:val="22"/>
                <w:sz w:val="24"/>
                <w:szCs w:val="22"/>
              </w:rPr>
              <w:t>若您</w:t>
            </w:r>
            <w:r w:rsidRPr="00280C53">
              <w:rPr>
                <w:rFonts w:eastAsia="KaiTi_GB2312" w:hint="eastAsia"/>
                <w:color w:val="000000"/>
                <w:kern w:val="22"/>
                <w:sz w:val="24"/>
                <w:szCs w:val="22"/>
              </w:rPr>
              <w:t>对第</w:t>
            </w:r>
            <w:r w:rsidRPr="00280C53">
              <w:rPr>
                <w:rFonts w:eastAsia="KaiTi_GB2312" w:hint="eastAsia"/>
                <w:color w:val="000000"/>
                <w:kern w:val="22"/>
                <w:sz w:val="24"/>
                <w:szCs w:val="22"/>
              </w:rPr>
              <w:t>105</w:t>
            </w:r>
            <w:r w:rsidRPr="00280C53">
              <w:rPr>
                <w:rFonts w:eastAsia="KaiTi_GB2312" w:hint="eastAsia"/>
                <w:color w:val="000000"/>
                <w:kern w:val="22"/>
                <w:sz w:val="24"/>
                <w:szCs w:val="22"/>
              </w:rPr>
              <w:t>个问题</w:t>
            </w:r>
            <w:r w:rsidRPr="00280C53">
              <w:rPr>
                <w:rFonts w:hint="eastAsia"/>
                <w:color w:val="000000"/>
                <w:kern w:val="22"/>
                <w:sz w:val="24"/>
                <w:szCs w:val="22"/>
              </w:rPr>
              <w:t>的回答为“贵国拥有具有资格的实验室”，那么，其中有多少个实验室目前正在进行改性活生物体检测？</w:t>
            </w:r>
          </w:p>
        </w:tc>
        <w:tc>
          <w:tcPr>
            <w:tcW w:w="4615" w:type="dxa"/>
            <w:gridSpan w:val="2"/>
            <w:tcBorders>
              <w:right w:val="single" w:sz="4" w:space="0" w:color="auto"/>
            </w:tcBorders>
            <w:vAlign w:val="center"/>
            <w:hideMark/>
          </w:tcPr>
          <w:p w14:paraId="53F8C0A0"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无</w:t>
            </w:r>
          </w:p>
          <w:p w14:paraId="09029278"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w:t>
            </w:r>
            <w:r w:rsidRPr="00280C53">
              <w:rPr>
                <w:rFonts w:hint="eastAsia"/>
                <w:kern w:val="22"/>
                <w:sz w:val="24"/>
                <w:szCs w:val="22"/>
              </w:rPr>
              <w:t>至</w:t>
            </w:r>
            <w:r w:rsidRPr="00280C53">
              <w:rPr>
                <w:rFonts w:hint="eastAsia"/>
                <w:kern w:val="22"/>
                <w:sz w:val="24"/>
                <w:szCs w:val="22"/>
              </w:rPr>
              <w:t>4</w:t>
            </w:r>
            <w:r w:rsidRPr="00280C53">
              <w:rPr>
                <w:rFonts w:hint="eastAsia"/>
                <w:kern w:val="22"/>
                <w:sz w:val="24"/>
                <w:szCs w:val="22"/>
              </w:rPr>
              <w:t>个</w:t>
            </w:r>
          </w:p>
          <w:p w14:paraId="42B9BEFD"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5</w:t>
            </w:r>
            <w:r w:rsidRPr="00280C53">
              <w:rPr>
                <w:rFonts w:hint="eastAsia"/>
                <w:kern w:val="22"/>
                <w:sz w:val="24"/>
                <w:szCs w:val="22"/>
              </w:rPr>
              <w:t>至</w:t>
            </w:r>
            <w:r w:rsidRPr="00280C53">
              <w:rPr>
                <w:rFonts w:hint="eastAsia"/>
                <w:kern w:val="22"/>
                <w:sz w:val="24"/>
                <w:szCs w:val="22"/>
              </w:rPr>
              <w:t>9</w:t>
            </w:r>
            <w:r w:rsidRPr="00280C53">
              <w:rPr>
                <w:rFonts w:hint="eastAsia"/>
                <w:kern w:val="22"/>
                <w:sz w:val="24"/>
                <w:szCs w:val="22"/>
              </w:rPr>
              <w:t>个</w:t>
            </w:r>
          </w:p>
          <w:p w14:paraId="6AE0CEFE"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10</w:t>
            </w:r>
            <w:r w:rsidRPr="00280C53">
              <w:rPr>
                <w:rFonts w:hint="eastAsia"/>
                <w:kern w:val="22"/>
                <w:sz w:val="24"/>
                <w:szCs w:val="22"/>
              </w:rPr>
              <w:t>至</w:t>
            </w:r>
            <w:r w:rsidRPr="00280C53">
              <w:rPr>
                <w:rFonts w:hint="eastAsia"/>
                <w:kern w:val="22"/>
                <w:sz w:val="24"/>
                <w:szCs w:val="22"/>
              </w:rPr>
              <w:t>49</w:t>
            </w:r>
            <w:r w:rsidRPr="00280C53">
              <w:rPr>
                <w:rFonts w:hint="eastAsia"/>
                <w:kern w:val="22"/>
                <w:sz w:val="24"/>
                <w:szCs w:val="22"/>
              </w:rPr>
              <w:t>个</w:t>
            </w:r>
          </w:p>
          <w:p w14:paraId="4D71D35E"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50</w:t>
            </w:r>
            <w:r w:rsidRPr="00280C53">
              <w:rPr>
                <w:rFonts w:hint="eastAsia"/>
                <w:kern w:val="22"/>
                <w:sz w:val="24"/>
                <w:szCs w:val="22"/>
              </w:rPr>
              <w:t>个或以上</w:t>
            </w:r>
          </w:p>
        </w:tc>
      </w:tr>
      <w:tr w:rsidR="00280C53" w:rsidRPr="00280C53" w14:paraId="10160735" w14:textId="77777777" w:rsidTr="00280C53">
        <w:trPr>
          <w:cantSplit/>
        </w:trPr>
        <w:tc>
          <w:tcPr>
            <w:tcW w:w="9606" w:type="dxa"/>
            <w:gridSpan w:val="4"/>
            <w:tcBorders>
              <w:right w:val="single" w:sz="4" w:space="0" w:color="auto"/>
            </w:tcBorders>
            <w:vAlign w:val="center"/>
            <w:hideMark/>
          </w:tcPr>
          <w:p w14:paraId="3A4D1A8B"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kern w:val="22"/>
                <w:sz w:val="24"/>
                <w:szCs w:val="22"/>
              </w:rPr>
            </w:pPr>
            <w:r w:rsidRPr="00280C53">
              <w:rPr>
                <w:rFonts w:hint="eastAsia"/>
                <w:kern w:val="22"/>
                <w:sz w:val="24"/>
                <w:szCs w:val="22"/>
              </w:rPr>
              <w:t>您可以在此提供贵国执行第</w:t>
            </w:r>
            <w:r w:rsidRPr="00280C53">
              <w:rPr>
                <w:rFonts w:hint="eastAsia"/>
                <w:kern w:val="22"/>
                <w:sz w:val="24"/>
                <w:szCs w:val="22"/>
              </w:rPr>
              <w:t>18</w:t>
            </w:r>
            <w:r w:rsidRPr="00280C53">
              <w:rPr>
                <w:rFonts w:hint="eastAsia"/>
                <w:kern w:val="22"/>
                <w:sz w:val="24"/>
                <w:szCs w:val="22"/>
              </w:rPr>
              <w:t>条的更多细节：</w:t>
            </w:r>
          </w:p>
          <w:p w14:paraId="3B002847" w14:textId="77777777" w:rsidR="00280C53" w:rsidRPr="00280C53" w:rsidRDefault="00280C53" w:rsidP="00280C53">
            <w:pPr>
              <w:suppressLineNumbers/>
              <w:suppressAutoHyphens/>
              <w:topLinePunct/>
              <w:autoSpaceDE w:val="0"/>
              <w:autoSpaceDN w:val="0"/>
              <w:adjustRightInd w:val="0"/>
              <w:snapToGrid w:val="0"/>
              <w:spacing w:before="120" w:after="120"/>
              <w:ind w:left="567" w:right="6"/>
              <w:rPr>
                <w:kern w:val="22"/>
                <w:sz w:val="24"/>
                <w:szCs w:val="22"/>
              </w:rPr>
            </w:pPr>
            <w:r w:rsidRPr="00280C53">
              <w:rPr>
                <w:rFonts w:hint="eastAsia"/>
                <w:kern w:val="22"/>
                <w:sz w:val="24"/>
                <w:szCs w:val="22"/>
              </w:rPr>
              <w:fldChar w:fldCharType="begin">
                <w:ffData>
                  <w:name w:val=""/>
                  <w:enabled/>
                  <w:calcOnExit w:val="0"/>
                  <w:textInput>
                    <w:default w:val="[                                             请在此输入您的文本                                             ]"/>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 xml:space="preserve">[                                             </w:t>
            </w:r>
            <w:r w:rsidRPr="00280C53">
              <w:rPr>
                <w:rFonts w:hint="eastAsia"/>
                <w:noProof/>
                <w:kern w:val="22"/>
                <w:sz w:val="24"/>
                <w:szCs w:val="22"/>
              </w:rPr>
              <w:t>请在此输入您的文本</w:t>
            </w:r>
            <w:r w:rsidRPr="00280C53">
              <w:rPr>
                <w:rFonts w:hint="eastAsia"/>
                <w:noProof/>
                <w:kern w:val="22"/>
                <w:sz w:val="24"/>
                <w:szCs w:val="22"/>
              </w:rPr>
              <w:t xml:space="preserve">                                             ]</w:t>
            </w:r>
            <w:r w:rsidRPr="00280C53">
              <w:rPr>
                <w:rFonts w:hint="eastAsia"/>
                <w:kern w:val="22"/>
                <w:sz w:val="24"/>
                <w:szCs w:val="22"/>
              </w:rPr>
              <w:fldChar w:fldCharType="end"/>
            </w:r>
          </w:p>
        </w:tc>
      </w:tr>
      <w:tr w:rsidR="00280C53" w:rsidRPr="00280C53" w14:paraId="22EC42C6" w14:textId="77777777" w:rsidTr="00280C53">
        <w:trPr>
          <w:cantSplit/>
        </w:trPr>
        <w:tc>
          <w:tcPr>
            <w:tcW w:w="9606" w:type="dxa"/>
            <w:gridSpan w:val="4"/>
            <w:tcBorders>
              <w:right w:val="single" w:sz="4" w:space="0" w:color="auto"/>
            </w:tcBorders>
            <w:vAlign w:val="center"/>
            <w:hideMark/>
          </w:tcPr>
          <w:p w14:paraId="381F46CF" w14:textId="77777777" w:rsidR="00280C53" w:rsidRPr="00280C53" w:rsidRDefault="00280C53" w:rsidP="00280C53">
            <w:pPr>
              <w:suppressLineNumbers/>
              <w:suppressAutoHyphens/>
              <w:topLinePunct/>
              <w:autoSpaceDE w:val="0"/>
              <w:autoSpaceDN w:val="0"/>
              <w:adjustRightInd w:val="0"/>
              <w:snapToGrid w:val="0"/>
              <w:spacing w:before="120" w:after="120"/>
              <w:jc w:val="center"/>
              <w:rPr>
                <w:rFonts w:eastAsia="SimHei"/>
                <w:b/>
                <w:kern w:val="22"/>
                <w:sz w:val="24"/>
                <w:szCs w:val="22"/>
              </w:rPr>
            </w:pPr>
            <w:r w:rsidRPr="00280C53">
              <w:rPr>
                <w:rFonts w:hint="eastAsia"/>
                <w:b/>
                <w:kern w:val="22"/>
                <w:sz w:val="24"/>
                <w:szCs w:val="22"/>
              </w:rPr>
              <w:br w:type="page"/>
            </w:r>
            <w:r w:rsidRPr="00280C53">
              <w:rPr>
                <w:rFonts w:hint="eastAsia"/>
                <w:b/>
                <w:kern w:val="22"/>
                <w:sz w:val="24"/>
                <w:szCs w:val="22"/>
              </w:rPr>
              <w:br w:type="page"/>
            </w:r>
            <w:r w:rsidRPr="00280C53">
              <w:rPr>
                <w:rFonts w:eastAsia="SimHei" w:hint="eastAsia"/>
                <w:bCs/>
                <w:kern w:val="22"/>
                <w:sz w:val="24"/>
                <w:szCs w:val="22"/>
              </w:rPr>
              <w:t>第</w:t>
            </w:r>
            <w:r w:rsidRPr="00280C53">
              <w:rPr>
                <w:rFonts w:eastAsia="SimHei" w:hint="eastAsia"/>
                <w:bCs/>
                <w:kern w:val="22"/>
                <w:sz w:val="24"/>
                <w:szCs w:val="22"/>
              </w:rPr>
              <w:t>19</w:t>
            </w:r>
            <w:r w:rsidRPr="00280C53">
              <w:rPr>
                <w:rFonts w:eastAsia="SimHei" w:hint="eastAsia"/>
                <w:bCs/>
                <w:kern w:val="22"/>
                <w:sz w:val="24"/>
                <w:szCs w:val="22"/>
              </w:rPr>
              <w:t>条——国家主管部门和国家联络点</w:t>
            </w:r>
          </w:p>
        </w:tc>
      </w:tr>
      <w:tr w:rsidR="00280C53" w:rsidRPr="00280C53" w14:paraId="62C4D114" w14:textId="77777777" w:rsidTr="00280C53">
        <w:trPr>
          <w:cantSplit/>
        </w:trPr>
        <w:tc>
          <w:tcPr>
            <w:tcW w:w="4991" w:type="dxa"/>
            <w:gridSpan w:val="2"/>
            <w:shd w:val="clear" w:color="auto" w:fill="auto"/>
            <w:vAlign w:val="center"/>
            <w:hideMark/>
          </w:tcPr>
          <w:p w14:paraId="5CCA7C05"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kern w:val="22"/>
                <w:sz w:val="24"/>
                <w:szCs w:val="22"/>
              </w:rPr>
            </w:pPr>
            <w:r w:rsidRPr="00280C53">
              <w:rPr>
                <w:rFonts w:hint="eastAsia"/>
                <w:kern w:val="22"/>
                <w:sz w:val="24"/>
                <w:szCs w:val="22"/>
              </w:rPr>
              <w:t>如果贵国已指定了一个以上的国家主管部门，那么，贵国是否已经建立相关机制以在就改性活生物体</w:t>
            </w:r>
            <w:proofErr w:type="gramStart"/>
            <w:r w:rsidRPr="00280C53">
              <w:rPr>
                <w:rFonts w:hint="eastAsia"/>
                <w:kern w:val="22"/>
                <w:sz w:val="24"/>
                <w:szCs w:val="22"/>
              </w:rPr>
              <w:t>作出</w:t>
            </w:r>
            <w:proofErr w:type="gramEnd"/>
            <w:r w:rsidRPr="00280C53">
              <w:rPr>
                <w:rFonts w:hint="eastAsia"/>
                <w:kern w:val="22"/>
                <w:sz w:val="24"/>
                <w:szCs w:val="22"/>
              </w:rPr>
              <w:t>决定之前对所述主管部门的行动进行协调？</w:t>
            </w:r>
          </w:p>
        </w:tc>
        <w:tc>
          <w:tcPr>
            <w:tcW w:w="4615" w:type="dxa"/>
            <w:gridSpan w:val="2"/>
            <w:tcBorders>
              <w:right w:val="single" w:sz="4" w:space="0" w:color="auto"/>
            </w:tcBorders>
            <w:shd w:val="clear" w:color="auto" w:fill="auto"/>
            <w:vAlign w:val="center"/>
            <w:hideMark/>
          </w:tcPr>
          <w:p w14:paraId="5F04C0B4"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5461A104"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proofErr w:type="gramStart"/>
            <w:r w:rsidRPr="00280C53">
              <w:rPr>
                <w:rFonts w:hint="eastAsia"/>
                <w:kern w:val="22"/>
                <w:sz w:val="24"/>
                <w:szCs w:val="22"/>
              </w:rPr>
              <w:t>否</w:t>
            </w:r>
            <w:proofErr w:type="gramEnd"/>
          </w:p>
          <w:p w14:paraId="03AFE65A" w14:textId="6883D2CE" w:rsid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不适用</w:t>
            </w:r>
            <w:r w:rsidR="007E04BF">
              <w:rPr>
                <w:rFonts w:hint="eastAsia"/>
                <w:kern w:val="22"/>
                <w:sz w:val="24"/>
                <w:szCs w:val="22"/>
              </w:rPr>
              <w:t>（</w:t>
            </w:r>
            <w:r w:rsidRPr="00280C53">
              <w:rPr>
                <w:rFonts w:hint="eastAsia"/>
                <w:kern w:val="22"/>
                <w:sz w:val="24"/>
                <w:szCs w:val="22"/>
              </w:rPr>
              <w:t>未指定国家主管部门）</w:t>
            </w:r>
          </w:p>
          <w:p w14:paraId="406AF84F" w14:textId="575CF5EB" w:rsidR="0039297B" w:rsidRPr="00280C53" w:rsidRDefault="0039297B" w:rsidP="00280C53">
            <w:pPr>
              <w:suppressLineNumbers/>
              <w:suppressAutoHyphens/>
              <w:topLinePunct/>
              <w:autoSpaceDE w:val="0"/>
              <w:autoSpaceDN w:val="0"/>
              <w:adjustRightInd w:val="0"/>
              <w:snapToGrid w:val="0"/>
              <w:spacing w:before="120" w:after="120"/>
              <w:ind w:left="734" w:hanging="734"/>
              <w:rPr>
                <w:rFonts w:hint="eastAsia"/>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Pr>
                <w:kern w:val="22"/>
                <w:sz w:val="24"/>
                <w:szCs w:val="22"/>
              </w:rPr>
            </w:r>
            <w:r>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不适用</w:t>
            </w:r>
            <w:r w:rsidR="007E04BF">
              <w:rPr>
                <w:rFonts w:hint="eastAsia"/>
                <w:kern w:val="22"/>
                <w:sz w:val="24"/>
                <w:szCs w:val="22"/>
              </w:rPr>
              <w:t>（</w:t>
            </w:r>
            <w:r>
              <w:rPr>
                <w:rFonts w:hint="eastAsia"/>
                <w:kern w:val="22"/>
                <w:sz w:val="24"/>
                <w:szCs w:val="22"/>
              </w:rPr>
              <w:t>只</w:t>
            </w:r>
            <w:r w:rsidRPr="00280C53">
              <w:rPr>
                <w:rFonts w:hint="eastAsia"/>
                <w:kern w:val="22"/>
                <w:sz w:val="24"/>
                <w:szCs w:val="22"/>
              </w:rPr>
              <w:t>指定</w:t>
            </w:r>
            <w:r>
              <w:rPr>
                <w:rFonts w:hint="eastAsia"/>
                <w:kern w:val="22"/>
                <w:sz w:val="24"/>
                <w:szCs w:val="22"/>
              </w:rPr>
              <w:t>了一个</w:t>
            </w:r>
            <w:r w:rsidRPr="00280C53">
              <w:rPr>
                <w:rFonts w:hint="eastAsia"/>
                <w:kern w:val="22"/>
                <w:sz w:val="24"/>
                <w:szCs w:val="22"/>
              </w:rPr>
              <w:t>国家主管部门）</w:t>
            </w:r>
          </w:p>
        </w:tc>
      </w:tr>
      <w:tr w:rsidR="00280C53" w:rsidRPr="00280C53" w14:paraId="6624C018" w14:textId="77777777" w:rsidTr="00280C53">
        <w:trPr>
          <w:cantSplit/>
        </w:trPr>
        <w:tc>
          <w:tcPr>
            <w:tcW w:w="4991" w:type="dxa"/>
            <w:gridSpan w:val="2"/>
            <w:shd w:val="clear" w:color="auto" w:fill="auto"/>
            <w:vAlign w:val="center"/>
            <w:hideMark/>
          </w:tcPr>
          <w:p w14:paraId="3395D910"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kern w:val="22"/>
                <w:sz w:val="24"/>
                <w:szCs w:val="22"/>
              </w:rPr>
            </w:pPr>
            <w:r w:rsidRPr="00280C53">
              <w:rPr>
                <w:rFonts w:hint="eastAsia"/>
                <w:kern w:val="22"/>
                <w:sz w:val="24"/>
                <w:szCs w:val="22"/>
              </w:rPr>
              <w:t>贵国是否已建立充分的体制能力，使国家主管部门能够执行《卡塔赫纳生物安全议定书》所要求的行政职能？</w:t>
            </w:r>
          </w:p>
        </w:tc>
        <w:tc>
          <w:tcPr>
            <w:tcW w:w="4615" w:type="dxa"/>
            <w:gridSpan w:val="2"/>
            <w:tcBorders>
              <w:right w:val="single" w:sz="4" w:space="0" w:color="auto"/>
            </w:tcBorders>
            <w:shd w:val="clear" w:color="auto" w:fill="auto"/>
            <w:vAlign w:val="center"/>
            <w:hideMark/>
          </w:tcPr>
          <w:p w14:paraId="16B50AC4"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3A6AAD69"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是，某种程度上：</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298B756E"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76953E54" w14:textId="77777777" w:rsidTr="00280C53">
        <w:trPr>
          <w:cantSplit/>
        </w:trPr>
        <w:tc>
          <w:tcPr>
            <w:tcW w:w="4991" w:type="dxa"/>
            <w:gridSpan w:val="2"/>
            <w:shd w:val="clear" w:color="auto" w:fill="auto"/>
            <w:vAlign w:val="center"/>
          </w:tcPr>
          <w:p w14:paraId="2AEA4F55"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kern w:val="22"/>
                <w:sz w:val="24"/>
                <w:szCs w:val="22"/>
              </w:rPr>
            </w:pPr>
            <w:r w:rsidRPr="00280C53">
              <w:rPr>
                <w:rFonts w:hint="eastAsia"/>
                <w:kern w:val="22"/>
                <w:sz w:val="24"/>
                <w:szCs w:val="22"/>
              </w:rPr>
              <w:t>贵国是否已采取举措加强国家联络点、国家主管部门以及与生物安全事务相关的其他机构之间的协作？</w:t>
            </w:r>
          </w:p>
        </w:tc>
        <w:tc>
          <w:tcPr>
            <w:tcW w:w="4615" w:type="dxa"/>
            <w:gridSpan w:val="2"/>
            <w:tcBorders>
              <w:right w:val="single" w:sz="4" w:space="0" w:color="auto"/>
            </w:tcBorders>
            <w:shd w:val="clear" w:color="auto" w:fill="auto"/>
            <w:vAlign w:val="center"/>
          </w:tcPr>
          <w:p w14:paraId="79F237F5"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5C59A82A"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007DB3BB" w14:textId="77777777" w:rsidTr="00280C53">
        <w:trPr>
          <w:cantSplit/>
        </w:trPr>
        <w:tc>
          <w:tcPr>
            <w:tcW w:w="9606" w:type="dxa"/>
            <w:gridSpan w:val="4"/>
            <w:tcBorders>
              <w:right w:val="single" w:sz="4" w:space="0" w:color="auto"/>
            </w:tcBorders>
            <w:vAlign w:val="center"/>
            <w:hideMark/>
          </w:tcPr>
          <w:p w14:paraId="56850C02"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kern w:val="22"/>
                <w:sz w:val="24"/>
                <w:szCs w:val="22"/>
              </w:rPr>
            </w:pPr>
            <w:r w:rsidRPr="00280C53">
              <w:rPr>
                <w:rFonts w:hint="eastAsia"/>
                <w:kern w:val="22"/>
                <w:sz w:val="24"/>
                <w:szCs w:val="22"/>
              </w:rPr>
              <w:t>您可以在此提供贵国执行第</w:t>
            </w:r>
            <w:r w:rsidRPr="00280C53">
              <w:rPr>
                <w:rFonts w:hint="eastAsia"/>
                <w:kern w:val="22"/>
                <w:sz w:val="24"/>
                <w:szCs w:val="22"/>
              </w:rPr>
              <w:t>19</w:t>
            </w:r>
            <w:r w:rsidRPr="00280C53">
              <w:rPr>
                <w:rFonts w:hint="eastAsia"/>
                <w:kern w:val="22"/>
                <w:sz w:val="24"/>
                <w:szCs w:val="22"/>
              </w:rPr>
              <w:t>条的更多细节：</w:t>
            </w:r>
          </w:p>
          <w:p w14:paraId="492A8D5B" w14:textId="77777777" w:rsidR="00280C53" w:rsidRPr="00280C53" w:rsidRDefault="00280C53" w:rsidP="00280C53">
            <w:pPr>
              <w:suppressLineNumbers/>
              <w:suppressAutoHyphens/>
              <w:topLinePunct/>
              <w:autoSpaceDE w:val="0"/>
              <w:autoSpaceDN w:val="0"/>
              <w:adjustRightInd w:val="0"/>
              <w:snapToGrid w:val="0"/>
              <w:spacing w:before="120" w:after="120"/>
              <w:ind w:left="567"/>
              <w:rPr>
                <w:kern w:val="22"/>
                <w:sz w:val="24"/>
                <w:szCs w:val="22"/>
              </w:rPr>
            </w:pPr>
            <w:r w:rsidRPr="00280C53">
              <w:rPr>
                <w:rFonts w:hint="eastAsia"/>
                <w:kern w:val="22"/>
                <w:sz w:val="24"/>
                <w:szCs w:val="22"/>
              </w:rPr>
              <w:fldChar w:fldCharType="begin">
                <w:ffData>
                  <w:name w:val=""/>
                  <w:enabled/>
                  <w:calcOnExit w:val="0"/>
                  <w:textInput>
                    <w:default w:val="[                                             请在此输入您的文本                                             ]"/>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 xml:space="preserve">[                                             </w:t>
            </w:r>
            <w:r w:rsidRPr="00280C53">
              <w:rPr>
                <w:rFonts w:hint="eastAsia"/>
                <w:noProof/>
                <w:kern w:val="22"/>
                <w:sz w:val="24"/>
                <w:szCs w:val="22"/>
              </w:rPr>
              <w:t>请在此输入您的文本</w:t>
            </w:r>
            <w:r w:rsidRPr="00280C53">
              <w:rPr>
                <w:rFonts w:hint="eastAsia"/>
                <w:noProof/>
                <w:kern w:val="22"/>
                <w:sz w:val="24"/>
                <w:szCs w:val="22"/>
              </w:rPr>
              <w:t xml:space="preserve">                                             ]</w:t>
            </w:r>
            <w:r w:rsidRPr="00280C53">
              <w:rPr>
                <w:rFonts w:hint="eastAsia"/>
                <w:kern w:val="22"/>
                <w:sz w:val="24"/>
                <w:szCs w:val="22"/>
              </w:rPr>
              <w:fldChar w:fldCharType="end"/>
            </w:r>
          </w:p>
        </w:tc>
      </w:tr>
      <w:tr w:rsidR="00280C53" w:rsidRPr="00280C53" w14:paraId="3E732DA2" w14:textId="77777777" w:rsidTr="00280C53">
        <w:trPr>
          <w:cantSplit/>
        </w:trPr>
        <w:tc>
          <w:tcPr>
            <w:tcW w:w="9606" w:type="dxa"/>
            <w:gridSpan w:val="4"/>
            <w:tcBorders>
              <w:bottom w:val="single" w:sz="4" w:space="0" w:color="auto"/>
              <w:right w:val="single" w:sz="4" w:space="0" w:color="auto"/>
            </w:tcBorders>
            <w:vAlign w:val="center"/>
            <w:hideMark/>
          </w:tcPr>
          <w:p w14:paraId="7164ADF9" w14:textId="77777777" w:rsidR="00280C53" w:rsidRPr="00280C53" w:rsidRDefault="00280C53" w:rsidP="00280C53">
            <w:pPr>
              <w:suppressLineNumbers/>
              <w:suppressAutoHyphens/>
              <w:topLinePunct/>
              <w:autoSpaceDE w:val="0"/>
              <w:autoSpaceDN w:val="0"/>
              <w:adjustRightInd w:val="0"/>
              <w:snapToGrid w:val="0"/>
              <w:spacing w:before="120" w:after="120"/>
              <w:jc w:val="center"/>
              <w:rPr>
                <w:rFonts w:eastAsia="SimHei"/>
                <w:b/>
                <w:kern w:val="22"/>
                <w:sz w:val="24"/>
                <w:szCs w:val="22"/>
              </w:rPr>
            </w:pPr>
            <w:r w:rsidRPr="00280C53">
              <w:rPr>
                <w:rFonts w:eastAsia="SimHei" w:hint="eastAsia"/>
                <w:kern w:val="22"/>
                <w:sz w:val="24"/>
                <w:szCs w:val="22"/>
              </w:rPr>
              <w:br w:type="page"/>
            </w:r>
            <w:r w:rsidRPr="00280C53">
              <w:rPr>
                <w:rFonts w:eastAsia="SimHei" w:hint="eastAsia"/>
                <w:bCs/>
                <w:kern w:val="22"/>
                <w:sz w:val="24"/>
                <w:szCs w:val="22"/>
              </w:rPr>
              <w:t>第</w:t>
            </w:r>
            <w:r w:rsidRPr="00280C53">
              <w:rPr>
                <w:rFonts w:eastAsia="SimHei" w:hint="eastAsia"/>
                <w:bCs/>
                <w:kern w:val="22"/>
                <w:sz w:val="24"/>
                <w:szCs w:val="22"/>
              </w:rPr>
              <w:t>20</w:t>
            </w:r>
            <w:r w:rsidRPr="00280C53">
              <w:rPr>
                <w:rFonts w:eastAsia="SimHei" w:hint="eastAsia"/>
                <w:bCs/>
                <w:kern w:val="22"/>
                <w:sz w:val="24"/>
                <w:szCs w:val="22"/>
              </w:rPr>
              <w:t>条——信息共享与生物安全信息交换所</w:t>
            </w:r>
          </w:p>
        </w:tc>
      </w:tr>
      <w:tr w:rsidR="00280C53" w:rsidRPr="00280C53" w14:paraId="1C679FDB" w14:textId="77777777" w:rsidTr="003E1622">
        <w:trPr>
          <w:cantSplit/>
        </w:trPr>
        <w:tc>
          <w:tcPr>
            <w:tcW w:w="9606" w:type="dxa"/>
            <w:gridSpan w:val="4"/>
            <w:tcBorders>
              <w:top w:val="single" w:sz="4" w:space="0" w:color="auto"/>
              <w:left w:val="single" w:sz="4" w:space="0" w:color="auto"/>
              <w:bottom w:val="nil"/>
              <w:right w:val="single" w:sz="4" w:space="0" w:color="auto"/>
            </w:tcBorders>
            <w:vAlign w:val="center"/>
            <w:hideMark/>
          </w:tcPr>
          <w:p w14:paraId="63AA6EC0"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362" w:hanging="540"/>
              <w:rPr>
                <w:i/>
                <w:kern w:val="22"/>
                <w:sz w:val="24"/>
                <w:szCs w:val="22"/>
              </w:rPr>
            </w:pPr>
            <w:r w:rsidRPr="00280C53">
              <w:rPr>
                <w:rFonts w:hint="eastAsia"/>
                <w:kern w:val="22"/>
                <w:sz w:val="24"/>
                <w:szCs w:val="22"/>
              </w:rPr>
              <w:lastRenderedPageBreak/>
              <w:t>请概述贵国向生物安全信息交换所提供规定信息的情况，具体说明各类信息是否存在、是否已向生物安全信息交换所提交。</w:t>
            </w:r>
          </w:p>
        </w:tc>
      </w:tr>
      <w:tr w:rsidR="00280C53" w:rsidRPr="00280C53" w14:paraId="05092928" w14:textId="77777777" w:rsidTr="003E1622">
        <w:trPr>
          <w:cantSplit/>
        </w:trPr>
        <w:tc>
          <w:tcPr>
            <w:tcW w:w="4991" w:type="dxa"/>
            <w:gridSpan w:val="2"/>
            <w:tcBorders>
              <w:top w:val="nil"/>
              <w:left w:val="single" w:sz="4" w:space="0" w:color="auto"/>
              <w:bottom w:val="single" w:sz="4" w:space="0" w:color="auto"/>
              <w:right w:val="single" w:sz="4" w:space="0" w:color="auto"/>
            </w:tcBorders>
            <w:vAlign w:val="center"/>
            <w:hideMark/>
          </w:tcPr>
          <w:p w14:paraId="4E6C61CF" w14:textId="77777777" w:rsidR="00280C53" w:rsidRPr="00280C53" w:rsidRDefault="00280C53" w:rsidP="00782361">
            <w:pPr>
              <w:numPr>
                <w:ilvl w:val="0"/>
                <w:numId w:val="37"/>
              </w:numPr>
              <w:suppressLineNumbers/>
              <w:tabs>
                <w:tab w:val="num" w:pos="540"/>
              </w:tabs>
              <w:suppressAutoHyphens/>
              <w:topLinePunct/>
              <w:autoSpaceDE w:val="0"/>
              <w:autoSpaceDN w:val="0"/>
              <w:adjustRightInd w:val="0"/>
              <w:snapToGrid w:val="0"/>
              <w:spacing w:before="120" w:after="120"/>
              <w:ind w:left="540" w:right="491" w:hanging="540"/>
              <w:rPr>
                <w:kern w:val="22"/>
                <w:sz w:val="24"/>
                <w:szCs w:val="22"/>
              </w:rPr>
            </w:pPr>
            <w:r w:rsidRPr="00280C53">
              <w:rPr>
                <w:rFonts w:hint="eastAsia"/>
                <w:kern w:val="22"/>
                <w:sz w:val="24"/>
                <w:szCs w:val="22"/>
              </w:rPr>
              <w:t>用于执行《议定书》的现有的国家立法、条例和准则，以及缔约方用于事先知情同意程序所需要的信息（第</w:t>
            </w:r>
            <w:r w:rsidRPr="00280C53">
              <w:rPr>
                <w:rFonts w:hint="eastAsia"/>
                <w:kern w:val="22"/>
                <w:sz w:val="24"/>
                <w:szCs w:val="22"/>
              </w:rPr>
              <w:t>20</w:t>
            </w:r>
            <w:r w:rsidRPr="00280C53">
              <w:rPr>
                <w:rFonts w:hint="eastAsia"/>
                <w:kern w:val="22"/>
                <w:sz w:val="24"/>
                <w:szCs w:val="22"/>
              </w:rPr>
              <w:t>条第</w:t>
            </w:r>
            <w:r w:rsidRPr="00280C53">
              <w:rPr>
                <w:rFonts w:hint="eastAsia"/>
                <w:kern w:val="22"/>
                <w:sz w:val="24"/>
                <w:szCs w:val="22"/>
              </w:rPr>
              <w:t>3</w:t>
            </w:r>
            <w:r w:rsidRPr="00280C53">
              <w:rPr>
                <w:rFonts w:hint="eastAsia"/>
                <w:kern w:val="22"/>
                <w:sz w:val="24"/>
                <w:szCs w:val="22"/>
              </w:rPr>
              <w:t>（</w:t>
            </w:r>
            <w:r w:rsidRPr="00280C53">
              <w:rPr>
                <w:rFonts w:hint="eastAsia"/>
                <w:kern w:val="22"/>
                <w:sz w:val="24"/>
                <w:szCs w:val="22"/>
              </w:rPr>
              <w:t>a</w:t>
            </w:r>
            <w:r w:rsidRPr="00280C53">
              <w:rPr>
                <w:rFonts w:hint="eastAsia"/>
                <w:kern w:val="22"/>
                <w:sz w:val="24"/>
                <w:szCs w:val="22"/>
              </w:rPr>
              <w:t>）款）</w:t>
            </w:r>
          </w:p>
        </w:tc>
        <w:tc>
          <w:tcPr>
            <w:tcW w:w="4615" w:type="dxa"/>
            <w:gridSpan w:val="2"/>
            <w:tcBorders>
              <w:top w:val="nil"/>
              <w:left w:val="single" w:sz="4" w:space="0" w:color="auto"/>
              <w:bottom w:val="single" w:sz="4" w:space="0" w:color="auto"/>
              <w:right w:val="single" w:sz="4" w:space="0" w:color="auto"/>
            </w:tcBorders>
            <w:vAlign w:val="center"/>
            <w:hideMark/>
          </w:tcPr>
          <w:p w14:paraId="2EF12674"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有信息且已向生物安全信息交换所提交</w:t>
            </w:r>
          </w:p>
          <w:p w14:paraId="745D0B53"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有信息但尚未向生物安全信息交换所提交</w:t>
            </w:r>
          </w:p>
          <w:p w14:paraId="30887187"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有信息但只向生物安全信息交换所提交了一部分</w:t>
            </w:r>
          </w:p>
          <w:p w14:paraId="7D7823FA"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没有信息</w:t>
            </w:r>
          </w:p>
        </w:tc>
      </w:tr>
      <w:tr w:rsidR="00280C53" w:rsidRPr="00280C53" w14:paraId="20C3229B" w14:textId="77777777" w:rsidTr="003E1622">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4B7C9668" w14:textId="77777777" w:rsidR="00280C53" w:rsidRPr="00280C53" w:rsidRDefault="00280C53" w:rsidP="00782361">
            <w:pPr>
              <w:numPr>
                <w:ilvl w:val="0"/>
                <w:numId w:val="37"/>
              </w:numPr>
              <w:suppressLineNumbers/>
              <w:tabs>
                <w:tab w:val="num" w:pos="540"/>
              </w:tabs>
              <w:suppressAutoHyphens/>
              <w:topLinePunct/>
              <w:autoSpaceDE w:val="0"/>
              <w:autoSpaceDN w:val="0"/>
              <w:adjustRightInd w:val="0"/>
              <w:snapToGrid w:val="0"/>
              <w:spacing w:before="120" w:after="120"/>
              <w:ind w:left="540" w:right="491" w:hanging="540"/>
              <w:rPr>
                <w:kern w:val="22"/>
                <w:sz w:val="24"/>
                <w:szCs w:val="22"/>
              </w:rPr>
            </w:pPr>
            <w:r w:rsidRPr="00280C53">
              <w:rPr>
                <w:rFonts w:hint="eastAsia"/>
                <w:kern w:val="22"/>
                <w:sz w:val="24"/>
                <w:szCs w:val="22"/>
              </w:rPr>
              <w:t>适用于</w:t>
            </w:r>
            <w:r w:rsidRPr="00280C53">
              <w:rPr>
                <w:rFonts w:hint="eastAsia"/>
                <w:bCs/>
                <w:iCs/>
                <w:kern w:val="22"/>
                <w:sz w:val="24"/>
                <w:szCs w:val="22"/>
              </w:rPr>
              <w:t>拟直接作食物或饲料或加工之用的</w:t>
            </w:r>
            <w:r w:rsidRPr="00280C53">
              <w:rPr>
                <w:rFonts w:hint="eastAsia"/>
                <w:kern w:val="22"/>
                <w:sz w:val="24"/>
                <w:szCs w:val="22"/>
              </w:rPr>
              <w:t>进口改性活生物体的立法、条例和准则（第</w:t>
            </w:r>
            <w:r w:rsidRPr="00280C53">
              <w:rPr>
                <w:rFonts w:hint="eastAsia"/>
                <w:kern w:val="22"/>
                <w:sz w:val="24"/>
                <w:szCs w:val="22"/>
              </w:rPr>
              <w:t>11</w:t>
            </w:r>
            <w:r w:rsidRPr="00280C53">
              <w:rPr>
                <w:rFonts w:hint="eastAsia"/>
                <w:kern w:val="22"/>
                <w:sz w:val="24"/>
                <w:szCs w:val="22"/>
              </w:rPr>
              <w:t>条第</w:t>
            </w:r>
            <w:r w:rsidRPr="00280C53">
              <w:rPr>
                <w:rFonts w:hint="eastAsia"/>
                <w:kern w:val="22"/>
                <w:sz w:val="24"/>
                <w:szCs w:val="22"/>
              </w:rPr>
              <w:t>5</w:t>
            </w:r>
            <w:r w:rsidRPr="00280C53">
              <w:rPr>
                <w:rFonts w:hint="eastAsia"/>
                <w:kern w:val="22"/>
                <w:sz w:val="24"/>
                <w:szCs w:val="22"/>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05A2FA70" w14:textId="77777777" w:rsidR="00280C53" w:rsidRPr="00280C53" w:rsidRDefault="00280C53" w:rsidP="00280C53">
            <w:pPr>
              <w:suppressLineNumbers/>
              <w:suppressAutoHyphens/>
              <w:topLinePunct/>
              <w:autoSpaceDE w:val="0"/>
              <w:autoSpaceDN w:val="0"/>
              <w:adjustRightInd w:val="0"/>
              <w:snapToGrid w:val="0"/>
              <w:spacing w:before="24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有信息且已向生物安全信息交换所提交</w:t>
            </w:r>
          </w:p>
          <w:p w14:paraId="586E4851"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有信息但尚未向生物安全信息交换所提交</w:t>
            </w:r>
          </w:p>
          <w:p w14:paraId="19D93D05"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有信息但只向生物安全信息交换所提交了一部分</w:t>
            </w:r>
          </w:p>
          <w:p w14:paraId="3E06AA61"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没有信息</w:t>
            </w:r>
          </w:p>
        </w:tc>
      </w:tr>
      <w:tr w:rsidR="00280C53" w:rsidRPr="00280C53" w14:paraId="30FF977F" w14:textId="77777777" w:rsidTr="003E1622">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79136634" w14:textId="77777777" w:rsidR="00280C53" w:rsidRPr="00280C53" w:rsidRDefault="00280C53" w:rsidP="00782361">
            <w:pPr>
              <w:numPr>
                <w:ilvl w:val="0"/>
                <w:numId w:val="37"/>
              </w:numPr>
              <w:suppressLineNumbers/>
              <w:tabs>
                <w:tab w:val="num" w:pos="540"/>
              </w:tabs>
              <w:suppressAutoHyphens/>
              <w:topLinePunct/>
              <w:autoSpaceDE w:val="0"/>
              <w:autoSpaceDN w:val="0"/>
              <w:adjustRightInd w:val="0"/>
              <w:snapToGrid w:val="0"/>
              <w:spacing w:before="120" w:after="120"/>
              <w:ind w:left="540" w:right="491" w:hanging="540"/>
              <w:rPr>
                <w:kern w:val="22"/>
                <w:sz w:val="24"/>
                <w:szCs w:val="22"/>
              </w:rPr>
            </w:pPr>
            <w:r w:rsidRPr="00280C53">
              <w:rPr>
                <w:rFonts w:hint="eastAsia"/>
                <w:kern w:val="22"/>
                <w:sz w:val="24"/>
                <w:szCs w:val="22"/>
              </w:rPr>
              <w:t>双边、多边及区域协议和安排（第</w:t>
            </w:r>
            <w:r w:rsidRPr="00280C53">
              <w:rPr>
                <w:rFonts w:hint="eastAsia"/>
                <w:kern w:val="22"/>
                <w:sz w:val="24"/>
                <w:szCs w:val="22"/>
              </w:rPr>
              <w:t>14</w:t>
            </w:r>
            <w:r w:rsidRPr="00280C53">
              <w:rPr>
                <w:rFonts w:hint="eastAsia"/>
                <w:kern w:val="22"/>
                <w:sz w:val="24"/>
                <w:szCs w:val="22"/>
              </w:rPr>
              <w:t>条第</w:t>
            </w:r>
            <w:r w:rsidRPr="00280C53">
              <w:rPr>
                <w:rFonts w:hint="eastAsia"/>
                <w:kern w:val="22"/>
                <w:sz w:val="24"/>
                <w:szCs w:val="22"/>
              </w:rPr>
              <w:t>2</w:t>
            </w:r>
            <w:r w:rsidRPr="00280C53">
              <w:rPr>
                <w:rFonts w:hint="eastAsia"/>
                <w:kern w:val="22"/>
                <w:sz w:val="24"/>
                <w:szCs w:val="22"/>
              </w:rPr>
              <w:t>款和第</w:t>
            </w:r>
            <w:r w:rsidRPr="00280C53">
              <w:rPr>
                <w:rFonts w:hint="eastAsia"/>
                <w:kern w:val="22"/>
                <w:sz w:val="24"/>
                <w:szCs w:val="22"/>
              </w:rPr>
              <w:t>20</w:t>
            </w:r>
            <w:r w:rsidRPr="00280C53">
              <w:rPr>
                <w:rFonts w:hint="eastAsia"/>
                <w:kern w:val="22"/>
                <w:sz w:val="24"/>
                <w:szCs w:val="22"/>
              </w:rPr>
              <w:t>条第</w:t>
            </w:r>
            <w:r w:rsidRPr="00280C53">
              <w:rPr>
                <w:rFonts w:hint="eastAsia"/>
                <w:kern w:val="22"/>
                <w:sz w:val="24"/>
                <w:szCs w:val="22"/>
              </w:rPr>
              <w:t>3</w:t>
            </w:r>
            <w:r w:rsidRPr="00280C53">
              <w:rPr>
                <w:rFonts w:hint="eastAsia"/>
                <w:kern w:val="22"/>
                <w:sz w:val="24"/>
                <w:szCs w:val="22"/>
              </w:rPr>
              <w:t>（</w:t>
            </w:r>
            <w:r w:rsidRPr="00280C53">
              <w:rPr>
                <w:rFonts w:hint="eastAsia"/>
                <w:kern w:val="22"/>
                <w:sz w:val="24"/>
                <w:szCs w:val="22"/>
              </w:rPr>
              <w:t>b</w:t>
            </w:r>
            <w:r w:rsidRPr="00280C53">
              <w:rPr>
                <w:rFonts w:hint="eastAsia"/>
                <w:kern w:val="22"/>
                <w:sz w:val="24"/>
                <w:szCs w:val="22"/>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7844C72F" w14:textId="77777777" w:rsidR="00280C53" w:rsidRPr="00280C53" w:rsidRDefault="00280C53" w:rsidP="00280C53">
            <w:pPr>
              <w:suppressLineNumbers/>
              <w:suppressAutoHyphens/>
              <w:topLinePunct/>
              <w:autoSpaceDE w:val="0"/>
              <w:autoSpaceDN w:val="0"/>
              <w:adjustRightInd w:val="0"/>
              <w:snapToGrid w:val="0"/>
              <w:spacing w:before="24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有信息且已向生物安全信息交换所提交</w:t>
            </w:r>
          </w:p>
          <w:p w14:paraId="019A3E4E"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有信息但尚未向生物安全信息交换所提交</w:t>
            </w:r>
          </w:p>
          <w:p w14:paraId="1554DCED"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有信息但只向生物安全信息交换所提交了一部分</w:t>
            </w:r>
          </w:p>
          <w:p w14:paraId="73AC387A"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没有信息</w:t>
            </w:r>
          </w:p>
        </w:tc>
      </w:tr>
      <w:tr w:rsidR="00280C53" w:rsidRPr="00280C53" w14:paraId="559EDF3F" w14:textId="77777777" w:rsidTr="003E1622">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5863A60C" w14:textId="77777777" w:rsidR="00280C53" w:rsidRPr="00280C53" w:rsidRDefault="00280C53" w:rsidP="00782361">
            <w:pPr>
              <w:numPr>
                <w:ilvl w:val="0"/>
                <w:numId w:val="37"/>
              </w:numPr>
              <w:suppressLineNumbers/>
              <w:tabs>
                <w:tab w:val="num" w:pos="540"/>
              </w:tabs>
              <w:suppressAutoHyphens/>
              <w:topLinePunct/>
              <w:autoSpaceDE w:val="0"/>
              <w:autoSpaceDN w:val="0"/>
              <w:adjustRightInd w:val="0"/>
              <w:snapToGrid w:val="0"/>
              <w:spacing w:before="120" w:after="120"/>
              <w:ind w:left="540" w:right="491" w:hanging="540"/>
              <w:rPr>
                <w:kern w:val="22"/>
                <w:sz w:val="24"/>
                <w:szCs w:val="22"/>
              </w:rPr>
            </w:pPr>
            <w:r w:rsidRPr="00280C53">
              <w:rPr>
                <w:rFonts w:hint="eastAsia"/>
                <w:kern w:val="22"/>
                <w:sz w:val="24"/>
                <w:szCs w:val="22"/>
              </w:rPr>
              <w:t>国家主管部门（第</w:t>
            </w:r>
            <w:r w:rsidRPr="00280C53">
              <w:rPr>
                <w:rFonts w:hint="eastAsia"/>
                <w:kern w:val="22"/>
                <w:sz w:val="24"/>
                <w:szCs w:val="22"/>
              </w:rPr>
              <w:t>19</w:t>
            </w:r>
            <w:r w:rsidRPr="00280C53">
              <w:rPr>
                <w:rFonts w:hint="eastAsia"/>
                <w:kern w:val="22"/>
                <w:sz w:val="24"/>
                <w:szCs w:val="22"/>
              </w:rPr>
              <w:t>条第</w:t>
            </w:r>
            <w:r w:rsidRPr="00280C53">
              <w:rPr>
                <w:rFonts w:hint="eastAsia"/>
                <w:kern w:val="22"/>
                <w:sz w:val="24"/>
                <w:szCs w:val="22"/>
              </w:rPr>
              <w:t>2</w:t>
            </w:r>
            <w:r w:rsidRPr="00280C53">
              <w:rPr>
                <w:rFonts w:hint="eastAsia"/>
                <w:kern w:val="22"/>
                <w:sz w:val="24"/>
                <w:szCs w:val="22"/>
              </w:rPr>
              <w:t>和</w:t>
            </w:r>
            <w:r w:rsidRPr="00280C53">
              <w:rPr>
                <w:rFonts w:hint="eastAsia"/>
                <w:kern w:val="22"/>
                <w:sz w:val="24"/>
                <w:szCs w:val="22"/>
              </w:rPr>
              <w:t>3</w:t>
            </w:r>
            <w:r w:rsidRPr="00280C53">
              <w:rPr>
                <w:rFonts w:hint="eastAsia"/>
                <w:kern w:val="22"/>
                <w:sz w:val="24"/>
                <w:szCs w:val="22"/>
              </w:rPr>
              <w:t>款）和国家联络点（第</w:t>
            </w:r>
            <w:r w:rsidRPr="00280C53">
              <w:rPr>
                <w:rFonts w:hint="eastAsia"/>
                <w:kern w:val="22"/>
                <w:sz w:val="24"/>
                <w:szCs w:val="22"/>
              </w:rPr>
              <w:t>19</w:t>
            </w:r>
            <w:r w:rsidRPr="00280C53">
              <w:rPr>
                <w:rFonts w:hint="eastAsia"/>
                <w:kern w:val="22"/>
                <w:sz w:val="24"/>
                <w:szCs w:val="22"/>
              </w:rPr>
              <w:t>条第</w:t>
            </w:r>
            <w:r w:rsidRPr="00280C53">
              <w:rPr>
                <w:rFonts w:hint="eastAsia"/>
                <w:kern w:val="22"/>
                <w:sz w:val="24"/>
                <w:szCs w:val="22"/>
              </w:rPr>
              <w:t>1</w:t>
            </w:r>
            <w:r w:rsidRPr="00280C53">
              <w:rPr>
                <w:rFonts w:hint="eastAsia"/>
                <w:kern w:val="22"/>
                <w:sz w:val="24"/>
                <w:szCs w:val="22"/>
              </w:rPr>
              <w:t>和</w:t>
            </w:r>
            <w:r w:rsidRPr="00280C53">
              <w:rPr>
                <w:rFonts w:hint="eastAsia"/>
                <w:kern w:val="22"/>
                <w:sz w:val="24"/>
                <w:szCs w:val="22"/>
              </w:rPr>
              <w:t>3</w:t>
            </w:r>
            <w:r w:rsidRPr="00280C53">
              <w:rPr>
                <w:rFonts w:hint="eastAsia"/>
                <w:kern w:val="22"/>
                <w:sz w:val="24"/>
                <w:szCs w:val="22"/>
              </w:rPr>
              <w:t>款）的详细联系方式以及紧急联系方式（第</w:t>
            </w:r>
            <w:r w:rsidRPr="00280C53">
              <w:rPr>
                <w:rFonts w:hint="eastAsia"/>
                <w:kern w:val="22"/>
                <w:sz w:val="24"/>
                <w:szCs w:val="22"/>
              </w:rPr>
              <w:t>17</w:t>
            </w:r>
            <w:r w:rsidRPr="00280C53">
              <w:rPr>
                <w:rFonts w:hint="eastAsia"/>
                <w:kern w:val="22"/>
                <w:sz w:val="24"/>
                <w:szCs w:val="22"/>
              </w:rPr>
              <w:t>条第</w:t>
            </w:r>
            <w:r w:rsidRPr="00280C53">
              <w:rPr>
                <w:rFonts w:hint="eastAsia"/>
                <w:kern w:val="22"/>
                <w:sz w:val="24"/>
                <w:szCs w:val="22"/>
              </w:rPr>
              <w:t>3</w:t>
            </w:r>
            <w:r w:rsidRPr="00280C53">
              <w:rPr>
                <w:rFonts w:hint="eastAsia"/>
                <w:kern w:val="22"/>
                <w:sz w:val="24"/>
                <w:szCs w:val="22"/>
              </w:rPr>
              <w:t>（</w:t>
            </w:r>
            <w:r w:rsidRPr="00280C53">
              <w:rPr>
                <w:rFonts w:hint="eastAsia"/>
                <w:kern w:val="22"/>
                <w:sz w:val="24"/>
                <w:szCs w:val="22"/>
              </w:rPr>
              <w:t>e</w:t>
            </w:r>
            <w:r w:rsidRPr="00280C53">
              <w:rPr>
                <w:rFonts w:hint="eastAsia"/>
                <w:kern w:val="22"/>
                <w:sz w:val="24"/>
                <w:szCs w:val="22"/>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01E5FC12" w14:textId="77777777" w:rsidR="00280C53" w:rsidRPr="00280C53" w:rsidRDefault="00280C53" w:rsidP="00280C53">
            <w:pPr>
              <w:suppressLineNumbers/>
              <w:suppressAutoHyphens/>
              <w:topLinePunct/>
              <w:autoSpaceDE w:val="0"/>
              <w:autoSpaceDN w:val="0"/>
              <w:adjustRightInd w:val="0"/>
              <w:snapToGrid w:val="0"/>
              <w:spacing w:before="24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有信息且已向生物安全信息交换所提交</w:t>
            </w:r>
          </w:p>
          <w:p w14:paraId="6F03EC9E"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有信息但尚未向生物安全信息交换所提交</w:t>
            </w:r>
          </w:p>
          <w:p w14:paraId="04995E71"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有信息但只向生物安全信息交换所提交了一部分</w:t>
            </w:r>
          </w:p>
          <w:p w14:paraId="0AC8D4F8"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没有信息</w:t>
            </w:r>
          </w:p>
        </w:tc>
      </w:tr>
      <w:tr w:rsidR="00280C53" w:rsidRPr="00280C53" w14:paraId="40F46AB7" w14:textId="77777777" w:rsidTr="003E1622">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4AE753B8" w14:textId="77777777" w:rsidR="00280C53" w:rsidRPr="00280C53" w:rsidRDefault="00280C53" w:rsidP="00782361">
            <w:pPr>
              <w:numPr>
                <w:ilvl w:val="0"/>
                <w:numId w:val="37"/>
              </w:numPr>
              <w:suppressLineNumbers/>
              <w:tabs>
                <w:tab w:val="num" w:pos="540"/>
              </w:tabs>
              <w:suppressAutoHyphens/>
              <w:topLinePunct/>
              <w:autoSpaceDE w:val="0"/>
              <w:autoSpaceDN w:val="0"/>
              <w:adjustRightInd w:val="0"/>
              <w:snapToGrid w:val="0"/>
              <w:spacing w:before="120" w:after="120"/>
              <w:ind w:left="540" w:right="491" w:hanging="540"/>
              <w:rPr>
                <w:kern w:val="22"/>
                <w:sz w:val="24"/>
                <w:szCs w:val="22"/>
              </w:rPr>
            </w:pPr>
            <w:r w:rsidRPr="00280C53">
              <w:rPr>
                <w:rFonts w:hint="eastAsia"/>
                <w:kern w:val="22"/>
                <w:sz w:val="24"/>
                <w:szCs w:val="22"/>
              </w:rPr>
              <w:lastRenderedPageBreak/>
              <w:t>某一缔约方对改性活生物体的过境所作的决定（第</w:t>
            </w:r>
            <w:r w:rsidRPr="00280C53">
              <w:rPr>
                <w:rFonts w:hint="eastAsia"/>
                <w:kern w:val="22"/>
                <w:sz w:val="24"/>
                <w:szCs w:val="22"/>
              </w:rPr>
              <w:t>6</w:t>
            </w:r>
            <w:r w:rsidRPr="00280C53">
              <w:rPr>
                <w:rFonts w:hint="eastAsia"/>
                <w:kern w:val="22"/>
                <w:sz w:val="24"/>
                <w:szCs w:val="22"/>
              </w:rPr>
              <w:t>条第</w:t>
            </w:r>
            <w:r w:rsidRPr="00280C53">
              <w:rPr>
                <w:rFonts w:hint="eastAsia"/>
                <w:kern w:val="22"/>
                <w:sz w:val="24"/>
                <w:szCs w:val="22"/>
              </w:rPr>
              <w:t>1</w:t>
            </w:r>
            <w:r w:rsidRPr="00280C53">
              <w:rPr>
                <w:rFonts w:hint="eastAsia"/>
                <w:kern w:val="22"/>
                <w:sz w:val="24"/>
                <w:szCs w:val="22"/>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27839FE6" w14:textId="77777777" w:rsidR="00280C53" w:rsidRPr="00280C53" w:rsidRDefault="00280C53" w:rsidP="00280C53">
            <w:pPr>
              <w:suppressLineNumbers/>
              <w:suppressAutoHyphens/>
              <w:topLinePunct/>
              <w:autoSpaceDE w:val="0"/>
              <w:autoSpaceDN w:val="0"/>
              <w:adjustRightInd w:val="0"/>
              <w:snapToGrid w:val="0"/>
              <w:spacing w:before="24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有信息且已向生物安全信息交换所提交</w:t>
            </w:r>
          </w:p>
          <w:p w14:paraId="7F99FD2A"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有信息但尚未向生物安全信息交换所提交</w:t>
            </w:r>
          </w:p>
          <w:p w14:paraId="51922074"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有信息但只向生物安全信息交换所提交了一部分</w:t>
            </w:r>
          </w:p>
          <w:p w14:paraId="6DF3E711"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没有信息</w:t>
            </w:r>
          </w:p>
        </w:tc>
      </w:tr>
      <w:tr w:rsidR="00280C53" w:rsidRPr="00280C53" w14:paraId="3B0F36BA" w14:textId="77777777" w:rsidTr="003E1622">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7BAECBEA" w14:textId="77777777" w:rsidR="00280C53" w:rsidRPr="00280C53" w:rsidRDefault="00280C53" w:rsidP="00782361">
            <w:pPr>
              <w:numPr>
                <w:ilvl w:val="0"/>
                <w:numId w:val="37"/>
              </w:numPr>
              <w:suppressLineNumbers/>
              <w:tabs>
                <w:tab w:val="num" w:pos="540"/>
              </w:tabs>
              <w:suppressAutoHyphens/>
              <w:topLinePunct/>
              <w:autoSpaceDE w:val="0"/>
              <w:autoSpaceDN w:val="0"/>
              <w:adjustRightInd w:val="0"/>
              <w:snapToGrid w:val="0"/>
              <w:spacing w:before="120" w:after="120"/>
              <w:ind w:left="540" w:right="491" w:hanging="540"/>
              <w:rPr>
                <w:kern w:val="22"/>
                <w:sz w:val="24"/>
                <w:szCs w:val="22"/>
              </w:rPr>
            </w:pPr>
            <w:r w:rsidRPr="00280C53">
              <w:rPr>
                <w:rFonts w:hint="eastAsia"/>
                <w:kern w:val="22"/>
                <w:sz w:val="24"/>
                <w:szCs w:val="22"/>
              </w:rPr>
              <w:t>某一缔约方对进口用于封闭使用的改性活生物体所作的决定（第</w:t>
            </w:r>
            <w:r w:rsidRPr="00280C53">
              <w:rPr>
                <w:rFonts w:hint="eastAsia"/>
                <w:kern w:val="22"/>
                <w:sz w:val="24"/>
                <w:szCs w:val="22"/>
              </w:rPr>
              <w:t>6</w:t>
            </w:r>
            <w:r w:rsidRPr="00280C53">
              <w:rPr>
                <w:rFonts w:hint="eastAsia"/>
                <w:kern w:val="22"/>
                <w:sz w:val="24"/>
                <w:szCs w:val="22"/>
              </w:rPr>
              <w:t>条第</w:t>
            </w:r>
            <w:r w:rsidRPr="00280C53">
              <w:rPr>
                <w:rFonts w:hint="eastAsia"/>
                <w:kern w:val="22"/>
                <w:sz w:val="24"/>
                <w:szCs w:val="22"/>
              </w:rPr>
              <w:t>2</w:t>
            </w:r>
            <w:r w:rsidRPr="00280C53">
              <w:rPr>
                <w:rFonts w:hint="eastAsia"/>
                <w:kern w:val="22"/>
                <w:sz w:val="24"/>
                <w:szCs w:val="22"/>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7BD1BD40" w14:textId="77777777" w:rsidR="00280C53" w:rsidRPr="00280C53" w:rsidRDefault="00280C53" w:rsidP="00280C53">
            <w:pPr>
              <w:suppressLineNumbers/>
              <w:suppressAutoHyphens/>
              <w:topLinePunct/>
              <w:autoSpaceDE w:val="0"/>
              <w:autoSpaceDN w:val="0"/>
              <w:adjustRightInd w:val="0"/>
              <w:snapToGrid w:val="0"/>
              <w:spacing w:before="24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有信息且已向生物安全信息交换所提交</w:t>
            </w:r>
          </w:p>
          <w:p w14:paraId="38563A29"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有信息但尚未向生物安全信息交换所提交</w:t>
            </w:r>
          </w:p>
          <w:p w14:paraId="5F01FEC0"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有信息但只向生物安全信息交换所提交了一部分</w:t>
            </w:r>
          </w:p>
          <w:p w14:paraId="6A96ED01"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没有信息</w:t>
            </w:r>
          </w:p>
        </w:tc>
      </w:tr>
      <w:tr w:rsidR="00280C53" w:rsidRPr="00280C53" w14:paraId="2ABA7B2E" w14:textId="77777777" w:rsidTr="003E1622">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51B33E9B" w14:textId="77777777" w:rsidR="00280C53" w:rsidRPr="00280C53" w:rsidRDefault="00280C53" w:rsidP="00782361">
            <w:pPr>
              <w:numPr>
                <w:ilvl w:val="0"/>
                <w:numId w:val="37"/>
              </w:numPr>
              <w:suppressLineNumbers/>
              <w:tabs>
                <w:tab w:val="num" w:pos="540"/>
              </w:tabs>
              <w:suppressAutoHyphens/>
              <w:topLinePunct/>
              <w:autoSpaceDE w:val="0"/>
              <w:autoSpaceDN w:val="0"/>
              <w:adjustRightInd w:val="0"/>
              <w:snapToGrid w:val="0"/>
              <w:spacing w:before="120" w:after="120"/>
              <w:ind w:left="540" w:right="491" w:hanging="540"/>
              <w:rPr>
                <w:kern w:val="22"/>
                <w:sz w:val="24"/>
                <w:szCs w:val="22"/>
              </w:rPr>
            </w:pPr>
            <w:r w:rsidRPr="00280C53">
              <w:rPr>
                <w:rFonts w:hint="eastAsia"/>
                <w:kern w:val="22"/>
                <w:sz w:val="24"/>
                <w:szCs w:val="22"/>
              </w:rPr>
              <w:t>关于在贵国管辖范围内发生的释放将会导致或可能导致改性活生物体的无意越境转移，从而可能对生物多样性造成重大不利影响的通知（第</w:t>
            </w:r>
            <w:r w:rsidRPr="00280C53">
              <w:rPr>
                <w:rFonts w:hint="eastAsia"/>
                <w:kern w:val="22"/>
                <w:sz w:val="24"/>
                <w:szCs w:val="22"/>
              </w:rPr>
              <w:t>17</w:t>
            </w:r>
            <w:r w:rsidRPr="00280C53">
              <w:rPr>
                <w:rFonts w:hint="eastAsia"/>
                <w:kern w:val="22"/>
                <w:sz w:val="24"/>
                <w:szCs w:val="22"/>
              </w:rPr>
              <w:t>条第</w:t>
            </w:r>
            <w:r w:rsidRPr="00280C53">
              <w:rPr>
                <w:rFonts w:hint="eastAsia"/>
                <w:kern w:val="22"/>
                <w:sz w:val="24"/>
                <w:szCs w:val="22"/>
              </w:rPr>
              <w:t>1</w:t>
            </w:r>
            <w:r w:rsidRPr="00280C53">
              <w:rPr>
                <w:rFonts w:hint="eastAsia"/>
                <w:kern w:val="22"/>
                <w:sz w:val="24"/>
                <w:szCs w:val="22"/>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6475B39F" w14:textId="77777777" w:rsidR="00280C53" w:rsidRPr="00280C53" w:rsidRDefault="00280C53" w:rsidP="00280C53">
            <w:pPr>
              <w:suppressLineNumbers/>
              <w:suppressAutoHyphens/>
              <w:topLinePunct/>
              <w:autoSpaceDE w:val="0"/>
              <w:autoSpaceDN w:val="0"/>
              <w:adjustRightInd w:val="0"/>
              <w:snapToGrid w:val="0"/>
              <w:spacing w:before="24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有信息且已向生物安全信息交换所提交</w:t>
            </w:r>
          </w:p>
          <w:p w14:paraId="1278C982"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有信息但尚未向生物安全信息交换所提交</w:t>
            </w:r>
          </w:p>
          <w:p w14:paraId="3ED74589"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有信息但只向生物安全信息交换所提交了一部分</w:t>
            </w:r>
          </w:p>
          <w:p w14:paraId="63937348"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没有信息</w:t>
            </w:r>
            <w:r w:rsidRPr="00280C53">
              <w:rPr>
                <w:rFonts w:hint="eastAsia"/>
                <w:kern w:val="22"/>
                <w:sz w:val="24"/>
                <w:szCs w:val="22"/>
              </w:rPr>
              <w:t xml:space="preserve"> </w:t>
            </w:r>
          </w:p>
        </w:tc>
      </w:tr>
      <w:tr w:rsidR="00280C53" w:rsidRPr="00280C53" w14:paraId="72F3CC82" w14:textId="77777777" w:rsidTr="003E1622">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4F146E60" w14:textId="77777777" w:rsidR="00280C53" w:rsidRPr="00280C53" w:rsidRDefault="00280C53" w:rsidP="00782361">
            <w:pPr>
              <w:numPr>
                <w:ilvl w:val="0"/>
                <w:numId w:val="37"/>
              </w:numPr>
              <w:suppressLineNumbers/>
              <w:tabs>
                <w:tab w:val="num" w:pos="540"/>
              </w:tabs>
              <w:suppressAutoHyphens/>
              <w:topLinePunct/>
              <w:autoSpaceDE w:val="0"/>
              <w:autoSpaceDN w:val="0"/>
              <w:adjustRightInd w:val="0"/>
              <w:snapToGrid w:val="0"/>
              <w:spacing w:before="120" w:after="120"/>
              <w:ind w:left="540" w:right="491" w:hanging="540"/>
              <w:rPr>
                <w:kern w:val="22"/>
                <w:sz w:val="24"/>
                <w:szCs w:val="22"/>
              </w:rPr>
            </w:pPr>
            <w:r w:rsidRPr="00280C53">
              <w:rPr>
                <w:rFonts w:hint="eastAsia"/>
                <w:kern w:val="22"/>
                <w:sz w:val="24"/>
                <w:szCs w:val="22"/>
              </w:rPr>
              <w:t>关于改性活生物体的非法越境转移的案例信息（第</w:t>
            </w:r>
            <w:r w:rsidRPr="00280C53">
              <w:rPr>
                <w:rFonts w:hint="eastAsia"/>
                <w:kern w:val="22"/>
                <w:sz w:val="24"/>
                <w:szCs w:val="22"/>
              </w:rPr>
              <w:t>25</w:t>
            </w:r>
            <w:r w:rsidRPr="00280C53">
              <w:rPr>
                <w:rFonts w:hint="eastAsia"/>
                <w:kern w:val="22"/>
                <w:sz w:val="24"/>
                <w:szCs w:val="22"/>
              </w:rPr>
              <w:t>条第</w:t>
            </w:r>
            <w:r w:rsidRPr="00280C53">
              <w:rPr>
                <w:rFonts w:hint="eastAsia"/>
                <w:kern w:val="22"/>
                <w:sz w:val="24"/>
                <w:szCs w:val="22"/>
              </w:rPr>
              <w:t>3</w:t>
            </w:r>
            <w:r w:rsidRPr="00280C53">
              <w:rPr>
                <w:rFonts w:hint="eastAsia"/>
                <w:kern w:val="22"/>
                <w:sz w:val="24"/>
                <w:szCs w:val="22"/>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5DDB2A78" w14:textId="77777777" w:rsidR="00280C53" w:rsidRPr="00280C53" w:rsidRDefault="00280C53" w:rsidP="00280C53">
            <w:pPr>
              <w:suppressLineNumbers/>
              <w:suppressAutoHyphens/>
              <w:topLinePunct/>
              <w:autoSpaceDE w:val="0"/>
              <w:autoSpaceDN w:val="0"/>
              <w:adjustRightInd w:val="0"/>
              <w:snapToGrid w:val="0"/>
              <w:spacing w:before="24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有信息且已向生物安全信息交换所提交</w:t>
            </w:r>
          </w:p>
          <w:p w14:paraId="3BF93661"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有信息但尚未向生物安全信息交换所提交</w:t>
            </w:r>
          </w:p>
          <w:p w14:paraId="62A7F995"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有信息但只向生物安全信息交换所提交了一部分</w:t>
            </w:r>
          </w:p>
          <w:p w14:paraId="611EBADE"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没有信息</w:t>
            </w:r>
          </w:p>
        </w:tc>
      </w:tr>
      <w:tr w:rsidR="00280C53" w:rsidRPr="00280C53" w14:paraId="02468E39" w14:textId="77777777" w:rsidTr="003E1622">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0DF98CB8" w14:textId="77777777" w:rsidR="00280C53" w:rsidRPr="00280C53" w:rsidRDefault="00280C53" w:rsidP="00782361">
            <w:pPr>
              <w:numPr>
                <w:ilvl w:val="0"/>
                <w:numId w:val="37"/>
              </w:numPr>
              <w:suppressLineNumbers/>
              <w:tabs>
                <w:tab w:val="num" w:pos="540"/>
              </w:tabs>
              <w:suppressAutoHyphens/>
              <w:topLinePunct/>
              <w:autoSpaceDE w:val="0"/>
              <w:autoSpaceDN w:val="0"/>
              <w:adjustRightInd w:val="0"/>
              <w:snapToGrid w:val="0"/>
              <w:spacing w:before="120" w:after="120"/>
              <w:ind w:left="540" w:right="491" w:hanging="540"/>
              <w:rPr>
                <w:kern w:val="22"/>
                <w:sz w:val="24"/>
                <w:szCs w:val="22"/>
              </w:rPr>
            </w:pPr>
            <w:r w:rsidRPr="00280C53">
              <w:rPr>
                <w:rFonts w:hint="eastAsia"/>
                <w:kern w:val="22"/>
                <w:sz w:val="24"/>
                <w:szCs w:val="22"/>
              </w:rPr>
              <w:lastRenderedPageBreak/>
              <w:t>关于进口有意向环境中引入的改性活生物体的决定（第</w:t>
            </w:r>
            <w:r w:rsidRPr="00280C53">
              <w:rPr>
                <w:rFonts w:hint="eastAsia"/>
                <w:kern w:val="22"/>
                <w:sz w:val="24"/>
                <w:szCs w:val="22"/>
              </w:rPr>
              <w:t>10</w:t>
            </w:r>
            <w:r w:rsidRPr="00280C53">
              <w:rPr>
                <w:rFonts w:hint="eastAsia"/>
                <w:kern w:val="22"/>
                <w:sz w:val="24"/>
                <w:szCs w:val="22"/>
              </w:rPr>
              <w:t>条第</w:t>
            </w:r>
            <w:r w:rsidRPr="00280C53">
              <w:rPr>
                <w:rFonts w:hint="eastAsia"/>
                <w:kern w:val="22"/>
                <w:sz w:val="24"/>
                <w:szCs w:val="22"/>
              </w:rPr>
              <w:t>3</w:t>
            </w:r>
            <w:r w:rsidRPr="00280C53">
              <w:rPr>
                <w:rFonts w:hint="eastAsia"/>
                <w:kern w:val="22"/>
                <w:sz w:val="24"/>
                <w:szCs w:val="22"/>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39981B21" w14:textId="77777777" w:rsidR="00280C53" w:rsidRPr="00280C53" w:rsidRDefault="00280C53" w:rsidP="00280C53">
            <w:pPr>
              <w:suppressLineNumbers/>
              <w:suppressAutoHyphens/>
              <w:topLinePunct/>
              <w:autoSpaceDE w:val="0"/>
              <w:autoSpaceDN w:val="0"/>
              <w:adjustRightInd w:val="0"/>
              <w:snapToGrid w:val="0"/>
              <w:spacing w:before="24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有信息且已向生物安全信息交换所提交</w:t>
            </w:r>
          </w:p>
          <w:p w14:paraId="1B5581E1"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有信息但尚未向生物安全信息交换所提交</w:t>
            </w:r>
          </w:p>
          <w:p w14:paraId="3A6453C1"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有信息但只向生物安全信息交换所提交了一部分</w:t>
            </w:r>
          </w:p>
          <w:p w14:paraId="35EDE3BD"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没有信息</w:t>
            </w:r>
          </w:p>
        </w:tc>
      </w:tr>
      <w:tr w:rsidR="00280C53" w:rsidRPr="00280C53" w14:paraId="12D66C06" w14:textId="77777777" w:rsidTr="003E1622">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67CADBE6" w14:textId="77777777" w:rsidR="00280C53" w:rsidRPr="00280C53" w:rsidRDefault="00280C53" w:rsidP="00782361">
            <w:pPr>
              <w:numPr>
                <w:ilvl w:val="0"/>
                <w:numId w:val="37"/>
              </w:numPr>
              <w:suppressLineNumbers/>
              <w:tabs>
                <w:tab w:val="num" w:pos="540"/>
              </w:tabs>
              <w:suppressAutoHyphens/>
              <w:topLinePunct/>
              <w:autoSpaceDE w:val="0"/>
              <w:autoSpaceDN w:val="0"/>
              <w:adjustRightInd w:val="0"/>
              <w:snapToGrid w:val="0"/>
              <w:spacing w:before="120" w:after="120"/>
              <w:ind w:left="540" w:right="491" w:hanging="540"/>
              <w:rPr>
                <w:kern w:val="22"/>
                <w:sz w:val="24"/>
                <w:szCs w:val="22"/>
              </w:rPr>
            </w:pPr>
            <w:r w:rsidRPr="00280C53">
              <w:rPr>
                <w:rFonts w:hint="eastAsia"/>
                <w:kern w:val="22"/>
                <w:sz w:val="24"/>
                <w:szCs w:val="22"/>
              </w:rPr>
              <w:t>关于特定改性活生物体进口时国内条例适用性的信息（第</w:t>
            </w:r>
            <w:r w:rsidRPr="00280C53">
              <w:rPr>
                <w:rFonts w:hint="eastAsia"/>
                <w:kern w:val="22"/>
                <w:sz w:val="24"/>
                <w:szCs w:val="22"/>
              </w:rPr>
              <w:t>14</w:t>
            </w:r>
            <w:r w:rsidRPr="00280C53">
              <w:rPr>
                <w:rFonts w:hint="eastAsia"/>
                <w:kern w:val="22"/>
                <w:sz w:val="24"/>
                <w:szCs w:val="22"/>
              </w:rPr>
              <w:t>条第</w:t>
            </w:r>
            <w:r w:rsidRPr="00280C53">
              <w:rPr>
                <w:rFonts w:hint="eastAsia"/>
                <w:kern w:val="22"/>
                <w:sz w:val="24"/>
                <w:szCs w:val="22"/>
              </w:rPr>
              <w:t>4</w:t>
            </w:r>
            <w:r w:rsidRPr="00280C53">
              <w:rPr>
                <w:rFonts w:hint="eastAsia"/>
                <w:kern w:val="22"/>
                <w:sz w:val="24"/>
                <w:szCs w:val="22"/>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6C62F36D" w14:textId="77777777" w:rsidR="00280C53" w:rsidRPr="00280C53" w:rsidRDefault="00280C53" w:rsidP="00280C53">
            <w:pPr>
              <w:suppressLineNumbers/>
              <w:suppressAutoHyphens/>
              <w:topLinePunct/>
              <w:autoSpaceDE w:val="0"/>
              <w:autoSpaceDN w:val="0"/>
              <w:adjustRightInd w:val="0"/>
              <w:snapToGrid w:val="0"/>
              <w:spacing w:before="24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有信息且已向生物安全信息交换所提交</w:t>
            </w:r>
          </w:p>
          <w:p w14:paraId="2B218A85"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有信息但尚未向生物安全信息交换所提交</w:t>
            </w:r>
          </w:p>
          <w:p w14:paraId="40CBD5C6"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有信息但只向生物安全信息交换所提交了一部分</w:t>
            </w:r>
          </w:p>
          <w:p w14:paraId="66D4F561"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没有信息</w:t>
            </w:r>
          </w:p>
        </w:tc>
      </w:tr>
      <w:tr w:rsidR="00280C53" w:rsidRPr="00280C53" w14:paraId="19117E85" w14:textId="77777777" w:rsidTr="003E1622">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46FAD73B" w14:textId="77777777" w:rsidR="00280C53" w:rsidRPr="00280C53" w:rsidRDefault="00280C53" w:rsidP="00782361">
            <w:pPr>
              <w:numPr>
                <w:ilvl w:val="0"/>
                <w:numId w:val="37"/>
              </w:numPr>
              <w:suppressLineNumbers/>
              <w:tabs>
                <w:tab w:val="num" w:pos="540"/>
              </w:tabs>
              <w:suppressAutoHyphens/>
              <w:topLinePunct/>
              <w:autoSpaceDE w:val="0"/>
              <w:autoSpaceDN w:val="0"/>
              <w:adjustRightInd w:val="0"/>
              <w:snapToGrid w:val="0"/>
              <w:spacing w:before="120" w:after="120"/>
              <w:ind w:left="540" w:right="491" w:hanging="540"/>
              <w:rPr>
                <w:kern w:val="22"/>
                <w:sz w:val="24"/>
                <w:szCs w:val="22"/>
              </w:rPr>
            </w:pPr>
            <w:r w:rsidRPr="00280C53">
              <w:rPr>
                <w:rFonts w:hint="eastAsia"/>
                <w:kern w:val="22"/>
                <w:sz w:val="24"/>
                <w:szCs w:val="22"/>
              </w:rPr>
              <w:t>关于在国内使用可能属于越境转移的</w:t>
            </w:r>
            <w:r w:rsidRPr="00280C53">
              <w:rPr>
                <w:rFonts w:hint="eastAsia"/>
                <w:bCs/>
                <w:iCs/>
                <w:kern w:val="22"/>
                <w:sz w:val="24"/>
                <w:szCs w:val="22"/>
              </w:rPr>
              <w:t>拟直接作食物或饲料或加工之用的</w:t>
            </w:r>
            <w:r w:rsidRPr="00280C53">
              <w:rPr>
                <w:rFonts w:hint="eastAsia"/>
                <w:kern w:val="22"/>
                <w:sz w:val="24"/>
                <w:szCs w:val="22"/>
              </w:rPr>
              <w:t>改性活生物体的决定（第</w:t>
            </w:r>
            <w:r w:rsidRPr="00280C53">
              <w:rPr>
                <w:rFonts w:hint="eastAsia"/>
                <w:kern w:val="22"/>
                <w:sz w:val="24"/>
                <w:szCs w:val="22"/>
              </w:rPr>
              <w:t>11</w:t>
            </w:r>
            <w:r w:rsidRPr="00280C53">
              <w:rPr>
                <w:rFonts w:hint="eastAsia"/>
                <w:kern w:val="22"/>
                <w:sz w:val="24"/>
                <w:szCs w:val="22"/>
              </w:rPr>
              <w:t>条第</w:t>
            </w:r>
            <w:r w:rsidRPr="00280C53">
              <w:rPr>
                <w:rFonts w:hint="eastAsia"/>
                <w:kern w:val="22"/>
                <w:sz w:val="24"/>
                <w:szCs w:val="22"/>
              </w:rPr>
              <w:t>1</w:t>
            </w:r>
            <w:r w:rsidRPr="00280C53">
              <w:rPr>
                <w:rFonts w:hint="eastAsia"/>
                <w:kern w:val="22"/>
                <w:sz w:val="24"/>
                <w:szCs w:val="22"/>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201FBCFD" w14:textId="77777777" w:rsidR="00280C53" w:rsidRPr="00280C53" w:rsidRDefault="00280C53" w:rsidP="00280C53">
            <w:pPr>
              <w:suppressLineNumbers/>
              <w:suppressAutoHyphens/>
              <w:topLinePunct/>
              <w:autoSpaceDE w:val="0"/>
              <w:autoSpaceDN w:val="0"/>
              <w:adjustRightInd w:val="0"/>
              <w:snapToGrid w:val="0"/>
              <w:spacing w:before="24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有信息且已向生物安全信息交换所提交</w:t>
            </w:r>
          </w:p>
          <w:p w14:paraId="7CA2057B"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有信息但尚未向生物安全信息交换所提交</w:t>
            </w:r>
          </w:p>
          <w:p w14:paraId="6EB93C23"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有信息但只向生物安全信息交换所提交了一部分</w:t>
            </w:r>
          </w:p>
          <w:p w14:paraId="5344FFAD"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没有信息</w:t>
            </w:r>
          </w:p>
        </w:tc>
      </w:tr>
      <w:tr w:rsidR="00280C53" w:rsidRPr="00280C53" w14:paraId="155E0560" w14:textId="77777777" w:rsidTr="003E1622">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4F2F72A8" w14:textId="77777777" w:rsidR="00280C53" w:rsidRPr="00280C53" w:rsidRDefault="00280C53" w:rsidP="00782361">
            <w:pPr>
              <w:numPr>
                <w:ilvl w:val="0"/>
                <w:numId w:val="37"/>
              </w:numPr>
              <w:suppressLineNumbers/>
              <w:tabs>
                <w:tab w:val="num" w:pos="540"/>
              </w:tabs>
              <w:suppressAutoHyphens/>
              <w:topLinePunct/>
              <w:autoSpaceDE w:val="0"/>
              <w:autoSpaceDN w:val="0"/>
              <w:adjustRightInd w:val="0"/>
              <w:snapToGrid w:val="0"/>
              <w:spacing w:before="120" w:after="120"/>
              <w:ind w:left="540" w:right="491" w:hanging="540"/>
              <w:rPr>
                <w:kern w:val="22"/>
                <w:sz w:val="24"/>
                <w:szCs w:val="22"/>
              </w:rPr>
            </w:pPr>
            <w:r w:rsidRPr="00280C53">
              <w:rPr>
                <w:rFonts w:hint="eastAsia"/>
                <w:kern w:val="22"/>
                <w:sz w:val="24"/>
                <w:szCs w:val="22"/>
              </w:rPr>
              <w:t>关于在国内监管框架下（第</w:t>
            </w:r>
            <w:r w:rsidRPr="00280C53">
              <w:rPr>
                <w:rFonts w:hint="eastAsia"/>
                <w:kern w:val="22"/>
                <w:sz w:val="24"/>
                <w:szCs w:val="22"/>
              </w:rPr>
              <w:t>11</w:t>
            </w:r>
            <w:r w:rsidRPr="00280C53">
              <w:rPr>
                <w:rFonts w:hint="eastAsia"/>
                <w:kern w:val="22"/>
                <w:sz w:val="24"/>
                <w:szCs w:val="22"/>
              </w:rPr>
              <w:t>条第</w:t>
            </w:r>
            <w:r w:rsidRPr="00280C53">
              <w:rPr>
                <w:rFonts w:hint="eastAsia"/>
                <w:kern w:val="22"/>
                <w:sz w:val="24"/>
                <w:szCs w:val="22"/>
              </w:rPr>
              <w:t>4</w:t>
            </w:r>
            <w:r w:rsidRPr="00280C53">
              <w:rPr>
                <w:rFonts w:hint="eastAsia"/>
                <w:kern w:val="22"/>
                <w:sz w:val="24"/>
                <w:szCs w:val="22"/>
              </w:rPr>
              <w:t>款）或按照《议定书》附件三（第</w:t>
            </w:r>
            <w:r w:rsidRPr="00280C53">
              <w:rPr>
                <w:rFonts w:hint="eastAsia"/>
                <w:kern w:val="22"/>
                <w:sz w:val="24"/>
                <w:szCs w:val="22"/>
              </w:rPr>
              <w:t>11</w:t>
            </w:r>
            <w:r w:rsidRPr="00280C53">
              <w:rPr>
                <w:rFonts w:hint="eastAsia"/>
                <w:kern w:val="22"/>
                <w:sz w:val="24"/>
                <w:szCs w:val="22"/>
              </w:rPr>
              <w:t>条第</w:t>
            </w:r>
            <w:r w:rsidRPr="00280C53">
              <w:rPr>
                <w:rFonts w:hint="eastAsia"/>
                <w:kern w:val="22"/>
                <w:sz w:val="24"/>
                <w:szCs w:val="22"/>
              </w:rPr>
              <w:t>6</w:t>
            </w:r>
            <w:r w:rsidRPr="00280C53">
              <w:rPr>
                <w:rFonts w:hint="eastAsia"/>
                <w:kern w:val="22"/>
                <w:sz w:val="24"/>
                <w:szCs w:val="22"/>
              </w:rPr>
              <w:t>款）进口</w:t>
            </w:r>
            <w:r w:rsidRPr="00280C53">
              <w:rPr>
                <w:rFonts w:hint="eastAsia"/>
                <w:bCs/>
                <w:iCs/>
                <w:kern w:val="22"/>
                <w:sz w:val="24"/>
                <w:szCs w:val="22"/>
              </w:rPr>
              <w:t>拟直接作食物或饲料或加工之用的</w:t>
            </w:r>
            <w:r w:rsidRPr="00280C53">
              <w:rPr>
                <w:rFonts w:hint="eastAsia"/>
                <w:kern w:val="22"/>
                <w:sz w:val="24"/>
                <w:szCs w:val="22"/>
              </w:rPr>
              <w:t>改性活生物体的决定</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6A4E75AA" w14:textId="77777777" w:rsidR="00280C53" w:rsidRPr="00280C53" w:rsidRDefault="00280C53" w:rsidP="00280C53">
            <w:pPr>
              <w:suppressLineNumbers/>
              <w:suppressAutoHyphens/>
              <w:topLinePunct/>
              <w:autoSpaceDE w:val="0"/>
              <w:autoSpaceDN w:val="0"/>
              <w:adjustRightInd w:val="0"/>
              <w:snapToGrid w:val="0"/>
              <w:spacing w:before="24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有信息且已向生物安全信息交换所提交</w:t>
            </w:r>
          </w:p>
          <w:p w14:paraId="5F04E468"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有信息但尚未向生物安全信息交换所提交</w:t>
            </w:r>
          </w:p>
          <w:p w14:paraId="59BB47F7"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有信息但只向生物安全信息交换所提交了一部分</w:t>
            </w:r>
          </w:p>
          <w:p w14:paraId="00C4B4F0"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没有信息</w:t>
            </w:r>
          </w:p>
        </w:tc>
      </w:tr>
      <w:tr w:rsidR="00280C53" w:rsidRPr="00280C53" w14:paraId="6148CF16" w14:textId="77777777" w:rsidTr="003E1622">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5300F177" w14:textId="77777777" w:rsidR="00280C53" w:rsidRPr="00280C53" w:rsidRDefault="00280C53" w:rsidP="00782361">
            <w:pPr>
              <w:numPr>
                <w:ilvl w:val="0"/>
                <w:numId w:val="37"/>
              </w:numPr>
              <w:suppressLineNumbers/>
              <w:tabs>
                <w:tab w:val="num" w:pos="540"/>
              </w:tabs>
              <w:suppressAutoHyphens/>
              <w:topLinePunct/>
              <w:autoSpaceDE w:val="0"/>
              <w:autoSpaceDN w:val="0"/>
              <w:adjustRightInd w:val="0"/>
              <w:snapToGrid w:val="0"/>
              <w:spacing w:before="120" w:after="120"/>
              <w:ind w:left="540" w:right="491" w:hanging="540"/>
              <w:rPr>
                <w:kern w:val="22"/>
                <w:sz w:val="24"/>
                <w:szCs w:val="22"/>
              </w:rPr>
            </w:pPr>
            <w:r w:rsidRPr="00280C53">
              <w:rPr>
                <w:rFonts w:hint="eastAsia"/>
                <w:kern w:val="22"/>
                <w:sz w:val="24"/>
                <w:szCs w:val="22"/>
              </w:rPr>
              <w:lastRenderedPageBreak/>
              <w:t>关于针对</w:t>
            </w:r>
            <w:r w:rsidRPr="00280C53">
              <w:rPr>
                <w:rFonts w:hint="eastAsia"/>
                <w:bCs/>
                <w:iCs/>
                <w:kern w:val="22"/>
                <w:sz w:val="24"/>
                <w:szCs w:val="22"/>
              </w:rPr>
              <w:t>拟直接作食物或饲料或加工之用的</w:t>
            </w:r>
            <w:r w:rsidRPr="00280C53">
              <w:rPr>
                <w:rFonts w:hint="eastAsia"/>
                <w:kern w:val="22"/>
                <w:sz w:val="24"/>
                <w:szCs w:val="22"/>
              </w:rPr>
              <w:t>改性活生物体所采用的相关框架的声明（第</w:t>
            </w:r>
            <w:r w:rsidRPr="00280C53">
              <w:rPr>
                <w:rFonts w:hint="eastAsia"/>
                <w:kern w:val="22"/>
                <w:sz w:val="24"/>
                <w:szCs w:val="22"/>
              </w:rPr>
              <w:t>11</w:t>
            </w:r>
            <w:r w:rsidRPr="00280C53">
              <w:rPr>
                <w:rFonts w:hint="eastAsia"/>
                <w:kern w:val="22"/>
                <w:sz w:val="24"/>
                <w:szCs w:val="22"/>
              </w:rPr>
              <w:t>条第</w:t>
            </w:r>
            <w:r w:rsidRPr="00280C53">
              <w:rPr>
                <w:rFonts w:hint="eastAsia"/>
                <w:kern w:val="22"/>
                <w:sz w:val="24"/>
                <w:szCs w:val="22"/>
              </w:rPr>
              <w:t>6</w:t>
            </w:r>
            <w:r w:rsidRPr="00280C53">
              <w:rPr>
                <w:rFonts w:hint="eastAsia"/>
                <w:kern w:val="22"/>
                <w:sz w:val="24"/>
                <w:szCs w:val="22"/>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663C5368" w14:textId="77777777" w:rsidR="00280C53" w:rsidRPr="00280C53" w:rsidRDefault="00280C53" w:rsidP="00280C53">
            <w:pPr>
              <w:suppressLineNumbers/>
              <w:suppressAutoHyphens/>
              <w:topLinePunct/>
              <w:autoSpaceDE w:val="0"/>
              <w:autoSpaceDN w:val="0"/>
              <w:adjustRightInd w:val="0"/>
              <w:snapToGrid w:val="0"/>
              <w:spacing w:before="24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有信息且已向生物安全信息交换所提交</w:t>
            </w:r>
          </w:p>
          <w:p w14:paraId="3358B7F7"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有信息但尚未向生物安全信息交换所提交</w:t>
            </w:r>
          </w:p>
          <w:p w14:paraId="6D9649E2"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有信息但只向生物安全信息交换所提交了一部分</w:t>
            </w:r>
          </w:p>
          <w:p w14:paraId="399D440F"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没有信息</w:t>
            </w:r>
          </w:p>
        </w:tc>
      </w:tr>
      <w:tr w:rsidR="00280C53" w:rsidRPr="00280C53" w14:paraId="7C1F382D" w14:textId="77777777" w:rsidTr="003E1622">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413D5E73" w14:textId="77777777" w:rsidR="00280C53" w:rsidRPr="00280C53" w:rsidRDefault="00280C53" w:rsidP="00782361">
            <w:pPr>
              <w:numPr>
                <w:ilvl w:val="0"/>
                <w:numId w:val="37"/>
              </w:numPr>
              <w:suppressLineNumbers/>
              <w:tabs>
                <w:tab w:val="num" w:pos="540"/>
              </w:tabs>
              <w:suppressAutoHyphens/>
              <w:topLinePunct/>
              <w:autoSpaceDE w:val="0"/>
              <w:autoSpaceDN w:val="0"/>
              <w:adjustRightInd w:val="0"/>
              <w:snapToGrid w:val="0"/>
              <w:spacing w:before="120" w:after="120"/>
              <w:ind w:left="540" w:right="491" w:hanging="540"/>
              <w:rPr>
                <w:kern w:val="22"/>
                <w:sz w:val="24"/>
                <w:szCs w:val="22"/>
              </w:rPr>
            </w:pPr>
            <w:r w:rsidRPr="00280C53">
              <w:rPr>
                <w:rFonts w:hint="eastAsia"/>
                <w:kern w:val="22"/>
                <w:sz w:val="24"/>
                <w:szCs w:val="22"/>
              </w:rPr>
              <w:t>关于改性活生物体有意越境转移的决定的审查和更改（第</w:t>
            </w:r>
            <w:r w:rsidRPr="00280C53">
              <w:rPr>
                <w:rFonts w:hint="eastAsia"/>
                <w:kern w:val="22"/>
                <w:sz w:val="24"/>
                <w:szCs w:val="22"/>
              </w:rPr>
              <w:t>12</w:t>
            </w:r>
            <w:r w:rsidRPr="00280C53">
              <w:rPr>
                <w:rFonts w:hint="eastAsia"/>
                <w:kern w:val="22"/>
                <w:sz w:val="24"/>
                <w:szCs w:val="22"/>
              </w:rPr>
              <w:t>条第</w:t>
            </w:r>
            <w:r w:rsidRPr="00280C53">
              <w:rPr>
                <w:rFonts w:hint="eastAsia"/>
                <w:kern w:val="22"/>
                <w:sz w:val="24"/>
                <w:szCs w:val="22"/>
              </w:rPr>
              <w:t>1</w:t>
            </w:r>
            <w:r w:rsidRPr="00280C53">
              <w:rPr>
                <w:rFonts w:hint="eastAsia"/>
                <w:kern w:val="22"/>
                <w:sz w:val="24"/>
                <w:szCs w:val="22"/>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6A5D4B59" w14:textId="77777777" w:rsidR="00280C53" w:rsidRPr="00280C53" w:rsidRDefault="00280C53" w:rsidP="00280C53">
            <w:pPr>
              <w:suppressLineNumbers/>
              <w:suppressAutoHyphens/>
              <w:topLinePunct/>
              <w:autoSpaceDE w:val="0"/>
              <w:autoSpaceDN w:val="0"/>
              <w:adjustRightInd w:val="0"/>
              <w:snapToGrid w:val="0"/>
              <w:spacing w:before="24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有信息且已向生物安全信息交换所提交</w:t>
            </w:r>
          </w:p>
          <w:p w14:paraId="182092EA"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有信息但尚未向生物安全信息交换所提交</w:t>
            </w:r>
          </w:p>
          <w:p w14:paraId="34B0DEF8"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有信息但只向生物安全信息交换所提交了一部分</w:t>
            </w:r>
          </w:p>
          <w:p w14:paraId="0066A045"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没有信息</w:t>
            </w:r>
          </w:p>
        </w:tc>
      </w:tr>
      <w:tr w:rsidR="00280C53" w:rsidRPr="00280C53" w14:paraId="750842C6" w14:textId="77777777" w:rsidTr="003E1622">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54BB10A2" w14:textId="77777777" w:rsidR="00280C53" w:rsidRPr="00280C53" w:rsidRDefault="00280C53" w:rsidP="00782361">
            <w:pPr>
              <w:numPr>
                <w:ilvl w:val="0"/>
                <w:numId w:val="37"/>
              </w:numPr>
              <w:suppressLineNumbers/>
              <w:tabs>
                <w:tab w:val="num" w:pos="540"/>
              </w:tabs>
              <w:suppressAutoHyphens/>
              <w:topLinePunct/>
              <w:autoSpaceDE w:val="0"/>
              <w:autoSpaceDN w:val="0"/>
              <w:adjustRightInd w:val="0"/>
              <w:snapToGrid w:val="0"/>
              <w:spacing w:before="120" w:after="120"/>
              <w:ind w:left="540" w:right="491" w:hanging="540"/>
              <w:rPr>
                <w:kern w:val="22"/>
                <w:sz w:val="24"/>
                <w:szCs w:val="22"/>
              </w:rPr>
            </w:pPr>
            <w:r w:rsidRPr="00280C53">
              <w:rPr>
                <w:rFonts w:hint="eastAsia"/>
                <w:kern w:val="22"/>
                <w:sz w:val="24"/>
                <w:szCs w:val="22"/>
              </w:rPr>
              <w:t>可能在通知进口缔约方的同时发生的有意越境转移案例（第</w:t>
            </w:r>
            <w:r w:rsidRPr="00280C53">
              <w:rPr>
                <w:rFonts w:hint="eastAsia"/>
                <w:kern w:val="22"/>
                <w:sz w:val="24"/>
                <w:szCs w:val="22"/>
              </w:rPr>
              <w:t>13</w:t>
            </w:r>
            <w:r w:rsidRPr="00280C53">
              <w:rPr>
                <w:rFonts w:hint="eastAsia"/>
                <w:kern w:val="22"/>
                <w:sz w:val="24"/>
                <w:szCs w:val="22"/>
              </w:rPr>
              <w:t>条第</w:t>
            </w:r>
            <w:r w:rsidRPr="00280C53">
              <w:rPr>
                <w:rFonts w:hint="eastAsia"/>
                <w:kern w:val="22"/>
                <w:sz w:val="24"/>
                <w:szCs w:val="22"/>
              </w:rPr>
              <w:t>1</w:t>
            </w:r>
            <w:r w:rsidRPr="00280C53">
              <w:rPr>
                <w:rFonts w:hint="eastAsia"/>
                <w:kern w:val="22"/>
                <w:sz w:val="24"/>
                <w:szCs w:val="22"/>
              </w:rPr>
              <w:t>（</w:t>
            </w:r>
            <w:r w:rsidRPr="00280C53">
              <w:rPr>
                <w:rFonts w:hint="eastAsia"/>
                <w:kern w:val="22"/>
                <w:sz w:val="24"/>
                <w:szCs w:val="22"/>
              </w:rPr>
              <w:t>a</w:t>
            </w:r>
            <w:r w:rsidRPr="00280C53">
              <w:rPr>
                <w:rFonts w:hint="eastAsia"/>
                <w:kern w:val="22"/>
                <w:sz w:val="24"/>
                <w:szCs w:val="22"/>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2779E980" w14:textId="77777777" w:rsidR="00280C53" w:rsidRPr="00280C53" w:rsidRDefault="00280C53" w:rsidP="00280C53">
            <w:pPr>
              <w:suppressLineNumbers/>
              <w:suppressAutoHyphens/>
              <w:topLinePunct/>
              <w:autoSpaceDE w:val="0"/>
              <w:autoSpaceDN w:val="0"/>
              <w:adjustRightInd w:val="0"/>
              <w:snapToGrid w:val="0"/>
              <w:spacing w:before="24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有信息且已向生物安全信息交换所提交</w:t>
            </w:r>
          </w:p>
          <w:p w14:paraId="0AFF9464"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有信息但尚未向生物安全信息交换所提交</w:t>
            </w:r>
          </w:p>
          <w:p w14:paraId="09EC7F59"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有信息但只向生物安全信息交换所提交了一部分</w:t>
            </w:r>
          </w:p>
          <w:p w14:paraId="50DE2397"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没有信息</w:t>
            </w:r>
          </w:p>
        </w:tc>
      </w:tr>
      <w:tr w:rsidR="00280C53" w:rsidRPr="00280C53" w14:paraId="17375496" w14:textId="77777777" w:rsidTr="003E1622">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58F6ADD9" w14:textId="77777777" w:rsidR="00280C53" w:rsidRPr="00280C53" w:rsidRDefault="00280C53" w:rsidP="00782361">
            <w:pPr>
              <w:numPr>
                <w:ilvl w:val="0"/>
                <w:numId w:val="37"/>
              </w:numPr>
              <w:suppressLineNumbers/>
              <w:tabs>
                <w:tab w:val="num" w:pos="540"/>
              </w:tabs>
              <w:suppressAutoHyphens/>
              <w:topLinePunct/>
              <w:autoSpaceDE w:val="0"/>
              <w:autoSpaceDN w:val="0"/>
              <w:adjustRightInd w:val="0"/>
              <w:snapToGrid w:val="0"/>
              <w:spacing w:before="120" w:after="120"/>
              <w:ind w:left="540" w:right="491" w:hanging="540"/>
              <w:rPr>
                <w:kern w:val="22"/>
                <w:sz w:val="24"/>
                <w:szCs w:val="22"/>
              </w:rPr>
            </w:pPr>
            <w:r w:rsidRPr="00280C53">
              <w:rPr>
                <w:rFonts w:hint="eastAsia"/>
                <w:kern w:val="22"/>
                <w:sz w:val="24"/>
                <w:szCs w:val="22"/>
              </w:rPr>
              <w:t>由各缔约方赋予豁免权的改性活生物体（第</w:t>
            </w:r>
            <w:r w:rsidRPr="00280C53">
              <w:rPr>
                <w:rFonts w:hint="eastAsia"/>
                <w:kern w:val="22"/>
                <w:sz w:val="24"/>
                <w:szCs w:val="22"/>
              </w:rPr>
              <w:t>13</w:t>
            </w:r>
            <w:r w:rsidRPr="00280C53">
              <w:rPr>
                <w:rFonts w:hint="eastAsia"/>
                <w:kern w:val="22"/>
                <w:sz w:val="24"/>
                <w:szCs w:val="22"/>
              </w:rPr>
              <w:t>条第</w:t>
            </w:r>
            <w:r w:rsidRPr="00280C53">
              <w:rPr>
                <w:rFonts w:hint="eastAsia"/>
                <w:kern w:val="22"/>
                <w:sz w:val="24"/>
                <w:szCs w:val="22"/>
              </w:rPr>
              <w:t>1</w:t>
            </w:r>
            <w:r w:rsidRPr="00280C53">
              <w:rPr>
                <w:rFonts w:hint="eastAsia"/>
                <w:kern w:val="22"/>
                <w:sz w:val="24"/>
                <w:szCs w:val="22"/>
              </w:rPr>
              <w:t>（</w:t>
            </w:r>
            <w:r w:rsidRPr="00280C53">
              <w:rPr>
                <w:rFonts w:hint="eastAsia"/>
                <w:kern w:val="22"/>
                <w:sz w:val="24"/>
                <w:szCs w:val="22"/>
              </w:rPr>
              <w:t>b</w:t>
            </w:r>
            <w:r w:rsidRPr="00280C53">
              <w:rPr>
                <w:rFonts w:hint="eastAsia"/>
                <w:kern w:val="22"/>
                <w:sz w:val="24"/>
                <w:szCs w:val="22"/>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0A784ADB" w14:textId="77777777" w:rsidR="00280C53" w:rsidRPr="00280C53" w:rsidRDefault="00280C53" w:rsidP="00280C53">
            <w:pPr>
              <w:suppressLineNumbers/>
              <w:suppressAutoHyphens/>
              <w:topLinePunct/>
              <w:autoSpaceDE w:val="0"/>
              <w:autoSpaceDN w:val="0"/>
              <w:adjustRightInd w:val="0"/>
              <w:snapToGrid w:val="0"/>
              <w:spacing w:before="24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有信息且已向生物安全信息交换所提交</w:t>
            </w:r>
          </w:p>
          <w:p w14:paraId="43DC720D"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有信息但尚未向生物安全信息交换所提交</w:t>
            </w:r>
          </w:p>
          <w:p w14:paraId="7B1022ED"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有信息但只向生物安全信息交换所提交了一部分</w:t>
            </w:r>
          </w:p>
          <w:p w14:paraId="3518E5DE"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没有信息</w:t>
            </w:r>
          </w:p>
        </w:tc>
      </w:tr>
      <w:tr w:rsidR="00280C53" w:rsidRPr="00280C53" w14:paraId="7A43661A" w14:textId="77777777" w:rsidTr="003E1622">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40B4B74A" w14:textId="77777777" w:rsidR="00280C53" w:rsidRPr="00280C53" w:rsidRDefault="00280C53" w:rsidP="00782361">
            <w:pPr>
              <w:numPr>
                <w:ilvl w:val="0"/>
                <w:numId w:val="37"/>
              </w:numPr>
              <w:suppressLineNumbers/>
              <w:tabs>
                <w:tab w:val="num" w:pos="540"/>
              </w:tabs>
              <w:suppressAutoHyphens/>
              <w:topLinePunct/>
              <w:autoSpaceDE w:val="0"/>
              <w:autoSpaceDN w:val="0"/>
              <w:adjustRightInd w:val="0"/>
              <w:snapToGrid w:val="0"/>
              <w:spacing w:before="120" w:after="120"/>
              <w:ind w:left="540" w:right="491" w:hanging="540"/>
              <w:rPr>
                <w:kern w:val="22"/>
                <w:sz w:val="24"/>
                <w:szCs w:val="22"/>
              </w:rPr>
            </w:pPr>
            <w:r w:rsidRPr="00280C53">
              <w:rPr>
                <w:rFonts w:hint="eastAsia"/>
                <w:kern w:val="22"/>
                <w:sz w:val="24"/>
                <w:szCs w:val="22"/>
              </w:rPr>
              <w:lastRenderedPageBreak/>
              <w:t>在监管过程中产生的改性活生物体风险评估或环境审查以及有关产品相关信息的概述（第</w:t>
            </w:r>
            <w:r w:rsidRPr="00280C53">
              <w:rPr>
                <w:rFonts w:hint="eastAsia"/>
                <w:kern w:val="22"/>
                <w:sz w:val="24"/>
                <w:szCs w:val="22"/>
              </w:rPr>
              <w:t>20</w:t>
            </w:r>
            <w:r w:rsidRPr="00280C53">
              <w:rPr>
                <w:rFonts w:hint="eastAsia"/>
                <w:kern w:val="22"/>
                <w:sz w:val="24"/>
                <w:szCs w:val="22"/>
              </w:rPr>
              <w:t>条第</w:t>
            </w:r>
            <w:r w:rsidRPr="00280C53">
              <w:rPr>
                <w:rFonts w:hint="eastAsia"/>
                <w:kern w:val="22"/>
                <w:sz w:val="24"/>
                <w:szCs w:val="22"/>
              </w:rPr>
              <w:t>3</w:t>
            </w:r>
            <w:r w:rsidRPr="00280C53">
              <w:rPr>
                <w:rFonts w:hint="eastAsia"/>
                <w:kern w:val="22"/>
                <w:sz w:val="24"/>
                <w:szCs w:val="22"/>
              </w:rPr>
              <w:t>（</w:t>
            </w:r>
            <w:r w:rsidRPr="00280C53">
              <w:rPr>
                <w:rFonts w:hint="eastAsia"/>
                <w:kern w:val="22"/>
                <w:sz w:val="24"/>
                <w:szCs w:val="22"/>
              </w:rPr>
              <w:t>c</w:t>
            </w:r>
            <w:r w:rsidRPr="00280C53">
              <w:rPr>
                <w:rFonts w:hint="eastAsia"/>
                <w:kern w:val="22"/>
                <w:sz w:val="24"/>
                <w:szCs w:val="22"/>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6FE85F95" w14:textId="77777777" w:rsidR="00280C53" w:rsidRPr="00280C53" w:rsidRDefault="00280C53" w:rsidP="00280C53">
            <w:pPr>
              <w:suppressLineNumbers/>
              <w:suppressAutoHyphens/>
              <w:topLinePunct/>
              <w:autoSpaceDE w:val="0"/>
              <w:autoSpaceDN w:val="0"/>
              <w:adjustRightInd w:val="0"/>
              <w:snapToGrid w:val="0"/>
              <w:spacing w:before="24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有信息且已向生物安全信息交换所提交</w:t>
            </w:r>
          </w:p>
          <w:p w14:paraId="40A7BED4"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有信息但尚未向生物安全信息交换所提交</w:t>
            </w:r>
          </w:p>
          <w:p w14:paraId="7E50B3D6"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有信息但只向生物安全信息交换所提交了一部分</w:t>
            </w:r>
          </w:p>
          <w:p w14:paraId="79101D5D"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9"/>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没有信息</w:t>
            </w:r>
          </w:p>
        </w:tc>
      </w:tr>
      <w:tr w:rsidR="00280C53" w:rsidRPr="00280C53" w14:paraId="33B59735" w14:textId="77777777" w:rsidTr="00280C53">
        <w:trPr>
          <w:cantSplit/>
        </w:trPr>
        <w:tc>
          <w:tcPr>
            <w:tcW w:w="9606" w:type="dxa"/>
            <w:gridSpan w:val="4"/>
            <w:tcBorders>
              <w:top w:val="single" w:sz="4" w:space="0" w:color="auto"/>
              <w:right w:val="single" w:sz="4" w:space="0" w:color="auto"/>
            </w:tcBorders>
            <w:vAlign w:val="center"/>
          </w:tcPr>
          <w:p w14:paraId="06B0F440"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kern w:val="22"/>
                <w:sz w:val="24"/>
                <w:szCs w:val="22"/>
              </w:rPr>
            </w:pPr>
            <w:r w:rsidRPr="00280C53">
              <w:rPr>
                <w:rFonts w:hint="eastAsia"/>
                <w:kern w:val="22"/>
                <w:sz w:val="24"/>
                <w:szCs w:val="22"/>
              </w:rPr>
              <w:t>若您对第</w:t>
            </w:r>
            <w:r w:rsidRPr="00280C53">
              <w:rPr>
                <w:rFonts w:hint="eastAsia"/>
                <w:kern w:val="22"/>
                <w:sz w:val="24"/>
                <w:szCs w:val="22"/>
              </w:rPr>
              <w:t>112</w:t>
            </w:r>
            <w:r w:rsidRPr="00280C53">
              <w:rPr>
                <w:rFonts w:hint="eastAsia"/>
                <w:kern w:val="22"/>
                <w:sz w:val="24"/>
                <w:szCs w:val="22"/>
              </w:rPr>
              <w:t>个问题中任何一项的回答为有信息“但尚未向生物安全信息交换所提交或只向生物安全信息交换所提交了一部分”，请简要说明：</w:t>
            </w:r>
          </w:p>
          <w:p w14:paraId="4D96F804" w14:textId="77777777" w:rsidR="00280C53" w:rsidRPr="00280C53" w:rsidRDefault="00280C53" w:rsidP="00280C53">
            <w:pPr>
              <w:suppressLineNumbers/>
              <w:suppressAutoHyphens/>
              <w:topLinePunct/>
              <w:autoSpaceDE w:val="0"/>
              <w:autoSpaceDN w:val="0"/>
              <w:adjustRightInd w:val="0"/>
              <w:snapToGrid w:val="0"/>
              <w:spacing w:before="120" w:after="120"/>
              <w:ind w:left="567"/>
              <w:rPr>
                <w:kern w:val="22"/>
                <w:sz w:val="24"/>
                <w:szCs w:val="22"/>
              </w:rPr>
            </w:pPr>
            <w:r w:rsidRPr="00280C53">
              <w:rPr>
                <w:rFonts w:hint="eastAsia"/>
                <w:kern w:val="22"/>
                <w:sz w:val="24"/>
                <w:szCs w:val="22"/>
              </w:rPr>
              <w:fldChar w:fldCharType="begin">
                <w:ffData>
                  <w:name w:val=""/>
                  <w:enabled/>
                  <w:calcOnExit w:val="0"/>
                  <w:textInput>
                    <w:default w:val="[                                             请在此输入您的文本                                             ]"/>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 xml:space="preserve">[                                             </w:t>
            </w:r>
            <w:r w:rsidRPr="00280C53">
              <w:rPr>
                <w:rFonts w:hint="eastAsia"/>
                <w:noProof/>
                <w:kern w:val="22"/>
                <w:sz w:val="24"/>
                <w:szCs w:val="22"/>
              </w:rPr>
              <w:t>请在此输入您的文本</w:t>
            </w:r>
            <w:r w:rsidRPr="00280C53">
              <w:rPr>
                <w:rFonts w:hint="eastAsia"/>
                <w:noProof/>
                <w:kern w:val="22"/>
                <w:sz w:val="24"/>
                <w:szCs w:val="22"/>
              </w:rPr>
              <w:t xml:space="preserve">                                             ]</w:t>
            </w:r>
            <w:r w:rsidRPr="00280C53">
              <w:rPr>
                <w:rFonts w:hint="eastAsia"/>
                <w:kern w:val="22"/>
                <w:sz w:val="24"/>
                <w:szCs w:val="22"/>
              </w:rPr>
              <w:fldChar w:fldCharType="end"/>
            </w:r>
          </w:p>
        </w:tc>
      </w:tr>
      <w:tr w:rsidR="00280C53" w:rsidRPr="00280C53" w14:paraId="3E368B90" w14:textId="77777777" w:rsidTr="00280C53">
        <w:trPr>
          <w:cantSplit/>
        </w:trPr>
        <w:tc>
          <w:tcPr>
            <w:tcW w:w="4991" w:type="dxa"/>
            <w:gridSpan w:val="2"/>
            <w:tcBorders>
              <w:top w:val="single" w:sz="4" w:space="0" w:color="auto"/>
            </w:tcBorders>
            <w:vAlign w:val="center"/>
            <w:hideMark/>
          </w:tcPr>
          <w:p w14:paraId="5876995B"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kern w:val="22"/>
                <w:sz w:val="24"/>
                <w:szCs w:val="22"/>
              </w:rPr>
            </w:pPr>
            <w:r w:rsidRPr="00280C53">
              <w:rPr>
                <w:rFonts w:hint="eastAsia"/>
                <w:kern w:val="22"/>
                <w:sz w:val="24"/>
                <w:szCs w:val="22"/>
              </w:rPr>
              <w:t>贵国是否已建立相关机制以强化生物安全信息交换所国家联络点履行其行政职能的能力？</w:t>
            </w:r>
          </w:p>
        </w:tc>
        <w:tc>
          <w:tcPr>
            <w:tcW w:w="4615" w:type="dxa"/>
            <w:gridSpan w:val="2"/>
            <w:tcBorders>
              <w:top w:val="single" w:sz="4" w:space="0" w:color="auto"/>
              <w:right w:val="single" w:sz="4" w:space="0" w:color="auto"/>
            </w:tcBorders>
            <w:vAlign w:val="center"/>
            <w:hideMark/>
          </w:tcPr>
          <w:p w14:paraId="58E60E60"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0CC25C4F"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是，某种程度上：</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175BF79A"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0FBDE594" w14:textId="77777777" w:rsidTr="00280C53">
        <w:trPr>
          <w:cantSplit/>
        </w:trPr>
        <w:tc>
          <w:tcPr>
            <w:tcW w:w="4991" w:type="dxa"/>
            <w:gridSpan w:val="2"/>
            <w:vAlign w:val="center"/>
            <w:hideMark/>
          </w:tcPr>
          <w:p w14:paraId="4D94EB21"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kern w:val="22"/>
                <w:sz w:val="24"/>
                <w:szCs w:val="22"/>
              </w:rPr>
            </w:pPr>
            <w:r w:rsidRPr="00280C53">
              <w:rPr>
                <w:rFonts w:hint="eastAsia"/>
                <w:kern w:val="22"/>
                <w:sz w:val="24"/>
                <w:szCs w:val="22"/>
              </w:rPr>
              <w:t>贵国是否已建立相关机制以协调生物安全信息交换所国家联络点、《卡塔赫纳生物安全议定书》联络点以及国家主管部门以便向生物安全信息交换所提供信息？</w:t>
            </w:r>
          </w:p>
        </w:tc>
        <w:tc>
          <w:tcPr>
            <w:tcW w:w="4615" w:type="dxa"/>
            <w:gridSpan w:val="2"/>
            <w:tcBorders>
              <w:right w:val="single" w:sz="4" w:space="0" w:color="auto"/>
            </w:tcBorders>
            <w:vAlign w:val="center"/>
            <w:hideMark/>
          </w:tcPr>
          <w:p w14:paraId="650D2654"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44846072"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是，某种程度上：</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2574DFE4"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58032E40" w14:textId="77777777" w:rsidTr="00280C53">
        <w:trPr>
          <w:cantSplit/>
        </w:trPr>
        <w:tc>
          <w:tcPr>
            <w:tcW w:w="4991" w:type="dxa"/>
            <w:gridSpan w:val="2"/>
            <w:shd w:val="clear" w:color="auto" w:fill="auto"/>
            <w:vAlign w:val="center"/>
            <w:hideMark/>
          </w:tcPr>
          <w:p w14:paraId="031D17A4"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kern w:val="22"/>
                <w:sz w:val="24"/>
                <w:szCs w:val="22"/>
              </w:rPr>
            </w:pPr>
            <w:r w:rsidRPr="00280C53">
              <w:rPr>
                <w:rFonts w:hint="eastAsia"/>
                <w:kern w:val="22"/>
                <w:sz w:val="24"/>
                <w:szCs w:val="22"/>
              </w:rPr>
              <w:t>贵国是否在改性活生物体的决策过程中使用了向生物安全信息交换所提供的信息？</w:t>
            </w:r>
          </w:p>
        </w:tc>
        <w:tc>
          <w:tcPr>
            <w:tcW w:w="4615" w:type="dxa"/>
            <w:gridSpan w:val="2"/>
            <w:tcBorders>
              <w:right w:val="single" w:sz="4" w:space="0" w:color="auto"/>
            </w:tcBorders>
            <w:shd w:val="clear" w:color="auto" w:fill="auto"/>
            <w:vAlign w:val="center"/>
            <w:hideMark/>
          </w:tcPr>
          <w:p w14:paraId="0E209CE3"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是，经常</w:t>
            </w:r>
          </w:p>
          <w:p w14:paraId="142F6DB0"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是，在某些情况下</w:t>
            </w:r>
          </w:p>
          <w:p w14:paraId="7A8FAC69"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proofErr w:type="gramStart"/>
            <w:r w:rsidRPr="00280C53">
              <w:rPr>
                <w:rFonts w:hint="eastAsia"/>
                <w:kern w:val="22"/>
                <w:sz w:val="24"/>
                <w:szCs w:val="22"/>
              </w:rPr>
              <w:t>否</w:t>
            </w:r>
            <w:proofErr w:type="gramEnd"/>
          </w:p>
          <w:p w14:paraId="74D6302D"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不适用</w:t>
            </w:r>
            <w:r w:rsidRPr="00280C53">
              <w:rPr>
                <w:rFonts w:hint="eastAsia"/>
                <w:bCs/>
                <w:iCs/>
                <w:kern w:val="22"/>
                <w:sz w:val="24"/>
                <w:szCs w:val="22"/>
              </w:rPr>
              <w:t>（没有</w:t>
            </w:r>
            <w:proofErr w:type="gramStart"/>
            <w:r w:rsidRPr="00280C53">
              <w:rPr>
                <w:rFonts w:hint="eastAsia"/>
                <w:bCs/>
                <w:iCs/>
                <w:kern w:val="22"/>
                <w:sz w:val="24"/>
                <w:szCs w:val="22"/>
              </w:rPr>
              <w:t>作出</w:t>
            </w:r>
            <w:proofErr w:type="gramEnd"/>
            <w:r w:rsidRPr="00280C53">
              <w:rPr>
                <w:rFonts w:hint="eastAsia"/>
                <w:bCs/>
                <w:iCs/>
                <w:kern w:val="22"/>
                <w:sz w:val="24"/>
                <w:szCs w:val="22"/>
              </w:rPr>
              <w:t>决定）</w:t>
            </w:r>
          </w:p>
        </w:tc>
      </w:tr>
      <w:tr w:rsidR="00280C53" w:rsidRPr="00280C53" w14:paraId="7B90FD89" w14:textId="77777777" w:rsidTr="00280C53">
        <w:trPr>
          <w:cantSplit/>
        </w:trPr>
        <w:tc>
          <w:tcPr>
            <w:tcW w:w="4991" w:type="dxa"/>
            <w:gridSpan w:val="2"/>
            <w:vAlign w:val="center"/>
            <w:hideMark/>
          </w:tcPr>
          <w:p w14:paraId="0D12297D"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i/>
                <w:kern w:val="22"/>
                <w:sz w:val="24"/>
                <w:szCs w:val="22"/>
              </w:rPr>
            </w:pPr>
            <w:r w:rsidRPr="00280C53">
              <w:rPr>
                <w:rFonts w:hint="eastAsia"/>
                <w:kern w:val="22"/>
                <w:sz w:val="24"/>
                <w:szCs w:val="22"/>
              </w:rPr>
              <w:t>贵国是否在访问和使用生物安全信息交换所方面遇到过困难？</w:t>
            </w:r>
          </w:p>
        </w:tc>
        <w:tc>
          <w:tcPr>
            <w:tcW w:w="4615" w:type="dxa"/>
            <w:gridSpan w:val="2"/>
            <w:tcBorders>
              <w:right w:val="single" w:sz="4" w:space="0" w:color="auto"/>
            </w:tcBorders>
            <w:vAlign w:val="center"/>
            <w:hideMark/>
          </w:tcPr>
          <w:p w14:paraId="0CCE6AE4" w14:textId="77777777" w:rsidR="00280C53" w:rsidRPr="00280C53" w:rsidRDefault="00280C53" w:rsidP="00280C53">
            <w:pPr>
              <w:suppressLineNumbers/>
              <w:suppressAutoHyphens/>
              <w:topLinePunct/>
              <w:autoSpaceDE w:val="0"/>
              <w:autoSpaceDN w:val="0"/>
              <w:adjustRightInd w:val="0"/>
              <w:snapToGrid w:val="0"/>
              <w:spacing w:before="40" w:after="40"/>
              <w:ind w:left="715" w:hanging="703"/>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65E7756F"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49A98B5F" w14:textId="77777777" w:rsidTr="00280C53">
        <w:trPr>
          <w:cantSplit/>
        </w:trPr>
        <w:tc>
          <w:tcPr>
            <w:tcW w:w="4991" w:type="dxa"/>
            <w:gridSpan w:val="2"/>
            <w:vAlign w:val="center"/>
          </w:tcPr>
          <w:p w14:paraId="045B6549"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i/>
                <w:kern w:val="22"/>
                <w:sz w:val="24"/>
                <w:szCs w:val="22"/>
              </w:rPr>
            </w:pPr>
            <w:r w:rsidRPr="00280C53">
              <w:rPr>
                <w:rFonts w:hint="eastAsia"/>
                <w:kern w:val="22"/>
                <w:sz w:val="24"/>
                <w:szCs w:val="22"/>
              </w:rPr>
              <w:t>在本报告所述期间，贵国组织了多少次与生物多样性相关的活动（例如专题研讨会、讲习班、新闻发布会、教育活动）？</w:t>
            </w:r>
          </w:p>
        </w:tc>
        <w:tc>
          <w:tcPr>
            <w:tcW w:w="4615" w:type="dxa"/>
            <w:gridSpan w:val="2"/>
            <w:tcBorders>
              <w:right w:val="single" w:sz="4" w:space="0" w:color="auto"/>
            </w:tcBorders>
            <w:vAlign w:val="center"/>
          </w:tcPr>
          <w:p w14:paraId="41496661"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无</w:t>
            </w:r>
          </w:p>
          <w:p w14:paraId="37E96E4E"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w:t>
            </w:r>
            <w:r w:rsidRPr="00280C53">
              <w:rPr>
                <w:rFonts w:hint="eastAsia"/>
                <w:kern w:val="22"/>
                <w:sz w:val="24"/>
                <w:szCs w:val="22"/>
              </w:rPr>
              <w:t>至</w:t>
            </w:r>
            <w:r w:rsidRPr="00280C53">
              <w:rPr>
                <w:rFonts w:hint="eastAsia"/>
                <w:kern w:val="22"/>
                <w:sz w:val="24"/>
                <w:szCs w:val="22"/>
              </w:rPr>
              <w:t>4</w:t>
            </w:r>
            <w:r w:rsidRPr="00280C53">
              <w:rPr>
                <w:rFonts w:hint="eastAsia"/>
                <w:kern w:val="22"/>
                <w:sz w:val="24"/>
                <w:szCs w:val="22"/>
              </w:rPr>
              <w:t>次</w:t>
            </w:r>
          </w:p>
          <w:p w14:paraId="113982BA"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5</w:t>
            </w:r>
            <w:r w:rsidRPr="00280C53">
              <w:rPr>
                <w:rFonts w:hint="eastAsia"/>
                <w:kern w:val="22"/>
                <w:sz w:val="24"/>
                <w:szCs w:val="22"/>
              </w:rPr>
              <w:t>至</w:t>
            </w:r>
            <w:r w:rsidRPr="00280C53">
              <w:rPr>
                <w:rFonts w:hint="eastAsia"/>
                <w:kern w:val="22"/>
                <w:sz w:val="24"/>
                <w:szCs w:val="22"/>
              </w:rPr>
              <w:t>9</w:t>
            </w:r>
            <w:r w:rsidRPr="00280C53">
              <w:rPr>
                <w:rFonts w:hint="eastAsia"/>
                <w:kern w:val="22"/>
                <w:sz w:val="24"/>
                <w:szCs w:val="22"/>
              </w:rPr>
              <w:t>次</w:t>
            </w:r>
          </w:p>
          <w:p w14:paraId="6658CB9F"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10</w:t>
            </w:r>
            <w:r w:rsidRPr="00280C53">
              <w:rPr>
                <w:rFonts w:hint="eastAsia"/>
                <w:kern w:val="22"/>
                <w:sz w:val="24"/>
                <w:szCs w:val="22"/>
              </w:rPr>
              <w:t>至</w:t>
            </w:r>
            <w:r w:rsidRPr="00280C53">
              <w:rPr>
                <w:rFonts w:hint="eastAsia"/>
                <w:kern w:val="22"/>
                <w:sz w:val="24"/>
                <w:szCs w:val="22"/>
              </w:rPr>
              <w:t>24</w:t>
            </w:r>
            <w:r w:rsidRPr="00280C53">
              <w:rPr>
                <w:rFonts w:hint="eastAsia"/>
                <w:kern w:val="22"/>
                <w:sz w:val="24"/>
                <w:szCs w:val="22"/>
              </w:rPr>
              <w:t>次</w:t>
            </w:r>
          </w:p>
          <w:p w14:paraId="7788797C"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25</w:t>
            </w:r>
            <w:r w:rsidRPr="00280C53">
              <w:rPr>
                <w:rFonts w:hint="eastAsia"/>
                <w:kern w:val="22"/>
                <w:sz w:val="24"/>
                <w:szCs w:val="22"/>
              </w:rPr>
              <w:t>次或以上</w:t>
            </w:r>
          </w:p>
        </w:tc>
      </w:tr>
      <w:tr w:rsidR="00280C53" w:rsidRPr="00280C53" w14:paraId="7296E6CF" w14:textId="77777777" w:rsidTr="00280C53">
        <w:trPr>
          <w:cantSplit/>
        </w:trPr>
        <w:tc>
          <w:tcPr>
            <w:tcW w:w="4991" w:type="dxa"/>
            <w:gridSpan w:val="2"/>
            <w:vAlign w:val="center"/>
          </w:tcPr>
          <w:p w14:paraId="0854A923"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kern w:val="22"/>
                <w:sz w:val="24"/>
                <w:szCs w:val="22"/>
              </w:rPr>
            </w:pPr>
            <w:r w:rsidRPr="00280C53">
              <w:rPr>
                <w:rFonts w:hint="eastAsia"/>
                <w:kern w:val="22"/>
                <w:sz w:val="24"/>
                <w:szCs w:val="22"/>
              </w:rPr>
              <w:lastRenderedPageBreak/>
              <w:t>在本报告所述期间，贵国出版了多少份与生物多样性相关的出版物？</w:t>
            </w:r>
          </w:p>
        </w:tc>
        <w:tc>
          <w:tcPr>
            <w:tcW w:w="4615" w:type="dxa"/>
            <w:gridSpan w:val="2"/>
            <w:tcBorders>
              <w:right w:val="single" w:sz="4" w:space="0" w:color="auto"/>
            </w:tcBorders>
            <w:vAlign w:val="center"/>
          </w:tcPr>
          <w:p w14:paraId="32E94D3A"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无</w:t>
            </w:r>
          </w:p>
          <w:p w14:paraId="3B4475AC"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w:t>
            </w:r>
            <w:r w:rsidRPr="00280C53">
              <w:rPr>
                <w:rFonts w:hint="eastAsia"/>
                <w:kern w:val="22"/>
                <w:sz w:val="24"/>
                <w:szCs w:val="22"/>
              </w:rPr>
              <w:t>至</w:t>
            </w:r>
            <w:r w:rsidRPr="00280C53">
              <w:rPr>
                <w:rFonts w:hint="eastAsia"/>
                <w:kern w:val="22"/>
                <w:sz w:val="24"/>
                <w:szCs w:val="22"/>
              </w:rPr>
              <w:t>9</w:t>
            </w:r>
            <w:r w:rsidRPr="00280C53">
              <w:rPr>
                <w:rFonts w:hint="eastAsia"/>
                <w:kern w:val="22"/>
                <w:sz w:val="24"/>
                <w:szCs w:val="22"/>
              </w:rPr>
              <w:t>份</w:t>
            </w:r>
          </w:p>
          <w:p w14:paraId="4C632BE3"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10</w:t>
            </w:r>
            <w:r w:rsidRPr="00280C53">
              <w:rPr>
                <w:rFonts w:hint="eastAsia"/>
                <w:kern w:val="22"/>
                <w:sz w:val="24"/>
                <w:szCs w:val="22"/>
              </w:rPr>
              <w:t>至</w:t>
            </w:r>
            <w:r w:rsidRPr="00280C53">
              <w:rPr>
                <w:rFonts w:hint="eastAsia"/>
                <w:kern w:val="22"/>
                <w:sz w:val="24"/>
                <w:szCs w:val="22"/>
              </w:rPr>
              <w:t>49</w:t>
            </w:r>
            <w:r w:rsidRPr="00280C53">
              <w:rPr>
                <w:rFonts w:hint="eastAsia"/>
                <w:kern w:val="22"/>
                <w:sz w:val="24"/>
                <w:szCs w:val="22"/>
              </w:rPr>
              <w:t>份</w:t>
            </w:r>
          </w:p>
          <w:p w14:paraId="13978C98"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50</w:t>
            </w:r>
            <w:r w:rsidRPr="00280C53">
              <w:rPr>
                <w:rFonts w:hint="eastAsia"/>
                <w:kern w:val="22"/>
                <w:sz w:val="24"/>
                <w:szCs w:val="22"/>
              </w:rPr>
              <w:t>至</w:t>
            </w:r>
            <w:r w:rsidRPr="00280C53">
              <w:rPr>
                <w:rFonts w:hint="eastAsia"/>
                <w:kern w:val="22"/>
                <w:sz w:val="24"/>
                <w:szCs w:val="22"/>
              </w:rPr>
              <w:t>99</w:t>
            </w:r>
            <w:r w:rsidRPr="00280C53">
              <w:rPr>
                <w:rFonts w:hint="eastAsia"/>
                <w:kern w:val="22"/>
                <w:sz w:val="24"/>
                <w:szCs w:val="22"/>
              </w:rPr>
              <w:t>份</w:t>
            </w:r>
          </w:p>
          <w:p w14:paraId="37F950A0"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100</w:t>
            </w:r>
            <w:r w:rsidRPr="00280C53">
              <w:rPr>
                <w:rFonts w:hint="eastAsia"/>
                <w:kern w:val="22"/>
                <w:sz w:val="24"/>
                <w:szCs w:val="22"/>
              </w:rPr>
              <w:t>份或以上</w:t>
            </w:r>
          </w:p>
        </w:tc>
      </w:tr>
      <w:tr w:rsidR="00280C53" w:rsidRPr="00280C53" w14:paraId="6B218F21" w14:textId="77777777" w:rsidTr="00280C53">
        <w:trPr>
          <w:cantSplit/>
        </w:trPr>
        <w:tc>
          <w:tcPr>
            <w:tcW w:w="9606" w:type="dxa"/>
            <w:gridSpan w:val="4"/>
            <w:tcBorders>
              <w:right w:val="single" w:sz="4" w:space="0" w:color="auto"/>
            </w:tcBorders>
            <w:vAlign w:val="center"/>
            <w:hideMark/>
          </w:tcPr>
          <w:p w14:paraId="2221877D"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362" w:hanging="540"/>
              <w:rPr>
                <w:iCs/>
                <w:kern w:val="22"/>
                <w:sz w:val="24"/>
                <w:szCs w:val="22"/>
              </w:rPr>
            </w:pPr>
            <w:r w:rsidRPr="00280C53">
              <w:rPr>
                <w:rFonts w:hint="eastAsia"/>
                <w:kern w:val="22"/>
                <w:sz w:val="24"/>
                <w:szCs w:val="22"/>
              </w:rPr>
              <w:t>您可以在此提供贵国执行第</w:t>
            </w:r>
            <w:r w:rsidRPr="00280C53">
              <w:rPr>
                <w:rFonts w:hint="eastAsia"/>
                <w:kern w:val="22"/>
                <w:sz w:val="24"/>
                <w:szCs w:val="22"/>
              </w:rPr>
              <w:t>20</w:t>
            </w:r>
            <w:r w:rsidRPr="00280C53">
              <w:rPr>
                <w:rFonts w:hint="eastAsia"/>
                <w:kern w:val="22"/>
                <w:sz w:val="24"/>
                <w:szCs w:val="22"/>
              </w:rPr>
              <w:t>条的更多细节：</w:t>
            </w:r>
          </w:p>
          <w:p w14:paraId="7B579CA6" w14:textId="77777777" w:rsidR="00280C53" w:rsidRPr="00280C53" w:rsidRDefault="00280C53" w:rsidP="00280C53">
            <w:pPr>
              <w:suppressLineNumbers/>
              <w:suppressAutoHyphens/>
              <w:topLinePunct/>
              <w:autoSpaceDE w:val="0"/>
              <w:autoSpaceDN w:val="0"/>
              <w:adjustRightInd w:val="0"/>
              <w:snapToGrid w:val="0"/>
              <w:spacing w:before="120" w:after="120"/>
              <w:ind w:left="567"/>
              <w:rPr>
                <w:iCs/>
                <w:kern w:val="22"/>
                <w:sz w:val="24"/>
                <w:szCs w:val="22"/>
              </w:rPr>
            </w:pPr>
            <w:r w:rsidRPr="00280C53">
              <w:rPr>
                <w:rFonts w:hint="eastAsia"/>
                <w:kern w:val="22"/>
                <w:sz w:val="24"/>
                <w:szCs w:val="22"/>
              </w:rPr>
              <w:fldChar w:fldCharType="begin">
                <w:ffData>
                  <w:name w:val=""/>
                  <w:enabled/>
                  <w:calcOnExit w:val="0"/>
                  <w:textInput>
                    <w:default w:val="[                                             请在此输入您的文本                                             ]"/>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 xml:space="preserve">[                                             </w:t>
            </w:r>
            <w:r w:rsidRPr="00280C53">
              <w:rPr>
                <w:rFonts w:hint="eastAsia"/>
                <w:noProof/>
                <w:kern w:val="22"/>
                <w:sz w:val="24"/>
                <w:szCs w:val="22"/>
              </w:rPr>
              <w:t>请在此输入您的文本</w:t>
            </w:r>
            <w:r w:rsidRPr="00280C53">
              <w:rPr>
                <w:rFonts w:hint="eastAsia"/>
                <w:noProof/>
                <w:kern w:val="22"/>
                <w:sz w:val="24"/>
                <w:szCs w:val="22"/>
              </w:rPr>
              <w:t xml:space="preserve">                                             ]</w:t>
            </w:r>
            <w:r w:rsidRPr="00280C53">
              <w:rPr>
                <w:rFonts w:hint="eastAsia"/>
                <w:kern w:val="22"/>
                <w:sz w:val="24"/>
                <w:szCs w:val="22"/>
              </w:rPr>
              <w:fldChar w:fldCharType="end"/>
            </w:r>
          </w:p>
        </w:tc>
      </w:tr>
    </w:tbl>
    <w:p w14:paraId="017CC487" w14:textId="77777777" w:rsidR="00280C53" w:rsidRPr="00280C53" w:rsidRDefault="00280C53" w:rsidP="00280C53"/>
    <w:tbl>
      <w:tblPr>
        <w:tblW w:w="5000" w:type="pct"/>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726"/>
        <w:gridCol w:w="35"/>
        <w:gridCol w:w="4691"/>
      </w:tblGrid>
      <w:tr w:rsidR="00280C53" w:rsidRPr="00280C53" w14:paraId="5ABF34E3" w14:textId="77777777" w:rsidTr="00280C53">
        <w:trPr>
          <w:cantSplit/>
        </w:trPr>
        <w:tc>
          <w:tcPr>
            <w:tcW w:w="9350" w:type="dxa"/>
            <w:gridSpan w:val="3"/>
            <w:tcBorders>
              <w:right w:val="single" w:sz="4" w:space="0" w:color="auto"/>
            </w:tcBorders>
            <w:vAlign w:val="center"/>
            <w:hideMark/>
          </w:tcPr>
          <w:p w14:paraId="2A8C12EF" w14:textId="77777777" w:rsidR="00280C53" w:rsidRPr="00280C53" w:rsidRDefault="00280C53" w:rsidP="00280C53">
            <w:pPr>
              <w:suppressLineNumbers/>
              <w:suppressAutoHyphens/>
              <w:topLinePunct/>
              <w:autoSpaceDE w:val="0"/>
              <w:autoSpaceDN w:val="0"/>
              <w:adjustRightInd w:val="0"/>
              <w:snapToGrid w:val="0"/>
              <w:spacing w:before="120" w:after="120"/>
              <w:jc w:val="center"/>
              <w:rPr>
                <w:rFonts w:eastAsia="SimHei"/>
                <w:b/>
                <w:bCs/>
                <w:iCs/>
                <w:kern w:val="22"/>
                <w:sz w:val="24"/>
                <w:szCs w:val="22"/>
              </w:rPr>
            </w:pPr>
            <w:r w:rsidRPr="00280C53">
              <w:rPr>
                <w:rFonts w:eastAsia="SimHei" w:hint="eastAsia"/>
                <w:bCs/>
                <w:kern w:val="22"/>
                <w:sz w:val="24"/>
                <w:szCs w:val="22"/>
              </w:rPr>
              <w:t>第</w:t>
            </w:r>
            <w:r w:rsidRPr="00280C53">
              <w:rPr>
                <w:rFonts w:eastAsia="SimHei" w:hint="eastAsia"/>
                <w:bCs/>
                <w:kern w:val="22"/>
                <w:sz w:val="24"/>
                <w:szCs w:val="22"/>
              </w:rPr>
              <w:t>21</w:t>
            </w:r>
            <w:r w:rsidRPr="00280C53">
              <w:rPr>
                <w:rFonts w:eastAsia="SimHei" w:hint="eastAsia"/>
                <w:bCs/>
                <w:kern w:val="22"/>
                <w:sz w:val="24"/>
                <w:szCs w:val="22"/>
              </w:rPr>
              <w:t>条——机密资料</w:t>
            </w:r>
          </w:p>
        </w:tc>
      </w:tr>
      <w:tr w:rsidR="00280C53" w:rsidRPr="00280C53" w14:paraId="54E2A259" w14:textId="77777777" w:rsidTr="00280C53">
        <w:trPr>
          <w:cantSplit/>
        </w:trPr>
        <w:tc>
          <w:tcPr>
            <w:tcW w:w="4710" w:type="dxa"/>
            <w:gridSpan w:val="2"/>
            <w:vAlign w:val="center"/>
            <w:hideMark/>
          </w:tcPr>
          <w:p w14:paraId="745CDA8A"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kern w:val="22"/>
                <w:sz w:val="24"/>
                <w:szCs w:val="22"/>
              </w:rPr>
            </w:pPr>
            <w:r w:rsidRPr="00280C53">
              <w:rPr>
                <w:rFonts w:hint="eastAsia"/>
                <w:kern w:val="22"/>
                <w:sz w:val="24"/>
                <w:szCs w:val="22"/>
              </w:rPr>
              <w:t>贵国是否制定了相关程序来对《议定书》下所获得的机密资料予以保护？</w:t>
            </w:r>
          </w:p>
        </w:tc>
        <w:tc>
          <w:tcPr>
            <w:tcW w:w="4640" w:type="dxa"/>
            <w:tcBorders>
              <w:right w:val="single" w:sz="4" w:space="0" w:color="auto"/>
            </w:tcBorders>
            <w:vAlign w:val="center"/>
            <w:hideMark/>
          </w:tcPr>
          <w:p w14:paraId="2938E236"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064AF1AF"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是，某种程度上：</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042685AB"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r w:rsidRPr="00280C53">
              <w:rPr>
                <w:rFonts w:hint="eastAsia"/>
                <w:kern w:val="22"/>
                <w:sz w:val="24"/>
                <w:szCs w:val="22"/>
              </w:rPr>
              <w:t xml:space="preserve"> </w:t>
            </w:r>
          </w:p>
        </w:tc>
      </w:tr>
      <w:tr w:rsidR="00280C53" w:rsidRPr="00280C53" w14:paraId="2110DB76" w14:textId="77777777" w:rsidTr="00280C53">
        <w:trPr>
          <w:cantSplit/>
        </w:trPr>
        <w:tc>
          <w:tcPr>
            <w:tcW w:w="4710" w:type="dxa"/>
            <w:gridSpan w:val="2"/>
            <w:shd w:val="clear" w:color="auto" w:fill="FFFFFF"/>
            <w:vAlign w:val="center"/>
            <w:hideMark/>
          </w:tcPr>
          <w:p w14:paraId="157B1723"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kern w:val="22"/>
                <w:sz w:val="24"/>
                <w:szCs w:val="22"/>
              </w:rPr>
            </w:pPr>
            <w:r w:rsidRPr="00280C53">
              <w:rPr>
                <w:rFonts w:hint="eastAsia"/>
                <w:kern w:val="22"/>
                <w:sz w:val="24"/>
                <w:szCs w:val="22"/>
              </w:rPr>
              <w:t>贵国是否允许通知人确认哪些资料将被视为机密资料？</w:t>
            </w:r>
          </w:p>
        </w:tc>
        <w:tc>
          <w:tcPr>
            <w:tcW w:w="4640" w:type="dxa"/>
            <w:tcBorders>
              <w:right w:val="single" w:sz="4" w:space="0" w:color="auto"/>
            </w:tcBorders>
            <w:shd w:val="clear" w:color="auto" w:fill="FFFFFF"/>
            <w:vAlign w:val="center"/>
            <w:hideMark/>
          </w:tcPr>
          <w:p w14:paraId="2E335549"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是，经常</w:t>
            </w:r>
          </w:p>
          <w:p w14:paraId="025B9482"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仅在某些情况下</w:t>
            </w:r>
          </w:p>
          <w:p w14:paraId="0E5D018B"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2F346F26" w14:textId="77777777" w:rsidTr="00280C53">
        <w:trPr>
          <w:cantSplit/>
        </w:trPr>
        <w:tc>
          <w:tcPr>
            <w:tcW w:w="9350" w:type="dxa"/>
            <w:gridSpan w:val="3"/>
            <w:tcBorders>
              <w:right w:val="single" w:sz="4" w:space="0" w:color="auto"/>
            </w:tcBorders>
            <w:vAlign w:val="center"/>
            <w:hideMark/>
          </w:tcPr>
          <w:p w14:paraId="1EBFFD8F"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362" w:hanging="540"/>
              <w:rPr>
                <w:kern w:val="22"/>
                <w:sz w:val="24"/>
                <w:szCs w:val="22"/>
              </w:rPr>
            </w:pPr>
            <w:r w:rsidRPr="00280C53">
              <w:rPr>
                <w:rFonts w:hint="eastAsia"/>
                <w:kern w:val="22"/>
                <w:sz w:val="24"/>
                <w:szCs w:val="22"/>
              </w:rPr>
              <w:t>您可以在此提供贵国执行第</w:t>
            </w:r>
            <w:r w:rsidRPr="00280C53">
              <w:rPr>
                <w:rFonts w:hint="eastAsia"/>
                <w:kern w:val="22"/>
                <w:sz w:val="24"/>
                <w:szCs w:val="22"/>
              </w:rPr>
              <w:t>21</w:t>
            </w:r>
            <w:r w:rsidRPr="00280C53">
              <w:rPr>
                <w:rFonts w:hint="eastAsia"/>
                <w:kern w:val="22"/>
                <w:sz w:val="24"/>
                <w:szCs w:val="22"/>
              </w:rPr>
              <w:t>条的更多细节：</w:t>
            </w:r>
          </w:p>
          <w:p w14:paraId="466F198F" w14:textId="77777777" w:rsidR="00280C53" w:rsidRPr="00280C53" w:rsidRDefault="00280C53" w:rsidP="00280C53">
            <w:pPr>
              <w:suppressLineNumbers/>
              <w:suppressAutoHyphens/>
              <w:topLinePunct/>
              <w:autoSpaceDE w:val="0"/>
              <w:autoSpaceDN w:val="0"/>
              <w:adjustRightInd w:val="0"/>
              <w:snapToGrid w:val="0"/>
              <w:spacing w:before="120" w:after="120"/>
              <w:ind w:left="567" w:right="6"/>
              <w:rPr>
                <w:kern w:val="22"/>
                <w:sz w:val="24"/>
                <w:szCs w:val="22"/>
              </w:rPr>
            </w:pPr>
            <w:r w:rsidRPr="00280C53">
              <w:rPr>
                <w:rFonts w:hint="eastAsia"/>
                <w:kern w:val="22"/>
                <w:sz w:val="24"/>
                <w:szCs w:val="22"/>
              </w:rPr>
              <w:fldChar w:fldCharType="begin">
                <w:ffData>
                  <w:name w:val=""/>
                  <w:enabled/>
                  <w:calcOnExit w:val="0"/>
                  <w:textInput>
                    <w:default w:val="[                                             请在此输入您的文本                                             ]"/>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 xml:space="preserve">[                                             </w:t>
            </w:r>
            <w:r w:rsidRPr="00280C53">
              <w:rPr>
                <w:rFonts w:hint="eastAsia"/>
                <w:noProof/>
                <w:kern w:val="22"/>
                <w:sz w:val="24"/>
                <w:szCs w:val="22"/>
              </w:rPr>
              <w:t>请在此输入您的文本</w:t>
            </w:r>
            <w:r w:rsidRPr="00280C53">
              <w:rPr>
                <w:rFonts w:hint="eastAsia"/>
                <w:noProof/>
                <w:kern w:val="22"/>
                <w:sz w:val="24"/>
                <w:szCs w:val="22"/>
              </w:rPr>
              <w:t xml:space="preserve">                                             ]</w:t>
            </w:r>
            <w:r w:rsidRPr="00280C53">
              <w:rPr>
                <w:rFonts w:hint="eastAsia"/>
                <w:kern w:val="22"/>
                <w:sz w:val="24"/>
                <w:szCs w:val="22"/>
              </w:rPr>
              <w:fldChar w:fldCharType="end"/>
            </w:r>
          </w:p>
        </w:tc>
      </w:tr>
      <w:tr w:rsidR="00280C53" w:rsidRPr="00280C53" w14:paraId="448BE0B0" w14:textId="77777777" w:rsidTr="00280C53">
        <w:trPr>
          <w:cantSplit/>
        </w:trPr>
        <w:tc>
          <w:tcPr>
            <w:tcW w:w="9350" w:type="dxa"/>
            <w:gridSpan w:val="3"/>
            <w:tcBorders>
              <w:right w:val="single" w:sz="4" w:space="0" w:color="auto"/>
            </w:tcBorders>
            <w:vAlign w:val="center"/>
            <w:hideMark/>
          </w:tcPr>
          <w:p w14:paraId="0998C360" w14:textId="77777777" w:rsidR="00280C53" w:rsidRPr="00280C53" w:rsidRDefault="00280C53" w:rsidP="00280C53">
            <w:pPr>
              <w:suppressLineNumbers/>
              <w:suppressAutoHyphens/>
              <w:topLinePunct/>
              <w:autoSpaceDE w:val="0"/>
              <w:autoSpaceDN w:val="0"/>
              <w:adjustRightInd w:val="0"/>
              <w:snapToGrid w:val="0"/>
              <w:spacing w:before="120" w:after="120"/>
              <w:jc w:val="center"/>
              <w:rPr>
                <w:rFonts w:eastAsia="SimHei"/>
                <w:b/>
                <w:bCs/>
                <w:iCs/>
                <w:kern w:val="22"/>
                <w:sz w:val="24"/>
                <w:szCs w:val="22"/>
              </w:rPr>
            </w:pPr>
            <w:r w:rsidRPr="00280C53">
              <w:rPr>
                <w:rFonts w:eastAsia="SimHei" w:hint="eastAsia"/>
                <w:bCs/>
                <w:kern w:val="22"/>
                <w:sz w:val="24"/>
                <w:szCs w:val="22"/>
              </w:rPr>
              <w:t>第</w:t>
            </w:r>
            <w:r w:rsidRPr="00280C53">
              <w:rPr>
                <w:rFonts w:eastAsia="SimHei" w:hint="eastAsia"/>
                <w:bCs/>
                <w:kern w:val="22"/>
                <w:sz w:val="24"/>
                <w:szCs w:val="22"/>
              </w:rPr>
              <w:t>22</w:t>
            </w:r>
            <w:r w:rsidRPr="00280C53">
              <w:rPr>
                <w:rFonts w:eastAsia="SimHei" w:hint="eastAsia"/>
                <w:bCs/>
                <w:kern w:val="22"/>
                <w:sz w:val="24"/>
                <w:szCs w:val="22"/>
              </w:rPr>
              <w:t>条——能力建设</w:t>
            </w:r>
          </w:p>
        </w:tc>
      </w:tr>
      <w:tr w:rsidR="00280C53" w:rsidRPr="00280C53" w14:paraId="76DEA9A3" w14:textId="77777777" w:rsidTr="00280C53">
        <w:trPr>
          <w:cantSplit/>
        </w:trPr>
        <w:tc>
          <w:tcPr>
            <w:tcW w:w="4710" w:type="dxa"/>
            <w:gridSpan w:val="2"/>
            <w:vAlign w:val="center"/>
            <w:hideMark/>
          </w:tcPr>
          <w:p w14:paraId="45379D39"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362" w:hanging="540"/>
              <w:rPr>
                <w:i/>
                <w:kern w:val="22"/>
                <w:sz w:val="24"/>
                <w:szCs w:val="22"/>
              </w:rPr>
            </w:pPr>
            <w:r w:rsidRPr="00280C53">
              <w:rPr>
                <w:rFonts w:hint="eastAsia"/>
                <w:kern w:val="22"/>
                <w:sz w:val="24"/>
                <w:szCs w:val="22"/>
              </w:rPr>
              <w:t>贵国是否拥有可预见和可靠的资金来进行能力建设以有效实施《议定书》？</w:t>
            </w:r>
          </w:p>
        </w:tc>
        <w:tc>
          <w:tcPr>
            <w:tcW w:w="4640" w:type="dxa"/>
            <w:tcBorders>
              <w:right w:val="single" w:sz="4" w:space="0" w:color="auto"/>
            </w:tcBorders>
            <w:vAlign w:val="center"/>
            <w:hideMark/>
          </w:tcPr>
          <w:p w14:paraId="01977305"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2A243C18"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是，某种程度上：</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4B221DD1" w14:textId="77777777" w:rsidR="00280C53" w:rsidRPr="00280C53" w:rsidRDefault="00280C53" w:rsidP="00280C53">
            <w:pPr>
              <w:suppressLineNumbers/>
              <w:suppressAutoHyphens/>
              <w:topLinePunct/>
              <w:autoSpaceDE w:val="0"/>
              <w:autoSpaceDN w:val="0"/>
              <w:adjustRightInd w:val="0"/>
              <w:snapToGrid w:val="0"/>
              <w:spacing w:before="120" w:after="120"/>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kern w:val="22"/>
                <w:sz w:val="24"/>
                <w:szCs w:val="22"/>
              </w:rPr>
              <w:t xml:space="preserve">    </w:t>
            </w:r>
            <w:r w:rsidRPr="00280C53">
              <w:rPr>
                <w:rFonts w:hint="eastAsia"/>
                <w:kern w:val="22"/>
                <w:sz w:val="24"/>
                <w:szCs w:val="22"/>
              </w:rPr>
              <w:t>否</w:t>
            </w:r>
          </w:p>
        </w:tc>
      </w:tr>
      <w:tr w:rsidR="00280C53" w:rsidRPr="00280C53" w14:paraId="1B7FDA8A" w14:textId="77777777" w:rsidTr="00280C53">
        <w:trPr>
          <w:cantSplit/>
        </w:trPr>
        <w:tc>
          <w:tcPr>
            <w:tcW w:w="4710" w:type="dxa"/>
            <w:gridSpan w:val="2"/>
            <w:vAlign w:val="center"/>
            <w:hideMark/>
          </w:tcPr>
          <w:p w14:paraId="571EB81E"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kern w:val="22"/>
                <w:sz w:val="24"/>
                <w:szCs w:val="22"/>
              </w:rPr>
            </w:pPr>
            <w:r w:rsidRPr="00280C53">
              <w:rPr>
                <w:rFonts w:hint="eastAsia"/>
                <w:kern w:val="22"/>
                <w:sz w:val="24"/>
                <w:szCs w:val="22"/>
              </w:rPr>
              <w:t>贵国是否在开发和</w:t>
            </w:r>
            <w:r w:rsidRPr="00280C53">
              <w:rPr>
                <w:rFonts w:hint="eastAsia"/>
                <w:kern w:val="22"/>
                <w:sz w:val="24"/>
                <w:szCs w:val="22"/>
              </w:rPr>
              <w:t>/</w:t>
            </w:r>
            <w:r w:rsidRPr="00280C53">
              <w:rPr>
                <w:rFonts w:hint="eastAsia"/>
                <w:kern w:val="22"/>
                <w:sz w:val="24"/>
                <w:szCs w:val="22"/>
              </w:rPr>
              <w:t>或加强生物安全人力资源和机构能力方面得到了外部支持或者受益于与其他缔约方的共同行动？</w:t>
            </w:r>
          </w:p>
        </w:tc>
        <w:tc>
          <w:tcPr>
            <w:tcW w:w="4640" w:type="dxa"/>
            <w:tcBorders>
              <w:right w:val="single" w:sz="4" w:space="0" w:color="auto"/>
            </w:tcBorders>
            <w:vAlign w:val="center"/>
            <w:hideMark/>
          </w:tcPr>
          <w:p w14:paraId="508A31F0"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60AA9243"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是，某种程度上：</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0AB9F886"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0896400E" w14:textId="77777777" w:rsidTr="00280C53">
        <w:trPr>
          <w:cantSplit/>
        </w:trPr>
        <w:tc>
          <w:tcPr>
            <w:tcW w:w="4710" w:type="dxa"/>
            <w:gridSpan w:val="2"/>
            <w:vAlign w:val="center"/>
            <w:hideMark/>
          </w:tcPr>
          <w:p w14:paraId="12EF99E8"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i/>
                <w:kern w:val="22"/>
                <w:sz w:val="24"/>
                <w:szCs w:val="22"/>
              </w:rPr>
            </w:pPr>
            <w:r w:rsidRPr="00280C53">
              <w:rPr>
                <w:rFonts w:hint="eastAsia"/>
                <w:kern w:val="22"/>
                <w:sz w:val="24"/>
                <w:szCs w:val="22"/>
              </w:rPr>
              <w:t>若您对第</w:t>
            </w:r>
            <w:r w:rsidRPr="00280C53">
              <w:rPr>
                <w:rFonts w:hint="eastAsia"/>
                <w:kern w:val="22"/>
                <w:sz w:val="24"/>
                <w:szCs w:val="22"/>
              </w:rPr>
              <w:t>125</w:t>
            </w:r>
            <w:r w:rsidRPr="00280C53">
              <w:rPr>
                <w:rFonts w:hint="eastAsia"/>
                <w:kern w:val="22"/>
                <w:sz w:val="24"/>
                <w:szCs w:val="22"/>
              </w:rPr>
              <w:t>个问题的回答为“是”，那么，</w:t>
            </w:r>
            <w:r w:rsidRPr="00280C53">
              <w:rPr>
                <w:rFonts w:hint="eastAsia"/>
                <w:iCs/>
                <w:kern w:val="22"/>
                <w:sz w:val="24"/>
                <w:szCs w:val="22"/>
              </w:rPr>
              <w:t>贵国是如何得到这些资源的？</w:t>
            </w:r>
          </w:p>
        </w:tc>
        <w:tc>
          <w:tcPr>
            <w:tcW w:w="4640" w:type="dxa"/>
            <w:tcBorders>
              <w:right w:val="single" w:sz="4" w:space="0" w:color="auto"/>
            </w:tcBorders>
            <w:vAlign w:val="center"/>
            <w:hideMark/>
          </w:tcPr>
          <w:p w14:paraId="0CF00E7C"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双边渠道</w:t>
            </w:r>
          </w:p>
          <w:p w14:paraId="70685D2C"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区域渠道</w:t>
            </w:r>
          </w:p>
          <w:p w14:paraId="6ECB4EAD"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多边渠道</w:t>
            </w:r>
          </w:p>
        </w:tc>
      </w:tr>
      <w:tr w:rsidR="00280C53" w:rsidRPr="00280C53" w14:paraId="4031F727" w14:textId="77777777" w:rsidTr="00280C53">
        <w:trPr>
          <w:cantSplit/>
        </w:trPr>
        <w:tc>
          <w:tcPr>
            <w:tcW w:w="4710" w:type="dxa"/>
            <w:gridSpan w:val="2"/>
            <w:vAlign w:val="center"/>
            <w:hideMark/>
          </w:tcPr>
          <w:p w14:paraId="072420A5"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kern w:val="22"/>
                <w:sz w:val="24"/>
                <w:szCs w:val="22"/>
              </w:rPr>
            </w:pPr>
            <w:r w:rsidRPr="00280C53">
              <w:rPr>
                <w:rFonts w:hint="eastAsia"/>
                <w:kern w:val="22"/>
                <w:sz w:val="24"/>
                <w:szCs w:val="22"/>
              </w:rPr>
              <w:lastRenderedPageBreak/>
              <w:t>贵国是否在开发和</w:t>
            </w:r>
            <w:r w:rsidRPr="00280C53">
              <w:rPr>
                <w:rFonts w:hint="eastAsia"/>
                <w:kern w:val="22"/>
                <w:sz w:val="24"/>
                <w:szCs w:val="22"/>
              </w:rPr>
              <w:t>/</w:t>
            </w:r>
            <w:r w:rsidRPr="00280C53">
              <w:rPr>
                <w:rFonts w:hint="eastAsia"/>
                <w:kern w:val="22"/>
                <w:sz w:val="24"/>
                <w:szCs w:val="22"/>
              </w:rPr>
              <w:t>或加强生物安全人力资源和机构能力方面向其他缔约方提供了支持？</w:t>
            </w:r>
          </w:p>
        </w:tc>
        <w:tc>
          <w:tcPr>
            <w:tcW w:w="4640" w:type="dxa"/>
            <w:tcBorders>
              <w:right w:val="single" w:sz="4" w:space="0" w:color="auto"/>
            </w:tcBorders>
            <w:vAlign w:val="center"/>
            <w:hideMark/>
          </w:tcPr>
          <w:p w14:paraId="10051F54"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2F8F94A3"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是，某种程度上：</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3245F0C1"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2278067A" w14:textId="77777777" w:rsidTr="00280C53">
        <w:trPr>
          <w:cantSplit/>
        </w:trPr>
        <w:tc>
          <w:tcPr>
            <w:tcW w:w="4710" w:type="dxa"/>
            <w:gridSpan w:val="2"/>
            <w:vAlign w:val="center"/>
            <w:hideMark/>
          </w:tcPr>
          <w:p w14:paraId="57E3613E"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hanging="540"/>
              <w:rPr>
                <w:i/>
                <w:kern w:val="22"/>
                <w:sz w:val="24"/>
                <w:szCs w:val="22"/>
              </w:rPr>
            </w:pPr>
            <w:r w:rsidRPr="00280C53">
              <w:rPr>
                <w:rFonts w:hint="eastAsia"/>
                <w:kern w:val="22"/>
                <w:sz w:val="24"/>
                <w:szCs w:val="22"/>
              </w:rPr>
              <w:t>若您对第</w:t>
            </w:r>
            <w:r w:rsidRPr="00280C53">
              <w:rPr>
                <w:rFonts w:hint="eastAsia"/>
                <w:kern w:val="22"/>
                <w:sz w:val="24"/>
                <w:szCs w:val="22"/>
              </w:rPr>
              <w:t>127</w:t>
            </w:r>
            <w:r w:rsidRPr="00280C53">
              <w:rPr>
                <w:rFonts w:hint="eastAsia"/>
                <w:kern w:val="22"/>
                <w:sz w:val="24"/>
                <w:szCs w:val="22"/>
              </w:rPr>
              <w:t>个问题的回答为“是”，</w:t>
            </w:r>
            <w:r w:rsidRPr="00280C53">
              <w:rPr>
                <w:rFonts w:hint="eastAsia"/>
                <w:iCs/>
                <w:kern w:val="22"/>
                <w:sz w:val="24"/>
                <w:szCs w:val="22"/>
              </w:rPr>
              <w:t>那么，</w:t>
            </w:r>
            <w:r w:rsidRPr="00280C53">
              <w:rPr>
                <w:rFonts w:hint="eastAsia"/>
                <w:kern w:val="22"/>
                <w:sz w:val="24"/>
                <w:szCs w:val="22"/>
              </w:rPr>
              <w:t>贵国是如何提供这些资源的？</w:t>
            </w:r>
          </w:p>
        </w:tc>
        <w:tc>
          <w:tcPr>
            <w:tcW w:w="4640" w:type="dxa"/>
            <w:tcBorders>
              <w:right w:val="single" w:sz="4" w:space="0" w:color="auto"/>
            </w:tcBorders>
            <w:vAlign w:val="center"/>
            <w:hideMark/>
          </w:tcPr>
          <w:p w14:paraId="49166BB4"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双边渠道</w:t>
            </w:r>
          </w:p>
          <w:p w14:paraId="7C2EAC9B"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区域渠道</w:t>
            </w:r>
          </w:p>
          <w:p w14:paraId="25A0BCCF"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多边渠道</w:t>
            </w:r>
          </w:p>
        </w:tc>
      </w:tr>
      <w:tr w:rsidR="00280C53" w:rsidRPr="00280C53" w14:paraId="5168CBA9" w14:textId="77777777" w:rsidTr="00280C53">
        <w:trPr>
          <w:cantSplit/>
        </w:trPr>
        <w:tc>
          <w:tcPr>
            <w:tcW w:w="4710" w:type="dxa"/>
            <w:gridSpan w:val="2"/>
            <w:vAlign w:val="center"/>
            <w:hideMark/>
          </w:tcPr>
          <w:p w14:paraId="719D2F6A"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kern w:val="22"/>
                <w:sz w:val="24"/>
                <w:szCs w:val="22"/>
              </w:rPr>
            </w:pPr>
            <w:r w:rsidRPr="00280C53">
              <w:rPr>
                <w:rFonts w:hint="eastAsia"/>
                <w:kern w:val="22"/>
                <w:sz w:val="24"/>
                <w:szCs w:val="22"/>
              </w:rPr>
              <w:t>在本报告所述期间，贵国是否启动过任何程序来获得全球环境基金（全环基金）的资金以开展生物安全方面的能力建设？</w:t>
            </w:r>
          </w:p>
        </w:tc>
        <w:tc>
          <w:tcPr>
            <w:tcW w:w="4640" w:type="dxa"/>
            <w:tcBorders>
              <w:right w:val="single" w:sz="4" w:space="0" w:color="auto"/>
            </w:tcBorders>
            <w:vAlign w:val="center"/>
            <w:hideMark/>
          </w:tcPr>
          <w:p w14:paraId="3630DF15" w14:textId="77777777" w:rsidR="00280C53" w:rsidRPr="00280C53" w:rsidRDefault="00280C53" w:rsidP="00280C53">
            <w:pPr>
              <w:suppressLineNumbers/>
              <w:suppressAutoHyphens/>
              <w:topLinePunct/>
              <w:autoSpaceDE w:val="0"/>
              <w:autoSpaceDN w:val="0"/>
              <w:adjustRightInd w:val="0"/>
              <w:snapToGrid w:val="0"/>
              <w:spacing w:before="40" w:after="40"/>
              <w:ind w:left="715" w:hanging="703"/>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0BEAFFED"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5E4E0CC4" w14:textId="77777777" w:rsidTr="00280C53">
        <w:trPr>
          <w:cantSplit/>
        </w:trPr>
        <w:tc>
          <w:tcPr>
            <w:tcW w:w="4710" w:type="dxa"/>
            <w:gridSpan w:val="2"/>
            <w:vAlign w:val="center"/>
            <w:hideMark/>
          </w:tcPr>
          <w:p w14:paraId="3C5A04D0"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i/>
                <w:kern w:val="22"/>
                <w:sz w:val="24"/>
                <w:szCs w:val="22"/>
              </w:rPr>
            </w:pPr>
            <w:r w:rsidRPr="00280C53">
              <w:rPr>
                <w:rFonts w:hint="eastAsia"/>
                <w:kern w:val="22"/>
                <w:sz w:val="24"/>
                <w:szCs w:val="22"/>
              </w:rPr>
              <w:t>若您对第</w:t>
            </w:r>
            <w:r w:rsidRPr="00280C53">
              <w:rPr>
                <w:rFonts w:hint="eastAsia"/>
                <w:kern w:val="22"/>
                <w:sz w:val="24"/>
                <w:szCs w:val="22"/>
              </w:rPr>
              <w:t>129</w:t>
            </w:r>
            <w:r w:rsidRPr="00280C53">
              <w:rPr>
                <w:rFonts w:hint="eastAsia"/>
                <w:kern w:val="22"/>
                <w:sz w:val="24"/>
                <w:szCs w:val="22"/>
              </w:rPr>
              <w:t>个问题的回答为“是”，</w:t>
            </w:r>
            <w:r w:rsidRPr="00280C53">
              <w:rPr>
                <w:rFonts w:hint="eastAsia"/>
                <w:iCs/>
                <w:kern w:val="22"/>
                <w:sz w:val="24"/>
                <w:szCs w:val="22"/>
              </w:rPr>
              <w:t>您如何描述这一程序？</w:t>
            </w:r>
          </w:p>
        </w:tc>
        <w:tc>
          <w:tcPr>
            <w:tcW w:w="4640" w:type="dxa"/>
            <w:tcBorders>
              <w:right w:val="single" w:sz="4" w:space="0" w:color="auto"/>
            </w:tcBorders>
            <w:vAlign w:val="center"/>
            <w:hideMark/>
          </w:tcPr>
          <w:p w14:paraId="6477610C"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很容易</w:t>
            </w:r>
          </w:p>
          <w:p w14:paraId="52D3001F"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sz w:val="24"/>
              </w:rPr>
              <w:t>容易</w:t>
            </w:r>
          </w:p>
          <w:p w14:paraId="03B87B49"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一般</w:t>
            </w:r>
          </w:p>
          <w:p w14:paraId="575E40B6"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困难</w:t>
            </w:r>
          </w:p>
          <w:p w14:paraId="55E571DD"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很困难</w:t>
            </w:r>
          </w:p>
        </w:tc>
      </w:tr>
      <w:tr w:rsidR="00280C53" w:rsidRPr="00280C53" w14:paraId="5A1F45FA" w14:textId="77777777" w:rsidTr="00280C53">
        <w:trPr>
          <w:cantSplit/>
        </w:trPr>
        <w:tc>
          <w:tcPr>
            <w:tcW w:w="4710" w:type="dxa"/>
            <w:gridSpan w:val="2"/>
            <w:vAlign w:val="center"/>
            <w:hideMark/>
          </w:tcPr>
          <w:p w14:paraId="734CA11A"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kern w:val="22"/>
                <w:sz w:val="24"/>
                <w:szCs w:val="22"/>
              </w:rPr>
            </w:pPr>
            <w:r w:rsidRPr="00280C53">
              <w:rPr>
                <w:rFonts w:hint="eastAsia"/>
                <w:kern w:val="22"/>
                <w:sz w:val="24"/>
                <w:szCs w:val="22"/>
              </w:rPr>
              <w:t>在本报告所述期间，贵国是否采取行动发展和</w:t>
            </w:r>
            <w:r w:rsidRPr="00280C53">
              <w:rPr>
                <w:rFonts w:hint="eastAsia"/>
                <w:kern w:val="22"/>
                <w:sz w:val="24"/>
                <w:szCs w:val="22"/>
              </w:rPr>
              <w:t>/</w:t>
            </w:r>
            <w:r w:rsidRPr="00280C53">
              <w:rPr>
                <w:rFonts w:hint="eastAsia"/>
                <w:kern w:val="22"/>
                <w:sz w:val="24"/>
                <w:szCs w:val="22"/>
              </w:rPr>
              <w:t>或加强生物安全人力资源和机构能力？</w:t>
            </w:r>
          </w:p>
        </w:tc>
        <w:tc>
          <w:tcPr>
            <w:tcW w:w="4640" w:type="dxa"/>
            <w:tcBorders>
              <w:right w:val="single" w:sz="4" w:space="0" w:color="auto"/>
            </w:tcBorders>
            <w:vAlign w:val="center"/>
            <w:hideMark/>
          </w:tcPr>
          <w:p w14:paraId="5DCD63D8"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2B7C49FC"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是，某种程度上：</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5A2F0D54"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18D6E182" w14:textId="77777777" w:rsidTr="00280C53">
        <w:trPr>
          <w:cantSplit/>
        </w:trPr>
        <w:tc>
          <w:tcPr>
            <w:tcW w:w="4710" w:type="dxa"/>
            <w:gridSpan w:val="2"/>
            <w:shd w:val="clear" w:color="auto" w:fill="FFFFFF"/>
            <w:vAlign w:val="center"/>
            <w:hideMark/>
          </w:tcPr>
          <w:p w14:paraId="7CCC6853"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i/>
                <w:kern w:val="22"/>
                <w:sz w:val="24"/>
                <w:szCs w:val="22"/>
              </w:rPr>
            </w:pPr>
            <w:r w:rsidRPr="00280C53">
              <w:rPr>
                <w:rFonts w:hint="eastAsia"/>
                <w:kern w:val="22"/>
                <w:sz w:val="24"/>
                <w:szCs w:val="22"/>
              </w:rPr>
              <w:lastRenderedPageBreak/>
              <w:t>若您对第</w:t>
            </w:r>
            <w:r w:rsidRPr="00280C53">
              <w:rPr>
                <w:rFonts w:hint="eastAsia"/>
                <w:kern w:val="22"/>
                <w:sz w:val="24"/>
                <w:szCs w:val="22"/>
              </w:rPr>
              <w:t>131</w:t>
            </w:r>
            <w:r w:rsidRPr="00280C53">
              <w:rPr>
                <w:rFonts w:hint="eastAsia"/>
                <w:kern w:val="22"/>
                <w:sz w:val="24"/>
                <w:szCs w:val="22"/>
              </w:rPr>
              <w:t>个问题的回答为“是”，</w:t>
            </w:r>
            <w:r w:rsidRPr="00280C53">
              <w:rPr>
                <w:rFonts w:hint="eastAsia"/>
                <w:iCs/>
                <w:kern w:val="22"/>
                <w:sz w:val="24"/>
                <w:szCs w:val="22"/>
              </w:rPr>
              <w:t>那么，</w:t>
            </w:r>
            <w:r w:rsidRPr="00280C53">
              <w:rPr>
                <w:rFonts w:hint="eastAsia"/>
                <w:kern w:val="22"/>
                <w:sz w:val="24"/>
                <w:szCs w:val="22"/>
              </w:rPr>
              <w:t>在下列哪些领域开展了此类行动（请选择所有适用项）？</w:t>
            </w:r>
          </w:p>
        </w:tc>
        <w:tc>
          <w:tcPr>
            <w:tcW w:w="4640" w:type="dxa"/>
            <w:tcBorders>
              <w:right w:val="single" w:sz="4" w:space="0" w:color="auto"/>
            </w:tcBorders>
            <w:shd w:val="clear" w:color="auto" w:fill="FFFFFF"/>
            <w:vAlign w:val="center"/>
            <w:hideMark/>
          </w:tcPr>
          <w:p w14:paraId="48CB368E" w14:textId="77777777" w:rsidR="00280C53" w:rsidRPr="00280C53" w:rsidRDefault="00280C53" w:rsidP="00280C53">
            <w:pPr>
              <w:suppressLineNumbers/>
              <w:suppressAutoHyphens/>
              <w:topLinePunct/>
              <w:autoSpaceDE w:val="0"/>
              <w:autoSpaceDN w:val="0"/>
              <w:adjustRightInd w:val="0"/>
              <w:snapToGrid w:val="0"/>
              <w:spacing w:before="40" w:after="40"/>
              <w:ind w:left="612" w:hanging="601"/>
              <w:rPr>
                <w:kern w:val="22"/>
                <w:sz w:val="24"/>
                <w:szCs w:val="22"/>
              </w:rPr>
            </w:pPr>
            <w:r w:rsidRPr="00280C53">
              <w:rPr>
                <w:rFonts w:hint="eastAsia"/>
                <w:kern w:val="22"/>
                <w:sz w:val="24"/>
                <w:szCs w:val="22"/>
              </w:rPr>
              <w:fldChar w:fldCharType="begin">
                <w:ffData>
                  <w:name w:val=""/>
                  <w:enabled/>
                  <w:calcOnExit/>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机构能力和人力资源</w:t>
            </w:r>
          </w:p>
          <w:p w14:paraId="36F8CFE9" w14:textId="77777777" w:rsidR="00280C53" w:rsidRPr="00280C53" w:rsidRDefault="00280C53" w:rsidP="00280C53">
            <w:pPr>
              <w:suppressLineNumbers/>
              <w:suppressAutoHyphens/>
              <w:topLinePunct/>
              <w:autoSpaceDE w:val="0"/>
              <w:autoSpaceDN w:val="0"/>
              <w:adjustRightInd w:val="0"/>
              <w:snapToGrid w:val="0"/>
              <w:spacing w:before="40" w:after="40"/>
              <w:ind w:left="612" w:hanging="601"/>
              <w:rPr>
                <w:kern w:val="22"/>
                <w:sz w:val="24"/>
                <w:szCs w:val="22"/>
              </w:rPr>
            </w:pPr>
            <w:r w:rsidRPr="00280C53">
              <w:rPr>
                <w:rFonts w:hint="eastAsia"/>
                <w:kern w:val="22"/>
                <w:sz w:val="24"/>
                <w:szCs w:val="22"/>
              </w:rPr>
              <w:fldChar w:fldCharType="begin">
                <w:ffData>
                  <w:name w:val=""/>
                  <w:enabled/>
                  <w:calcOnExit/>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将生物安全纳入跨部门和部门立法、政策及机构（将生物安全纳入主流）</w:t>
            </w:r>
          </w:p>
          <w:p w14:paraId="024CEDD2" w14:textId="77777777" w:rsidR="00280C53" w:rsidRPr="00280C53" w:rsidRDefault="00280C53" w:rsidP="00280C53">
            <w:pPr>
              <w:suppressLineNumbers/>
              <w:suppressAutoHyphens/>
              <w:topLinePunct/>
              <w:autoSpaceDE w:val="0"/>
              <w:autoSpaceDN w:val="0"/>
              <w:adjustRightInd w:val="0"/>
              <w:snapToGrid w:val="0"/>
              <w:spacing w:before="40" w:after="40"/>
              <w:ind w:left="612" w:hanging="601"/>
              <w:rPr>
                <w:kern w:val="22"/>
                <w:sz w:val="24"/>
                <w:szCs w:val="22"/>
              </w:rPr>
            </w:pPr>
            <w:r w:rsidRPr="00280C53">
              <w:rPr>
                <w:rFonts w:hint="eastAsia"/>
                <w:kern w:val="22"/>
                <w:sz w:val="24"/>
                <w:szCs w:val="22"/>
              </w:rPr>
              <w:fldChar w:fldCharType="begin">
                <w:ffData>
                  <w:name w:val=""/>
                  <w:enabled/>
                  <w:calcOnExit/>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lang w:val="zh-CN"/>
              </w:rPr>
              <w:t>风</w:t>
            </w:r>
            <w:r w:rsidRPr="00280C53">
              <w:rPr>
                <w:rFonts w:hint="eastAsia"/>
                <w:kern w:val="22"/>
                <w:sz w:val="24"/>
                <w:szCs w:val="22"/>
              </w:rPr>
              <w:t>险评估及其他科学技术专业知识</w:t>
            </w:r>
          </w:p>
          <w:p w14:paraId="5C4C5266" w14:textId="77777777" w:rsidR="00280C53" w:rsidRPr="00280C53" w:rsidRDefault="00280C53" w:rsidP="00280C53">
            <w:pPr>
              <w:suppressLineNumbers/>
              <w:suppressAutoHyphens/>
              <w:topLinePunct/>
              <w:autoSpaceDE w:val="0"/>
              <w:autoSpaceDN w:val="0"/>
              <w:adjustRightInd w:val="0"/>
              <w:snapToGrid w:val="0"/>
              <w:spacing w:before="40" w:after="40"/>
              <w:ind w:left="612" w:hanging="601"/>
              <w:rPr>
                <w:kern w:val="22"/>
                <w:sz w:val="24"/>
                <w:szCs w:val="22"/>
              </w:rPr>
            </w:pPr>
            <w:r w:rsidRPr="00280C53">
              <w:rPr>
                <w:rFonts w:hint="eastAsia"/>
                <w:kern w:val="22"/>
                <w:sz w:val="24"/>
                <w:szCs w:val="22"/>
              </w:rPr>
              <w:fldChar w:fldCharType="begin">
                <w:ffData>
                  <w:name w:val=""/>
                  <w:enabled/>
                  <w:calcOnExit/>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lang w:val="zh-CN"/>
              </w:rPr>
              <w:t>风险管理</w:t>
            </w:r>
          </w:p>
          <w:p w14:paraId="77020D56" w14:textId="77777777" w:rsidR="00280C53" w:rsidRPr="00280C53" w:rsidRDefault="00280C53" w:rsidP="00280C53">
            <w:pPr>
              <w:suppressLineNumbers/>
              <w:suppressAutoHyphens/>
              <w:topLinePunct/>
              <w:autoSpaceDE w:val="0"/>
              <w:autoSpaceDN w:val="0"/>
              <w:adjustRightInd w:val="0"/>
              <w:snapToGrid w:val="0"/>
              <w:spacing w:before="40" w:after="40"/>
              <w:ind w:left="612" w:hanging="601"/>
              <w:rPr>
                <w:kern w:val="22"/>
                <w:sz w:val="24"/>
                <w:szCs w:val="22"/>
              </w:rPr>
            </w:pPr>
            <w:r w:rsidRPr="00280C53">
              <w:rPr>
                <w:rFonts w:hint="eastAsia"/>
                <w:kern w:val="22"/>
                <w:sz w:val="24"/>
                <w:szCs w:val="22"/>
              </w:rPr>
              <w:fldChar w:fldCharType="begin">
                <w:ffData>
                  <w:name w:val=""/>
                  <w:enabled/>
                  <w:calcOnExit/>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生物安全方面的公众认识、参与和教育</w:t>
            </w:r>
          </w:p>
          <w:p w14:paraId="24C69DDF" w14:textId="77777777" w:rsidR="00280C53" w:rsidRPr="00280C53" w:rsidRDefault="00280C53" w:rsidP="00280C53">
            <w:pPr>
              <w:suppressLineNumbers/>
              <w:suppressAutoHyphens/>
              <w:topLinePunct/>
              <w:autoSpaceDE w:val="0"/>
              <w:autoSpaceDN w:val="0"/>
              <w:adjustRightInd w:val="0"/>
              <w:snapToGrid w:val="0"/>
              <w:spacing w:before="40" w:after="40"/>
              <w:ind w:left="612" w:hanging="601"/>
              <w:rPr>
                <w:kern w:val="22"/>
                <w:sz w:val="24"/>
                <w:szCs w:val="22"/>
              </w:rPr>
            </w:pPr>
            <w:r w:rsidRPr="00280C53">
              <w:rPr>
                <w:rFonts w:hint="eastAsia"/>
                <w:kern w:val="22"/>
                <w:sz w:val="24"/>
                <w:szCs w:val="22"/>
              </w:rPr>
              <w:fldChar w:fldCharType="begin">
                <w:ffData>
                  <w:name w:val=""/>
                  <w:enabled/>
                  <w:calcOnExit/>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信息交流和数据管理，包括参与生物安全信息交换所的活动</w:t>
            </w:r>
          </w:p>
          <w:p w14:paraId="72A330C7" w14:textId="77777777" w:rsidR="00280C53" w:rsidRPr="00280C53" w:rsidRDefault="00280C53" w:rsidP="00280C53">
            <w:pPr>
              <w:suppressLineNumbers/>
              <w:suppressAutoHyphens/>
              <w:topLinePunct/>
              <w:autoSpaceDE w:val="0"/>
              <w:autoSpaceDN w:val="0"/>
              <w:adjustRightInd w:val="0"/>
              <w:snapToGrid w:val="0"/>
              <w:spacing w:before="40" w:after="40"/>
              <w:ind w:left="612" w:hanging="601"/>
              <w:rPr>
                <w:kern w:val="22"/>
                <w:sz w:val="24"/>
                <w:szCs w:val="22"/>
              </w:rPr>
            </w:pPr>
            <w:r w:rsidRPr="00280C53">
              <w:rPr>
                <w:rFonts w:hint="eastAsia"/>
                <w:kern w:val="22"/>
                <w:sz w:val="24"/>
                <w:szCs w:val="22"/>
              </w:rPr>
              <w:fldChar w:fldCharType="begin">
                <w:ffData>
                  <w:name w:val=""/>
                  <w:enabled/>
                  <w:calcOnExit/>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在次区域、区域和国际层次上的科学、技术和机构合作</w:t>
            </w:r>
          </w:p>
          <w:p w14:paraId="7993280B" w14:textId="77777777" w:rsidR="00280C53" w:rsidRPr="00280C53" w:rsidRDefault="00280C53" w:rsidP="00280C53">
            <w:pPr>
              <w:suppressLineNumbers/>
              <w:suppressAutoHyphens/>
              <w:topLinePunct/>
              <w:autoSpaceDE w:val="0"/>
              <w:autoSpaceDN w:val="0"/>
              <w:adjustRightInd w:val="0"/>
              <w:snapToGrid w:val="0"/>
              <w:spacing w:before="40" w:after="40"/>
              <w:ind w:left="612" w:hanging="601"/>
              <w:rPr>
                <w:kern w:val="22"/>
                <w:sz w:val="24"/>
                <w:szCs w:val="22"/>
              </w:rPr>
            </w:pPr>
            <w:r w:rsidRPr="00280C53">
              <w:rPr>
                <w:rFonts w:hint="eastAsia"/>
                <w:kern w:val="22"/>
                <w:sz w:val="24"/>
                <w:szCs w:val="22"/>
              </w:rPr>
              <w:fldChar w:fldCharType="begin">
                <w:ffData>
                  <w:name w:val=""/>
                  <w:enabled/>
                  <w:calcOnExit/>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技术转让</w:t>
            </w:r>
          </w:p>
          <w:p w14:paraId="1D74219D" w14:textId="77777777" w:rsidR="00280C53" w:rsidRPr="00280C53" w:rsidRDefault="00280C53" w:rsidP="00280C53">
            <w:pPr>
              <w:suppressLineNumbers/>
              <w:suppressAutoHyphens/>
              <w:topLinePunct/>
              <w:autoSpaceDE w:val="0"/>
              <w:autoSpaceDN w:val="0"/>
              <w:adjustRightInd w:val="0"/>
              <w:snapToGrid w:val="0"/>
              <w:spacing w:before="40" w:after="40"/>
              <w:ind w:left="612" w:hanging="601"/>
              <w:rPr>
                <w:kern w:val="22"/>
                <w:sz w:val="24"/>
                <w:szCs w:val="22"/>
              </w:rPr>
            </w:pPr>
            <w:r w:rsidRPr="00280C53">
              <w:rPr>
                <w:rFonts w:hint="eastAsia"/>
                <w:kern w:val="22"/>
                <w:sz w:val="24"/>
                <w:szCs w:val="22"/>
              </w:rPr>
              <w:fldChar w:fldCharType="begin">
                <w:ffData>
                  <w:name w:val=""/>
                  <w:enabled/>
                  <w:calcOnExit/>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改性活生物体的识别，包括其检测</w:t>
            </w:r>
          </w:p>
          <w:p w14:paraId="0B3A4201" w14:textId="77777777" w:rsidR="00280C53" w:rsidRPr="00280C53" w:rsidRDefault="00280C53" w:rsidP="00280C53">
            <w:pPr>
              <w:suppressLineNumbers/>
              <w:suppressAutoHyphens/>
              <w:topLinePunct/>
              <w:autoSpaceDE w:val="0"/>
              <w:autoSpaceDN w:val="0"/>
              <w:adjustRightInd w:val="0"/>
              <w:snapToGrid w:val="0"/>
              <w:spacing w:before="40" w:after="40"/>
              <w:ind w:left="612" w:hanging="601"/>
              <w:rPr>
                <w:kern w:val="22"/>
                <w:sz w:val="24"/>
                <w:szCs w:val="22"/>
              </w:rPr>
            </w:pPr>
            <w:r w:rsidRPr="00280C53">
              <w:rPr>
                <w:rFonts w:hint="eastAsia"/>
                <w:kern w:val="22"/>
                <w:sz w:val="24"/>
                <w:szCs w:val="22"/>
              </w:rPr>
              <w:fldChar w:fldCharType="begin">
                <w:ffData>
                  <w:name w:val=""/>
                  <w:enabled/>
                  <w:calcOnExit/>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lang w:val="zh-CN"/>
              </w:rPr>
              <w:t>社会经济因素</w:t>
            </w:r>
          </w:p>
          <w:p w14:paraId="5502DC28" w14:textId="77777777" w:rsidR="00280C53" w:rsidRPr="00280C53" w:rsidRDefault="00280C53" w:rsidP="00280C53">
            <w:pPr>
              <w:suppressLineNumbers/>
              <w:suppressAutoHyphens/>
              <w:topLinePunct/>
              <w:autoSpaceDE w:val="0"/>
              <w:autoSpaceDN w:val="0"/>
              <w:adjustRightInd w:val="0"/>
              <w:snapToGrid w:val="0"/>
              <w:spacing w:before="40" w:after="40"/>
              <w:ind w:left="612" w:hanging="601"/>
              <w:rPr>
                <w:kern w:val="22"/>
                <w:sz w:val="24"/>
                <w:szCs w:val="22"/>
              </w:rPr>
            </w:pPr>
            <w:r w:rsidRPr="00280C53">
              <w:rPr>
                <w:rFonts w:hint="eastAsia"/>
                <w:kern w:val="22"/>
                <w:sz w:val="24"/>
                <w:szCs w:val="22"/>
              </w:rPr>
              <w:fldChar w:fldCharType="begin">
                <w:ffData>
                  <w:name w:val=""/>
                  <w:enabled/>
                  <w:calcOnExit/>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执行《议定书》第</w:t>
            </w:r>
            <w:r w:rsidRPr="00280C53">
              <w:rPr>
                <w:rFonts w:hint="eastAsia"/>
                <w:kern w:val="22"/>
                <w:sz w:val="24"/>
                <w:szCs w:val="22"/>
              </w:rPr>
              <w:t>18.2</w:t>
            </w:r>
            <w:r w:rsidRPr="00280C53">
              <w:rPr>
                <w:rFonts w:hint="eastAsia"/>
                <w:kern w:val="22"/>
                <w:sz w:val="24"/>
                <w:szCs w:val="22"/>
              </w:rPr>
              <w:t>条的单据要求</w:t>
            </w:r>
          </w:p>
          <w:p w14:paraId="69C4C26B" w14:textId="77777777" w:rsidR="00280C53" w:rsidRPr="00280C53" w:rsidRDefault="00280C53" w:rsidP="00280C53">
            <w:pPr>
              <w:suppressLineNumbers/>
              <w:suppressAutoHyphens/>
              <w:topLinePunct/>
              <w:autoSpaceDE w:val="0"/>
              <w:autoSpaceDN w:val="0"/>
              <w:adjustRightInd w:val="0"/>
              <w:snapToGrid w:val="0"/>
              <w:spacing w:before="40" w:after="40"/>
              <w:ind w:left="612" w:hanging="601"/>
              <w:rPr>
                <w:kern w:val="22"/>
                <w:sz w:val="24"/>
                <w:szCs w:val="22"/>
              </w:rPr>
            </w:pPr>
            <w:r w:rsidRPr="00280C53">
              <w:rPr>
                <w:rFonts w:hint="eastAsia"/>
                <w:kern w:val="22"/>
                <w:sz w:val="24"/>
                <w:szCs w:val="22"/>
              </w:rPr>
              <w:fldChar w:fldCharType="begin">
                <w:ffData>
                  <w:name w:val=""/>
                  <w:enabled/>
                  <w:calcOnExit/>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机密资料的处理</w:t>
            </w:r>
          </w:p>
          <w:p w14:paraId="3C63858C" w14:textId="77777777" w:rsidR="00280C53" w:rsidRPr="00280C53" w:rsidRDefault="00280C53" w:rsidP="00280C53">
            <w:pPr>
              <w:suppressLineNumbers/>
              <w:suppressAutoHyphens/>
              <w:topLinePunct/>
              <w:autoSpaceDE w:val="0"/>
              <w:autoSpaceDN w:val="0"/>
              <w:adjustRightInd w:val="0"/>
              <w:snapToGrid w:val="0"/>
              <w:spacing w:before="40" w:after="40"/>
              <w:ind w:left="612" w:hanging="601"/>
              <w:rPr>
                <w:kern w:val="22"/>
                <w:sz w:val="24"/>
                <w:szCs w:val="22"/>
              </w:rPr>
            </w:pPr>
            <w:r w:rsidRPr="00280C53">
              <w:rPr>
                <w:rFonts w:hint="eastAsia"/>
                <w:kern w:val="22"/>
                <w:sz w:val="24"/>
                <w:szCs w:val="22"/>
              </w:rPr>
              <w:fldChar w:fldCharType="begin">
                <w:ffData>
                  <w:name w:val=""/>
                  <w:enabled/>
                  <w:calcOnExit/>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改性活生物体无意和</w:t>
            </w:r>
            <w:r w:rsidRPr="00280C53">
              <w:rPr>
                <w:rFonts w:hint="eastAsia"/>
                <w:kern w:val="22"/>
                <w:sz w:val="24"/>
                <w:szCs w:val="22"/>
              </w:rPr>
              <w:t>/</w:t>
            </w:r>
            <w:r w:rsidRPr="00280C53">
              <w:rPr>
                <w:rFonts w:hint="eastAsia"/>
                <w:kern w:val="22"/>
                <w:sz w:val="24"/>
                <w:szCs w:val="22"/>
              </w:rPr>
              <w:t>或非法越境转移的应对措施</w:t>
            </w:r>
          </w:p>
          <w:p w14:paraId="51071D4E" w14:textId="77777777" w:rsidR="00280C53" w:rsidRPr="00280C53" w:rsidRDefault="00280C53" w:rsidP="00280C53">
            <w:pPr>
              <w:suppressLineNumbers/>
              <w:suppressAutoHyphens/>
              <w:topLinePunct/>
              <w:autoSpaceDE w:val="0"/>
              <w:autoSpaceDN w:val="0"/>
              <w:adjustRightInd w:val="0"/>
              <w:snapToGrid w:val="0"/>
              <w:spacing w:before="40" w:after="40"/>
              <w:ind w:left="612" w:hanging="601"/>
              <w:rPr>
                <w:kern w:val="22"/>
                <w:sz w:val="24"/>
                <w:szCs w:val="22"/>
              </w:rPr>
            </w:pPr>
            <w:r w:rsidRPr="00280C53">
              <w:rPr>
                <w:rFonts w:hint="eastAsia"/>
                <w:kern w:val="22"/>
                <w:sz w:val="24"/>
                <w:szCs w:val="22"/>
              </w:rPr>
              <w:fldChar w:fldCharType="begin">
                <w:ffData>
                  <w:name w:val=""/>
                  <w:enabled/>
                  <w:calcOnExit/>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lang w:val="zh-CN"/>
              </w:rPr>
              <w:t>与改性活生物体相关的科学生物安全研究</w:t>
            </w:r>
          </w:p>
          <w:p w14:paraId="18FC2430" w14:textId="77777777" w:rsidR="00280C53" w:rsidRPr="00280C53" w:rsidRDefault="00280C53" w:rsidP="00280C53">
            <w:pPr>
              <w:suppressLineNumbers/>
              <w:suppressAutoHyphens/>
              <w:topLinePunct/>
              <w:autoSpaceDE w:val="0"/>
              <w:autoSpaceDN w:val="0"/>
              <w:adjustRightInd w:val="0"/>
              <w:snapToGrid w:val="0"/>
              <w:spacing w:before="40" w:after="40"/>
              <w:ind w:left="612" w:hanging="601"/>
              <w:rPr>
                <w:kern w:val="22"/>
                <w:sz w:val="24"/>
                <w:szCs w:val="22"/>
              </w:rPr>
            </w:pPr>
            <w:r w:rsidRPr="00280C53">
              <w:rPr>
                <w:rFonts w:hint="eastAsia"/>
                <w:kern w:val="22"/>
                <w:sz w:val="24"/>
                <w:szCs w:val="22"/>
              </w:rPr>
              <w:fldChar w:fldCharType="begin">
                <w:ffData>
                  <w:name w:val=""/>
                  <w:enabled/>
                  <w:calcOnExit/>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考虑对人类健康的风险</w:t>
            </w:r>
          </w:p>
          <w:p w14:paraId="1C04F9AA" w14:textId="77777777" w:rsidR="00280C53" w:rsidRPr="00280C53" w:rsidRDefault="00280C53" w:rsidP="00280C53">
            <w:pPr>
              <w:suppressLineNumbers/>
              <w:suppressAutoHyphens/>
              <w:topLinePunct/>
              <w:autoSpaceDE w:val="0"/>
              <w:autoSpaceDN w:val="0"/>
              <w:adjustRightInd w:val="0"/>
              <w:snapToGrid w:val="0"/>
              <w:spacing w:before="40" w:after="40"/>
              <w:ind w:left="612" w:hanging="601"/>
              <w:rPr>
                <w:kern w:val="22"/>
                <w:sz w:val="24"/>
                <w:szCs w:val="22"/>
              </w:rPr>
            </w:pPr>
            <w:r w:rsidRPr="00280C53">
              <w:rPr>
                <w:rFonts w:hint="eastAsia"/>
                <w:kern w:val="22"/>
                <w:sz w:val="24"/>
                <w:szCs w:val="22"/>
              </w:rPr>
              <w:fldChar w:fldCharType="begin">
                <w:ffData>
                  <w:name w:val=""/>
                  <w:enabled/>
                  <w:calcOnExit/>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bCs/>
                <w:kern w:val="22"/>
                <w:sz w:val="24"/>
                <w:szCs w:val="22"/>
              </w:rPr>
              <w:t>赔偿责任和补救</w:t>
            </w:r>
          </w:p>
          <w:p w14:paraId="05EAB964" w14:textId="77777777" w:rsidR="00280C53" w:rsidRPr="00280C53" w:rsidRDefault="00280C53" w:rsidP="00280C53">
            <w:pPr>
              <w:suppressLineNumbers/>
              <w:suppressAutoHyphens/>
              <w:topLinePunct/>
              <w:autoSpaceDE w:val="0"/>
              <w:autoSpaceDN w:val="0"/>
              <w:adjustRightInd w:val="0"/>
              <w:snapToGrid w:val="0"/>
              <w:spacing w:before="100" w:after="100"/>
              <w:ind w:left="613" w:hanging="601"/>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其他：</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tc>
      </w:tr>
      <w:tr w:rsidR="00280C53" w:rsidRPr="00280C53" w14:paraId="0AEEF8A5" w14:textId="77777777" w:rsidTr="00280C53">
        <w:trPr>
          <w:cantSplit/>
        </w:trPr>
        <w:tc>
          <w:tcPr>
            <w:tcW w:w="4710" w:type="dxa"/>
            <w:gridSpan w:val="2"/>
            <w:vAlign w:val="center"/>
            <w:hideMark/>
          </w:tcPr>
          <w:p w14:paraId="06960A34"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i/>
                <w:kern w:val="22"/>
                <w:sz w:val="24"/>
                <w:szCs w:val="22"/>
              </w:rPr>
            </w:pPr>
            <w:r w:rsidRPr="00280C53">
              <w:rPr>
                <w:rFonts w:hint="eastAsia"/>
                <w:kern w:val="22"/>
                <w:sz w:val="24"/>
                <w:szCs w:val="22"/>
              </w:rPr>
              <w:t>在本报告所述期间，贵国是否开展过一次能力建设需求评估？</w:t>
            </w:r>
          </w:p>
        </w:tc>
        <w:tc>
          <w:tcPr>
            <w:tcW w:w="4640" w:type="dxa"/>
            <w:tcBorders>
              <w:right w:val="single" w:sz="4" w:space="0" w:color="auto"/>
            </w:tcBorders>
            <w:vAlign w:val="center"/>
            <w:hideMark/>
          </w:tcPr>
          <w:p w14:paraId="4512156D"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61CCDAB3"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2BE4FAE0" w14:textId="77777777" w:rsidTr="00280C53">
        <w:trPr>
          <w:cantSplit/>
        </w:trPr>
        <w:tc>
          <w:tcPr>
            <w:tcW w:w="4710" w:type="dxa"/>
            <w:gridSpan w:val="2"/>
            <w:vAlign w:val="center"/>
            <w:hideMark/>
          </w:tcPr>
          <w:p w14:paraId="0CC58FD6"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i/>
                <w:kern w:val="22"/>
                <w:sz w:val="24"/>
                <w:szCs w:val="22"/>
              </w:rPr>
            </w:pPr>
            <w:r w:rsidRPr="00280C53">
              <w:rPr>
                <w:rFonts w:hint="eastAsia"/>
                <w:kern w:val="22"/>
                <w:sz w:val="24"/>
                <w:szCs w:val="22"/>
              </w:rPr>
              <w:t>贵国是否仍有能力建设方面的需求？</w:t>
            </w:r>
          </w:p>
        </w:tc>
        <w:tc>
          <w:tcPr>
            <w:tcW w:w="4640" w:type="dxa"/>
            <w:tcBorders>
              <w:right w:val="single" w:sz="4" w:space="0" w:color="auto"/>
            </w:tcBorders>
            <w:vAlign w:val="center"/>
            <w:hideMark/>
          </w:tcPr>
          <w:p w14:paraId="122BB992"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327ACBB0"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3E936660" w14:textId="77777777" w:rsidTr="00280C53">
        <w:trPr>
          <w:cantSplit/>
        </w:trPr>
        <w:tc>
          <w:tcPr>
            <w:tcW w:w="4710" w:type="dxa"/>
            <w:gridSpan w:val="2"/>
            <w:vAlign w:val="center"/>
            <w:hideMark/>
          </w:tcPr>
          <w:p w14:paraId="0A793859"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40" w:after="40"/>
              <w:ind w:left="540" w:right="490" w:hanging="540"/>
              <w:rPr>
                <w:iCs/>
                <w:kern w:val="22"/>
                <w:sz w:val="24"/>
                <w:szCs w:val="22"/>
              </w:rPr>
            </w:pPr>
            <w:r w:rsidRPr="00280C53">
              <w:rPr>
                <w:rFonts w:hint="eastAsia"/>
                <w:kern w:val="22"/>
                <w:sz w:val="24"/>
                <w:szCs w:val="22"/>
              </w:rPr>
              <w:lastRenderedPageBreak/>
              <w:t>若您对第</w:t>
            </w:r>
            <w:r w:rsidRPr="00280C53">
              <w:rPr>
                <w:rFonts w:hint="eastAsia"/>
                <w:kern w:val="22"/>
                <w:sz w:val="24"/>
                <w:szCs w:val="22"/>
              </w:rPr>
              <w:t>134</w:t>
            </w:r>
            <w:r w:rsidRPr="00280C53">
              <w:rPr>
                <w:rFonts w:hint="eastAsia"/>
                <w:kern w:val="22"/>
                <w:sz w:val="24"/>
                <w:szCs w:val="22"/>
              </w:rPr>
              <w:t>个问题的回答为“是”，那么，下列哪些领域仍需要能力建设（请选择所有适用项）？</w:t>
            </w:r>
          </w:p>
        </w:tc>
        <w:tc>
          <w:tcPr>
            <w:tcW w:w="4640" w:type="dxa"/>
            <w:tcBorders>
              <w:right w:val="single" w:sz="4" w:space="0" w:color="auto"/>
            </w:tcBorders>
            <w:vAlign w:val="center"/>
            <w:hideMark/>
          </w:tcPr>
          <w:p w14:paraId="6773610E" w14:textId="77777777" w:rsidR="00280C53" w:rsidRPr="00280C53" w:rsidRDefault="00280C53" w:rsidP="00280C53">
            <w:pPr>
              <w:suppressLineNumbers/>
              <w:suppressAutoHyphens/>
              <w:topLinePunct/>
              <w:autoSpaceDE w:val="0"/>
              <w:autoSpaceDN w:val="0"/>
              <w:adjustRightInd w:val="0"/>
              <w:snapToGrid w:val="0"/>
              <w:spacing w:before="40" w:after="40"/>
              <w:ind w:left="612" w:hanging="601"/>
              <w:rPr>
                <w:kern w:val="22"/>
                <w:sz w:val="24"/>
                <w:szCs w:val="22"/>
              </w:rPr>
            </w:pPr>
            <w:r w:rsidRPr="00280C53">
              <w:rPr>
                <w:rFonts w:hint="eastAsia"/>
                <w:kern w:val="22"/>
                <w:sz w:val="24"/>
                <w:szCs w:val="22"/>
              </w:rPr>
              <w:fldChar w:fldCharType="begin">
                <w:ffData>
                  <w:name w:val=""/>
                  <w:enabled/>
                  <w:calcOnExit/>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机构能力和人力资源</w:t>
            </w:r>
          </w:p>
          <w:p w14:paraId="505F552A" w14:textId="77777777" w:rsidR="00280C53" w:rsidRPr="00280C53" w:rsidRDefault="00280C53" w:rsidP="00280C53">
            <w:pPr>
              <w:suppressLineNumbers/>
              <w:suppressAutoHyphens/>
              <w:topLinePunct/>
              <w:autoSpaceDE w:val="0"/>
              <w:autoSpaceDN w:val="0"/>
              <w:adjustRightInd w:val="0"/>
              <w:snapToGrid w:val="0"/>
              <w:spacing w:before="40" w:after="40"/>
              <w:ind w:left="612" w:hanging="601"/>
              <w:rPr>
                <w:kern w:val="22"/>
                <w:sz w:val="24"/>
                <w:szCs w:val="22"/>
              </w:rPr>
            </w:pPr>
            <w:r w:rsidRPr="00280C53">
              <w:rPr>
                <w:rFonts w:hint="eastAsia"/>
                <w:kern w:val="22"/>
                <w:sz w:val="24"/>
                <w:szCs w:val="22"/>
              </w:rPr>
              <w:fldChar w:fldCharType="begin">
                <w:ffData>
                  <w:name w:val=""/>
                  <w:enabled/>
                  <w:calcOnExit/>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将生物安全纳入跨部门和部门立法、政策及机构（将生物安全纳入主流）</w:t>
            </w:r>
          </w:p>
          <w:p w14:paraId="7453087E" w14:textId="77777777" w:rsidR="00280C53" w:rsidRPr="00280C53" w:rsidRDefault="00280C53" w:rsidP="00280C53">
            <w:pPr>
              <w:suppressLineNumbers/>
              <w:suppressAutoHyphens/>
              <w:topLinePunct/>
              <w:autoSpaceDE w:val="0"/>
              <w:autoSpaceDN w:val="0"/>
              <w:adjustRightInd w:val="0"/>
              <w:snapToGrid w:val="0"/>
              <w:spacing w:before="40" w:after="40"/>
              <w:ind w:left="612" w:hanging="601"/>
              <w:rPr>
                <w:kern w:val="22"/>
                <w:sz w:val="24"/>
                <w:szCs w:val="22"/>
              </w:rPr>
            </w:pPr>
            <w:r w:rsidRPr="00280C53">
              <w:rPr>
                <w:rFonts w:hint="eastAsia"/>
                <w:kern w:val="22"/>
                <w:sz w:val="24"/>
                <w:szCs w:val="22"/>
              </w:rPr>
              <w:fldChar w:fldCharType="begin">
                <w:ffData>
                  <w:name w:val=""/>
                  <w:enabled/>
                  <w:calcOnExit/>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lang w:val="zh-CN"/>
              </w:rPr>
              <w:t>风</w:t>
            </w:r>
            <w:r w:rsidRPr="00280C53">
              <w:rPr>
                <w:rFonts w:hint="eastAsia"/>
                <w:kern w:val="22"/>
                <w:sz w:val="24"/>
                <w:szCs w:val="22"/>
              </w:rPr>
              <w:t>险评估及其他科学技术专业知识</w:t>
            </w:r>
          </w:p>
          <w:p w14:paraId="3079BA9E" w14:textId="77777777" w:rsidR="00280C53" w:rsidRPr="00280C53" w:rsidRDefault="00280C53" w:rsidP="00280C53">
            <w:pPr>
              <w:suppressLineNumbers/>
              <w:suppressAutoHyphens/>
              <w:topLinePunct/>
              <w:autoSpaceDE w:val="0"/>
              <w:autoSpaceDN w:val="0"/>
              <w:adjustRightInd w:val="0"/>
              <w:snapToGrid w:val="0"/>
              <w:spacing w:before="40" w:after="40"/>
              <w:ind w:left="612" w:hanging="601"/>
              <w:rPr>
                <w:kern w:val="22"/>
                <w:sz w:val="24"/>
                <w:szCs w:val="22"/>
              </w:rPr>
            </w:pPr>
            <w:r w:rsidRPr="00280C53">
              <w:rPr>
                <w:rFonts w:hint="eastAsia"/>
                <w:kern w:val="22"/>
                <w:sz w:val="24"/>
                <w:szCs w:val="22"/>
              </w:rPr>
              <w:fldChar w:fldCharType="begin">
                <w:ffData>
                  <w:name w:val=""/>
                  <w:enabled/>
                  <w:calcOnExit/>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lang w:val="zh-CN"/>
              </w:rPr>
              <w:t>风险管理</w:t>
            </w:r>
          </w:p>
          <w:p w14:paraId="48F90827" w14:textId="77777777" w:rsidR="00280C53" w:rsidRPr="00280C53" w:rsidRDefault="00280C53" w:rsidP="00280C53">
            <w:pPr>
              <w:suppressLineNumbers/>
              <w:suppressAutoHyphens/>
              <w:topLinePunct/>
              <w:autoSpaceDE w:val="0"/>
              <w:autoSpaceDN w:val="0"/>
              <w:adjustRightInd w:val="0"/>
              <w:snapToGrid w:val="0"/>
              <w:spacing w:before="40" w:after="40"/>
              <w:ind w:left="612" w:hanging="601"/>
              <w:rPr>
                <w:kern w:val="22"/>
                <w:sz w:val="24"/>
                <w:szCs w:val="22"/>
              </w:rPr>
            </w:pPr>
            <w:r w:rsidRPr="00280C53">
              <w:rPr>
                <w:rFonts w:hint="eastAsia"/>
                <w:kern w:val="22"/>
                <w:sz w:val="24"/>
                <w:szCs w:val="22"/>
              </w:rPr>
              <w:fldChar w:fldCharType="begin">
                <w:ffData>
                  <w:name w:val=""/>
                  <w:enabled/>
                  <w:calcOnExit/>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生物安全方面的公众认识、参与和教育</w:t>
            </w:r>
          </w:p>
          <w:p w14:paraId="14BAA852" w14:textId="77777777" w:rsidR="00280C53" w:rsidRPr="00280C53" w:rsidRDefault="00280C53" w:rsidP="00280C53">
            <w:pPr>
              <w:suppressLineNumbers/>
              <w:suppressAutoHyphens/>
              <w:topLinePunct/>
              <w:autoSpaceDE w:val="0"/>
              <w:autoSpaceDN w:val="0"/>
              <w:adjustRightInd w:val="0"/>
              <w:snapToGrid w:val="0"/>
              <w:spacing w:before="40" w:after="40"/>
              <w:ind w:left="612" w:hanging="601"/>
              <w:rPr>
                <w:kern w:val="22"/>
                <w:sz w:val="24"/>
                <w:szCs w:val="22"/>
              </w:rPr>
            </w:pPr>
            <w:r w:rsidRPr="00280C53">
              <w:rPr>
                <w:rFonts w:hint="eastAsia"/>
                <w:kern w:val="22"/>
                <w:sz w:val="24"/>
                <w:szCs w:val="22"/>
              </w:rPr>
              <w:fldChar w:fldCharType="begin">
                <w:ffData>
                  <w:name w:val=""/>
                  <w:enabled/>
                  <w:calcOnExit/>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信息交流和数据管理，包括参与生物安全信息交换所的活动</w:t>
            </w:r>
          </w:p>
          <w:p w14:paraId="57D817B2" w14:textId="77777777" w:rsidR="00280C53" w:rsidRPr="00280C53" w:rsidRDefault="00280C53" w:rsidP="00280C53">
            <w:pPr>
              <w:suppressLineNumbers/>
              <w:suppressAutoHyphens/>
              <w:topLinePunct/>
              <w:autoSpaceDE w:val="0"/>
              <w:autoSpaceDN w:val="0"/>
              <w:adjustRightInd w:val="0"/>
              <w:snapToGrid w:val="0"/>
              <w:spacing w:before="40" w:after="40"/>
              <w:ind w:left="612" w:hanging="601"/>
              <w:rPr>
                <w:kern w:val="22"/>
                <w:sz w:val="24"/>
                <w:szCs w:val="22"/>
              </w:rPr>
            </w:pPr>
            <w:r w:rsidRPr="00280C53">
              <w:rPr>
                <w:rFonts w:hint="eastAsia"/>
                <w:kern w:val="22"/>
                <w:sz w:val="24"/>
                <w:szCs w:val="22"/>
              </w:rPr>
              <w:fldChar w:fldCharType="begin">
                <w:ffData>
                  <w:name w:val=""/>
                  <w:enabled/>
                  <w:calcOnExit/>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在次区域、区域和国际层次上的科学、技术和机构合作</w:t>
            </w:r>
          </w:p>
          <w:p w14:paraId="1811F390" w14:textId="77777777" w:rsidR="00280C53" w:rsidRPr="00280C53" w:rsidRDefault="00280C53" w:rsidP="00280C53">
            <w:pPr>
              <w:suppressLineNumbers/>
              <w:suppressAutoHyphens/>
              <w:topLinePunct/>
              <w:autoSpaceDE w:val="0"/>
              <w:autoSpaceDN w:val="0"/>
              <w:adjustRightInd w:val="0"/>
              <w:snapToGrid w:val="0"/>
              <w:spacing w:before="40" w:after="40"/>
              <w:ind w:left="612" w:hanging="601"/>
              <w:rPr>
                <w:kern w:val="22"/>
                <w:sz w:val="24"/>
                <w:szCs w:val="22"/>
              </w:rPr>
            </w:pPr>
            <w:r w:rsidRPr="00280C53">
              <w:rPr>
                <w:rFonts w:hint="eastAsia"/>
                <w:kern w:val="22"/>
                <w:sz w:val="24"/>
                <w:szCs w:val="22"/>
              </w:rPr>
              <w:fldChar w:fldCharType="begin">
                <w:ffData>
                  <w:name w:val=""/>
                  <w:enabled/>
                  <w:calcOnExit/>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技术转让</w:t>
            </w:r>
          </w:p>
          <w:p w14:paraId="03B9A45F" w14:textId="77777777" w:rsidR="00280C53" w:rsidRPr="00280C53" w:rsidRDefault="00280C53" w:rsidP="00280C53">
            <w:pPr>
              <w:suppressLineNumbers/>
              <w:suppressAutoHyphens/>
              <w:topLinePunct/>
              <w:autoSpaceDE w:val="0"/>
              <w:autoSpaceDN w:val="0"/>
              <w:adjustRightInd w:val="0"/>
              <w:snapToGrid w:val="0"/>
              <w:spacing w:before="40" w:after="40"/>
              <w:ind w:left="612" w:hanging="601"/>
              <w:rPr>
                <w:kern w:val="22"/>
                <w:sz w:val="24"/>
                <w:szCs w:val="22"/>
              </w:rPr>
            </w:pPr>
            <w:r w:rsidRPr="00280C53">
              <w:rPr>
                <w:rFonts w:hint="eastAsia"/>
                <w:kern w:val="22"/>
                <w:sz w:val="24"/>
                <w:szCs w:val="22"/>
              </w:rPr>
              <w:fldChar w:fldCharType="begin">
                <w:ffData>
                  <w:name w:val=""/>
                  <w:enabled/>
                  <w:calcOnExit/>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改性活生物体的采样、检测和识别</w:t>
            </w:r>
          </w:p>
          <w:p w14:paraId="03E387D0" w14:textId="77777777" w:rsidR="00280C53" w:rsidRPr="00280C53" w:rsidRDefault="00280C53" w:rsidP="00280C53">
            <w:pPr>
              <w:suppressLineNumbers/>
              <w:suppressAutoHyphens/>
              <w:topLinePunct/>
              <w:autoSpaceDE w:val="0"/>
              <w:autoSpaceDN w:val="0"/>
              <w:adjustRightInd w:val="0"/>
              <w:snapToGrid w:val="0"/>
              <w:spacing w:before="40" w:after="40"/>
              <w:ind w:left="612" w:hanging="601"/>
              <w:rPr>
                <w:kern w:val="22"/>
                <w:sz w:val="24"/>
                <w:szCs w:val="22"/>
              </w:rPr>
            </w:pPr>
            <w:r w:rsidRPr="00280C53">
              <w:rPr>
                <w:rFonts w:hint="eastAsia"/>
                <w:kern w:val="22"/>
                <w:sz w:val="24"/>
                <w:szCs w:val="22"/>
              </w:rPr>
              <w:fldChar w:fldCharType="begin">
                <w:ffData>
                  <w:name w:val=""/>
                  <w:enabled/>
                  <w:calcOnExit/>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lang w:val="zh-CN"/>
              </w:rPr>
              <w:t>社会经济因素</w:t>
            </w:r>
          </w:p>
          <w:p w14:paraId="4ADDEBFC" w14:textId="77777777" w:rsidR="00280C53" w:rsidRPr="00280C53" w:rsidRDefault="00280C53" w:rsidP="00280C53">
            <w:pPr>
              <w:suppressLineNumbers/>
              <w:suppressAutoHyphens/>
              <w:topLinePunct/>
              <w:autoSpaceDE w:val="0"/>
              <w:autoSpaceDN w:val="0"/>
              <w:adjustRightInd w:val="0"/>
              <w:snapToGrid w:val="0"/>
              <w:spacing w:before="40" w:after="40"/>
              <w:ind w:left="612" w:hanging="601"/>
              <w:rPr>
                <w:kern w:val="22"/>
                <w:sz w:val="24"/>
                <w:szCs w:val="22"/>
              </w:rPr>
            </w:pPr>
            <w:r w:rsidRPr="00280C53">
              <w:rPr>
                <w:rFonts w:hint="eastAsia"/>
                <w:kern w:val="22"/>
                <w:sz w:val="24"/>
                <w:szCs w:val="22"/>
              </w:rPr>
              <w:fldChar w:fldCharType="begin">
                <w:ffData>
                  <w:name w:val=""/>
                  <w:enabled/>
                  <w:calcOnExit/>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执行关于处理、运输、包装和标志的单据要求</w:t>
            </w:r>
          </w:p>
          <w:p w14:paraId="3EB30FF1" w14:textId="77777777" w:rsidR="00280C53" w:rsidRPr="00280C53" w:rsidRDefault="00280C53" w:rsidP="00280C53">
            <w:pPr>
              <w:suppressLineNumbers/>
              <w:suppressAutoHyphens/>
              <w:topLinePunct/>
              <w:autoSpaceDE w:val="0"/>
              <w:autoSpaceDN w:val="0"/>
              <w:adjustRightInd w:val="0"/>
              <w:snapToGrid w:val="0"/>
              <w:spacing w:before="40" w:after="40"/>
              <w:ind w:left="612" w:hanging="601"/>
              <w:rPr>
                <w:kern w:val="22"/>
                <w:sz w:val="24"/>
                <w:szCs w:val="22"/>
              </w:rPr>
            </w:pPr>
            <w:r w:rsidRPr="00280C53">
              <w:rPr>
                <w:rFonts w:hint="eastAsia"/>
                <w:kern w:val="22"/>
                <w:sz w:val="24"/>
                <w:szCs w:val="22"/>
              </w:rPr>
              <w:fldChar w:fldCharType="begin">
                <w:ffData>
                  <w:name w:val=""/>
                  <w:enabled/>
                  <w:calcOnExit/>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机密资料的处理</w:t>
            </w:r>
          </w:p>
          <w:p w14:paraId="767771E1" w14:textId="77777777" w:rsidR="00280C53" w:rsidRPr="00280C53" w:rsidRDefault="00280C53" w:rsidP="00280C53">
            <w:pPr>
              <w:suppressLineNumbers/>
              <w:suppressAutoHyphens/>
              <w:topLinePunct/>
              <w:autoSpaceDE w:val="0"/>
              <w:autoSpaceDN w:val="0"/>
              <w:adjustRightInd w:val="0"/>
              <w:snapToGrid w:val="0"/>
              <w:spacing w:before="40" w:after="40"/>
              <w:ind w:left="612" w:hanging="601"/>
              <w:rPr>
                <w:kern w:val="22"/>
                <w:sz w:val="24"/>
                <w:szCs w:val="22"/>
              </w:rPr>
            </w:pPr>
            <w:r w:rsidRPr="00280C53">
              <w:rPr>
                <w:rFonts w:hint="eastAsia"/>
                <w:kern w:val="22"/>
                <w:sz w:val="24"/>
                <w:szCs w:val="22"/>
              </w:rPr>
              <w:fldChar w:fldCharType="begin">
                <w:ffData>
                  <w:name w:val=""/>
                  <w:enabled/>
                  <w:calcOnExit/>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改性活生物体无意和</w:t>
            </w:r>
            <w:r w:rsidRPr="00280C53">
              <w:rPr>
                <w:rFonts w:hint="eastAsia"/>
                <w:kern w:val="22"/>
                <w:sz w:val="24"/>
                <w:szCs w:val="22"/>
              </w:rPr>
              <w:t>/</w:t>
            </w:r>
            <w:r w:rsidRPr="00280C53">
              <w:rPr>
                <w:rFonts w:hint="eastAsia"/>
                <w:kern w:val="22"/>
                <w:sz w:val="24"/>
                <w:szCs w:val="22"/>
              </w:rPr>
              <w:t>或非法越境转移的应对措施</w:t>
            </w:r>
          </w:p>
          <w:p w14:paraId="5F58C311" w14:textId="77777777" w:rsidR="00280C53" w:rsidRPr="00280C53" w:rsidRDefault="00280C53" w:rsidP="00280C53">
            <w:pPr>
              <w:suppressLineNumbers/>
              <w:suppressAutoHyphens/>
              <w:topLinePunct/>
              <w:autoSpaceDE w:val="0"/>
              <w:autoSpaceDN w:val="0"/>
              <w:adjustRightInd w:val="0"/>
              <w:snapToGrid w:val="0"/>
              <w:spacing w:before="40" w:after="40"/>
              <w:ind w:left="612" w:hanging="601"/>
              <w:rPr>
                <w:kern w:val="22"/>
                <w:sz w:val="24"/>
                <w:szCs w:val="22"/>
              </w:rPr>
            </w:pPr>
            <w:r w:rsidRPr="00280C53">
              <w:rPr>
                <w:rFonts w:hint="eastAsia"/>
                <w:kern w:val="22"/>
                <w:sz w:val="24"/>
                <w:szCs w:val="22"/>
              </w:rPr>
              <w:fldChar w:fldCharType="begin">
                <w:ffData>
                  <w:name w:val=""/>
                  <w:enabled/>
                  <w:calcOnExit/>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lang w:val="zh-CN"/>
              </w:rPr>
              <w:t>与改性活生物体相关的科学生物安全研究</w:t>
            </w:r>
          </w:p>
          <w:p w14:paraId="6B40469A" w14:textId="77777777" w:rsidR="00280C53" w:rsidRPr="00280C53" w:rsidRDefault="00280C53" w:rsidP="00280C53">
            <w:pPr>
              <w:suppressLineNumbers/>
              <w:suppressAutoHyphens/>
              <w:topLinePunct/>
              <w:autoSpaceDE w:val="0"/>
              <w:autoSpaceDN w:val="0"/>
              <w:adjustRightInd w:val="0"/>
              <w:snapToGrid w:val="0"/>
              <w:spacing w:before="40" w:after="40"/>
              <w:ind w:left="612" w:hanging="601"/>
              <w:rPr>
                <w:kern w:val="22"/>
                <w:sz w:val="24"/>
                <w:szCs w:val="22"/>
              </w:rPr>
            </w:pPr>
            <w:r w:rsidRPr="00280C53">
              <w:rPr>
                <w:rFonts w:hint="eastAsia"/>
                <w:kern w:val="22"/>
                <w:sz w:val="24"/>
                <w:szCs w:val="22"/>
              </w:rPr>
              <w:fldChar w:fldCharType="begin">
                <w:ffData>
                  <w:name w:val=""/>
                  <w:enabled/>
                  <w:calcOnExit/>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考虑对人类健康的风险</w:t>
            </w:r>
          </w:p>
          <w:p w14:paraId="1BE18393" w14:textId="77777777" w:rsidR="00280C53" w:rsidRPr="00280C53" w:rsidRDefault="00280C53" w:rsidP="00280C53">
            <w:pPr>
              <w:suppressLineNumbers/>
              <w:suppressAutoHyphens/>
              <w:topLinePunct/>
              <w:autoSpaceDE w:val="0"/>
              <w:autoSpaceDN w:val="0"/>
              <w:adjustRightInd w:val="0"/>
              <w:snapToGrid w:val="0"/>
              <w:spacing w:before="40" w:after="40"/>
              <w:ind w:left="612" w:hanging="601"/>
              <w:rPr>
                <w:kern w:val="22"/>
                <w:sz w:val="24"/>
                <w:szCs w:val="22"/>
              </w:rPr>
            </w:pPr>
            <w:r w:rsidRPr="00280C53">
              <w:rPr>
                <w:rFonts w:hint="eastAsia"/>
                <w:kern w:val="22"/>
                <w:sz w:val="24"/>
                <w:szCs w:val="22"/>
              </w:rPr>
              <w:fldChar w:fldCharType="begin">
                <w:ffData>
                  <w:name w:val=""/>
                  <w:enabled/>
                  <w:calcOnExit/>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bCs/>
                <w:kern w:val="22"/>
                <w:sz w:val="24"/>
                <w:szCs w:val="22"/>
              </w:rPr>
              <w:t>赔偿责任和补救</w:t>
            </w:r>
          </w:p>
          <w:p w14:paraId="35815B2C" w14:textId="77777777" w:rsidR="00280C53" w:rsidRPr="00280C53" w:rsidRDefault="00280C53" w:rsidP="00280C53">
            <w:pPr>
              <w:suppressLineNumbers/>
              <w:suppressAutoHyphens/>
              <w:topLinePunct/>
              <w:autoSpaceDE w:val="0"/>
              <w:autoSpaceDN w:val="0"/>
              <w:adjustRightInd w:val="0"/>
              <w:snapToGrid w:val="0"/>
              <w:spacing w:before="40" w:after="40"/>
              <w:ind w:left="612" w:hanging="601"/>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其他：</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tc>
      </w:tr>
      <w:tr w:rsidR="00280C53" w:rsidRPr="00280C53" w14:paraId="37AC66B4" w14:textId="77777777" w:rsidTr="00280C53">
        <w:trPr>
          <w:cantSplit/>
        </w:trPr>
        <w:tc>
          <w:tcPr>
            <w:tcW w:w="4710" w:type="dxa"/>
            <w:gridSpan w:val="2"/>
            <w:shd w:val="clear" w:color="auto" w:fill="FFFFFF"/>
            <w:vAlign w:val="center"/>
            <w:hideMark/>
          </w:tcPr>
          <w:p w14:paraId="37CB3DFA"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i/>
                <w:kern w:val="22"/>
                <w:sz w:val="24"/>
                <w:szCs w:val="22"/>
              </w:rPr>
            </w:pPr>
            <w:r w:rsidRPr="00280C53">
              <w:rPr>
                <w:rFonts w:hint="eastAsia"/>
                <w:kern w:val="22"/>
                <w:sz w:val="24"/>
                <w:szCs w:val="22"/>
              </w:rPr>
              <w:t>贵国是否已制定能力建设战略或行动计划？</w:t>
            </w:r>
          </w:p>
        </w:tc>
        <w:tc>
          <w:tcPr>
            <w:tcW w:w="4640" w:type="dxa"/>
            <w:tcBorders>
              <w:right w:val="single" w:sz="4" w:space="0" w:color="auto"/>
            </w:tcBorders>
            <w:shd w:val="clear" w:color="auto" w:fill="FFFFFF"/>
            <w:vAlign w:val="center"/>
            <w:hideMark/>
          </w:tcPr>
          <w:p w14:paraId="0B157624" w14:textId="77777777" w:rsidR="00280C53" w:rsidRPr="00280C53" w:rsidRDefault="00280C53" w:rsidP="00280C53">
            <w:pPr>
              <w:suppressLineNumbers/>
              <w:suppressAutoHyphens/>
              <w:topLinePunct/>
              <w:autoSpaceDE w:val="0"/>
              <w:autoSpaceDN w:val="0"/>
              <w:adjustRightInd w:val="0"/>
              <w:snapToGrid w:val="0"/>
              <w:spacing w:before="120" w:after="120"/>
              <w:ind w:right="490"/>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51620025" w14:textId="77777777" w:rsidR="00280C53" w:rsidRPr="00280C53" w:rsidRDefault="00280C53" w:rsidP="00280C53">
            <w:pPr>
              <w:suppressLineNumbers/>
              <w:suppressAutoHyphens/>
              <w:topLinePunct/>
              <w:autoSpaceDE w:val="0"/>
              <w:autoSpaceDN w:val="0"/>
              <w:adjustRightInd w:val="0"/>
              <w:snapToGrid w:val="0"/>
              <w:spacing w:before="120" w:after="120"/>
              <w:ind w:right="490"/>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7BC2F290" w14:textId="77777777" w:rsidTr="00280C53">
        <w:trPr>
          <w:cantSplit/>
        </w:trPr>
        <w:tc>
          <w:tcPr>
            <w:tcW w:w="4710" w:type="dxa"/>
            <w:gridSpan w:val="2"/>
            <w:vAlign w:val="center"/>
            <w:hideMark/>
          </w:tcPr>
          <w:p w14:paraId="6BECEA5E"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i/>
                <w:kern w:val="22"/>
                <w:sz w:val="24"/>
                <w:szCs w:val="22"/>
              </w:rPr>
            </w:pPr>
            <w:r w:rsidRPr="00280C53">
              <w:rPr>
                <w:rFonts w:hint="eastAsia"/>
                <w:kern w:val="22"/>
                <w:sz w:val="24"/>
                <w:szCs w:val="22"/>
              </w:rPr>
              <w:t>贵国是否已拥有功能性的国家机制来协调生物安全方面的能力建设举措？</w:t>
            </w:r>
          </w:p>
        </w:tc>
        <w:tc>
          <w:tcPr>
            <w:tcW w:w="4640" w:type="dxa"/>
            <w:tcBorders>
              <w:right w:val="single" w:sz="4" w:space="0" w:color="auto"/>
            </w:tcBorders>
            <w:vAlign w:val="center"/>
            <w:hideMark/>
          </w:tcPr>
          <w:p w14:paraId="7AE81653" w14:textId="77777777" w:rsidR="00280C53" w:rsidRPr="00280C53" w:rsidRDefault="00280C53" w:rsidP="00280C53">
            <w:pPr>
              <w:suppressLineNumbers/>
              <w:suppressAutoHyphens/>
              <w:topLinePunct/>
              <w:autoSpaceDE w:val="0"/>
              <w:autoSpaceDN w:val="0"/>
              <w:adjustRightInd w:val="0"/>
              <w:snapToGrid w:val="0"/>
              <w:spacing w:before="120" w:after="120"/>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34AD69DC" w14:textId="77777777" w:rsidR="00280C53" w:rsidRPr="00280C53" w:rsidRDefault="00280C53" w:rsidP="00280C53">
            <w:pPr>
              <w:suppressLineNumbers/>
              <w:suppressAutoHyphens/>
              <w:topLinePunct/>
              <w:autoSpaceDE w:val="0"/>
              <w:autoSpaceDN w:val="0"/>
              <w:adjustRightInd w:val="0"/>
              <w:snapToGrid w:val="0"/>
              <w:spacing w:before="120" w:after="120"/>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0B8D6565" w14:textId="77777777" w:rsidTr="00280C53">
        <w:trPr>
          <w:cantSplit/>
        </w:trPr>
        <w:tc>
          <w:tcPr>
            <w:tcW w:w="9350" w:type="dxa"/>
            <w:gridSpan w:val="3"/>
            <w:tcBorders>
              <w:right w:val="single" w:sz="4" w:space="0" w:color="auto"/>
            </w:tcBorders>
            <w:vAlign w:val="center"/>
            <w:hideMark/>
          </w:tcPr>
          <w:p w14:paraId="00E06FC2"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362" w:hanging="540"/>
              <w:rPr>
                <w:kern w:val="22"/>
                <w:sz w:val="24"/>
                <w:szCs w:val="22"/>
              </w:rPr>
            </w:pPr>
            <w:r w:rsidRPr="00280C53">
              <w:rPr>
                <w:rFonts w:hint="eastAsia"/>
                <w:kern w:val="22"/>
                <w:sz w:val="24"/>
                <w:szCs w:val="22"/>
              </w:rPr>
              <w:t>您可以在此提供贵国执行第</w:t>
            </w:r>
            <w:r w:rsidRPr="00280C53">
              <w:rPr>
                <w:rFonts w:hint="eastAsia"/>
                <w:kern w:val="22"/>
                <w:sz w:val="24"/>
                <w:szCs w:val="22"/>
              </w:rPr>
              <w:t>22</w:t>
            </w:r>
            <w:r w:rsidRPr="00280C53">
              <w:rPr>
                <w:rFonts w:hint="eastAsia"/>
                <w:kern w:val="22"/>
                <w:sz w:val="24"/>
                <w:szCs w:val="22"/>
              </w:rPr>
              <w:t>条（包括贵国获得全球环境基金资金的经验）的更多细节：</w:t>
            </w:r>
          </w:p>
          <w:p w14:paraId="3D2C1941" w14:textId="77777777" w:rsidR="00280C53" w:rsidRPr="00280C53" w:rsidRDefault="00280C53" w:rsidP="00280C53">
            <w:pPr>
              <w:suppressLineNumbers/>
              <w:suppressAutoHyphens/>
              <w:topLinePunct/>
              <w:autoSpaceDE w:val="0"/>
              <w:autoSpaceDN w:val="0"/>
              <w:adjustRightInd w:val="0"/>
              <w:snapToGrid w:val="0"/>
              <w:spacing w:before="120" w:after="120"/>
              <w:ind w:left="567" w:right="6"/>
              <w:rPr>
                <w:kern w:val="22"/>
                <w:sz w:val="24"/>
                <w:szCs w:val="22"/>
              </w:rPr>
            </w:pPr>
            <w:r w:rsidRPr="00280C53">
              <w:rPr>
                <w:rFonts w:hint="eastAsia"/>
                <w:kern w:val="22"/>
                <w:sz w:val="24"/>
                <w:szCs w:val="22"/>
              </w:rPr>
              <w:fldChar w:fldCharType="begin">
                <w:ffData>
                  <w:name w:val=""/>
                  <w:enabled/>
                  <w:calcOnExit w:val="0"/>
                  <w:textInput>
                    <w:default w:val="[                                             请在此输入您的文本                                             ]"/>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 xml:space="preserve">[                                             </w:t>
            </w:r>
            <w:r w:rsidRPr="00280C53">
              <w:rPr>
                <w:rFonts w:hint="eastAsia"/>
                <w:noProof/>
                <w:kern w:val="22"/>
                <w:sz w:val="24"/>
                <w:szCs w:val="22"/>
              </w:rPr>
              <w:t>请在此输入您的文本</w:t>
            </w:r>
            <w:r w:rsidRPr="00280C53">
              <w:rPr>
                <w:rFonts w:hint="eastAsia"/>
                <w:noProof/>
                <w:kern w:val="22"/>
                <w:sz w:val="24"/>
                <w:szCs w:val="22"/>
              </w:rPr>
              <w:t xml:space="preserve">                                             ]</w:t>
            </w:r>
            <w:r w:rsidRPr="00280C53">
              <w:rPr>
                <w:rFonts w:hint="eastAsia"/>
                <w:kern w:val="22"/>
                <w:sz w:val="24"/>
                <w:szCs w:val="22"/>
              </w:rPr>
              <w:fldChar w:fldCharType="end"/>
            </w:r>
          </w:p>
          <w:p w14:paraId="5FD199CB" w14:textId="77777777" w:rsidR="00280C53" w:rsidRPr="00280C53" w:rsidRDefault="00280C53" w:rsidP="00280C53">
            <w:pPr>
              <w:suppressLineNumbers/>
              <w:suppressAutoHyphens/>
              <w:topLinePunct/>
              <w:autoSpaceDE w:val="0"/>
              <w:autoSpaceDN w:val="0"/>
              <w:adjustRightInd w:val="0"/>
              <w:snapToGrid w:val="0"/>
              <w:spacing w:before="120" w:after="120"/>
              <w:ind w:left="567" w:right="6"/>
              <w:rPr>
                <w:kern w:val="22"/>
                <w:sz w:val="24"/>
                <w:szCs w:val="22"/>
              </w:rPr>
            </w:pPr>
          </w:p>
          <w:p w14:paraId="0705FB7C" w14:textId="77777777" w:rsidR="00280C53" w:rsidRPr="00280C53" w:rsidRDefault="00280C53" w:rsidP="00280C53">
            <w:pPr>
              <w:suppressLineNumbers/>
              <w:suppressAutoHyphens/>
              <w:topLinePunct/>
              <w:autoSpaceDE w:val="0"/>
              <w:autoSpaceDN w:val="0"/>
              <w:adjustRightInd w:val="0"/>
              <w:snapToGrid w:val="0"/>
              <w:spacing w:before="120" w:after="120"/>
              <w:ind w:left="567" w:right="6"/>
              <w:rPr>
                <w:kern w:val="22"/>
                <w:sz w:val="24"/>
                <w:szCs w:val="22"/>
              </w:rPr>
            </w:pPr>
          </w:p>
        </w:tc>
      </w:tr>
      <w:tr w:rsidR="00280C53" w:rsidRPr="00280C53" w14:paraId="658F398B" w14:textId="77777777" w:rsidTr="00280C53">
        <w:trPr>
          <w:cantSplit/>
        </w:trPr>
        <w:tc>
          <w:tcPr>
            <w:tcW w:w="9350" w:type="dxa"/>
            <w:gridSpan w:val="3"/>
            <w:tcBorders>
              <w:right w:val="single" w:sz="4" w:space="0" w:color="auto"/>
            </w:tcBorders>
            <w:vAlign w:val="center"/>
          </w:tcPr>
          <w:p w14:paraId="4A7780A6" w14:textId="77777777" w:rsidR="00280C53" w:rsidRPr="00280C53" w:rsidRDefault="00280C53" w:rsidP="00280C53">
            <w:pPr>
              <w:suppressLineNumbers/>
              <w:suppressAutoHyphens/>
              <w:topLinePunct/>
              <w:autoSpaceDE w:val="0"/>
              <w:autoSpaceDN w:val="0"/>
              <w:adjustRightInd w:val="0"/>
              <w:snapToGrid w:val="0"/>
              <w:spacing w:before="120" w:after="120"/>
              <w:jc w:val="center"/>
              <w:rPr>
                <w:kern w:val="22"/>
                <w:sz w:val="24"/>
                <w:szCs w:val="22"/>
              </w:rPr>
            </w:pPr>
            <w:r w:rsidRPr="00280C53">
              <w:rPr>
                <w:rFonts w:eastAsia="SimHei" w:hint="eastAsia"/>
                <w:bCs/>
                <w:kern w:val="22"/>
                <w:sz w:val="24"/>
                <w:szCs w:val="22"/>
              </w:rPr>
              <w:t>第</w:t>
            </w:r>
            <w:r w:rsidRPr="00280C53">
              <w:rPr>
                <w:rFonts w:eastAsia="SimHei" w:hint="eastAsia"/>
                <w:bCs/>
                <w:kern w:val="22"/>
                <w:sz w:val="24"/>
                <w:szCs w:val="22"/>
              </w:rPr>
              <w:t>23</w:t>
            </w:r>
            <w:r w:rsidRPr="00280C53">
              <w:rPr>
                <w:rFonts w:eastAsia="SimHei" w:hint="eastAsia"/>
                <w:bCs/>
                <w:kern w:val="22"/>
                <w:sz w:val="24"/>
                <w:szCs w:val="22"/>
              </w:rPr>
              <w:t>条——公众意识和参与</w:t>
            </w:r>
          </w:p>
        </w:tc>
      </w:tr>
      <w:tr w:rsidR="00280C53" w:rsidRPr="00280C53" w14:paraId="389BDE02" w14:textId="77777777" w:rsidTr="00280C53">
        <w:trPr>
          <w:cantSplit/>
        </w:trPr>
        <w:tc>
          <w:tcPr>
            <w:tcW w:w="4675" w:type="dxa"/>
            <w:tcBorders>
              <w:right w:val="single" w:sz="4" w:space="0" w:color="auto"/>
            </w:tcBorders>
            <w:vAlign w:val="center"/>
          </w:tcPr>
          <w:p w14:paraId="429F7026"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362" w:hanging="540"/>
              <w:rPr>
                <w:rFonts w:eastAsia="SimHei"/>
                <w:b/>
                <w:bCs/>
                <w:kern w:val="22"/>
                <w:sz w:val="24"/>
                <w:szCs w:val="22"/>
              </w:rPr>
            </w:pPr>
            <w:r w:rsidRPr="00280C53">
              <w:rPr>
                <w:rFonts w:hint="eastAsia"/>
                <w:kern w:val="22"/>
                <w:sz w:val="24"/>
                <w:szCs w:val="22"/>
              </w:rPr>
              <w:lastRenderedPageBreak/>
              <w:t>贵国的立法或政策是否涉及生物安全方面的公众意识、教育和参与？</w:t>
            </w:r>
          </w:p>
        </w:tc>
        <w:tc>
          <w:tcPr>
            <w:tcW w:w="4675" w:type="dxa"/>
            <w:gridSpan w:val="2"/>
            <w:tcBorders>
              <w:right w:val="single" w:sz="4" w:space="0" w:color="auto"/>
            </w:tcBorders>
            <w:vAlign w:val="center"/>
          </w:tcPr>
          <w:p w14:paraId="799E35CC"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4582C4B3"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是，某种程度上：</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44C0EEF4" w14:textId="77777777" w:rsidR="00280C53" w:rsidRPr="00280C53" w:rsidRDefault="00280C53" w:rsidP="00280C53">
            <w:pPr>
              <w:suppressLineNumbers/>
              <w:suppressAutoHyphens/>
              <w:topLinePunct/>
              <w:autoSpaceDE w:val="0"/>
              <w:autoSpaceDN w:val="0"/>
              <w:adjustRightInd w:val="0"/>
              <w:snapToGrid w:val="0"/>
              <w:spacing w:before="120" w:after="120"/>
              <w:ind w:right="362"/>
              <w:rPr>
                <w:rFonts w:eastAsia="SimHei"/>
                <w:b/>
                <w:bCs/>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kern w:val="22"/>
                <w:sz w:val="24"/>
                <w:szCs w:val="22"/>
              </w:rPr>
              <w:t xml:space="preserve">    </w:t>
            </w:r>
            <w:r w:rsidRPr="00280C53">
              <w:rPr>
                <w:rFonts w:hint="eastAsia"/>
                <w:kern w:val="22"/>
                <w:sz w:val="24"/>
                <w:szCs w:val="22"/>
              </w:rPr>
              <w:t>否</w:t>
            </w:r>
          </w:p>
        </w:tc>
      </w:tr>
      <w:tr w:rsidR="00280C53" w:rsidRPr="00280C53" w14:paraId="090C4CF1" w14:textId="77777777" w:rsidTr="00280C53">
        <w:trPr>
          <w:cantSplit/>
        </w:trPr>
        <w:tc>
          <w:tcPr>
            <w:tcW w:w="4675" w:type="dxa"/>
            <w:tcBorders>
              <w:right w:val="single" w:sz="4" w:space="0" w:color="auto"/>
            </w:tcBorders>
            <w:vAlign w:val="center"/>
          </w:tcPr>
          <w:p w14:paraId="4EA0C49F"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362" w:hanging="540"/>
              <w:rPr>
                <w:kern w:val="22"/>
                <w:sz w:val="24"/>
                <w:szCs w:val="22"/>
              </w:rPr>
            </w:pPr>
            <w:r w:rsidRPr="00280C53">
              <w:rPr>
                <w:rFonts w:hint="eastAsia"/>
                <w:kern w:val="22"/>
                <w:sz w:val="24"/>
                <w:szCs w:val="22"/>
              </w:rPr>
              <w:t>在本报告所述期间，贵国是否在公众意识、教育和参与方面与其他国家或国际机构合作过？</w:t>
            </w:r>
          </w:p>
        </w:tc>
        <w:tc>
          <w:tcPr>
            <w:tcW w:w="4675" w:type="dxa"/>
            <w:gridSpan w:val="2"/>
            <w:tcBorders>
              <w:right w:val="single" w:sz="4" w:space="0" w:color="auto"/>
            </w:tcBorders>
            <w:vAlign w:val="center"/>
          </w:tcPr>
          <w:p w14:paraId="08A3F60F" w14:textId="77777777" w:rsidR="00280C53" w:rsidRPr="00280C53" w:rsidRDefault="00280C53" w:rsidP="00280C53">
            <w:pPr>
              <w:suppressLineNumbers/>
              <w:suppressAutoHyphens/>
              <w:topLinePunct/>
              <w:autoSpaceDE w:val="0"/>
              <w:autoSpaceDN w:val="0"/>
              <w:adjustRightInd w:val="0"/>
              <w:snapToGrid w:val="0"/>
              <w:spacing w:before="40" w:after="40"/>
              <w:ind w:left="715" w:hanging="703"/>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15235F50" w14:textId="77777777" w:rsidR="00280C53" w:rsidRPr="00280C53" w:rsidRDefault="00280C53" w:rsidP="00280C53">
            <w:pPr>
              <w:suppressLineNumbers/>
              <w:suppressAutoHyphens/>
              <w:topLinePunct/>
              <w:autoSpaceDE w:val="0"/>
              <w:autoSpaceDN w:val="0"/>
              <w:adjustRightInd w:val="0"/>
              <w:snapToGrid w:val="0"/>
              <w:spacing w:before="120" w:after="120"/>
              <w:ind w:right="362"/>
              <w:rPr>
                <w:rFonts w:eastAsia="SimHei"/>
                <w:b/>
                <w:bCs/>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kern w:val="22"/>
                <w:sz w:val="24"/>
                <w:szCs w:val="22"/>
              </w:rPr>
              <w:t xml:space="preserve">    </w:t>
            </w:r>
            <w:r w:rsidRPr="00280C53">
              <w:rPr>
                <w:rFonts w:hint="eastAsia"/>
                <w:kern w:val="22"/>
                <w:sz w:val="24"/>
                <w:szCs w:val="22"/>
              </w:rPr>
              <w:t>否</w:t>
            </w:r>
          </w:p>
        </w:tc>
      </w:tr>
      <w:tr w:rsidR="00280C53" w:rsidRPr="00280C53" w14:paraId="24B79D0C" w14:textId="77777777" w:rsidTr="00280C53">
        <w:trPr>
          <w:cantSplit/>
        </w:trPr>
        <w:tc>
          <w:tcPr>
            <w:tcW w:w="4675" w:type="dxa"/>
            <w:tcBorders>
              <w:right w:val="single" w:sz="4" w:space="0" w:color="auto"/>
            </w:tcBorders>
          </w:tcPr>
          <w:p w14:paraId="37F07AF7"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362" w:hanging="540"/>
              <w:rPr>
                <w:rFonts w:eastAsia="SimHei"/>
                <w:b/>
                <w:bCs/>
                <w:kern w:val="22"/>
                <w:sz w:val="24"/>
                <w:szCs w:val="22"/>
              </w:rPr>
            </w:pPr>
            <w:r w:rsidRPr="00280C53">
              <w:rPr>
                <w:rFonts w:hint="eastAsia"/>
                <w:kern w:val="22"/>
                <w:sz w:val="24"/>
                <w:szCs w:val="22"/>
              </w:rPr>
              <w:t>贵国是否已建立了机制以确保公众获得关于改性活生物体的信息？</w:t>
            </w:r>
          </w:p>
        </w:tc>
        <w:tc>
          <w:tcPr>
            <w:tcW w:w="4675" w:type="dxa"/>
            <w:gridSpan w:val="2"/>
            <w:tcBorders>
              <w:right w:val="single" w:sz="4" w:space="0" w:color="auto"/>
            </w:tcBorders>
            <w:vAlign w:val="center"/>
          </w:tcPr>
          <w:p w14:paraId="1FAA1F2A"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5C7A4208"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是，某种程度上：</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59441A73" w14:textId="77777777" w:rsidR="00280C53" w:rsidRPr="00280C53" w:rsidRDefault="00280C53" w:rsidP="00280C53">
            <w:pPr>
              <w:suppressLineNumbers/>
              <w:suppressAutoHyphens/>
              <w:topLinePunct/>
              <w:autoSpaceDE w:val="0"/>
              <w:autoSpaceDN w:val="0"/>
              <w:adjustRightInd w:val="0"/>
              <w:snapToGrid w:val="0"/>
              <w:spacing w:before="120" w:after="120"/>
              <w:ind w:right="362"/>
              <w:rPr>
                <w:rFonts w:eastAsia="SimHei"/>
                <w:b/>
                <w:bCs/>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kern w:val="22"/>
                <w:sz w:val="24"/>
                <w:szCs w:val="22"/>
              </w:rPr>
              <w:t xml:space="preserve">    </w:t>
            </w:r>
            <w:r w:rsidRPr="00280C53">
              <w:rPr>
                <w:rFonts w:hint="eastAsia"/>
                <w:kern w:val="22"/>
                <w:sz w:val="24"/>
                <w:szCs w:val="22"/>
              </w:rPr>
              <w:t>否</w:t>
            </w:r>
          </w:p>
        </w:tc>
      </w:tr>
      <w:tr w:rsidR="00280C53" w:rsidRPr="00280C53" w14:paraId="6C2B3438" w14:textId="77777777" w:rsidTr="00280C53">
        <w:trPr>
          <w:cantSplit/>
        </w:trPr>
        <w:tc>
          <w:tcPr>
            <w:tcW w:w="4675" w:type="dxa"/>
            <w:tcBorders>
              <w:right w:val="single" w:sz="4" w:space="0" w:color="auto"/>
            </w:tcBorders>
            <w:vAlign w:val="center"/>
          </w:tcPr>
          <w:p w14:paraId="3310A516"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362" w:hanging="540"/>
              <w:rPr>
                <w:rFonts w:eastAsia="SimHei"/>
                <w:b/>
                <w:bCs/>
                <w:kern w:val="22"/>
                <w:sz w:val="24"/>
                <w:szCs w:val="22"/>
              </w:rPr>
            </w:pPr>
            <w:r w:rsidRPr="00280C53">
              <w:rPr>
                <w:rFonts w:hint="eastAsia"/>
                <w:kern w:val="22"/>
                <w:sz w:val="24"/>
                <w:szCs w:val="22"/>
              </w:rPr>
              <w:t>贵国是否已出台关于生物安全问题的国家沟通战略？</w:t>
            </w:r>
          </w:p>
        </w:tc>
        <w:tc>
          <w:tcPr>
            <w:tcW w:w="4675" w:type="dxa"/>
            <w:gridSpan w:val="2"/>
            <w:tcBorders>
              <w:right w:val="single" w:sz="4" w:space="0" w:color="auto"/>
            </w:tcBorders>
            <w:vAlign w:val="center"/>
          </w:tcPr>
          <w:p w14:paraId="2099FAA9"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4E31EBAD" w14:textId="77777777" w:rsidR="00280C53" w:rsidRPr="00280C53" w:rsidRDefault="00280C53" w:rsidP="00280C53">
            <w:pPr>
              <w:suppressLineNumbers/>
              <w:suppressAutoHyphens/>
              <w:topLinePunct/>
              <w:autoSpaceDE w:val="0"/>
              <w:autoSpaceDN w:val="0"/>
              <w:adjustRightInd w:val="0"/>
              <w:snapToGrid w:val="0"/>
              <w:spacing w:before="120" w:after="120"/>
              <w:ind w:right="362"/>
              <w:rPr>
                <w:rFonts w:eastAsia="SimHei"/>
                <w:b/>
                <w:bCs/>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kern w:val="22"/>
                <w:sz w:val="24"/>
                <w:szCs w:val="22"/>
              </w:rPr>
              <w:t xml:space="preserve">    </w:t>
            </w:r>
            <w:r w:rsidRPr="00280C53">
              <w:rPr>
                <w:rFonts w:hint="eastAsia"/>
                <w:kern w:val="22"/>
                <w:sz w:val="24"/>
                <w:szCs w:val="22"/>
              </w:rPr>
              <w:t>否</w:t>
            </w:r>
          </w:p>
        </w:tc>
      </w:tr>
      <w:tr w:rsidR="00280C53" w:rsidRPr="00280C53" w14:paraId="5F9B18F8" w14:textId="77777777" w:rsidTr="00280C53">
        <w:trPr>
          <w:cantSplit/>
        </w:trPr>
        <w:tc>
          <w:tcPr>
            <w:tcW w:w="4675" w:type="dxa"/>
            <w:tcBorders>
              <w:right w:val="single" w:sz="4" w:space="0" w:color="auto"/>
            </w:tcBorders>
            <w:vAlign w:val="center"/>
          </w:tcPr>
          <w:p w14:paraId="507F4985"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362" w:hanging="540"/>
              <w:rPr>
                <w:rFonts w:eastAsia="SimHei"/>
                <w:b/>
                <w:bCs/>
                <w:kern w:val="22"/>
                <w:sz w:val="24"/>
                <w:szCs w:val="22"/>
              </w:rPr>
            </w:pPr>
            <w:r w:rsidRPr="00280C53">
              <w:rPr>
                <w:rFonts w:hint="eastAsia"/>
                <w:kern w:val="22"/>
                <w:sz w:val="24"/>
                <w:szCs w:val="22"/>
              </w:rPr>
              <w:t>贵国是否拥有任何关于生物安全的意识和推广方案？</w:t>
            </w:r>
          </w:p>
        </w:tc>
        <w:tc>
          <w:tcPr>
            <w:tcW w:w="4675" w:type="dxa"/>
            <w:gridSpan w:val="2"/>
            <w:tcBorders>
              <w:right w:val="single" w:sz="4" w:space="0" w:color="auto"/>
            </w:tcBorders>
            <w:vAlign w:val="center"/>
          </w:tcPr>
          <w:p w14:paraId="3E3452DA" w14:textId="77777777" w:rsidR="00280C53" w:rsidRPr="00280C53" w:rsidRDefault="00280C53" w:rsidP="00280C53">
            <w:pPr>
              <w:suppressLineNumbers/>
              <w:suppressAutoHyphens/>
              <w:topLinePunct/>
              <w:autoSpaceDE w:val="0"/>
              <w:autoSpaceDN w:val="0"/>
              <w:adjustRightInd w:val="0"/>
              <w:snapToGrid w:val="0"/>
              <w:spacing w:before="40" w:after="40"/>
              <w:ind w:left="715" w:hanging="703"/>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785B3F5F" w14:textId="77777777" w:rsidR="00280C53" w:rsidRPr="00280C53" w:rsidRDefault="00280C53" w:rsidP="00280C53">
            <w:pPr>
              <w:suppressLineNumbers/>
              <w:suppressAutoHyphens/>
              <w:topLinePunct/>
              <w:autoSpaceDE w:val="0"/>
              <w:autoSpaceDN w:val="0"/>
              <w:adjustRightInd w:val="0"/>
              <w:snapToGrid w:val="0"/>
              <w:spacing w:before="120" w:after="120"/>
              <w:ind w:right="362"/>
              <w:rPr>
                <w:rFonts w:eastAsia="SimHei"/>
                <w:b/>
                <w:bCs/>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kern w:val="22"/>
                <w:sz w:val="24"/>
                <w:szCs w:val="22"/>
              </w:rPr>
              <w:t xml:space="preserve">    </w:t>
            </w:r>
            <w:r w:rsidRPr="00280C53">
              <w:rPr>
                <w:rFonts w:hint="eastAsia"/>
                <w:kern w:val="22"/>
                <w:sz w:val="24"/>
                <w:szCs w:val="22"/>
              </w:rPr>
              <w:t>否</w:t>
            </w:r>
          </w:p>
        </w:tc>
      </w:tr>
      <w:tr w:rsidR="00280C53" w:rsidRPr="00280C53" w14:paraId="40DC6D18" w14:textId="77777777" w:rsidTr="00280C53">
        <w:trPr>
          <w:cantSplit/>
        </w:trPr>
        <w:tc>
          <w:tcPr>
            <w:tcW w:w="4675" w:type="dxa"/>
            <w:tcBorders>
              <w:right w:val="single" w:sz="4" w:space="0" w:color="auto"/>
            </w:tcBorders>
            <w:vAlign w:val="center"/>
          </w:tcPr>
          <w:p w14:paraId="5C19CCDD"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362" w:hanging="540"/>
              <w:rPr>
                <w:kern w:val="22"/>
                <w:sz w:val="24"/>
                <w:szCs w:val="22"/>
              </w:rPr>
            </w:pPr>
            <w:r w:rsidRPr="00280C53">
              <w:rPr>
                <w:rFonts w:hint="eastAsia"/>
                <w:kern w:val="22"/>
                <w:sz w:val="24"/>
                <w:szCs w:val="22"/>
              </w:rPr>
              <w:t>贵国目前是否拥有国家生物安全网站？</w:t>
            </w:r>
          </w:p>
        </w:tc>
        <w:tc>
          <w:tcPr>
            <w:tcW w:w="4675" w:type="dxa"/>
            <w:gridSpan w:val="2"/>
            <w:tcBorders>
              <w:right w:val="single" w:sz="4" w:space="0" w:color="auto"/>
            </w:tcBorders>
            <w:vAlign w:val="center"/>
          </w:tcPr>
          <w:p w14:paraId="64D53444"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624309D0" w14:textId="77777777" w:rsidR="00280C53" w:rsidRPr="00280C53" w:rsidRDefault="00280C53" w:rsidP="00280C53">
            <w:pPr>
              <w:suppressLineNumbers/>
              <w:suppressAutoHyphens/>
              <w:topLinePunct/>
              <w:autoSpaceDE w:val="0"/>
              <w:autoSpaceDN w:val="0"/>
              <w:adjustRightInd w:val="0"/>
              <w:snapToGrid w:val="0"/>
              <w:spacing w:before="120" w:after="120"/>
              <w:ind w:right="362"/>
              <w:rPr>
                <w:rFonts w:eastAsia="SimHei"/>
                <w:b/>
                <w:bCs/>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kern w:val="22"/>
                <w:sz w:val="24"/>
                <w:szCs w:val="22"/>
              </w:rPr>
              <w:t xml:space="preserve">    </w:t>
            </w:r>
            <w:r w:rsidRPr="00280C53">
              <w:rPr>
                <w:rFonts w:hint="eastAsia"/>
                <w:kern w:val="22"/>
                <w:sz w:val="24"/>
                <w:szCs w:val="22"/>
              </w:rPr>
              <w:t>否</w:t>
            </w:r>
          </w:p>
        </w:tc>
      </w:tr>
      <w:tr w:rsidR="00280C53" w:rsidRPr="00280C53" w14:paraId="1AD1D041" w14:textId="77777777" w:rsidTr="00280C53">
        <w:trPr>
          <w:cantSplit/>
        </w:trPr>
        <w:tc>
          <w:tcPr>
            <w:tcW w:w="4675" w:type="dxa"/>
            <w:tcBorders>
              <w:right w:val="single" w:sz="4" w:space="0" w:color="auto"/>
            </w:tcBorders>
            <w:vAlign w:val="center"/>
          </w:tcPr>
          <w:p w14:paraId="63520736"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362" w:hanging="540"/>
              <w:rPr>
                <w:rFonts w:eastAsia="SimHei"/>
                <w:b/>
                <w:bCs/>
                <w:kern w:val="22"/>
                <w:sz w:val="24"/>
                <w:szCs w:val="22"/>
              </w:rPr>
            </w:pPr>
            <w:r w:rsidRPr="00280C53">
              <w:rPr>
                <w:rFonts w:hint="eastAsia"/>
                <w:kern w:val="22"/>
                <w:sz w:val="24"/>
                <w:szCs w:val="22"/>
              </w:rPr>
              <w:t>贵国有多少个学术机构正在提供生物安全教育和培训课程和方案？</w:t>
            </w:r>
          </w:p>
        </w:tc>
        <w:tc>
          <w:tcPr>
            <w:tcW w:w="4675" w:type="dxa"/>
            <w:gridSpan w:val="2"/>
            <w:tcBorders>
              <w:right w:val="single" w:sz="4" w:space="0" w:color="auto"/>
            </w:tcBorders>
            <w:vAlign w:val="center"/>
          </w:tcPr>
          <w:p w14:paraId="5CEB861F"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无</w:t>
            </w:r>
          </w:p>
          <w:p w14:paraId="5285357E"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w:t>
            </w:r>
            <w:r w:rsidRPr="00280C53">
              <w:rPr>
                <w:rFonts w:hint="eastAsia"/>
                <w:kern w:val="22"/>
                <w:sz w:val="24"/>
                <w:szCs w:val="22"/>
              </w:rPr>
              <w:t>至</w:t>
            </w:r>
            <w:r w:rsidRPr="00280C53">
              <w:rPr>
                <w:rFonts w:hint="eastAsia"/>
                <w:kern w:val="22"/>
                <w:sz w:val="24"/>
                <w:szCs w:val="22"/>
              </w:rPr>
              <w:t>4</w:t>
            </w:r>
            <w:r w:rsidRPr="00280C53">
              <w:rPr>
                <w:rFonts w:hint="eastAsia"/>
                <w:kern w:val="22"/>
                <w:sz w:val="24"/>
                <w:szCs w:val="22"/>
              </w:rPr>
              <w:t>个</w:t>
            </w:r>
          </w:p>
          <w:p w14:paraId="5B6201A2"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5</w:t>
            </w:r>
            <w:r w:rsidRPr="00280C53">
              <w:rPr>
                <w:rFonts w:hint="eastAsia"/>
                <w:kern w:val="22"/>
                <w:sz w:val="24"/>
                <w:szCs w:val="22"/>
              </w:rPr>
              <w:t>至</w:t>
            </w:r>
            <w:r w:rsidRPr="00280C53">
              <w:rPr>
                <w:rFonts w:hint="eastAsia"/>
                <w:kern w:val="22"/>
                <w:sz w:val="24"/>
                <w:szCs w:val="22"/>
              </w:rPr>
              <w:t>9</w:t>
            </w:r>
            <w:r w:rsidRPr="00280C53">
              <w:rPr>
                <w:rFonts w:hint="eastAsia"/>
                <w:kern w:val="22"/>
                <w:sz w:val="24"/>
                <w:szCs w:val="22"/>
              </w:rPr>
              <w:t>个</w:t>
            </w:r>
          </w:p>
          <w:p w14:paraId="59E57C0A"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10</w:t>
            </w:r>
            <w:r w:rsidRPr="00280C53">
              <w:rPr>
                <w:rFonts w:hint="eastAsia"/>
                <w:kern w:val="22"/>
                <w:sz w:val="24"/>
                <w:szCs w:val="22"/>
              </w:rPr>
              <w:t>个或以上</w:t>
            </w:r>
          </w:p>
          <w:p w14:paraId="53D483D1" w14:textId="77777777" w:rsidR="00280C53" w:rsidRPr="00280C53" w:rsidRDefault="00280C53" w:rsidP="00280C53">
            <w:pPr>
              <w:suppressLineNumbers/>
              <w:suppressAutoHyphens/>
              <w:topLinePunct/>
              <w:autoSpaceDE w:val="0"/>
              <w:autoSpaceDN w:val="0"/>
              <w:adjustRightInd w:val="0"/>
              <w:snapToGrid w:val="0"/>
              <w:spacing w:before="120" w:after="120"/>
              <w:ind w:left="540" w:right="362"/>
              <w:jc w:val="center"/>
              <w:rPr>
                <w:rFonts w:eastAsia="SimHei"/>
                <w:b/>
                <w:bCs/>
                <w:kern w:val="22"/>
                <w:sz w:val="24"/>
                <w:szCs w:val="22"/>
              </w:rPr>
            </w:pPr>
            <w:r w:rsidRPr="00280C53">
              <w:rPr>
                <w:rFonts w:eastAsia="KaiTi_GB2312" w:hint="eastAsia"/>
                <w:kern w:val="22"/>
                <w:sz w:val="24"/>
                <w:szCs w:val="22"/>
              </w:rPr>
              <w:t>数量是否充足：</w:t>
            </w:r>
            <w:r w:rsidRPr="00280C53">
              <w:rPr>
                <w:rFonts w:eastAsia="KaiTi_GB2312" w:hint="eastAsia"/>
                <w:kern w:val="22"/>
                <w:sz w:val="24"/>
                <w:szCs w:val="22"/>
              </w:rPr>
              <w:fldChar w:fldCharType="begin">
                <w:ffData>
                  <w:name w:val="Check48"/>
                  <w:enabled/>
                  <w:calcOnExit w:val="0"/>
                  <w:checkBox>
                    <w:sizeAuto/>
                    <w:default w:val="0"/>
                  </w:checkBox>
                </w:ffData>
              </w:fldChar>
            </w:r>
            <w:r w:rsidRPr="00280C53">
              <w:rPr>
                <w:rFonts w:eastAsia="KaiTi_GB2312" w:hint="eastAsia"/>
                <w:kern w:val="22"/>
                <w:sz w:val="24"/>
                <w:szCs w:val="22"/>
              </w:rPr>
              <w:instrText xml:space="preserve"> FORMCHECKBOX </w:instrText>
            </w:r>
            <w:r w:rsidR="00042DB3">
              <w:rPr>
                <w:rFonts w:eastAsia="KaiTi_GB2312"/>
                <w:kern w:val="22"/>
                <w:sz w:val="24"/>
                <w:szCs w:val="22"/>
              </w:rPr>
            </w:r>
            <w:r w:rsidR="00042DB3">
              <w:rPr>
                <w:rFonts w:eastAsia="KaiTi_GB2312"/>
                <w:kern w:val="22"/>
                <w:sz w:val="24"/>
                <w:szCs w:val="22"/>
              </w:rPr>
              <w:fldChar w:fldCharType="separate"/>
            </w:r>
            <w:r w:rsidRPr="00280C53">
              <w:rPr>
                <w:rFonts w:eastAsia="KaiTi_GB2312" w:hint="eastAsia"/>
                <w:kern w:val="22"/>
                <w:sz w:val="24"/>
                <w:szCs w:val="22"/>
              </w:rPr>
              <w:fldChar w:fldCharType="end"/>
            </w:r>
            <w:r w:rsidRPr="00280C53">
              <w:rPr>
                <w:rFonts w:eastAsia="KaiTi_GB2312" w:hint="eastAsia"/>
                <w:kern w:val="22"/>
                <w:sz w:val="24"/>
                <w:szCs w:val="22"/>
              </w:rPr>
              <w:t xml:space="preserve"> </w:t>
            </w:r>
            <w:r w:rsidRPr="00280C53">
              <w:rPr>
                <w:rFonts w:eastAsia="KaiTi_GB2312" w:hint="eastAsia"/>
                <w:kern w:val="22"/>
                <w:sz w:val="24"/>
                <w:szCs w:val="22"/>
              </w:rPr>
              <w:t>是</w:t>
            </w:r>
            <w:r w:rsidRPr="00280C53">
              <w:rPr>
                <w:rFonts w:eastAsia="KaiTi_GB2312" w:hint="eastAsia"/>
                <w:kern w:val="22"/>
                <w:sz w:val="24"/>
                <w:szCs w:val="22"/>
              </w:rPr>
              <w:t xml:space="preserve">   </w:t>
            </w:r>
            <w:r w:rsidRPr="00280C53">
              <w:rPr>
                <w:rFonts w:eastAsia="KaiTi_GB2312" w:hint="eastAsia"/>
                <w:kern w:val="22"/>
                <w:sz w:val="24"/>
                <w:szCs w:val="22"/>
              </w:rPr>
              <w:fldChar w:fldCharType="begin">
                <w:ffData>
                  <w:name w:val="Check48"/>
                  <w:enabled/>
                  <w:calcOnExit w:val="0"/>
                  <w:checkBox>
                    <w:sizeAuto/>
                    <w:default w:val="0"/>
                  </w:checkBox>
                </w:ffData>
              </w:fldChar>
            </w:r>
            <w:r w:rsidRPr="00280C53">
              <w:rPr>
                <w:rFonts w:eastAsia="KaiTi_GB2312" w:hint="eastAsia"/>
                <w:kern w:val="22"/>
                <w:sz w:val="24"/>
                <w:szCs w:val="22"/>
              </w:rPr>
              <w:instrText xml:space="preserve"> FORMCHECKBOX </w:instrText>
            </w:r>
            <w:r w:rsidR="00042DB3">
              <w:rPr>
                <w:rFonts w:eastAsia="KaiTi_GB2312"/>
                <w:kern w:val="22"/>
                <w:sz w:val="24"/>
                <w:szCs w:val="22"/>
              </w:rPr>
            </w:r>
            <w:r w:rsidR="00042DB3">
              <w:rPr>
                <w:rFonts w:eastAsia="KaiTi_GB2312"/>
                <w:kern w:val="22"/>
                <w:sz w:val="24"/>
                <w:szCs w:val="22"/>
              </w:rPr>
              <w:fldChar w:fldCharType="separate"/>
            </w:r>
            <w:r w:rsidRPr="00280C53">
              <w:rPr>
                <w:rFonts w:eastAsia="KaiTi_GB2312" w:hint="eastAsia"/>
                <w:kern w:val="22"/>
                <w:sz w:val="24"/>
                <w:szCs w:val="22"/>
              </w:rPr>
              <w:fldChar w:fldCharType="end"/>
            </w:r>
            <w:r w:rsidRPr="00280C53">
              <w:rPr>
                <w:rFonts w:eastAsia="KaiTi_GB2312" w:hint="eastAsia"/>
                <w:kern w:val="22"/>
                <w:sz w:val="24"/>
                <w:szCs w:val="22"/>
              </w:rPr>
              <w:t xml:space="preserve"> </w:t>
            </w:r>
            <w:r w:rsidRPr="00280C53">
              <w:rPr>
                <w:rFonts w:eastAsia="KaiTi_GB2312" w:hint="eastAsia"/>
                <w:kern w:val="22"/>
                <w:sz w:val="24"/>
                <w:szCs w:val="22"/>
              </w:rPr>
              <w:t>否</w:t>
            </w:r>
          </w:p>
        </w:tc>
      </w:tr>
      <w:tr w:rsidR="00280C53" w:rsidRPr="00280C53" w14:paraId="61A19703" w14:textId="77777777" w:rsidTr="00280C53">
        <w:trPr>
          <w:cantSplit/>
        </w:trPr>
        <w:tc>
          <w:tcPr>
            <w:tcW w:w="4710" w:type="dxa"/>
            <w:gridSpan w:val="2"/>
            <w:vAlign w:val="center"/>
            <w:hideMark/>
          </w:tcPr>
          <w:p w14:paraId="7E2F1398"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362" w:hanging="540"/>
              <w:rPr>
                <w:i/>
                <w:kern w:val="22"/>
                <w:sz w:val="24"/>
                <w:szCs w:val="22"/>
              </w:rPr>
            </w:pPr>
            <w:r w:rsidRPr="00280C53">
              <w:rPr>
                <w:rFonts w:hint="eastAsia"/>
                <w:kern w:val="22"/>
                <w:sz w:val="24"/>
                <w:szCs w:val="22"/>
              </w:rPr>
              <w:t>贵国有多少</w:t>
            </w:r>
            <w:proofErr w:type="gramStart"/>
            <w:r w:rsidRPr="00280C53">
              <w:rPr>
                <w:rFonts w:hint="eastAsia"/>
                <w:kern w:val="22"/>
                <w:sz w:val="24"/>
                <w:szCs w:val="22"/>
              </w:rPr>
              <w:t>个公众</w:t>
            </w:r>
            <w:proofErr w:type="gramEnd"/>
            <w:r w:rsidRPr="00280C53">
              <w:rPr>
                <w:rFonts w:hint="eastAsia"/>
                <w:kern w:val="22"/>
                <w:sz w:val="24"/>
                <w:szCs w:val="22"/>
              </w:rPr>
              <w:t>可用和</w:t>
            </w:r>
            <w:proofErr w:type="gramStart"/>
            <w:r w:rsidRPr="00280C53">
              <w:rPr>
                <w:rFonts w:hint="eastAsia"/>
                <w:kern w:val="22"/>
                <w:sz w:val="24"/>
                <w:szCs w:val="22"/>
              </w:rPr>
              <w:t>可</w:t>
            </w:r>
            <w:proofErr w:type="gramEnd"/>
            <w:r w:rsidRPr="00280C53">
              <w:rPr>
                <w:rFonts w:hint="eastAsia"/>
                <w:kern w:val="22"/>
                <w:sz w:val="24"/>
                <w:szCs w:val="22"/>
              </w:rPr>
              <w:t>访问的教育资料和</w:t>
            </w:r>
            <w:r w:rsidRPr="00280C53">
              <w:rPr>
                <w:rFonts w:hint="eastAsia"/>
                <w:kern w:val="22"/>
                <w:sz w:val="24"/>
                <w:szCs w:val="22"/>
              </w:rPr>
              <w:t>/</w:t>
            </w:r>
            <w:r w:rsidRPr="00280C53">
              <w:rPr>
                <w:rFonts w:hint="eastAsia"/>
                <w:kern w:val="22"/>
                <w:sz w:val="24"/>
                <w:szCs w:val="22"/>
              </w:rPr>
              <w:t>或在线模块？</w:t>
            </w:r>
          </w:p>
        </w:tc>
        <w:tc>
          <w:tcPr>
            <w:tcW w:w="4640" w:type="dxa"/>
            <w:tcBorders>
              <w:right w:val="single" w:sz="4" w:space="0" w:color="auto"/>
            </w:tcBorders>
            <w:vAlign w:val="center"/>
            <w:hideMark/>
          </w:tcPr>
          <w:p w14:paraId="6F0FA115"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无</w:t>
            </w:r>
          </w:p>
          <w:p w14:paraId="45A38E00"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w:t>
            </w:r>
            <w:r w:rsidRPr="00280C53">
              <w:rPr>
                <w:rFonts w:hint="eastAsia"/>
                <w:kern w:val="22"/>
                <w:sz w:val="24"/>
                <w:szCs w:val="22"/>
              </w:rPr>
              <w:t>至</w:t>
            </w:r>
            <w:r w:rsidRPr="00280C53">
              <w:rPr>
                <w:rFonts w:hint="eastAsia"/>
                <w:kern w:val="22"/>
                <w:sz w:val="24"/>
                <w:szCs w:val="22"/>
              </w:rPr>
              <w:t>4</w:t>
            </w:r>
            <w:r w:rsidRPr="00280C53">
              <w:rPr>
                <w:rFonts w:hint="eastAsia"/>
                <w:kern w:val="22"/>
                <w:sz w:val="24"/>
                <w:szCs w:val="22"/>
              </w:rPr>
              <w:t>个</w:t>
            </w:r>
          </w:p>
          <w:p w14:paraId="2E8B7B14"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5</w:t>
            </w:r>
            <w:r w:rsidRPr="00280C53">
              <w:rPr>
                <w:rFonts w:hint="eastAsia"/>
                <w:kern w:val="22"/>
                <w:sz w:val="24"/>
                <w:szCs w:val="22"/>
              </w:rPr>
              <w:t>至</w:t>
            </w:r>
            <w:r w:rsidRPr="00280C53">
              <w:rPr>
                <w:rFonts w:hint="eastAsia"/>
                <w:kern w:val="22"/>
                <w:sz w:val="24"/>
                <w:szCs w:val="22"/>
              </w:rPr>
              <w:t>9</w:t>
            </w:r>
            <w:r w:rsidRPr="00280C53">
              <w:rPr>
                <w:rFonts w:hint="eastAsia"/>
                <w:kern w:val="22"/>
                <w:sz w:val="24"/>
                <w:szCs w:val="22"/>
              </w:rPr>
              <w:t>个</w:t>
            </w:r>
          </w:p>
          <w:p w14:paraId="37FD8961"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10</w:t>
            </w:r>
            <w:r w:rsidRPr="00280C53">
              <w:rPr>
                <w:rFonts w:hint="eastAsia"/>
                <w:kern w:val="22"/>
                <w:sz w:val="24"/>
                <w:szCs w:val="22"/>
              </w:rPr>
              <w:t>至</w:t>
            </w:r>
            <w:r w:rsidRPr="00280C53">
              <w:rPr>
                <w:rFonts w:hint="eastAsia"/>
                <w:kern w:val="22"/>
                <w:sz w:val="24"/>
                <w:szCs w:val="22"/>
              </w:rPr>
              <w:t>24</w:t>
            </w:r>
            <w:r w:rsidRPr="00280C53">
              <w:rPr>
                <w:rFonts w:hint="eastAsia"/>
                <w:kern w:val="22"/>
                <w:sz w:val="24"/>
                <w:szCs w:val="22"/>
              </w:rPr>
              <w:t>个</w:t>
            </w:r>
          </w:p>
          <w:p w14:paraId="148C2349"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25</w:t>
            </w:r>
            <w:r w:rsidRPr="00280C53">
              <w:rPr>
                <w:rFonts w:hint="eastAsia"/>
                <w:kern w:val="22"/>
                <w:sz w:val="24"/>
                <w:szCs w:val="22"/>
              </w:rPr>
              <w:t>至</w:t>
            </w:r>
            <w:r w:rsidRPr="00280C53">
              <w:rPr>
                <w:rFonts w:hint="eastAsia"/>
                <w:kern w:val="22"/>
                <w:sz w:val="24"/>
                <w:szCs w:val="22"/>
              </w:rPr>
              <w:t>99</w:t>
            </w:r>
            <w:r w:rsidRPr="00280C53">
              <w:rPr>
                <w:rFonts w:hint="eastAsia"/>
                <w:kern w:val="22"/>
                <w:sz w:val="24"/>
                <w:szCs w:val="22"/>
              </w:rPr>
              <w:t>个</w:t>
            </w:r>
          </w:p>
          <w:p w14:paraId="5F326136"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100</w:t>
            </w:r>
            <w:r w:rsidRPr="00280C53">
              <w:rPr>
                <w:rFonts w:hint="eastAsia"/>
                <w:kern w:val="22"/>
                <w:sz w:val="24"/>
                <w:szCs w:val="22"/>
              </w:rPr>
              <w:t>个或以上</w:t>
            </w:r>
          </w:p>
          <w:p w14:paraId="2AC84F93" w14:textId="77777777" w:rsidR="00280C53" w:rsidRPr="00280C53" w:rsidRDefault="00280C53" w:rsidP="00280C53">
            <w:pPr>
              <w:suppressLineNumbers/>
              <w:suppressAutoHyphens/>
              <w:topLinePunct/>
              <w:autoSpaceDE w:val="0"/>
              <w:autoSpaceDN w:val="0"/>
              <w:adjustRightInd w:val="0"/>
              <w:snapToGrid w:val="0"/>
              <w:spacing w:before="240" w:after="120"/>
              <w:rPr>
                <w:rFonts w:eastAsia="KaiTi_GB2312"/>
                <w:kern w:val="22"/>
                <w:sz w:val="24"/>
                <w:szCs w:val="22"/>
              </w:rPr>
            </w:pPr>
            <w:r w:rsidRPr="00280C53">
              <w:rPr>
                <w:rFonts w:eastAsia="KaiTi_GB2312" w:hint="eastAsia"/>
                <w:kern w:val="22"/>
                <w:sz w:val="24"/>
                <w:szCs w:val="22"/>
              </w:rPr>
              <w:t>数量是否充足：</w:t>
            </w:r>
            <w:r w:rsidRPr="00280C53">
              <w:rPr>
                <w:rFonts w:eastAsia="KaiTi_GB2312" w:hint="eastAsia"/>
                <w:kern w:val="22"/>
                <w:sz w:val="24"/>
                <w:szCs w:val="22"/>
              </w:rPr>
              <w:fldChar w:fldCharType="begin">
                <w:ffData>
                  <w:name w:val="Check48"/>
                  <w:enabled/>
                  <w:calcOnExit w:val="0"/>
                  <w:checkBox>
                    <w:sizeAuto/>
                    <w:default w:val="0"/>
                  </w:checkBox>
                </w:ffData>
              </w:fldChar>
            </w:r>
            <w:r w:rsidRPr="00280C53">
              <w:rPr>
                <w:rFonts w:eastAsia="KaiTi_GB2312" w:hint="eastAsia"/>
                <w:kern w:val="22"/>
                <w:sz w:val="24"/>
                <w:szCs w:val="22"/>
              </w:rPr>
              <w:instrText xml:space="preserve"> FORMCHECKBOX </w:instrText>
            </w:r>
            <w:r w:rsidR="00042DB3">
              <w:rPr>
                <w:rFonts w:eastAsia="KaiTi_GB2312"/>
                <w:kern w:val="22"/>
                <w:sz w:val="24"/>
                <w:szCs w:val="22"/>
              </w:rPr>
            </w:r>
            <w:r w:rsidR="00042DB3">
              <w:rPr>
                <w:rFonts w:eastAsia="KaiTi_GB2312"/>
                <w:kern w:val="22"/>
                <w:sz w:val="24"/>
                <w:szCs w:val="22"/>
              </w:rPr>
              <w:fldChar w:fldCharType="separate"/>
            </w:r>
            <w:r w:rsidRPr="00280C53">
              <w:rPr>
                <w:rFonts w:eastAsia="KaiTi_GB2312" w:hint="eastAsia"/>
                <w:kern w:val="22"/>
                <w:sz w:val="24"/>
                <w:szCs w:val="22"/>
              </w:rPr>
              <w:fldChar w:fldCharType="end"/>
            </w:r>
            <w:r w:rsidRPr="00280C53">
              <w:rPr>
                <w:rFonts w:eastAsia="KaiTi_GB2312" w:hint="eastAsia"/>
                <w:kern w:val="22"/>
                <w:sz w:val="24"/>
                <w:szCs w:val="22"/>
              </w:rPr>
              <w:t xml:space="preserve"> </w:t>
            </w:r>
            <w:r w:rsidRPr="00280C53">
              <w:rPr>
                <w:rFonts w:eastAsia="KaiTi_GB2312" w:hint="eastAsia"/>
                <w:kern w:val="22"/>
                <w:sz w:val="24"/>
                <w:szCs w:val="22"/>
              </w:rPr>
              <w:t>是</w:t>
            </w:r>
            <w:r w:rsidRPr="00280C53">
              <w:rPr>
                <w:rFonts w:eastAsia="KaiTi_GB2312" w:hint="eastAsia"/>
                <w:kern w:val="22"/>
                <w:sz w:val="24"/>
                <w:szCs w:val="22"/>
              </w:rPr>
              <w:t xml:space="preserve">   </w:t>
            </w:r>
            <w:r w:rsidRPr="00280C53">
              <w:rPr>
                <w:rFonts w:eastAsia="KaiTi_GB2312" w:hint="eastAsia"/>
                <w:kern w:val="22"/>
                <w:sz w:val="24"/>
                <w:szCs w:val="22"/>
              </w:rPr>
              <w:fldChar w:fldCharType="begin">
                <w:ffData>
                  <w:name w:val="Check48"/>
                  <w:enabled/>
                  <w:calcOnExit w:val="0"/>
                  <w:checkBox>
                    <w:sizeAuto/>
                    <w:default w:val="0"/>
                  </w:checkBox>
                </w:ffData>
              </w:fldChar>
            </w:r>
            <w:r w:rsidRPr="00280C53">
              <w:rPr>
                <w:rFonts w:eastAsia="KaiTi_GB2312" w:hint="eastAsia"/>
                <w:kern w:val="22"/>
                <w:sz w:val="24"/>
                <w:szCs w:val="22"/>
              </w:rPr>
              <w:instrText xml:space="preserve"> FORMCHECKBOX </w:instrText>
            </w:r>
            <w:r w:rsidR="00042DB3">
              <w:rPr>
                <w:rFonts w:eastAsia="KaiTi_GB2312"/>
                <w:kern w:val="22"/>
                <w:sz w:val="24"/>
                <w:szCs w:val="22"/>
              </w:rPr>
            </w:r>
            <w:r w:rsidR="00042DB3">
              <w:rPr>
                <w:rFonts w:eastAsia="KaiTi_GB2312"/>
                <w:kern w:val="22"/>
                <w:sz w:val="24"/>
                <w:szCs w:val="22"/>
              </w:rPr>
              <w:fldChar w:fldCharType="separate"/>
            </w:r>
            <w:r w:rsidRPr="00280C53">
              <w:rPr>
                <w:rFonts w:eastAsia="KaiTi_GB2312" w:hint="eastAsia"/>
                <w:kern w:val="22"/>
                <w:sz w:val="24"/>
                <w:szCs w:val="22"/>
              </w:rPr>
              <w:fldChar w:fldCharType="end"/>
            </w:r>
            <w:r w:rsidRPr="00280C53">
              <w:rPr>
                <w:rFonts w:eastAsia="KaiTi_GB2312" w:hint="eastAsia"/>
                <w:kern w:val="22"/>
                <w:sz w:val="24"/>
                <w:szCs w:val="22"/>
              </w:rPr>
              <w:t xml:space="preserve"> </w:t>
            </w:r>
            <w:r w:rsidRPr="00280C53">
              <w:rPr>
                <w:rFonts w:eastAsia="KaiTi_GB2312" w:hint="eastAsia"/>
                <w:kern w:val="22"/>
                <w:sz w:val="24"/>
                <w:szCs w:val="22"/>
              </w:rPr>
              <w:t>否</w:t>
            </w:r>
          </w:p>
        </w:tc>
      </w:tr>
      <w:tr w:rsidR="00280C53" w:rsidRPr="00280C53" w14:paraId="5FBB65F1" w14:textId="77777777" w:rsidTr="00280C53">
        <w:trPr>
          <w:cantSplit/>
        </w:trPr>
        <w:tc>
          <w:tcPr>
            <w:tcW w:w="4710" w:type="dxa"/>
            <w:gridSpan w:val="2"/>
            <w:shd w:val="clear" w:color="auto" w:fill="FFFFFF"/>
            <w:vAlign w:val="center"/>
            <w:hideMark/>
          </w:tcPr>
          <w:p w14:paraId="0F2B3B6A"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i/>
                <w:kern w:val="22"/>
                <w:sz w:val="24"/>
                <w:szCs w:val="22"/>
              </w:rPr>
            </w:pPr>
            <w:r w:rsidRPr="00280C53">
              <w:rPr>
                <w:rFonts w:hint="eastAsia"/>
                <w:kern w:val="22"/>
                <w:sz w:val="24"/>
                <w:szCs w:val="22"/>
              </w:rPr>
              <w:lastRenderedPageBreak/>
              <w:t>贵国是否已建立了机制以在关于改性活生物体的决策过程中征求公众的意见？</w:t>
            </w:r>
          </w:p>
        </w:tc>
        <w:tc>
          <w:tcPr>
            <w:tcW w:w="4640" w:type="dxa"/>
            <w:tcBorders>
              <w:right w:val="single" w:sz="4" w:space="0" w:color="auto"/>
            </w:tcBorders>
            <w:shd w:val="clear" w:color="auto" w:fill="FFFFFF"/>
            <w:vAlign w:val="center"/>
            <w:hideMark/>
          </w:tcPr>
          <w:p w14:paraId="08930583"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0B472851"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是，某种程度上：</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43E267F8"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48DBCF7E" w14:textId="77777777" w:rsidTr="00280C53">
        <w:trPr>
          <w:cantSplit/>
        </w:trPr>
        <w:tc>
          <w:tcPr>
            <w:tcW w:w="4710" w:type="dxa"/>
            <w:gridSpan w:val="2"/>
            <w:vAlign w:val="center"/>
            <w:hideMark/>
          </w:tcPr>
          <w:p w14:paraId="3342A804"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i/>
                <w:kern w:val="22"/>
                <w:sz w:val="24"/>
                <w:szCs w:val="22"/>
              </w:rPr>
            </w:pPr>
            <w:r w:rsidRPr="00280C53">
              <w:rPr>
                <w:rFonts w:hint="eastAsia"/>
                <w:kern w:val="22"/>
                <w:sz w:val="24"/>
                <w:szCs w:val="22"/>
              </w:rPr>
              <w:t>贵国是否向公众通报了公众参与改性活生物体相关决策过程的现有方式？</w:t>
            </w:r>
          </w:p>
        </w:tc>
        <w:tc>
          <w:tcPr>
            <w:tcW w:w="4640" w:type="dxa"/>
            <w:tcBorders>
              <w:right w:val="single" w:sz="4" w:space="0" w:color="auto"/>
            </w:tcBorders>
            <w:vAlign w:val="center"/>
            <w:hideMark/>
          </w:tcPr>
          <w:p w14:paraId="1F3476A6"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3AB885F0"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是，某种程度上：</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53F7148A"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075A4F9B" w14:textId="77777777" w:rsidTr="00280C53">
        <w:trPr>
          <w:cantSplit/>
        </w:trPr>
        <w:tc>
          <w:tcPr>
            <w:tcW w:w="4710" w:type="dxa"/>
            <w:gridSpan w:val="2"/>
            <w:vAlign w:val="center"/>
            <w:hideMark/>
          </w:tcPr>
          <w:p w14:paraId="33B3FB0D"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i/>
                <w:kern w:val="22"/>
                <w:sz w:val="24"/>
                <w:szCs w:val="22"/>
              </w:rPr>
            </w:pPr>
            <w:r w:rsidRPr="00280C53">
              <w:rPr>
                <w:rFonts w:hint="eastAsia"/>
                <w:kern w:val="22"/>
                <w:sz w:val="24"/>
                <w:szCs w:val="22"/>
              </w:rPr>
              <w:t>若您对第</w:t>
            </w:r>
            <w:r w:rsidRPr="00280C53">
              <w:rPr>
                <w:rFonts w:hint="eastAsia"/>
                <w:kern w:val="22"/>
                <w:sz w:val="24"/>
                <w:szCs w:val="22"/>
              </w:rPr>
              <w:t>148</w:t>
            </w:r>
            <w:r w:rsidRPr="00280C53">
              <w:rPr>
                <w:rFonts w:hint="eastAsia"/>
                <w:kern w:val="22"/>
                <w:sz w:val="24"/>
                <w:szCs w:val="22"/>
              </w:rPr>
              <w:t>个问题的回答为“是”，那么，请指出向公众进行通报所用的方式：</w:t>
            </w:r>
          </w:p>
        </w:tc>
        <w:tc>
          <w:tcPr>
            <w:tcW w:w="4640" w:type="dxa"/>
            <w:tcBorders>
              <w:right w:val="single" w:sz="4" w:space="0" w:color="auto"/>
            </w:tcBorders>
            <w:vAlign w:val="center"/>
            <w:hideMark/>
          </w:tcPr>
          <w:p w14:paraId="1AB2F93E" w14:textId="77777777" w:rsidR="00280C53" w:rsidRPr="00280C53" w:rsidRDefault="00280C53" w:rsidP="00280C53">
            <w:pPr>
              <w:suppressLineNumbers/>
              <w:suppressAutoHyphens/>
              <w:topLinePunct/>
              <w:autoSpaceDE w:val="0"/>
              <w:autoSpaceDN w:val="0"/>
              <w:adjustRightInd w:val="0"/>
              <w:snapToGrid w:val="0"/>
              <w:spacing w:before="120" w:after="120"/>
              <w:ind w:left="715" w:hanging="699"/>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国家网站</w:t>
            </w:r>
          </w:p>
          <w:p w14:paraId="5F1078FE" w14:textId="77777777" w:rsidR="00280C53" w:rsidRPr="00280C53" w:rsidRDefault="00280C53" w:rsidP="00280C53">
            <w:pPr>
              <w:suppressLineNumbers/>
              <w:suppressAutoHyphens/>
              <w:topLinePunct/>
              <w:autoSpaceDE w:val="0"/>
              <w:autoSpaceDN w:val="0"/>
              <w:adjustRightInd w:val="0"/>
              <w:snapToGrid w:val="0"/>
              <w:spacing w:before="120" w:after="120"/>
              <w:ind w:left="715" w:hanging="699"/>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报纸</w:t>
            </w:r>
          </w:p>
          <w:p w14:paraId="15FE8E54" w14:textId="77777777" w:rsidR="00280C53" w:rsidRPr="00280C53" w:rsidRDefault="00280C53" w:rsidP="00280C53">
            <w:pPr>
              <w:suppressLineNumbers/>
              <w:suppressAutoHyphens/>
              <w:topLinePunct/>
              <w:autoSpaceDE w:val="0"/>
              <w:autoSpaceDN w:val="0"/>
              <w:adjustRightInd w:val="0"/>
              <w:snapToGrid w:val="0"/>
              <w:spacing w:before="120" w:after="120"/>
              <w:ind w:left="715" w:hanging="699"/>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论坛</w:t>
            </w:r>
          </w:p>
          <w:p w14:paraId="61A6EF20" w14:textId="77777777" w:rsidR="00280C53" w:rsidRPr="00280C53" w:rsidRDefault="00280C53" w:rsidP="00280C53">
            <w:pPr>
              <w:suppressLineNumbers/>
              <w:suppressAutoHyphens/>
              <w:topLinePunct/>
              <w:autoSpaceDE w:val="0"/>
              <w:autoSpaceDN w:val="0"/>
              <w:adjustRightInd w:val="0"/>
              <w:snapToGrid w:val="0"/>
              <w:spacing w:before="120" w:after="120"/>
              <w:ind w:left="715" w:hanging="699"/>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通讯名单</w:t>
            </w:r>
          </w:p>
          <w:p w14:paraId="5C308AD2" w14:textId="77777777" w:rsidR="00280C53" w:rsidRPr="00280C53" w:rsidRDefault="00280C53" w:rsidP="00280C53">
            <w:pPr>
              <w:suppressLineNumbers/>
              <w:suppressAutoHyphens/>
              <w:topLinePunct/>
              <w:autoSpaceDE w:val="0"/>
              <w:autoSpaceDN w:val="0"/>
              <w:adjustRightInd w:val="0"/>
              <w:snapToGrid w:val="0"/>
              <w:spacing w:before="120" w:after="120"/>
              <w:ind w:left="715" w:hanging="699"/>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公众听证会</w:t>
            </w:r>
            <w:r w:rsidRPr="00280C53">
              <w:rPr>
                <w:rFonts w:hint="eastAsia"/>
                <w:kern w:val="22"/>
                <w:sz w:val="24"/>
                <w:szCs w:val="22"/>
              </w:rPr>
              <w:t xml:space="preserve"> </w:t>
            </w:r>
          </w:p>
          <w:p w14:paraId="4D4A7F38" w14:textId="77777777" w:rsidR="00280C53" w:rsidRPr="00280C53" w:rsidRDefault="00280C53" w:rsidP="00280C53">
            <w:pPr>
              <w:suppressLineNumbers/>
              <w:suppressAutoHyphens/>
              <w:topLinePunct/>
              <w:autoSpaceDE w:val="0"/>
              <w:autoSpaceDN w:val="0"/>
              <w:adjustRightInd w:val="0"/>
              <w:snapToGrid w:val="0"/>
              <w:spacing w:before="120" w:after="120"/>
              <w:ind w:left="715" w:hanging="699"/>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社交媒体</w:t>
            </w:r>
          </w:p>
          <w:p w14:paraId="3DFF5485" w14:textId="77777777" w:rsidR="00280C53" w:rsidRPr="00280C53" w:rsidRDefault="00280C53" w:rsidP="00280C53">
            <w:pPr>
              <w:suppressLineNumbers/>
              <w:suppressAutoHyphens/>
              <w:topLinePunct/>
              <w:autoSpaceDE w:val="0"/>
              <w:autoSpaceDN w:val="0"/>
              <w:adjustRightInd w:val="0"/>
              <w:snapToGrid w:val="0"/>
              <w:spacing w:before="40" w:after="40"/>
              <w:ind w:left="715" w:hanging="699"/>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其他：</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tc>
      </w:tr>
      <w:tr w:rsidR="00280C53" w:rsidRPr="00280C53" w14:paraId="50077F42" w14:textId="77777777" w:rsidTr="00280C53">
        <w:trPr>
          <w:cantSplit/>
        </w:trPr>
        <w:tc>
          <w:tcPr>
            <w:tcW w:w="4710" w:type="dxa"/>
            <w:gridSpan w:val="2"/>
            <w:vAlign w:val="center"/>
            <w:hideMark/>
          </w:tcPr>
          <w:p w14:paraId="2EACA641"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kern w:val="22"/>
                <w:sz w:val="24"/>
                <w:szCs w:val="22"/>
              </w:rPr>
            </w:pPr>
            <w:r w:rsidRPr="00280C53">
              <w:rPr>
                <w:rFonts w:hint="eastAsia"/>
                <w:kern w:val="22"/>
                <w:sz w:val="24"/>
                <w:szCs w:val="22"/>
              </w:rPr>
              <w:t>在本报告所述期间，贵国有过几次在关于改性活生物体的决策过程中征求公众的意见？</w:t>
            </w:r>
          </w:p>
        </w:tc>
        <w:tc>
          <w:tcPr>
            <w:tcW w:w="4640" w:type="dxa"/>
            <w:tcBorders>
              <w:right w:val="single" w:sz="4" w:space="0" w:color="auto"/>
            </w:tcBorders>
            <w:vAlign w:val="center"/>
            <w:hideMark/>
          </w:tcPr>
          <w:p w14:paraId="3072E740"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无（不征求意见即</w:t>
            </w:r>
            <w:proofErr w:type="gramStart"/>
            <w:r w:rsidRPr="00280C53">
              <w:rPr>
                <w:rFonts w:hint="eastAsia"/>
                <w:kern w:val="22"/>
                <w:sz w:val="24"/>
                <w:szCs w:val="22"/>
              </w:rPr>
              <w:t>作出</w:t>
            </w:r>
            <w:proofErr w:type="gramEnd"/>
            <w:r w:rsidRPr="00280C53">
              <w:rPr>
                <w:rFonts w:hint="eastAsia"/>
                <w:kern w:val="22"/>
                <w:sz w:val="24"/>
                <w:szCs w:val="22"/>
              </w:rPr>
              <w:t>决定）</w:t>
            </w:r>
          </w:p>
          <w:p w14:paraId="431E61B5"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w:t>
            </w:r>
            <w:r w:rsidRPr="00280C53">
              <w:rPr>
                <w:rFonts w:hint="eastAsia"/>
                <w:kern w:val="22"/>
                <w:sz w:val="24"/>
                <w:szCs w:val="22"/>
              </w:rPr>
              <w:t>至</w:t>
            </w:r>
            <w:r w:rsidRPr="00280C53">
              <w:rPr>
                <w:rFonts w:hint="eastAsia"/>
                <w:kern w:val="22"/>
                <w:sz w:val="24"/>
                <w:szCs w:val="22"/>
              </w:rPr>
              <w:t>4</w:t>
            </w:r>
            <w:r w:rsidRPr="00280C53">
              <w:rPr>
                <w:rFonts w:hint="eastAsia"/>
                <w:kern w:val="22"/>
                <w:sz w:val="24"/>
                <w:szCs w:val="22"/>
              </w:rPr>
              <w:t>次</w:t>
            </w:r>
          </w:p>
          <w:p w14:paraId="7F974653"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5</w:t>
            </w:r>
            <w:r w:rsidRPr="00280C53">
              <w:rPr>
                <w:rFonts w:hint="eastAsia"/>
                <w:kern w:val="22"/>
                <w:sz w:val="24"/>
                <w:szCs w:val="22"/>
              </w:rPr>
              <w:t>次或以上</w:t>
            </w:r>
          </w:p>
          <w:p w14:paraId="6971DBBB"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bCs/>
                <w:i/>
                <w:iCs/>
                <w:kern w:val="22"/>
                <w:sz w:val="24"/>
                <w:szCs w:val="22"/>
              </w:rPr>
              <w:fldChar w:fldCharType="begin">
                <w:ffData>
                  <w:name w:val="Check48"/>
                  <w:enabled/>
                  <w:calcOnExit w:val="0"/>
                  <w:checkBox>
                    <w:sizeAuto/>
                    <w:default w:val="0"/>
                  </w:checkBox>
                </w:ffData>
              </w:fldChar>
            </w:r>
            <w:r w:rsidRPr="00280C53">
              <w:rPr>
                <w:rFonts w:hint="eastAsia"/>
                <w:bCs/>
                <w:i/>
                <w:iCs/>
                <w:kern w:val="22"/>
                <w:sz w:val="24"/>
                <w:szCs w:val="22"/>
              </w:rPr>
              <w:instrText xml:space="preserve"> FORMCHECKBOX </w:instrText>
            </w:r>
            <w:r w:rsidR="00042DB3">
              <w:rPr>
                <w:bCs/>
                <w:i/>
                <w:iCs/>
                <w:kern w:val="22"/>
                <w:sz w:val="24"/>
                <w:szCs w:val="22"/>
              </w:rPr>
            </w:r>
            <w:r w:rsidR="00042DB3">
              <w:rPr>
                <w:bCs/>
                <w:i/>
                <w:iCs/>
                <w:kern w:val="22"/>
                <w:sz w:val="24"/>
                <w:szCs w:val="22"/>
              </w:rPr>
              <w:fldChar w:fldCharType="separate"/>
            </w:r>
            <w:r w:rsidRPr="00280C53">
              <w:rPr>
                <w:rFonts w:hint="eastAsia"/>
                <w:bCs/>
                <w:i/>
                <w:iCs/>
                <w:kern w:val="22"/>
                <w:sz w:val="24"/>
                <w:szCs w:val="22"/>
              </w:rPr>
              <w:fldChar w:fldCharType="end"/>
            </w:r>
            <w:r w:rsidRPr="00280C53">
              <w:rPr>
                <w:rFonts w:hint="eastAsia"/>
                <w:bCs/>
                <w:i/>
                <w:iCs/>
                <w:kern w:val="22"/>
                <w:sz w:val="24"/>
                <w:szCs w:val="22"/>
              </w:rPr>
              <w:tab/>
            </w:r>
            <w:r w:rsidRPr="00280C53">
              <w:rPr>
                <w:rFonts w:hint="eastAsia"/>
                <w:bCs/>
                <w:iCs/>
                <w:kern w:val="22"/>
                <w:sz w:val="24"/>
                <w:szCs w:val="22"/>
              </w:rPr>
              <w:t>不适用（没有</w:t>
            </w:r>
            <w:proofErr w:type="gramStart"/>
            <w:r w:rsidRPr="00280C53">
              <w:rPr>
                <w:rFonts w:hint="eastAsia"/>
                <w:bCs/>
                <w:iCs/>
                <w:kern w:val="22"/>
                <w:sz w:val="24"/>
                <w:szCs w:val="22"/>
              </w:rPr>
              <w:t>作出</w:t>
            </w:r>
            <w:proofErr w:type="gramEnd"/>
            <w:r w:rsidRPr="00280C53">
              <w:rPr>
                <w:rFonts w:hint="eastAsia"/>
                <w:bCs/>
                <w:iCs/>
                <w:kern w:val="22"/>
                <w:sz w:val="24"/>
                <w:szCs w:val="22"/>
              </w:rPr>
              <w:t>决定）</w:t>
            </w:r>
          </w:p>
        </w:tc>
      </w:tr>
      <w:tr w:rsidR="00280C53" w:rsidRPr="00280C53" w14:paraId="71F07D86" w14:textId="77777777" w:rsidTr="00280C53">
        <w:trPr>
          <w:cantSplit/>
        </w:trPr>
        <w:tc>
          <w:tcPr>
            <w:tcW w:w="4710" w:type="dxa"/>
            <w:gridSpan w:val="2"/>
            <w:vAlign w:val="center"/>
            <w:hideMark/>
          </w:tcPr>
          <w:p w14:paraId="4AA9D726"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kern w:val="22"/>
                <w:sz w:val="24"/>
                <w:szCs w:val="22"/>
              </w:rPr>
            </w:pPr>
            <w:r w:rsidRPr="00280C53">
              <w:rPr>
                <w:rFonts w:hint="eastAsia"/>
                <w:kern w:val="22"/>
                <w:sz w:val="24"/>
                <w:szCs w:val="22"/>
              </w:rPr>
              <w:t>贵国是否向公众通报了获得生物安全信息交换所信息的方式？</w:t>
            </w:r>
          </w:p>
        </w:tc>
        <w:tc>
          <w:tcPr>
            <w:tcW w:w="4640" w:type="dxa"/>
            <w:tcBorders>
              <w:right w:val="single" w:sz="4" w:space="0" w:color="auto"/>
            </w:tcBorders>
            <w:vAlign w:val="center"/>
            <w:hideMark/>
          </w:tcPr>
          <w:p w14:paraId="70AFB447"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1FA40214"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5039B879" w14:textId="77777777" w:rsidTr="00280C53">
        <w:trPr>
          <w:cantSplit/>
        </w:trPr>
        <w:tc>
          <w:tcPr>
            <w:tcW w:w="9350" w:type="dxa"/>
            <w:gridSpan w:val="3"/>
            <w:tcBorders>
              <w:right w:val="single" w:sz="4" w:space="0" w:color="auto"/>
            </w:tcBorders>
            <w:vAlign w:val="center"/>
            <w:hideMark/>
          </w:tcPr>
          <w:p w14:paraId="320C69BA"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362" w:hanging="540"/>
              <w:rPr>
                <w:kern w:val="22"/>
                <w:sz w:val="24"/>
                <w:szCs w:val="22"/>
              </w:rPr>
            </w:pPr>
            <w:r w:rsidRPr="00280C53">
              <w:rPr>
                <w:rFonts w:hint="eastAsia"/>
                <w:kern w:val="22"/>
                <w:sz w:val="24"/>
                <w:szCs w:val="22"/>
              </w:rPr>
              <w:t>您可以在此提供贵国执行第</w:t>
            </w:r>
            <w:r w:rsidRPr="00280C53">
              <w:rPr>
                <w:rFonts w:hint="eastAsia"/>
                <w:kern w:val="22"/>
                <w:sz w:val="24"/>
                <w:szCs w:val="22"/>
              </w:rPr>
              <w:t>23</w:t>
            </w:r>
            <w:r w:rsidRPr="00280C53">
              <w:rPr>
                <w:rFonts w:hint="eastAsia"/>
                <w:kern w:val="22"/>
                <w:sz w:val="24"/>
                <w:szCs w:val="22"/>
              </w:rPr>
              <w:t>条的更多细节：</w:t>
            </w:r>
          </w:p>
          <w:p w14:paraId="2140DBB7" w14:textId="77777777" w:rsidR="00280C53" w:rsidRPr="00280C53" w:rsidRDefault="00280C53" w:rsidP="00280C53">
            <w:pPr>
              <w:suppressLineNumbers/>
              <w:suppressAutoHyphens/>
              <w:topLinePunct/>
              <w:autoSpaceDE w:val="0"/>
              <w:autoSpaceDN w:val="0"/>
              <w:adjustRightInd w:val="0"/>
              <w:snapToGrid w:val="0"/>
              <w:spacing w:before="120" w:after="120"/>
              <w:ind w:left="567" w:right="6"/>
              <w:rPr>
                <w:kern w:val="22"/>
                <w:sz w:val="24"/>
                <w:szCs w:val="22"/>
              </w:rPr>
            </w:pPr>
            <w:r w:rsidRPr="00280C53">
              <w:rPr>
                <w:rFonts w:hint="eastAsia"/>
                <w:kern w:val="22"/>
                <w:sz w:val="24"/>
                <w:szCs w:val="22"/>
              </w:rPr>
              <w:fldChar w:fldCharType="begin">
                <w:ffData>
                  <w:name w:val=""/>
                  <w:enabled/>
                  <w:calcOnExit w:val="0"/>
                  <w:textInput>
                    <w:default w:val="[                                             请在此输入您的文本                                             ]"/>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 xml:space="preserve">[                                             </w:t>
            </w:r>
            <w:r w:rsidRPr="00280C53">
              <w:rPr>
                <w:rFonts w:hint="eastAsia"/>
                <w:noProof/>
                <w:kern w:val="22"/>
                <w:sz w:val="24"/>
                <w:szCs w:val="22"/>
              </w:rPr>
              <w:t>请在此输入您的文本</w:t>
            </w:r>
            <w:r w:rsidRPr="00280C53">
              <w:rPr>
                <w:rFonts w:hint="eastAsia"/>
                <w:noProof/>
                <w:kern w:val="22"/>
                <w:sz w:val="24"/>
                <w:szCs w:val="22"/>
              </w:rPr>
              <w:t xml:space="preserve">                                             ]</w:t>
            </w:r>
            <w:r w:rsidRPr="00280C53">
              <w:rPr>
                <w:rFonts w:hint="eastAsia"/>
                <w:kern w:val="22"/>
                <w:sz w:val="24"/>
                <w:szCs w:val="22"/>
              </w:rPr>
              <w:fldChar w:fldCharType="end"/>
            </w:r>
          </w:p>
        </w:tc>
      </w:tr>
      <w:tr w:rsidR="00280C53" w:rsidRPr="00280C53" w14:paraId="70035459" w14:textId="77777777" w:rsidTr="00280C53">
        <w:trPr>
          <w:cantSplit/>
        </w:trPr>
        <w:tc>
          <w:tcPr>
            <w:tcW w:w="9350" w:type="dxa"/>
            <w:gridSpan w:val="3"/>
            <w:tcBorders>
              <w:right w:val="single" w:sz="4" w:space="0" w:color="auto"/>
            </w:tcBorders>
            <w:vAlign w:val="center"/>
            <w:hideMark/>
          </w:tcPr>
          <w:p w14:paraId="5166CE40" w14:textId="77777777" w:rsidR="00280C53" w:rsidRPr="00280C53" w:rsidRDefault="00280C53" w:rsidP="00280C53">
            <w:pPr>
              <w:suppressLineNumbers/>
              <w:suppressAutoHyphens/>
              <w:topLinePunct/>
              <w:autoSpaceDE w:val="0"/>
              <w:autoSpaceDN w:val="0"/>
              <w:adjustRightInd w:val="0"/>
              <w:snapToGrid w:val="0"/>
              <w:spacing w:before="120" w:after="120"/>
              <w:jc w:val="center"/>
              <w:rPr>
                <w:rFonts w:eastAsia="SimHei"/>
                <w:kern w:val="22"/>
                <w:sz w:val="24"/>
                <w:szCs w:val="22"/>
              </w:rPr>
            </w:pPr>
            <w:r w:rsidRPr="00280C53">
              <w:rPr>
                <w:rFonts w:hint="eastAsia"/>
              </w:rPr>
              <w:br w:type="page"/>
            </w:r>
            <w:r w:rsidRPr="00280C53">
              <w:rPr>
                <w:rFonts w:eastAsia="SimHei" w:hint="eastAsia"/>
                <w:bCs/>
                <w:kern w:val="22"/>
                <w:sz w:val="24"/>
                <w:szCs w:val="22"/>
              </w:rPr>
              <w:t>第</w:t>
            </w:r>
            <w:r w:rsidRPr="00280C53">
              <w:rPr>
                <w:rFonts w:eastAsia="SimHei" w:hint="eastAsia"/>
                <w:bCs/>
                <w:kern w:val="22"/>
                <w:sz w:val="24"/>
                <w:szCs w:val="22"/>
              </w:rPr>
              <w:t>24</w:t>
            </w:r>
            <w:r w:rsidRPr="00280C53">
              <w:rPr>
                <w:rFonts w:eastAsia="SimHei" w:hint="eastAsia"/>
                <w:bCs/>
                <w:kern w:val="22"/>
                <w:sz w:val="24"/>
                <w:szCs w:val="22"/>
              </w:rPr>
              <w:t>条——非缔约方</w:t>
            </w:r>
          </w:p>
        </w:tc>
      </w:tr>
      <w:tr w:rsidR="00280C53" w:rsidRPr="00280C53" w14:paraId="7E76EBD3" w14:textId="77777777" w:rsidTr="00280C53">
        <w:trPr>
          <w:cantSplit/>
        </w:trPr>
        <w:tc>
          <w:tcPr>
            <w:tcW w:w="4710" w:type="dxa"/>
            <w:gridSpan w:val="2"/>
            <w:vAlign w:val="center"/>
            <w:hideMark/>
          </w:tcPr>
          <w:p w14:paraId="4AC7D823"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kern w:val="22"/>
                <w:sz w:val="24"/>
                <w:szCs w:val="22"/>
              </w:rPr>
            </w:pPr>
            <w:r w:rsidRPr="00280C53">
              <w:rPr>
                <w:rFonts w:hint="eastAsia"/>
                <w:kern w:val="22"/>
                <w:sz w:val="24"/>
                <w:szCs w:val="22"/>
              </w:rPr>
              <w:t>贵国是否已与非缔约方就改性活生物体的越境转移问题订立任何双边、区域及多边协定？</w:t>
            </w:r>
          </w:p>
        </w:tc>
        <w:tc>
          <w:tcPr>
            <w:tcW w:w="4640" w:type="dxa"/>
            <w:tcBorders>
              <w:right w:val="single" w:sz="4" w:space="0" w:color="auto"/>
            </w:tcBorders>
            <w:vAlign w:val="center"/>
            <w:hideMark/>
          </w:tcPr>
          <w:p w14:paraId="6FBB8FA7"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0982EAD0"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613306C7" w14:textId="77777777" w:rsidTr="00280C53">
        <w:trPr>
          <w:cantSplit/>
        </w:trPr>
        <w:tc>
          <w:tcPr>
            <w:tcW w:w="4710" w:type="dxa"/>
            <w:gridSpan w:val="2"/>
            <w:vAlign w:val="center"/>
            <w:hideMark/>
          </w:tcPr>
          <w:p w14:paraId="3341FBAF"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kern w:val="22"/>
                <w:sz w:val="24"/>
                <w:szCs w:val="22"/>
              </w:rPr>
            </w:pPr>
            <w:r w:rsidRPr="00280C53">
              <w:rPr>
                <w:rFonts w:hint="eastAsia"/>
                <w:kern w:val="22"/>
                <w:sz w:val="24"/>
                <w:szCs w:val="22"/>
              </w:rPr>
              <w:t>在本报告所述期间，贵国是否</w:t>
            </w:r>
            <w:proofErr w:type="gramStart"/>
            <w:r w:rsidRPr="00280C53">
              <w:rPr>
                <w:rFonts w:hint="eastAsia"/>
                <w:kern w:val="22"/>
                <w:sz w:val="24"/>
                <w:szCs w:val="22"/>
              </w:rPr>
              <w:t>从某非缔约</w:t>
            </w:r>
            <w:proofErr w:type="gramEnd"/>
            <w:r w:rsidRPr="00280C53">
              <w:rPr>
                <w:rFonts w:hint="eastAsia"/>
                <w:kern w:val="22"/>
                <w:sz w:val="24"/>
                <w:szCs w:val="22"/>
              </w:rPr>
              <w:t>方进口改性活生物体？</w:t>
            </w:r>
          </w:p>
        </w:tc>
        <w:tc>
          <w:tcPr>
            <w:tcW w:w="4640" w:type="dxa"/>
            <w:tcBorders>
              <w:right w:val="single" w:sz="4" w:space="0" w:color="auto"/>
            </w:tcBorders>
            <w:vAlign w:val="center"/>
            <w:hideMark/>
          </w:tcPr>
          <w:p w14:paraId="05613022"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7C804DBB"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64DFCF1C" w14:textId="77777777" w:rsidTr="00280C53">
        <w:trPr>
          <w:cantSplit/>
        </w:trPr>
        <w:tc>
          <w:tcPr>
            <w:tcW w:w="4710" w:type="dxa"/>
            <w:gridSpan w:val="2"/>
            <w:vAlign w:val="center"/>
            <w:hideMark/>
          </w:tcPr>
          <w:p w14:paraId="7D97E644"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kern w:val="22"/>
                <w:sz w:val="24"/>
                <w:szCs w:val="22"/>
              </w:rPr>
            </w:pPr>
            <w:r w:rsidRPr="00280C53">
              <w:rPr>
                <w:rFonts w:hint="eastAsia"/>
                <w:kern w:val="22"/>
                <w:sz w:val="24"/>
                <w:szCs w:val="22"/>
              </w:rPr>
              <w:lastRenderedPageBreak/>
              <w:t>在本报告所述期间，贵国是否</w:t>
            </w:r>
            <w:proofErr w:type="gramStart"/>
            <w:r w:rsidRPr="00280C53">
              <w:rPr>
                <w:rFonts w:hint="eastAsia"/>
                <w:kern w:val="22"/>
                <w:sz w:val="24"/>
                <w:szCs w:val="22"/>
              </w:rPr>
              <w:t>向某非缔约</w:t>
            </w:r>
            <w:proofErr w:type="gramEnd"/>
            <w:r w:rsidRPr="00280C53">
              <w:rPr>
                <w:rFonts w:hint="eastAsia"/>
                <w:kern w:val="22"/>
                <w:sz w:val="24"/>
                <w:szCs w:val="22"/>
              </w:rPr>
              <w:t>方出口改性活生物体？</w:t>
            </w:r>
          </w:p>
        </w:tc>
        <w:tc>
          <w:tcPr>
            <w:tcW w:w="4640" w:type="dxa"/>
            <w:tcBorders>
              <w:right w:val="single" w:sz="4" w:space="0" w:color="auto"/>
            </w:tcBorders>
            <w:vAlign w:val="center"/>
            <w:hideMark/>
          </w:tcPr>
          <w:p w14:paraId="4769C713"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4006EDDB"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69330F0E" w14:textId="77777777" w:rsidTr="00280C53">
        <w:trPr>
          <w:cantSplit/>
        </w:trPr>
        <w:tc>
          <w:tcPr>
            <w:tcW w:w="4710" w:type="dxa"/>
            <w:gridSpan w:val="2"/>
            <w:vAlign w:val="center"/>
            <w:hideMark/>
          </w:tcPr>
          <w:p w14:paraId="79195C3B"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i/>
                <w:kern w:val="22"/>
                <w:sz w:val="24"/>
                <w:szCs w:val="22"/>
              </w:rPr>
            </w:pPr>
            <w:r w:rsidRPr="00280C53">
              <w:rPr>
                <w:rFonts w:hint="eastAsia"/>
                <w:kern w:val="22"/>
                <w:sz w:val="24"/>
                <w:szCs w:val="22"/>
              </w:rPr>
              <w:t>若您对第</w:t>
            </w:r>
            <w:r w:rsidRPr="00280C53">
              <w:rPr>
                <w:rFonts w:hint="eastAsia"/>
                <w:kern w:val="22"/>
                <w:sz w:val="24"/>
                <w:szCs w:val="22"/>
              </w:rPr>
              <w:t>154</w:t>
            </w:r>
            <w:r w:rsidRPr="00280C53">
              <w:rPr>
                <w:rFonts w:hint="eastAsia"/>
                <w:kern w:val="22"/>
                <w:sz w:val="24"/>
                <w:szCs w:val="22"/>
              </w:rPr>
              <w:t>和</w:t>
            </w:r>
            <w:r w:rsidRPr="00280C53">
              <w:rPr>
                <w:rFonts w:hint="eastAsia"/>
                <w:kern w:val="22"/>
                <w:sz w:val="24"/>
                <w:szCs w:val="22"/>
              </w:rPr>
              <w:t>/</w:t>
            </w:r>
            <w:r w:rsidRPr="00280C53">
              <w:rPr>
                <w:rFonts w:hint="eastAsia"/>
                <w:kern w:val="22"/>
                <w:sz w:val="24"/>
                <w:szCs w:val="22"/>
              </w:rPr>
              <w:t>或</w:t>
            </w:r>
            <w:r w:rsidRPr="00280C53">
              <w:rPr>
                <w:rFonts w:hint="eastAsia"/>
                <w:kern w:val="22"/>
                <w:sz w:val="24"/>
                <w:szCs w:val="22"/>
              </w:rPr>
              <w:t>155</w:t>
            </w:r>
            <w:r w:rsidRPr="00280C53">
              <w:rPr>
                <w:rFonts w:hint="eastAsia"/>
                <w:kern w:val="22"/>
                <w:sz w:val="24"/>
                <w:szCs w:val="22"/>
              </w:rPr>
              <w:t>个问题的回答为“是”，那么，</w:t>
            </w:r>
            <w:r w:rsidRPr="00280C53">
              <w:rPr>
                <w:rFonts w:hint="eastAsia"/>
                <w:iCs/>
                <w:kern w:val="22"/>
                <w:sz w:val="24"/>
                <w:szCs w:val="22"/>
              </w:rPr>
              <w:t>这些</w:t>
            </w:r>
            <w:r w:rsidRPr="00280C53">
              <w:rPr>
                <w:rFonts w:hint="eastAsia"/>
                <w:kern w:val="22"/>
                <w:sz w:val="24"/>
                <w:szCs w:val="22"/>
              </w:rPr>
              <w:t>改性活生物体的越境转移是否符合《卡塔赫纳生物安全议定书》的目标？</w:t>
            </w:r>
          </w:p>
        </w:tc>
        <w:tc>
          <w:tcPr>
            <w:tcW w:w="4640" w:type="dxa"/>
            <w:tcBorders>
              <w:right w:val="single" w:sz="4" w:space="0" w:color="auto"/>
            </w:tcBorders>
            <w:vAlign w:val="center"/>
            <w:hideMark/>
          </w:tcPr>
          <w:p w14:paraId="5CF43553"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是，经常</w:t>
            </w:r>
          </w:p>
          <w:p w14:paraId="1FAE8E97"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仅在某些情况下</w:t>
            </w:r>
          </w:p>
          <w:p w14:paraId="06A0FDBE"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69D5B5A9" w14:textId="77777777" w:rsidTr="00280C53">
        <w:trPr>
          <w:cantSplit/>
        </w:trPr>
        <w:tc>
          <w:tcPr>
            <w:tcW w:w="9350" w:type="dxa"/>
            <w:gridSpan w:val="3"/>
            <w:tcBorders>
              <w:right w:val="single" w:sz="4" w:space="0" w:color="auto"/>
            </w:tcBorders>
            <w:hideMark/>
          </w:tcPr>
          <w:p w14:paraId="66D56C4B"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362" w:hanging="540"/>
              <w:rPr>
                <w:kern w:val="22"/>
                <w:sz w:val="24"/>
                <w:szCs w:val="22"/>
              </w:rPr>
            </w:pPr>
            <w:r w:rsidRPr="00280C53">
              <w:rPr>
                <w:rFonts w:hint="eastAsia"/>
                <w:kern w:val="22"/>
                <w:sz w:val="24"/>
                <w:szCs w:val="22"/>
              </w:rPr>
              <w:t>您可以在此提供贵国执行第</w:t>
            </w:r>
            <w:r w:rsidRPr="00280C53">
              <w:rPr>
                <w:rFonts w:hint="eastAsia"/>
                <w:kern w:val="22"/>
                <w:sz w:val="24"/>
                <w:szCs w:val="22"/>
              </w:rPr>
              <w:t>24</w:t>
            </w:r>
            <w:r w:rsidRPr="00280C53">
              <w:rPr>
                <w:rFonts w:hint="eastAsia"/>
                <w:kern w:val="22"/>
                <w:sz w:val="24"/>
                <w:szCs w:val="22"/>
              </w:rPr>
              <w:t>条的更多细节：</w:t>
            </w:r>
          </w:p>
          <w:p w14:paraId="24A85BC7" w14:textId="77777777" w:rsidR="00280C53" w:rsidRPr="00280C53" w:rsidRDefault="00280C53" w:rsidP="00280C53">
            <w:pPr>
              <w:suppressLineNumbers/>
              <w:suppressAutoHyphens/>
              <w:topLinePunct/>
              <w:autoSpaceDE w:val="0"/>
              <w:autoSpaceDN w:val="0"/>
              <w:adjustRightInd w:val="0"/>
              <w:snapToGrid w:val="0"/>
              <w:spacing w:before="120" w:after="120"/>
              <w:ind w:left="567"/>
              <w:rPr>
                <w:kern w:val="22"/>
                <w:sz w:val="24"/>
                <w:szCs w:val="22"/>
              </w:rPr>
            </w:pPr>
            <w:r w:rsidRPr="00280C53">
              <w:rPr>
                <w:rFonts w:hint="eastAsia"/>
                <w:kern w:val="22"/>
                <w:sz w:val="24"/>
                <w:szCs w:val="22"/>
              </w:rPr>
              <w:fldChar w:fldCharType="begin">
                <w:ffData>
                  <w:name w:val=""/>
                  <w:enabled/>
                  <w:calcOnExit w:val="0"/>
                  <w:textInput>
                    <w:default w:val="[                                             请在此输入您的文本                                             ]"/>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 xml:space="preserve">[                                             </w:t>
            </w:r>
            <w:r w:rsidRPr="00280C53">
              <w:rPr>
                <w:rFonts w:hint="eastAsia"/>
                <w:noProof/>
                <w:kern w:val="22"/>
                <w:sz w:val="24"/>
                <w:szCs w:val="22"/>
              </w:rPr>
              <w:t>请在此输入您的文本</w:t>
            </w:r>
            <w:r w:rsidRPr="00280C53">
              <w:rPr>
                <w:rFonts w:hint="eastAsia"/>
                <w:noProof/>
                <w:kern w:val="22"/>
                <w:sz w:val="24"/>
                <w:szCs w:val="22"/>
              </w:rPr>
              <w:t xml:space="preserve">                                             ]</w:t>
            </w:r>
            <w:r w:rsidRPr="00280C53">
              <w:rPr>
                <w:rFonts w:hint="eastAsia"/>
                <w:kern w:val="22"/>
                <w:sz w:val="24"/>
                <w:szCs w:val="22"/>
              </w:rPr>
              <w:fldChar w:fldCharType="end"/>
            </w:r>
          </w:p>
        </w:tc>
      </w:tr>
      <w:tr w:rsidR="00280C53" w:rsidRPr="00280C53" w14:paraId="1016628E" w14:textId="77777777" w:rsidTr="00280C53">
        <w:trPr>
          <w:cantSplit/>
        </w:trPr>
        <w:tc>
          <w:tcPr>
            <w:tcW w:w="9350" w:type="dxa"/>
            <w:gridSpan w:val="3"/>
            <w:tcBorders>
              <w:right w:val="single" w:sz="4" w:space="0" w:color="auto"/>
            </w:tcBorders>
            <w:hideMark/>
          </w:tcPr>
          <w:p w14:paraId="46A70277" w14:textId="77777777" w:rsidR="00280C53" w:rsidRPr="00280C53" w:rsidRDefault="00280C53" w:rsidP="00280C53">
            <w:pPr>
              <w:suppressLineNumbers/>
              <w:suppressAutoHyphens/>
              <w:topLinePunct/>
              <w:autoSpaceDE w:val="0"/>
              <w:autoSpaceDN w:val="0"/>
              <w:adjustRightInd w:val="0"/>
              <w:snapToGrid w:val="0"/>
              <w:spacing w:before="120" w:after="120"/>
              <w:jc w:val="center"/>
              <w:rPr>
                <w:rFonts w:eastAsia="SimHei"/>
                <w:b/>
                <w:kern w:val="22"/>
                <w:sz w:val="24"/>
                <w:szCs w:val="22"/>
              </w:rPr>
            </w:pPr>
            <w:r w:rsidRPr="00280C53">
              <w:rPr>
                <w:rFonts w:eastAsia="SimHei" w:hint="eastAsia"/>
                <w:bCs/>
                <w:kern w:val="22"/>
                <w:sz w:val="24"/>
                <w:szCs w:val="22"/>
              </w:rPr>
              <w:t>第</w:t>
            </w:r>
            <w:r w:rsidRPr="00280C53">
              <w:rPr>
                <w:rFonts w:eastAsia="SimHei" w:hint="eastAsia"/>
                <w:bCs/>
                <w:kern w:val="22"/>
                <w:sz w:val="24"/>
                <w:szCs w:val="22"/>
              </w:rPr>
              <w:t>25</w:t>
            </w:r>
            <w:r w:rsidRPr="00280C53">
              <w:rPr>
                <w:rFonts w:eastAsia="SimHei" w:hint="eastAsia"/>
                <w:bCs/>
                <w:kern w:val="22"/>
                <w:sz w:val="24"/>
                <w:szCs w:val="22"/>
              </w:rPr>
              <w:t>条——非法越境转移</w:t>
            </w:r>
            <w:r w:rsidRPr="00280C53">
              <w:rPr>
                <w:rFonts w:eastAsia="SimHei" w:hint="eastAsia"/>
                <w:bCs/>
                <w:kern w:val="22"/>
                <w:sz w:val="24"/>
                <w:szCs w:val="22"/>
                <w:vertAlign w:val="superscript"/>
              </w:rPr>
              <w:footnoteReference w:id="14"/>
            </w:r>
          </w:p>
        </w:tc>
      </w:tr>
      <w:tr w:rsidR="00280C53" w:rsidRPr="00280C53" w14:paraId="18BFB5D0" w14:textId="77777777" w:rsidTr="00280C53">
        <w:trPr>
          <w:cantSplit/>
        </w:trPr>
        <w:tc>
          <w:tcPr>
            <w:tcW w:w="4710" w:type="dxa"/>
            <w:gridSpan w:val="2"/>
            <w:vAlign w:val="center"/>
            <w:hideMark/>
          </w:tcPr>
          <w:p w14:paraId="45CF9476"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kern w:val="22"/>
                <w:sz w:val="24"/>
                <w:szCs w:val="22"/>
              </w:rPr>
            </w:pPr>
            <w:r w:rsidRPr="00280C53">
              <w:rPr>
                <w:rFonts w:hint="eastAsia"/>
                <w:kern w:val="22"/>
                <w:sz w:val="24"/>
                <w:szCs w:val="22"/>
              </w:rPr>
              <w:t>贵国是否已在国内采取适当措施，以便防止和</w:t>
            </w:r>
            <w:r w:rsidRPr="00280C53">
              <w:rPr>
                <w:rFonts w:hint="eastAsia"/>
                <w:kern w:val="22"/>
                <w:sz w:val="24"/>
                <w:szCs w:val="22"/>
              </w:rPr>
              <w:t>/</w:t>
            </w:r>
            <w:r w:rsidRPr="00280C53">
              <w:rPr>
                <w:rFonts w:hint="eastAsia"/>
                <w:kern w:val="22"/>
                <w:sz w:val="24"/>
                <w:szCs w:val="22"/>
              </w:rPr>
              <w:t>或惩处违反其执行《卡塔赫纳议定书》的</w:t>
            </w:r>
            <w:proofErr w:type="gramStart"/>
            <w:r w:rsidRPr="00280C53">
              <w:rPr>
                <w:rFonts w:hint="eastAsia"/>
                <w:kern w:val="22"/>
                <w:sz w:val="24"/>
                <w:szCs w:val="22"/>
              </w:rPr>
              <w:t>国内措施</w:t>
            </w:r>
            <w:proofErr w:type="gramEnd"/>
            <w:r w:rsidRPr="00280C53">
              <w:rPr>
                <w:rFonts w:hint="eastAsia"/>
                <w:kern w:val="22"/>
                <w:sz w:val="24"/>
                <w:szCs w:val="22"/>
              </w:rPr>
              <w:t>而进行的改性活生物体越境转移？</w:t>
            </w:r>
          </w:p>
        </w:tc>
        <w:tc>
          <w:tcPr>
            <w:tcW w:w="4640" w:type="dxa"/>
            <w:tcBorders>
              <w:right w:val="single" w:sz="4" w:space="0" w:color="auto"/>
            </w:tcBorders>
            <w:vAlign w:val="center"/>
            <w:hideMark/>
          </w:tcPr>
          <w:p w14:paraId="477F5985"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7B9A174F"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是，某种程度上：</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617D234A"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412AD680" w14:textId="77777777" w:rsidTr="00280C53">
        <w:trPr>
          <w:cantSplit/>
        </w:trPr>
        <w:tc>
          <w:tcPr>
            <w:tcW w:w="4710" w:type="dxa"/>
            <w:gridSpan w:val="2"/>
            <w:vAlign w:val="center"/>
          </w:tcPr>
          <w:p w14:paraId="0DAE9D92"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kern w:val="22"/>
                <w:sz w:val="24"/>
                <w:szCs w:val="22"/>
              </w:rPr>
            </w:pPr>
            <w:r w:rsidRPr="00280C53">
              <w:rPr>
                <w:rFonts w:hint="eastAsia"/>
                <w:kern w:val="22"/>
                <w:sz w:val="24"/>
                <w:szCs w:val="22"/>
              </w:rPr>
              <w:t>在本报告所述期间，贵国多少次获悉改性活生物体非法越境转移案件？</w:t>
            </w:r>
          </w:p>
        </w:tc>
        <w:tc>
          <w:tcPr>
            <w:tcW w:w="4640" w:type="dxa"/>
            <w:tcBorders>
              <w:right w:val="single" w:sz="4" w:space="0" w:color="auto"/>
            </w:tcBorders>
            <w:vAlign w:val="center"/>
          </w:tcPr>
          <w:p w14:paraId="7EDF9592"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无</w:t>
            </w:r>
          </w:p>
          <w:p w14:paraId="6279F055"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w:t>
            </w:r>
            <w:r w:rsidRPr="00280C53">
              <w:rPr>
                <w:rFonts w:hint="eastAsia"/>
                <w:kern w:val="22"/>
                <w:sz w:val="24"/>
                <w:szCs w:val="22"/>
              </w:rPr>
              <w:t>至</w:t>
            </w:r>
            <w:r w:rsidRPr="00280C53">
              <w:rPr>
                <w:rFonts w:hint="eastAsia"/>
                <w:kern w:val="22"/>
                <w:sz w:val="24"/>
                <w:szCs w:val="22"/>
              </w:rPr>
              <w:t>4</w:t>
            </w:r>
            <w:r w:rsidRPr="00280C53">
              <w:rPr>
                <w:rFonts w:hint="eastAsia"/>
                <w:kern w:val="22"/>
                <w:sz w:val="24"/>
                <w:szCs w:val="22"/>
              </w:rPr>
              <w:t>次</w:t>
            </w:r>
          </w:p>
          <w:p w14:paraId="7B05D51A"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5</w:t>
            </w:r>
            <w:r w:rsidRPr="00280C53">
              <w:rPr>
                <w:rFonts w:hint="eastAsia"/>
                <w:kern w:val="22"/>
                <w:sz w:val="24"/>
                <w:szCs w:val="22"/>
              </w:rPr>
              <w:t>至</w:t>
            </w:r>
            <w:r w:rsidRPr="00280C53">
              <w:rPr>
                <w:rFonts w:hint="eastAsia"/>
                <w:kern w:val="22"/>
                <w:sz w:val="24"/>
                <w:szCs w:val="22"/>
              </w:rPr>
              <w:t>9</w:t>
            </w:r>
            <w:r w:rsidRPr="00280C53">
              <w:rPr>
                <w:rFonts w:hint="eastAsia"/>
                <w:kern w:val="22"/>
                <w:sz w:val="24"/>
                <w:szCs w:val="22"/>
              </w:rPr>
              <w:t>次</w:t>
            </w:r>
          </w:p>
          <w:p w14:paraId="29CD39B0"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10</w:t>
            </w:r>
            <w:r w:rsidRPr="00280C53">
              <w:rPr>
                <w:rFonts w:hint="eastAsia"/>
                <w:kern w:val="22"/>
                <w:sz w:val="24"/>
                <w:szCs w:val="22"/>
              </w:rPr>
              <w:t>次或以上</w:t>
            </w:r>
          </w:p>
        </w:tc>
      </w:tr>
      <w:tr w:rsidR="00280C53" w:rsidRPr="00280C53" w14:paraId="6A4A798C" w14:textId="77777777" w:rsidTr="00280C53">
        <w:trPr>
          <w:cantSplit/>
        </w:trPr>
        <w:tc>
          <w:tcPr>
            <w:tcW w:w="4710" w:type="dxa"/>
            <w:gridSpan w:val="2"/>
            <w:shd w:val="clear" w:color="auto" w:fill="auto"/>
            <w:vAlign w:val="center"/>
            <w:hideMark/>
          </w:tcPr>
          <w:p w14:paraId="2373C3DE"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kern w:val="22"/>
                <w:sz w:val="24"/>
                <w:szCs w:val="22"/>
              </w:rPr>
            </w:pPr>
            <w:r w:rsidRPr="00280C53">
              <w:rPr>
                <w:rFonts w:hint="eastAsia"/>
                <w:kern w:val="22"/>
                <w:sz w:val="24"/>
                <w:szCs w:val="22"/>
              </w:rPr>
              <w:t>若您对第</w:t>
            </w:r>
            <w:r w:rsidRPr="00280C53">
              <w:rPr>
                <w:rFonts w:hint="eastAsia"/>
                <w:kern w:val="22"/>
                <w:sz w:val="24"/>
                <w:szCs w:val="22"/>
              </w:rPr>
              <w:t>159</w:t>
            </w:r>
            <w:r w:rsidRPr="00280C53">
              <w:rPr>
                <w:rFonts w:hint="eastAsia"/>
                <w:kern w:val="22"/>
                <w:sz w:val="24"/>
                <w:szCs w:val="22"/>
              </w:rPr>
              <w:t>问题的回答为“贵国获悉非法越境转移案件”，那么，贵国是否确定了改性活生物体的来源？</w:t>
            </w:r>
          </w:p>
        </w:tc>
        <w:tc>
          <w:tcPr>
            <w:tcW w:w="4640" w:type="dxa"/>
            <w:tcBorders>
              <w:right w:val="single" w:sz="4" w:space="0" w:color="auto"/>
            </w:tcBorders>
            <w:shd w:val="clear" w:color="auto" w:fill="auto"/>
            <w:vAlign w:val="center"/>
            <w:hideMark/>
          </w:tcPr>
          <w:p w14:paraId="2B2DED8C"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1BFEDBCB"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r w:rsidRPr="00280C53">
              <w:rPr>
                <w:rFonts w:hint="eastAsia"/>
                <w:color w:val="000000"/>
                <w:kern w:val="22"/>
                <w:sz w:val="24"/>
                <w:szCs w:val="22"/>
              </w:rPr>
              <w:t>某些情况下</w:t>
            </w:r>
          </w:p>
          <w:p w14:paraId="1B42BC9C"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6A1F0114" w14:textId="77777777" w:rsidTr="00280C53">
        <w:trPr>
          <w:cantSplit/>
        </w:trPr>
        <w:tc>
          <w:tcPr>
            <w:tcW w:w="9350" w:type="dxa"/>
            <w:gridSpan w:val="3"/>
            <w:tcBorders>
              <w:right w:val="single" w:sz="4" w:space="0" w:color="auto"/>
            </w:tcBorders>
            <w:hideMark/>
          </w:tcPr>
          <w:p w14:paraId="4625D7A3"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362" w:hanging="540"/>
              <w:rPr>
                <w:kern w:val="22"/>
                <w:sz w:val="24"/>
                <w:szCs w:val="22"/>
              </w:rPr>
            </w:pPr>
            <w:r w:rsidRPr="00280C53">
              <w:rPr>
                <w:rFonts w:hint="eastAsia"/>
                <w:kern w:val="22"/>
                <w:sz w:val="24"/>
                <w:szCs w:val="22"/>
              </w:rPr>
              <w:t>您可以在此提供贵国执行第</w:t>
            </w:r>
            <w:r w:rsidRPr="00280C53">
              <w:rPr>
                <w:rFonts w:hint="eastAsia"/>
                <w:kern w:val="22"/>
                <w:sz w:val="24"/>
                <w:szCs w:val="22"/>
              </w:rPr>
              <w:t>25</w:t>
            </w:r>
            <w:r w:rsidRPr="00280C53">
              <w:rPr>
                <w:rFonts w:hint="eastAsia"/>
                <w:kern w:val="22"/>
                <w:sz w:val="24"/>
                <w:szCs w:val="22"/>
              </w:rPr>
              <w:t>条的更多细节：</w:t>
            </w:r>
          </w:p>
          <w:p w14:paraId="34CE51A5" w14:textId="77777777" w:rsidR="00280C53" w:rsidRPr="00280C53" w:rsidRDefault="00280C53" w:rsidP="00280C53">
            <w:pPr>
              <w:suppressLineNumbers/>
              <w:suppressAutoHyphens/>
              <w:topLinePunct/>
              <w:autoSpaceDE w:val="0"/>
              <w:autoSpaceDN w:val="0"/>
              <w:adjustRightInd w:val="0"/>
              <w:snapToGrid w:val="0"/>
              <w:spacing w:before="120" w:after="120"/>
              <w:ind w:left="567" w:right="6"/>
              <w:rPr>
                <w:kern w:val="22"/>
                <w:sz w:val="24"/>
                <w:szCs w:val="22"/>
              </w:rPr>
            </w:pPr>
            <w:r w:rsidRPr="00280C53">
              <w:rPr>
                <w:rFonts w:hint="eastAsia"/>
                <w:kern w:val="22"/>
                <w:sz w:val="24"/>
                <w:szCs w:val="22"/>
              </w:rPr>
              <w:fldChar w:fldCharType="begin">
                <w:ffData>
                  <w:name w:val=""/>
                  <w:enabled/>
                  <w:calcOnExit w:val="0"/>
                  <w:textInput>
                    <w:default w:val="[                                             请在此输入您的文本                                             ]"/>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 xml:space="preserve">[                                             </w:t>
            </w:r>
            <w:r w:rsidRPr="00280C53">
              <w:rPr>
                <w:rFonts w:hint="eastAsia"/>
                <w:noProof/>
                <w:kern w:val="22"/>
                <w:sz w:val="24"/>
                <w:szCs w:val="22"/>
              </w:rPr>
              <w:t>请在此输入您的文本</w:t>
            </w:r>
            <w:r w:rsidRPr="00280C53">
              <w:rPr>
                <w:rFonts w:hint="eastAsia"/>
                <w:noProof/>
                <w:kern w:val="22"/>
                <w:sz w:val="24"/>
                <w:szCs w:val="22"/>
              </w:rPr>
              <w:t xml:space="preserve">                                             ]</w:t>
            </w:r>
            <w:r w:rsidRPr="00280C53">
              <w:rPr>
                <w:rFonts w:hint="eastAsia"/>
                <w:kern w:val="22"/>
                <w:sz w:val="24"/>
                <w:szCs w:val="22"/>
              </w:rPr>
              <w:fldChar w:fldCharType="end"/>
            </w:r>
          </w:p>
        </w:tc>
      </w:tr>
      <w:tr w:rsidR="00280C53" w:rsidRPr="00280C53" w14:paraId="42117978" w14:textId="77777777" w:rsidTr="00280C53">
        <w:trPr>
          <w:cantSplit/>
        </w:trPr>
        <w:tc>
          <w:tcPr>
            <w:tcW w:w="9350" w:type="dxa"/>
            <w:gridSpan w:val="3"/>
            <w:tcBorders>
              <w:right w:val="single" w:sz="4" w:space="0" w:color="auto"/>
            </w:tcBorders>
            <w:hideMark/>
          </w:tcPr>
          <w:p w14:paraId="427949D0" w14:textId="77777777" w:rsidR="00280C53" w:rsidRPr="00280C53" w:rsidRDefault="00280C53" w:rsidP="00280C53">
            <w:pPr>
              <w:suppressLineNumbers/>
              <w:suppressAutoHyphens/>
              <w:topLinePunct/>
              <w:autoSpaceDE w:val="0"/>
              <w:autoSpaceDN w:val="0"/>
              <w:adjustRightInd w:val="0"/>
              <w:snapToGrid w:val="0"/>
              <w:spacing w:before="120" w:after="120"/>
              <w:jc w:val="center"/>
              <w:rPr>
                <w:rFonts w:eastAsia="SimHei"/>
                <w:kern w:val="22"/>
                <w:sz w:val="24"/>
                <w:szCs w:val="22"/>
              </w:rPr>
            </w:pPr>
            <w:r w:rsidRPr="00280C53">
              <w:rPr>
                <w:rFonts w:eastAsia="SimHei" w:hint="eastAsia"/>
                <w:bCs/>
                <w:kern w:val="22"/>
                <w:sz w:val="24"/>
                <w:szCs w:val="22"/>
                <w:lang w:val="zh-CN"/>
              </w:rPr>
              <w:t>第</w:t>
            </w:r>
            <w:r w:rsidRPr="00280C53">
              <w:rPr>
                <w:rFonts w:eastAsia="SimHei" w:hint="eastAsia"/>
                <w:bCs/>
                <w:kern w:val="22"/>
                <w:sz w:val="24"/>
                <w:szCs w:val="22"/>
                <w:lang w:val="zh-CN"/>
              </w:rPr>
              <w:t>26</w:t>
            </w:r>
            <w:r w:rsidRPr="00280C53">
              <w:rPr>
                <w:rFonts w:eastAsia="SimHei" w:hint="eastAsia"/>
                <w:bCs/>
                <w:kern w:val="22"/>
                <w:sz w:val="24"/>
                <w:szCs w:val="22"/>
                <w:lang w:val="zh-CN"/>
              </w:rPr>
              <w:t>条——社会</w:t>
            </w:r>
            <w:r w:rsidRPr="00280C53">
              <w:rPr>
                <w:rFonts w:eastAsia="SimHei" w:hint="eastAsia"/>
                <w:bCs/>
                <w:kern w:val="22"/>
                <w:sz w:val="24"/>
                <w:szCs w:val="22"/>
                <w:lang w:val="zh-CN"/>
              </w:rPr>
              <w:t>-</w:t>
            </w:r>
            <w:r w:rsidRPr="00280C53">
              <w:rPr>
                <w:rFonts w:eastAsia="SimHei" w:hint="eastAsia"/>
                <w:bCs/>
                <w:kern w:val="22"/>
                <w:sz w:val="24"/>
                <w:szCs w:val="22"/>
                <w:lang w:val="zh-CN"/>
              </w:rPr>
              <w:t>经济因素</w:t>
            </w:r>
          </w:p>
        </w:tc>
      </w:tr>
      <w:tr w:rsidR="00280C53" w:rsidRPr="00280C53" w14:paraId="6DB79C64" w14:textId="77777777" w:rsidTr="00280C53">
        <w:trPr>
          <w:cantSplit/>
        </w:trPr>
        <w:tc>
          <w:tcPr>
            <w:tcW w:w="4710" w:type="dxa"/>
            <w:gridSpan w:val="2"/>
            <w:vAlign w:val="center"/>
            <w:hideMark/>
          </w:tcPr>
          <w:p w14:paraId="336DC052"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362" w:hanging="540"/>
              <w:rPr>
                <w:i/>
                <w:kern w:val="22"/>
                <w:sz w:val="24"/>
                <w:szCs w:val="22"/>
              </w:rPr>
            </w:pPr>
            <w:r w:rsidRPr="00280C53">
              <w:rPr>
                <w:rFonts w:hint="eastAsia"/>
                <w:kern w:val="22"/>
                <w:sz w:val="24"/>
                <w:szCs w:val="22"/>
              </w:rPr>
              <w:t>贵国是否在促进如何将改性活生物体之社会经济影响纳入决策制定过程方面拥有一些特定方法或要求？</w:t>
            </w:r>
          </w:p>
        </w:tc>
        <w:tc>
          <w:tcPr>
            <w:tcW w:w="4640" w:type="dxa"/>
            <w:tcBorders>
              <w:right w:val="single" w:sz="4" w:space="0" w:color="auto"/>
            </w:tcBorders>
            <w:vAlign w:val="center"/>
            <w:hideMark/>
          </w:tcPr>
          <w:p w14:paraId="1477C775"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522B99C9" w14:textId="77777777" w:rsidR="00280C53" w:rsidRPr="00280C53" w:rsidRDefault="00280C53" w:rsidP="00280C53">
            <w:pPr>
              <w:suppressLineNumbers/>
              <w:suppressAutoHyphens/>
              <w:topLinePunct/>
              <w:autoSpaceDE w:val="0"/>
              <w:autoSpaceDN w:val="0"/>
              <w:adjustRightInd w:val="0"/>
              <w:snapToGrid w:val="0"/>
              <w:spacing w:before="120" w:after="120"/>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kern w:val="22"/>
                <w:sz w:val="24"/>
                <w:szCs w:val="22"/>
              </w:rPr>
              <w:t xml:space="preserve">    </w:t>
            </w:r>
            <w:r w:rsidRPr="00280C53">
              <w:rPr>
                <w:rFonts w:hint="eastAsia"/>
                <w:kern w:val="22"/>
                <w:sz w:val="24"/>
                <w:szCs w:val="22"/>
              </w:rPr>
              <w:t>否</w:t>
            </w:r>
          </w:p>
        </w:tc>
      </w:tr>
      <w:tr w:rsidR="00280C53" w:rsidRPr="00280C53" w14:paraId="4F0840B2" w14:textId="77777777" w:rsidTr="00280C53">
        <w:trPr>
          <w:cantSplit/>
        </w:trPr>
        <w:tc>
          <w:tcPr>
            <w:tcW w:w="4710" w:type="dxa"/>
            <w:gridSpan w:val="2"/>
            <w:vAlign w:val="center"/>
            <w:hideMark/>
          </w:tcPr>
          <w:p w14:paraId="37F7A981"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kern w:val="22"/>
                <w:sz w:val="24"/>
                <w:szCs w:val="22"/>
              </w:rPr>
            </w:pPr>
            <w:r w:rsidRPr="00280C53">
              <w:rPr>
                <w:rFonts w:hint="eastAsia"/>
                <w:kern w:val="22"/>
                <w:sz w:val="24"/>
                <w:szCs w:val="22"/>
              </w:rPr>
              <w:lastRenderedPageBreak/>
              <w:t>在本报告所述期间，贵国是否在决策过程中考虑到了改性活生物体造成的社会经济影响？</w:t>
            </w:r>
          </w:p>
        </w:tc>
        <w:tc>
          <w:tcPr>
            <w:tcW w:w="4640" w:type="dxa"/>
            <w:tcBorders>
              <w:right w:val="single" w:sz="4" w:space="0" w:color="auto"/>
            </w:tcBorders>
            <w:vAlign w:val="center"/>
            <w:hideMark/>
          </w:tcPr>
          <w:p w14:paraId="332E9966"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是，经常</w:t>
            </w:r>
          </w:p>
          <w:p w14:paraId="1DBFA83C"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color w:val="000000"/>
                <w:kern w:val="22"/>
                <w:sz w:val="24"/>
                <w:szCs w:val="22"/>
              </w:rPr>
              <w:t>仅在某些情况下</w:t>
            </w:r>
          </w:p>
          <w:p w14:paraId="5CA5D8E4"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proofErr w:type="gramStart"/>
            <w:r w:rsidRPr="00280C53">
              <w:rPr>
                <w:rFonts w:hint="eastAsia"/>
                <w:kern w:val="22"/>
                <w:sz w:val="24"/>
                <w:szCs w:val="22"/>
              </w:rPr>
              <w:t>否</w:t>
            </w:r>
            <w:proofErr w:type="gramEnd"/>
          </w:p>
          <w:p w14:paraId="617E8D86"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不适用</w:t>
            </w:r>
            <w:r w:rsidRPr="00280C53">
              <w:rPr>
                <w:rFonts w:hint="eastAsia"/>
                <w:bCs/>
                <w:iCs/>
                <w:kern w:val="22"/>
                <w:sz w:val="24"/>
                <w:szCs w:val="22"/>
              </w:rPr>
              <w:t>（没有</w:t>
            </w:r>
            <w:proofErr w:type="gramStart"/>
            <w:r w:rsidRPr="00280C53">
              <w:rPr>
                <w:rFonts w:hint="eastAsia"/>
                <w:bCs/>
                <w:iCs/>
                <w:kern w:val="22"/>
                <w:sz w:val="24"/>
                <w:szCs w:val="22"/>
              </w:rPr>
              <w:t>作出</w:t>
            </w:r>
            <w:proofErr w:type="gramEnd"/>
            <w:r w:rsidRPr="00280C53">
              <w:rPr>
                <w:rFonts w:hint="eastAsia"/>
                <w:bCs/>
                <w:iCs/>
                <w:kern w:val="22"/>
                <w:sz w:val="24"/>
                <w:szCs w:val="22"/>
              </w:rPr>
              <w:t>决定）</w:t>
            </w:r>
          </w:p>
        </w:tc>
      </w:tr>
      <w:tr w:rsidR="00280C53" w:rsidRPr="00280C53" w14:paraId="55AE7323" w14:textId="77777777" w:rsidTr="00280C53">
        <w:trPr>
          <w:cantSplit/>
        </w:trPr>
        <w:tc>
          <w:tcPr>
            <w:tcW w:w="4710" w:type="dxa"/>
            <w:gridSpan w:val="2"/>
            <w:vAlign w:val="center"/>
            <w:hideMark/>
          </w:tcPr>
          <w:p w14:paraId="0AA6BF8A"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i/>
                <w:kern w:val="22"/>
                <w:sz w:val="24"/>
                <w:szCs w:val="22"/>
              </w:rPr>
            </w:pPr>
            <w:r w:rsidRPr="00280C53">
              <w:rPr>
                <w:rFonts w:hint="eastAsia"/>
                <w:kern w:val="22"/>
                <w:sz w:val="24"/>
                <w:szCs w:val="22"/>
              </w:rPr>
              <w:t>贵国在说明或决定与社会经济影响相关的国家行动中使用了多少份经同行评议的已公布资料？</w:t>
            </w:r>
          </w:p>
        </w:tc>
        <w:tc>
          <w:tcPr>
            <w:tcW w:w="4640" w:type="dxa"/>
            <w:tcBorders>
              <w:right w:val="single" w:sz="4" w:space="0" w:color="auto"/>
            </w:tcBorders>
            <w:vAlign w:val="center"/>
            <w:hideMark/>
          </w:tcPr>
          <w:p w14:paraId="3A0EC090"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无</w:t>
            </w:r>
          </w:p>
          <w:p w14:paraId="62FE2D53"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w:t>
            </w:r>
            <w:r w:rsidRPr="00280C53">
              <w:rPr>
                <w:rFonts w:hint="eastAsia"/>
                <w:kern w:val="22"/>
                <w:sz w:val="24"/>
                <w:szCs w:val="22"/>
              </w:rPr>
              <w:t>至</w:t>
            </w:r>
            <w:r w:rsidRPr="00280C53">
              <w:rPr>
                <w:rFonts w:hint="eastAsia"/>
                <w:kern w:val="22"/>
                <w:sz w:val="24"/>
                <w:szCs w:val="22"/>
              </w:rPr>
              <w:t>4</w:t>
            </w:r>
            <w:r w:rsidRPr="00280C53">
              <w:rPr>
                <w:rFonts w:hint="eastAsia"/>
                <w:kern w:val="22"/>
                <w:sz w:val="24"/>
                <w:szCs w:val="22"/>
              </w:rPr>
              <w:t>份</w:t>
            </w:r>
          </w:p>
          <w:p w14:paraId="4C1DC143"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5</w:t>
            </w:r>
            <w:r w:rsidRPr="00280C53">
              <w:rPr>
                <w:rFonts w:hint="eastAsia"/>
                <w:kern w:val="22"/>
                <w:sz w:val="24"/>
                <w:szCs w:val="22"/>
              </w:rPr>
              <w:t>至</w:t>
            </w:r>
            <w:r w:rsidRPr="00280C53">
              <w:rPr>
                <w:rFonts w:hint="eastAsia"/>
                <w:kern w:val="22"/>
                <w:sz w:val="24"/>
                <w:szCs w:val="22"/>
              </w:rPr>
              <w:t>9</w:t>
            </w:r>
            <w:r w:rsidRPr="00280C53">
              <w:rPr>
                <w:rFonts w:hint="eastAsia"/>
                <w:kern w:val="22"/>
                <w:sz w:val="24"/>
                <w:szCs w:val="22"/>
              </w:rPr>
              <w:t>份</w:t>
            </w:r>
          </w:p>
          <w:p w14:paraId="2C8C07B3"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10</w:t>
            </w:r>
            <w:r w:rsidRPr="00280C53">
              <w:rPr>
                <w:rFonts w:hint="eastAsia"/>
                <w:kern w:val="22"/>
                <w:sz w:val="24"/>
                <w:szCs w:val="22"/>
              </w:rPr>
              <w:t>至</w:t>
            </w:r>
            <w:r w:rsidRPr="00280C53">
              <w:rPr>
                <w:rFonts w:hint="eastAsia"/>
                <w:kern w:val="22"/>
                <w:sz w:val="24"/>
                <w:szCs w:val="22"/>
              </w:rPr>
              <w:t>49</w:t>
            </w:r>
            <w:r w:rsidRPr="00280C53">
              <w:rPr>
                <w:rFonts w:hint="eastAsia"/>
                <w:kern w:val="22"/>
                <w:sz w:val="24"/>
                <w:szCs w:val="22"/>
              </w:rPr>
              <w:t>份</w:t>
            </w:r>
          </w:p>
          <w:p w14:paraId="13102822"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50</w:t>
            </w:r>
            <w:r w:rsidRPr="00280C53">
              <w:rPr>
                <w:rFonts w:hint="eastAsia"/>
                <w:kern w:val="22"/>
                <w:sz w:val="24"/>
                <w:szCs w:val="22"/>
              </w:rPr>
              <w:t>份或以上</w:t>
            </w:r>
          </w:p>
          <w:p w14:paraId="6DE06C7A" w14:textId="77777777" w:rsidR="00280C53" w:rsidRPr="00280C53" w:rsidRDefault="00280C53" w:rsidP="00280C53">
            <w:pPr>
              <w:suppressLineNumbers/>
              <w:suppressAutoHyphens/>
              <w:topLinePunct/>
              <w:autoSpaceDE w:val="0"/>
              <w:autoSpaceDN w:val="0"/>
              <w:adjustRightInd w:val="0"/>
              <w:snapToGrid w:val="0"/>
              <w:spacing w:before="240" w:after="120"/>
              <w:ind w:left="734" w:hanging="734"/>
              <w:rPr>
                <w:rFonts w:eastAsia="KaiTi_GB2312"/>
                <w:kern w:val="22"/>
                <w:sz w:val="24"/>
                <w:szCs w:val="22"/>
              </w:rPr>
            </w:pPr>
            <w:r w:rsidRPr="00280C53">
              <w:rPr>
                <w:rFonts w:eastAsia="KaiTi_GB2312" w:hint="eastAsia"/>
                <w:kern w:val="22"/>
                <w:sz w:val="24"/>
                <w:szCs w:val="22"/>
              </w:rPr>
              <w:t>数量是否充足：</w:t>
            </w:r>
            <w:r w:rsidRPr="00280C53">
              <w:rPr>
                <w:rFonts w:eastAsia="KaiTi_GB2312" w:hint="eastAsia"/>
                <w:kern w:val="22"/>
                <w:sz w:val="24"/>
                <w:szCs w:val="22"/>
              </w:rPr>
              <w:fldChar w:fldCharType="begin">
                <w:ffData>
                  <w:name w:val="Check48"/>
                  <w:enabled/>
                  <w:calcOnExit w:val="0"/>
                  <w:checkBox>
                    <w:sizeAuto/>
                    <w:default w:val="0"/>
                  </w:checkBox>
                </w:ffData>
              </w:fldChar>
            </w:r>
            <w:r w:rsidRPr="00280C53">
              <w:rPr>
                <w:rFonts w:eastAsia="KaiTi_GB2312" w:hint="eastAsia"/>
                <w:kern w:val="22"/>
                <w:sz w:val="24"/>
                <w:szCs w:val="22"/>
              </w:rPr>
              <w:instrText xml:space="preserve"> FORMCHECKBOX </w:instrText>
            </w:r>
            <w:r w:rsidR="00042DB3">
              <w:rPr>
                <w:rFonts w:eastAsia="KaiTi_GB2312"/>
                <w:kern w:val="22"/>
                <w:sz w:val="24"/>
                <w:szCs w:val="22"/>
              </w:rPr>
            </w:r>
            <w:r w:rsidR="00042DB3">
              <w:rPr>
                <w:rFonts w:eastAsia="KaiTi_GB2312"/>
                <w:kern w:val="22"/>
                <w:sz w:val="24"/>
                <w:szCs w:val="22"/>
              </w:rPr>
              <w:fldChar w:fldCharType="separate"/>
            </w:r>
            <w:r w:rsidRPr="00280C53">
              <w:rPr>
                <w:rFonts w:eastAsia="KaiTi_GB2312" w:hint="eastAsia"/>
                <w:kern w:val="22"/>
                <w:sz w:val="24"/>
                <w:szCs w:val="22"/>
              </w:rPr>
              <w:fldChar w:fldCharType="end"/>
            </w:r>
            <w:r w:rsidRPr="00280C53">
              <w:rPr>
                <w:rFonts w:eastAsia="KaiTi_GB2312" w:hint="eastAsia"/>
                <w:kern w:val="22"/>
                <w:sz w:val="24"/>
                <w:szCs w:val="22"/>
              </w:rPr>
              <w:t xml:space="preserve"> </w:t>
            </w:r>
            <w:r w:rsidRPr="00280C53">
              <w:rPr>
                <w:rFonts w:eastAsia="KaiTi_GB2312" w:hint="eastAsia"/>
                <w:kern w:val="22"/>
                <w:sz w:val="24"/>
                <w:szCs w:val="22"/>
              </w:rPr>
              <w:t>是</w:t>
            </w:r>
            <w:r w:rsidRPr="00280C53">
              <w:rPr>
                <w:rFonts w:eastAsia="KaiTi_GB2312" w:hint="eastAsia"/>
                <w:kern w:val="22"/>
                <w:sz w:val="24"/>
                <w:szCs w:val="22"/>
              </w:rPr>
              <w:t xml:space="preserve">   </w:t>
            </w:r>
            <w:r w:rsidRPr="00280C53">
              <w:rPr>
                <w:rFonts w:eastAsia="KaiTi_GB2312" w:hint="eastAsia"/>
                <w:kern w:val="22"/>
                <w:sz w:val="24"/>
                <w:szCs w:val="22"/>
              </w:rPr>
              <w:fldChar w:fldCharType="begin">
                <w:ffData>
                  <w:name w:val="Check48"/>
                  <w:enabled/>
                  <w:calcOnExit w:val="0"/>
                  <w:checkBox>
                    <w:sizeAuto/>
                    <w:default w:val="0"/>
                  </w:checkBox>
                </w:ffData>
              </w:fldChar>
            </w:r>
            <w:r w:rsidRPr="00280C53">
              <w:rPr>
                <w:rFonts w:eastAsia="KaiTi_GB2312" w:hint="eastAsia"/>
                <w:kern w:val="22"/>
                <w:sz w:val="24"/>
                <w:szCs w:val="22"/>
              </w:rPr>
              <w:instrText xml:space="preserve"> FORMCHECKBOX </w:instrText>
            </w:r>
            <w:r w:rsidR="00042DB3">
              <w:rPr>
                <w:rFonts w:eastAsia="KaiTi_GB2312"/>
                <w:kern w:val="22"/>
                <w:sz w:val="24"/>
                <w:szCs w:val="22"/>
              </w:rPr>
            </w:r>
            <w:r w:rsidR="00042DB3">
              <w:rPr>
                <w:rFonts w:eastAsia="KaiTi_GB2312"/>
                <w:kern w:val="22"/>
                <w:sz w:val="24"/>
                <w:szCs w:val="22"/>
              </w:rPr>
              <w:fldChar w:fldCharType="separate"/>
            </w:r>
            <w:r w:rsidRPr="00280C53">
              <w:rPr>
                <w:rFonts w:eastAsia="KaiTi_GB2312" w:hint="eastAsia"/>
                <w:kern w:val="22"/>
                <w:sz w:val="24"/>
                <w:szCs w:val="22"/>
              </w:rPr>
              <w:fldChar w:fldCharType="end"/>
            </w:r>
            <w:r w:rsidRPr="00280C53">
              <w:rPr>
                <w:rFonts w:eastAsia="KaiTi_GB2312" w:hint="eastAsia"/>
                <w:kern w:val="22"/>
                <w:sz w:val="24"/>
                <w:szCs w:val="22"/>
              </w:rPr>
              <w:t xml:space="preserve"> </w:t>
            </w:r>
            <w:r w:rsidRPr="00280C53">
              <w:rPr>
                <w:rFonts w:eastAsia="KaiTi_GB2312" w:hint="eastAsia"/>
                <w:kern w:val="22"/>
                <w:sz w:val="24"/>
                <w:szCs w:val="22"/>
              </w:rPr>
              <w:t>否</w:t>
            </w:r>
          </w:p>
        </w:tc>
      </w:tr>
      <w:tr w:rsidR="00280C53" w:rsidRPr="00280C53" w14:paraId="30698CB2" w14:textId="77777777" w:rsidTr="00280C53">
        <w:trPr>
          <w:cantSplit/>
        </w:trPr>
        <w:tc>
          <w:tcPr>
            <w:tcW w:w="4710" w:type="dxa"/>
            <w:gridSpan w:val="2"/>
            <w:vAlign w:val="center"/>
            <w:hideMark/>
          </w:tcPr>
          <w:p w14:paraId="2083F86F"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490" w:hanging="540"/>
              <w:rPr>
                <w:kern w:val="22"/>
                <w:sz w:val="24"/>
                <w:szCs w:val="22"/>
              </w:rPr>
            </w:pPr>
            <w:r w:rsidRPr="00280C53">
              <w:rPr>
                <w:rFonts w:hint="eastAsia"/>
                <w:kern w:val="22"/>
                <w:sz w:val="24"/>
                <w:szCs w:val="22"/>
              </w:rPr>
              <w:t>贵国是否就改性活生物体的任何社会经济影响与其他缔约方开展合作研究和信息交流？</w:t>
            </w:r>
          </w:p>
        </w:tc>
        <w:tc>
          <w:tcPr>
            <w:tcW w:w="4640" w:type="dxa"/>
            <w:tcBorders>
              <w:right w:val="single" w:sz="4" w:space="0" w:color="auto"/>
            </w:tcBorders>
            <w:vAlign w:val="center"/>
            <w:hideMark/>
          </w:tcPr>
          <w:p w14:paraId="01DE7153"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4DAE3D11"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28776CD4" w14:textId="77777777" w:rsidTr="00280C53">
        <w:trPr>
          <w:cantSplit/>
        </w:trPr>
        <w:tc>
          <w:tcPr>
            <w:tcW w:w="9350" w:type="dxa"/>
            <w:gridSpan w:val="3"/>
            <w:tcBorders>
              <w:right w:val="single" w:sz="4" w:space="0" w:color="auto"/>
            </w:tcBorders>
            <w:hideMark/>
          </w:tcPr>
          <w:p w14:paraId="5C475923"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362" w:hanging="540"/>
              <w:rPr>
                <w:kern w:val="22"/>
                <w:sz w:val="24"/>
                <w:szCs w:val="22"/>
              </w:rPr>
            </w:pPr>
            <w:r w:rsidRPr="00280C53">
              <w:rPr>
                <w:rFonts w:hint="eastAsia"/>
                <w:kern w:val="22"/>
                <w:sz w:val="24"/>
                <w:szCs w:val="22"/>
              </w:rPr>
              <w:t>您可以在此提供贵国执行第</w:t>
            </w:r>
            <w:r w:rsidRPr="00280C53">
              <w:rPr>
                <w:rFonts w:hint="eastAsia"/>
                <w:kern w:val="22"/>
                <w:sz w:val="24"/>
                <w:szCs w:val="22"/>
              </w:rPr>
              <w:t>26</w:t>
            </w:r>
            <w:r w:rsidRPr="00280C53">
              <w:rPr>
                <w:rFonts w:hint="eastAsia"/>
                <w:kern w:val="22"/>
                <w:sz w:val="24"/>
                <w:szCs w:val="22"/>
              </w:rPr>
              <w:t>条的更多细节：</w:t>
            </w:r>
          </w:p>
          <w:p w14:paraId="383370B4" w14:textId="77777777" w:rsidR="00280C53" w:rsidRPr="00280C53" w:rsidRDefault="00280C53" w:rsidP="00280C53">
            <w:pPr>
              <w:suppressLineNumbers/>
              <w:suppressAutoHyphens/>
              <w:topLinePunct/>
              <w:autoSpaceDE w:val="0"/>
              <w:autoSpaceDN w:val="0"/>
              <w:adjustRightInd w:val="0"/>
              <w:snapToGrid w:val="0"/>
              <w:spacing w:before="120" w:after="120"/>
              <w:ind w:left="567"/>
              <w:rPr>
                <w:kern w:val="22"/>
                <w:sz w:val="24"/>
                <w:szCs w:val="22"/>
              </w:rPr>
            </w:pPr>
            <w:r w:rsidRPr="00280C53">
              <w:rPr>
                <w:rFonts w:hint="eastAsia"/>
                <w:kern w:val="22"/>
                <w:sz w:val="24"/>
                <w:szCs w:val="22"/>
              </w:rPr>
              <w:fldChar w:fldCharType="begin">
                <w:ffData>
                  <w:name w:val=""/>
                  <w:enabled/>
                  <w:calcOnExit w:val="0"/>
                  <w:textInput>
                    <w:default w:val="[                                             请在此输入您的文本                                             ]"/>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 xml:space="preserve">[                                             </w:t>
            </w:r>
            <w:r w:rsidRPr="00280C53">
              <w:rPr>
                <w:rFonts w:hint="eastAsia"/>
                <w:noProof/>
                <w:kern w:val="22"/>
                <w:sz w:val="24"/>
                <w:szCs w:val="22"/>
              </w:rPr>
              <w:t>请在此输入您的文本</w:t>
            </w:r>
            <w:r w:rsidRPr="00280C53">
              <w:rPr>
                <w:rFonts w:hint="eastAsia"/>
                <w:noProof/>
                <w:kern w:val="22"/>
                <w:sz w:val="24"/>
                <w:szCs w:val="22"/>
              </w:rPr>
              <w:t xml:space="preserve">                                             ]</w:t>
            </w:r>
            <w:r w:rsidRPr="00280C53">
              <w:rPr>
                <w:rFonts w:hint="eastAsia"/>
                <w:kern w:val="22"/>
                <w:sz w:val="24"/>
                <w:szCs w:val="22"/>
              </w:rPr>
              <w:fldChar w:fldCharType="end"/>
            </w:r>
          </w:p>
        </w:tc>
      </w:tr>
      <w:tr w:rsidR="00280C53" w:rsidRPr="00280C53" w14:paraId="1B5477E4" w14:textId="77777777" w:rsidTr="00280C53">
        <w:trPr>
          <w:cantSplit/>
        </w:trPr>
        <w:tc>
          <w:tcPr>
            <w:tcW w:w="9350" w:type="dxa"/>
            <w:gridSpan w:val="3"/>
            <w:tcBorders>
              <w:right w:val="single" w:sz="4" w:space="0" w:color="auto"/>
            </w:tcBorders>
          </w:tcPr>
          <w:p w14:paraId="0896C6C7" w14:textId="77777777" w:rsidR="00280C53" w:rsidRPr="00280C53" w:rsidRDefault="00280C53" w:rsidP="00280C53">
            <w:pPr>
              <w:suppressLineNumbers/>
              <w:suppressAutoHyphens/>
              <w:topLinePunct/>
              <w:autoSpaceDE w:val="0"/>
              <w:autoSpaceDN w:val="0"/>
              <w:adjustRightInd w:val="0"/>
              <w:snapToGrid w:val="0"/>
              <w:spacing w:before="120" w:after="120"/>
              <w:jc w:val="center"/>
              <w:rPr>
                <w:rFonts w:eastAsia="SimHei"/>
                <w:bCs/>
                <w:kern w:val="22"/>
                <w:sz w:val="24"/>
                <w:szCs w:val="22"/>
              </w:rPr>
            </w:pPr>
            <w:r w:rsidRPr="00280C53">
              <w:rPr>
                <w:rFonts w:eastAsia="SimHei" w:hint="eastAsia"/>
                <w:bCs/>
                <w:iCs/>
                <w:kern w:val="22"/>
                <w:sz w:val="24"/>
                <w:szCs w:val="22"/>
                <w:lang w:val="zh-CN"/>
              </w:rPr>
              <w:t>第</w:t>
            </w:r>
            <w:r w:rsidRPr="00280C53">
              <w:rPr>
                <w:rFonts w:eastAsia="SimHei" w:hint="eastAsia"/>
                <w:bCs/>
                <w:iCs/>
                <w:kern w:val="22"/>
                <w:sz w:val="24"/>
                <w:szCs w:val="22"/>
                <w:lang w:val="zh-CN"/>
              </w:rPr>
              <w:t>28</w:t>
            </w:r>
            <w:r w:rsidRPr="00280C53">
              <w:rPr>
                <w:rFonts w:eastAsia="SimHei" w:hint="eastAsia"/>
                <w:bCs/>
                <w:iCs/>
                <w:kern w:val="22"/>
                <w:sz w:val="24"/>
                <w:szCs w:val="22"/>
                <w:lang w:val="zh-CN"/>
              </w:rPr>
              <w:t>条——</w:t>
            </w:r>
            <w:r w:rsidRPr="00280C53">
              <w:rPr>
                <w:rFonts w:eastAsia="SimHei" w:hint="eastAsia"/>
                <w:bCs/>
                <w:iCs/>
                <w:kern w:val="22"/>
                <w:sz w:val="24"/>
                <w:szCs w:val="22"/>
              </w:rPr>
              <w:t>财务机制和财政资源</w:t>
            </w:r>
          </w:p>
        </w:tc>
      </w:tr>
      <w:tr w:rsidR="00280C53" w:rsidRPr="00280C53" w14:paraId="36482A33" w14:textId="77777777" w:rsidTr="00280C53">
        <w:trPr>
          <w:cantSplit/>
        </w:trPr>
        <w:tc>
          <w:tcPr>
            <w:tcW w:w="4675" w:type="dxa"/>
            <w:tcBorders>
              <w:right w:val="single" w:sz="4" w:space="0" w:color="auto"/>
            </w:tcBorders>
            <w:vAlign w:val="center"/>
          </w:tcPr>
          <w:p w14:paraId="12883721"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362" w:hanging="540"/>
              <w:rPr>
                <w:rFonts w:eastAsia="SimHei"/>
                <w:b/>
                <w:bCs/>
                <w:kern w:val="22"/>
                <w:sz w:val="24"/>
                <w:szCs w:val="22"/>
              </w:rPr>
            </w:pPr>
            <w:r w:rsidRPr="00280C53">
              <w:rPr>
                <w:rFonts w:hint="eastAsia"/>
                <w:kern w:val="22"/>
                <w:sz w:val="24"/>
                <w:szCs w:val="22"/>
              </w:rPr>
              <w:t>在本报告所述期间，贵国除常规国家预算拨款外，动用了多少（美元等值）资金来支持《卡塔赫纳议定书》的执行？</w:t>
            </w:r>
          </w:p>
        </w:tc>
        <w:tc>
          <w:tcPr>
            <w:tcW w:w="4675" w:type="dxa"/>
            <w:gridSpan w:val="2"/>
            <w:tcBorders>
              <w:right w:val="single" w:sz="4" w:space="0" w:color="auto"/>
            </w:tcBorders>
            <w:vAlign w:val="center"/>
          </w:tcPr>
          <w:p w14:paraId="0EB7A38A"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无</w:t>
            </w:r>
          </w:p>
          <w:p w14:paraId="3609A19A"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w:t>
            </w:r>
            <w:r w:rsidRPr="00280C53">
              <w:rPr>
                <w:rFonts w:hint="eastAsia"/>
                <w:kern w:val="22"/>
                <w:sz w:val="24"/>
                <w:szCs w:val="22"/>
              </w:rPr>
              <w:t>至</w:t>
            </w:r>
            <w:r w:rsidRPr="00280C53">
              <w:rPr>
                <w:rFonts w:hint="eastAsia"/>
                <w:kern w:val="22"/>
                <w:sz w:val="24"/>
                <w:szCs w:val="22"/>
              </w:rPr>
              <w:t>4,999</w:t>
            </w:r>
            <w:r w:rsidRPr="00280C53">
              <w:rPr>
                <w:rFonts w:hint="eastAsia"/>
                <w:kern w:val="22"/>
                <w:sz w:val="24"/>
                <w:szCs w:val="22"/>
              </w:rPr>
              <w:t>美元</w:t>
            </w:r>
          </w:p>
          <w:p w14:paraId="2A895AD4"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5,000</w:t>
            </w:r>
            <w:r w:rsidRPr="00280C53">
              <w:rPr>
                <w:rFonts w:hint="eastAsia"/>
                <w:kern w:val="22"/>
                <w:sz w:val="24"/>
                <w:szCs w:val="22"/>
              </w:rPr>
              <w:t>至</w:t>
            </w:r>
            <w:r w:rsidRPr="00280C53">
              <w:rPr>
                <w:rFonts w:hint="eastAsia"/>
                <w:kern w:val="22"/>
                <w:sz w:val="24"/>
                <w:szCs w:val="22"/>
              </w:rPr>
              <w:t>49,999</w:t>
            </w:r>
            <w:r w:rsidRPr="00280C53">
              <w:rPr>
                <w:rFonts w:hint="eastAsia"/>
                <w:kern w:val="22"/>
                <w:sz w:val="24"/>
                <w:szCs w:val="22"/>
              </w:rPr>
              <w:t>美元</w:t>
            </w:r>
          </w:p>
          <w:p w14:paraId="726E2E3C"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50,000</w:t>
            </w:r>
            <w:r w:rsidRPr="00280C53">
              <w:rPr>
                <w:rFonts w:hint="eastAsia"/>
                <w:kern w:val="22"/>
                <w:sz w:val="24"/>
                <w:szCs w:val="22"/>
              </w:rPr>
              <w:t>至</w:t>
            </w:r>
            <w:r w:rsidRPr="00280C53">
              <w:rPr>
                <w:rFonts w:hint="eastAsia"/>
                <w:kern w:val="22"/>
                <w:sz w:val="24"/>
                <w:szCs w:val="22"/>
              </w:rPr>
              <w:t>99,999</w:t>
            </w:r>
            <w:r w:rsidRPr="00280C53">
              <w:rPr>
                <w:rFonts w:hint="eastAsia"/>
                <w:kern w:val="22"/>
                <w:sz w:val="24"/>
                <w:szCs w:val="22"/>
              </w:rPr>
              <w:t>美元</w:t>
            </w:r>
          </w:p>
          <w:p w14:paraId="07F0AEFC"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t>100,000</w:t>
            </w:r>
            <w:r w:rsidRPr="00280C53">
              <w:rPr>
                <w:rFonts w:hint="eastAsia"/>
                <w:kern w:val="22"/>
                <w:sz w:val="24"/>
                <w:szCs w:val="22"/>
              </w:rPr>
              <w:t>至</w:t>
            </w:r>
            <w:r w:rsidRPr="00280C53">
              <w:rPr>
                <w:rFonts w:hint="eastAsia"/>
                <w:kern w:val="22"/>
                <w:sz w:val="24"/>
                <w:szCs w:val="22"/>
              </w:rPr>
              <w:t>499,000</w:t>
            </w:r>
            <w:r w:rsidRPr="00280C53">
              <w:rPr>
                <w:rFonts w:hint="eastAsia"/>
                <w:kern w:val="22"/>
                <w:sz w:val="24"/>
                <w:szCs w:val="22"/>
              </w:rPr>
              <w:t>美元</w:t>
            </w:r>
          </w:p>
          <w:p w14:paraId="37759E56" w14:textId="77777777" w:rsidR="00280C53" w:rsidRPr="00280C53" w:rsidRDefault="00280C53" w:rsidP="00280C53">
            <w:pPr>
              <w:suppressLineNumbers/>
              <w:suppressAutoHyphens/>
              <w:topLinePunct/>
              <w:autoSpaceDE w:val="0"/>
              <w:autoSpaceDN w:val="0"/>
              <w:adjustRightInd w:val="0"/>
              <w:snapToGrid w:val="0"/>
              <w:spacing w:before="120" w:after="120"/>
              <w:rPr>
                <w:rFonts w:eastAsia="SimHei"/>
                <w:b/>
                <w:bCs/>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kern w:val="22"/>
                <w:sz w:val="24"/>
                <w:szCs w:val="22"/>
              </w:rPr>
              <w:t xml:space="preserve">    </w:t>
            </w:r>
            <w:r w:rsidRPr="00280C53">
              <w:rPr>
                <w:rFonts w:hint="eastAsia"/>
                <w:kern w:val="22"/>
                <w:sz w:val="24"/>
                <w:szCs w:val="22"/>
              </w:rPr>
              <w:t>500,000</w:t>
            </w:r>
            <w:r w:rsidRPr="00280C53">
              <w:rPr>
                <w:rFonts w:hint="eastAsia"/>
                <w:kern w:val="22"/>
                <w:sz w:val="24"/>
                <w:szCs w:val="22"/>
              </w:rPr>
              <w:t>美元或以上</w:t>
            </w:r>
          </w:p>
        </w:tc>
      </w:tr>
      <w:tr w:rsidR="00280C53" w:rsidRPr="00280C53" w14:paraId="609F1645" w14:textId="77777777" w:rsidTr="00280C53">
        <w:trPr>
          <w:cantSplit/>
        </w:trPr>
        <w:tc>
          <w:tcPr>
            <w:tcW w:w="9350" w:type="dxa"/>
            <w:gridSpan w:val="3"/>
            <w:tcBorders>
              <w:bottom w:val="single" w:sz="4" w:space="0" w:color="auto"/>
              <w:right w:val="single" w:sz="4" w:space="0" w:color="auto"/>
            </w:tcBorders>
            <w:hideMark/>
          </w:tcPr>
          <w:p w14:paraId="0987C205" w14:textId="77777777" w:rsidR="00280C53" w:rsidRPr="00280C53" w:rsidRDefault="00280C53" w:rsidP="00280C53">
            <w:pPr>
              <w:suppressLineNumbers/>
              <w:suppressAutoHyphens/>
              <w:topLinePunct/>
              <w:autoSpaceDE w:val="0"/>
              <w:autoSpaceDN w:val="0"/>
              <w:adjustRightInd w:val="0"/>
              <w:snapToGrid w:val="0"/>
              <w:spacing w:before="120" w:after="120"/>
              <w:jc w:val="center"/>
              <w:outlineLvl w:val="3"/>
              <w:rPr>
                <w:rFonts w:eastAsia="SimHei"/>
                <w:bCs/>
                <w:iCs/>
                <w:kern w:val="22"/>
                <w:sz w:val="24"/>
                <w:szCs w:val="22"/>
              </w:rPr>
            </w:pPr>
            <w:r w:rsidRPr="00280C53">
              <w:rPr>
                <w:rFonts w:eastAsia="SimHei" w:hint="eastAsia"/>
                <w:bCs/>
                <w:iCs/>
                <w:kern w:val="22"/>
                <w:sz w:val="24"/>
                <w:szCs w:val="22"/>
                <w:lang w:val="zh-CN"/>
              </w:rPr>
              <w:t>第</w:t>
            </w:r>
            <w:r w:rsidRPr="00280C53">
              <w:rPr>
                <w:rFonts w:eastAsia="SimHei" w:hint="eastAsia"/>
                <w:bCs/>
                <w:iCs/>
                <w:kern w:val="22"/>
                <w:sz w:val="24"/>
                <w:szCs w:val="22"/>
              </w:rPr>
              <w:t>33</w:t>
            </w:r>
            <w:r w:rsidRPr="00280C53">
              <w:rPr>
                <w:rFonts w:eastAsia="SimHei" w:hint="eastAsia"/>
                <w:bCs/>
                <w:iCs/>
                <w:kern w:val="22"/>
                <w:sz w:val="24"/>
                <w:szCs w:val="22"/>
                <w:lang w:val="zh-CN"/>
              </w:rPr>
              <w:t>条</w:t>
            </w:r>
            <w:r w:rsidRPr="00280C53">
              <w:rPr>
                <w:rFonts w:eastAsia="SimHei" w:hint="eastAsia"/>
                <w:bCs/>
                <w:iCs/>
                <w:kern w:val="22"/>
                <w:sz w:val="24"/>
                <w:szCs w:val="22"/>
              </w:rPr>
              <w:t>——</w:t>
            </w:r>
            <w:r w:rsidRPr="00280C53">
              <w:rPr>
                <w:rFonts w:eastAsia="SimHei" w:hint="eastAsia"/>
                <w:bCs/>
                <w:iCs/>
                <w:kern w:val="22"/>
                <w:sz w:val="24"/>
                <w:szCs w:val="22"/>
                <w:lang w:val="zh-CN"/>
              </w:rPr>
              <w:t>监测与汇报</w:t>
            </w:r>
          </w:p>
          <w:p w14:paraId="382AE4FA" w14:textId="77777777" w:rsidR="00280C53" w:rsidRPr="00280C53" w:rsidRDefault="00280C53" w:rsidP="00280C53">
            <w:pPr>
              <w:suppressLineNumbers/>
              <w:suppressAutoHyphens/>
              <w:topLinePunct/>
              <w:autoSpaceDE w:val="0"/>
              <w:autoSpaceDN w:val="0"/>
              <w:adjustRightInd w:val="0"/>
              <w:snapToGrid w:val="0"/>
              <w:spacing w:before="120" w:after="120"/>
              <w:outlineLvl w:val="3"/>
              <w:rPr>
                <w:rFonts w:eastAsia="KaiTi_GB2312"/>
                <w:bCs/>
                <w:iCs/>
                <w:kern w:val="22"/>
                <w:sz w:val="24"/>
                <w:szCs w:val="22"/>
              </w:rPr>
            </w:pPr>
            <w:r w:rsidRPr="00280C53">
              <w:rPr>
                <w:rFonts w:eastAsia="KaiTi_GB2312" w:hint="eastAsia"/>
                <w:bCs/>
                <w:iCs/>
                <w:kern w:val="22"/>
                <w:sz w:val="24"/>
                <w:szCs w:val="22"/>
              </w:rPr>
              <w:t>第</w:t>
            </w:r>
            <w:r w:rsidRPr="00280C53">
              <w:rPr>
                <w:rFonts w:eastAsia="KaiTi_GB2312" w:hint="eastAsia"/>
                <w:bCs/>
                <w:iCs/>
                <w:kern w:val="22"/>
                <w:sz w:val="24"/>
                <w:szCs w:val="22"/>
              </w:rPr>
              <w:t>33</w:t>
            </w:r>
            <w:r w:rsidRPr="00280C53">
              <w:rPr>
                <w:rFonts w:eastAsia="KaiTi_GB2312" w:hint="eastAsia"/>
                <w:bCs/>
                <w:iCs/>
                <w:kern w:val="22"/>
                <w:sz w:val="24"/>
                <w:szCs w:val="22"/>
              </w:rPr>
              <w:t>条要求缔约方对《卡塔赫纳议定书》为之规定的</w:t>
            </w:r>
            <w:r w:rsidRPr="00280C53">
              <w:rPr>
                <w:rFonts w:eastAsia="KaiTi_GB2312" w:hint="eastAsia"/>
                <w:bCs/>
                <w:iCs/>
                <w:kern w:val="22"/>
                <w:sz w:val="24"/>
                <w:szCs w:val="22"/>
                <w:u w:val="single"/>
              </w:rPr>
              <w:t>各项义务的履行情况</w:t>
            </w:r>
            <w:r w:rsidRPr="00280C53">
              <w:rPr>
                <w:rFonts w:eastAsia="KaiTi_GB2312" w:hint="eastAsia"/>
                <w:bCs/>
                <w:iCs/>
                <w:kern w:val="22"/>
                <w:sz w:val="24"/>
                <w:szCs w:val="22"/>
              </w:rPr>
              <w:t>进行监测，并就其为履行《卡塔赫纳议定书》所采取的措施向作为本议定书缔约方会议的缔约方大会</w:t>
            </w:r>
            <w:proofErr w:type="gramStart"/>
            <w:r w:rsidRPr="00280C53">
              <w:rPr>
                <w:rFonts w:eastAsia="KaiTi_GB2312" w:hint="eastAsia"/>
                <w:bCs/>
                <w:iCs/>
                <w:kern w:val="22"/>
                <w:sz w:val="24"/>
                <w:szCs w:val="22"/>
              </w:rPr>
              <w:t>作出</w:t>
            </w:r>
            <w:proofErr w:type="gramEnd"/>
            <w:r w:rsidRPr="00280C53">
              <w:rPr>
                <w:rFonts w:eastAsia="KaiTi_GB2312" w:hint="eastAsia"/>
                <w:bCs/>
                <w:iCs/>
                <w:kern w:val="22"/>
                <w:sz w:val="24"/>
                <w:szCs w:val="22"/>
              </w:rPr>
              <w:t>汇报</w:t>
            </w:r>
          </w:p>
        </w:tc>
      </w:tr>
      <w:tr w:rsidR="00280C53" w:rsidRPr="00280C53" w14:paraId="52FFB4D3" w14:textId="77777777" w:rsidTr="00280C53">
        <w:trPr>
          <w:cantSplit/>
        </w:trPr>
        <w:tc>
          <w:tcPr>
            <w:tcW w:w="4710" w:type="dxa"/>
            <w:gridSpan w:val="2"/>
            <w:tcBorders>
              <w:bottom w:val="single" w:sz="4" w:space="0" w:color="auto"/>
            </w:tcBorders>
            <w:vAlign w:val="center"/>
            <w:hideMark/>
          </w:tcPr>
          <w:p w14:paraId="522651E5"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7" w:right="360" w:hanging="547"/>
              <w:rPr>
                <w:kern w:val="22"/>
                <w:sz w:val="24"/>
                <w:szCs w:val="22"/>
              </w:rPr>
            </w:pPr>
            <w:r w:rsidRPr="00280C53">
              <w:rPr>
                <w:rFonts w:hint="eastAsia"/>
                <w:kern w:val="22"/>
                <w:sz w:val="24"/>
                <w:szCs w:val="22"/>
              </w:rPr>
              <w:t>贵国是否启动了监测和强制执行《卡塔赫纳议定书》的系统？</w:t>
            </w:r>
          </w:p>
        </w:tc>
        <w:tc>
          <w:tcPr>
            <w:tcW w:w="4640" w:type="dxa"/>
            <w:tcBorders>
              <w:bottom w:val="single" w:sz="4" w:space="0" w:color="auto"/>
              <w:right w:val="single" w:sz="4" w:space="0" w:color="auto"/>
            </w:tcBorders>
            <w:vAlign w:val="center"/>
            <w:hideMark/>
          </w:tcPr>
          <w:p w14:paraId="2320AF8F"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37FBD3F8"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i/>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7D0CA508" w14:textId="77777777" w:rsidTr="00280C53">
        <w:trPr>
          <w:cantSplit/>
        </w:trPr>
        <w:tc>
          <w:tcPr>
            <w:tcW w:w="9350" w:type="dxa"/>
            <w:gridSpan w:val="3"/>
            <w:tcBorders>
              <w:right w:val="single" w:sz="4" w:space="0" w:color="auto"/>
            </w:tcBorders>
          </w:tcPr>
          <w:p w14:paraId="36C8D36D" w14:textId="77777777" w:rsidR="00280C53" w:rsidRPr="00280C53" w:rsidRDefault="00280C53" w:rsidP="00280C53">
            <w:pPr>
              <w:suppressLineNumbers/>
              <w:suppressAutoHyphens/>
              <w:topLinePunct/>
              <w:autoSpaceDE w:val="0"/>
              <w:autoSpaceDN w:val="0"/>
              <w:adjustRightInd w:val="0"/>
              <w:snapToGrid w:val="0"/>
              <w:spacing w:before="120" w:after="120"/>
              <w:jc w:val="center"/>
              <w:outlineLvl w:val="3"/>
              <w:rPr>
                <w:rFonts w:eastAsia="SimHei"/>
                <w:bCs/>
                <w:iCs/>
                <w:kern w:val="22"/>
                <w:sz w:val="24"/>
                <w:szCs w:val="22"/>
                <w:lang w:val="zh-CN"/>
              </w:rPr>
            </w:pPr>
            <w:r w:rsidRPr="00280C53">
              <w:rPr>
                <w:rFonts w:eastAsia="SimHei" w:hint="eastAsia"/>
                <w:bCs/>
                <w:iCs/>
                <w:kern w:val="22"/>
                <w:sz w:val="24"/>
                <w:szCs w:val="22"/>
                <w:lang w:val="zh-CN"/>
              </w:rPr>
              <w:lastRenderedPageBreak/>
              <w:t>《赔偿责任和补救名古屋</w:t>
            </w:r>
            <w:r w:rsidRPr="00280C53">
              <w:rPr>
                <w:rFonts w:eastAsia="SimHei" w:hint="eastAsia"/>
                <w:bCs/>
                <w:iCs/>
                <w:kern w:val="22"/>
                <w:sz w:val="24"/>
                <w:szCs w:val="22"/>
                <w:lang w:val="zh-CN"/>
              </w:rPr>
              <w:t>-</w:t>
            </w:r>
            <w:r w:rsidRPr="00280C53">
              <w:rPr>
                <w:rFonts w:eastAsia="SimHei" w:hint="eastAsia"/>
                <w:bCs/>
                <w:iCs/>
                <w:kern w:val="22"/>
                <w:sz w:val="24"/>
                <w:szCs w:val="22"/>
                <w:lang w:val="zh-CN"/>
              </w:rPr>
              <w:t>吉隆坡补充议定书》</w:t>
            </w:r>
          </w:p>
          <w:p w14:paraId="5163CF18" w14:textId="77777777" w:rsidR="00280C53" w:rsidRPr="00280C53" w:rsidRDefault="00280C53" w:rsidP="00280C53">
            <w:pPr>
              <w:suppressLineNumbers/>
              <w:suppressAutoHyphens/>
              <w:topLinePunct/>
              <w:autoSpaceDE w:val="0"/>
              <w:autoSpaceDN w:val="0"/>
              <w:adjustRightInd w:val="0"/>
              <w:snapToGrid w:val="0"/>
              <w:spacing w:before="120" w:after="120"/>
              <w:outlineLvl w:val="3"/>
              <w:rPr>
                <w:rFonts w:ascii="KaiTi" w:eastAsia="KaiTi" w:hAnsi="KaiTi"/>
                <w:b/>
                <w:bCs/>
                <w:kern w:val="22"/>
                <w:sz w:val="24"/>
                <w:szCs w:val="22"/>
              </w:rPr>
            </w:pPr>
            <w:r w:rsidRPr="00280C53">
              <w:rPr>
                <w:rFonts w:ascii="KaiTi" w:eastAsia="KaiTi" w:hAnsi="KaiTi" w:hint="eastAsia"/>
                <w:bCs/>
                <w:iCs/>
                <w:kern w:val="22"/>
                <w:sz w:val="24"/>
                <w:szCs w:val="22"/>
              </w:rPr>
              <w:t>也邀请非补充议定书缔约方的卡塔</w:t>
            </w:r>
            <w:proofErr w:type="gramStart"/>
            <w:r w:rsidRPr="00280C53">
              <w:rPr>
                <w:rFonts w:ascii="KaiTi" w:eastAsia="KaiTi" w:hAnsi="KaiTi" w:hint="eastAsia"/>
                <w:bCs/>
                <w:iCs/>
                <w:kern w:val="22"/>
                <w:sz w:val="24"/>
                <w:szCs w:val="22"/>
              </w:rPr>
              <w:t>赫</w:t>
            </w:r>
            <w:proofErr w:type="gramEnd"/>
            <w:r w:rsidRPr="00280C53">
              <w:rPr>
                <w:rFonts w:ascii="KaiTi" w:eastAsia="KaiTi" w:hAnsi="KaiTi" w:hint="eastAsia"/>
                <w:bCs/>
                <w:iCs/>
                <w:kern w:val="22"/>
                <w:sz w:val="24"/>
                <w:szCs w:val="22"/>
              </w:rPr>
              <w:t>纳议定书缔约方答复下列问题</w:t>
            </w:r>
          </w:p>
        </w:tc>
      </w:tr>
      <w:tr w:rsidR="00280C53" w:rsidRPr="00280C53" w14:paraId="6F8487C0" w14:textId="77777777" w:rsidTr="00280C53">
        <w:trPr>
          <w:cantSplit/>
        </w:trPr>
        <w:tc>
          <w:tcPr>
            <w:tcW w:w="4710" w:type="dxa"/>
            <w:gridSpan w:val="2"/>
            <w:shd w:val="clear" w:color="auto" w:fill="FFFFFF"/>
            <w:vAlign w:val="center"/>
            <w:hideMark/>
          </w:tcPr>
          <w:p w14:paraId="69241186"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362" w:hanging="540"/>
              <w:rPr>
                <w:i/>
                <w:kern w:val="22"/>
                <w:sz w:val="24"/>
                <w:szCs w:val="22"/>
              </w:rPr>
            </w:pPr>
            <w:r w:rsidRPr="00280C53">
              <w:rPr>
                <w:rFonts w:hint="eastAsia"/>
                <w:kern w:val="22"/>
                <w:sz w:val="24"/>
                <w:szCs w:val="22"/>
              </w:rPr>
              <w:t>贵国是否为《赔偿责任和补救问题名古屋－吉隆坡补充议定书》缔约方？</w:t>
            </w:r>
          </w:p>
        </w:tc>
        <w:tc>
          <w:tcPr>
            <w:tcW w:w="4640" w:type="dxa"/>
            <w:tcBorders>
              <w:right w:val="single" w:sz="4" w:space="0" w:color="auto"/>
            </w:tcBorders>
            <w:shd w:val="clear" w:color="auto" w:fill="FFFFFF"/>
            <w:vAlign w:val="center"/>
            <w:hideMark/>
          </w:tcPr>
          <w:p w14:paraId="27C137FE"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3A8DDDD8"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bCs/>
                <w:i/>
                <w:iCs/>
                <w:kern w:val="22"/>
                <w:sz w:val="24"/>
                <w:szCs w:val="22"/>
              </w:rPr>
              <w:fldChar w:fldCharType="begin">
                <w:ffData>
                  <w:name w:val="Check48"/>
                  <w:enabled/>
                  <w:calcOnExit w:val="0"/>
                  <w:checkBox>
                    <w:sizeAuto/>
                    <w:default w:val="0"/>
                    <w:checked w:val="0"/>
                  </w:checkBox>
                </w:ffData>
              </w:fldChar>
            </w:r>
            <w:r w:rsidRPr="00280C53">
              <w:rPr>
                <w:rFonts w:hint="eastAsia"/>
                <w:bCs/>
                <w:i/>
                <w:iCs/>
                <w:kern w:val="22"/>
                <w:sz w:val="24"/>
                <w:szCs w:val="22"/>
              </w:rPr>
              <w:instrText xml:space="preserve"> FORMCHECKBOX </w:instrText>
            </w:r>
            <w:r w:rsidR="00042DB3">
              <w:rPr>
                <w:bCs/>
                <w:i/>
                <w:iCs/>
                <w:kern w:val="22"/>
                <w:sz w:val="24"/>
                <w:szCs w:val="22"/>
              </w:rPr>
            </w:r>
            <w:r w:rsidR="00042DB3">
              <w:rPr>
                <w:bCs/>
                <w:i/>
                <w:iCs/>
                <w:kern w:val="22"/>
                <w:sz w:val="24"/>
                <w:szCs w:val="22"/>
              </w:rPr>
              <w:fldChar w:fldCharType="separate"/>
            </w:r>
            <w:r w:rsidRPr="00280C53">
              <w:rPr>
                <w:rFonts w:hint="eastAsia"/>
                <w:bCs/>
                <w:i/>
                <w:iCs/>
                <w:kern w:val="22"/>
                <w:sz w:val="24"/>
                <w:szCs w:val="22"/>
              </w:rPr>
              <w:fldChar w:fldCharType="end"/>
            </w:r>
            <w:r w:rsidRPr="00280C53">
              <w:rPr>
                <w:rFonts w:hint="eastAsia"/>
                <w:bCs/>
                <w:i/>
                <w:iCs/>
                <w:kern w:val="22"/>
                <w:sz w:val="24"/>
                <w:szCs w:val="22"/>
              </w:rPr>
              <w:tab/>
            </w:r>
            <w:r w:rsidRPr="00280C53">
              <w:rPr>
                <w:rFonts w:hint="eastAsia"/>
                <w:bCs/>
                <w:iCs/>
                <w:kern w:val="22"/>
                <w:sz w:val="24"/>
                <w:szCs w:val="22"/>
              </w:rPr>
              <w:t>否</w:t>
            </w:r>
          </w:p>
        </w:tc>
      </w:tr>
      <w:tr w:rsidR="00280C53" w:rsidRPr="00280C53" w14:paraId="6EF102ED" w14:textId="77777777" w:rsidTr="00280C53">
        <w:trPr>
          <w:cantSplit/>
        </w:trPr>
        <w:tc>
          <w:tcPr>
            <w:tcW w:w="4710" w:type="dxa"/>
            <w:gridSpan w:val="2"/>
            <w:tcBorders>
              <w:bottom w:val="single" w:sz="4" w:space="0" w:color="auto"/>
            </w:tcBorders>
            <w:shd w:val="clear" w:color="auto" w:fill="auto"/>
            <w:vAlign w:val="center"/>
            <w:hideMark/>
          </w:tcPr>
          <w:p w14:paraId="4A58BA40"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362" w:hanging="540"/>
              <w:rPr>
                <w:i/>
                <w:kern w:val="22"/>
                <w:sz w:val="24"/>
                <w:szCs w:val="22"/>
              </w:rPr>
            </w:pPr>
            <w:r w:rsidRPr="00280C53">
              <w:rPr>
                <w:rFonts w:hint="eastAsia"/>
                <w:kern w:val="22"/>
                <w:sz w:val="24"/>
                <w:szCs w:val="22"/>
              </w:rPr>
              <w:t>若您对第</w:t>
            </w:r>
            <w:r w:rsidRPr="00280C53">
              <w:rPr>
                <w:rFonts w:hint="eastAsia"/>
                <w:kern w:val="22"/>
                <w:sz w:val="24"/>
                <w:szCs w:val="22"/>
              </w:rPr>
              <w:t>169</w:t>
            </w:r>
            <w:r w:rsidRPr="00280C53">
              <w:rPr>
                <w:rFonts w:hint="eastAsia"/>
                <w:iCs/>
                <w:kern w:val="22"/>
                <w:sz w:val="24"/>
                <w:szCs w:val="22"/>
              </w:rPr>
              <w:t>个问题的回答为“否”，那么，</w:t>
            </w:r>
            <w:r w:rsidRPr="00280C53">
              <w:rPr>
                <w:rFonts w:hint="eastAsia"/>
                <w:kern w:val="22"/>
                <w:sz w:val="24"/>
                <w:szCs w:val="22"/>
              </w:rPr>
              <w:t>贵国是否启动了成为《补充议定书》缔约方的任何国家进程？</w:t>
            </w:r>
          </w:p>
        </w:tc>
        <w:tc>
          <w:tcPr>
            <w:tcW w:w="4640" w:type="dxa"/>
            <w:tcBorders>
              <w:bottom w:val="single" w:sz="4" w:space="0" w:color="auto"/>
              <w:right w:val="single" w:sz="4" w:space="0" w:color="auto"/>
            </w:tcBorders>
            <w:shd w:val="clear" w:color="auto" w:fill="auto"/>
            <w:vAlign w:val="center"/>
            <w:hideMark/>
          </w:tcPr>
          <w:p w14:paraId="48EDF97F"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
                  <w:enabled/>
                  <w:calcOnExit w:val="0"/>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6C896B94"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bCs/>
                <w:i/>
                <w:iCs/>
                <w:kern w:val="22"/>
                <w:sz w:val="24"/>
                <w:szCs w:val="22"/>
              </w:rPr>
              <w:fldChar w:fldCharType="begin">
                <w:ffData>
                  <w:name w:val="Check48"/>
                  <w:enabled/>
                  <w:calcOnExit w:val="0"/>
                  <w:checkBox>
                    <w:sizeAuto/>
                    <w:default w:val="0"/>
                  </w:checkBox>
                </w:ffData>
              </w:fldChar>
            </w:r>
            <w:r w:rsidRPr="00280C53">
              <w:rPr>
                <w:rFonts w:hint="eastAsia"/>
                <w:bCs/>
                <w:i/>
                <w:iCs/>
                <w:kern w:val="22"/>
                <w:sz w:val="24"/>
                <w:szCs w:val="22"/>
              </w:rPr>
              <w:instrText xml:space="preserve"> FORMCHECKBOX </w:instrText>
            </w:r>
            <w:r w:rsidR="00042DB3">
              <w:rPr>
                <w:bCs/>
                <w:i/>
                <w:iCs/>
                <w:kern w:val="22"/>
                <w:sz w:val="24"/>
                <w:szCs w:val="22"/>
              </w:rPr>
            </w:r>
            <w:r w:rsidR="00042DB3">
              <w:rPr>
                <w:bCs/>
                <w:i/>
                <w:iCs/>
                <w:kern w:val="22"/>
                <w:sz w:val="24"/>
                <w:szCs w:val="22"/>
              </w:rPr>
              <w:fldChar w:fldCharType="separate"/>
            </w:r>
            <w:r w:rsidRPr="00280C53">
              <w:rPr>
                <w:rFonts w:hint="eastAsia"/>
                <w:bCs/>
                <w:i/>
                <w:iCs/>
                <w:kern w:val="22"/>
                <w:sz w:val="24"/>
                <w:szCs w:val="22"/>
              </w:rPr>
              <w:fldChar w:fldCharType="end"/>
            </w:r>
            <w:r w:rsidRPr="00280C53">
              <w:rPr>
                <w:rFonts w:hint="eastAsia"/>
                <w:bCs/>
                <w:i/>
                <w:iCs/>
                <w:kern w:val="22"/>
                <w:sz w:val="24"/>
                <w:szCs w:val="22"/>
              </w:rPr>
              <w:tab/>
            </w:r>
            <w:r w:rsidRPr="00280C53">
              <w:rPr>
                <w:rFonts w:hint="eastAsia"/>
                <w:bCs/>
                <w:iCs/>
                <w:kern w:val="22"/>
                <w:sz w:val="24"/>
                <w:szCs w:val="22"/>
              </w:rPr>
              <w:t>否</w:t>
            </w:r>
          </w:p>
        </w:tc>
      </w:tr>
      <w:tr w:rsidR="00280C53" w:rsidRPr="00280C53" w14:paraId="03FD451E" w14:textId="77777777" w:rsidTr="00280C53">
        <w:trPr>
          <w:cantSplit/>
        </w:trPr>
        <w:tc>
          <w:tcPr>
            <w:tcW w:w="4710" w:type="dxa"/>
            <w:gridSpan w:val="2"/>
            <w:tcBorders>
              <w:bottom w:val="single" w:sz="4" w:space="0" w:color="auto"/>
            </w:tcBorders>
            <w:shd w:val="clear" w:color="auto" w:fill="auto"/>
            <w:vAlign w:val="center"/>
          </w:tcPr>
          <w:p w14:paraId="2F0A292C"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362" w:hanging="540"/>
              <w:rPr>
                <w:kern w:val="22"/>
                <w:sz w:val="24"/>
                <w:szCs w:val="22"/>
              </w:rPr>
            </w:pPr>
            <w:r w:rsidRPr="00280C53">
              <w:rPr>
                <w:rFonts w:hint="eastAsia"/>
                <w:kern w:val="22"/>
                <w:sz w:val="24"/>
                <w:szCs w:val="22"/>
              </w:rPr>
              <w:t>贵国是否采取了执行《补充议定书》的必要措施？</w:t>
            </w:r>
          </w:p>
        </w:tc>
        <w:tc>
          <w:tcPr>
            <w:tcW w:w="4640" w:type="dxa"/>
            <w:tcBorders>
              <w:bottom w:val="single" w:sz="4" w:space="0" w:color="auto"/>
              <w:right w:val="single" w:sz="4" w:space="0" w:color="auto"/>
            </w:tcBorders>
            <w:shd w:val="clear" w:color="auto" w:fill="auto"/>
            <w:vAlign w:val="center"/>
          </w:tcPr>
          <w:p w14:paraId="33DA4631" w14:textId="77777777" w:rsidR="00280C53" w:rsidRPr="00280C53" w:rsidRDefault="00280C53" w:rsidP="00280C53">
            <w:pPr>
              <w:suppressLineNumbers/>
              <w:tabs>
                <w:tab w:val="left" w:pos="702"/>
              </w:tabs>
              <w:suppressAutoHyphens/>
              <w:kinsoku w:val="0"/>
              <w:overflowPunct w:val="0"/>
              <w:autoSpaceDE w:val="0"/>
              <w:autoSpaceDN w:val="0"/>
              <w:adjustRightInd w:val="0"/>
              <w:snapToGrid w:val="0"/>
              <w:spacing w:before="120" w:after="120"/>
              <w:ind w:left="6" w:hanging="6"/>
              <w:rPr>
                <w:rFonts w:ascii="SimSun" w:hAnsi="SimSun"/>
                <w:kern w:val="22"/>
                <w:sz w:val="24"/>
                <w:szCs w:val="22"/>
              </w:rPr>
            </w:pPr>
            <w:r w:rsidRPr="00280C53">
              <w:rPr>
                <w:rFonts w:ascii="SimSun" w:hAnsi="SimSun" w:hint="eastAsia"/>
                <w:kern w:val="22"/>
                <w:sz w:val="24"/>
                <w:szCs w:val="22"/>
              </w:rPr>
              <w:fldChar w:fldCharType="begin">
                <w:ffData>
                  <w:name w:val="Check48"/>
                  <w:enabled/>
                  <w:calcOnExit w:val="0"/>
                  <w:checkBox>
                    <w:sizeAuto/>
                    <w:default w:val="0"/>
                    <w:checked w:val="0"/>
                  </w:checkBox>
                </w:ffData>
              </w:fldChar>
            </w:r>
            <w:r w:rsidRPr="00280C53">
              <w:rPr>
                <w:rFonts w:ascii="SimSun" w:hAnsi="SimSun" w:hint="eastAsia"/>
                <w:kern w:val="22"/>
                <w:sz w:val="24"/>
                <w:szCs w:val="22"/>
              </w:rPr>
              <w:instrText xml:space="preserve"> FORMCHECKBOX </w:instrText>
            </w:r>
            <w:r w:rsidR="00042DB3">
              <w:rPr>
                <w:rFonts w:ascii="SimSun" w:hAnsi="SimSun"/>
                <w:kern w:val="22"/>
                <w:sz w:val="24"/>
                <w:szCs w:val="22"/>
              </w:rPr>
            </w:r>
            <w:r w:rsidR="00042DB3">
              <w:rPr>
                <w:rFonts w:ascii="SimSun" w:hAnsi="SimSun"/>
                <w:kern w:val="22"/>
                <w:sz w:val="24"/>
                <w:szCs w:val="22"/>
              </w:rPr>
              <w:fldChar w:fldCharType="separate"/>
            </w:r>
            <w:r w:rsidRPr="00280C53">
              <w:rPr>
                <w:rFonts w:ascii="SimSun" w:hAnsi="SimSun" w:hint="eastAsia"/>
                <w:kern w:val="22"/>
                <w:sz w:val="24"/>
                <w:szCs w:val="22"/>
              </w:rPr>
              <w:fldChar w:fldCharType="end"/>
            </w:r>
            <w:r w:rsidRPr="00280C53">
              <w:rPr>
                <w:rFonts w:ascii="SimSun" w:hAnsi="SimSun" w:hint="eastAsia"/>
                <w:kern w:val="22"/>
                <w:sz w:val="24"/>
                <w:szCs w:val="22"/>
              </w:rPr>
              <w:tab/>
              <w:t>全面采取了国家措施</w:t>
            </w:r>
          </w:p>
          <w:p w14:paraId="57C38B09" w14:textId="77777777" w:rsidR="00280C53" w:rsidRPr="00280C53" w:rsidRDefault="00280C53" w:rsidP="00280C53">
            <w:pPr>
              <w:suppressLineNumbers/>
              <w:tabs>
                <w:tab w:val="left" w:pos="702"/>
              </w:tabs>
              <w:suppressAutoHyphens/>
              <w:kinsoku w:val="0"/>
              <w:overflowPunct w:val="0"/>
              <w:autoSpaceDE w:val="0"/>
              <w:autoSpaceDN w:val="0"/>
              <w:adjustRightInd w:val="0"/>
              <w:snapToGrid w:val="0"/>
              <w:spacing w:before="120" w:after="120"/>
              <w:ind w:left="6" w:hanging="6"/>
              <w:rPr>
                <w:rFonts w:ascii="SimSun" w:hAnsi="SimSun"/>
                <w:kern w:val="22"/>
                <w:sz w:val="24"/>
                <w:szCs w:val="22"/>
              </w:rPr>
            </w:pPr>
            <w:r w:rsidRPr="00280C53">
              <w:rPr>
                <w:rFonts w:ascii="SimSun" w:hAnsi="SimSun" w:hint="eastAsia"/>
                <w:kern w:val="22"/>
                <w:sz w:val="24"/>
                <w:szCs w:val="22"/>
              </w:rPr>
              <w:fldChar w:fldCharType="begin">
                <w:ffData>
                  <w:name w:val="Check48"/>
                  <w:enabled/>
                  <w:calcOnExit w:val="0"/>
                  <w:checkBox>
                    <w:sizeAuto/>
                    <w:default w:val="0"/>
                    <w:checked w:val="0"/>
                  </w:checkBox>
                </w:ffData>
              </w:fldChar>
            </w:r>
            <w:r w:rsidRPr="00280C53">
              <w:rPr>
                <w:rFonts w:ascii="SimSun" w:hAnsi="SimSun" w:hint="eastAsia"/>
                <w:kern w:val="22"/>
                <w:sz w:val="24"/>
                <w:szCs w:val="22"/>
              </w:rPr>
              <w:instrText xml:space="preserve"> FORMCHECKBOX </w:instrText>
            </w:r>
            <w:r w:rsidR="00042DB3">
              <w:rPr>
                <w:rFonts w:ascii="SimSun" w:hAnsi="SimSun"/>
                <w:kern w:val="22"/>
                <w:sz w:val="24"/>
                <w:szCs w:val="22"/>
              </w:rPr>
            </w:r>
            <w:r w:rsidR="00042DB3">
              <w:rPr>
                <w:rFonts w:ascii="SimSun" w:hAnsi="SimSun"/>
                <w:kern w:val="22"/>
                <w:sz w:val="24"/>
                <w:szCs w:val="22"/>
              </w:rPr>
              <w:fldChar w:fldCharType="separate"/>
            </w:r>
            <w:r w:rsidRPr="00280C53">
              <w:rPr>
                <w:rFonts w:ascii="SimSun" w:hAnsi="SimSun" w:hint="eastAsia"/>
                <w:kern w:val="22"/>
                <w:sz w:val="24"/>
                <w:szCs w:val="22"/>
              </w:rPr>
              <w:fldChar w:fldCharType="end"/>
            </w:r>
            <w:r w:rsidRPr="00280C53">
              <w:rPr>
                <w:rFonts w:ascii="SimSun" w:hAnsi="SimSun" w:hint="eastAsia"/>
                <w:kern w:val="22"/>
                <w:sz w:val="24"/>
                <w:szCs w:val="22"/>
              </w:rPr>
              <w:tab/>
              <w:t>部分采取了国家措施</w:t>
            </w:r>
          </w:p>
          <w:p w14:paraId="03B9ABD2" w14:textId="77777777" w:rsidR="00280C53" w:rsidRPr="00280C53" w:rsidRDefault="00280C53" w:rsidP="00280C53">
            <w:pPr>
              <w:suppressLineNumbers/>
              <w:suppressAutoHyphens/>
              <w:kinsoku w:val="0"/>
              <w:overflowPunct w:val="0"/>
              <w:autoSpaceDE w:val="0"/>
              <w:autoSpaceDN w:val="0"/>
              <w:adjustRightInd w:val="0"/>
              <w:snapToGrid w:val="0"/>
              <w:spacing w:before="120" w:after="120"/>
              <w:ind w:left="720" w:hanging="720"/>
              <w:rPr>
                <w:rFonts w:ascii="SimSun" w:hAnsi="SimSun"/>
                <w:kern w:val="22"/>
                <w:sz w:val="24"/>
                <w:szCs w:val="22"/>
              </w:rPr>
            </w:pPr>
            <w:r w:rsidRPr="00280C53">
              <w:rPr>
                <w:rFonts w:ascii="SimSun" w:hAnsi="SimSun" w:hint="eastAsia"/>
                <w:kern w:val="22"/>
                <w:sz w:val="24"/>
                <w:szCs w:val="22"/>
              </w:rPr>
              <w:fldChar w:fldCharType="begin">
                <w:ffData>
                  <w:name w:val="Check48"/>
                  <w:enabled/>
                  <w:calcOnExit w:val="0"/>
                  <w:checkBox>
                    <w:sizeAuto/>
                    <w:default w:val="0"/>
                    <w:checked w:val="0"/>
                  </w:checkBox>
                </w:ffData>
              </w:fldChar>
            </w:r>
            <w:r w:rsidRPr="00280C53">
              <w:rPr>
                <w:rFonts w:ascii="SimSun" w:hAnsi="SimSun" w:hint="eastAsia"/>
                <w:kern w:val="22"/>
                <w:sz w:val="24"/>
                <w:szCs w:val="22"/>
              </w:rPr>
              <w:instrText xml:space="preserve"> FORMCHECKBOX </w:instrText>
            </w:r>
            <w:r w:rsidR="00042DB3">
              <w:rPr>
                <w:rFonts w:ascii="SimSun" w:hAnsi="SimSun"/>
                <w:kern w:val="22"/>
                <w:sz w:val="24"/>
                <w:szCs w:val="22"/>
              </w:rPr>
            </w:r>
            <w:r w:rsidR="00042DB3">
              <w:rPr>
                <w:rFonts w:ascii="SimSun" w:hAnsi="SimSun"/>
                <w:kern w:val="22"/>
                <w:sz w:val="24"/>
                <w:szCs w:val="22"/>
              </w:rPr>
              <w:fldChar w:fldCharType="separate"/>
            </w:r>
            <w:r w:rsidRPr="00280C53">
              <w:rPr>
                <w:rFonts w:ascii="SimSun" w:hAnsi="SimSun" w:hint="eastAsia"/>
                <w:kern w:val="22"/>
                <w:sz w:val="24"/>
                <w:szCs w:val="22"/>
              </w:rPr>
              <w:fldChar w:fldCharType="end"/>
            </w:r>
            <w:r w:rsidRPr="00280C53">
              <w:rPr>
                <w:rFonts w:ascii="SimSun" w:hAnsi="SimSun" w:hint="eastAsia"/>
                <w:kern w:val="22"/>
                <w:sz w:val="24"/>
                <w:szCs w:val="22"/>
              </w:rPr>
              <w:tab/>
              <w:t>仅采取了临时措施</w:t>
            </w:r>
          </w:p>
          <w:p w14:paraId="050138B6" w14:textId="77777777" w:rsidR="00280C53" w:rsidRPr="00280C53" w:rsidRDefault="00280C53" w:rsidP="00280C53">
            <w:pPr>
              <w:suppressLineNumbers/>
              <w:tabs>
                <w:tab w:val="left" w:pos="702"/>
              </w:tabs>
              <w:suppressAutoHyphens/>
              <w:kinsoku w:val="0"/>
              <w:overflowPunct w:val="0"/>
              <w:autoSpaceDE w:val="0"/>
              <w:autoSpaceDN w:val="0"/>
              <w:adjustRightInd w:val="0"/>
              <w:snapToGrid w:val="0"/>
              <w:spacing w:before="120" w:after="120"/>
              <w:ind w:left="6" w:hanging="6"/>
              <w:rPr>
                <w:rFonts w:ascii="SimSun" w:hAnsi="SimSun"/>
                <w:kern w:val="22"/>
                <w:sz w:val="24"/>
                <w:szCs w:val="22"/>
              </w:rPr>
            </w:pPr>
            <w:r w:rsidRPr="00280C53">
              <w:rPr>
                <w:rFonts w:ascii="SimSun" w:hAnsi="SimSun" w:hint="eastAsia"/>
                <w:kern w:val="22"/>
                <w:sz w:val="24"/>
                <w:szCs w:val="22"/>
              </w:rPr>
              <w:fldChar w:fldCharType="begin">
                <w:ffData>
                  <w:name w:val="Check48"/>
                  <w:enabled/>
                  <w:calcOnExit w:val="0"/>
                  <w:checkBox>
                    <w:sizeAuto/>
                    <w:default w:val="0"/>
                    <w:checked w:val="0"/>
                  </w:checkBox>
                </w:ffData>
              </w:fldChar>
            </w:r>
            <w:r w:rsidRPr="00280C53">
              <w:rPr>
                <w:rFonts w:ascii="SimSun" w:hAnsi="SimSun" w:hint="eastAsia"/>
                <w:kern w:val="22"/>
                <w:sz w:val="24"/>
                <w:szCs w:val="22"/>
              </w:rPr>
              <w:instrText xml:space="preserve"> FORMCHECKBOX </w:instrText>
            </w:r>
            <w:r w:rsidR="00042DB3">
              <w:rPr>
                <w:rFonts w:ascii="SimSun" w:hAnsi="SimSun"/>
                <w:kern w:val="22"/>
                <w:sz w:val="24"/>
                <w:szCs w:val="22"/>
              </w:rPr>
            </w:r>
            <w:r w:rsidR="00042DB3">
              <w:rPr>
                <w:rFonts w:ascii="SimSun" w:hAnsi="SimSun"/>
                <w:kern w:val="22"/>
                <w:sz w:val="24"/>
                <w:szCs w:val="22"/>
              </w:rPr>
              <w:fldChar w:fldCharType="separate"/>
            </w:r>
            <w:r w:rsidRPr="00280C53">
              <w:rPr>
                <w:rFonts w:ascii="SimSun" w:hAnsi="SimSun" w:hint="eastAsia"/>
                <w:kern w:val="22"/>
                <w:sz w:val="24"/>
                <w:szCs w:val="22"/>
              </w:rPr>
              <w:fldChar w:fldCharType="end"/>
            </w:r>
            <w:r w:rsidRPr="00280C53">
              <w:rPr>
                <w:rFonts w:ascii="SimSun" w:hAnsi="SimSun" w:hint="eastAsia"/>
                <w:kern w:val="22"/>
                <w:sz w:val="24"/>
                <w:szCs w:val="22"/>
              </w:rPr>
              <w:tab/>
              <w:t>仅有措施草案</w:t>
            </w:r>
          </w:p>
          <w:p w14:paraId="1AE9520C"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ascii="SimSun" w:hAnsi="SimSun" w:hint="eastAsia"/>
                <w:kern w:val="22"/>
                <w:sz w:val="24"/>
                <w:szCs w:val="22"/>
              </w:rPr>
              <w:fldChar w:fldCharType="begin">
                <w:ffData>
                  <w:name w:val="Check48"/>
                  <w:enabled/>
                  <w:calcOnExit w:val="0"/>
                  <w:checkBox>
                    <w:sizeAuto/>
                    <w:default w:val="0"/>
                    <w:checked w:val="0"/>
                  </w:checkBox>
                </w:ffData>
              </w:fldChar>
            </w:r>
            <w:r w:rsidRPr="00280C53">
              <w:rPr>
                <w:rFonts w:ascii="SimSun" w:hAnsi="SimSun" w:hint="eastAsia"/>
                <w:kern w:val="22"/>
                <w:sz w:val="24"/>
                <w:szCs w:val="22"/>
              </w:rPr>
              <w:instrText xml:space="preserve"> FORMCHECKBOX </w:instrText>
            </w:r>
            <w:r w:rsidR="00042DB3">
              <w:rPr>
                <w:rFonts w:ascii="SimSun" w:hAnsi="SimSun"/>
                <w:kern w:val="22"/>
                <w:sz w:val="24"/>
                <w:szCs w:val="22"/>
              </w:rPr>
            </w:r>
            <w:r w:rsidR="00042DB3">
              <w:rPr>
                <w:rFonts w:ascii="SimSun" w:hAnsi="SimSun"/>
                <w:kern w:val="22"/>
                <w:sz w:val="24"/>
                <w:szCs w:val="22"/>
              </w:rPr>
              <w:fldChar w:fldCharType="separate"/>
            </w:r>
            <w:r w:rsidRPr="00280C53">
              <w:rPr>
                <w:rFonts w:ascii="SimSun" w:hAnsi="SimSun" w:hint="eastAsia"/>
                <w:kern w:val="22"/>
                <w:sz w:val="24"/>
                <w:szCs w:val="22"/>
              </w:rPr>
              <w:fldChar w:fldCharType="end"/>
            </w:r>
            <w:r w:rsidRPr="00280C53">
              <w:rPr>
                <w:rFonts w:ascii="SimSun" w:hAnsi="SimSun" w:hint="eastAsia"/>
                <w:kern w:val="22"/>
                <w:sz w:val="24"/>
                <w:szCs w:val="22"/>
              </w:rPr>
              <w:tab/>
              <w:t>未采取任何措施</w:t>
            </w:r>
          </w:p>
        </w:tc>
      </w:tr>
      <w:tr w:rsidR="00280C53" w:rsidRPr="00280C53" w14:paraId="759FD469" w14:textId="77777777" w:rsidTr="00280C53">
        <w:trPr>
          <w:cantSplit/>
        </w:trPr>
        <w:tc>
          <w:tcPr>
            <w:tcW w:w="4710" w:type="dxa"/>
            <w:gridSpan w:val="2"/>
            <w:tcBorders>
              <w:bottom w:val="single" w:sz="4" w:space="0" w:color="auto"/>
            </w:tcBorders>
            <w:shd w:val="clear" w:color="auto" w:fill="auto"/>
            <w:vAlign w:val="center"/>
          </w:tcPr>
          <w:p w14:paraId="26515090"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362" w:hanging="540"/>
              <w:rPr>
                <w:kern w:val="22"/>
                <w:sz w:val="24"/>
                <w:szCs w:val="22"/>
              </w:rPr>
            </w:pPr>
            <w:r w:rsidRPr="00280C53">
              <w:rPr>
                <w:rFonts w:hint="eastAsia"/>
                <w:kern w:val="22"/>
                <w:sz w:val="24"/>
                <w:szCs w:val="22"/>
              </w:rPr>
              <w:t>为执行《补充议定书》出台了哪些文书？</w:t>
            </w:r>
          </w:p>
        </w:tc>
        <w:tc>
          <w:tcPr>
            <w:tcW w:w="4640" w:type="dxa"/>
            <w:tcBorders>
              <w:bottom w:val="single" w:sz="4" w:space="0" w:color="auto"/>
              <w:right w:val="single" w:sz="4" w:space="0" w:color="auto"/>
            </w:tcBorders>
            <w:shd w:val="clear" w:color="auto" w:fill="auto"/>
            <w:vAlign w:val="center"/>
          </w:tcPr>
          <w:p w14:paraId="188C74CA" w14:textId="77777777" w:rsidR="00280C53" w:rsidRPr="00280C53" w:rsidRDefault="00280C53" w:rsidP="00280C53">
            <w:pPr>
              <w:suppressLineNumbers/>
              <w:tabs>
                <w:tab w:val="left" w:pos="3023"/>
              </w:tabs>
              <w:suppressAutoHyphens/>
              <w:kinsoku w:val="0"/>
              <w:overflowPunct w:val="0"/>
              <w:autoSpaceDE w:val="0"/>
              <w:autoSpaceDN w:val="0"/>
              <w:adjustRightInd w:val="0"/>
              <w:snapToGrid w:val="0"/>
              <w:spacing w:before="120" w:after="120"/>
              <w:ind w:left="571" w:hanging="571"/>
              <w:rPr>
                <w:rFonts w:ascii="SimSun" w:hAnsi="SimSun"/>
                <w:bCs/>
                <w:iCs/>
                <w:kern w:val="22"/>
                <w:sz w:val="24"/>
                <w:szCs w:val="22"/>
              </w:rPr>
            </w:pPr>
            <w:r w:rsidRPr="00280C53">
              <w:rPr>
                <w:rFonts w:ascii="SimSun" w:hAnsi="SimSun" w:hint="eastAsia"/>
                <w:bCs/>
                <w:i/>
                <w:iCs/>
                <w:kern w:val="22"/>
                <w:sz w:val="24"/>
                <w:szCs w:val="22"/>
              </w:rPr>
              <w:fldChar w:fldCharType="begin">
                <w:ffData>
                  <w:name w:val="Check48"/>
                  <w:enabled/>
                  <w:calcOnExit w:val="0"/>
                  <w:checkBox>
                    <w:sizeAuto/>
                    <w:default w:val="0"/>
                    <w:checked w:val="0"/>
                  </w:checkBox>
                </w:ffData>
              </w:fldChar>
            </w:r>
            <w:r w:rsidRPr="00280C53">
              <w:rPr>
                <w:rFonts w:ascii="SimSun" w:hAnsi="SimSun" w:hint="eastAsia"/>
                <w:bCs/>
                <w:i/>
                <w:iCs/>
                <w:kern w:val="22"/>
                <w:sz w:val="24"/>
                <w:szCs w:val="22"/>
              </w:rPr>
              <w:instrText xml:space="preserve"> FORMCHECKBOX </w:instrText>
            </w:r>
            <w:r w:rsidR="00042DB3">
              <w:rPr>
                <w:rFonts w:ascii="SimSun" w:hAnsi="SimSun"/>
                <w:bCs/>
                <w:i/>
                <w:iCs/>
                <w:kern w:val="22"/>
                <w:sz w:val="24"/>
                <w:szCs w:val="22"/>
              </w:rPr>
            </w:r>
            <w:r w:rsidR="00042DB3">
              <w:rPr>
                <w:rFonts w:ascii="SimSun" w:hAnsi="SimSun"/>
                <w:bCs/>
                <w:i/>
                <w:iCs/>
                <w:kern w:val="22"/>
                <w:sz w:val="24"/>
                <w:szCs w:val="22"/>
              </w:rPr>
              <w:fldChar w:fldCharType="separate"/>
            </w:r>
            <w:r w:rsidRPr="00280C53">
              <w:rPr>
                <w:rFonts w:ascii="SimSun" w:hAnsi="SimSun" w:hint="eastAsia"/>
                <w:bCs/>
                <w:i/>
                <w:iCs/>
                <w:kern w:val="22"/>
                <w:sz w:val="24"/>
                <w:szCs w:val="22"/>
              </w:rPr>
              <w:fldChar w:fldCharType="end"/>
            </w:r>
            <w:r w:rsidRPr="00280C53">
              <w:rPr>
                <w:rFonts w:ascii="SimSun" w:hAnsi="SimSun" w:hint="eastAsia"/>
                <w:bCs/>
                <w:iCs/>
                <w:kern w:val="22"/>
                <w:sz w:val="24"/>
                <w:szCs w:val="22"/>
              </w:rPr>
              <w:tab/>
              <w:t>一项或更多项国家法律：</w:t>
            </w:r>
            <w:r w:rsidRPr="00280C53">
              <w:rPr>
                <w:rFonts w:ascii="SimSun" w:hAnsi="SimSun" w:hint="eastAsia"/>
                <w:kern w:val="22"/>
                <w:sz w:val="24"/>
                <w:szCs w:val="22"/>
              </w:rPr>
              <w:fldChar w:fldCharType="begin">
                <w:ffData>
                  <w:name w:val=""/>
                  <w:enabled/>
                  <w:calcOnExit w:val="0"/>
                  <w:textInput>
                    <w:default w:val="[请说明]"/>
                  </w:textInput>
                </w:ffData>
              </w:fldChar>
            </w:r>
            <w:r w:rsidRPr="00280C53">
              <w:rPr>
                <w:rFonts w:ascii="SimSun" w:hAnsi="SimSun" w:hint="eastAsia"/>
                <w:kern w:val="22"/>
                <w:sz w:val="24"/>
                <w:szCs w:val="22"/>
              </w:rPr>
              <w:instrText xml:space="preserve"> FORMTEXT </w:instrText>
            </w:r>
            <w:r w:rsidRPr="00280C53">
              <w:rPr>
                <w:rFonts w:ascii="SimSun" w:hAnsi="SimSun" w:hint="eastAsia"/>
                <w:kern w:val="22"/>
                <w:sz w:val="24"/>
                <w:szCs w:val="22"/>
              </w:rPr>
            </w:r>
            <w:r w:rsidRPr="00280C53">
              <w:rPr>
                <w:rFonts w:ascii="SimSun" w:hAnsi="SimSun" w:hint="eastAsia"/>
                <w:kern w:val="22"/>
                <w:sz w:val="24"/>
                <w:szCs w:val="22"/>
              </w:rPr>
              <w:fldChar w:fldCharType="separate"/>
            </w:r>
            <w:r w:rsidRPr="00280C53">
              <w:rPr>
                <w:rFonts w:ascii="SimSun" w:hAnsi="SimSun" w:hint="eastAsia"/>
                <w:noProof/>
                <w:kern w:val="22"/>
                <w:sz w:val="24"/>
                <w:szCs w:val="22"/>
              </w:rPr>
              <w:t>[请说明]</w:t>
            </w:r>
            <w:r w:rsidRPr="00280C53">
              <w:rPr>
                <w:rFonts w:ascii="SimSun" w:hAnsi="SimSun" w:hint="eastAsia"/>
                <w:kern w:val="22"/>
                <w:sz w:val="24"/>
                <w:szCs w:val="22"/>
              </w:rPr>
              <w:fldChar w:fldCharType="end"/>
            </w:r>
          </w:p>
          <w:p w14:paraId="5F692001" w14:textId="77777777" w:rsidR="00280C53" w:rsidRPr="00280C53" w:rsidRDefault="00280C53" w:rsidP="00280C53">
            <w:pPr>
              <w:suppressLineNumbers/>
              <w:tabs>
                <w:tab w:val="left" w:pos="3023"/>
              </w:tabs>
              <w:suppressAutoHyphens/>
              <w:kinsoku w:val="0"/>
              <w:overflowPunct w:val="0"/>
              <w:autoSpaceDE w:val="0"/>
              <w:autoSpaceDN w:val="0"/>
              <w:adjustRightInd w:val="0"/>
              <w:snapToGrid w:val="0"/>
              <w:spacing w:before="120" w:after="120"/>
              <w:ind w:left="571" w:hanging="571"/>
              <w:rPr>
                <w:rFonts w:ascii="SimSun" w:hAnsi="SimSun"/>
                <w:bCs/>
                <w:iCs/>
                <w:kern w:val="22"/>
                <w:sz w:val="24"/>
                <w:szCs w:val="22"/>
              </w:rPr>
            </w:pPr>
            <w:r w:rsidRPr="00280C53">
              <w:rPr>
                <w:rFonts w:ascii="SimSun" w:hAnsi="SimSun" w:hint="eastAsia"/>
                <w:bCs/>
                <w:iCs/>
                <w:kern w:val="22"/>
                <w:sz w:val="24"/>
                <w:szCs w:val="22"/>
              </w:rPr>
              <w:fldChar w:fldCharType="begin">
                <w:ffData>
                  <w:name w:val="Check48"/>
                  <w:enabled/>
                  <w:calcOnExit w:val="0"/>
                  <w:checkBox>
                    <w:sizeAuto/>
                    <w:default w:val="0"/>
                    <w:checked w:val="0"/>
                  </w:checkBox>
                </w:ffData>
              </w:fldChar>
            </w:r>
            <w:r w:rsidRPr="00280C53">
              <w:rPr>
                <w:rFonts w:ascii="SimSun" w:hAnsi="SimSun" w:hint="eastAsia"/>
                <w:bCs/>
                <w:iCs/>
                <w:kern w:val="22"/>
                <w:sz w:val="24"/>
                <w:szCs w:val="22"/>
              </w:rPr>
              <w:instrText xml:space="preserve"> FORMCHECKBOX </w:instrText>
            </w:r>
            <w:r w:rsidR="00042DB3">
              <w:rPr>
                <w:rFonts w:ascii="SimSun" w:hAnsi="SimSun"/>
                <w:bCs/>
                <w:iCs/>
                <w:kern w:val="22"/>
                <w:sz w:val="24"/>
                <w:szCs w:val="22"/>
              </w:rPr>
            </w:r>
            <w:r w:rsidR="00042DB3">
              <w:rPr>
                <w:rFonts w:ascii="SimSun" w:hAnsi="SimSun"/>
                <w:bCs/>
                <w:iCs/>
                <w:kern w:val="22"/>
                <w:sz w:val="24"/>
                <w:szCs w:val="22"/>
              </w:rPr>
              <w:fldChar w:fldCharType="separate"/>
            </w:r>
            <w:r w:rsidRPr="00280C53">
              <w:rPr>
                <w:rFonts w:ascii="SimSun" w:hAnsi="SimSun" w:hint="eastAsia"/>
                <w:bCs/>
                <w:iCs/>
                <w:kern w:val="22"/>
                <w:sz w:val="24"/>
                <w:szCs w:val="22"/>
              </w:rPr>
              <w:fldChar w:fldCharType="end"/>
            </w:r>
            <w:r w:rsidRPr="00280C53">
              <w:rPr>
                <w:rFonts w:ascii="SimSun" w:hAnsi="SimSun" w:hint="eastAsia"/>
                <w:bCs/>
                <w:iCs/>
                <w:kern w:val="22"/>
                <w:sz w:val="24"/>
                <w:szCs w:val="22"/>
              </w:rPr>
              <w:tab/>
              <w:t>一项或更多项国家条例：</w:t>
            </w:r>
            <w:r w:rsidRPr="00280C53">
              <w:rPr>
                <w:rFonts w:ascii="SimSun" w:hAnsi="SimSun" w:hint="eastAsia"/>
                <w:kern w:val="22"/>
                <w:sz w:val="24"/>
                <w:szCs w:val="22"/>
              </w:rPr>
              <w:fldChar w:fldCharType="begin">
                <w:ffData>
                  <w:name w:val=""/>
                  <w:enabled/>
                  <w:calcOnExit w:val="0"/>
                  <w:textInput>
                    <w:default w:val="[请说明]"/>
                  </w:textInput>
                </w:ffData>
              </w:fldChar>
            </w:r>
            <w:r w:rsidRPr="00280C53">
              <w:rPr>
                <w:rFonts w:ascii="SimSun" w:hAnsi="SimSun" w:hint="eastAsia"/>
                <w:kern w:val="22"/>
                <w:sz w:val="24"/>
                <w:szCs w:val="22"/>
              </w:rPr>
              <w:instrText xml:space="preserve"> FORMTEXT </w:instrText>
            </w:r>
            <w:r w:rsidRPr="00280C53">
              <w:rPr>
                <w:rFonts w:ascii="SimSun" w:hAnsi="SimSun" w:hint="eastAsia"/>
                <w:kern w:val="22"/>
                <w:sz w:val="24"/>
                <w:szCs w:val="22"/>
              </w:rPr>
            </w:r>
            <w:r w:rsidRPr="00280C53">
              <w:rPr>
                <w:rFonts w:ascii="SimSun" w:hAnsi="SimSun" w:hint="eastAsia"/>
                <w:kern w:val="22"/>
                <w:sz w:val="24"/>
                <w:szCs w:val="22"/>
              </w:rPr>
              <w:fldChar w:fldCharType="separate"/>
            </w:r>
            <w:r w:rsidRPr="00280C53">
              <w:rPr>
                <w:rFonts w:ascii="SimSun" w:hAnsi="SimSun" w:hint="eastAsia"/>
                <w:noProof/>
                <w:kern w:val="22"/>
                <w:sz w:val="24"/>
                <w:szCs w:val="22"/>
              </w:rPr>
              <w:t>[请说明]</w:t>
            </w:r>
            <w:r w:rsidRPr="00280C53">
              <w:rPr>
                <w:rFonts w:ascii="SimSun" w:hAnsi="SimSun" w:hint="eastAsia"/>
                <w:kern w:val="22"/>
                <w:sz w:val="24"/>
                <w:szCs w:val="22"/>
              </w:rPr>
              <w:fldChar w:fldCharType="end"/>
            </w:r>
          </w:p>
          <w:p w14:paraId="5EFDB029" w14:textId="77777777" w:rsidR="00280C53" w:rsidRPr="00280C53" w:rsidRDefault="00280C53" w:rsidP="00280C53">
            <w:pPr>
              <w:suppressLineNumbers/>
              <w:tabs>
                <w:tab w:val="left" w:pos="3023"/>
              </w:tabs>
              <w:suppressAutoHyphens/>
              <w:kinsoku w:val="0"/>
              <w:overflowPunct w:val="0"/>
              <w:autoSpaceDE w:val="0"/>
              <w:autoSpaceDN w:val="0"/>
              <w:adjustRightInd w:val="0"/>
              <w:snapToGrid w:val="0"/>
              <w:spacing w:before="120" w:after="120"/>
              <w:ind w:left="571" w:hanging="571"/>
              <w:rPr>
                <w:rFonts w:ascii="SimSun" w:hAnsi="SimSun"/>
                <w:bCs/>
                <w:iCs/>
                <w:kern w:val="22"/>
                <w:sz w:val="24"/>
                <w:szCs w:val="22"/>
              </w:rPr>
            </w:pPr>
            <w:r w:rsidRPr="00280C53">
              <w:rPr>
                <w:rFonts w:ascii="SimSun" w:hAnsi="SimSun" w:hint="eastAsia"/>
                <w:bCs/>
                <w:iCs/>
                <w:kern w:val="22"/>
                <w:sz w:val="24"/>
                <w:szCs w:val="22"/>
              </w:rPr>
              <w:fldChar w:fldCharType="begin">
                <w:ffData>
                  <w:name w:val="Check48"/>
                  <w:enabled/>
                  <w:calcOnExit w:val="0"/>
                  <w:checkBox>
                    <w:sizeAuto/>
                    <w:default w:val="0"/>
                    <w:checked w:val="0"/>
                  </w:checkBox>
                </w:ffData>
              </w:fldChar>
            </w:r>
            <w:r w:rsidRPr="00280C53">
              <w:rPr>
                <w:rFonts w:ascii="SimSun" w:hAnsi="SimSun" w:hint="eastAsia"/>
                <w:bCs/>
                <w:iCs/>
                <w:kern w:val="22"/>
                <w:sz w:val="24"/>
                <w:szCs w:val="22"/>
              </w:rPr>
              <w:instrText xml:space="preserve"> FORMCHECKBOX </w:instrText>
            </w:r>
            <w:r w:rsidR="00042DB3">
              <w:rPr>
                <w:rFonts w:ascii="SimSun" w:hAnsi="SimSun"/>
                <w:bCs/>
                <w:iCs/>
                <w:kern w:val="22"/>
                <w:sz w:val="24"/>
                <w:szCs w:val="22"/>
              </w:rPr>
            </w:r>
            <w:r w:rsidR="00042DB3">
              <w:rPr>
                <w:rFonts w:ascii="SimSun" w:hAnsi="SimSun"/>
                <w:bCs/>
                <w:iCs/>
                <w:kern w:val="22"/>
                <w:sz w:val="24"/>
                <w:szCs w:val="22"/>
              </w:rPr>
              <w:fldChar w:fldCharType="separate"/>
            </w:r>
            <w:r w:rsidRPr="00280C53">
              <w:rPr>
                <w:rFonts w:ascii="SimSun" w:hAnsi="SimSun" w:hint="eastAsia"/>
                <w:bCs/>
                <w:iCs/>
                <w:kern w:val="22"/>
                <w:sz w:val="24"/>
                <w:szCs w:val="22"/>
              </w:rPr>
              <w:fldChar w:fldCharType="end"/>
            </w:r>
            <w:r w:rsidRPr="00280C53">
              <w:rPr>
                <w:rFonts w:ascii="SimSun" w:hAnsi="SimSun" w:hint="eastAsia"/>
                <w:bCs/>
                <w:iCs/>
                <w:kern w:val="22"/>
                <w:sz w:val="24"/>
                <w:szCs w:val="22"/>
              </w:rPr>
              <w:tab/>
              <w:t>一套或更多套准则：</w:t>
            </w:r>
            <w:r w:rsidRPr="00280C53">
              <w:rPr>
                <w:rFonts w:ascii="SimSun" w:hAnsi="SimSun" w:hint="eastAsia"/>
                <w:kern w:val="22"/>
                <w:sz w:val="24"/>
                <w:szCs w:val="22"/>
              </w:rPr>
              <w:fldChar w:fldCharType="begin">
                <w:ffData>
                  <w:name w:val=""/>
                  <w:enabled/>
                  <w:calcOnExit w:val="0"/>
                  <w:textInput>
                    <w:default w:val="[请说明]"/>
                  </w:textInput>
                </w:ffData>
              </w:fldChar>
            </w:r>
            <w:r w:rsidRPr="00280C53">
              <w:rPr>
                <w:rFonts w:ascii="SimSun" w:hAnsi="SimSun" w:hint="eastAsia"/>
                <w:kern w:val="22"/>
                <w:sz w:val="24"/>
                <w:szCs w:val="22"/>
              </w:rPr>
              <w:instrText xml:space="preserve"> FORMTEXT </w:instrText>
            </w:r>
            <w:r w:rsidRPr="00280C53">
              <w:rPr>
                <w:rFonts w:ascii="SimSun" w:hAnsi="SimSun" w:hint="eastAsia"/>
                <w:kern w:val="22"/>
                <w:sz w:val="24"/>
                <w:szCs w:val="22"/>
              </w:rPr>
            </w:r>
            <w:r w:rsidRPr="00280C53">
              <w:rPr>
                <w:rFonts w:ascii="SimSun" w:hAnsi="SimSun" w:hint="eastAsia"/>
                <w:kern w:val="22"/>
                <w:sz w:val="24"/>
                <w:szCs w:val="22"/>
              </w:rPr>
              <w:fldChar w:fldCharType="separate"/>
            </w:r>
            <w:r w:rsidRPr="00280C53">
              <w:rPr>
                <w:rFonts w:ascii="SimSun" w:hAnsi="SimSun" w:hint="eastAsia"/>
                <w:noProof/>
                <w:kern w:val="22"/>
                <w:sz w:val="24"/>
                <w:szCs w:val="22"/>
              </w:rPr>
              <w:t>[请说明]</w:t>
            </w:r>
            <w:r w:rsidRPr="00280C53">
              <w:rPr>
                <w:rFonts w:ascii="SimSun" w:hAnsi="SimSun" w:hint="eastAsia"/>
                <w:kern w:val="22"/>
                <w:sz w:val="24"/>
                <w:szCs w:val="22"/>
              </w:rPr>
              <w:fldChar w:fldCharType="end"/>
            </w:r>
          </w:p>
          <w:p w14:paraId="455C0104" w14:textId="77777777" w:rsidR="00280C53" w:rsidRPr="00280C53" w:rsidRDefault="00280C53" w:rsidP="00280C53">
            <w:pPr>
              <w:suppressLineNumbers/>
              <w:suppressAutoHyphens/>
              <w:topLinePunct/>
              <w:autoSpaceDE w:val="0"/>
              <w:autoSpaceDN w:val="0"/>
              <w:adjustRightInd w:val="0"/>
              <w:snapToGrid w:val="0"/>
              <w:spacing w:before="120" w:after="120"/>
              <w:ind w:left="571" w:hanging="571"/>
              <w:rPr>
                <w:kern w:val="22"/>
                <w:sz w:val="24"/>
                <w:szCs w:val="22"/>
              </w:rPr>
            </w:pPr>
            <w:r w:rsidRPr="00280C53">
              <w:rPr>
                <w:rFonts w:ascii="SimSun" w:hAnsi="SimSun" w:hint="eastAsia"/>
                <w:bCs/>
                <w:iCs/>
                <w:kern w:val="22"/>
                <w:sz w:val="24"/>
                <w:szCs w:val="22"/>
              </w:rPr>
              <w:fldChar w:fldCharType="begin">
                <w:ffData>
                  <w:name w:val="Check48"/>
                  <w:enabled/>
                  <w:calcOnExit w:val="0"/>
                  <w:checkBox>
                    <w:sizeAuto/>
                    <w:default w:val="0"/>
                    <w:checked w:val="0"/>
                  </w:checkBox>
                </w:ffData>
              </w:fldChar>
            </w:r>
            <w:r w:rsidRPr="00280C53">
              <w:rPr>
                <w:rFonts w:ascii="SimSun" w:hAnsi="SimSun" w:hint="eastAsia"/>
                <w:bCs/>
                <w:iCs/>
                <w:kern w:val="22"/>
                <w:sz w:val="24"/>
                <w:szCs w:val="22"/>
              </w:rPr>
              <w:instrText xml:space="preserve"> FORMCHECKBOX </w:instrText>
            </w:r>
            <w:r w:rsidR="00042DB3">
              <w:rPr>
                <w:rFonts w:ascii="SimSun" w:hAnsi="SimSun"/>
                <w:bCs/>
                <w:iCs/>
                <w:kern w:val="22"/>
                <w:sz w:val="24"/>
                <w:szCs w:val="22"/>
              </w:rPr>
            </w:r>
            <w:r w:rsidR="00042DB3">
              <w:rPr>
                <w:rFonts w:ascii="SimSun" w:hAnsi="SimSun"/>
                <w:bCs/>
                <w:iCs/>
                <w:kern w:val="22"/>
                <w:sz w:val="24"/>
                <w:szCs w:val="22"/>
              </w:rPr>
              <w:fldChar w:fldCharType="separate"/>
            </w:r>
            <w:r w:rsidRPr="00280C53">
              <w:rPr>
                <w:rFonts w:ascii="SimSun" w:hAnsi="SimSun" w:hint="eastAsia"/>
                <w:bCs/>
                <w:iCs/>
                <w:kern w:val="22"/>
                <w:sz w:val="24"/>
                <w:szCs w:val="22"/>
              </w:rPr>
              <w:fldChar w:fldCharType="end"/>
            </w:r>
            <w:r w:rsidRPr="00280C53">
              <w:rPr>
                <w:rFonts w:ascii="SimSun" w:hAnsi="SimSun" w:hint="eastAsia"/>
                <w:bCs/>
                <w:iCs/>
                <w:kern w:val="22"/>
                <w:sz w:val="24"/>
                <w:szCs w:val="22"/>
              </w:rPr>
              <w:tab/>
              <w:t>未出台任何文书</w:t>
            </w:r>
          </w:p>
        </w:tc>
      </w:tr>
      <w:tr w:rsidR="00280C53" w:rsidRPr="00280C53" w14:paraId="3D2C36D3" w14:textId="77777777" w:rsidTr="007E04BF">
        <w:trPr>
          <w:cantSplit/>
          <w:trHeight w:val="728"/>
        </w:trPr>
        <w:tc>
          <w:tcPr>
            <w:tcW w:w="9350" w:type="dxa"/>
            <w:gridSpan w:val="3"/>
            <w:tcBorders>
              <w:bottom w:val="nil"/>
              <w:right w:val="single" w:sz="4" w:space="0" w:color="auto"/>
            </w:tcBorders>
            <w:shd w:val="clear" w:color="auto" w:fill="auto"/>
            <w:vAlign w:val="center"/>
          </w:tcPr>
          <w:p w14:paraId="0FA4B7CF"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362" w:hanging="540"/>
              <w:rPr>
                <w:kern w:val="22"/>
                <w:sz w:val="24"/>
                <w:szCs w:val="22"/>
              </w:rPr>
            </w:pPr>
            <w:r w:rsidRPr="00280C53">
              <w:rPr>
                <w:rFonts w:hint="eastAsia"/>
                <w:kern w:val="22"/>
                <w:sz w:val="24"/>
                <w:szCs w:val="22"/>
              </w:rPr>
              <w:t>贵国是否已有行政或法律文书要求在以下情况下采取应对措施：</w:t>
            </w:r>
          </w:p>
        </w:tc>
      </w:tr>
      <w:tr w:rsidR="00280C53" w:rsidRPr="00280C53" w14:paraId="74B86F6E" w14:textId="77777777" w:rsidTr="007E04BF">
        <w:trPr>
          <w:cantSplit/>
        </w:trPr>
        <w:tc>
          <w:tcPr>
            <w:tcW w:w="4710" w:type="dxa"/>
            <w:gridSpan w:val="2"/>
            <w:tcBorders>
              <w:top w:val="nil"/>
              <w:bottom w:val="nil"/>
              <w:right w:val="single" w:sz="4" w:space="0" w:color="auto"/>
            </w:tcBorders>
            <w:shd w:val="clear" w:color="auto" w:fill="auto"/>
            <w:vAlign w:val="center"/>
          </w:tcPr>
          <w:p w14:paraId="64400016" w14:textId="77777777" w:rsidR="00280C53" w:rsidRPr="00280C53" w:rsidRDefault="00280C53" w:rsidP="00280C53">
            <w:pPr>
              <w:suppressLineNumbers/>
              <w:tabs>
                <w:tab w:val="num" w:pos="900"/>
              </w:tabs>
              <w:suppressAutoHyphens/>
              <w:topLinePunct/>
              <w:autoSpaceDE w:val="0"/>
              <w:autoSpaceDN w:val="0"/>
              <w:adjustRightInd w:val="0"/>
              <w:snapToGrid w:val="0"/>
              <w:spacing w:before="120" w:after="120"/>
              <w:ind w:left="540" w:right="362"/>
              <w:rPr>
                <w:kern w:val="22"/>
                <w:sz w:val="24"/>
                <w:szCs w:val="22"/>
                <w:lang w:val="en-US"/>
              </w:rPr>
            </w:pPr>
            <w:r w:rsidRPr="00280C53">
              <w:rPr>
                <w:rFonts w:hint="eastAsia"/>
                <w:kern w:val="22"/>
                <w:sz w:val="24"/>
                <w:szCs w:val="22"/>
              </w:rPr>
              <w:t xml:space="preserve">a. </w:t>
            </w:r>
            <w:r w:rsidRPr="00280C53">
              <w:rPr>
                <w:rFonts w:hint="eastAsia"/>
                <w:kern w:val="22"/>
                <w:sz w:val="24"/>
                <w:szCs w:val="22"/>
              </w:rPr>
              <w:tab/>
            </w:r>
            <w:r w:rsidRPr="00280C53">
              <w:rPr>
                <w:rFonts w:hint="eastAsia"/>
                <w:kern w:val="22"/>
                <w:sz w:val="24"/>
                <w:szCs w:val="22"/>
              </w:rPr>
              <w:t>改性活生物体</w:t>
            </w:r>
            <w:r w:rsidRPr="00280C53">
              <w:rPr>
                <w:rFonts w:hint="eastAsia"/>
                <w:kern w:val="22"/>
                <w:sz w:val="24"/>
                <w:szCs w:val="22"/>
                <w:lang w:val="en-US"/>
              </w:rPr>
              <w:t>造成损害时？</w:t>
            </w:r>
          </w:p>
        </w:tc>
        <w:tc>
          <w:tcPr>
            <w:tcW w:w="4640" w:type="dxa"/>
            <w:tcBorders>
              <w:top w:val="nil"/>
              <w:left w:val="single" w:sz="4" w:space="0" w:color="auto"/>
              <w:right w:val="single" w:sz="4" w:space="0" w:color="auto"/>
            </w:tcBorders>
            <w:shd w:val="clear" w:color="auto" w:fill="auto"/>
            <w:vAlign w:val="center"/>
          </w:tcPr>
          <w:p w14:paraId="0650381E"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
                  <w:enabled/>
                  <w:calcOnExit w:val="0"/>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4E858E7F"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bCs/>
                <w:i/>
                <w:iCs/>
                <w:kern w:val="22"/>
                <w:sz w:val="24"/>
                <w:szCs w:val="22"/>
              </w:rPr>
              <w:fldChar w:fldCharType="begin">
                <w:ffData>
                  <w:name w:val="Check48"/>
                  <w:enabled/>
                  <w:calcOnExit w:val="0"/>
                  <w:checkBox>
                    <w:sizeAuto/>
                    <w:default w:val="0"/>
                  </w:checkBox>
                </w:ffData>
              </w:fldChar>
            </w:r>
            <w:r w:rsidRPr="00280C53">
              <w:rPr>
                <w:rFonts w:hint="eastAsia"/>
                <w:bCs/>
                <w:i/>
                <w:iCs/>
                <w:kern w:val="22"/>
                <w:sz w:val="24"/>
                <w:szCs w:val="22"/>
              </w:rPr>
              <w:instrText xml:space="preserve"> FORMCHECKBOX </w:instrText>
            </w:r>
            <w:r w:rsidR="00042DB3">
              <w:rPr>
                <w:bCs/>
                <w:i/>
                <w:iCs/>
                <w:kern w:val="22"/>
                <w:sz w:val="24"/>
                <w:szCs w:val="22"/>
              </w:rPr>
            </w:r>
            <w:r w:rsidR="00042DB3">
              <w:rPr>
                <w:bCs/>
                <w:i/>
                <w:iCs/>
                <w:kern w:val="22"/>
                <w:sz w:val="24"/>
                <w:szCs w:val="22"/>
              </w:rPr>
              <w:fldChar w:fldCharType="separate"/>
            </w:r>
            <w:r w:rsidRPr="00280C53">
              <w:rPr>
                <w:rFonts w:hint="eastAsia"/>
                <w:bCs/>
                <w:i/>
                <w:iCs/>
                <w:kern w:val="22"/>
                <w:sz w:val="24"/>
                <w:szCs w:val="22"/>
              </w:rPr>
              <w:fldChar w:fldCharType="end"/>
            </w:r>
            <w:r w:rsidRPr="00280C53">
              <w:rPr>
                <w:rFonts w:hint="eastAsia"/>
                <w:bCs/>
                <w:i/>
                <w:iCs/>
                <w:kern w:val="22"/>
                <w:sz w:val="24"/>
                <w:szCs w:val="22"/>
              </w:rPr>
              <w:tab/>
            </w:r>
            <w:r w:rsidRPr="00280C53">
              <w:rPr>
                <w:rFonts w:hint="eastAsia"/>
                <w:bCs/>
                <w:iCs/>
                <w:kern w:val="22"/>
                <w:sz w:val="24"/>
                <w:szCs w:val="22"/>
              </w:rPr>
              <w:t>否</w:t>
            </w:r>
          </w:p>
        </w:tc>
      </w:tr>
      <w:tr w:rsidR="00280C53" w:rsidRPr="00280C53" w14:paraId="1BD3EFE3" w14:textId="77777777" w:rsidTr="007E04BF">
        <w:trPr>
          <w:cantSplit/>
        </w:trPr>
        <w:tc>
          <w:tcPr>
            <w:tcW w:w="4710" w:type="dxa"/>
            <w:gridSpan w:val="2"/>
            <w:tcBorders>
              <w:top w:val="nil"/>
              <w:right w:val="single" w:sz="4" w:space="0" w:color="auto"/>
            </w:tcBorders>
            <w:shd w:val="clear" w:color="auto" w:fill="auto"/>
            <w:vAlign w:val="center"/>
          </w:tcPr>
          <w:p w14:paraId="6297D23C" w14:textId="77777777" w:rsidR="00280C53" w:rsidRPr="00280C53" w:rsidRDefault="00280C53" w:rsidP="00280C53">
            <w:pPr>
              <w:suppressLineNumbers/>
              <w:tabs>
                <w:tab w:val="left" w:pos="893"/>
              </w:tabs>
              <w:suppressAutoHyphens/>
              <w:topLinePunct/>
              <w:autoSpaceDE w:val="0"/>
              <w:autoSpaceDN w:val="0"/>
              <w:adjustRightInd w:val="0"/>
              <w:snapToGrid w:val="0"/>
              <w:spacing w:before="120" w:after="120"/>
              <w:ind w:left="540" w:right="362"/>
              <w:rPr>
                <w:kern w:val="22"/>
                <w:sz w:val="24"/>
                <w:szCs w:val="22"/>
              </w:rPr>
            </w:pPr>
            <w:r w:rsidRPr="00280C53">
              <w:rPr>
                <w:rFonts w:hint="eastAsia"/>
                <w:kern w:val="22"/>
                <w:sz w:val="24"/>
                <w:szCs w:val="22"/>
              </w:rPr>
              <w:t xml:space="preserve">b. </w:t>
            </w:r>
            <w:r w:rsidRPr="00280C53">
              <w:rPr>
                <w:rFonts w:hint="eastAsia"/>
                <w:kern w:val="22"/>
                <w:sz w:val="24"/>
                <w:szCs w:val="22"/>
              </w:rPr>
              <w:tab/>
            </w:r>
            <w:r w:rsidRPr="00280C53">
              <w:rPr>
                <w:rFonts w:hint="eastAsia"/>
                <w:kern w:val="22"/>
                <w:sz w:val="24"/>
                <w:szCs w:val="22"/>
              </w:rPr>
              <w:t>如不采取应对措施非常有可能造成</w:t>
            </w:r>
            <w:r w:rsidRPr="00280C53">
              <w:rPr>
                <w:rFonts w:hint="eastAsia"/>
                <w:kern w:val="22"/>
                <w:sz w:val="24"/>
                <w:szCs w:val="22"/>
                <w:lang w:val="en-US"/>
              </w:rPr>
              <w:t>损害</w:t>
            </w:r>
            <w:r w:rsidRPr="00280C53">
              <w:rPr>
                <w:rFonts w:hint="eastAsia"/>
                <w:kern w:val="22"/>
                <w:sz w:val="24"/>
                <w:szCs w:val="22"/>
              </w:rPr>
              <w:t>时？</w:t>
            </w:r>
          </w:p>
        </w:tc>
        <w:tc>
          <w:tcPr>
            <w:tcW w:w="4640" w:type="dxa"/>
            <w:tcBorders>
              <w:left w:val="single" w:sz="4" w:space="0" w:color="auto"/>
              <w:right w:val="single" w:sz="4" w:space="0" w:color="auto"/>
            </w:tcBorders>
            <w:shd w:val="clear" w:color="auto" w:fill="auto"/>
            <w:vAlign w:val="center"/>
          </w:tcPr>
          <w:p w14:paraId="75692AA0"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
                  <w:enabled/>
                  <w:calcOnExit w:val="0"/>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5E952C5E"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bCs/>
                <w:i/>
                <w:iCs/>
                <w:kern w:val="22"/>
                <w:sz w:val="24"/>
                <w:szCs w:val="22"/>
              </w:rPr>
              <w:fldChar w:fldCharType="begin">
                <w:ffData>
                  <w:name w:val="Check48"/>
                  <w:enabled/>
                  <w:calcOnExit w:val="0"/>
                  <w:checkBox>
                    <w:sizeAuto/>
                    <w:default w:val="0"/>
                  </w:checkBox>
                </w:ffData>
              </w:fldChar>
            </w:r>
            <w:r w:rsidRPr="00280C53">
              <w:rPr>
                <w:rFonts w:hint="eastAsia"/>
                <w:bCs/>
                <w:i/>
                <w:iCs/>
                <w:kern w:val="22"/>
                <w:sz w:val="24"/>
                <w:szCs w:val="22"/>
              </w:rPr>
              <w:instrText xml:space="preserve"> FORMCHECKBOX </w:instrText>
            </w:r>
            <w:r w:rsidR="00042DB3">
              <w:rPr>
                <w:bCs/>
                <w:i/>
                <w:iCs/>
                <w:kern w:val="22"/>
                <w:sz w:val="24"/>
                <w:szCs w:val="22"/>
              </w:rPr>
            </w:r>
            <w:r w:rsidR="00042DB3">
              <w:rPr>
                <w:bCs/>
                <w:i/>
                <w:iCs/>
                <w:kern w:val="22"/>
                <w:sz w:val="24"/>
                <w:szCs w:val="22"/>
              </w:rPr>
              <w:fldChar w:fldCharType="separate"/>
            </w:r>
            <w:r w:rsidRPr="00280C53">
              <w:rPr>
                <w:rFonts w:hint="eastAsia"/>
                <w:bCs/>
                <w:i/>
                <w:iCs/>
                <w:kern w:val="22"/>
                <w:sz w:val="24"/>
                <w:szCs w:val="22"/>
              </w:rPr>
              <w:fldChar w:fldCharType="end"/>
            </w:r>
            <w:r w:rsidRPr="00280C53">
              <w:rPr>
                <w:rFonts w:hint="eastAsia"/>
                <w:bCs/>
                <w:i/>
                <w:iCs/>
                <w:kern w:val="22"/>
                <w:sz w:val="24"/>
                <w:szCs w:val="22"/>
              </w:rPr>
              <w:tab/>
            </w:r>
            <w:r w:rsidRPr="00280C53">
              <w:rPr>
                <w:rFonts w:hint="eastAsia"/>
                <w:bCs/>
                <w:iCs/>
                <w:kern w:val="22"/>
                <w:sz w:val="24"/>
                <w:szCs w:val="22"/>
              </w:rPr>
              <w:t>否</w:t>
            </w:r>
          </w:p>
        </w:tc>
        <w:bookmarkStart w:id="24" w:name="_GoBack"/>
        <w:bookmarkEnd w:id="24"/>
      </w:tr>
      <w:tr w:rsidR="00280C53" w:rsidRPr="00280C53" w14:paraId="391B260D" w14:textId="77777777" w:rsidTr="00280C53">
        <w:trPr>
          <w:cantSplit/>
        </w:trPr>
        <w:tc>
          <w:tcPr>
            <w:tcW w:w="4710" w:type="dxa"/>
            <w:gridSpan w:val="2"/>
            <w:shd w:val="clear" w:color="auto" w:fill="auto"/>
            <w:vAlign w:val="center"/>
          </w:tcPr>
          <w:p w14:paraId="2CA693DC" w14:textId="77777777" w:rsidR="00280C53" w:rsidRPr="00280C53" w:rsidRDefault="00280C53" w:rsidP="00782361">
            <w:pPr>
              <w:numPr>
                <w:ilvl w:val="0"/>
                <w:numId w:val="36"/>
              </w:numPr>
              <w:suppressLineNumbers/>
              <w:tabs>
                <w:tab w:val="num" w:pos="630"/>
              </w:tabs>
              <w:suppressAutoHyphens/>
              <w:topLinePunct/>
              <w:autoSpaceDE w:val="0"/>
              <w:autoSpaceDN w:val="0"/>
              <w:adjustRightInd w:val="0"/>
              <w:snapToGrid w:val="0"/>
              <w:spacing w:before="120" w:after="120"/>
              <w:ind w:left="630" w:right="362" w:hanging="630"/>
              <w:rPr>
                <w:kern w:val="22"/>
                <w:sz w:val="24"/>
                <w:szCs w:val="22"/>
              </w:rPr>
            </w:pPr>
            <w:r w:rsidRPr="00280C53">
              <w:rPr>
                <w:rFonts w:hint="eastAsia"/>
                <w:kern w:val="22"/>
                <w:sz w:val="24"/>
                <w:szCs w:val="22"/>
              </w:rPr>
              <w:t>若您对</w:t>
            </w:r>
            <w:r w:rsidRPr="00280C53">
              <w:rPr>
                <w:rFonts w:hint="eastAsia"/>
                <w:kern w:val="22"/>
                <w:sz w:val="24"/>
                <w:szCs w:val="22"/>
              </w:rPr>
              <w:t>173a</w:t>
            </w:r>
            <w:proofErr w:type="gramStart"/>
            <w:r w:rsidRPr="00280C53">
              <w:rPr>
                <w:rFonts w:hint="eastAsia"/>
                <w:kern w:val="22"/>
                <w:sz w:val="24"/>
                <w:szCs w:val="22"/>
              </w:rPr>
              <w:t>个</w:t>
            </w:r>
            <w:proofErr w:type="gramEnd"/>
            <w:r w:rsidRPr="00280C53">
              <w:rPr>
                <w:rFonts w:hint="eastAsia"/>
                <w:kern w:val="22"/>
                <w:sz w:val="24"/>
                <w:szCs w:val="22"/>
              </w:rPr>
              <w:t>的回答为“是”，那么，这些文书是否对经营人提出要求（请选择所有适用项）？</w:t>
            </w:r>
          </w:p>
        </w:tc>
        <w:tc>
          <w:tcPr>
            <w:tcW w:w="4640" w:type="dxa"/>
            <w:tcBorders>
              <w:right w:val="single" w:sz="4" w:space="0" w:color="auto"/>
            </w:tcBorders>
            <w:shd w:val="clear" w:color="auto" w:fill="auto"/>
            <w:vAlign w:val="center"/>
          </w:tcPr>
          <w:p w14:paraId="0D8321D6"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bCs/>
                <w:i/>
                <w:iCs/>
                <w:kern w:val="22"/>
                <w:sz w:val="24"/>
                <w:szCs w:val="22"/>
              </w:rPr>
              <w:fldChar w:fldCharType="begin">
                <w:ffData>
                  <w:name w:val="Check48"/>
                  <w:enabled/>
                  <w:calcOnExit w:val="0"/>
                  <w:checkBox>
                    <w:sizeAuto/>
                    <w:default w:val="0"/>
                  </w:checkBox>
                </w:ffData>
              </w:fldChar>
            </w:r>
            <w:r w:rsidRPr="00280C53">
              <w:rPr>
                <w:rFonts w:hint="eastAsia"/>
                <w:bCs/>
                <w:i/>
                <w:iCs/>
                <w:kern w:val="22"/>
                <w:sz w:val="24"/>
                <w:szCs w:val="22"/>
              </w:rPr>
              <w:instrText xml:space="preserve"> FORMCHECKBOX </w:instrText>
            </w:r>
            <w:r w:rsidR="00042DB3">
              <w:rPr>
                <w:bCs/>
                <w:i/>
                <w:iCs/>
                <w:kern w:val="22"/>
                <w:sz w:val="24"/>
                <w:szCs w:val="22"/>
              </w:rPr>
            </w:r>
            <w:r w:rsidR="00042DB3">
              <w:rPr>
                <w:bCs/>
                <w:i/>
                <w:iCs/>
                <w:kern w:val="22"/>
                <w:sz w:val="24"/>
                <w:szCs w:val="22"/>
              </w:rPr>
              <w:fldChar w:fldCharType="separate"/>
            </w:r>
            <w:r w:rsidRPr="00280C53">
              <w:rPr>
                <w:rFonts w:hint="eastAsia"/>
                <w:bCs/>
                <w:i/>
                <w:iCs/>
                <w:kern w:val="22"/>
                <w:sz w:val="24"/>
                <w:szCs w:val="22"/>
              </w:rPr>
              <w:fldChar w:fldCharType="end"/>
            </w:r>
            <w:r w:rsidRPr="00280C53">
              <w:rPr>
                <w:rFonts w:hint="eastAsia"/>
                <w:bCs/>
                <w:i/>
                <w:iCs/>
                <w:kern w:val="22"/>
                <w:sz w:val="24"/>
                <w:szCs w:val="22"/>
              </w:rPr>
              <w:tab/>
            </w:r>
            <w:r w:rsidRPr="00280C53">
              <w:rPr>
                <w:rFonts w:hint="eastAsia"/>
                <w:kern w:val="22"/>
                <w:sz w:val="24"/>
                <w:szCs w:val="22"/>
              </w:rPr>
              <w:t>是，经营人必须告知主管部门</w:t>
            </w:r>
            <w:r w:rsidRPr="00280C53">
              <w:rPr>
                <w:rFonts w:hint="eastAsia"/>
                <w:kern w:val="22"/>
                <w:sz w:val="24"/>
                <w:szCs w:val="22"/>
                <w:lang w:val="en-US"/>
              </w:rPr>
              <w:t>损害</w:t>
            </w:r>
            <w:r w:rsidRPr="00280C53">
              <w:rPr>
                <w:rFonts w:hint="eastAsia"/>
                <w:kern w:val="22"/>
                <w:sz w:val="24"/>
                <w:szCs w:val="22"/>
              </w:rPr>
              <w:t>情况</w:t>
            </w:r>
          </w:p>
          <w:p w14:paraId="7AB5CA15"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bCs/>
                <w:i/>
                <w:iCs/>
                <w:kern w:val="22"/>
                <w:sz w:val="24"/>
                <w:szCs w:val="22"/>
              </w:rPr>
              <w:fldChar w:fldCharType="begin">
                <w:ffData>
                  <w:name w:val="Check48"/>
                  <w:enabled/>
                  <w:calcOnExit w:val="0"/>
                  <w:checkBox>
                    <w:sizeAuto/>
                    <w:default w:val="0"/>
                  </w:checkBox>
                </w:ffData>
              </w:fldChar>
            </w:r>
            <w:r w:rsidRPr="00280C53">
              <w:rPr>
                <w:rFonts w:hint="eastAsia"/>
                <w:bCs/>
                <w:i/>
                <w:iCs/>
                <w:kern w:val="22"/>
                <w:sz w:val="24"/>
                <w:szCs w:val="22"/>
              </w:rPr>
              <w:instrText xml:space="preserve"> FORMCHECKBOX </w:instrText>
            </w:r>
            <w:r w:rsidR="00042DB3">
              <w:rPr>
                <w:bCs/>
                <w:i/>
                <w:iCs/>
                <w:kern w:val="22"/>
                <w:sz w:val="24"/>
                <w:szCs w:val="22"/>
              </w:rPr>
            </w:r>
            <w:r w:rsidR="00042DB3">
              <w:rPr>
                <w:bCs/>
                <w:i/>
                <w:iCs/>
                <w:kern w:val="22"/>
                <w:sz w:val="24"/>
                <w:szCs w:val="22"/>
              </w:rPr>
              <w:fldChar w:fldCharType="separate"/>
            </w:r>
            <w:r w:rsidRPr="00280C53">
              <w:rPr>
                <w:rFonts w:hint="eastAsia"/>
                <w:bCs/>
                <w:i/>
                <w:iCs/>
                <w:kern w:val="22"/>
                <w:sz w:val="24"/>
                <w:szCs w:val="22"/>
              </w:rPr>
              <w:fldChar w:fldCharType="end"/>
            </w:r>
            <w:r w:rsidRPr="00280C53">
              <w:rPr>
                <w:rFonts w:hint="eastAsia"/>
                <w:bCs/>
                <w:i/>
                <w:iCs/>
                <w:kern w:val="22"/>
                <w:sz w:val="24"/>
                <w:szCs w:val="22"/>
              </w:rPr>
              <w:tab/>
            </w:r>
            <w:r w:rsidRPr="00280C53">
              <w:rPr>
                <w:rFonts w:hint="eastAsia"/>
                <w:kern w:val="22"/>
                <w:sz w:val="24"/>
                <w:szCs w:val="22"/>
              </w:rPr>
              <w:t>是，经营人必须对</w:t>
            </w:r>
            <w:r w:rsidRPr="00280C53">
              <w:rPr>
                <w:rFonts w:hint="eastAsia"/>
                <w:kern w:val="22"/>
                <w:sz w:val="24"/>
                <w:szCs w:val="22"/>
                <w:lang w:val="en-US"/>
              </w:rPr>
              <w:t>损害</w:t>
            </w:r>
            <w:proofErr w:type="gramStart"/>
            <w:r w:rsidRPr="00280C53">
              <w:rPr>
                <w:rFonts w:hint="eastAsia"/>
                <w:kern w:val="22"/>
                <w:sz w:val="24"/>
                <w:szCs w:val="22"/>
              </w:rPr>
              <w:t>作出</w:t>
            </w:r>
            <w:proofErr w:type="gramEnd"/>
            <w:r w:rsidRPr="00280C53">
              <w:rPr>
                <w:rFonts w:hint="eastAsia"/>
                <w:kern w:val="22"/>
                <w:sz w:val="24"/>
                <w:szCs w:val="22"/>
              </w:rPr>
              <w:t>评价</w:t>
            </w:r>
          </w:p>
          <w:p w14:paraId="2B168270"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bCs/>
                <w:i/>
                <w:iCs/>
                <w:kern w:val="22"/>
                <w:sz w:val="24"/>
                <w:szCs w:val="22"/>
              </w:rPr>
              <w:fldChar w:fldCharType="begin">
                <w:ffData>
                  <w:name w:val="Check48"/>
                  <w:enabled/>
                  <w:calcOnExit w:val="0"/>
                  <w:checkBox>
                    <w:sizeAuto/>
                    <w:default w:val="0"/>
                  </w:checkBox>
                </w:ffData>
              </w:fldChar>
            </w:r>
            <w:r w:rsidRPr="00280C53">
              <w:rPr>
                <w:rFonts w:hint="eastAsia"/>
                <w:bCs/>
                <w:i/>
                <w:iCs/>
                <w:kern w:val="22"/>
                <w:sz w:val="24"/>
                <w:szCs w:val="22"/>
              </w:rPr>
              <w:instrText xml:space="preserve"> FORMCHECKBOX </w:instrText>
            </w:r>
            <w:r w:rsidR="00042DB3">
              <w:rPr>
                <w:bCs/>
                <w:i/>
                <w:iCs/>
                <w:kern w:val="22"/>
                <w:sz w:val="24"/>
                <w:szCs w:val="22"/>
              </w:rPr>
            </w:r>
            <w:r w:rsidR="00042DB3">
              <w:rPr>
                <w:bCs/>
                <w:i/>
                <w:iCs/>
                <w:kern w:val="22"/>
                <w:sz w:val="24"/>
                <w:szCs w:val="22"/>
              </w:rPr>
              <w:fldChar w:fldCharType="separate"/>
            </w:r>
            <w:r w:rsidRPr="00280C53">
              <w:rPr>
                <w:rFonts w:hint="eastAsia"/>
                <w:bCs/>
                <w:i/>
                <w:iCs/>
                <w:kern w:val="22"/>
                <w:sz w:val="24"/>
                <w:szCs w:val="22"/>
              </w:rPr>
              <w:fldChar w:fldCharType="end"/>
            </w:r>
            <w:r w:rsidRPr="00280C53">
              <w:rPr>
                <w:rFonts w:hint="eastAsia"/>
                <w:bCs/>
                <w:i/>
                <w:iCs/>
                <w:kern w:val="22"/>
                <w:sz w:val="24"/>
                <w:szCs w:val="22"/>
              </w:rPr>
              <w:tab/>
            </w:r>
            <w:r w:rsidRPr="00280C53">
              <w:rPr>
                <w:rFonts w:hint="eastAsia"/>
                <w:kern w:val="22"/>
                <w:sz w:val="24"/>
                <w:szCs w:val="22"/>
              </w:rPr>
              <w:t>是，经营人必须采取应对措施</w:t>
            </w:r>
          </w:p>
          <w:p w14:paraId="1996D171"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bCs/>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是，其他要求：</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49ED8BDB"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bCs/>
                <w:kern w:val="22"/>
                <w:sz w:val="24"/>
                <w:szCs w:val="22"/>
              </w:rPr>
              <w:fldChar w:fldCharType="begin">
                <w:ffData>
                  <w:name w:val="Check48"/>
                  <w:enabled/>
                  <w:calcOnExit w:val="0"/>
                  <w:checkBox>
                    <w:sizeAuto/>
                    <w:default w:val="0"/>
                  </w:checkBox>
                </w:ffData>
              </w:fldChar>
            </w:r>
            <w:r w:rsidRPr="00280C53">
              <w:rPr>
                <w:rFonts w:hint="eastAsia"/>
                <w:bCs/>
                <w:kern w:val="22"/>
                <w:sz w:val="24"/>
                <w:szCs w:val="22"/>
              </w:rPr>
              <w:instrText xml:space="preserve"> FORMCHECKBOX </w:instrText>
            </w:r>
            <w:r w:rsidR="00042DB3">
              <w:rPr>
                <w:bCs/>
                <w:kern w:val="22"/>
                <w:sz w:val="24"/>
                <w:szCs w:val="22"/>
              </w:rPr>
            </w:r>
            <w:r w:rsidR="00042DB3">
              <w:rPr>
                <w:bCs/>
                <w:kern w:val="22"/>
                <w:sz w:val="24"/>
                <w:szCs w:val="22"/>
              </w:rPr>
              <w:fldChar w:fldCharType="separate"/>
            </w:r>
            <w:r w:rsidRPr="00280C53">
              <w:rPr>
                <w:rFonts w:hint="eastAsia"/>
                <w:bCs/>
                <w:kern w:val="22"/>
                <w:sz w:val="24"/>
                <w:szCs w:val="22"/>
              </w:rPr>
              <w:fldChar w:fldCharType="end"/>
            </w:r>
            <w:r w:rsidRPr="00280C53">
              <w:rPr>
                <w:rFonts w:hint="eastAsia"/>
                <w:bCs/>
                <w:kern w:val="22"/>
                <w:sz w:val="24"/>
                <w:szCs w:val="22"/>
              </w:rPr>
              <w:tab/>
            </w:r>
            <w:r w:rsidRPr="00280C53">
              <w:rPr>
                <w:rFonts w:hint="eastAsia"/>
                <w:kern w:val="22"/>
                <w:sz w:val="24"/>
                <w:szCs w:val="22"/>
              </w:rPr>
              <w:t>否</w:t>
            </w:r>
          </w:p>
        </w:tc>
      </w:tr>
      <w:tr w:rsidR="00280C53" w:rsidRPr="00280C53" w14:paraId="3CE02A92" w14:textId="77777777" w:rsidTr="00280C53">
        <w:trPr>
          <w:cantSplit/>
        </w:trPr>
        <w:tc>
          <w:tcPr>
            <w:tcW w:w="4710" w:type="dxa"/>
            <w:gridSpan w:val="2"/>
            <w:shd w:val="clear" w:color="auto" w:fill="auto"/>
            <w:vAlign w:val="center"/>
          </w:tcPr>
          <w:p w14:paraId="618FA43A" w14:textId="77777777" w:rsidR="00280C53" w:rsidRPr="00280C53" w:rsidRDefault="00280C53" w:rsidP="00782361">
            <w:pPr>
              <w:numPr>
                <w:ilvl w:val="0"/>
                <w:numId w:val="36"/>
              </w:numPr>
              <w:suppressLineNumbers/>
              <w:tabs>
                <w:tab w:val="num" w:pos="540"/>
              </w:tabs>
              <w:suppressAutoHyphens/>
              <w:topLinePunct/>
              <w:autoSpaceDE w:val="0"/>
              <w:autoSpaceDN w:val="0"/>
              <w:adjustRightInd w:val="0"/>
              <w:snapToGrid w:val="0"/>
              <w:spacing w:before="120" w:after="120"/>
              <w:ind w:left="540" w:right="362" w:hanging="540"/>
              <w:rPr>
                <w:kern w:val="22"/>
                <w:sz w:val="24"/>
                <w:szCs w:val="22"/>
              </w:rPr>
            </w:pPr>
            <w:r w:rsidRPr="00280C53">
              <w:rPr>
                <w:rFonts w:hint="eastAsia"/>
                <w:kern w:val="22"/>
                <w:sz w:val="24"/>
                <w:szCs w:val="22"/>
              </w:rPr>
              <w:lastRenderedPageBreak/>
              <w:t>若您对</w:t>
            </w:r>
            <w:r w:rsidRPr="00280C53">
              <w:rPr>
                <w:rFonts w:hint="eastAsia"/>
                <w:kern w:val="22"/>
                <w:sz w:val="24"/>
                <w:szCs w:val="22"/>
              </w:rPr>
              <w:t>173a</w:t>
            </w:r>
            <w:r w:rsidRPr="00280C53">
              <w:rPr>
                <w:rFonts w:hint="eastAsia"/>
                <w:kern w:val="22"/>
                <w:sz w:val="24"/>
                <w:szCs w:val="22"/>
              </w:rPr>
              <w:t>的回答为“是”，那么，这些文书是否要求经营人采取应对措施以避免</w:t>
            </w:r>
            <w:r w:rsidRPr="00280C53">
              <w:rPr>
                <w:rFonts w:hint="eastAsia"/>
                <w:kern w:val="22"/>
                <w:sz w:val="24"/>
                <w:szCs w:val="22"/>
                <w:lang w:val="en-US"/>
              </w:rPr>
              <w:t>损害</w:t>
            </w:r>
            <w:r w:rsidRPr="00280C53">
              <w:rPr>
                <w:rFonts w:hint="eastAsia"/>
                <w:kern w:val="22"/>
                <w:sz w:val="24"/>
                <w:szCs w:val="22"/>
              </w:rPr>
              <w:t>？</w:t>
            </w:r>
          </w:p>
        </w:tc>
        <w:tc>
          <w:tcPr>
            <w:tcW w:w="4640" w:type="dxa"/>
            <w:tcBorders>
              <w:right w:val="single" w:sz="4" w:space="0" w:color="auto"/>
            </w:tcBorders>
            <w:shd w:val="clear" w:color="auto" w:fill="auto"/>
            <w:vAlign w:val="center"/>
          </w:tcPr>
          <w:p w14:paraId="5E9C274D"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
                  <w:enabled/>
                  <w:calcOnExit w:val="0"/>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279C93D5"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bCs/>
                <w:i/>
                <w:iCs/>
                <w:kern w:val="22"/>
                <w:sz w:val="24"/>
                <w:szCs w:val="22"/>
              </w:rPr>
              <w:fldChar w:fldCharType="begin">
                <w:ffData>
                  <w:name w:val="Check48"/>
                  <w:enabled/>
                  <w:calcOnExit w:val="0"/>
                  <w:checkBox>
                    <w:sizeAuto/>
                    <w:default w:val="0"/>
                  </w:checkBox>
                </w:ffData>
              </w:fldChar>
            </w:r>
            <w:r w:rsidRPr="00280C53">
              <w:rPr>
                <w:rFonts w:hint="eastAsia"/>
                <w:bCs/>
                <w:i/>
                <w:iCs/>
                <w:kern w:val="22"/>
                <w:sz w:val="24"/>
                <w:szCs w:val="22"/>
              </w:rPr>
              <w:instrText xml:space="preserve"> FORMCHECKBOX </w:instrText>
            </w:r>
            <w:r w:rsidR="00042DB3">
              <w:rPr>
                <w:bCs/>
                <w:i/>
                <w:iCs/>
                <w:kern w:val="22"/>
                <w:sz w:val="24"/>
                <w:szCs w:val="22"/>
              </w:rPr>
            </w:r>
            <w:r w:rsidR="00042DB3">
              <w:rPr>
                <w:bCs/>
                <w:i/>
                <w:iCs/>
                <w:kern w:val="22"/>
                <w:sz w:val="24"/>
                <w:szCs w:val="22"/>
              </w:rPr>
              <w:fldChar w:fldCharType="separate"/>
            </w:r>
            <w:r w:rsidRPr="00280C53">
              <w:rPr>
                <w:rFonts w:hint="eastAsia"/>
                <w:bCs/>
                <w:i/>
                <w:iCs/>
                <w:kern w:val="22"/>
                <w:sz w:val="24"/>
                <w:szCs w:val="22"/>
              </w:rPr>
              <w:fldChar w:fldCharType="end"/>
            </w:r>
            <w:r w:rsidRPr="00280C53">
              <w:rPr>
                <w:rFonts w:hint="eastAsia"/>
                <w:bCs/>
                <w:i/>
                <w:iCs/>
                <w:kern w:val="22"/>
                <w:sz w:val="24"/>
                <w:szCs w:val="22"/>
              </w:rPr>
              <w:tab/>
            </w:r>
            <w:r w:rsidRPr="00280C53">
              <w:rPr>
                <w:rFonts w:hint="eastAsia"/>
                <w:bCs/>
                <w:iCs/>
                <w:kern w:val="22"/>
                <w:sz w:val="24"/>
                <w:szCs w:val="22"/>
              </w:rPr>
              <w:t>否</w:t>
            </w:r>
          </w:p>
        </w:tc>
      </w:tr>
      <w:tr w:rsidR="00280C53" w:rsidRPr="00280C53" w14:paraId="56534E2B" w14:textId="77777777" w:rsidTr="00280C53">
        <w:trPr>
          <w:cantSplit/>
        </w:trPr>
        <w:tc>
          <w:tcPr>
            <w:tcW w:w="4710" w:type="dxa"/>
            <w:gridSpan w:val="2"/>
            <w:shd w:val="clear" w:color="auto" w:fill="auto"/>
            <w:vAlign w:val="center"/>
          </w:tcPr>
          <w:p w14:paraId="7ECDF4DB" w14:textId="77777777" w:rsidR="00280C53" w:rsidRPr="00280C53" w:rsidRDefault="00280C53" w:rsidP="00782361">
            <w:pPr>
              <w:numPr>
                <w:ilvl w:val="0"/>
                <w:numId w:val="36"/>
              </w:numPr>
              <w:suppressLineNumbers/>
              <w:tabs>
                <w:tab w:val="num" w:pos="540"/>
              </w:tabs>
              <w:suppressAutoHyphens/>
              <w:topLinePunct/>
              <w:autoSpaceDE w:val="0"/>
              <w:autoSpaceDN w:val="0"/>
              <w:adjustRightInd w:val="0"/>
              <w:snapToGrid w:val="0"/>
              <w:spacing w:before="120" w:after="120"/>
              <w:ind w:left="540" w:right="362" w:hanging="540"/>
              <w:rPr>
                <w:kern w:val="22"/>
                <w:sz w:val="24"/>
                <w:szCs w:val="22"/>
              </w:rPr>
            </w:pPr>
            <w:r w:rsidRPr="00280C53">
              <w:rPr>
                <w:rFonts w:hint="eastAsia"/>
                <w:kern w:val="22"/>
                <w:sz w:val="24"/>
                <w:szCs w:val="22"/>
              </w:rPr>
              <w:t>若您对</w:t>
            </w:r>
            <w:r w:rsidRPr="00280C53">
              <w:rPr>
                <w:rFonts w:hint="eastAsia"/>
                <w:kern w:val="22"/>
                <w:sz w:val="24"/>
                <w:szCs w:val="22"/>
              </w:rPr>
              <w:t>173a</w:t>
            </w:r>
            <w:r w:rsidRPr="00280C53">
              <w:rPr>
                <w:rFonts w:hint="eastAsia"/>
                <w:kern w:val="22"/>
                <w:sz w:val="24"/>
                <w:szCs w:val="22"/>
              </w:rPr>
              <w:t>或</w:t>
            </w:r>
            <w:r w:rsidRPr="00280C53">
              <w:rPr>
                <w:rFonts w:hint="eastAsia"/>
                <w:kern w:val="22"/>
                <w:sz w:val="24"/>
                <w:szCs w:val="22"/>
              </w:rPr>
              <w:t>173b</w:t>
            </w:r>
            <w:r w:rsidRPr="00280C53">
              <w:rPr>
                <w:rFonts w:hint="eastAsia"/>
                <w:kern w:val="22"/>
                <w:sz w:val="24"/>
                <w:szCs w:val="22"/>
              </w:rPr>
              <w:t>的回答为“是”，那么，这些文书是否提供了“经营人”的定义？</w:t>
            </w:r>
          </w:p>
        </w:tc>
        <w:tc>
          <w:tcPr>
            <w:tcW w:w="4640" w:type="dxa"/>
            <w:tcBorders>
              <w:right w:val="single" w:sz="4" w:space="0" w:color="auto"/>
            </w:tcBorders>
            <w:shd w:val="clear" w:color="auto" w:fill="auto"/>
            <w:vAlign w:val="center"/>
          </w:tcPr>
          <w:p w14:paraId="3E378340"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
                  <w:enabled/>
                  <w:calcOnExit w:val="0"/>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72B2F44E"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bCs/>
                <w:i/>
                <w:iCs/>
                <w:kern w:val="22"/>
                <w:sz w:val="24"/>
                <w:szCs w:val="22"/>
              </w:rPr>
              <w:fldChar w:fldCharType="begin">
                <w:ffData>
                  <w:name w:val="Check48"/>
                  <w:enabled/>
                  <w:calcOnExit w:val="0"/>
                  <w:checkBox>
                    <w:sizeAuto/>
                    <w:default w:val="0"/>
                  </w:checkBox>
                </w:ffData>
              </w:fldChar>
            </w:r>
            <w:r w:rsidRPr="00280C53">
              <w:rPr>
                <w:rFonts w:hint="eastAsia"/>
                <w:bCs/>
                <w:i/>
                <w:iCs/>
                <w:kern w:val="22"/>
                <w:sz w:val="24"/>
                <w:szCs w:val="22"/>
              </w:rPr>
              <w:instrText xml:space="preserve"> FORMCHECKBOX </w:instrText>
            </w:r>
            <w:r w:rsidR="00042DB3">
              <w:rPr>
                <w:bCs/>
                <w:i/>
                <w:iCs/>
                <w:kern w:val="22"/>
                <w:sz w:val="24"/>
                <w:szCs w:val="22"/>
              </w:rPr>
            </w:r>
            <w:r w:rsidR="00042DB3">
              <w:rPr>
                <w:bCs/>
                <w:i/>
                <w:iCs/>
                <w:kern w:val="22"/>
                <w:sz w:val="24"/>
                <w:szCs w:val="22"/>
              </w:rPr>
              <w:fldChar w:fldCharType="separate"/>
            </w:r>
            <w:r w:rsidRPr="00280C53">
              <w:rPr>
                <w:rFonts w:hint="eastAsia"/>
                <w:bCs/>
                <w:i/>
                <w:iCs/>
                <w:kern w:val="22"/>
                <w:sz w:val="24"/>
                <w:szCs w:val="22"/>
              </w:rPr>
              <w:fldChar w:fldCharType="end"/>
            </w:r>
            <w:r w:rsidRPr="00280C53">
              <w:rPr>
                <w:rFonts w:hint="eastAsia"/>
                <w:bCs/>
                <w:i/>
                <w:iCs/>
                <w:kern w:val="22"/>
                <w:sz w:val="24"/>
                <w:szCs w:val="22"/>
              </w:rPr>
              <w:tab/>
            </w:r>
            <w:r w:rsidRPr="00280C53">
              <w:rPr>
                <w:rFonts w:hint="eastAsia"/>
                <w:bCs/>
                <w:iCs/>
                <w:kern w:val="22"/>
                <w:sz w:val="24"/>
                <w:szCs w:val="22"/>
              </w:rPr>
              <w:t>否</w:t>
            </w:r>
          </w:p>
        </w:tc>
      </w:tr>
      <w:tr w:rsidR="00280C53" w:rsidRPr="00280C53" w14:paraId="29EB3E54" w14:textId="77777777" w:rsidTr="00280C53">
        <w:trPr>
          <w:cantSplit/>
        </w:trPr>
        <w:tc>
          <w:tcPr>
            <w:tcW w:w="4710" w:type="dxa"/>
            <w:gridSpan w:val="2"/>
            <w:shd w:val="clear" w:color="auto" w:fill="auto"/>
            <w:vAlign w:val="center"/>
          </w:tcPr>
          <w:p w14:paraId="54EAAEF2" w14:textId="77777777" w:rsidR="00280C53" w:rsidRPr="00280C53" w:rsidRDefault="00280C53" w:rsidP="00782361">
            <w:pPr>
              <w:numPr>
                <w:ilvl w:val="0"/>
                <w:numId w:val="36"/>
              </w:numPr>
              <w:suppressLineNumbers/>
              <w:tabs>
                <w:tab w:val="num" w:pos="540"/>
              </w:tabs>
              <w:suppressAutoHyphens/>
              <w:topLinePunct/>
              <w:autoSpaceDE w:val="0"/>
              <w:autoSpaceDN w:val="0"/>
              <w:adjustRightInd w:val="0"/>
              <w:snapToGrid w:val="0"/>
              <w:spacing w:before="120" w:after="120"/>
              <w:ind w:left="540" w:right="362" w:hanging="540"/>
              <w:rPr>
                <w:kern w:val="22"/>
                <w:sz w:val="24"/>
                <w:szCs w:val="22"/>
              </w:rPr>
            </w:pPr>
            <w:r w:rsidRPr="00280C53">
              <w:rPr>
                <w:rFonts w:hint="eastAsia"/>
                <w:kern w:val="22"/>
                <w:sz w:val="24"/>
                <w:szCs w:val="22"/>
              </w:rPr>
              <w:t>若您对第</w:t>
            </w:r>
            <w:r w:rsidRPr="00280C53">
              <w:rPr>
                <w:rFonts w:hint="eastAsia"/>
                <w:kern w:val="22"/>
                <w:sz w:val="24"/>
                <w:szCs w:val="22"/>
              </w:rPr>
              <w:t>176</w:t>
            </w:r>
            <w:r w:rsidRPr="00280C53">
              <w:rPr>
                <w:rFonts w:hint="eastAsia"/>
                <w:kern w:val="22"/>
                <w:sz w:val="24"/>
                <w:szCs w:val="22"/>
              </w:rPr>
              <w:t>个问题的回答为“是”，那么，下列选项中哪些可能是“经营人”（请选择所有适用项）？</w:t>
            </w:r>
          </w:p>
        </w:tc>
        <w:tc>
          <w:tcPr>
            <w:tcW w:w="4640" w:type="dxa"/>
            <w:tcBorders>
              <w:right w:val="single" w:sz="4" w:space="0" w:color="auto"/>
            </w:tcBorders>
            <w:shd w:val="clear" w:color="auto" w:fill="auto"/>
            <w:vAlign w:val="center"/>
          </w:tcPr>
          <w:p w14:paraId="4A466643"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许可证持有者</w:t>
            </w:r>
          </w:p>
          <w:p w14:paraId="09CDE4D8"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lang w:val="en-US"/>
              </w:rPr>
              <w:t>将改性活生物体投放市场者</w:t>
            </w:r>
          </w:p>
          <w:p w14:paraId="3AD0F767"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开发者</w:t>
            </w:r>
          </w:p>
          <w:p w14:paraId="7DB00873"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生产者</w:t>
            </w:r>
          </w:p>
          <w:p w14:paraId="65412267"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通知人</w:t>
            </w:r>
          </w:p>
          <w:p w14:paraId="0ED1C8B9"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出口者</w:t>
            </w:r>
          </w:p>
          <w:p w14:paraId="210E2BFD"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进口者</w:t>
            </w:r>
          </w:p>
          <w:p w14:paraId="37BA4707"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承运人</w:t>
            </w:r>
          </w:p>
          <w:p w14:paraId="0043A147"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供应者</w:t>
            </w:r>
          </w:p>
          <w:p w14:paraId="3D8ECA14"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其他：</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tc>
      </w:tr>
      <w:tr w:rsidR="00280C53" w:rsidRPr="00280C53" w14:paraId="0D47C08B" w14:textId="77777777" w:rsidTr="00280C53">
        <w:trPr>
          <w:cantSplit/>
        </w:trPr>
        <w:tc>
          <w:tcPr>
            <w:tcW w:w="4710" w:type="dxa"/>
            <w:gridSpan w:val="2"/>
            <w:shd w:val="clear" w:color="auto" w:fill="auto"/>
            <w:vAlign w:val="center"/>
          </w:tcPr>
          <w:p w14:paraId="40C2F54E" w14:textId="77777777" w:rsidR="00280C53" w:rsidRPr="00280C53" w:rsidRDefault="00280C53" w:rsidP="00782361">
            <w:pPr>
              <w:numPr>
                <w:ilvl w:val="0"/>
                <w:numId w:val="36"/>
              </w:numPr>
              <w:suppressLineNumbers/>
              <w:tabs>
                <w:tab w:val="num" w:pos="540"/>
              </w:tabs>
              <w:suppressAutoHyphens/>
              <w:topLinePunct/>
              <w:autoSpaceDE w:val="0"/>
              <w:autoSpaceDN w:val="0"/>
              <w:adjustRightInd w:val="0"/>
              <w:snapToGrid w:val="0"/>
              <w:spacing w:before="120" w:after="120"/>
              <w:ind w:left="540" w:right="362" w:hanging="540"/>
              <w:rPr>
                <w:kern w:val="22"/>
                <w:sz w:val="24"/>
                <w:szCs w:val="22"/>
              </w:rPr>
            </w:pPr>
            <w:r w:rsidRPr="00280C53">
              <w:rPr>
                <w:rFonts w:hint="eastAsia"/>
                <w:kern w:val="22"/>
                <w:sz w:val="24"/>
                <w:szCs w:val="22"/>
              </w:rPr>
              <w:t>是否已确定了履行《补充议定书》所列职能的主管部门？</w:t>
            </w:r>
          </w:p>
        </w:tc>
        <w:tc>
          <w:tcPr>
            <w:tcW w:w="4640" w:type="dxa"/>
            <w:tcBorders>
              <w:right w:val="single" w:sz="4" w:space="0" w:color="auto"/>
            </w:tcBorders>
            <w:shd w:val="clear" w:color="auto" w:fill="auto"/>
            <w:vAlign w:val="center"/>
          </w:tcPr>
          <w:p w14:paraId="1249948B"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
                  <w:enabled/>
                  <w:calcOnExit w:val="0"/>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2BD45EDB"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bCs/>
                <w:i/>
                <w:iCs/>
                <w:kern w:val="22"/>
                <w:sz w:val="24"/>
                <w:szCs w:val="22"/>
              </w:rPr>
              <w:fldChar w:fldCharType="begin">
                <w:ffData>
                  <w:name w:val="Check48"/>
                  <w:enabled/>
                  <w:calcOnExit w:val="0"/>
                  <w:checkBox>
                    <w:sizeAuto/>
                    <w:default w:val="0"/>
                  </w:checkBox>
                </w:ffData>
              </w:fldChar>
            </w:r>
            <w:r w:rsidRPr="00280C53">
              <w:rPr>
                <w:rFonts w:hint="eastAsia"/>
                <w:bCs/>
                <w:i/>
                <w:iCs/>
                <w:kern w:val="22"/>
                <w:sz w:val="24"/>
                <w:szCs w:val="22"/>
              </w:rPr>
              <w:instrText xml:space="preserve"> FORMCHECKBOX </w:instrText>
            </w:r>
            <w:r w:rsidR="00042DB3">
              <w:rPr>
                <w:bCs/>
                <w:i/>
                <w:iCs/>
                <w:kern w:val="22"/>
                <w:sz w:val="24"/>
                <w:szCs w:val="22"/>
              </w:rPr>
            </w:r>
            <w:r w:rsidR="00042DB3">
              <w:rPr>
                <w:bCs/>
                <w:i/>
                <w:iCs/>
                <w:kern w:val="22"/>
                <w:sz w:val="24"/>
                <w:szCs w:val="22"/>
              </w:rPr>
              <w:fldChar w:fldCharType="separate"/>
            </w:r>
            <w:r w:rsidRPr="00280C53">
              <w:rPr>
                <w:rFonts w:hint="eastAsia"/>
                <w:bCs/>
                <w:i/>
                <w:iCs/>
                <w:kern w:val="22"/>
                <w:sz w:val="24"/>
                <w:szCs w:val="22"/>
              </w:rPr>
              <w:fldChar w:fldCharType="end"/>
            </w:r>
            <w:r w:rsidRPr="00280C53">
              <w:rPr>
                <w:rFonts w:hint="eastAsia"/>
                <w:bCs/>
                <w:i/>
                <w:iCs/>
                <w:kern w:val="22"/>
                <w:sz w:val="24"/>
                <w:szCs w:val="22"/>
              </w:rPr>
              <w:tab/>
            </w:r>
            <w:r w:rsidRPr="00280C53">
              <w:rPr>
                <w:rFonts w:hint="eastAsia"/>
                <w:bCs/>
                <w:iCs/>
                <w:kern w:val="22"/>
                <w:sz w:val="24"/>
                <w:szCs w:val="22"/>
              </w:rPr>
              <w:t>否</w:t>
            </w:r>
          </w:p>
        </w:tc>
      </w:tr>
      <w:tr w:rsidR="00280C53" w:rsidRPr="00280C53" w14:paraId="0BFCD6D3" w14:textId="77777777" w:rsidTr="00280C53">
        <w:trPr>
          <w:cantSplit/>
        </w:trPr>
        <w:tc>
          <w:tcPr>
            <w:tcW w:w="4710" w:type="dxa"/>
            <w:gridSpan w:val="2"/>
            <w:shd w:val="clear" w:color="auto" w:fill="auto"/>
            <w:vAlign w:val="center"/>
          </w:tcPr>
          <w:p w14:paraId="14B244D4" w14:textId="77777777" w:rsidR="00280C53" w:rsidRPr="00280C53" w:rsidRDefault="00280C53" w:rsidP="00782361">
            <w:pPr>
              <w:numPr>
                <w:ilvl w:val="0"/>
                <w:numId w:val="36"/>
              </w:numPr>
              <w:suppressLineNumbers/>
              <w:tabs>
                <w:tab w:val="num" w:pos="540"/>
              </w:tabs>
              <w:suppressAutoHyphens/>
              <w:topLinePunct/>
              <w:autoSpaceDE w:val="0"/>
              <w:autoSpaceDN w:val="0"/>
              <w:adjustRightInd w:val="0"/>
              <w:snapToGrid w:val="0"/>
              <w:spacing w:before="120" w:after="120"/>
              <w:ind w:left="540" w:right="362" w:hanging="540"/>
              <w:rPr>
                <w:kern w:val="22"/>
                <w:sz w:val="24"/>
                <w:szCs w:val="22"/>
              </w:rPr>
            </w:pPr>
            <w:r w:rsidRPr="00280C53">
              <w:rPr>
                <w:rFonts w:hint="eastAsia"/>
                <w:kern w:val="22"/>
                <w:sz w:val="24"/>
                <w:szCs w:val="22"/>
              </w:rPr>
              <w:t>若您对第</w:t>
            </w:r>
            <w:r w:rsidRPr="00280C53">
              <w:rPr>
                <w:rFonts w:hint="eastAsia"/>
                <w:kern w:val="22"/>
                <w:sz w:val="24"/>
                <w:szCs w:val="22"/>
              </w:rPr>
              <w:t>178</w:t>
            </w:r>
            <w:r w:rsidRPr="00280C53">
              <w:rPr>
                <w:rFonts w:hint="eastAsia"/>
                <w:kern w:val="22"/>
                <w:sz w:val="24"/>
                <w:szCs w:val="22"/>
              </w:rPr>
              <w:t>个问题的回答为“是”，那么，主管部门有可能采取什么措施（选择所有适用项）？</w:t>
            </w:r>
          </w:p>
        </w:tc>
        <w:tc>
          <w:tcPr>
            <w:tcW w:w="4640" w:type="dxa"/>
            <w:tcBorders>
              <w:right w:val="single" w:sz="4" w:space="0" w:color="auto"/>
            </w:tcBorders>
            <w:shd w:val="clear" w:color="auto" w:fill="auto"/>
            <w:vAlign w:val="center"/>
          </w:tcPr>
          <w:p w14:paraId="16073290"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查明造成</w:t>
            </w:r>
            <w:r w:rsidRPr="00280C53">
              <w:rPr>
                <w:rFonts w:hint="eastAsia"/>
                <w:kern w:val="22"/>
                <w:sz w:val="24"/>
                <w:szCs w:val="22"/>
                <w:lang w:val="en-US"/>
              </w:rPr>
              <w:t>损害</w:t>
            </w:r>
            <w:r w:rsidRPr="00280C53">
              <w:rPr>
                <w:rFonts w:hint="eastAsia"/>
                <w:kern w:val="22"/>
                <w:sz w:val="24"/>
                <w:szCs w:val="22"/>
              </w:rPr>
              <w:t>的经营人</w:t>
            </w:r>
          </w:p>
          <w:p w14:paraId="2D2B84F9"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对损害</w:t>
            </w:r>
            <w:proofErr w:type="gramStart"/>
            <w:r w:rsidRPr="00280C53">
              <w:rPr>
                <w:rFonts w:hint="eastAsia"/>
                <w:kern w:val="22"/>
                <w:sz w:val="24"/>
                <w:szCs w:val="22"/>
              </w:rPr>
              <w:t>作出</w:t>
            </w:r>
            <w:proofErr w:type="gramEnd"/>
            <w:r w:rsidRPr="00280C53">
              <w:rPr>
                <w:rFonts w:hint="eastAsia"/>
                <w:kern w:val="22"/>
                <w:sz w:val="24"/>
                <w:szCs w:val="22"/>
              </w:rPr>
              <w:t>评价</w:t>
            </w:r>
          </w:p>
          <w:p w14:paraId="799902F2"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确定将由经营人采取的应对措施</w:t>
            </w:r>
          </w:p>
          <w:p w14:paraId="7E12EA7B"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落实应对措施</w:t>
            </w:r>
          </w:p>
          <w:p w14:paraId="36BA7888"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向经营人追回对损害</w:t>
            </w:r>
            <w:proofErr w:type="gramStart"/>
            <w:r w:rsidRPr="00280C53">
              <w:rPr>
                <w:rFonts w:hint="eastAsia"/>
                <w:kern w:val="22"/>
                <w:sz w:val="24"/>
                <w:szCs w:val="22"/>
              </w:rPr>
              <w:t>作出</w:t>
            </w:r>
            <w:proofErr w:type="gramEnd"/>
            <w:r w:rsidRPr="00280C53">
              <w:rPr>
                <w:rFonts w:hint="eastAsia"/>
                <w:kern w:val="22"/>
                <w:sz w:val="24"/>
                <w:szCs w:val="22"/>
              </w:rPr>
              <w:t>评价和落实任何应对措施产生的费用和开支</w:t>
            </w:r>
          </w:p>
          <w:p w14:paraId="2AAEB906"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其他：</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tc>
      </w:tr>
      <w:tr w:rsidR="00280C53" w:rsidRPr="00280C53" w14:paraId="5C6010D1" w14:textId="77777777" w:rsidTr="00280C53">
        <w:trPr>
          <w:cantSplit/>
        </w:trPr>
        <w:tc>
          <w:tcPr>
            <w:tcW w:w="4710" w:type="dxa"/>
            <w:gridSpan w:val="2"/>
            <w:shd w:val="clear" w:color="auto" w:fill="auto"/>
            <w:vAlign w:val="center"/>
          </w:tcPr>
          <w:p w14:paraId="7DCA269A" w14:textId="77777777" w:rsidR="00280C53" w:rsidRPr="00280C53" w:rsidRDefault="00280C53" w:rsidP="00782361">
            <w:pPr>
              <w:numPr>
                <w:ilvl w:val="0"/>
                <w:numId w:val="36"/>
              </w:numPr>
              <w:suppressLineNumbers/>
              <w:tabs>
                <w:tab w:val="num" w:pos="540"/>
              </w:tabs>
              <w:suppressAutoHyphens/>
              <w:topLinePunct/>
              <w:autoSpaceDE w:val="0"/>
              <w:autoSpaceDN w:val="0"/>
              <w:adjustRightInd w:val="0"/>
              <w:snapToGrid w:val="0"/>
              <w:spacing w:before="120" w:after="120"/>
              <w:ind w:left="540" w:right="362" w:hanging="540"/>
              <w:rPr>
                <w:kern w:val="22"/>
                <w:sz w:val="24"/>
                <w:szCs w:val="22"/>
              </w:rPr>
            </w:pPr>
            <w:r w:rsidRPr="00280C53">
              <w:rPr>
                <w:rFonts w:hint="eastAsia"/>
                <w:kern w:val="22"/>
                <w:sz w:val="24"/>
                <w:szCs w:val="22"/>
              </w:rPr>
              <w:t>贵国是否启动了向改性活生物体</w:t>
            </w:r>
            <w:r w:rsidRPr="00280C53">
              <w:rPr>
                <w:rFonts w:hint="eastAsia"/>
                <w:kern w:val="22"/>
                <w:sz w:val="24"/>
                <w:szCs w:val="22"/>
                <w:lang w:val="en-US"/>
              </w:rPr>
              <w:t>造成的损害提供财政担保的措施？</w:t>
            </w:r>
          </w:p>
        </w:tc>
        <w:tc>
          <w:tcPr>
            <w:tcW w:w="4640" w:type="dxa"/>
            <w:tcBorders>
              <w:right w:val="single" w:sz="4" w:space="0" w:color="auto"/>
            </w:tcBorders>
            <w:shd w:val="clear" w:color="auto" w:fill="auto"/>
            <w:vAlign w:val="center"/>
          </w:tcPr>
          <w:p w14:paraId="4F37ECDD"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
                  <w:enabled/>
                  <w:calcOnExit w:val="0"/>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p>
          <w:p w14:paraId="2F86AB22"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bCs/>
                <w:i/>
                <w:iCs/>
                <w:kern w:val="22"/>
                <w:sz w:val="24"/>
                <w:szCs w:val="22"/>
              </w:rPr>
              <w:fldChar w:fldCharType="begin">
                <w:ffData>
                  <w:name w:val="Check48"/>
                  <w:enabled/>
                  <w:calcOnExit w:val="0"/>
                  <w:checkBox>
                    <w:sizeAuto/>
                    <w:default w:val="0"/>
                  </w:checkBox>
                </w:ffData>
              </w:fldChar>
            </w:r>
            <w:r w:rsidRPr="00280C53">
              <w:rPr>
                <w:rFonts w:hint="eastAsia"/>
                <w:bCs/>
                <w:i/>
                <w:iCs/>
                <w:kern w:val="22"/>
                <w:sz w:val="24"/>
                <w:szCs w:val="22"/>
              </w:rPr>
              <w:instrText xml:space="preserve"> FORMCHECKBOX </w:instrText>
            </w:r>
            <w:r w:rsidR="00042DB3">
              <w:rPr>
                <w:bCs/>
                <w:i/>
                <w:iCs/>
                <w:kern w:val="22"/>
                <w:sz w:val="24"/>
                <w:szCs w:val="22"/>
              </w:rPr>
            </w:r>
            <w:r w:rsidR="00042DB3">
              <w:rPr>
                <w:bCs/>
                <w:i/>
                <w:iCs/>
                <w:kern w:val="22"/>
                <w:sz w:val="24"/>
                <w:szCs w:val="22"/>
              </w:rPr>
              <w:fldChar w:fldCharType="separate"/>
            </w:r>
            <w:r w:rsidRPr="00280C53">
              <w:rPr>
                <w:rFonts w:hint="eastAsia"/>
                <w:bCs/>
                <w:i/>
                <w:iCs/>
                <w:kern w:val="22"/>
                <w:sz w:val="24"/>
                <w:szCs w:val="22"/>
              </w:rPr>
              <w:fldChar w:fldCharType="end"/>
            </w:r>
            <w:r w:rsidRPr="00280C53">
              <w:rPr>
                <w:rFonts w:hint="eastAsia"/>
                <w:bCs/>
                <w:i/>
                <w:iCs/>
                <w:kern w:val="22"/>
                <w:sz w:val="24"/>
                <w:szCs w:val="22"/>
              </w:rPr>
              <w:tab/>
            </w:r>
            <w:r w:rsidRPr="00280C53">
              <w:rPr>
                <w:rFonts w:hint="eastAsia"/>
                <w:bCs/>
                <w:iCs/>
                <w:kern w:val="22"/>
                <w:sz w:val="24"/>
                <w:szCs w:val="22"/>
              </w:rPr>
              <w:t>否</w:t>
            </w:r>
          </w:p>
        </w:tc>
      </w:tr>
      <w:tr w:rsidR="00280C53" w:rsidRPr="00280C53" w14:paraId="40802F26" w14:textId="77777777" w:rsidTr="00280C53">
        <w:trPr>
          <w:cantSplit/>
        </w:trPr>
        <w:tc>
          <w:tcPr>
            <w:tcW w:w="4710" w:type="dxa"/>
            <w:gridSpan w:val="2"/>
            <w:shd w:val="clear" w:color="auto" w:fill="auto"/>
            <w:vAlign w:val="center"/>
          </w:tcPr>
          <w:p w14:paraId="6C71F71E" w14:textId="77777777" w:rsidR="00280C53" w:rsidRPr="00280C53" w:rsidRDefault="00280C53" w:rsidP="00782361">
            <w:pPr>
              <w:numPr>
                <w:ilvl w:val="0"/>
                <w:numId w:val="36"/>
              </w:numPr>
              <w:suppressLineNumbers/>
              <w:tabs>
                <w:tab w:val="num" w:pos="540"/>
              </w:tabs>
              <w:suppressAutoHyphens/>
              <w:topLinePunct/>
              <w:autoSpaceDE w:val="0"/>
              <w:autoSpaceDN w:val="0"/>
              <w:adjustRightInd w:val="0"/>
              <w:snapToGrid w:val="0"/>
              <w:spacing w:before="120" w:after="120"/>
              <w:ind w:left="540" w:right="362" w:hanging="540"/>
              <w:rPr>
                <w:kern w:val="22"/>
                <w:sz w:val="24"/>
                <w:szCs w:val="22"/>
              </w:rPr>
            </w:pPr>
            <w:r w:rsidRPr="00280C53">
              <w:rPr>
                <w:rFonts w:hint="eastAsia"/>
                <w:kern w:val="22"/>
                <w:sz w:val="24"/>
                <w:szCs w:val="22"/>
              </w:rPr>
              <w:lastRenderedPageBreak/>
              <w:t>若您对第</w:t>
            </w:r>
            <w:r w:rsidRPr="00280C53">
              <w:rPr>
                <w:rFonts w:hint="eastAsia"/>
                <w:kern w:val="22"/>
                <w:sz w:val="24"/>
                <w:szCs w:val="22"/>
              </w:rPr>
              <w:t>180</w:t>
            </w:r>
            <w:r w:rsidRPr="00280C53">
              <w:rPr>
                <w:rFonts w:hint="eastAsia"/>
                <w:kern w:val="22"/>
                <w:sz w:val="24"/>
                <w:szCs w:val="22"/>
              </w:rPr>
              <w:t>个问题的回答为“是”，那么，贵国拥有哪些类别的财政担保措施（选择所有适用项）？</w:t>
            </w:r>
          </w:p>
        </w:tc>
        <w:tc>
          <w:tcPr>
            <w:tcW w:w="4640" w:type="dxa"/>
            <w:tcBorders>
              <w:right w:val="single" w:sz="4" w:space="0" w:color="auto"/>
            </w:tcBorders>
            <w:shd w:val="clear" w:color="auto" w:fill="auto"/>
            <w:vAlign w:val="center"/>
          </w:tcPr>
          <w:p w14:paraId="6B2227E4"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要求提供资金来源可靠的证据</w:t>
            </w:r>
          </w:p>
          <w:p w14:paraId="1861488C"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强制保险</w:t>
            </w:r>
          </w:p>
          <w:p w14:paraId="6728D9EE"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包括基金在内的政府计划</w:t>
            </w:r>
          </w:p>
          <w:p w14:paraId="253D6CB5"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其他：</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tc>
      </w:tr>
      <w:tr w:rsidR="00280C53" w:rsidRPr="00280C53" w14:paraId="42E616AD" w14:textId="77777777" w:rsidTr="00280C53">
        <w:trPr>
          <w:cantSplit/>
        </w:trPr>
        <w:tc>
          <w:tcPr>
            <w:tcW w:w="4710" w:type="dxa"/>
            <w:gridSpan w:val="2"/>
            <w:shd w:val="clear" w:color="auto" w:fill="auto"/>
            <w:vAlign w:val="center"/>
          </w:tcPr>
          <w:p w14:paraId="109DA504" w14:textId="77777777" w:rsidR="00280C53" w:rsidRPr="00280C53" w:rsidRDefault="00280C53" w:rsidP="00782361">
            <w:pPr>
              <w:numPr>
                <w:ilvl w:val="0"/>
                <w:numId w:val="36"/>
              </w:numPr>
              <w:suppressLineNumbers/>
              <w:tabs>
                <w:tab w:val="num" w:pos="540"/>
              </w:tabs>
              <w:suppressAutoHyphens/>
              <w:topLinePunct/>
              <w:autoSpaceDE w:val="0"/>
              <w:autoSpaceDN w:val="0"/>
              <w:adjustRightInd w:val="0"/>
              <w:snapToGrid w:val="0"/>
              <w:spacing w:before="120" w:after="120"/>
              <w:ind w:left="540" w:right="362" w:hanging="540"/>
              <w:rPr>
                <w:kern w:val="22"/>
                <w:sz w:val="24"/>
                <w:szCs w:val="22"/>
              </w:rPr>
            </w:pPr>
            <w:r w:rsidRPr="00280C53">
              <w:rPr>
                <w:rFonts w:hint="eastAsia"/>
                <w:kern w:val="22"/>
                <w:sz w:val="24"/>
                <w:szCs w:val="22"/>
              </w:rPr>
              <w:t>贵国是否针对改性活生物体造成的损害规定了民事赔偿责任的规则和程序，或者曾在法院裁决中承认此类损害（选择所有适用项）？</w:t>
            </w:r>
          </w:p>
        </w:tc>
        <w:tc>
          <w:tcPr>
            <w:tcW w:w="4640" w:type="dxa"/>
            <w:tcBorders>
              <w:right w:val="single" w:sz="4" w:space="0" w:color="auto"/>
            </w:tcBorders>
            <w:shd w:val="clear" w:color="auto" w:fill="auto"/>
            <w:vAlign w:val="center"/>
          </w:tcPr>
          <w:p w14:paraId="0AD046A0"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是，在民事赔偿责任文书中规定</w:t>
            </w:r>
          </w:p>
          <w:p w14:paraId="73321621"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是，在法院裁决中承认</w:t>
            </w:r>
          </w:p>
          <w:p w14:paraId="6387DE0E"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是，在其他文书中规定：</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6E5EB8D8"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Check48"/>
                  <w:enabled/>
                  <w:calcOnExit w:val="0"/>
                  <w:checkBox>
                    <w:sizeAuto/>
                    <w:default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否</w:t>
            </w:r>
          </w:p>
        </w:tc>
      </w:tr>
      <w:tr w:rsidR="00280C53" w:rsidRPr="00280C53" w14:paraId="1B7EEA90" w14:textId="77777777" w:rsidTr="00280C53">
        <w:trPr>
          <w:cantSplit/>
        </w:trPr>
        <w:tc>
          <w:tcPr>
            <w:tcW w:w="4710" w:type="dxa"/>
            <w:gridSpan w:val="2"/>
            <w:shd w:val="clear" w:color="auto" w:fill="auto"/>
            <w:vAlign w:val="center"/>
          </w:tcPr>
          <w:p w14:paraId="1000CD62" w14:textId="77777777" w:rsidR="00280C53" w:rsidRPr="00280C53" w:rsidRDefault="00280C53" w:rsidP="00782361">
            <w:pPr>
              <w:numPr>
                <w:ilvl w:val="0"/>
                <w:numId w:val="36"/>
              </w:numPr>
              <w:suppressLineNumbers/>
              <w:tabs>
                <w:tab w:val="num" w:pos="540"/>
              </w:tabs>
              <w:suppressAutoHyphens/>
              <w:topLinePunct/>
              <w:autoSpaceDE w:val="0"/>
              <w:autoSpaceDN w:val="0"/>
              <w:adjustRightInd w:val="0"/>
              <w:snapToGrid w:val="0"/>
              <w:spacing w:before="120" w:after="120"/>
              <w:ind w:left="540" w:right="362" w:hanging="540"/>
              <w:rPr>
                <w:kern w:val="22"/>
                <w:sz w:val="24"/>
                <w:szCs w:val="22"/>
              </w:rPr>
            </w:pPr>
            <w:r w:rsidRPr="00280C53">
              <w:rPr>
                <w:rFonts w:hint="eastAsia"/>
                <w:kern w:val="22"/>
                <w:sz w:val="24"/>
                <w:szCs w:val="22"/>
              </w:rPr>
              <w:t>贵国是否曾经发生过改性活生物体造成损害的事件？</w:t>
            </w:r>
          </w:p>
        </w:tc>
        <w:tc>
          <w:tcPr>
            <w:tcW w:w="4640" w:type="dxa"/>
            <w:tcBorders>
              <w:right w:val="single" w:sz="4" w:space="0" w:color="auto"/>
            </w:tcBorders>
            <w:shd w:val="clear" w:color="auto" w:fill="auto"/>
            <w:vAlign w:val="center"/>
          </w:tcPr>
          <w:p w14:paraId="09D3D69C"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
                  <w:enabled/>
                  <w:calcOnExit w:val="0"/>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1EDCE661"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bCs/>
                <w:i/>
                <w:iCs/>
                <w:kern w:val="22"/>
                <w:sz w:val="24"/>
                <w:szCs w:val="22"/>
              </w:rPr>
              <w:fldChar w:fldCharType="begin">
                <w:ffData>
                  <w:name w:val="Check48"/>
                  <w:enabled/>
                  <w:calcOnExit w:val="0"/>
                  <w:checkBox>
                    <w:sizeAuto/>
                    <w:default w:val="0"/>
                  </w:checkBox>
                </w:ffData>
              </w:fldChar>
            </w:r>
            <w:r w:rsidRPr="00280C53">
              <w:rPr>
                <w:rFonts w:hint="eastAsia"/>
                <w:bCs/>
                <w:i/>
                <w:iCs/>
                <w:kern w:val="22"/>
                <w:sz w:val="24"/>
                <w:szCs w:val="22"/>
              </w:rPr>
              <w:instrText xml:space="preserve"> FORMCHECKBOX </w:instrText>
            </w:r>
            <w:r w:rsidR="00042DB3">
              <w:rPr>
                <w:bCs/>
                <w:i/>
                <w:iCs/>
                <w:kern w:val="22"/>
                <w:sz w:val="24"/>
                <w:szCs w:val="22"/>
              </w:rPr>
            </w:r>
            <w:r w:rsidR="00042DB3">
              <w:rPr>
                <w:bCs/>
                <w:i/>
                <w:iCs/>
                <w:kern w:val="22"/>
                <w:sz w:val="24"/>
                <w:szCs w:val="22"/>
              </w:rPr>
              <w:fldChar w:fldCharType="separate"/>
            </w:r>
            <w:r w:rsidRPr="00280C53">
              <w:rPr>
                <w:rFonts w:hint="eastAsia"/>
                <w:bCs/>
                <w:i/>
                <w:iCs/>
                <w:kern w:val="22"/>
                <w:sz w:val="24"/>
                <w:szCs w:val="22"/>
              </w:rPr>
              <w:fldChar w:fldCharType="end"/>
            </w:r>
            <w:r w:rsidRPr="00280C53">
              <w:rPr>
                <w:rFonts w:hint="eastAsia"/>
                <w:bCs/>
                <w:i/>
                <w:iCs/>
                <w:kern w:val="22"/>
                <w:sz w:val="24"/>
                <w:szCs w:val="22"/>
              </w:rPr>
              <w:tab/>
            </w:r>
            <w:r w:rsidRPr="00280C53">
              <w:rPr>
                <w:rFonts w:hint="eastAsia"/>
                <w:bCs/>
                <w:iCs/>
                <w:kern w:val="22"/>
                <w:sz w:val="24"/>
                <w:szCs w:val="22"/>
              </w:rPr>
              <w:t>否</w:t>
            </w:r>
          </w:p>
        </w:tc>
      </w:tr>
      <w:tr w:rsidR="00280C53" w:rsidRPr="00280C53" w14:paraId="71D2BABD" w14:textId="77777777" w:rsidTr="00280C53">
        <w:trPr>
          <w:cantSplit/>
        </w:trPr>
        <w:tc>
          <w:tcPr>
            <w:tcW w:w="4710" w:type="dxa"/>
            <w:gridSpan w:val="2"/>
            <w:shd w:val="clear" w:color="auto" w:fill="auto"/>
            <w:vAlign w:val="center"/>
          </w:tcPr>
          <w:p w14:paraId="6EF94930" w14:textId="77777777" w:rsidR="00280C53" w:rsidRPr="00280C53" w:rsidRDefault="00280C53" w:rsidP="00782361">
            <w:pPr>
              <w:numPr>
                <w:ilvl w:val="0"/>
                <w:numId w:val="36"/>
              </w:numPr>
              <w:suppressLineNumbers/>
              <w:tabs>
                <w:tab w:val="num" w:pos="540"/>
              </w:tabs>
              <w:suppressAutoHyphens/>
              <w:topLinePunct/>
              <w:autoSpaceDE w:val="0"/>
              <w:autoSpaceDN w:val="0"/>
              <w:adjustRightInd w:val="0"/>
              <w:snapToGrid w:val="0"/>
              <w:spacing w:before="120" w:after="120"/>
              <w:ind w:left="540" w:right="362" w:hanging="540"/>
              <w:rPr>
                <w:kern w:val="22"/>
                <w:sz w:val="24"/>
                <w:szCs w:val="22"/>
              </w:rPr>
            </w:pPr>
            <w:r w:rsidRPr="00280C53">
              <w:rPr>
                <w:rFonts w:hint="eastAsia"/>
                <w:kern w:val="22"/>
                <w:sz w:val="24"/>
                <w:szCs w:val="22"/>
              </w:rPr>
              <w:t>若您对第</w:t>
            </w:r>
            <w:r w:rsidRPr="00280C53">
              <w:rPr>
                <w:rFonts w:hint="eastAsia"/>
                <w:kern w:val="22"/>
                <w:sz w:val="24"/>
                <w:szCs w:val="22"/>
              </w:rPr>
              <w:t>183</w:t>
            </w:r>
            <w:r w:rsidRPr="00280C53">
              <w:rPr>
                <w:rFonts w:hint="eastAsia"/>
                <w:kern w:val="22"/>
                <w:sz w:val="24"/>
                <w:szCs w:val="22"/>
              </w:rPr>
              <w:t>个问题的回答为“是”，那么，贵国是否采取了应对措施？</w:t>
            </w:r>
          </w:p>
        </w:tc>
        <w:tc>
          <w:tcPr>
            <w:tcW w:w="4640" w:type="dxa"/>
            <w:tcBorders>
              <w:right w:val="single" w:sz="4" w:space="0" w:color="auto"/>
            </w:tcBorders>
            <w:shd w:val="clear" w:color="auto" w:fill="auto"/>
            <w:vAlign w:val="center"/>
          </w:tcPr>
          <w:p w14:paraId="6C799D16"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kern w:val="22"/>
                <w:sz w:val="24"/>
                <w:szCs w:val="22"/>
              </w:rPr>
              <w:fldChar w:fldCharType="begin">
                <w:ffData>
                  <w:name w:val=""/>
                  <w:enabled/>
                  <w:calcOnExit w:val="0"/>
                  <w:checkBox>
                    <w:sizeAuto/>
                    <w:default w:val="0"/>
                    <w:checked w:val="0"/>
                  </w:checkBox>
                </w:ffData>
              </w:fldChar>
            </w:r>
            <w:r w:rsidRPr="00280C53">
              <w:rPr>
                <w:rFonts w:hint="eastAsia"/>
                <w:kern w:val="22"/>
                <w:sz w:val="24"/>
                <w:szCs w:val="22"/>
              </w:rPr>
              <w:instrText xml:space="preserve"> FORMCHECKBOX </w:instrText>
            </w:r>
            <w:r w:rsidR="00042DB3">
              <w:rPr>
                <w:kern w:val="22"/>
                <w:sz w:val="24"/>
                <w:szCs w:val="22"/>
              </w:rPr>
            </w:r>
            <w:r w:rsidR="00042DB3">
              <w:rPr>
                <w:kern w:val="22"/>
                <w:sz w:val="24"/>
                <w:szCs w:val="22"/>
              </w:rPr>
              <w:fldChar w:fldCharType="separate"/>
            </w:r>
            <w:r w:rsidRPr="00280C53">
              <w:rPr>
                <w:rFonts w:hint="eastAsia"/>
                <w:kern w:val="22"/>
                <w:sz w:val="24"/>
                <w:szCs w:val="22"/>
              </w:rPr>
              <w:fldChar w:fldCharType="end"/>
            </w:r>
            <w:r w:rsidRPr="00280C53">
              <w:rPr>
                <w:rFonts w:hint="eastAsia"/>
                <w:kern w:val="22"/>
                <w:sz w:val="24"/>
                <w:szCs w:val="22"/>
              </w:rPr>
              <w:tab/>
            </w:r>
            <w:r w:rsidRPr="00280C53">
              <w:rPr>
                <w:rFonts w:hint="eastAsia"/>
                <w:kern w:val="22"/>
                <w:sz w:val="24"/>
                <w:szCs w:val="22"/>
              </w:rPr>
              <w:t>是：</w:t>
            </w:r>
            <w:r w:rsidRPr="00280C53">
              <w:rPr>
                <w:rFonts w:hint="eastAsia"/>
                <w:kern w:val="22"/>
                <w:sz w:val="24"/>
                <w:szCs w:val="22"/>
              </w:rPr>
              <w:fldChar w:fldCharType="begin">
                <w:ffData>
                  <w:name w:val=""/>
                  <w:enabled/>
                  <w:calcOnExit w:val="0"/>
                  <w:textInput>
                    <w:default w:val="[请说明]"/>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w:t>
            </w:r>
            <w:r w:rsidRPr="00280C53">
              <w:rPr>
                <w:rFonts w:hint="eastAsia"/>
                <w:noProof/>
                <w:kern w:val="22"/>
                <w:sz w:val="24"/>
                <w:szCs w:val="22"/>
              </w:rPr>
              <w:t>请说明</w:t>
            </w:r>
            <w:r w:rsidRPr="00280C53">
              <w:rPr>
                <w:rFonts w:hint="eastAsia"/>
                <w:noProof/>
                <w:kern w:val="22"/>
                <w:sz w:val="24"/>
                <w:szCs w:val="22"/>
              </w:rPr>
              <w:t>]</w:t>
            </w:r>
            <w:r w:rsidRPr="00280C53">
              <w:rPr>
                <w:rFonts w:hint="eastAsia"/>
                <w:kern w:val="22"/>
                <w:sz w:val="24"/>
                <w:szCs w:val="22"/>
              </w:rPr>
              <w:fldChar w:fldCharType="end"/>
            </w:r>
          </w:p>
          <w:p w14:paraId="108C4F81" w14:textId="77777777" w:rsidR="00280C53" w:rsidRPr="00280C53" w:rsidRDefault="00280C53" w:rsidP="00280C53">
            <w:pPr>
              <w:suppressLineNumbers/>
              <w:suppressAutoHyphens/>
              <w:topLinePunct/>
              <w:autoSpaceDE w:val="0"/>
              <w:autoSpaceDN w:val="0"/>
              <w:adjustRightInd w:val="0"/>
              <w:snapToGrid w:val="0"/>
              <w:spacing w:before="120" w:after="120"/>
              <w:ind w:left="734" w:hanging="734"/>
              <w:rPr>
                <w:kern w:val="22"/>
                <w:sz w:val="24"/>
                <w:szCs w:val="22"/>
              </w:rPr>
            </w:pPr>
            <w:r w:rsidRPr="00280C53">
              <w:rPr>
                <w:rFonts w:hint="eastAsia"/>
                <w:bCs/>
                <w:i/>
                <w:iCs/>
                <w:kern w:val="22"/>
                <w:sz w:val="24"/>
                <w:szCs w:val="22"/>
              </w:rPr>
              <w:fldChar w:fldCharType="begin">
                <w:ffData>
                  <w:name w:val="Check48"/>
                  <w:enabled/>
                  <w:calcOnExit w:val="0"/>
                  <w:checkBox>
                    <w:sizeAuto/>
                    <w:default w:val="0"/>
                  </w:checkBox>
                </w:ffData>
              </w:fldChar>
            </w:r>
            <w:r w:rsidRPr="00280C53">
              <w:rPr>
                <w:rFonts w:hint="eastAsia"/>
                <w:bCs/>
                <w:i/>
                <w:iCs/>
                <w:kern w:val="22"/>
                <w:sz w:val="24"/>
                <w:szCs w:val="22"/>
              </w:rPr>
              <w:instrText xml:space="preserve"> FORMCHECKBOX </w:instrText>
            </w:r>
            <w:r w:rsidR="00042DB3">
              <w:rPr>
                <w:bCs/>
                <w:i/>
                <w:iCs/>
                <w:kern w:val="22"/>
                <w:sz w:val="24"/>
                <w:szCs w:val="22"/>
              </w:rPr>
            </w:r>
            <w:r w:rsidR="00042DB3">
              <w:rPr>
                <w:bCs/>
                <w:i/>
                <w:iCs/>
                <w:kern w:val="22"/>
                <w:sz w:val="24"/>
                <w:szCs w:val="22"/>
              </w:rPr>
              <w:fldChar w:fldCharType="separate"/>
            </w:r>
            <w:r w:rsidRPr="00280C53">
              <w:rPr>
                <w:rFonts w:hint="eastAsia"/>
                <w:bCs/>
                <w:i/>
                <w:iCs/>
                <w:kern w:val="22"/>
                <w:sz w:val="24"/>
                <w:szCs w:val="22"/>
              </w:rPr>
              <w:fldChar w:fldCharType="end"/>
            </w:r>
            <w:r w:rsidRPr="00280C53">
              <w:rPr>
                <w:rFonts w:hint="eastAsia"/>
                <w:bCs/>
                <w:i/>
                <w:iCs/>
                <w:kern w:val="22"/>
                <w:sz w:val="24"/>
                <w:szCs w:val="22"/>
              </w:rPr>
              <w:tab/>
            </w:r>
            <w:r w:rsidRPr="00280C53">
              <w:rPr>
                <w:rFonts w:hint="eastAsia"/>
                <w:bCs/>
                <w:iCs/>
                <w:kern w:val="22"/>
                <w:sz w:val="24"/>
                <w:szCs w:val="22"/>
              </w:rPr>
              <w:t>否</w:t>
            </w:r>
          </w:p>
        </w:tc>
      </w:tr>
      <w:tr w:rsidR="00280C53" w:rsidRPr="00280C53" w14:paraId="13FF1A6C" w14:textId="77777777" w:rsidTr="00280C53">
        <w:trPr>
          <w:cantSplit/>
        </w:trPr>
        <w:tc>
          <w:tcPr>
            <w:tcW w:w="9350" w:type="dxa"/>
            <w:gridSpan w:val="3"/>
            <w:tcBorders>
              <w:right w:val="single" w:sz="4" w:space="0" w:color="auto"/>
            </w:tcBorders>
            <w:hideMark/>
          </w:tcPr>
          <w:p w14:paraId="3C52CB50"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362" w:hanging="540"/>
              <w:rPr>
                <w:kern w:val="22"/>
                <w:sz w:val="24"/>
                <w:szCs w:val="22"/>
              </w:rPr>
            </w:pPr>
            <w:r w:rsidRPr="00280C53">
              <w:rPr>
                <w:rFonts w:hint="eastAsia"/>
                <w:kern w:val="22"/>
                <w:sz w:val="24"/>
                <w:szCs w:val="22"/>
              </w:rPr>
              <w:t>您可以在此提供贵国为成为《赔偿责任和补救问题名古屋－吉隆坡补充议定书》缔约方所进行的任何国家进程的更多细节：</w:t>
            </w:r>
          </w:p>
          <w:p w14:paraId="4F4E9035" w14:textId="77777777" w:rsidR="00280C53" w:rsidRPr="00280C53" w:rsidRDefault="00280C53" w:rsidP="00280C53">
            <w:pPr>
              <w:suppressLineNumbers/>
              <w:suppressAutoHyphens/>
              <w:topLinePunct/>
              <w:autoSpaceDE w:val="0"/>
              <w:autoSpaceDN w:val="0"/>
              <w:adjustRightInd w:val="0"/>
              <w:snapToGrid w:val="0"/>
              <w:spacing w:before="120" w:after="120"/>
              <w:ind w:left="567"/>
              <w:rPr>
                <w:kern w:val="22"/>
                <w:sz w:val="24"/>
                <w:szCs w:val="22"/>
              </w:rPr>
            </w:pPr>
            <w:r w:rsidRPr="00280C53">
              <w:rPr>
                <w:rFonts w:hint="eastAsia"/>
                <w:kern w:val="22"/>
                <w:sz w:val="24"/>
                <w:szCs w:val="22"/>
              </w:rPr>
              <w:fldChar w:fldCharType="begin">
                <w:ffData>
                  <w:name w:val=""/>
                  <w:enabled/>
                  <w:calcOnExit w:val="0"/>
                  <w:textInput>
                    <w:default w:val="[                                             请在此输入您的文本                                             ]"/>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 xml:space="preserve">[                                             </w:t>
            </w:r>
            <w:r w:rsidRPr="00280C53">
              <w:rPr>
                <w:rFonts w:hint="eastAsia"/>
                <w:noProof/>
                <w:kern w:val="22"/>
                <w:sz w:val="24"/>
                <w:szCs w:val="22"/>
              </w:rPr>
              <w:t>请在此输入您的文本</w:t>
            </w:r>
            <w:r w:rsidRPr="00280C53">
              <w:rPr>
                <w:rFonts w:hint="eastAsia"/>
                <w:noProof/>
                <w:kern w:val="22"/>
                <w:sz w:val="24"/>
                <w:szCs w:val="22"/>
              </w:rPr>
              <w:t xml:space="preserve">                                             ]</w:t>
            </w:r>
            <w:r w:rsidRPr="00280C53">
              <w:rPr>
                <w:rFonts w:hint="eastAsia"/>
                <w:kern w:val="22"/>
                <w:sz w:val="24"/>
                <w:szCs w:val="22"/>
              </w:rPr>
              <w:fldChar w:fldCharType="end"/>
            </w:r>
          </w:p>
        </w:tc>
      </w:tr>
      <w:tr w:rsidR="00280C53" w:rsidRPr="00280C53" w14:paraId="2E8FD1B4" w14:textId="77777777" w:rsidTr="00280C53">
        <w:trPr>
          <w:cantSplit/>
        </w:trPr>
        <w:tc>
          <w:tcPr>
            <w:tcW w:w="9350" w:type="dxa"/>
            <w:gridSpan w:val="3"/>
            <w:tcBorders>
              <w:right w:val="single" w:sz="4" w:space="0" w:color="auto"/>
            </w:tcBorders>
            <w:hideMark/>
          </w:tcPr>
          <w:p w14:paraId="3CA55A8E" w14:textId="77777777" w:rsidR="00280C53" w:rsidRPr="00280C53" w:rsidRDefault="00280C53" w:rsidP="00280C53">
            <w:pPr>
              <w:suppressLineNumbers/>
              <w:suppressAutoHyphens/>
              <w:topLinePunct/>
              <w:autoSpaceDE w:val="0"/>
              <w:autoSpaceDN w:val="0"/>
              <w:adjustRightInd w:val="0"/>
              <w:snapToGrid w:val="0"/>
              <w:spacing w:before="120" w:after="120"/>
              <w:ind w:right="362"/>
              <w:jc w:val="center"/>
              <w:outlineLvl w:val="3"/>
              <w:rPr>
                <w:rFonts w:eastAsia="SimHei"/>
                <w:bCs/>
                <w:iCs/>
                <w:kern w:val="22"/>
                <w:sz w:val="24"/>
                <w:szCs w:val="22"/>
              </w:rPr>
            </w:pPr>
            <w:r w:rsidRPr="00280C53">
              <w:rPr>
                <w:rFonts w:eastAsia="SimHei" w:hint="eastAsia"/>
                <w:bCs/>
                <w:iCs/>
                <w:kern w:val="22"/>
                <w:sz w:val="24"/>
                <w:szCs w:val="22"/>
              </w:rPr>
              <w:t>其他信息</w:t>
            </w:r>
          </w:p>
        </w:tc>
      </w:tr>
      <w:tr w:rsidR="00280C53" w:rsidRPr="00280C53" w14:paraId="2F255011" w14:textId="77777777" w:rsidTr="00280C53">
        <w:trPr>
          <w:cantSplit/>
        </w:trPr>
        <w:tc>
          <w:tcPr>
            <w:tcW w:w="9350" w:type="dxa"/>
            <w:gridSpan w:val="3"/>
            <w:tcBorders>
              <w:right w:val="single" w:sz="4" w:space="0" w:color="auto"/>
            </w:tcBorders>
          </w:tcPr>
          <w:p w14:paraId="5E6CB13E"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7" w:right="360" w:hanging="547"/>
              <w:rPr>
                <w:kern w:val="22"/>
                <w:sz w:val="24"/>
                <w:szCs w:val="22"/>
              </w:rPr>
            </w:pPr>
            <w:r w:rsidRPr="00280C53">
              <w:rPr>
                <w:rFonts w:hint="eastAsia"/>
                <w:kern w:val="22"/>
                <w:sz w:val="24"/>
                <w:szCs w:val="22"/>
              </w:rPr>
              <w:t>请在此处提供与《卡塔赫纳议定书》和《补充议定书》执行情况有关的任何其他信息，包括遇到的任何障碍或阻碍。</w:t>
            </w:r>
          </w:p>
          <w:p w14:paraId="0AD882F9" w14:textId="77777777" w:rsidR="00280C53" w:rsidRPr="00280C53" w:rsidRDefault="00280C53" w:rsidP="00280C53">
            <w:pPr>
              <w:suppressLineNumbers/>
              <w:suppressAutoHyphens/>
              <w:topLinePunct/>
              <w:autoSpaceDE w:val="0"/>
              <w:autoSpaceDN w:val="0"/>
              <w:adjustRightInd w:val="0"/>
              <w:snapToGrid w:val="0"/>
              <w:spacing w:before="120" w:after="120"/>
              <w:ind w:left="547" w:right="2"/>
              <w:outlineLvl w:val="3"/>
              <w:rPr>
                <w:b/>
                <w:bCs/>
                <w:iCs/>
                <w:kern w:val="22"/>
                <w:sz w:val="24"/>
                <w:szCs w:val="22"/>
              </w:rPr>
            </w:pPr>
            <w:r w:rsidRPr="00280C53">
              <w:rPr>
                <w:rFonts w:hint="eastAsia"/>
                <w:kern w:val="22"/>
                <w:sz w:val="24"/>
                <w:szCs w:val="22"/>
              </w:rPr>
              <w:fldChar w:fldCharType="begin">
                <w:ffData>
                  <w:name w:val=""/>
                  <w:enabled/>
                  <w:calcOnExit w:val="0"/>
                  <w:textInput>
                    <w:default w:val="[                                             请在此输入您的文本                                             ]"/>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 xml:space="preserve">[                                             </w:t>
            </w:r>
            <w:r w:rsidRPr="00280C53">
              <w:rPr>
                <w:rFonts w:hint="eastAsia"/>
                <w:noProof/>
                <w:kern w:val="22"/>
                <w:sz w:val="24"/>
                <w:szCs w:val="22"/>
              </w:rPr>
              <w:t>请在此输入您的文本</w:t>
            </w:r>
            <w:r w:rsidRPr="00280C53">
              <w:rPr>
                <w:rFonts w:hint="eastAsia"/>
                <w:noProof/>
                <w:kern w:val="22"/>
                <w:sz w:val="24"/>
                <w:szCs w:val="22"/>
              </w:rPr>
              <w:t xml:space="preserve">                                             ]</w:t>
            </w:r>
            <w:r w:rsidRPr="00280C53">
              <w:rPr>
                <w:rFonts w:hint="eastAsia"/>
                <w:kern w:val="22"/>
                <w:sz w:val="24"/>
                <w:szCs w:val="22"/>
              </w:rPr>
              <w:fldChar w:fldCharType="end"/>
            </w:r>
          </w:p>
        </w:tc>
      </w:tr>
      <w:tr w:rsidR="00280C53" w:rsidRPr="00280C53" w14:paraId="77ACBA10" w14:textId="77777777" w:rsidTr="00280C53">
        <w:trPr>
          <w:cantSplit/>
        </w:trPr>
        <w:tc>
          <w:tcPr>
            <w:tcW w:w="9350" w:type="dxa"/>
            <w:gridSpan w:val="3"/>
            <w:tcBorders>
              <w:right w:val="single" w:sz="4" w:space="0" w:color="auto"/>
            </w:tcBorders>
          </w:tcPr>
          <w:p w14:paraId="457D6C33" w14:textId="77777777" w:rsidR="00280C53" w:rsidRPr="00280C53" w:rsidRDefault="00280C53" w:rsidP="00280C53">
            <w:pPr>
              <w:suppressLineNumbers/>
              <w:suppressAutoHyphens/>
              <w:topLinePunct/>
              <w:autoSpaceDE w:val="0"/>
              <w:autoSpaceDN w:val="0"/>
              <w:adjustRightInd w:val="0"/>
              <w:snapToGrid w:val="0"/>
              <w:spacing w:before="120" w:after="120"/>
              <w:ind w:right="362"/>
              <w:jc w:val="center"/>
              <w:outlineLvl w:val="3"/>
              <w:rPr>
                <w:rFonts w:eastAsia="SimHei"/>
                <w:bCs/>
                <w:iCs/>
                <w:kern w:val="22"/>
                <w:sz w:val="24"/>
                <w:szCs w:val="22"/>
              </w:rPr>
            </w:pPr>
            <w:r w:rsidRPr="00280C53">
              <w:rPr>
                <w:rFonts w:eastAsia="SimHei" w:hint="eastAsia"/>
                <w:bCs/>
                <w:iCs/>
                <w:kern w:val="22"/>
                <w:sz w:val="24"/>
                <w:szCs w:val="22"/>
              </w:rPr>
              <w:t>对报告格式的评论</w:t>
            </w:r>
          </w:p>
        </w:tc>
      </w:tr>
      <w:tr w:rsidR="00280C53" w:rsidRPr="00280C53" w14:paraId="1474CE5F" w14:textId="77777777" w:rsidTr="00280C53">
        <w:trPr>
          <w:cantSplit/>
        </w:trPr>
        <w:tc>
          <w:tcPr>
            <w:tcW w:w="9350" w:type="dxa"/>
            <w:gridSpan w:val="3"/>
            <w:tcBorders>
              <w:right w:val="single" w:sz="4" w:space="0" w:color="auto"/>
            </w:tcBorders>
          </w:tcPr>
          <w:p w14:paraId="386AFA57" w14:textId="77777777" w:rsidR="00280C53" w:rsidRPr="00280C53" w:rsidRDefault="00280C53" w:rsidP="00782361">
            <w:pPr>
              <w:numPr>
                <w:ilvl w:val="0"/>
                <w:numId w:val="36"/>
              </w:numPr>
              <w:suppressLineNumbers/>
              <w:suppressAutoHyphens/>
              <w:topLinePunct/>
              <w:autoSpaceDE w:val="0"/>
              <w:autoSpaceDN w:val="0"/>
              <w:adjustRightInd w:val="0"/>
              <w:snapToGrid w:val="0"/>
              <w:spacing w:before="120" w:after="120"/>
              <w:ind w:left="540" w:right="362" w:hanging="540"/>
              <w:rPr>
                <w:kern w:val="22"/>
                <w:sz w:val="24"/>
                <w:szCs w:val="22"/>
              </w:rPr>
            </w:pPr>
            <w:r w:rsidRPr="00280C53">
              <w:rPr>
                <w:rFonts w:hint="eastAsia"/>
                <w:kern w:val="22"/>
                <w:sz w:val="24"/>
                <w:szCs w:val="22"/>
              </w:rPr>
              <w:t>请在此处说明贵国填写本报告时遇到的困难。</w:t>
            </w:r>
          </w:p>
          <w:p w14:paraId="7B129F43" w14:textId="77777777" w:rsidR="00280C53" w:rsidRPr="00280C53" w:rsidRDefault="00280C53" w:rsidP="00280C53">
            <w:pPr>
              <w:suppressLineNumbers/>
              <w:suppressAutoHyphens/>
              <w:topLinePunct/>
              <w:autoSpaceDE w:val="0"/>
              <w:autoSpaceDN w:val="0"/>
              <w:adjustRightInd w:val="0"/>
              <w:snapToGrid w:val="0"/>
              <w:spacing w:before="120" w:after="120"/>
              <w:ind w:left="540" w:right="2"/>
              <w:outlineLvl w:val="3"/>
              <w:rPr>
                <w:b/>
                <w:bCs/>
                <w:iCs/>
                <w:kern w:val="22"/>
                <w:sz w:val="24"/>
                <w:szCs w:val="22"/>
              </w:rPr>
            </w:pPr>
            <w:r w:rsidRPr="00280C53">
              <w:rPr>
                <w:rFonts w:hint="eastAsia"/>
                <w:kern w:val="22"/>
                <w:sz w:val="24"/>
                <w:szCs w:val="22"/>
              </w:rPr>
              <w:fldChar w:fldCharType="begin">
                <w:ffData>
                  <w:name w:val=""/>
                  <w:enabled/>
                  <w:calcOnExit w:val="0"/>
                  <w:textInput>
                    <w:default w:val="[                                             请在此输入您的文本                                             ]"/>
                  </w:textInput>
                </w:ffData>
              </w:fldChar>
            </w:r>
            <w:r w:rsidRPr="00280C53">
              <w:rPr>
                <w:rFonts w:hint="eastAsia"/>
                <w:kern w:val="22"/>
                <w:sz w:val="24"/>
                <w:szCs w:val="22"/>
              </w:rPr>
              <w:instrText xml:space="preserve"> FORMTEXT </w:instrText>
            </w:r>
            <w:r w:rsidRPr="00280C53">
              <w:rPr>
                <w:rFonts w:hint="eastAsia"/>
                <w:kern w:val="22"/>
                <w:sz w:val="24"/>
                <w:szCs w:val="22"/>
              </w:rPr>
            </w:r>
            <w:r w:rsidRPr="00280C53">
              <w:rPr>
                <w:rFonts w:hint="eastAsia"/>
                <w:kern w:val="22"/>
                <w:sz w:val="24"/>
                <w:szCs w:val="22"/>
              </w:rPr>
              <w:fldChar w:fldCharType="separate"/>
            </w:r>
            <w:r w:rsidRPr="00280C53">
              <w:rPr>
                <w:rFonts w:hint="eastAsia"/>
                <w:noProof/>
                <w:kern w:val="22"/>
                <w:sz w:val="24"/>
                <w:szCs w:val="22"/>
              </w:rPr>
              <w:t xml:space="preserve">[                                             </w:t>
            </w:r>
            <w:r w:rsidRPr="00280C53">
              <w:rPr>
                <w:rFonts w:hint="eastAsia"/>
                <w:noProof/>
                <w:kern w:val="22"/>
                <w:sz w:val="24"/>
                <w:szCs w:val="22"/>
              </w:rPr>
              <w:t>请在此输入您的文本</w:t>
            </w:r>
            <w:r w:rsidRPr="00280C53">
              <w:rPr>
                <w:rFonts w:hint="eastAsia"/>
                <w:noProof/>
                <w:kern w:val="22"/>
                <w:sz w:val="24"/>
                <w:szCs w:val="22"/>
              </w:rPr>
              <w:t xml:space="preserve">                                             ]</w:t>
            </w:r>
            <w:r w:rsidRPr="00280C53">
              <w:rPr>
                <w:rFonts w:hint="eastAsia"/>
                <w:kern w:val="22"/>
                <w:sz w:val="24"/>
                <w:szCs w:val="22"/>
              </w:rPr>
              <w:fldChar w:fldCharType="end"/>
            </w:r>
          </w:p>
        </w:tc>
      </w:tr>
    </w:tbl>
    <w:p w14:paraId="601DBDE5" w14:textId="77777777" w:rsidR="00280C53" w:rsidRPr="00280C53" w:rsidRDefault="00280C53" w:rsidP="00280C53">
      <w:pPr>
        <w:suppressLineNumbers/>
        <w:suppressAutoHyphens/>
        <w:spacing w:before="120" w:after="120"/>
        <w:rPr>
          <w:rFonts w:ascii="SimSun" w:hAnsi="SimSun" w:cs="Times New Roman"/>
          <w:sz w:val="24"/>
        </w:rPr>
      </w:pPr>
    </w:p>
    <w:p w14:paraId="700ADA8C" w14:textId="77777777" w:rsidR="00280C53" w:rsidRDefault="00280C53">
      <w:pPr>
        <w:jc w:val="left"/>
        <w:rPr>
          <w:rFonts w:cs="Times New Roman"/>
          <w:sz w:val="24"/>
        </w:rPr>
      </w:pPr>
      <w:r>
        <w:rPr>
          <w:rFonts w:cs="Times New Roman"/>
          <w:sz w:val="24"/>
        </w:rPr>
        <w:br w:type="page"/>
      </w:r>
    </w:p>
    <w:p w14:paraId="6B6F1D53" w14:textId="77777777" w:rsidR="00280C53" w:rsidRPr="00280C53" w:rsidRDefault="00280C53" w:rsidP="00C200FF">
      <w:pPr>
        <w:pStyle w:val="Heading2"/>
        <w:rPr>
          <w:noProof/>
        </w:rPr>
      </w:pPr>
      <w:bookmarkStart w:id="25" w:name="_Toc5647819"/>
      <w:bookmarkStart w:id="26" w:name="_Toc5650705"/>
      <w:bookmarkStart w:id="27" w:name="_Toc5653154"/>
      <w:r w:rsidRPr="00280C53">
        <w:rPr>
          <w:rFonts w:hint="eastAsia"/>
          <w:noProof/>
        </w:rPr>
        <w:lastRenderedPageBreak/>
        <w:t>9</w:t>
      </w:r>
      <w:r w:rsidRPr="00280C53">
        <w:rPr>
          <w:noProof/>
        </w:rPr>
        <w:t xml:space="preserve">/6. </w:t>
      </w:r>
      <w:r w:rsidR="00F51890">
        <w:rPr>
          <w:noProof/>
        </w:rPr>
        <w:t xml:space="preserve">  </w:t>
      </w:r>
      <w:r w:rsidRPr="00280C53">
        <w:rPr>
          <w:rFonts w:hint="eastAsia"/>
          <w:noProof/>
        </w:rPr>
        <w:t>评估和审查《卡塔赫纳议定书》的有效性（第</w:t>
      </w:r>
      <w:r w:rsidRPr="00280C53">
        <w:rPr>
          <w:rFonts w:hint="eastAsia"/>
          <w:noProof/>
        </w:rPr>
        <w:t>35</w:t>
      </w:r>
      <w:r w:rsidRPr="00280C53">
        <w:rPr>
          <w:rFonts w:hint="eastAsia"/>
          <w:noProof/>
        </w:rPr>
        <w:t>条）</w:t>
      </w:r>
      <w:bookmarkEnd w:id="25"/>
      <w:bookmarkEnd w:id="26"/>
      <w:bookmarkEnd w:id="27"/>
    </w:p>
    <w:p w14:paraId="20C4EBB8" w14:textId="77777777" w:rsidR="00280C53" w:rsidRPr="00280C53" w:rsidRDefault="00280C53" w:rsidP="00280C53">
      <w:pPr>
        <w:adjustRightInd w:val="0"/>
        <w:snapToGrid w:val="0"/>
        <w:spacing w:before="120" w:after="120" w:line="240" w:lineRule="atLeast"/>
        <w:ind w:firstLine="490"/>
        <w:rPr>
          <w:rFonts w:hAnsi="SimSun" w:cs="Times New Roman"/>
          <w:i/>
          <w:noProof/>
          <w:snapToGrid w:val="0"/>
          <w:kern w:val="22"/>
          <w:sz w:val="24"/>
        </w:rPr>
      </w:pPr>
      <w:r w:rsidRPr="00280C53">
        <w:rPr>
          <w:rFonts w:ascii="KaiTi" w:eastAsia="KaiTi" w:hAnsi="KaiTi" w:hint="eastAsia"/>
          <w:snapToGrid w:val="0"/>
          <w:kern w:val="22"/>
          <w:sz w:val="24"/>
          <w:szCs w:val="18"/>
          <w:lang w:val="en-US"/>
        </w:rPr>
        <w:t>作为</w:t>
      </w:r>
      <w:r w:rsidRPr="00280C53">
        <w:rPr>
          <w:rFonts w:ascii="KaiTi" w:eastAsia="KaiTi" w:hAnsi="KaiTi"/>
          <w:snapToGrid w:val="0"/>
          <w:kern w:val="22"/>
          <w:sz w:val="24"/>
          <w:szCs w:val="18"/>
          <w:lang w:val="en-US"/>
        </w:rPr>
        <w:t>卡塔赫纳</w:t>
      </w:r>
      <w:r w:rsidRPr="00280C53">
        <w:rPr>
          <w:rFonts w:ascii="KaiTi" w:eastAsia="KaiTi" w:hAnsi="KaiTi" w:hint="eastAsia"/>
          <w:snapToGrid w:val="0"/>
          <w:kern w:val="22"/>
          <w:sz w:val="24"/>
          <w:szCs w:val="18"/>
          <w:lang w:val="en-US"/>
        </w:rPr>
        <w:t>生物安全</w:t>
      </w:r>
      <w:r w:rsidRPr="00280C53">
        <w:rPr>
          <w:rFonts w:ascii="KaiTi" w:eastAsia="KaiTi" w:hAnsi="KaiTi"/>
          <w:snapToGrid w:val="0"/>
          <w:kern w:val="22"/>
          <w:sz w:val="24"/>
          <w:szCs w:val="18"/>
          <w:lang w:val="en-US"/>
        </w:rPr>
        <w:t>议定书缔约方会议的缔约方大会</w:t>
      </w:r>
      <w:r w:rsidRPr="00280C53">
        <w:rPr>
          <w:rFonts w:hAnsi="SimSun" w:cs="Times New Roman"/>
          <w:noProof/>
          <w:snapToGrid w:val="0"/>
          <w:kern w:val="22"/>
          <w:sz w:val="24"/>
        </w:rPr>
        <w:t>，</w:t>
      </w:r>
    </w:p>
    <w:p w14:paraId="3D93C158" w14:textId="77777777" w:rsidR="00280C53" w:rsidRPr="00280C53" w:rsidRDefault="00280C53" w:rsidP="00280C53">
      <w:pPr>
        <w:suppressLineNumbers/>
        <w:suppressAutoHyphens/>
        <w:topLinePunct/>
        <w:autoSpaceDE w:val="0"/>
        <w:autoSpaceDN w:val="0"/>
        <w:adjustRightInd w:val="0"/>
        <w:snapToGrid w:val="0"/>
        <w:spacing w:before="120" w:after="120" w:line="240" w:lineRule="atLeast"/>
        <w:ind w:firstLine="490"/>
        <w:rPr>
          <w:rFonts w:ascii="SimSun" w:hAnsi="SimSun"/>
          <w:kern w:val="22"/>
          <w:sz w:val="24"/>
          <w:szCs w:val="22"/>
        </w:rPr>
      </w:pPr>
      <w:r w:rsidRPr="00280C53">
        <w:rPr>
          <w:rFonts w:ascii="KaiTi" w:eastAsia="KaiTi" w:hAnsi="KaiTi" w:hint="eastAsia"/>
          <w:kern w:val="22"/>
          <w:sz w:val="24"/>
          <w:szCs w:val="22"/>
        </w:rPr>
        <w:t>回顾</w:t>
      </w:r>
      <w:r w:rsidRPr="00280C53">
        <w:rPr>
          <w:rFonts w:ascii="SimSun" w:hAnsi="SimSun" w:hint="eastAsia"/>
          <w:kern w:val="22"/>
          <w:sz w:val="24"/>
          <w:szCs w:val="22"/>
        </w:rPr>
        <w:t>通过</w:t>
      </w:r>
      <w:r w:rsidRPr="00280C53">
        <w:rPr>
          <w:rFonts w:hint="eastAsia"/>
          <w:snapToGrid w:val="0"/>
          <w:kern w:val="22"/>
          <w:sz w:val="24"/>
          <w:szCs w:val="22"/>
        </w:rPr>
        <w:t>《卡塔赫纳生物安全议定书</w:t>
      </w:r>
      <w:r w:rsidRPr="00280C53">
        <w:rPr>
          <w:rFonts w:hint="eastAsia"/>
          <w:snapToGrid w:val="0"/>
          <w:kern w:val="22"/>
          <w:sz w:val="24"/>
          <w:szCs w:val="22"/>
        </w:rPr>
        <w:t>2011-2020</w:t>
      </w:r>
      <w:r w:rsidRPr="00280C53">
        <w:rPr>
          <w:rFonts w:hint="eastAsia"/>
          <w:snapToGrid w:val="0"/>
          <w:kern w:val="22"/>
          <w:sz w:val="24"/>
          <w:szCs w:val="22"/>
        </w:rPr>
        <w:t>年战略计划》的</w:t>
      </w:r>
      <w:r w:rsidRPr="00280C53">
        <w:rPr>
          <w:rFonts w:ascii="SimSun" w:hAnsi="SimSun" w:hint="eastAsia"/>
          <w:kern w:val="22"/>
          <w:sz w:val="24"/>
          <w:szCs w:val="22"/>
        </w:rPr>
        <w:t>第</w:t>
      </w:r>
      <w:hyperlink r:id="rId17" w:history="1">
        <w:r w:rsidRPr="00280C53">
          <w:rPr>
            <w:rFonts w:hint="eastAsia"/>
            <w:color w:val="0000FF"/>
            <w:kern w:val="22"/>
            <w:sz w:val="24"/>
            <w:szCs w:val="22"/>
            <w:u w:val="single"/>
          </w:rPr>
          <w:t>BS-V/16</w:t>
        </w:r>
      </w:hyperlink>
      <w:r w:rsidRPr="00280C53">
        <w:rPr>
          <w:rFonts w:ascii="SimSun" w:hAnsi="SimSun" w:hint="eastAsia"/>
          <w:kern w:val="22"/>
          <w:sz w:val="24"/>
          <w:szCs w:val="22"/>
        </w:rPr>
        <w:t>号决定，</w:t>
      </w:r>
    </w:p>
    <w:p w14:paraId="686D1C17" w14:textId="77777777" w:rsidR="00280C53" w:rsidRPr="00280C53" w:rsidRDefault="00280C53" w:rsidP="00782361">
      <w:pPr>
        <w:numPr>
          <w:ilvl w:val="0"/>
          <w:numId w:val="57"/>
        </w:numPr>
        <w:suppressLineNumbers/>
        <w:tabs>
          <w:tab w:val="clear" w:pos="360"/>
        </w:tabs>
        <w:suppressAutoHyphens/>
        <w:topLinePunct/>
        <w:autoSpaceDE w:val="0"/>
        <w:autoSpaceDN w:val="0"/>
        <w:adjustRightInd w:val="0"/>
        <w:snapToGrid w:val="0"/>
        <w:spacing w:before="120" w:after="120" w:line="240" w:lineRule="atLeast"/>
        <w:ind w:firstLine="490"/>
        <w:rPr>
          <w:kern w:val="22"/>
          <w:sz w:val="24"/>
          <w:szCs w:val="22"/>
        </w:rPr>
      </w:pPr>
      <w:r w:rsidRPr="00280C53">
        <w:rPr>
          <w:rFonts w:ascii="KaiTi" w:eastAsia="KaiTi" w:hAnsi="KaiTi" w:hint="eastAsia"/>
          <w:kern w:val="22"/>
          <w:sz w:val="24"/>
          <w:szCs w:val="22"/>
        </w:rPr>
        <w:t>再次</w:t>
      </w:r>
      <w:r w:rsidRPr="00280C53">
        <w:rPr>
          <w:rFonts w:ascii="KaiTi" w:eastAsia="KaiTi" w:hAnsi="KaiTi" w:hint="eastAsia"/>
          <w:snapToGrid w:val="0"/>
          <w:kern w:val="22"/>
          <w:sz w:val="24"/>
          <w:szCs w:val="22"/>
        </w:rPr>
        <w:t>邀请</w:t>
      </w:r>
      <w:r w:rsidRPr="00280C53">
        <w:rPr>
          <w:rFonts w:hint="eastAsia"/>
          <w:kern w:val="22"/>
          <w:sz w:val="24"/>
          <w:szCs w:val="22"/>
        </w:rPr>
        <w:t>各</w:t>
      </w:r>
      <w:r w:rsidRPr="00280C53">
        <w:rPr>
          <w:rFonts w:hint="eastAsia"/>
          <w:snapToGrid w:val="0"/>
          <w:kern w:val="22"/>
          <w:sz w:val="24"/>
          <w:szCs w:val="22"/>
        </w:rPr>
        <w:t>缔约方在《卡塔赫纳议定书</w:t>
      </w:r>
      <w:r w:rsidRPr="00280C53">
        <w:rPr>
          <w:rFonts w:hint="eastAsia"/>
          <w:snapToGrid w:val="0"/>
          <w:kern w:val="22"/>
          <w:sz w:val="24"/>
          <w:szCs w:val="22"/>
        </w:rPr>
        <w:t>2011-2020</w:t>
      </w:r>
      <w:r w:rsidRPr="00280C53">
        <w:rPr>
          <w:rFonts w:hint="eastAsia"/>
          <w:snapToGrid w:val="0"/>
          <w:kern w:val="22"/>
          <w:sz w:val="24"/>
          <w:szCs w:val="22"/>
        </w:rPr>
        <w:t>年战略计划》余下的时间内，</w:t>
      </w:r>
      <w:r w:rsidRPr="00280C53">
        <w:rPr>
          <w:rFonts w:hint="eastAsia"/>
          <w:kern w:val="22"/>
          <w:sz w:val="24"/>
          <w:szCs w:val="22"/>
        </w:rPr>
        <w:t>考虑重点实现生物安全立法、风险评估、改性活生物体检测和识别、公众认识方面的业务目标，因为这些目标对促进执行《卡塔赫纳议定书》至关重要；</w:t>
      </w:r>
      <w:r w:rsidRPr="00280C53">
        <w:rPr>
          <w:rFonts w:hint="eastAsia"/>
          <w:kern w:val="22"/>
          <w:sz w:val="24"/>
          <w:szCs w:val="22"/>
        </w:rPr>
        <w:t xml:space="preserve"> </w:t>
      </w:r>
    </w:p>
    <w:p w14:paraId="3CDB975D" w14:textId="77777777" w:rsidR="00280C53" w:rsidRPr="00280C53" w:rsidRDefault="00280C53" w:rsidP="00782361">
      <w:pPr>
        <w:numPr>
          <w:ilvl w:val="0"/>
          <w:numId w:val="57"/>
        </w:numPr>
        <w:suppressLineNumbers/>
        <w:tabs>
          <w:tab w:val="clear" w:pos="360"/>
        </w:tabs>
        <w:suppressAutoHyphens/>
        <w:topLinePunct/>
        <w:autoSpaceDE w:val="0"/>
        <w:autoSpaceDN w:val="0"/>
        <w:adjustRightInd w:val="0"/>
        <w:snapToGrid w:val="0"/>
        <w:spacing w:before="120" w:after="120" w:line="240" w:lineRule="atLeast"/>
        <w:ind w:firstLine="490"/>
        <w:rPr>
          <w:kern w:val="22"/>
          <w:sz w:val="24"/>
          <w:szCs w:val="22"/>
        </w:rPr>
      </w:pPr>
      <w:r w:rsidRPr="00280C53">
        <w:rPr>
          <w:rFonts w:ascii="KaiTi" w:eastAsia="KaiTi" w:hAnsi="KaiTi" w:hint="eastAsia"/>
          <w:kern w:val="22"/>
          <w:sz w:val="24"/>
          <w:szCs w:val="22"/>
        </w:rPr>
        <w:t>决定</w:t>
      </w:r>
      <w:r w:rsidRPr="00280C53">
        <w:rPr>
          <w:rFonts w:hint="eastAsia"/>
          <w:kern w:val="22"/>
          <w:sz w:val="24"/>
          <w:szCs w:val="22"/>
        </w:rPr>
        <w:t>《卡塔赫纳议定书》的第四次评估和审查与《卡塔赫纳议定书</w:t>
      </w:r>
      <w:r w:rsidRPr="00280C53">
        <w:rPr>
          <w:rFonts w:hint="eastAsia"/>
          <w:snapToGrid w:val="0"/>
          <w:kern w:val="22"/>
          <w:sz w:val="24"/>
          <w:szCs w:val="22"/>
        </w:rPr>
        <w:t>2011-2020</w:t>
      </w:r>
      <w:r w:rsidRPr="00280C53">
        <w:rPr>
          <w:rFonts w:hint="eastAsia"/>
          <w:snapToGrid w:val="0"/>
          <w:kern w:val="22"/>
          <w:sz w:val="24"/>
          <w:szCs w:val="22"/>
        </w:rPr>
        <w:t>年</w:t>
      </w:r>
      <w:r w:rsidRPr="00280C53">
        <w:rPr>
          <w:rFonts w:hint="eastAsia"/>
          <w:kern w:val="22"/>
          <w:sz w:val="24"/>
          <w:szCs w:val="22"/>
        </w:rPr>
        <w:t>战略计划》的最后评价合并进行；</w:t>
      </w:r>
    </w:p>
    <w:p w14:paraId="4F4AB209" w14:textId="77777777" w:rsidR="00280C53" w:rsidRPr="00280C53" w:rsidRDefault="00280C53" w:rsidP="00782361">
      <w:pPr>
        <w:numPr>
          <w:ilvl w:val="0"/>
          <w:numId w:val="57"/>
        </w:numPr>
        <w:suppressLineNumbers/>
        <w:tabs>
          <w:tab w:val="clear" w:pos="360"/>
        </w:tabs>
        <w:suppressAutoHyphens/>
        <w:topLinePunct/>
        <w:autoSpaceDE w:val="0"/>
        <w:autoSpaceDN w:val="0"/>
        <w:adjustRightInd w:val="0"/>
        <w:snapToGrid w:val="0"/>
        <w:spacing w:before="120" w:after="120" w:line="240" w:lineRule="atLeast"/>
        <w:ind w:firstLine="490"/>
        <w:rPr>
          <w:kern w:val="22"/>
          <w:sz w:val="24"/>
          <w:szCs w:val="22"/>
        </w:rPr>
      </w:pPr>
      <w:r w:rsidRPr="00280C53">
        <w:rPr>
          <w:rFonts w:ascii="KaiTi" w:eastAsia="KaiTi" w:hAnsi="KaiTi" w:hint="eastAsia"/>
          <w:kern w:val="22"/>
          <w:sz w:val="24"/>
          <w:szCs w:val="22"/>
        </w:rPr>
        <w:t>请</w:t>
      </w:r>
      <w:r w:rsidRPr="00280C53">
        <w:rPr>
          <w:rFonts w:hint="eastAsia"/>
          <w:kern w:val="22"/>
          <w:sz w:val="24"/>
          <w:szCs w:val="22"/>
        </w:rPr>
        <w:t>执行秘书：</w:t>
      </w:r>
    </w:p>
    <w:p w14:paraId="7F9CE8A5" w14:textId="77777777" w:rsidR="00280C53" w:rsidRPr="00280C53" w:rsidRDefault="00280C53" w:rsidP="00782361">
      <w:pPr>
        <w:numPr>
          <w:ilvl w:val="1"/>
          <w:numId w:val="21"/>
        </w:numPr>
        <w:suppressLineNumbers/>
        <w:tabs>
          <w:tab w:val="clear" w:pos="1440"/>
        </w:tabs>
        <w:suppressAutoHyphens/>
        <w:topLinePunct/>
        <w:autoSpaceDE w:val="0"/>
        <w:autoSpaceDN w:val="0"/>
        <w:adjustRightInd w:val="0"/>
        <w:snapToGrid w:val="0"/>
        <w:spacing w:before="120" w:after="120" w:line="240" w:lineRule="atLeast"/>
        <w:ind w:firstLine="490"/>
        <w:rPr>
          <w:kern w:val="22"/>
          <w:sz w:val="24"/>
          <w:szCs w:val="22"/>
        </w:rPr>
      </w:pPr>
      <w:r w:rsidRPr="00280C53">
        <w:rPr>
          <w:rFonts w:hint="eastAsia"/>
          <w:kern w:val="22"/>
          <w:sz w:val="24"/>
          <w:szCs w:val="22"/>
        </w:rPr>
        <w:t>继续改进在线国家报告分析工具，以便利对照第二个国家报告周期获得的相关基准数据对第四次国家报告和其他来源所载数据进行编辑、汇总和分析；</w:t>
      </w:r>
    </w:p>
    <w:p w14:paraId="4195F8EE" w14:textId="77777777" w:rsidR="00280C53" w:rsidRPr="00280C53" w:rsidRDefault="00280C53" w:rsidP="00782361">
      <w:pPr>
        <w:numPr>
          <w:ilvl w:val="1"/>
          <w:numId w:val="21"/>
        </w:numPr>
        <w:suppressLineNumbers/>
        <w:tabs>
          <w:tab w:val="clear" w:pos="1440"/>
        </w:tabs>
        <w:suppressAutoHyphens/>
        <w:topLinePunct/>
        <w:autoSpaceDE w:val="0"/>
        <w:autoSpaceDN w:val="0"/>
        <w:adjustRightInd w:val="0"/>
        <w:snapToGrid w:val="0"/>
        <w:spacing w:before="120" w:after="120" w:line="240" w:lineRule="atLeast"/>
        <w:ind w:firstLine="490"/>
        <w:rPr>
          <w:kern w:val="22"/>
          <w:sz w:val="24"/>
          <w:szCs w:val="22"/>
        </w:rPr>
      </w:pPr>
      <w:r w:rsidRPr="00280C53">
        <w:rPr>
          <w:rFonts w:hint="eastAsia"/>
          <w:kern w:val="22"/>
          <w:sz w:val="24"/>
          <w:szCs w:val="22"/>
        </w:rPr>
        <w:t>以第四次国家报告为主要来源，酌情利用生物安全信息交换所及能力建设项目和履约委员会的经验，分析并汇总关于《卡塔赫纳议定书》执行情况的信息，促进《卡塔赫纳议定书》第四次评估和审查以及《卡塔赫纳议定书</w:t>
      </w:r>
      <w:r w:rsidRPr="00280C53">
        <w:rPr>
          <w:rFonts w:hint="eastAsia"/>
          <w:snapToGrid w:val="0"/>
          <w:kern w:val="22"/>
          <w:sz w:val="24"/>
          <w:szCs w:val="22"/>
        </w:rPr>
        <w:t>2011-2020</w:t>
      </w:r>
      <w:r w:rsidRPr="00280C53">
        <w:rPr>
          <w:rFonts w:hint="eastAsia"/>
          <w:snapToGrid w:val="0"/>
          <w:kern w:val="22"/>
          <w:sz w:val="24"/>
          <w:szCs w:val="22"/>
        </w:rPr>
        <w:t>年</w:t>
      </w:r>
      <w:r w:rsidRPr="00280C53">
        <w:rPr>
          <w:rFonts w:hint="eastAsia"/>
          <w:kern w:val="22"/>
          <w:sz w:val="24"/>
          <w:szCs w:val="22"/>
        </w:rPr>
        <w:t>战略计划》最后评价，并将这些信息提供联络小组和</w:t>
      </w:r>
      <w:proofErr w:type="gramStart"/>
      <w:r w:rsidRPr="00280C53">
        <w:rPr>
          <w:rFonts w:hint="eastAsia"/>
          <w:kern w:val="22"/>
          <w:sz w:val="24"/>
          <w:szCs w:val="22"/>
        </w:rPr>
        <w:t>并</w:t>
      </w:r>
      <w:proofErr w:type="gramEnd"/>
      <w:r w:rsidRPr="00280C53">
        <w:rPr>
          <w:rFonts w:hint="eastAsia"/>
          <w:kern w:val="22"/>
          <w:sz w:val="24"/>
          <w:szCs w:val="22"/>
        </w:rPr>
        <w:t>酌情提供履约委员会；</w:t>
      </w:r>
    </w:p>
    <w:p w14:paraId="317B8706" w14:textId="77777777" w:rsidR="00280C53" w:rsidRPr="00280C53" w:rsidRDefault="00280C53" w:rsidP="00782361">
      <w:pPr>
        <w:numPr>
          <w:ilvl w:val="0"/>
          <w:numId w:val="57"/>
        </w:numPr>
        <w:suppressLineNumbers/>
        <w:tabs>
          <w:tab w:val="clear" w:pos="360"/>
        </w:tabs>
        <w:suppressAutoHyphens/>
        <w:topLinePunct/>
        <w:autoSpaceDE w:val="0"/>
        <w:autoSpaceDN w:val="0"/>
        <w:adjustRightInd w:val="0"/>
        <w:snapToGrid w:val="0"/>
        <w:spacing w:before="120" w:after="120" w:line="240" w:lineRule="atLeast"/>
        <w:ind w:firstLine="490"/>
        <w:rPr>
          <w:kern w:val="22"/>
          <w:sz w:val="24"/>
          <w:szCs w:val="22"/>
        </w:rPr>
      </w:pPr>
      <w:r w:rsidRPr="00280C53">
        <w:rPr>
          <w:rFonts w:ascii="KaiTi" w:eastAsia="KaiTi" w:hAnsi="KaiTi" w:hint="eastAsia"/>
          <w:kern w:val="22"/>
          <w:sz w:val="24"/>
          <w:szCs w:val="22"/>
        </w:rPr>
        <w:t>请</w:t>
      </w:r>
      <w:r w:rsidRPr="00280C53">
        <w:rPr>
          <w:rFonts w:ascii="KaiTi" w:hAnsi="KaiTi" w:hint="eastAsia"/>
          <w:kern w:val="22"/>
          <w:sz w:val="24"/>
          <w:szCs w:val="22"/>
        </w:rPr>
        <w:t>卡塔赫纳生物安全议定书</w:t>
      </w:r>
      <w:r w:rsidRPr="00280C53">
        <w:rPr>
          <w:rFonts w:hint="eastAsia"/>
          <w:kern w:val="22"/>
          <w:sz w:val="24"/>
          <w:szCs w:val="22"/>
        </w:rPr>
        <w:t>联络小组和履约委员会以互补和互不重复的方式开展工作，为《卡塔赫纳议定书》第四次评估和审查以及《卡塔赫纳议定书</w:t>
      </w:r>
      <w:r w:rsidRPr="00280C53">
        <w:rPr>
          <w:rFonts w:hint="eastAsia"/>
          <w:snapToGrid w:val="0"/>
          <w:kern w:val="22"/>
          <w:sz w:val="24"/>
          <w:szCs w:val="22"/>
        </w:rPr>
        <w:t>2011-2020</w:t>
      </w:r>
      <w:r w:rsidRPr="00280C53">
        <w:rPr>
          <w:rFonts w:hint="eastAsia"/>
          <w:snapToGrid w:val="0"/>
          <w:kern w:val="22"/>
          <w:sz w:val="24"/>
          <w:szCs w:val="22"/>
        </w:rPr>
        <w:t>年</w:t>
      </w:r>
      <w:r w:rsidRPr="00280C53">
        <w:rPr>
          <w:rFonts w:hint="eastAsia"/>
          <w:kern w:val="22"/>
          <w:sz w:val="24"/>
          <w:szCs w:val="22"/>
        </w:rPr>
        <w:t>战略计划》最后评价做出贡献，并提交其结论供执行问题附属机构审议；</w:t>
      </w:r>
    </w:p>
    <w:p w14:paraId="6AF7AC5F" w14:textId="77777777" w:rsidR="00280C53" w:rsidRPr="00280C53" w:rsidRDefault="00280C53" w:rsidP="00782361">
      <w:pPr>
        <w:numPr>
          <w:ilvl w:val="0"/>
          <w:numId w:val="57"/>
        </w:numPr>
        <w:suppressLineNumbers/>
        <w:tabs>
          <w:tab w:val="clear" w:pos="360"/>
        </w:tabs>
        <w:suppressAutoHyphens/>
        <w:topLinePunct/>
        <w:autoSpaceDE w:val="0"/>
        <w:autoSpaceDN w:val="0"/>
        <w:adjustRightInd w:val="0"/>
        <w:snapToGrid w:val="0"/>
        <w:spacing w:before="120" w:after="120" w:line="240" w:lineRule="atLeast"/>
        <w:ind w:firstLine="490"/>
        <w:rPr>
          <w:kern w:val="22"/>
          <w:sz w:val="24"/>
          <w:szCs w:val="22"/>
        </w:rPr>
      </w:pPr>
      <w:r w:rsidRPr="00280C53">
        <w:rPr>
          <w:rFonts w:ascii="KaiTi" w:eastAsia="KaiTi" w:hAnsi="KaiTi" w:hint="eastAsia"/>
          <w:kern w:val="22"/>
          <w:sz w:val="24"/>
          <w:szCs w:val="22"/>
        </w:rPr>
        <w:t>请</w:t>
      </w:r>
      <w:r w:rsidRPr="00280C53">
        <w:rPr>
          <w:rFonts w:hint="eastAsia"/>
          <w:kern w:val="22"/>
          <w:sz w:val="24"/>
          <w:szCs w:val="22"/>
        </w:rPr>
        <w:t>执行问题附属机构第三次会议审议联络小组和履约委员会提供的信息和得出的结论，并将其定论和建议提交作为卡塔赫纳议定书缔约方会议的缔约方大会第十次会议，以期便利《卡塔赫纳议定书》第四次评估和审查以及《卡塔赫纳议定书</w:t>
      </w:r>
      <w:r w:rsidRPr="00280C53">
        <w:rPr>
          <w:rFonts w:hint="eastAsia"/>
          <w:snapToGrid w:val="0"/>
          <w:kern w:val="22"/>
          <w:sz w:val="24"/>
          <w:szCs w:val="22"/>
        </w:rPr>
        <w:t>2011-2020</w:t>
      </w:r>
      <w:r w:rsidRPr="00280C53">
        <w:rPr>
          <w:rFonts w:hint="eastAsia"/>
          <w:snapToGrid w:val="0"/>
          <w:kern w:val="22"/>
          <w:sz w:val="24"/>
          <w:szCs w:val="22"/>
        </w:rPr>
        <w:t>年</w:t>
      </w:r>
      <w:r w:rsidRPr="00280C53">
        <w:rPr>
          <w:rFonts w:hint="eastAsia"/>
          <w:kern w:val="22"/>
          <w:sz w:val="24"/>
          <w:szCs w:val="22"/>
        </w:rPr>
        <w:t>战略计划》的最后评价。</w:t>
      </w:r>
      <w:r w:rsidRPr="00280C53">
        <w:rPr>
          <w:rFonts w:hint="eastAsia"/>
          <w:kern w:val="22"/>
          <w:sz w:val="24"/>
          <w:szCs w:val="22"/>
        </w:rPr>
        <w:t xml:space="preserve"> </w:t>
      </w:r>
    </w:p>
    <w:p w14:paraId="3A9CA562" w14:textId="77777777" w:rsidR="00280C53" w:rsidRPr="00280C53" w:rsidRDefault="00280C53" w:rsidP="00280C53">
      <w:pPr>
        <w:suppressLineNumbers/>
        <w:tabs>
          <w:tab w:val="left" w:pos="1440"/>
        </w:tabs>
        <w:suppressAutoHyphens/>
        <w:topLinePunct/>
        <w:autoSpaceDE w:val="0"/>
        <w:autoSpaceDN w:val="0"/>
        <w:adjustRightInd w:val="0"/>
        <w:snapToGrid w:val="0"/>
        <w:spacing w:before="120" w:after="120"/>
        <w:ind w:left="720"/>
        <w:rPr>
          <w:kern w:val="22"/>
          <w:sz w:val="24"/>
          <w:szCs w:val="22"/>
        </w:rPr>
      </w:pPr>
    </w:p>
    <w:p w14:paraId="26817798" w14:textId="77777777" w:rsidR="00280C53" w:rsidRDefault="00280C53">
      <w:pPr>
        <w:jc w:val="left"/>
        <w:rPr>
          <w:rFonts w:eastAsia="Times New Roman" w:hAnsi="SimSun" w:cs="Times New Roman"/>
          <w:sz w:val="24"/>
          <w:lang w:val="zh-CN"/>
        </w:rPr>
      </w:pPr>
      <w:r>
        <w:rPr>
          <w:rFonts w:eastAsia="Times New Roman" w:hAnsi="SimSun" w:cs="Times New Roman"/>
          <w:sz w:val="24"/>
          <w:lang w:val="zh-CN"/>
        </w:rPr>
        <w:br w:type="page"/>
      </w:r>
    </w:p>
    <w:p w14:paraId="4FD5D7A3" w14:textId="77777777" w:rsidR="00280C53" w:rsidRDefault="00280C53" w:rsidP="006F6C2E">
      <w:pPr>
        <w:pStyle w:val="Heading2"/>
        <w:ind w:left="1368" w:right="864" w:hanging="504"/>
        <w:jc w:val="left"/>
        <w:rPr>
          <w:rFonts w:ascii="KaiTi" w:eastAsia="KaiTi" w:hAnsi="KaiTi"/>
          <w:snapToGrid w:val="0"/>
          <w:kern w:val="20"/>
        </w:rPr>
      </w:pPr>
      <w:bookmarkStart w:id="28" w:name="_Toc5647820"/>
      <w:bookmarkStart w:id="29" w:name="_Toc5650706"/>
      <w:bookmarkStart w:id="30" w:name="_Toc5653155"/>
      <w:r>
        <w:rPr>
          <w:rFonts w:hint="eastAsia"/>
        </w:rPr>
        <w:lastRenderedPageBreak/>
        <w:t>9</w:t>
      </w:r>
      <w:r>
        <w:t xml:space="preserve">/7. </w:t>
      </w:r>
      <w:r w:rsidR="00F51890">
        <w:t xml:space="preserve"> </w:t>
      </w:r>
      <w:r>
        <w:t xml:space="preserve"> </w:t>
      </w:r>
      <w:r w:rsidRPr="00121E6A">
        <w:rPr>
          <w:rFonts w:hint="eastAsia"/>
        </w:rPr>
        <w:t>筹备《</w:t>
      </w:r>
      <w:r w:rsidRPr="00121E6A">
        <w:rPr>
          <w:rFonts w:hint="eastAsia"/>
        </w:rPr>
        <w:t>2011-2020</w:t>
      </w:r>
      <w:r w:rsidRPr="00121E6A">
        <w:rPr>
          <w:rFonts w:hint="eastAsia"/>
        </w:rPr>
        <w:t>年生物多样性战略计划》和《卡塔赫纳生物安全</w:t>
      </w:r>
      <w:bookmarkStart w:id="31" w:name="_Toc5647821"/>
      <w:bookmarkStart w:id="32" w:name="_Toc5650707"/>
      <w:bookmarkEnd w:id="28"/>
      <w:bookmarkEnd w:id="29"/>
      <w:r w:rsidRPr="00121E6A">
        <w:rPr>
          <w:rFonts w:hint="eastAsia"/>
        </w:rPr>
        <w:t>议定书</w:t>
      </w:r>
      <w:r w:rsidRPr="00121E6A">
        <w:rPr>
          <w:rFonts w:hint="eastAsia"/>
        </w:rPr>
        <w:t>2011-2020</w:t>
      </w:r>
      <w:r w:rsidRPr="00121E6A">
        <w:rPr>
          <w:rFonts w:hint="eastAsia"/>
        </w:rPr>
        <w:t>年战略计划》的后续行动</w:t>
      </w:r>
      <w:bookmarkEnd w:id="30"/>
      <w:bookmarkEnd w:id="31"/>
      <w:bookmarkEnd w:id="32"/>
    </w:p>
    <w:p w14:paraId="59BE64C0" w14:textId="77777777" w:rsidR="00280C53" w:rsidRPr="00121E6A" w:rsidRDefault="00280C53" w:rsidP="00223326">
      <w:pPr>
        <w:keepNext/>
        <w:adjustRightInd w:val="0"/>
        <w:snapToGrid w:val="0"/>
        <w:spacing w:before="120" w:after="120" w:line="240" w:lineRule="atLeast"/>
        <w:ind w:firstLine="490"/>
        <w:jc w:val="left"/>
        <w:rPr>
          <w:rFonts w:ascii="KaiTi" w:eastAsia="KaiTi" w:hAnsi="KaiTi"/>
          <w:kern w:val="22"/>
          <w:sz w:val="24"/>
        </w:rPr>
      </w:pPr>
      <w:bookmarkStart w:id="33" w:name="_Toc5647822"/>
      <w:bookmarkStart w:id="34" w:name="_Toc5649781"/>
      <w:r w:rsidRPr="00121E6A">
        <w:rPr>
          <w:rFonts w:ascii="KaiTi" w:eastAsia="KaiTi" w:hAnsi="KaiTi" w:hint="eastAsia"/>
          <w:kern w:val="22"/>
          <w:sz w:val="24"/>
        </w:rPr>
        <w:t>作为卡塔赫纳生物安全议定书缔约方会议的缔约方大会，</w:t>
      </w:r>
      <w:bookmarkEnd w:id="33"/>
      <w:bookmarkEnd w:id="34"/>
    </w:p>
    <w:p w14:paraId="782C0019" w14:textId="77777777" w:rsidR="00280C53" w:rsidRPr="00121E6A" w:rsidRDefault="00280C53" w:rsidP="00782361">
      <w:pPr>
        <w:numPr>
          <w:ilvl w:val="0"/>
          <w:numId w:val="39"/>
        </w:numPr>
        <w:adjustRightInd w:val="0"/>
        <w:snapToGrid w:val="0"/>
        <w:spacing w:before="120" w:after="120" w:line="240" w:lineRule="atLeast"/>
        <w:ind w:left="0" w:firstLine="490"/>
        <w:rPr>
          <w:color w:val="000000"/>
          <w:kern w:val="22"/>
          <w:sz w:val="24"/>
        </w:rPr>
      </w:pPr>
      <w:r w:rsidRPr="00121E6A">
        <w:rPr>
          <w:rFonts w:ascii="KaiTi" w:eastAsia="KaiTi" w:hAnsi="KaiTi" w:hint="eastAsia"/>
          <w:color w:val="222222"/>
          <w:sz w:val="24"/>
          <w:shd w:val="clear" w:color="auto" w:fill="FFFFFF"/>
        </w:rPr>
        <w:t>表示注意到</w:t>
      </w:r>
      <w:r w:rsidRPr="00121E6A">
        <w:rPr>
          <w:rFonts w:hint="eastAsia"/>
          <w:color w:val="000000"/>
          <w:kern w:val="22"/>
          <w:sz w:val="24"/>
        </w:rPr>
        <w:t>《</w:t>
      </w:r>
      <w:r w:rsidRPr="00121E6A">
        <w:rPr>
          <w:rFonts w:hint="eastAsia"/>
          <w:color w:val="000000"/>
          <w:kern w:val="22"/>
          <w:sz w:val="24"/>
        </w:rPr>
        <w:t>2011-2020</w:t>
      </w:r>
      <w:r w:rsidRPr="00121E6A">
        <w:rPr>
          <w:rFonts w:hint="eastAsia"/>
          <w:color w:val="000000"/>
          <w:kern w:val="22"/>
          <w:sz w:val="24"/>
        </w:rPr>
        <w:t>年生物多样性战略计划》后续行动</w:t>
      </w:r>
      <w:r>
        <w:rPr>
          <w:rFonts w:hint="eastAsia"/>
          <w:color w:val="000000"/>
          <w:kern w:val="22"/>
          <w:sz w:val="24"/>
        </w:rPr>
        <w:t>即</w:t>
      </w:r>
      <w:r w:rsidRPr="00121E6A">
        <w:rPr>
          <w:rFonts w:hint="eastAsia"/>
          <w:color w:val="000000"/>
          <w:kern w:val="22"/>
          <w:sz w:val="24"/>
        </w:rPr>
        <w:t>2020</w:t>
      </w:r>
      <w:r w:rsidRPr="00121E6A">
        <w:rPr>
          <w:rFonts w:hint="eastAsia"/>
          <w:color w:val="000000"/>
          <w:kern w:val="22"/>
          <w:sz w:val="24"/>
        </w:rPr>
        <w:t>年后全球生物多样性框架的</w:t>
      </w:r>
      <w:r>
        <w:rPr>
          <w:rFonts w:hint="eastAsia"/>
          <w:color w:val="000000"/>
          <w:kern w:val="22"/>
          <w:sz w:val="24"/>
        </w:rPr>
        <w:t>拟议</w:t>
      </w:r>
      <w:r w:rsidRPr="00121E6A">
        <w:rPr>
          <w:rFonts w:hint="eastAsia"/>
          <w:color w:val="000000"/>
          <w:kern w:val="22"/>
          <w:sz w:val="24"/>
        </w:rPr>
        <w:t>筹备进程，并</w:t>
      </w:r>
      <w:r w:rsidRPr="00121E6A">
        <w:rPr>
          <w:rFonts w:eastAsia="KaiTi" w:hint="eastAsia"/>
          <w:color w:val="000000"/>
          <w:kern w:val="22"/>
          <w:sz w:val="24"/>
        </w:rPr>
        <w:t>欢迎</w:t>
      </w:r>
      <w:r w:rsidRPr="00121E6A">
        <w:rPr>
          <w:rFonts w:hint="eastAsia"/>
          <w:color w:val="000000"/>
          <w:kern w:val="22"/>
          <w:sz w:val="24"/>
        </w:rPr>
        <w:t>缔约方大会第</w:t>
      </w:r>
      <w:r w:rsidRPr="00121E6A">
        <w:rPr>
          <w:rFonts w:hint="eastAsia"/>
          <w:color w:val="000000"/>
          <w:kern w:val="22"/>
          <w:sz w:val="24"/>
        </w:rPr>
        <w:t>14/</w:t>
      </w:r>
      <w:r>
        <w:rPr>
          <w:color w:val="000000"/>
          <w:kern w:val="22"/>
          <w:sz w:val="24"/>
        </w:rPr>
        <w:t>34</w:t>
      </w:r>
      <w:r w:rsidRPr="00121E6A">
        <w:rPr>
          <w:rFonts w:hint="eastAsia"/>
          <w:color w:val="000000"/>
          <w:kern w:val="22"/>
          <w:sz w:val="24"/>
        </w:rPr>
        <w:t>号决定；</w:t>
      </w:r>
    </w:p>
    <w:p w14:paraId="4B0CC3EE" w14:textId="77777777" w:rsidR="00280C53" w:rsidRPr="00121E6A" w:rsidRDefault="00280C53" w:rsidP="00782361">
      <w:pPr>
        <w:numPr>
          <w:ilvl w:val="0"/>
          <w:numId w:val="39"/>
        </w:numPr>
        <w:adjustRightInd w:val="0"/>
        <w:snapToGrid w:val="0"/>
        <w:spacing w:before="120" w:after="120" w:line="240" w:lineRule="atLeast"/>
        <w:ind w:left="0" w:firstLine="490"/>
        <w:rPr>
          <w:rFonts w:cs="Times New Roman"/>
          <w:color w:val="000000"/>
          <w:kern w:val="22"/>
          <w:sz w:val="24"/>
        </w:rPr>
      </w:pPr>
      <w:r>
        <w:rPr>
          <w:rFonts w:ascii="KaiTi" w:eastAsia="KaiTi" w:hAnsi="KaiTi" w:cs="Times New Roman" w:hint="eastAsia"/>
          <w:color w:val="000000"/>
          <w:kern w:val="22"/>
          <w:sz w:val="24"/>
        </w:rPr>
        <w:t>强调</w:t>
      </w:r>
      <w:r w:rsidRPr="00121E6A">
        <w:rPr>
          <w:rFonts w:cs="Times New Roman" w:hint="eastAsia"/>
          <w:color w:val="000000"/>
          <w:kern w:val="22"/>
          <w:sz w:val="24"/>
        </w:rPr>
        <w:t>将生物安全纳入</w:t>
      </w:r>
      <w:r w:rsidRPr="00121E6A">
        <w:rPr>
          <w:rFonts w:cs="Times New Roman" w:hint="eastAsia"/>
          <w:color w:val="000000"/>
          <w:kern w:val="22"/>
          <w:sz w:val="24"/>
        </w:rPr>
        <w:t>2020</w:t>
      </w:r>
      <w:r w:rsidRPr="00121E6A">
        <w:rPr>
          <w:rFonts w:cs="Times New Roman" w:hint="eastAsia"/>
          <w:color w:val="000000"/>
          <w:kern w:val="22"/>
          <w:sz w:val="24"/>
        </w:rPr>
        <w:t>年后全球生物多样性框架</w:t>
      </w:r>
      <w:r>
        <w:rPr>
          <w:rFonts w:cs="Times New Roman" w:hint="eastAsia"/>
          <w:color w:val="000000"/>
          <w:kern w:val="22"/>
          <w:sz w:val="24"/>
        </w:rPr>
        <w:t>的重要性</w:t>
      </w:r>
      <w:r w:rsidRPr="00121E6A">
        <w:rPr>
          <w:rFonts w:cs="Times New Roman" w:hint="eastAsia"/>
          <w:color w:val="000000"/>
          <w:kern w:val="22"/>
          <w:sz w:val="24"/>
        </w:rPr>
        <w:t>以及制定</w:t>
      </w:r>
      <w:r>
        <w:rPr>
          <w:rFonts w:cs="Times New Roman" w:hint="eastAsia"/>
          <w:color w:val="000000"/>
          <w:kern w:val="22"/>
          <w:sz w:val="24"/>
        </w:rPr>
        <w:t>《</w:t>
      </w:r>
      <w:r w:rsidRPr="00121E6A">
        <w:rPr>
          <w:rFonts w:cs="Times New Roman" w:hint="eastAsia"/>
          <w:color w:val="000000"/>
          <w:kern w:val="22"/>
          <w:sz w:val="24"/>
        </w:rPr>
        <w:t>卡塔赫纳生物安全议定书</w:t>
      </w:r>
      <w:r w:rsidRPr="00121E6A">
        <w:rPr>
          <w:rFonts w:cs="Times New Roman" w:hint="eastAsia"/>
          <w:color w:val="000000"/>
          <w:kern w:val="22"/>
          <w:sz w:val="24"/>
        </w:rPr>
        <w:t>2011-2020</w:t>
      </w:r>
      <w:r w:rsidRPr="00121E6A">
        <w:rPr>
          <w:rFonts w:cs="Times New Roman" w:hint="eastAsia"/>
          <w:color w:val="000000"/>
          <w:kern w:val="22"/>
          <w:sz w:val="24"/>
        </w:rPr>
        <w:t>年战略计划》后续</w:t>
      </w:r>
      <w:r>
        <w:rPr>
          <w:rFonts w:cs="Times New Roman" w:hint="eastAsia"/>
          <w:color w:val="000000"/>
          <w:kern w:val="22"/>
          <w:sz w:val="24"/>
        </w:rPr>
        <w:t>行动即《</w:t>
      </w:r>
      <w:r w:rsidRPr="00121E6A">
        <w:rPr>
          <w:rFonts w:cs="Times New Roman" w:hint="eastAsia"/>
          <w:color w:val="000000"/>
          <w:kern w:val="22"/>
          <w:sz w:val="24"/>
        </w:rPr>
        <w:t>卡塔赫纳生物安全议定书</w:t>
      </w:r>
      <w:r>
        <w:rPr>
          <w:rFonts w:cs="Times New Roman" w:hint="eastAsia"/>
          <w:color w:val="000000"/>
          <w:kern w:val="22"/>
          <w:sz w:val="24"/>
        </w:rPr>
        <w:t>》具体执行计划</w:t>
      </w:r>
      <w:r w:rsidRPr="00121E6A">
        <w:rPr>
          <w:rFonts w:cs="Times New Roman" w:hint="eastAsia"/>
          <w:color w:val="000000"/>
          <w:kern w:val="22"/>
          <w:sz w:val="24"/>
        </w:rPr>
        <w:t>的</w:t>
      </w:r>
      <w:r>
        <w:rPr>
          <w:rFonts w:cs="Times New Roman" w:hint="eastAsia"/>
          <w:color w:val="000000"/>
          <w:kern w:val="22"/>
          <w:sz w:val="24"/>
        </w:rPr>
        <w:t>必要性</w:t>
      </w:r>
      <w:r w:rsidRPr="00121E6A">
        <w:rPr>
          <w:rFonts w:cs="Times New Roman" w:hint="eastAsia"/>
          <w:color w:val="000000"/>
          <w:kern w:val="22"/>
          <w:sz w:val="24"/>
        </w:rPr>
        <w:t>；</w:t>
      </w:r>
    </w:p>
    <w:p w14:paraId="43C55D40" w14:textId="77777777" w:rsidR="00280C53" w:rsidRPr="00121E6A" w:rsidRDefault="00280C53" w:rsidP="00782361">
      <w:pPr>
        <w:numPr>
          <w:ilvl w:val="0"/>
          <w:numId w:val="39"/>
        </w:numPr>
        <w:adjustRightInd w:val="0"/>
        <w:snapToGrid w:val="0"/>
        <w:spacing w:before="120" w:after="120" w:line="240" w:lineRule="atLeast"/>
        <w:ind w:left="0" w:firstLine="490"/>
        <w:rPr>
          <w:rFonts w:cs="Times New Roman"/>
          <w:color w:val="000000"/>
          <w:kern w:val="22"/>
          <w:sz w:val="24"/>
        </w:rPr>
      </w:pPr>
      <w:r w:rsidRPr="00121E6A">
        <w:rPr>
          <w:rFonts w:ascii="KaiTi" w:eastAsia="KaiTi" w:hAnsi="KaiTi" w:cs="Times New Roman" w:hint="eastAsia"/>
          <w:color w:val="000000"/>
          <w:kern w:val="22"/>
          <w:sz w:val="24"/>
        </w:rPr>
        <w:t>又注意到</w:t>
      </w:r>
      <w:r w:rsidRPr="00121E6A">
        <w:rPr>
          <w:rFonts w:cs="Times New Roman" w:hint="eastAsia"/>
          <w:color w:val="000000"/>
          <w:kern w:val="22"/>
          <w:sz w:val="24"/>
        </w:rPr>
        <w:t>生物安全专家包括具有《</w:t>
      </w:r>
      <w:r w:rsidRPr="00DA4EF6">
        <w:rPr>
          <w:rFonts w:cs="Times New Roman" w:hint="eastAsia"/>
          <w:color w:val="000000"/>
          <w:kern w:val="22"/>
          <w:sz w:val="24"/>
        </w:rPr>
        <w:t>关于赔偿责任和补救的名古屋</w:t>
      </w:r>
      <w:r w:rsidRPr="00DA4EF6">
        <w:rPr>
          <w:rFonts w:cs="Times New Roman" w:hint="eastAsia"/>
          <w:color w:val="000000"/>
          <w:kern w:val="22"/>
          <w:sz w:val="24"/>
        </w:rPr>
        <w:t>-</w:t>
      </w:r>
      <w:r w:rsidRPr="00DA4EF6">
        <w:rPr>
          <w:rFonts w:cs="Times New Roman" w:hint="eastAsia"/>
          <w:color w:val="000000"/>
          <w:kern w:val="22"/>
          <w:sz w:val="24"/>
        </w:rPr>
        <w:t>吉隆坡补充议定书</w:t>
      </w:r>
      <w:r w:rsidRPr="00121E6A">
        <w:rPr>
          <w:rFonts w:cs="Times New Roman" w:hint="eastAsia"/>
          <w:color w:val="000000"/>
          <w:kern w:val="22"/>
          <w:sz w:val="24"/>
        </w:rPr>
        <w:t>》</w:t>
      </w:r>
      <w:r>
        <w:rPr>
          <w:rFonts w:cs="Times New Roman" w:hint="eastAsia"/>
          <w:color w:val="000000"/>
          <w:kern w:val="22"/>
          <w:sz w:val="24"/>
        </w:rPr>
        <w:t>专长</w:t>
      </w:r>
      <w:r w:rsidRPr="00121E6A">
        <w:rPr>
          <w:rFonts w:cs="Times New Roman" w:hint="eastAsia"/>
          <w:color w:val="000000"/>
          <w:kern w:val="22"/>
          <w:sz w:val="24"/>
        </w:rPr>
        <w:t>的专家积极参与制定</w:t>
      </w:r>
      <w:r w:rsidRPr="00121E6A">
        <w:rPr>
          <w:rFonts w:cs="Times New Roman" w:hint="eastAsia"/>
          <w:color w:val="000000"/>
          <w:kern w:val="22"/>
          <w:sz w:val="24"/>
        </w:rPr>
        <w:t>2020</w:t>
      </w:r>
      <w:r w:rsidRPr="00121E6A">
        <w:rPr>
          <w:rFonts w:cs="Times New Roman" w:hint="eastAsia"/>
          <w:color w:val="000000"/>
          <w:kern w:val="22"/>
          <w:sz w:val="24"/>
        </w:rPr>
        <w:t>年后全球生物多样性框架的重要性；</w:t>
      </w:r>
    </w:p>
    <w:p w14:paraId="05972749" w14:textId="77777777" w:rsidR="00280C53" w:rsidRPr="00121E6A" w:rsidRDefault="00280C53" w:rsidP="00782361">
      <w:pPr>
        <w:numPr>
          <w:ilvl w:val="0"/>
          <w:numId w:val="39"/>
        </w:numPr>
        <w:adjustRightInd w:val="0"/>
        <w:snapToGrid w:val="0"/>
        <w:spacing w:before="120" w:after="120" w:line="240" w:lineRule="atLeast"/>
        <w:ind w:left="0" w:firstLine="490"/>
        <w:rPr>
          <w:rFonts w:cs="Times New Roman"/>
          <w:color w:val="222222"/>
          <w:sz w:val="24"/>
          <w:shd w:val="clear" w:color="auto" w:fill="FFFFFF"/>
        </w:rPr>
      </w:pPr>
      <w:r w:rsidRPr="00121E6A">
        <w:rPr>
          <w:rFonts w:ascii="KaiTi" w:eastAsia="KaiTi" w:hAnsi="KaiTi" w:hint="eastAsia"/>
          <w:color w:val="222222"/>
          <w:sz w:val="24"/>
          <w:shd w:val="clear" w:color="auto" w:fill="FFFFFF"/>
        </w:rPr>
        <w:t>邀请</w:t>
      </w:r>
      <w:r w:rsidRPr="00121E6A">
        <w:rPr>
          <w:rFonts w:cs="Times New Roman" w:hint="eastAsia"/>
          <w:color w:val="222222"/>
          <w:sz w:val="24"/>
          <w:shd w:val="clear" w:color="auto" w:fill="FFFFFF"/>
        </w:rPr>
        <w:t>各缔约方参与</w:t>
      </w:r>
      <w:r w:rsidRPr="00121E6A">
        <w:rPr>
          <w:rFonts w:cs="Times New Roman" w:hint="eastAsia"/>
          <w:color w:val="222222"/>
          <w:sz w:val="24"/>
          <w:shd w:val="clear" w:color="auto" w:fill="FFFFFF"/>
        </w:rPr>
        <w:t>2020</w:t>
      </w:r>
      <w:r w:rsidRPr="00121E6A">
        <w:rPr>
          <w:rFonts w:cs="Times New Roman" w:hint="eastAsia"/>
          <w:color w:val="222222"/>
          <w:sz w:val="24"/>
          <w:shd w:val="clear" w:color="auto" w:fill="FFFFFF"/>
        </w:rPr>
        <w:t>年后全球生物多样性框架的制定进程；</w:t>
      </w:r>
    </w:p>
    <w:p w14:paraId="12CAD67E" w14:textId="77777777" w:rsidR="00280C53" w:rsidRPr="00121E6A" w:rsidRDefault="00280C53" w:rsidP="00782361">
      <w:pPr>
        <w:numPr>
          <w:ilvl w:val="0"/>
          <w:numId w:val="39"/>
        </w:numPr>
        <w:adjustRightInd w:val="0"/>
        <w:snapToGrid w:val="0"/>
        <w:spacing w:before="120" w:after="120" w:line="240" w:lineRule="atLeast"/>
        <w:ind w:left="0" w:firstLine="490"/>
        <w:rPr>
          <w:rFonts w:cs="Times New Roman"/>
          <w:color w:val="222222"/>
          <w:sz w:val="24"/>
          <w:shd w:val="clear" w:color="auto" w:fill="FFFFFF"/>
        </w:rPr>
      </w:pPr>
      <w:r w:rsidRPr="00121E6A">
        <w:rPr>
          <w:rFonts w:ascii="KaiTi" w:eastAsia="KaiTi" w:hAnsi="KaiTi" w:hint="eastAsia"/>
          <w:color w:val="222222"/>
          <w:sz w:val="24"/>
          <w:shd w:val="clear" w:color="auto" w:fill="FFFFFF"/>
        </w:rPr>
        <w:t>决定</w:t>
      </w:r>
      <w:r>
        <w:rPr>
          <w:rFonts w:cs="Times New Roman" w:hint="eastAsia"/>
          <w:color w:val="222222"/>
          <w:sz w:val="24"/>
          <w:shd w:val="clear" w:color="auto" w:fill="FFFFFF"/>
        </w:rPr>
        <w:t>制定基于</w:t>
      </w:r>
      <w:r w:rsidRPr="00121E6A">
        <w:rPr>
          <w:rFonts w:cs="Times New Roman" w:hint="eastAsia"/>
          <w:color w:val="222222"/>
          <w:sz w:val="24"/>
          <w:shd w:val="clear" w:color="auto" w:fill="FFFFFF"/>
        </w:rPr>
        <w:t>2020</w:t>
      </w:r>
      <w:r w:rsidRPr="00121E6A">
        <w:rPr>
          <w:rFonts w:cs="Times New Roman" w:hint="eastAsia"/>
          <w:color w:val="222222"/>
          <w:sz w:val="24"/>
          <w:shd w:val="clear" w:color="auto" w:fill="FFFFFF"/>
        </w:rPr>
        <w:t>年后全球生物多样性框架</w:t>
      </w:r>
      <w:r>
        <w:rPr>
          <w:rFonts w:cs="Times New Roman" w:hint="eastAsia"/>
          <w:color w:val="222222"/>
          <w:sz w:val="24"/>
          <w:shd w:val="clear" w:color="auto" w:fill="FFFFFF"/>
        </w:rPr>
        <w:t>并与之</w:t>
      </w:r>
      <w:r w:rsidRPr="00121E6A">
        <w:rPr>
          <w:rFonts w:cs="Times New Roman" w:hint="eastAsia"/>
          <w:color w:val="222222"/>
          <w:sz w:val="24"/>
          <w:shd w:val="clear" w:color="auto" w:fill="FFFFFF"/>
        </w:rPr>
        <w:t>互补的</w:t>
      </w:r>
      <w:r>
        <w:rPr>
          <w:rFonts w:cs="Times New Roman" w:hint="eastAsia"/>
          <w:color w:val="222222"/>
          <w:sz w:val="24"/>
          <w:shd w:val="clear" w:color="auto" w:fill="FFFFFF"/>
        </w:rPr>
        <w:t>《</w:t>
      </w:r>
      <w:r w:rsidRPr="00121E6A">
        <w:rPr>
          <w:rFonts w:cs="Times New Roman" w:hint="eastAsia"/>
          <w:color w:val="222222"/>
          <w:sz w:val="24"/>
          <w:shd w:val="clear" w:color="auto" w:fill="FFFFFF"/>
        </w:rPr>
        <w:t>卡塔赫纳生物安全议定书</w:t>
      </w:r>
      <w:r>
        <w:rPr>
          <w:rFonts w:cs="Times New Roman" w:hint="eastAsia"/>
          <w:color w:val="222222"/>
          <w:sz w:val="24"/>
          <w:shd w:val="clear" w:color="auto" w:fill="FFFFFF"/>
        </w:rPr>
        <w:t>》</w:t>
      </w:r>
      <w:r>
        <w:rPr>
          <w:rFonts w:cs="Times New Roman" w:hint="eastAsia"/>
          <w:color w:val="222222"/>
          <w:sz w:val="24"/>
          <w:shd w:val="clear" w:color="auto" w:fill="FFFFFF"/>
        </w:rPr>
        <w:t>2</w:t>
      </w:r>
      <w:r>
        <w:rPr>
          <w:rFonts w:cs="Times New Roman"/>
          <w:color w:val="222222"/>
          <w:sz w:val="24"/>
          <w:shd w:val="clear" w:color="auto" w:fill="FFFFFF"/>
        </w:rPr>
        <w:t>020</w:t>
      </w:r>
      <w:r>
        <w:rPr>
          <w:rFonts w:cs="Times New Roman" w:hint="eastAsia"/>
          <w:color w:val="222222"/>
          <w:sz w:val="24"/>
          <w:shd w:val="clear" w:color="auto" w:fill="FFFFFF"/>
        </w:rPr>
        <w:t>年后具体执行</w:t>
      </w:r>
      <w:r w:rsidRPr="00121E6A">
        <w:rPr>
          <w:rFonts w:cs="Times New Roman" w:hint="eastAsia"/>
          <w:color w:val="222222"/>
          <w:sz w:val="24"/>
          <w:shd w:val="clear" w:color="auto" w:fill="FFFFFF"/>
        </w:rPr>
        <w:t>计划，并</w:t>
      </w:r>
      <w:r w:rsidRPr="00121E6A">
        <w:rPr>
          <w:rFonts w:ascii="KaiTi" w:eastAsia="KaiTi" w:hAnsi="KaiTi" w:hint="eastAsia"/>
          <w:color w:val="222222"/>
          <w:sz w:val="24"/>
          <w:shd w:val="clear" w:color="auto" w:fill="FFFFFF"/>
        </w:rPr>
        <w:t>请</w:t>
      </w:r>
      <w:r w:rsidRPr="00121E6A">
        <w:rPr>
          <w:rFonts w:cs="Times New Roman" w:hint="eastAsia"/>
          <w:color w:val="222222"/>
          <w:sz w:val="24"/>
          <w:shd w:val="clear" w:color="auto" w:fill="FFFFFF"/>
        </w:rPr>
        <w:t>执行秘书为拟定其要素提供便利；</w:t>
      </w:r>
    </w:p>
    <w:p w14:paraId="0A935161" w14:textId="77777777" w:rsidR="00280C53" w:rsidRPr="00D92BB2" w:rsidRDefault="00280C53" w:rsidP="00782361">
      <w:pPr>
        <w:numPr>
          <w:ilvl w:val="0"/>
          <w:numId w:val="39"/>
        </w:numPr>
        <w:shd w:val="clear" w:color="auto" w:fill="FFFFFF" w:themeFill="background1"/>
        <w:adjustRightInd w:val="0"/>
        <w:snapToGrid w:val="0"/>
        <w:spacing w:before="120" w:after="120" w:line="240" w:lineRule="atLeast"/>
        <w:ind w:left="0" w:firstLine="490"/>
        <w:rPr>
          <w:rFonts w:eastAsia="MS Mincho"/>
          <w:snapToGrid w:val="0"/>
          <w:color w:val="000000"/>
          <w:kern w:val="22"/>
          <w:sz w:val="24"/>
        </w:rPr>
      </w:pPr>
      <w:r>
        <w:rPr>
          <w:rFonts w:ascii="KaiTi" w:eastAsia="KaiTi" w:hAnsi="KaiTi" w:hint="eastAsia"/>
          <w:snapToGrid w:val="0"/>
          <w:color w:val="000000"/>
          <w:kern w:val="22"/>
          <w:sz w:val="24"/>
        </w:rPr>
        <w:t>又</w:t>
      </w:r>
      <w:r>
        <w:rPr>
          <w:rFonts w:ascii="KaiTi" w:eastAsia="KaiTi" w:hAnsi="KaiTi"/>
          <w:snapToGrid w:val="0"/>
          <w:color w:val="000000"/>
          <w:kern w:val="22"/>
          <w:sz w:val="24"/>
        </w:rPr>
        <w:t>决定</w:t>
      </w:r>
      <w:r w:rsidRPr="00121E6A">
        <w:rPr>
          <w:rFonts w:hint="eastAsia"/>
          <w:snapToGrid w:val="0"/>
          <w:color w:val="000000"/>
          <w:kern w:val="22"/>
          <w:sz w:val="24"/>
        </w:rPr>
        <w:t>《卡塔赫纳议定书》</w:t>
      </w:r>
      <w:r>
        <w:rPr>
          <w:rFonts w:cs="Times New Roman" w:hint="eastAsia"/>
          <w:color w:val="222222"/>
          <w:sz w:val="24"/>
          <w:shd w:val="clear" w:color="auto" w:fill="FFFFFF"/>
        </w:rPr>
        <w:t>2</w:t>
      </w:r>
      <w:r>
        <w:rPr>
          <w:rFonts w:cs="Times New Roman"/>
          <w:color w:val="222222"/>
          <w:sz w:val="24"/>
          <w:shd w:val="clear" w:color="auto" w:fill="FFFFFF"/>
        </w:rPr>
        <w:t>020</w:t>
      </w:r>
      <w:r>
        <w:rPr>
          <w:rFonts w:cs="Times New Roman" w:hint="eastAsia"/>
          <w:color w:val="222222"/>
          <w:sz w:val="24"/>
          <w:shd w:val="clear" w:color="auto" w:fill="FFFFFF"/>
        </w:rPr>
        <w:t>年后具体执行</w:t>
      </w:r>
      <w:r w:rsidRPr="00121E6A">
        <w:rPr>
          <w:rFonts w:cs="Times New Roman" w:hint="eastAsia"/>
          <w:color w:val="222222"/>
          <w:sz w:val="24"/>
          <w:shd w:val="clear" w:color="auto" w:fill="FFFFFF"/>
        </w:rPr>
        <w:t>计划</w:t>
      </w:r>
      <w:r w:rsidRPr="00121E6A">
        <w:rPr>
          <w:rFonts w:hint="eastAsia"/>
          <w:snapToGrid w:val="0"/>
          <w:color w:val="000000"/>
          <w:kern w:val="22"/>
          <w:sz w:val="24"/>
        </w:rPr>
        <w:t>将：</w:t>
      </w:r>
      <w:r w:rsidRPr="00121E6A">
        <w:rPr>
          <w:rFonts w:eastAsia="MS Mincho" w:hint="eastAsia"/>
          <w:snapToGrid w:val="0"/>
          <w:color w:val="000000"/>
          <w:kern w:val="22"/>
          <w:sz w:val="24"/>
        </w:rPr>
        <w:t>(a) </w:t>
      </w:r>
      <w:r>
        <w:rPr>
          <w:rFonts w:asciiTheme="minorEastAsia" w:eastAsiaTheme="minorEastAsia" w:hAnsiTheme="minorEastAsia" w:hint="eastAsia"/>
          <w:snapToGrid w:val="0"/>
          <w:color w:val="000000"/>
          <w:kern w:val="22"/>
          <w:sz w:val="24"/>
        </w:rPr>
        <w:t>制定成</w:t>
      </w:r>
      <w:r w:rsidRPr="00121E6A">
        <w:rPr>
          <w:rFonts w:hint="eastAsia"/>
          <w:snapToGrid w:val="0"/>
          <w:color w:val="000000"/>
          <w:kern w:val="22"/>
          <w:sz w:val="24"/>
        </w:rPr>
        <w:t>一种</w:t>
      </w:r>
      <w:r>
        <w:rPr>
          <w:rFonts w:hint="eastAsia"/>
          <w:snapToGrid w:val="0"/>
          <w:color w:val="000000"/>
          <w:kern w:val="22"/>
          <w:sz w:val="24"/>
        </w:rPr>
        <w:t>执行</w:t>
      </w:r>
      <w:r w:rsidRPr="00121E6A">
        <w:rPr>
          <w:rFonts w:hint="eastAsia"/>
          <w:snapToGrid w:val="0"/>
          <w:color w:val="000000"/>
          <w:kern w:val="22"/>
          <w:sz w:val="24"/>
        </w:rPr>
        <w:t>工具；</w:t>
      </w:r>
      <w:r w:rsidRPr="00121E6A">
        <w:rPr>
          <w:rFonts w:eastAsia="MS Mincho" w:hint="eastAsia"/>
          <w:snapToGrid w:val="0"/>
          <w:color w:val="000000"/>
          <w:kern w:val="22"/>
          <w:sz w:val="24"/>
        </w:rPr>
        <w:t>(b) </w:t>
      </w:r>
      <w:r w:rsidRPr="00121E6A">
        <w:rPr>
          <w:rFonts w:hint="eastAsia"/>
          <w:snapToGrid w:val="0"/>
          <w:color w:val="000000"/>
          <w:kern w:val="22"/>
          <w:sz w:val="24"/>
        </w:rPr>
        <w:t>反映</w:t>
      </w:r>
      <w:r>
        <w:rPr>
          <w:rFonts w:hint="eastAsia"/>
          <w:snapToGrid w:val="0"/>
          <w:color w:val="000000"/>
          <w:kern w:val="22"/>
          <w:sz w:val="24"/>
        </w:rPr>
        <w:t>《</w:t>
      </w:r>
      <w:r w:rsidRPr="00121E6A">
        <w:rPr>
          <w:rFonts w:ascii="SimSun" w:hAnsi="SimSun" w:hint="eastAsia"/>
          <w:snapToGrid w:val="0"/>
          <w:color w:val="000000"/>
          <w:kern w:val="22"/>
          <w:sz w:val="24"/>
        </w:rPr>
        <w:t>卡塔赫</w:t>
      </w:r>
      <w:r w:rsidRPr="00121E6A">
        <w:rPr>
          <w:rFonts w:ascii="SimSun" w:hAnsi="SimSun" w:cs="SimSun" w:hint="eastAsia"/>
          <w:snapToGrid w:val="0"/>
          <w:color w:val="000000"/>
          <w:kern w:val="22"/>
          <w:sz w:val="24"/>
        </w:rPr>
        <w:t>纳议</w:t>
      </w:r>
      <w:r w:rsidRPr="00121E6A">
        <w:rPr>
          <w:rFonts w:ascii="SimSun" w:hAnsi="SimSun" w:cs="MS Mincho" w:hint="eastAsia"/>
          <w:snapToGrid w:val="0"/>
          <w:color w:val="000000"/>
          <w:kern w:val="22"/>
          <w:sz w:val="24"/>
        </w:rPr>
        <w:t>定</w:t>
      </w:r>
      <w:r w:rsidRPr="00121E6A">
        <w:rPr>
          <w:rFonts w:ascii="SimSun" w:hAnsi="SimSun" w:cs="SimSun" w:hint="eastAsia"/>
          <w:snapToGrid w:val="0"/>
          <w:color w:val="000000"/>
          <w:kern w:val="22"/>
          <w:sz w:val="24"/>
        </w:rPr>
        <w:t>书</w:t>
      </w:r>
      <w:r w:rsidRPr="00121E6A">
        <w:rPr>
          <w:rFonts w:eastAsia="MS Mincho" w:hint="eastAsia"/>
          <w:snapToGrid w:val="0"/>
          <w:color w:val="000000"/>
          <w:kern w:val="22"/>
          <w:sz w:val="24"/>
        </w:rPr>
        <w:t>2011-2020</w:t>
      </w:r>
      <w:r w:rsidRPr="00121E6A">
        <w:rPr>
          <w:rFonts w:hint="eastAsia"/>
          <w:snapToGrid w:val="0"/>
          <w:color w:val="000000"/>
          <w:kern w:val="22"/>
          <w:sz w:val="24"/>
        </w:rPr>
        <w:t>年</w:t>
      </w:r>
      <w:r w:rsidRPr="00121E6A">
        <w:rPr>
          <w:rFonts w:ascii="SimSun" w:hAnsi="SimSun" w:cs="SimSun" w:hint="eastAsia"/>
          <w:snapToGrid w:val="0"/>
          <w:color w:val="000000"/>
          <w:kern w:val="22"/>
          <w:sz w:val="24"/>
        </w:rPr>
        <w:t>战</w:t>
      </w:r>
      <w:r w:rsidRPr="00121E6A">
        <w:rPr>
          <w:rFonts w:ascii="SimSun" w:hAnsi="SimSun" w:cs="MS Mincho" w:hint="eastAsia"/>
          <w:snapToGrid w:val="0"/>
          <w:color w:val="000000"/>
          <w:kern w:val="22"/>
          <w:sz w:val="24"/>
        </w:rPr>
        <w:t>略</w:t>
      </w:r>
      <w:r w:rsidRPr="00121E6A">
        <w:rPr>
          <w:rFonts w:ascii="SimSun" w:hAnsi="SimSun" w:cs="SimSun" w:hint="eastAsia"/>
          <w:snapToGrid w:val="0"/>
          <w:color w:val="000000"/>
          <w:kern w:val="22"/>
          <w:sz w:val="24"/>
        </w:rPr>
        <w:t>计</w:t>
      </w:r>
      <w:r w:rsidRPr="00121E6A">
        <w:rPr>
          <w:rFonts w:ascii="SimSun" w:hAnsi="SimSun" w:cs="MS Mincho" w:hint="eastAsia"/>
          <w:snapToGrid w:val="0"/>
          <w:color w:val="000000"/>
          <w:kern w:val="22"/>
          <w:sz w:val="24"/>
        </w:rPr>
        <w:t>划》</w:t>
      </w:r>
      <w:r>
        <w:rPr>
          <w:rFonts w:ascii="SimSun" w:hAnsi="SimSun" w:cs="MS Mincho" w:hint="eastAsia"/>
          <w:snapToGrid w:val="0"/>
          <w:color w:val="000000"/>
          <w:kern w:val="22"/>
          <w:sz w:val="24"/>
        </w:rPr>
        <w:t>中仍具相关性</w:t>
      </w:r>
      <w:r w:rsidRPr="00121E6A">
        <w:rPr>
          <w:rFonts w:ascii="SimSun" w:hAnsi="SimSun" w:cs="MS Mincho" w:hint="eastAsia"/>
          <w:snapToGrid w:val="0"/>
          <w:color w:val="000000"/>
          <w:kern w:val="22"/>
          <w:sz w:val="24"/>
        </w:rPr>
        <w:t>的要素</w:t>
      </w:r>
      <w:r>
        <w:rPr>
          <w:rFonts w:ascii="SimSun" w:hAnsi="SimSun" w:cs="MS Mincho" w:hint="eastAsia"/>
          <w:snapToGrid w:val="0"/>
          <w:color w:val="000000"/>
          <w:kern w:val="22"/>
          <w:sz w:val="24"/>
        </w:rPr>
        <w:t>；</w:t>
      </w:r>
      <w:r w:rsidRPr="00121E6A">
        <w:rPr>
          <w:rFonts w:eastAsia="MS Mincho" w:hint="eastAsia"/>
          <w:snapToGrid w:val="0"/>
          <w:color w:val="000000"/>
          <w:kern w:val="22"/>
          <w:sz w:val="24"/>
        </w:rPr>
        <w:t>(c) </w:t>
      </w:r>
      <w:r>
        <w:rPr>
          <w:rFonts w:ascii="SimSun" w:hAnsi="SimSun" w:cs="MS Mincho" w:hint="eastAsia"/>
          <w:snapToGrid w:val="0"/>
          <w:color w:val="000000"/>
          <w:kern w:val="22"/>
          <w:sz w:val="24"/>
        </w:rPr>
        <w:t>包括反映生物安全相关经验教训和新动态的新要素；</w:t>
      </w:r>
      <w:r w:rsidRPr="00121E6A">
        <w:rPr>
          <w:rFonts w:eastAsia="MS Mincho" w:hint="eastAsia"/>
          <w:snapToGrid w:val="0"/>
          <w:color w:val="000000"/>
          <w:kern w:val="22"/>
          <w:sz w:val="24"/>
        </w:rPr>
        <w:t>(</w:t>
      </w:r>
      <w:r>
        <w:rPr>
          <w:rFonts w:asciiTheme="minorEastAsia" w:eastAsiaTheme="minorEastAsia" w:hAnsiTheme="minorEastAsia" w:hint="eastAsia"/>
          <w:snapToGrid w:val="0"/>
          <w:color w:val="000000"/>
          <w:kern w:val="22"/>
          <w:sz w:val="24"/>
        </w:rPr>
        <w:t>d</w:t>
      </w:r>
      <w:r w:rsidRPr="00121E6A">
        <w:rPr>
          <w:rFonts w:eastAsia="MS Mincho" w:hint="eastAsia"/>
          <w:snapToGrid w:val="0"/>
          <w:color w:val="000000"/>
          <w:kern w:val="22"/>
          <w:sz w:val="24"/>
        </w:rPr>
        <w:t>) </w:t>
      </w:r>
      <w:r>
        <w:rPr>
          <w:rFonts w:asciiTheme="minorEastAsia" w:eastAsiaTheme="minorEastAsia" w:hAnsiTheme="minorEastAsia" w:hint="eastAsia"/>
          <w:snapToGrid w:val="0"/>
          <w:color w:val="000000"/>
          <w:kern w:val="22"/>
          <w:sz w:val="24"/>
        </w:rPr>
        <w:t>具有适当灵活性以涵盖执行期间的事态发展；</w:t>
      </w:r>
      <w:r w:rsidRPr="00121E6A">
        <w:rPr>
          <w:rFonts w:hint="eastAsia"/>
          <w:snapToGrid w:val="0"/>
          <w:color w:val="000000"/>
          <w:kern w:val="22"/>
          <w:sz w:val="24"/>
        </w:rPr>
        <w:t xml:space="preserve"> </w:t>
      </w:r>
      <w:r w:rsidRPr="00121E6A">
        <w:rPr>
          <w:rFonts w:eastAsia="MS Mincho" w:hint="eastAsia"/>
          <w:snapToGrid w:val="0"/>
          <w:color w:val="000000"/>
          <w:kern w:val="22"/>
          <w:sz w:val="24"/>
        </w:rPr>
        <w:t>(</w:t>
      </w:r>
      <w:r>
        <w:rPr>
          <w:rFonts w:asciiTheme="minorEastAsia" w:eastAsiaTheme="minorEastAsia" w:hAnsiTheme="minorEastAsia" w:hint="eastAsia"/>
          <w:snapToGrid w:val="0"/>
          <w:color w:val="000000"/>
          <w:kern w:val="22"/>
          <w:sz w:val="24"/>
        </w:rPr>
        <w:t>e</w:t>
      </w:r>
      <w:r w:rsidRPr="00121E6A">
        <w:rPr>
          <w:rFonts w:eastAsia="MS Mincho" w:hint="eastAsia"/>
          <w:snapToGrid w:val="0"/>
          <w:color w:val="000000"/>
          <w:kern w:val="22"/>
          <w:sz w:val="24"/>
        </w:rPr>
        <w:t>) </w:t>
      </w:r>
      <w:r w:rsidRPr="00121E6A">
        <w:rPr>
          <w:rFonts w:hint="eastAsia"/>
          <w:snapToGrid w:val="0"/>
          <w:color w:val="000000"/>
          <w:kern w:val="22"/>
          <w:sz w:val="24"/>
        </w:rPr>
        <w:t>包含既简单又容易衡量的指标</w:t>
      </w:r>
      <w:r>
        <w:rPr>
          <w:rFonts w:hint="eastAsia"/>
          <w:snapToGrid w:val="0"/>
          <w:color w:val="000000"/>
          <w:kern w:val="22"/>
          <w:sz w:val="24"/>
        </w:rPr>
        <w:t>方便</w:t>
      </w:r>
      <w:r w:rsidRPr="00121E6A">
        <w:rPr>
          <w:rFonts w:hint="eastAsia"/>
          <w:snapToGrid w:val="0"/>
          <w:color w:val="000000"/>
          <w:kern w:val="22"/>
          <w:sz w:val="24"/>
        </w:rPr>
        <w:t>审查《议定书》的</w:t>
      </w:r>
      <w:r>
        <w:rPr>
          <w:rFonts w:hint="eastAsia"/>
          <w:snapToGrid w:val="0"/>
          <w:color w:val="000000"/>
          <w:kern w:val="22"/>
          <w:sz w:val="24"/>
        </w:rPr>
        <w:t>执行</w:t>
      </w:r>
      <w:r w:rsidRPr="00121E6A">
        <w:rPr>
          <w:rFonts w:hint="eastAsia"/>
          <w:snapToGrid w:val="0"/>
          <w:color w:val="000000"/>
          <w:kern w:val="22"/>
          <w:sz w:val="24"/>
        </w:rPr>
        <w:t>进展情况；</w:t>
      </w:r>
    </w:p>
    <w:p w14:paraId="50A5B327" w14:textId="77777777" w:rsidR="00280C53" w:rsidRPr="00121E6A" w:rsidRDefault="00280C53" w:rsidP="00782361">
      <w:pPr>
        <w:numPr>
          <w:ilvl w:val="0"/>
          <w:numId w:val="39"/>
        </w:numPr>
        <w:shd w:val="clear" w:color="auto" w:fill="FFFFFF" w:themeFill="background1"/>
        <w:adjustRightInd w:val="0"/>
        <w:snapToGrid w:val="0"/>
        <w:spacing w:before="120" w:after="120" w:line="240" w:lineRule="atLeast"/>
        <w:ind w:left="0" w:firstLine="490"/>
        <w:rPr>
          <w:snapToGrid w:val="0"/>
          <w:color w:val="000000"/>
          <w:kern w:val="22"/>
          <w:sz w:val="24"/>
        </w:rPr>
      </w:pPr>
      <w:r>
        <w:rPr>
          <w:rFonts w:eastAsia="KaiTi" w:hint="eastAsia"/>
          <w:snapToGrid w:val="0"/>
          <w:color w:val="000000"/>
          <w:kern w:val="22"/>
          <w:sz w:val="24"/>
        </w:rPr>
        <w:t>还</w:t>
      </w:r>
      <w:r w:rsidRPr="00D92BB2">
        <w:rPr>
          <w:rFonts w:eastAsia="KaiTi" w:hint="eastAsia"/>
          <w:snapToGrid w:val="0"/>
          <w:color w:val="000000"/>
          <w:kern w:val="22"/>
          <w:sz w:val="24"/>
        </w:rPr>
        <w:t>决定</w:t>
      </w:r>
      <w:r w:rsidRPr="00D92BB2">
        <w:rPr>
          <w:rFonts w:ascii="Microsoft YaHei" w:hAnsi="Microsoft YaHei" w:cs="Microsoft YaHei" w:hint="eastAsia"/>
          <w:snapToGrid w:val="0"/>
          <w:color w:val="000000"/>
          <w:kern w:val="22"/>
          <w:sz w:val="24"/>
        </w:rPr>
        <w:t>扩</w:t>
      </w:r>
      <w:r w:rsidRPr="00D92BB2">
        <w:rPr>
          <w:rFonts w:ascii="MS Mincho" w:hAnsi="MS Mincho" w:cs="MS Mincho" w:hint="eastAsia"/>
          <w:snapToGrid w:val="0"/>
          <w:color w:val="000000"/>
          <w:kern w:val="22"/>
          <w:sz w:val="24"/>
        </w:rPr>
        <w:t>大生物安全能力建</w:t>
      </w:r>
      <w:r w:rsidRPr="00D92BB2">
        <w:rPr>
          <w:rFonts w:ascii="Microsoft YaHei" w:hAnsi="Microsoft YaHei" w:cs="Microsoft YaHei" w:hint="eastAsia"/>
          <w:snapToGrid w:val="0"/>
          <w:color w:val="000000"/>
          <w:kern w:val="22"/>
          <w:sz w:val="24"/>
        </w:rPr>
        <w:t>设联络</w:t>
      </w:r>
      <w:r>
        <w:rPr>
          <w:rFonts w:ascii="Microsoft YaHei" w:hAnsi="Microsoft YaHei" w:cs="Microsoft YaHei" w:hint="eastAsia"/>
          <w:snapToGrid w:val="0"/>
          <w:color w:val="000000"/>
          <w:kern w:val="22"/>
          <w:sz w:val="24"/>
        </w:rPr>
        <w:t>小</w:t>
      </w:r>
      <w:r w:rsidRPr="00D92BB2">
        <w:rPr>
          <w:rFonts w:ascii="Microsoft YaHei" w:hAnsi="Microsoft YaHei" w:cs="Microsoft YaHei" w:hint="eastAsia"/>
          <w:snapToGrid w:val="0"/>
          <w:color w:val="000000"/>
          <w:kern w:val="22"/>
          <w:sz w:val="24"/>
        </w:rPr>
        <w:t>组</w:t>
      </w:r>
      <w:r w:rsidRPr="00D92BB2">
        <w:rPr>
          <w:rFonts w:ascii="MS Mincho" w:hAnsi="MS Mincho" w:cs="MS Mincho" w:hint="eastAsia"/>
          <w:snapToGrid w:val="0"/>
          <w:color w:val="000000"/>
          <w:kern w:val="22"/>
          <w:sz w:val="24"/>
        </w:rPr>
        <w:t>的任</w:t>
      </w:r>
      <w:r w:rsidRPr="00D92BB2">
        <w:rPr>
          <w:rFonts w:ascii="Microsoft YaHei" w:hAnsi="Microsoft YaHei" w:cs="Microsoft YaHei" w:hint="eastAsia"/>
          <w:snapToGrid w:val="0"/>
          <w:color w:val="000000"/>
          <w:kern w:val="22"/>
          <w:sz w:val="24"/>
        </w:rPr>
        <w:t>务</w:t>
      </w:r>
      <w:r w:rsidRPr="00D92BB2">
        <w:rPr>
          <w:rFonts w:ascii="MS Mincho" w:hAnsi="MS Mincho" w:cs="MS Mincho" w:hint="eastAsia"/>
          <w:snapToGrid w:val="0"/>
          <w:color w:val="000000"/>
          <w:kern w:val="22"/>
          <w:sz w:val="24"/>
        </w:rPr>
        <w:t>和范</w:t>
      </w:r>
      <w:r w:rsidRPr="00D92BB2">
        <w:rPr>
          <w:rFonts w:ascii="Microsoft YaHei" w:hAnsi="Microsoft YaHei" w:cs="Microsoft YaHei" w:hint="eastAsia"/>
          <w:snapToGrid w:val="0"/>
          <w:color w:val="000000"/>
          <w:kern w:val="22"/>
          <w:sz w:val="24"/>
        </w:rPr>
        <w:t>围</w:t>
      </w:r>
      <w:r w:rsidRPr="00D92BB2">
        <w:rPr>
          <w:rFonts w:ascii="MS Mincho" w:hAnsi="MS Mincho" w:cs="MS Mincho" w:hint="eastAsia"/>
          <w:snapToGrid w:val="0"/>
          <w:color w:val="000000"/>
          <w:kern w:val="22"/>
          <w:sz w:val="24"/>
        </w:rPr>
        <w:t>，</w:t>
      </w:r>
      <w:r>
        <w:rPr>
          <w:rFonts w:ascii="MS Mincho" w:hAnsi="MS Mincho" w:cs="MS Mincho" w:hint="eastAsia"/>
          <w:snapToGrid w:val="0"/>
          <w:color w:val="000000"/>
          <w:kern w:val="22"/>
          <w:sz w:val="24"/>
        </w:rPr>
        <w:t>如附件所</w:t>
      </w:r>
      <w:proofErr w:type="gramStart"/>
      <w:r>
        <w:rPr>
          <w:rFonts w:ascii="MS Mincho" w:hAnsi="MS Mincho" w:cs="MS Mincho" w:hint="eastAsia"/>
          <w:snapToGrid w:val="0"/>
          <w:color w:val="000000"/>
          <w:kern w:val="22"/>
          <w:sz w:val="24"/>
        </w:rPr>
        <w:t>示列</w:t>
      </w:r>
      <w:proofErr w:type="gramEnd"/>
      <w:r>
        <w:rPr>
          <w:rFonts w:ascii="MS Mincho" w:hAnsi="MS Mincho" w:cs="MS Mincho" w:hint="eastAsia"/>
          <w:snapToGrid w:val="0"/>
          <w:color w:val="000000"/>
          <w:kern w:val="22"/>
          <w:sz w:val="24"/>
        </w:rPr>
        <w:t>入在</w:t>
      </w:r>
      <w:r w:rsidRPr="00D92BB2">
        <w:rPr>
          <w:rFonts w:ascii="Microsoft YaHei" w:hAnsi="Microsoft YaHei" w:cs="Microsoft YaHei" w:hint="eastAsia"/>
          <w:snapToGrid w:val="0"/>
          <w:color w:val="000000"/>
          <w:kern w:val="22"/>
          <w:sz w:val="24"/>
        </w:rPr>
        <w:t>执</w:t>
      </w:r>
      <w:r w:rsidRPr="00D92BB2">
        <w:rPr>
          <w:rFonts w:ascii="MS Mincho" w:hAnsi="MS Mincho" w:cs="MS Mincho" w:hint="eastAsia"/>
          <w:snapToGrid w:val="0"/>
          <w:color w:val="000000"/>
          <w:kern w:val="22"/>
          <w:sz w:val="24"/>
        </w:rPr>
        <w:t>行</w:t>
      </w:r>
      <w:r>
        <w:rPr>
          <w:rFonts w:ascii="MS Mincho" w:hAnsi="MS Mincho" w:cs="MS Mincho" w:hint="eastAsia"/>
          <w:snapToGrid w:val="0"/>
          <w:color w:val="000000"/>
          <w:kern w:val="22"/>
          <w:sz w:val="24"/>
        </w:rPr>
        <w:t>《</w:t>
      </w:r>
      <w:r w:rsidRPr="00D92BB2">
        <w:rPr>
          <w:rFonts w:ascii="Microsoft YaHei" w:hAnsi="Microsoft YaHei" w:cs="Microsoft YaHei" w:hint="eastAsia"/>
          <w:snapToGrid w:val="0"/>
          <w:color w:val="000000"/>
          <w:kern w:val="22"/>
          <w:sz w:val="24"/>
        </w:rPr>
        <w:t>议</w:t>
      </w:r>
      <w:r w:rsidRPr="00D92BB2">
        <w:rPr>
          <w:rFonts w:ascii="MS Mincho" w:hAnsi="MS Mincho" w:cs="MS Mincho" w:hint="eastAsia"/>
          <w:snapToGrid w:val="0"/>
          <w:color w:val="000000"/>
          <w:kern w:val="22"/>
          <w:sz w:val="24"/>
        </w:rPr>
        <w:t>定</w:t>
      </w:r>
      <w:r w:rsidRPr="00D92BB2">
        <w:rPr>
          <w:rFonts w:ascii="Microsoft YaHei" w:hAnsi="Microsoft YaHei" w:cs="Microsoft YaHei" w:hint="eastAsia"/>
          <w:snapToGrid w:val="0"/>
          <w:color w:val="000000"/>
          <w:kern w:val="22"/>
          <w:sz w:val="24"/>
        </w:rPr>
        <w:t>书</w:t>
      </w:r>
      <w:r>
        <w:rPr>
          <w:rFonts w:ascii="Microsoft YaHei" w:hAnsi="Microsoft YaHei" w:cs="Microsoft YaHei" w:hint="eastAsia"/>
          <w:snapToGrid w:val="0"/>
          <w:color w:val="000000"/>
          <w:kern w:val="22"/>
          <w:sz w:val="24"/>
        </w:rPr>
        <w:t>》</w:t>
      </w:r>
      <w:r w:rsidRPr="00D92BB2">
        <w:rPr>
          <w:rFonts w:ascii="MS Mincho" w:hAnsi="MS Mincho" w:cs="MS Mincho" w:hint="eastAsia"/>
          <w:snapToGrid w:val="0"/>
          <w:color w:val="000000"/>
          <w:kern w:val="22"/>
          <w:sz w:val="24"/>
        </w:rPr>
        <w:t>和</w:t>
      </w:r>
      <w:r>
        <w:rPr>
          <w:rFonts w:ascii="MS Mincho" w:hAnsi="MS Mincho" w:cs="MS Mincho" w:hint="eastAsia"/>
          <w:snapToGrid w:val="0"/>
          <w:color w:val="000000"/>
          <w:kern w:val="22"/>
          <w:sz w:val="24"/>
        </w:rPr>
        <w:t>在</w:t>
      </w:r>
      <w:r w:rsidRPr="00D92BB2">
        <w:rPr>
          <w:rFonts w:ascii="MS Mincho" w:hAnsi="MS Mincho" w:cs="MS Mincho" w:hint="eastAsia"/>
          <w:snapToGrid w:val="0"/>
          <w:color w:val="000000"/>
          <w:kern w:val="22"/>
          <w:sz w:val="24"/>
        </w:rPr>
        <w:t>生物安全</w:t>
      </w:r>
      <w:r w:rsidRPr="00D92BB2">
        <w:rPr>
          <w:rFonts w:ascii="Microsoft YaHei" w:hAnsi="Microsoft YaHei" w:cs="Microsoft YaHei" w:hint="eastAsia"/>
          <w:snapToGrid w:val="0"/>
          <w:color w:val="000000"/>
          <w:kern w:val="22"/>
          <w:sz w:val="24"/>
        </w:rPr>
        <w:t>问题</w:t>
      </w:r>
      <w:r>
        <w:rPr>
          <w:rFonts w:ascii="Microsoft YaHei" w:hAnsi="Microsoft YaHei" w:cs="Microsoft YaHei" w:hint="eastAsia"/>
          <w:snapToGrid w:val="0"/>
          <w:color w:val="000000"/>
          <w:kern w:val="22"/>
          <w:sz w:val="24"/>
        </w:rPr>
        <w:t>方面</w:t>
      </w:r>
      <w:r w:rsidRPr="00D92BB2">
        <w:rPr>
          <w:rFonts w:ascii="MS Mincho" w:hAnsi="MS Mincho" w:cs="MS Mincho" w:hint="eastAsia"/>
          <w:snapToGrid w:val="0"/>
          <w:color w:val="000000"/>
          <w:kern w:val="22"/>
          <w:sz w:val="24"/>
        </w:rPr>
        <w:t>的具体</w:t>
      </w:r>
      <w:r>
        <w:rPr>
          <w:rFonts w:ascii="Microsoft YaHei" w:hAnsi="Microsoft YaHei" w:cs="Microsoft YaHei" w:hint="eastAsia"/>
          <w:snapToGrid w:val="0"/>
          <w:color w:val="000000"/>
          <w:kern w:val="22"/>
          <w:sz w:val="24"/>
        </w:rPr>
        <w:t>专长和</w:t>
      </w:r>
      <w:r w:rsidRPr="00D92BB2">
        <w:rPr>
          <w:rFonts w:ascii="Microsoft YaHei" w:hAnsi="Microsoft YaHei" w:cs="Microsoft YaHei" w:hint="eastAsia"/>
          <w:snapToGrid w:val="0"/>
          <w:color w:val="000000"/>
          <w:kern w:val="22"/>
          <w:sz w:val="24"/>
        </w:rPr>
        <w:t>实际经验</w:t>
      </w:r>
      <w:r w:rsidRPr="00D92BB2">
        <w:rPr>
          <w:rFonts w:ascii="MS Mincho" w:hAnsi="MS Mincho" w:cs="MS Mincho" w:hint="eastAsia"/>
          <w:snapToGrid w:val="0"/>
          <w:color w:val="000000"/>
          <w:kern w:val="22"/>
          <w:sz w:val="24"/>
        </w:rPr>
        <w:t>，同</w:t>
      </w:r>
      <w:r w:rsidRPr="00D92BB2">
        <w:rPr>
          <w:rFonts w:ascii="Microsoft YaHei" w:hAnsi="Microsoft YaHei" w:cs="Microsoft YaHei" w:hint="eastAsia"/>
          <w:snapToGrid w:val="0"/>
          <w:color w:val="000000"/>
          <w:kern w:val="22"/>
          <w:sz w:val="24"/>
        </w:rPr>
        <w:t>时</w:t>
      </w:r>
      <w:r w:rsidRPr="00D92BB2">
        <w:rPr>
          <w:rFonts w:ascii="MS Mincho" w:hAnsi="MS Mincho" w:cs="MS Mincho" w:hint="eastAsia"/>
          <w:snapToGrid w:val="0"/>
          <w:color w:val="000000"/>
          <w:kern w:val="22"/>
          <w:sz w:val="24"/>
        </w:rPr>
        <w:t>考</w:t>
      </w:r>
      <w:r w:rsidRPr="00D92BB2">
        <w:rPr>
          <w:rFonts w:ascii="Microsoft YaHei" w:hAnsi="Microsoft YaHei" w:cs="Microsoft YaHei" w:hint="eastAsia"/>
          <w:snapToGrid w:val="0"/>
          <w:color w:val="000000"/>
          <w:kern w:val="22"/>
          <w:sz w:val="24"/>
        </w:rPr>
        <w:t>虑</w:t>
      </w:r>
      <w:r w:rsidRPr="00D92BB2">
        <w:rPr>
          <w:rFonts w:ascii="MS Mincho" w:hAnsi="MS Mincho" w:cs="MS Mincho" w:hint="eastAsia"/>
          <w:snapToGrid w:val="0"/>
          <w:color w:val="000000"/>
          <w:kern w:val="22"/>
          <w:sz w:val="24"/>
        </w:rPr>
        <w:t>到地域代表性和不同意</w:t>
      </w:r>
      <w:r w:rsidRPr="00D92BB2">
        <w:rPr>
          <w:rFonts w:ascii="Microsoft YaHei" w:hAnsi="Microsoft YaHei" w:cs="Microsoft YaHei" w:hint="eastAsia"/>
          <w:snapToGrid w:val="0"/>
          <w:color w:val="000000"/>
          <w:kern w:val="22"/>
          <w:sz w:val="24"/>
        </w:rPr>
        <w:t>见</w:t>
      </w:r>
      <w:r w:rsidRPr="00D92BB2">
        <w:rPr>
          <w:rFonts w:ascii="MS Mincho" w:hAnsi="MS Mincho" w:cs="MS Mincho" w:hint="eastAsia"/>
          <w:snapToGrid w:val="0"/>
          <w:color w:val="000000"/>
          <w:kern w:val="22"/>
          <w:sz w:val="24"/>
        </w:rPr>
        <w:t>，并</w:t>
      </w:r>
      <w:r>
        <w:rPr>
          <w:rFonts w:ascii="MS Mincho" w:hAnsi="MS Mincho" w:cs="MS Mincho" w:hint="eastAsia"/>
          <w:snapToGrid w:val="0"/>
          <w:color w:val="000000"/>
          <w:kern w:val="22"/>
          <w:sz w:val="24"/>
        </w:rPr>
        <w:t>将其更</w:t>
      </w:r>
      <w:r w:rsidRPr="00D92BB2">
        <w:rPr>
          <w:rFonts w:ascii="MS Mincho" w:hAnsi="MS Mincho" w:cs="MS Mincho" w:hint="eastAsia"/>
          <w:snapToGrid w:val="0"/>
          <w:color w:val="000000"/>
          <w:kern w:val="22"/>
          <w:sz w:val="24"/>
        </w:rPr>
        <w:t>名</w:t>
      </w:r>
      <w:r>
        <w:rPr>
          <w:rFonts w:ascii="MS Mincho" w:hAnsi="MS Mincho" w:cs="MS Mincho" w:hint="eastAsia"/>
          <w:snapToGrid w:val="0"/>
          <w:color w:val="000000"/>
          <w:kern w:val="22"/>
          <w:sz w:val="24"/>
        </w:rPr>
        <w:t>为</w:t>
      </w:r>
      <w:r w:rsidRPr="00D92BB2">
        <w:rPr>
          <w:rFonts w:ascii="MS Mincho" w:hAnsi="MS Mincho" w:cs="MS Mincho" w:hint="eastAsia"/>
          <w:snapToGrid w:val="0"/>
          <w:color w:val="000000"/>
          <w:kern w:val="22"/>
          <w:sz w:val="24"/>
        </w:rPr>
        <w:t>“卡塔赫</w:t>
      </w:r>
      <w:r w:rsidRPr="00D92BB2">
        <w:rPr>
          <w:rFonts w:ascii="Microsoft YaHei" w:hAnsi="Microsoft YaHei" w:cs="Microsoft YaHei" w:hint="eastAsia"/>
          <w:snapToGrid w:val="0"/>
          <w:color w:val="000000"/>
          <w:kern w:val="22"/>
          <w:sz w:val="24"/>
        </w:rPr>
        <w:t>纳</w:t>
      </w:r>
      <w:r w:rsidRPr="00D92BB2">
        <w:rPr>
          <w:rFonts w:ascii="MS Mincho" w:hAnsi="MS Mincho" w:cs="MS Mincho" w:hint="eastAsia"/>
          <w:snapToGrid w:val="0"/>
          <w:color w:val="000000"/>
          <w:kern w:val="22"/>
          <w:sz w:val="24"/>
        </w:rPr>
        <w:t>生物安全</w:t>
      </w:r>
      <w:r w:rsidRPr="00D92BB2">
        <w:rPr>
          <w:rFonts w:ascii="Microsoft YaHei" w:hAnsi="Microsoft YaHei" w:cs="Microsoft YaHei" w:hint="eastAsia"/>
          <w:snapToGrid w:val="0"/>
          <w:color w:val="000000"/>
          <w:kern w:val="22"/>
          <w:sz w:val="24"/>
        </w:rPr>
        <w:t>议</w:t>
      </w:r>
      <w:r w:rsidRPr="00D92BB2">
        <w:rPr>
          <w:rFonts w:ascii="MS Mincho" w:hAnsi="MS Mincho" w:cs="MS Mincho" w:hint="eastAsia"/>
          <w:snapToGrid w:val="0"/>
          <w:color w:val="000000"/>
          <w:kern w:val="22"/>
          <w:sz w:val="24"/>
        </w:rPr>
        <w:t>定</w:t>
      </w:r>
      <w:r w:rsidRPr="00D92BB2">
        <w:rPr>
          <w:rFonts w:ascii="Microsoft YaHei" w:hAnsi="Microsoft YaHei" w:cs="Microsoft YaHei" w:hint="eastAsia"/>
          <w:snapToGrid w:val="0"/>
          <w:color w:val="000000"/>
          <w:kern w:val="22"/>
          <w:sz w:val="24"/>
        </w:rPr>
        <w:t>书联络</w:t>
      </w:r>
      <w:r w:rsidRPr="00D92BB2">
        <w:rPr>
          <w:rFonts w:ascii="MS Mincho" w:hAnsi="MS Mincho" w:cs="MS Mincho" w:hint="eastAsia"/>
          <w:snapToGrid w:val="0"/>
          <w:color w:val="000000"/>
          <w:kern w:val="22"/>
          <w:sz w:val="24"/>
        </w:rPr>
        <w:t>小</w:t>
      </w:r>
      <w:r w:rsidRPr="00D92BB2">
        <w:rPr>
          <w:rFonts w:ascii="Microsoft YaHei" w:hAnsi="Microsoft YaHei" w:cs="Microsoft YaHei" w:hint="eastAsia"/>
          <w:snapToGrid w:val="0"/>
          <w:color w:val="000000"/>
          <w:kern w:val="22"/>
          <w:sz w:val="24"/>
        </w:rPr>
        <w:t>组</w:t>
      </w:r>
      <w:r w:rsidRPr="00D92BB2">
        <w:rPr>
          <w:rFonts w:ascii="MS Mincho" w:hAnsi="MS Mincho" w:cs="MS Mincho" w:hint="eastAsia"/>
          <w:snapToGrid w:val="0"/>
          <w:color w:val="000000"/>
          <w:kern w:val="22"/>
          <w:sz w:val="24"/>
        </w:rPr>
        <w:t>”</w:t>
      </w:r>
      <w:r>
        <w:rPr>
          <w:rFonts w:hint="eastAsia"/>
          <w:snapToGrid w:val="0"/>
          <w:color w:val="000000"/>
          <w:kern w:val="22"/>
          <w:sz w:val="24"/>
        </w:rPr>
        <w:t>；</w:t>
      </w:r>
    </w:p>
    <w:p w14:paraId="7FD6D2DB" w14:textId="77777777" w:rsidR="00280C53" w:rsidRPr="00121E6A" w:rsidRDefault="00280C53" w:rsidP="00782361">
      <w:pPr>
        <w:numPr>
          <w:ilvl w:val="0"/>
          <w:numId w:val="39"/>
        </w:numPr>
        <w:shd w:val="clear" w:color="auto" w:fill="FFFFFF" w:themeFill="background1"/>
        <w:adjustRightInd w:val="0"/>
        <w:snapToGrid w:val="0"/>
        <w:spacing w:before="120" w:after="120" w:line="240" w:lineRule="atLeast"/>
        <w:ind w:left="0" w:firstLine="490"/>
        <w:rPr>
          <w:rFonts w:eastAsia="MS Mincho"/>
          <w:snapToGrid w:val="0"/>
          <w:kern w:val="22"/>
          <w:sz w:val="24"/>
        </w:rPr>
      </w:pPr>
      <w:r w:rsidRPr="00121E6A">
        <w:rPr>
          <w:rFonts w:ascii="KaiTi" w:eastAsia="KaiTi" w:hAnsi="KaiTi" w:hint="eastAsia"/>
          <w:snapToGrid w:val="0"/>
          <w:color w:val="000000"/>
          <w:kern w:val="22"/>
          <w:sz w:val="24"/>
        </w:rPr>
        <w:t>请</w:t>
      </w:r>
      <w:r w:rsidRPr="00121E6A">
        <w:rPr>
          <w:rFonts w:ascii="SimSun" w:hAnsi="SimSun" w:cs="SimSun" w:hint="eastAsia"/>
          <w:snapToGrid w:val="0"/>
          <w:color w:val="000000"/>
          <w:kern w:val="22"/>
          <w:sz w:val="24"/>
        </w:rPr>
        <w:t>联络小组</w:t>
      </w:r>
      <w:r>
        <w:rPr>
          <w:rFonts w:ascii="SimSun" w:hAnsi="SimSun" w:cs="SimSun" w:hint="eastAsia"/>
          <w:snapToGrid w:val="0"/>
          <w:color w:val="000000"/>
          <w:kern w:val="22"/>
          <w:sz w:val="24"/>
        </w:rPr>
        <w:t>与不限名额工作组共同主席协商，</w:t>
      </w:r>
      <w:r w:rsidRPr="00D67B1F">
        <w:rPr>
          <w:rStyle w:val="FootnoteReference"/>
          <w:rFonts w:ascii="SimSun" w:hAnsi="SimSun"/>
          <w:snapToGrid w:val="0"/>
          <w:color w:val="000000"/>
          <w:kern w:val="22"/>
        </w:rPr>
        <w:footnoteReference w:id="15"/>
      </w:r>
      <w:r>
        <w:rPr>
          <w:rFonts w:ascii="SimSun" w:hAnsi="SimSun" w:cs="SimSun" w:hint="eastAsia"/>
          <w:snapToGrid w:val="0"/>
          <w:color w:val="000000"/>
          <w:kern w:val="22"/>
          <w:sz w:val="24"/>
        </w:rPr>
        <w:t xml:space="preserve"> </w:t>
      </w:r>
      <w:r w:rsidRPr="00121E6A">
        <w:rPr>
          <w:rFonts w:ascii="SimSun" w:hAnsi="SimSun" w:cs="SimSun" w:hint="eastAsia"/>
          <w:snapToGrid w:val="0"/>
          <w:color w:val="000000"/>
          <w:kern w:val="22"/>
          <w:sz w:val="24"/>
        </w:rPr>
        <w:t>协助拟订</w:t>
      </w:r>
      <w:r w:rsidRPr="00121E6A">
        <w:rPr>
          <w:rFonts w:eastAsia="MS Mincho" w:hint="eastAsia"/>
          <w:snapToGrid w:val="0"/>
          <w:color w:val="000000"/>
          <w:kern w:val="22"/>
          <w:sz w:val="24"/>
        </w:rPr>
        <w:t>2020</w:t>
      </w:r>
      <w:r w:rsidRPr="00121E6A">
        <w:rPr>
          <w:rFonts w:ascii="SimSun" w:hAnsi="SimSun" w:cs="SimSun" w:hint="eastAsia"/>
          <w:snapToGrid w:val="0"/>
          <w:color w:val="000000"/>
          <w:kern w:val="22"/>
          <w:sz w:val="24"/>
        </w:rPr>
        <w:t>年后全球生物多样性框架的生物安全部分</w:t>
      </w:r>
      <w:r>
        <w:rPr>
          <w:rFonts w:ascii="SimSun" w:hAnsi="SimSun" w:cs="SimSun" w:hint="eastAsia"/>
          <w:snapToGrid w:val="0"/>
          <w:color w:val="000000"/>
          <w:kern w:val="22"/>
          <w:sz w:val="24"/>
        </w:rPr>
        <w:t>的有关要素，并</w:t>
      </w:r>
      <w:r w:rsidRPr="00121E6A">
        <w:rPr>
          <w:rFonts w:ascii="SimSun" w:hAnsi="SimSun" w:cs="SimSun" w:hint="eastAsia"/>
          <w:snapToGrid w:val="0"/>
          <w:color w:val="000000"/>
          <w:kern w:val="22"/>
          <w:sz w:val="24"/>
        </w:rPr>
        <w:t>协助</w:t>
      </w:r>
      <w:r>
        <w:rPr>
          <w:rFonts w:ascii="SimSun" w:hAnsi="SimSun" w:cs="SimSun" w:hint="eastAsia"/>
          <w:snapToGrid w:val="0"/>
          <w:color w:val="000000"/>
          <w:kern w:val="22"/>
          <w:sz w:val="24"/>
        </w:rPr>
        <w:t>拟订《</w:t>
      </w:r>
      <w:r w:rsidRPr="00121E6A">
        <w:rPr>
          <w:rFonts w:ascii="SimSun" w:hAnsi="SimSun" w:hint="eastAsia"/>
          <w:snapToGrid w:val="0"/>
          <w:color w:val="000000"/>
          <w:kern w:val="22"/>
          <w:sz w:val="24"/>
        </w:rPr>
        <w:t>卡塔赫</w:t>
      </w:r>
      <w:r w:rsidRPr="00121E6A">
        <w:rPr>
          <w:rFonts w:ascii="SimSun" w:hAnsi="SimSun" w:cs="SimSun" w:hint="eastAsia"/>
          <w:snapToGrid w:val="0"/>
          <w:color w:val="000000"/>
          <w:kern w:val="22"/>
          <w:sz w:val="24"/>
        </w:rPr>
        <w:t>纳</w:t>
      </w:r>
      <w:r w:rsidRPr="00121E6A">
        <w:rPr>
          <w:rFonts w:ascii="SimSun" w:hAnsi="SimSun" w:cs="SimSun" w:hint="eastAsia"/>
          <w:snapToGrid w:val="0"/>
          <w:color w:val="000000"/>
          <w:kern w:val="22"/>
          <w:sz w:val="24"/>
          <w:lang w:val="en-US"/>
        </w:rPr>
        <w:t>生物安全</w:t>
      </w:r>
      <w:r w:rsidRPr="00121E6A">
        <w:rPr>
          <w:rFonts w:ascii="SimSun" w:hAnsi="SimSun" w:cs="SimSun" w:hint="eastAsia"/>
          <w:snapToGrid w:val="0"/>
          <w:color w:val="000000"/>
          <w:kern w:val="22"/>
          <w:sz w:val="24"/>
        </w:rPr>
        <w:t>议</w:t>
      </w:r>
      <w:r w:rsidRPr="00121E6A">
        <w:rPr>
          <w:rFonts w:ascii="SimSun" w:hAnsi="SimSun" w:cs="MS Mincho" w:hint="eastAsia"/>
          <w:snapToGrid w:val="0"/>
          <w:color w:val="000000"/>
          <w:kern w:val="22"/>
          <w:sz w:val="24"/>
        </w:rPr>
        <w:t>定</w:t>
      </w:r>
      <w:r w:rsidRPr="00121E6A">
        <w:rPr>
          <w:rFonts w:ascii="SimSun" w:hAnsi="SimSun" w:cs="SimSun" w:hint="eastAsia"/>
          <w:snapToGrid w:val="0"/>
          <w:color w:val="000000"/>
          <w:kern w:val="22"/>
          <w:sz w:val="24"/>
        </w:rPr>
        <w:t>书</w:t>
      </w:r>
      <w:r w:rsidRPr="00121E6A">
        <w:rPr>
          <w:rFonts w:eastAsia="MS Mincho" w:hint="eastAsia"/>
          <w:snapToGrid w:val="0"/>
          <w:color w:val="000000"/>
          <w:kern w:val="22"/>
          <w:sz w:val="24"/>
        </w:rPr>
        <w:t>2011-2020</w:t>
      </w:r>
      <w:r w:rsidRPr="00121E6A">
        <w:rPr>
          <w:rFonts w:hint="eastAsia"/>
          <w:snapToGrid w:val="0"/>
          <w:color w:val="000000"/>
          <w:kern w:val="22"/>
          <w:sz w:val="24"/>
        </w:rPr>
        <w:t>年</w:t>
      </w:r>
      <w:r w:rsidRPr="00121E6A">
        <w:rPr>
          <w:rFonts w:ascii="SimSun" w:hAnsi="SimSun" w:cs="SimSun" w:hint="eastAsia"/>
          <w:snapToGrid w:val="0"/>
          <w:color w:val="000000"/>
          <w:kern w:val="22"/>
          <w:sz w:val="24"/>
        </w:rPr>
        <w:t>战</w:t>
      </w:r>
      <w:r w:rsidRPr="00121E6A">
        <w:rPr>
          <w:rFonts w:ascii="SimSun" w:hAnsi="SimSun" w:cs="MS Mincho" w:hint="eastAsia"/>
          <w:snapToGrid w:val="0"/>
          <w:color w:val="000000"/>
          <w:kern w:val="22"/>
          <w:sz w:val="24"/>
        </w:rPr>
        <w:t>略</w:t>
      </w:r>
      <w:r w:rsidRPr="00121E6A">
        <w:rPr>
          <w:rFonts w:ascii="SimSun" w:hAnsi="SimSun" w:cs="SimSun" w:hint="eastAsia"/>
          <w:snapToGrid w:val="0"/>
          <w:color w:val="000000"/>
          <w:kern w:val="22"/>
          <w:sz w:val="24"/>
        </w:rPr>
        <w:t>计</w:t>
      </w:r>
      <w:r w:rsidRPr="00121E6A">
        <w:rPr>
          <w:rFonts w:ascii="SimSun" w:hAnsi="SimSun" w:cs="MS Mincho" w:hint="eastAsia"/>
          <w:snapToGrid w:val="0"/>
          <w:color w:val="000000"/>
          <w:kern w:val="22"/>
          <w:sz w:val="24"/>
        </w:rPr>
        <w:t>划》</w:t>
      </w:r>
      <w:r>
        <w:rPr>
          <w:rFonts w:ascii="SimSun" w:hAnsi="SimSun" w:cs="MS Mincho" w:hint="eastAsia"/>
          <w:snapToGrid w:val="0"/>
          <w:color w:val="000000"/>
          <w:kern w:val="22"/>
          <w:sz w:val="24"/>
        </w:rPr>
        <w:t>的</w:t>
      </w:r>
      <w:r w:rsidRPr="00121E6A">
        <w:rPr>
          <w:rFonts w:ascii="SimSun" w:hAnsi="SimSun" w:cs="MS Mincho" w:hint="eastAsia"/>
          <w:snapToGrid w:val="0"/>
          <w:color w:val="000000"/>
          <w:kern w:val="22"/>
          <w:sz w:val="24"/>
        </w:rPr>
        <w:t>具体后续行动</w:t>
      </w:r>
      <w:r>
        <w:rPr>
          <w:rFonts w:ascii="SimSun" w:hAnsi="SimSun" w:cs="MS Mincho" w:hint="eastAsia"/>
          <w:snapToGrid w:val="0"/>
          <w:color w:val="000000"/>
          <w:kern w:val="22"/>
          <w:sz w:val="24"/>
        </w:rPr>
        <w:t>，此后续行动应以</w:t>
      </w:r>
      <w:r w:rsidRPr="00121E6A">
        <w:rPr>
          <w:rFonts w:eastAsia="MS Mincho" w:hint="eastAsia"/>
          <w:snapToGrid w:val="0"/>
          <w:color w:val="000000"/>
          <w:kern w:val="22"/>
          <w:sz w:val="24"/>
        </w:rPr>
        <w:t>2020</w:t>
      </w:r>
      <w:r w:rsidRPr="00121E6A">
        <w:rPr>
          <w:rFonts w:ascii="SimSun" w:hAnsi="SimSun" w:cs="MS Mincho" w:hint="eastAsia"/>
          <w:snapToGrid w:val="0"/>
          <w:color w:val="000000"/>
          <w:kern w:val="22"/>
          <w:sz w:val="24"/>
        </w:rPr>
        <w:t>年后全球生物多样性框架</w:t>
      </w:r>
      <w:r>
        <w:rPr>
          <w:rFonts w:ascii="SimSun" w:hAnsi="SimSun" w:cs="MS Mincho" w:hint="eastAsia"/>
          <w:snapToGrid w:val="0"/>
          <w:color w:val="000000"/>
          <w:kern w:val="22"/>
          <w:sz w:val="24"/>
        </w:rPr>
        <w:t>为基础并与之互补</w:t>
      </w:r>
      <w:r w:rsidRPr="00121E6A">
        <w:rPr>
          <w:rFonts w:hint="eastAsia"/>
          <w:snapToGrid w:val="0"/>
          <w:color w:val="000000"/>
          <w:kern w:val="22"/>
          <w:sz w:val="24"/>
        </w:rPr>
        <w:t>；</w:t>
      </w:r>
    </w:p>
    <w:p w14:paraId="6F6406C7" w14:textId="77777777" w:rsidR="00280C53" w:rsidRPr="00121E6A" w:rsidRDefault="00280C53" w:rsidP="00782361">
      <w:pPr>
        <w:numPr>
          <w:ilvl w:val="0"/>
          <w:numId w:val="39"/>
        </w:numPr>
        <w:shd w:val="clear" w:color="auto" w:fill="FFFFFF" w:themeFill="background1"/>
        <w:adjustRightInd w:val="0"/>
        <w:snapToGrid w:val="0"/>
        <w:spacing w:before="120" w:after="120" w:line="240" w:lineRule="atLeast"/>
        <w:ind w:left="0" w:firstLine="490"/>
        <w:rPr>
          <w:rFonts w:eastAsia="MS Mincho"/>
          <w:snapToGrid w:val="0"/>
          <w:kern w:val="22"/>
          <w:sz w:val="24"/>
        </w:rPr>
      </w:pPr>
      <w:r w:rsidRPr="00121E6A">
        <w:rPr>
          <w:rFonts w:ascii="KaiTi" w:eastAsia="KaiTi" w:hAnsi="KaiTi" w:hint="eastAsia"/>
          <w:snapToGrid w:val="0"/>
          <w:color w:val="000000"/>
          <w:kern w:val="22"/>
          <w:sz w:val="24"/>
        </w:rPr>
        <w:t>请</w:t>
      </w:r>
      <w:r w:rsidRPr="00121E6A">
        <w:rPr>
          <w:rFonts w:ascii="SimSun" w:hAnsi="SimSun" w:cs="SimSun" w:hint="eastAsia"/>
          <w:snapToGrid w:val="0"/>
          <w:kern w:val="22"/>
          <w:sz w:val="24"/>
        </w:rPr>
        <w:t>执行秘书：</w:t>
      </w:r>
    </w:p>
    <w:p w14:paraId="6B64FDCC" w14:textId="77777777" w:rsidR="00280C53" w:rsidRPr="001A49E9" w:rsidRDefault="00280C53" w:rsidP="00782361">
      <w:pPr>
        <w:pStyle w:val="ListParagraph"/>
        <w:numPr>
          <w:ilvl w:val="0"/>
          <w:numId w:val="40"/>
        </w:numPr>
        <w:shd w:val="clear" w:color="auto" w:fill="FFFFFF" w:themeFill="background1"/>
        <w:adjustRightInd w:val="0"/>
        <w:snapToGrid w:val="0"/>
        <w:spacing w:before="120" w:after="120" w:line="240" w:lineRule="atLeast"/>
        <w:ind w:left="0" w:firstLine="490"/>
        <w:rPr>
          <w:snapToGrid w:val="0"/>
          <w:kern w:val="22"/>
          <w:sz w:val="24"/>
        </w:rPr>
      </w:pPr>
      <w:r w:rsidRPr="001A49E9">
        <w:rPr>
          <w:rFonts w:hint="eastAsia"/>
          <w:snapToGrid w:val="0"/>
          <w:kern w:val="22"/>
          <w:sz w:val="24"/>
        </w:rPr>
        <w:t>协助和支持将生物安全部分纳入</w:t>
      </w:r>
      <w:r w:rsidRPr="001A49E9">
        <w:rPr>
          <w:rFonts w:hint="eastAsia"/>
          <w:snapToGrid w:val="0"/>
          <w:kern w:val="22"/>
          <w:sz w:val="24"/>
        </w:rPr>
        <w:t>2020</w:t>
      </w:r>
      <w:r w:rsidRPr="001A49E9">
        <w:rPr>
          <w:rFonts w:hint="eastAsia"/>
          <w:snapToGrid w:val="0"/>
          <w:kern w:val="22"/>
          <w:sz w:val="24"/>
        </w:rPr>
        <w:t>年后全球生物多样性框架；</w:t>
      </w:r>
    </w:p>
    <w:p w14:paraId="1C695E8B" w14:textId="77777777" w:rsidR="00280C53" w:rsidRPr="001A49E9" w:rsidRDefault="00280C53" w:rsidP="00782361">
      <w:pPr>
        <w:pStyle w:val="ListParagraph"/>
        <w:numPr>
          <w:ilvl w:val="0"/>
          <w:numId w:val="40"/>
        </w:numPr>
        <w:shd w:val="clear" w:color="auto" w:fill="FFFFFF" w:themeFill="background1"/>
        <w:adjustRightInd w:val="0"/>
        <w:snapToGrid w:val="0"/>
        <w:spacing w:before="120" w:after="120" w:line="240" w:lineRule="atLeast"/>
        <w:ind w:left="0" w:firstLine="490"/>
        <w:rPr>
          <w:snapToGrid w:val="0"/>
          <w:kern w:val="22"/>
          <w:sz w:val="24"/>
        </w:rPr>
      </w:pPr>
      <w:r w:rsidRPr="001A49E9">
        <w:rPr>
          <w:rFonts w:hint="eastAsia"/>
          <w:snapToGrid w:val="0"/>
          <w:kern w:val="22"/>
          <w:sz w:val="24"/>
        </w:rPr>
        <w:t>与</w:t>
      </w:r>
      <w:r w:rsidRPr="001A49E9">
        <w:rPr>
          <w:rFonts w:ascii="Microsoft YaHei" w:hAnsi="Microsoft YaHei" w:cs="Microsoft YaHei" w:hint="eastAsia"/>
          <w:snapToGrid w:val="0"/>
          <w:kern w:val="22"/>
          <w:sz w:val="24"/>
        </w:rPr>
        <w:t>联络小组</w:t>
      </w:r>
      <w:r w:rsidRPr="001A49E9">
        <w:rPr>
          <w:rFonts w:ascii="MS Mincho" w:hAnsi="MS Mincho" w:cs="MS Mincho" w:hint="eastAsia"/>
          <w:snapToGrid w:val="0"/>
          <w:kern w:val="22"/>
          <w:sz w:val="24"/>
        </w:rPr>
        <w:t>和不限成</w:t>
      </w:r>
      <w:r w:rsidRPr="001A49E9">
        <w:rPr>
          <w:rFonts w:ascii="Microsoft YaHei" w:hAnsi="Microsoft YaHei" w:cs="Microsoft YaHei" w:hint="eastAsia"/>
          <w:snapToGrid w:val="0"/>
          <w:kern w:val="22"/>
          <w:sz w:val="24"/>
        </w:rPr>
        <w:t>员</w:t>
      </w:r>
      <w:r w:rsidRPr="001A49E9">
        <w:rPr>
          <w:rFonts w:ascii="MS Mincho" w:hAnsi="MS Mincho" w:cs="MS Mincho" w:hint="eastAsia"/>
          <w:snapToGrid w:val="0"/>
          <w:kern w:val="22"/>
          <w:sz w:val="24"/>
        </w:rPr>
        <w:t>名</w:t>
      </w:r>
      <w:r w:rsidRPr="001A49E9">
        <w:rPr>
          <w:rFonts w:ascii="Microsoft YaHei" w:hAnsi="Microsoft YaHei" w:cs="Microsoft YaHei" w:hint="eastAsia"/>
          <w:snapToGrid w:val="0"/>
          <w:kern w:val="22"/>
          <w:sz w:val="24"/>
        </w:rPr>
        <w:t>额</w:t>
      </w:r>
      <w:r w:rsidRPr="001A49E9">
        <w:rPr>
          <w:rFonts w:ascii="MS Mincho" w:hAnsi="MS Mincho" w:cs="MS Mincho" w:hint="eastAsia"/>
          <w:snapToGrid w:val="0"/>
          <w:kern w:val="22"/>
          <w:sz w:val="24"/>
        </w:rPr>
        <w:t>工作</w:t>
      </w:r>
      <w:r w:rsidRPr="001A49E9">
        <w:rPr>
          <w:rFonts w:ascii="Microsoft YaHei" w:hAnsi="Microsoft YaHei" w:cs="Microsoft YaHei" w:hint="eastAsia"/>
          <w:snapToGrid w:val="0"/>
          <w:kern w:val="22"/>
          <w:sz w:val="24"/>
        </w:rPr>
        <w:t>组</w:t>
      </w:r>
      <w:r w:rsidRPr="001A49E9">
        <w:rPr>
          <w:rFonts w:ascii="MS Mincho" w:hAnsi="MS Mincho" w:cs="MS Mincho" w:hint="eastAsia"/>
          <w:snapToGrid w:val="0"/>
          <w:kern w:val="22"/>
          <w:sz w:val="24"/>
        </w:rPr>
        <w:t>共同主席合作，就</w:t>
      </w:r>
      <w:r w:rsidRPr="001A49E9">
        <w:rPr>
          <w:rFonts w:ascii="Microsoft YaHei" w:hAnsi="Microsoft YaHei" w:cs="Microsoft YaHei" w:hint="eastAsia"/>
          <w:snapToGrid w:val="0"/>
          <w:kern w:val="22"/>
          <w:sz w:val="24"/>
        </w:rPr>
        <w:t>议</w:t>
      </w:r>
      <w:r w:rsidRPr="001A49E9">
        <w:rPr>
          <w:rFonts w:ascii="MS Mincho" w:hAnsi="MS Mincho" w:cs="MS Mincho" w:hint="eastAsia"/>
          <w:snapToGrid w:val="0"/>
          <w:kern w:val="22"/>
          <w:sz w:val="24"/>
        </w:rPr>
        <w:t>定</w:t>
      </w:r>
      <w:r w:rsidRPr="001A49E9">
        <w:rPr>
          <w:rFonts w:ascii="Microsoft YaHei" w:hAnsi="Microsoft YaHei" w:cs="Microsoft YaHei" w:hint="eastAsia"/>
          <w:snapToGrid w:val="0"/>
          <w:kern w:val="22"/>
          <w:sz w:val="24"/>
        </w:rPr>
        <w:t>书缔约</w:t>
      </w:r>
      <w:r w:rsidRPr="001A49E9">
        <w:rPr>
          <w:rFonts w:ascii="MS Mincho" w:hAnsi="MS Mincho" w:cs="MS Mincho" w:hint="eastAsia"/>
          <w:snapToGrid w:val="0"/>
          <w:kern w:val="22"/>
          <w:sz w:val="24"/>
        </w:rPr>
        <w:t>方</w:t>
      </w:r>
      <w:r w:rsidRPr="001A49E9">
        <w:rPr>
          <w:rFonts w:ascii="Microsoft YaHei" w:hAnsi="Microsoft YaHei" w:cs="Microsoft YaHei" w:hint="eastAsia"/>
          <w:snapToGrid w:val="0"/>
          <w:kern w:val="22"/>
          <w:sz w:val="24"/>
        </w:rPr>
        <w:t>对</w:t>
      </w:r>
      <w:r w:rsidRPr="001A49E9">
        <w:rPr>
          <w:rFonts w:hint="eastAsia"/>
          <w:snapToGrid w:val="0"/>
          <w:kern w:val="22"/>
          <w:sz w:val="24"/>
        </w:rPr>
        <w:t>2020</w:t>
      </w:r>
      <w:r w:rsidRPr="001A49E9">
        <w:rPr>
          <w:rFonts w:hint="eastAsia"/>
          <w:snapToGrid w:val="0"/>
          <w:kern w:val="22"/>
          <w:sz w:val="24"/>
        </w:rPr>
        <w:t>年后全球生物多</w:t>
      </w:r>
      <w:r w:rsidRPr="001A49E9">
        <w:rPr>
          <w:rFonts w:ascii="Microsoft YaHei" w:hAnsi="Microsoft YaHei" w:cs="Microsoft YaHei" w:hint="eastAsia"/>
          <w:snapToGrid w:val="0"/>
          <w:kern w:val="22"/>
          <w:sz w:val="24"/>
        </w:rPr>
        <w:t>样</w:t>
      </w:r>
      <w:r w:rsidRPr="001A49E9">
        <w:rPr>
          <w:rFonts w:ascii="MS Mincho" w:hAnsi="MS Mincho" w:cs="MS Mincho" w:hint="eastAsia"/>
          <w:snapToGrid w:val="0"/>
          <w:kern w:val="22"/>
          <w:sz w:val="24"/>
        </w:rPr>
        <w:t>性</w:t>
      </w:r>
      <w:r>
        <w:rPr>
          <w:rFonts w:ascii="MS Mincho" w:hAnsi="MS Mincho" w:cs="MS Mincho" w:hint="eastAsia"/>
          <w:snapToGrid w:val="0"/>
          <w:kern w:val="22"/>
          <w:sz w:val="24"/>
        </w:rPr>
        <w:t>框架</w:t>
      </w:r>
      <w:r w:rsidRPr="001A49E9">
        <w:rPr>
          <w:rFonts w:ascii="MS Mincho" w:hAnsi="MS Mincho" w:cs="MS Mincho" w:hint="eastAsia"/>
          <w:snapToGrid w:val="0"/>
          <w:kern w:val="22"/>
          <w:sz w:val="24"/>
        </w:rPr>
        <w:t>的生物安全相关要素的</w:t>
      </w:r>
      <w:r w:rsidRPr="001A49E9">
        <w:rPr>
          <w:rFonts w:ascii="Microsoft YaHei" w:hAnsi="Microsoft YaHei" w:cs="Microsoft YaHei" w:hint="eastAsia"/>
          <w:snapToGrid w:val="0"/>
          <w:kern w:val="22"/>
          <w:sz w:val="24"/>
        </w:rPr>
        <w:t>贡</w:t>
      </w:r>
      <w:r w:rsidRPr="001A49E9">
        <w:rPr>
          <w:rFonts w:ascii="MS Mincho" w:hAnsi="MS Mincho" w:cs="MS Mincho" w:hint="eastAsia"/>
          <w:snapToGrid w:val="0"/>
          <w:kern w:val="22"/>
          <w:sz w:val="24"/>
        </w:rPr>
        <w:t>献制定明确的</w:t>
      </w:r>
      <w:r w:rsidRPr="001A49E9">
        <w:rPr>
          <w:rFonts w:ascii="Microsoft YaHei" w:hAnsi="Microsoft YaHei" w:cs="Microsoft YaHei" w:hint="eastAsia"/>
          <w:snapToGrid w:val="0"/>
          <w:kern w:val="22"/>
          <w:sz w:val="24"/>
        </w:rPr>
        <w:t>补</w:t>
      </w:r>
      <w:r w:rsidRPr="001A49E9">
        <w:rPr>
          <w:rFonts w:ascii="MS Mincho" w:hAnsi="MS Mincho" w:cs="MS Mincho" w:hint="eastAsia"/>
          <w:snapToGrid w:val="0"/>
          <w:kern w:val="22"/>
          <w:sz w:val="24"/>
        </w:rPr>
        <w:t>充</w:t>
      </w:r>
      <w:r w:rsidRPr="001A49E9">
        <w:rPr>
          <w:rFonts w:hint="eastAsia"/>
          <w:snapToGrid w:val="0"/>
          <w:kern w:val="22"/>
          <w:sz w:val="24"/>
        </w:rPr>
        <w:t>时间表</w:t>
      </w:r>
      <w:r>
        <w:rPr>
          <w:rFonts w:hint="eastAsia"/>
          <w:snapToGrid w:val="0"/>
          <w:kern w:val="22"/>
          <w:sz w:val="24"/>
        </w:rPr>
        <w:t>；</w:t>
      </w:r>
    </w:p>
    <w:p w14:paraId="115CAF79" w14:textId="77777777" w:rsidR="00280C53" w:rsidRPr="00121E6A" w:rsidRDefault="00280C53" w:rsidP="00782361">
      <w:pPr>
        <w:pStyle w:val="ListParagraph"/>
        <w:numPr>
          <w:ilvl w:val="0"/>
          <w:numId w:val="40"/>
        </w:numPr>
        <w:shd w:val="clear" w:color="auto" w:fill="FFFFFF" w:themeFill="background1"/>
        <w:adjustRightInd w:val="0"/>
        <w:snapToGrid w:val="0"/>
        <w:spacing w:before="120" w:after="120" w:line="240" w:lineRule="atLeast"/>
        <w:ind w:left="0" w:firstLine="490"/>
        <w:rPr>
          <w:snapToGrid w:val="0"/>
          <w:kern w:val="22"/>
          <w:sz w:val="24"/>
        </w:rPr>
      </w:pPr>
      <w:r w:rsidRPr="00121E6A">
        <w:rPr>
          <w:rFonts w:hint="eastAsia"/>
          <w:snapToGrid w:val="0"/>
          <w:kern w:val="22"/>
          <w:sz w:val="24"/>
        </w:rPr>
        <w:t>在第</w:t>
      </w:r>
      <w:r w:rsidRPr="00121E6A">
        <w:rPr>
          <w:rFonts w:eastAsia="MS Mincho" w:hint="eastAsia"/>
          <w:snapToGrid w:val="0"/>
          <w:kern w:val="22"/>
          <w:sz w:val="24"/>
        </w:rPr>
        <w:t>4/</w:t>
      </w:r>
      <w:r>
        <w:rPr>
          <w:rFonts w:eastAsia="MS Mincho"/>
          <w:snapToGrid w:val="0"/>
          <w:kern w:val="22"/>
          <w:sz w:val="24"/>
        </w:rPr>
        <w:t>34</w:t>
      </w:r>
      <w:r w:rsidRPr="00121E6A">
        <w:rPr>
          <w:rFonts w:hint="eastAsia"/>
          <w:snapToGrid w:val="0"/>
          <w:kern w:val="22"/>
          <w:sz w:val="24"/>
        </w:rPr>
        <w:t>号决定</w:t>
      </w:r>
      <w:r>
        <w:rPr>
          <w:rFonts w:hint="eastAsia"/>
          <w:snapToGrid w:val="0"/>
          <w:kern w:val="22"/>
          <w:sz w:val="24"/>
        </w:rPr>
        <w:t>所述</w:t>
      </w:r>
      <w:r w:rsidRPr="00121E6A">
        <w:rPr>
          <w:rFonts w:hint="eastAsia"/>
          <w:snapToGrid w:val="0"/>
          <w:kern w:val="22"/>
          <w:sz w:val="24"/>
        </w:rPr>
        <w:t>全球</w:t>
      </w:r>
      <w:r>
        <w:rPr>
          <w:rFonts w:hint="eastAsia"/>
          <w:snapToGrid w:val="0"/>
          <w:kern w:val="22"/>
          <w:sz w:val="24"/>
        </w:rPr>
        <w:t>和区域</w:t>
      </w:r>
      <w:r w:rsidRPr="00121E6A">
        <w:rPr>
          <w:rFonts w:hint="eastAsia"/>
          <w:snapToGrid w:val="0"/>
          <w:kern w:val="22"/>
          <w:sz w:val="24"/>
        </w:rPr>
        <w:t>协商讲习班期间召开专门会议讨论生物安全事项；</w:t>
      </w:r>
    </w:p>
    <w:p w14:paraId="2BC4788B" w14:textId="77777777" w:rsidR="00280C53" w:rsidRPr="00121E6A" w:rsidRDefault="00280C53" w:rsidP="00782361">
      <w:pPr>
        <w:pStyle w:val="ListParagraph"/>
        <w:numPr>
          <w:ilvl w:val="0"/>
          <w:numId w:val="40"/>
        </w:numPr>
        <w:shd w:val="clear" w:color="auto" w:fill="FFFFFF" w:themeFill="background1"/>
        <w:adjustRightInd w:val="0"/>
        <w:snapToGrid w:val="0"/>
        <w:spacing w:before="120" w:after="120" w:line="240" w:lineRule="atLeast"/>
        <w:ind w:left="0" w:firstLine="490"/>
        <w:rPr>
          <w:rFonts w:eastAsia="MS Mincho"/>
          <w:snapToGrid w:val="0"/>
          <w:kern w:val="22"/>
          <w:sz w:val="24"/>
        </w:rPr>
      </w:pPr>
      <w:r w:rsidRPr="00121E6A">
        <w:rPr>
          <w:rFonts w:hint="eastAsia"/>
          <w:snapToGrid w:val="0"/>
          <w:kern w:val="22"/>
          <w:sz w:val="24"/>
        </w:rPr>
        <w:t>协助</w:t>
      </w:r>
      <w:r>
        <w:rPr>
          <w:rFonts w:hint="eastAsia"/>
          <w:snapToGrid w:val="0"/>
          <w:kern w:val="22"/>
          <w:sz w:val="24"/>
        </w:rPr>
        <w:t>适当数量的</w:t>
      </w:r>
      <w:r w:rsidRPr="00121E6A">
        <w:rPr>
          <w:rFonts w:hint="eastAsia"/>
          <w:snapToGrid w:val="0"/>
          <w:kern w:val="22"/>
          <w:sz w:val="24"/>
        </w:rPr>
        <w:t>生物安全问题专家包括拥有</w:t>
      </w:r>
      <w:r w:rsidRPr="00121E6A">
        <w:rPr>
          <w:rFonts w:ascii="SimSun" w:hAnsi="SimSun" w:hint="eastAsia"/>
          <w:snapToGrid w:val="0"/>
          <w:kern w:val="22"/>
          <w:sz w:val="24"/>
        </w:rPr>
        <w:t>《</w:t>
      </w:r>
      <w:r w:rsidRPr="00121E6A">
        <w:rPr>
          <w:rFonts w:ascii="SimSun" w:hAnsi="SimSun" w:hint="eastAsia"/>
          <w:snapToGrid w:val="0"/>
          <w:spacing w:val="-20"/>
          <w:sz w:val="24"/>
        </w:rPr>
        <w:t>关于</w:t>
      </w:r>
      <w:r w:rsidRPr="00121E6A">
        <w:rPr>
          <w:rFonts w:ascii="SimSun" w:hAnsi="SimSun" w:cs="SimSun" w:hint="eastAsia"/>
          <w:snapToGrid w:val="0"/>
          <w:spacing w:val="-20"/>
          <w:sz w:val="24"/>
        </w:rPr>
        <w:t>赔偿责</w:t>
      </w:r>
      <w:r w:rsidRPr="00121E6A">
        <w:rPr>
          <w:rFonts w:ascii="SimSun" w:hAnsi="SimSun" w:cs="MS Mincho" w:hint="eastAsia"/>
          <w:snapToGrid w:val="0"/>
          <w:spacing w:val="-20"/>
          <w:sz w:val="24"/>
        </w:rPr>
        <w:t>任和</w:t>
      </w:r>
      <w:r w:rsidRPr="00121E6A">
        <w:rPr>
          <w:rFonts w:ascii="SimSun" w:hAnsi="SimSun" w:cs="SimSun" w:hint="eastAsia"/>
          <w:snapToGrid w:val="0"/>
          <w:spacing w:val="-20"/>
          <w:sz w:val="24"/>
        </w:rPr>
        <w:t>补</w:t>
      </w:r>
      <w:r w:rsidRPr="00121E6A">
        <w:rPr>
          <w:rFonts w:ascii="SimSun" w:hAnsi="SimSun" w:cs="MS Mincho" w:hint="eastAsia"/>
          <w:snapToGrid w:val="0"/>
          <w:spacing w:val="-20"/>
          <w:sz w:val="24"/>
        </w:rPr>
        <w:t>救的名古屋</w:t>
      </w:r>
      <w:r w:rsidRPr="00121E6A">
        <w:rPr>
          <w:rFonts w:ascii="SimSun" w:hAnsi="SimSun" w:hint="eastAsia"/>
          <w:snapToGrid w:val="0"/>
          <w:spacing w:val="-20"/>
          <w:sz w:val="24"/>
        </w:rPr>
        <w:t>-吉隆坡</w:t>
      </w:r>
      <w:r w:rsidRPr="00121E6A">
        <w:rPr>
          <w:rFonts w:ascii="SimSun" w:hAnsi="SimSun" w:cs="SimSun" w:hint="eastAsia"/>
          <w:snapToGrid w:val="0"/>
          <w:spacing w:val="-20"/>
          <w:sz w:val="24"/>
        </w:rPr>
        <w:t>补</w:t>
      </w:r>
      <w:r w:rsidRPr="00121E6A">
        <w:rPr>
          <w:rFonts w:ascii="SimSun" w:hAnsi="SimSun" w:cs="MS Mincho" w:hint="eastAsia"/>
          <w:snapToGrid w:val="0"/>
          <w:spacing w:val="-20"/>
          <w:sz w:val="24"/>
        </w:rPr>
        <w:t>充</w:t>
      </w:r>
      <w:r w:rsidRPr="00121E6A">
        <w:rPr>
          <w:rFonts w:ascii="SimSun" w:hAnsi="SimSun" w:cs="SimSun" w:hint="eastAsia"/>
          <w:snapToGrid w:val="0"/>
          <w:spacing w:val="-20"/>
          <w:sz w:val="24"/>
        </w:rPr>
        <w:t>议</w:t>
      </w:r>
      <w:r w:rsidRPr="00121E6A">
        <w:rPr>
          <w:rFonts w:ascii="SimSun" w:hAnsi="SimSun" w:cs="MS Mincho" w:hint="eastAsia"/>
          <w:snapToGrid w:val="0"/>
          <w:spacing w:val="-20"/>
          <w:sz w:val="24"/>
        </w:rPr>
        <w:t>定</w:t>
      </w:r>
      <w:r w:rsidRPr="00121E6A">
        <w:rPr>
          <w:rFonts w:ascii="SimSun" w:hAnsi="SimSun" w:cs="SimSun" w:hint="eastAsia"/>
          <w:snapToGrid w:val="0"/>
          <w:spacing w:val="-20"/>
          <w:sz w:val="24"/>
        </w:rPr>
        <w:t>书</w:t>
      </w:r>
      <w:r w:rsidRPr="00121E6A">
        <w:rPr>
          <w:rFonts w:hint="eastAsia"/>
          <w:snapToGrid w:val="0"/>
          <w:spacing w:val="-20"/>
          <w:kern w:val="22"/>
          <w:sz w:val="24"/>
        </w:rPr>
        <w:t>》专</w:t>
      </w:r>
      <w:r>
        <w:rPr>
          <w:rFonts w:hint="eastAsia"/>
          <w:snapToGrid w:val="0"/>
          <w:spacing w:val="-20"/>
          <w:kern w:val="22"/>
          <w:sz w:val="24"/>
        </w:rPr>
        <w:t>长</w:t>
      </w:r>
      <w:r w:rsidRPr="00121E6A">
        <w:rPr>
          <w:rFonts w:hint="eastAsia"/>
          <w:snapToGrid w:val="0"/>
          <w:spacing w:val="-20"/>
          <w:kern w:val="22"/>
          <w:sz w:val="24"/>
        </w:rPr>
        <w:t>的专家参与拟订</w:t>
      </w:r>
      <w:r w:rsidRPr="00121E6A">
        <w:rPr>
          <w:rFonts w:hint="eastAsia"/>
          <w:snapToGrid w:val="0"/>
          <w:spacing w:val="-20"/>
          <w:kern w:val="22"/>
          <w:sz w:val="24"/>
        </w:rPr>
        <w:t>2020</w:t>
      </w:r>
      <w:r w:rsidRPr="00121E6A">
        <w:rPr>
          <w:rFonts w:hint="eastAsia"/>
          <w:snapToGrid w:val="0"/>
          <w:spacing w:val="-20"/>
          <w:kern w:val="22"/>
          <w:sz w:val="24"/>
        </w:rPr>
        <w:t>年后全球生物多样性框架</w:t>
      </w:r>
      <w:r>
        <w:rPr>
          <w:rFonts w:hint="eastAsia"/>
          <w:snapToGrid w:val="0"/>
          <w:spacing w:val="-20"/>
          <w:kern w:val="22"/>
          <w:sz w:val="24"/>
        </w:rPr>
        <w:t>的相关要素</w:t>
      </w:r>
      <w:r w:rsidRPr="00121E6A">
        <w:rPr>
          <w:rFonts w:hint="eastAsia"/>
          <w:snapToGrid w:val="0"/>
          <w:spacing w:val="-20"/>
          <w:kern w:val="22"/>
          <w:sz w:val="24"/>
        </w:rPr>
        <w:t>，包括参与相关协商讲习班；</w:t>
      </w:r>
    </w:p>
    <w:p w14:paraId="2B514031" w14:textId="77777777" w:rsidR="00280C53" w:rsidRPr="008554F9" w:rsidRDefault="00280C53" w:rsidP="00782361">
      <w:pPr>
        <w:pStyle w:val="ListParagraph"/>
        <w:numPr>
          <w:ilvl w:val="0"/>
          <w:numId w:val="40"/>
        </w:numPr>
        <w:shd w:val="clear" w:color="auto" w:fill="FFFFFF" w:themeFill="background1"/>
        <w:adjustRightInd w:val="0"/>
        <w:snapToGrid w:val="0"/>
        <w:spacing w:before="120" w:after="120" w:line="240" w:lineRule="atLeast"/>
        <w:ind w:left="0" w:firstLine="490"/>
        <w:jc w:val="left"/>
        <w:rPr>
          <w:rFonts w:ascii="SimSun" w:hAnsi="SimSun" w:cs="Arial"/>
          <w:color w:val="000000"/>
          <w:sz w:val="24"/>
        </w:rPr>
      </w:pPr>
      <w:r w:rsidRPr="008554F9">
        <w:rPr>
          <w:rFonts w:hint="eastAsia"/>
          <w:snapToGrid w:val="0"/>
          <w:kern w:val="22"/>
          <w:sz w:val="24"/>
        </w:rPr>
        <w:t>汇编缔约方、其他国家政府、土著人民和地方社区及相关组织提交的以下意见呈件：（一）</w:t>
      </w:r>
      <w:r>
        <w:rPr>
          <w:rFonts w:hint="eastAsia"/>
          <w:snapToGrid w:val="0"/>
          <w:kern w:val="22"/>
          <w:sz w:val="24"/>
        </w:rPr>
        <w:t>现行</w:t>
      </w:r>
      <w:r w:rsidRPr="008554F9">
        <w:rPr>
          <w:rFonts w:hint="eastAsia"/>
          <w:snapToGrid w:val="0"/>
          <w:kern w:val="22"/>
          <w:sz w:val="24"/>
        </w:rPr>
        <w:t>《卡塔赫纳议定书</w:t>
      </w:r>
      <w:r>
        <w:rPr>
          <w:rFonts w:hint="eastAsia"/>
          <w:snapToGrid w:val="0"/>
          <w:kern w:val="22"/>
          <w:sz w:val="24"/>
        </w:rPr>
        <w:t>2</w:t>
      </w:r>
      <w:r>
        <w:rPr>
          <w:snapToGrid w:val="0"/>
          <w:kern w:val="22"/>
          <w:sz w:val="24"/>
        </w:rPr>
        <w:t>011-2020</w:t>
      </w:r>
      <w:r>
        <w:rPr>
          <w:rFonts w:hint="eastAsia"/>
          <w:snapToGrid w:val="0"/>
          <w:kern w:val="22"/>
          <w:sz w:val="24"/>
        </w:rPr>
        <w:t>年</w:t>
      </w:r>
      <w:r w:rsidRPr="008554F9">
        <w:rPr>
          <w:rFonts w:hint="eastAsia"/>
          <w:snapToGrid w:val="0"/>
          <w:kern w:val="22"/>
          <w:sz w:val="24"/>
        </w:rPr>
        <w:t>战略计划》</w:t>
      </w:r>
      <w:r>
        <w:rPr>
          <w:rFonts w:hint="eastAsia"/>
          <w:snapToGrid w:val="0"/>
          <w:kern w:val="22"/>
          <w:sz w:val="24"/>
        </w:rPr>
        <w:t>的</w:t>
      </w:r>
      <w:r w:rsidRPr="008554F9">
        <w:rPr>
          <w:rFonts w:hint="eastAsia"/>
          <w:snapToGrid w:val="0"/>
          <w:kern w:val="22"/>
          <w:sz w:val="24"/>
        </w:rPr>
        <w:t>后续行动即</w:t>
      </w:r>
      <w:r w:rsidRPr="003A5A62">
        <w:rPr>
          <w:rFonts w:hint="eastAsia"/>
          <w:snapToGrid w:val="0"/>
          <w:kern w:val="22"/>
          <w:sz w:val="24"/>
        </w:rPr>
        <w:t>《卡塔赫纳议定</w:t>
      </w:r>
      <w:r w:rsidRPr="003A5A62">
        <w:rPr>
          <w:rFonts w:hint="eastAsia"/>
          <w:snapToGrid w:val="0"/>
          <w:kern w:val="22"/>
          <w:sz w:val="24"/>
        </w:rPr>
        <w:lastRenderedPageBreak/>
        <w:t>书》</w:t>
      </w:r>
      <w:r w:rsidRPr="003A5A62">
        <w:rPr>
          <w:rFonts w:hint="eastAsia"/>
          <w:snapToGrid w:val="0"/>
          <w:kern w:val="22"/>
          <w:sz w:val="24"/>
        </w:rPr>
        <w:t>2020</w:t>
      </w:r>
      <w:r w:rsidRPr="003A5A62">
        <w:rPr>
          <w:rFonts w:hint="eastAsia"/>
          <w:snapToGrid w:val="0"/>
          <w:kern w:val="22"/>
          <w:sz w:val="24"/>
        </w:rPr>
        <w:t>年后执行计划</w:t>
      </w:r>
      <w:r w:rsidRPr="008554F9">
        <w:rPr>
          <w:rFonts w:hint="eastAsia"/>
          <w:snapToGrid w:val="0"/>
          <w:kern w:val="22"/>
          <w:sz w:val="24"/>
        </w:rPr>
        <w:t>的结构和内容，（二）</w:t>
      </w:r>
      <w:r w:rsidRPr="008554F9">
        <w:rPr>
          <w:rFonts w:hint="eastAsia"/>
          <w:snapToGrid w:val="0"/>
          <w:kern w:val="22"/>
          <w:sz w:val="24"/>
        </w:rPr>
        <w:t>2020</w:t>
      </w:r>
      <w:r w:rsidRPr="008554F9">
        <w:rPr>
          <w:rFonts w:hint="eastAsia"/>
          <w:snapToGrid w:val="0"/>
          <w:kern w:val="22"/>
          <w:sz w:val="24"/>
        </w:rPr>
        <w:t>年后全球生物多样性框架的生物安全部分的相关要素</w:t>
      </w:r>
      <w:r w:rsidRPr="00121E6A">
        <w:rPr>
          <w:rFonts w:hint="eastAsia"/>
          <w:snapToGrid w:val="0"/>
          <w:kern w:val="22"/>
          <w:sz w:val="24"/>
        </w:rPr>
        <w:t>；</w:t>
      </w:r>
    </w:p>
    <w:p w14:paraId="67186D84" w14:textId="77777777" w:rsidR="00280C53" w:rsidRPr="00186EDB" w:rsidRDefault="00280C53" w:rsidP="00782361">
      <w:pPr>
        <w:pStyle w:val="ListParagraph"/>
        <w:numPr>
          <w:ilvl w:val="0"/>
          <w:numId w:val="40"/>
        </w:numPr>
        <w:shd w:val="clear" w:color="auto" w:fill="FFFFFF" w:themeFill="background1"/>
        <w:adjustRightInd w:val="0"/>
        <w:snapToGrid w:val="0"/>
        <w:spacing w:before="120" w:after="120" w:line="240" w:lineRule="atLeast"/>
        <w:ind w:left="0" w:firstLine="490"/>
        <w:rPr>
          <w:rFonts w:ascii="SimSun" w:hAnsi="SimSun" w:cs="Arial"/>
          <w:color w:val="000000"/>
          <w:sz w:val="24"/>
        </w:rPr>
      </w:pPr>
      <w:r w:rsidRPr="00186EDB">
        <w:rPr>
          <w:rFonts w:ascii="SimSun" w:hAnsi="SimSun" w:cs="Arial" w:hint="eastAsia"/>
          <w:color w:val="000000"/>
          <w:sz w:val="24"/>
        </w:rPr>
        <w:t>酌情</w:t>
      </w:r>
      <w:r>
        <w:rPr>
          <w:rFonts w:ascii="SimSun" w:hAnsi="SimSun" w:cs="Arial" w:hint="eastAsia"/>
          <w:color w:val="000000"/>
          <w:sz w:val="24"/>
        </w:rPr>
        <w:t>召开</w:t>
      </w:r>
      <w:r w:rsidRPr="00186EDB">
        <w:rPr>
          <w:rFonts w:ascii="SimSun" w:hAnsi="SimSun" w:cs="Arial" w:hint="eastAsia"/>
          <w:color w:val="000000"/>
          <w:sz w:val="24"/>
        </w:rPr>
        <w:t>联络小组在线讨论，审议上文</w:t>
      </w:r>
      <w:r>
        <w:rPr>
          <w:rFonts w:ascii="SimSun" w:hAnsi="SimSun" w:cs="Arial" w:hint="eastAsia"/>
          <w:color w:val="000000"/>
          <w:sz w:val="24"/>
        </w:rPr>
        <w:t>9（</w:t>
      </w:r>
      <w:r w:rsidRPr="0083652E">
        <w:rPr>
          <w:rFonts w:ascii="SimSun" w:eastAsiaTheme="minorEastAsia" w:hAnsi="SimSun" w:cs="Arial" w:hint="eastAsia"/>
          <w:color w:val="000000"/>
          <w:sz w:val="24"/>
        </w:rPr>
        <w:t>e</w:t>
      </w:r>
      <w:r>
        <w:rPr>
          <w:rFonts w:ascii="SimSun" w:eastAsiaTheme="minorEastAsia" w:hAnsi="SimSun" w:cs="Arial" w:hint="eastAsia"/>
          <w:color w:val="000000"/>
          <w:sz w:val="24"/>
        </w:rPr>
        <w:t>）</w:t>
      </w:r>
      <w:r w:rsidRPr="0083652E">
        <w:rPr>
          <w:rFonts w:ascii="SimSun" w:eastAsiaTheme="minorEastAsia" w:hAnsi="SimSun" w:cs="Arial" w:hint="eastAsia"/>
          <w:color w:val="000000"/>
          <w:sz w:val="24"/>
        </w:rPr>
        <w:t>（</w:t>
      </w:r>
      <w:r>
        <w:rPr>
          <w:rFonts w:ascii="SimSun" w:hAnsi="SimSun" w:cs="Arial" w:hint="eastAsia"/>
          <w:color w:val="000000"/>
          <w:sz w:val="24"/>
        </w:rPr>
        <w:t>二）</w:t>
      </w:r>
      <w:r w:rsidRPr="00186EDB">
        <w:rPr>
          <w:rFonts w:ascii="SimSun" w:hAnsi="SimSun" w:cs="Arial" w:hint="eastAsia"/>
          <w:color w:val="000000"/>
          <w:sz w:val="24"/>
        </w:rPr>
        <w:t>段所述</w:t>
      </w:r>
      <w:r>
        <w:rPr>
          <w:rFonts w:ascii="SimSun" w:hAnsi="SimSun" w:cs="Arial" w:hint="eastAsia"/>
          <w:color w:val="000000"/>
          <w:sz w:val="24"/>
        </w:rPr>
        <w:t>呈件</w:t>
      </w:r>
      <w:r w:rsidRPr="00186EDB">
        <w:rPr>
          <w:rFonts w:ascii="SimSun" w:hAnsi="SimSun" w:cs="Arial" w:hint="eastAsia"/>
          <w:color w:val="000000"/>
          <w:sz w:val="24"/>
        </w:rPr>
        <w:t>，为制定2020年后全球生物多样性</w:t>
      </w:r>
      <w:r>
        <w:rPr>
          <w:rFonts w:ascii="SimSun" w:hAnsi="SimSun" w:cs="Arial" w:hint="eastAsia"/>
          <w:color w:val="000000"/>
          <w:sz w:val="24"/>
        </w:rPr>
        <w:t>框架</w:t>
      </w:r>
      <w:r w:rsidRPr="00186EDB">
        <w:rPr>
          <w:rFonts w:ascii="SimSun" w:hAnsi="SimSun" w:cs="Arial" w:hint="eastAsia"/>
          <w:color w:val="000000"/>
          <w:sz w:val="24"/>
        </w:rPr>
        <w:t>生物安全部分的相关要素提供投入</w:t>
      </w:r>
      <w:r>
        <w:rPr>
          <w:rFonts w:ascii="SimSun" w:hAnsi="SimSun" w:cs="Arial" w:hint="eastAsia"/>
          <w:color w:val="000000"/>
          <w:sz w:val="24"/>
        </w:rPr>
        <w:t>；</w:t>
      </w:r>
    </w:p>
    <w:p w14:paraId="2F2E595D" w14:textId="77777777" w:rsidR="00280C53" w:rsidRPr="00186EDB" w:rsidRDefault="00280C53" w:rsidP="00782361">
      <w:pPr>
        <w:pStyle w:val="ListParagraph"/>
        <w:numPr>
          <w:ilvl w:val="0"/>
          <w:numId w:val="40"/>
        </w:numPr>
        <w:shd w:val="clear" w:color="auto" w:fill="FFFFFF" w:themeFill="background1"/>
        <w:adjustRightInd w:val="0"/>
        <w:snapToGrid w:val="0"/>
        <w:spacing w:before="120" w:after="120" w:line="240" w:lineRule="atLeast"/>
        <w:ind w:left="0" w:firstLine="490"/>
        <w:rPr>
          <w:rFonts w:ascii="SimSun" w:hAnsi="SimSun" w:cs="Arial"/>
          <w:color w:val="000000"/>
          <w:sz w:val="24"/>
        </w:rPr>
      </w:pPr>
      <w:r>
        <w:rPr>
          <w:rFonts w:ascii="SimSun" w:hAnsi="SimSun" w:cs="Arial" w:hint="eastAsia"/>
          <w:color w:val="000000"/>
          <w:sz w:val="24"/>
        </w:rPr>
        <w:t>以</w:t>
      </w:r>
      <w:r w:rsidRPr="00186EDB">
        <w:rPr>
          <w:rFonts w:ascii="SimSun" w:hAnsi="SimSun" w:cs="Arial" w:hint="eastAsia"/>
          <w:color w:val="000000"/>
          <w:sz w:val="24"/>
        </w:rPr>
        <w:t>上文</w:t>
      </w:r>
      <w:r>
        <w:rPr>
          <w:rFonts w:ascii="SimSun" w:hAnsi="SimSun" w:cs="Arial" w:hint="eastAsia"/>
          <w:color w:val="000000"/>
          <w:sz w:val="24"/>
        </w:rPr>
        <w:t>9</w:t>
      </w:r>
      <w:r w:rsidRPr="00186EDB">
        <w:rPr>
          <w:rFonts w:ascii="SimSun" w:hAnsi="SimSun" w:cs="Arial" w:hint="eastAsia"/>
          <w:color w:val="000000"/>
          <w:sz w:val="24"/>
        </w:rPr>
        <w:t>（e</w:t>
      </w:r>
      <w:r>
        <w:rPr>
          <w:rFonts w:ascii="SimSun" w:hAnsi="SimSun" w:cs="Arial" w:hint="eastAsia"/>
          <w:color w:val="000000"/>
          <w:sz w:val="24"/>
        </w:rPr>
        <w:t>）（一）</w:t>
      </w:r>
      <w:r w:rsidRPr="00186EDB">
        <w:rPr>
          <w:rFonts w:ascii="SimSun" w:hAnsi="SimSun" w:cs="Arial" w:hint="eastAsia"/>
          <w:color w:val="000000"/>
          <w:sz w:val="24"/>
        </w:rPr>
        <w:t>段</w:t>
      </w:r>
      <w:r>
        <w:rPr>
          <w:rFonts w:ascii="SimSun" w:hAnsi="SimSun" w:cs="Arial" w:hint="eastAsia"/>
          <w:color w:val="000000"/>
          <w:sz w:val="24"/>
        </w:rPr>
        <w:t>所述</w:t>
      </w:r>
      <w:r w:rsidRPr="00186EDB">
        <w:rPr>
          <w:rFonts w:ascii="SimSun" w:hAnsi="SimSun" w:cs="Arial" w:hint="eastAsia"/>
          <w:color w:val="000000"/>
          <w:sz w:val="24"/>
        </w:rPr>
        <w:t>呈件</w:t>
      </w:r>
      <w:r>
        <w:rPr>
          <w:rFonts w:ascii="SimSun" w:hAnsi="SimSun" w:cs="Arial" w:hint="eastAsia"/>
          <w:color w:val="000000"/>
          <w:sz w:val="24"/>
        </w:rPr>
        <w:t>为基础</w:t>
      </w:r>
      <w:r w:rsidRPr="00186EDB">
        <w:rPr>
          <w:rFonts w:ascii="SimSun" w:hAnsi="SimSun" w:cs="Arial" w:hint="eastAsia"/>
          <w:color w:val="000000"/>
          <w:sz w:val="24"/>
        </w:rPr>
        <w:t>编</w:t>
      </w:r>
      <w:r>
        <w:rPr>
          <w:rFonts w:ascii="SimSun" w:hAnsi="SimSun" w:cs="Arial" w:hint="eastAsia"/>
          <w:color w:val="000000"/>
          <w:sz w:val="24"/>
        </w:rPr>
        <w:t>写《</w:t>
      </w:r>
      <w:r w:rsidRPr="00186EDB">
        <w:rPr>
          <w:rFonts w:ascii="SimSun" w:hAnsi="SimSun" w:cs="Arial" w:hint="eastAsia"/>
          <w:color w:val="000000"/>
          <w:sz w:val="24"/>
        </w:rPr>
        <w:t>卡塔赫纳生物安全议定书</w:t>
      </w:r>
      <w:r>
        <w:rPr>
          <w:rFonts w:ascii="SimSun" w:hAnsi="SimSun" w:cs="Arial" w:hint="eastAsia"/>
          <w:color w:val="000000"/>
          <w:sz w:val="24"/>
        </w:rPr>
        <w:t>》</w:t>
      </w:r>
      <w:r w:rsidRPr="00186EDB">
        <w:rPr>
          <w:rFonts w:ascii="SimSun" w:hAnsi="SimSun" w:cs="Arial" w:hint="eastAsia"/>
          <w:color w:val="000000"/>
          <w:sz w:val="24"/>
        </w:rPr>
        <w:t>2020年后</w:t>
      </w:r>
      <w:r>
        <w:rPr>
          <w:rFonts w:ascii="SimSun" w:hAnsi="SimSun" w:cs="Arial" w:hint="eastAsia"/>
          <w:color w:val="000000"/>
          <w:sz w:val="24"/>
        </w:rPr>
        <w:t>执行</w:t>
      </w:r>
      <w:r w:rsidRPr="00186EDB">
        <w:rPr>
          <w:rFonts w:ascii="SimSun" w:hAnsi="SimSun" w:cs="Arial" w:hint="eastAsia"/>
          <w:color w:val="000000"/>
          <w:sz w:val="24"/>
        </w:rPr>
        <w:t>计划草案</w:t>
      </w:r>
      <w:r>
        <w:rPr>
          <w:rFonts w:ascii="SimSun" w:hAnsi="SimSun" w:cs="Arial" w:hint="eastAsia"/>
          <w:color w:val="000000"/>
          <w:sz w:val="24"/>
        </w:rPr>
        <w:t>；</w:t>
      </w:r>
    </w:p>
    <w:p w14:paraId="20271AA8" w14:textId="77777777" w:rsidR="00280C53" w:rsidRPr="00186EDB" w:rsidRDefault="00280C53" w:rsidP="00782361">
      <w:pPr>
        <w:pStyle w:val="ListParagraph"/>
        <w:numPr>
          <w:ilvl w:val="0"/>
          <w:numId w:val="40"/>
        </w:numPr>
        <w:shd w:val="clear" w:color="auto" w:fill="FFFFFF" w:themeFill="background1"/>
        <w:adjustRightInd w:val="0"/>
        <w:snapToGrid w:val="0"/>
        <w:spacing w:before="120" w:after="120" w:line="240" w:lineRule="atLeast"/>
        <w:ind w:left="0" w:firstLine="490"/>
        <w:rPr>
          <w:rFonts w:ascii="SimSun" w:hAnsi="SimSun" w:cs="Arial"/>
          <w:color w:val="000000"/>
          <w:sz w:val="24"/>
        </w:rPr>
      </w:pPr>
      <w:r w:rsidRPr="00186EDB">
        <w:rPr>
          <w:rFonts w:ascii="SimSun" w:hAnsi="SimSun" w:cs="Arial" w:hint="eastAsia"/>
          <w:color w:val="000000"/>
          <w:sz w:val="24"/>
        </w:rPr>
        <w:t>就上文</w:t>
      </w:r>
      <w:r>
        <w:rPr>
          <w:rFonts w:ascii="SimSun" w:hAnsi="SimSun" w:cs="Arial" w:hint="eastAsia"/>
          <w:color w:val="000000"/>
          <w:sz w:val="24"/>
        </w:rPr>
        <w:t>9</w:t>
      </w:r>
      <w:r w:rsidRPr="00984C0D">
        <w:rPr>
          <w:rFonts w:ascii="SimSun" w:eastAsiaTheme="minorEastAsia" w:hAnsi="SimSun" w:cs="Arial" w:hint="eastAsia"/>
          <w:color w:val="000000"/>
          <w:sz w:val="24"/>
        </w:rPr>
        <w:t>（g）</w:t>
      </w:r>
      <w:r w:rsidRPr="00186EDB">
        <w:rPr>
          <w:rFonts w:ascii="SimSun" w:hAnsi="SimSun" w:cs="Arial" w:hint="eastAsia"/>
          <w:color w:val="000000"/>
          <w:sz w:val="24"/>
        </w:rPr>
        <w:t>段</w:t>
      </w:r>
      <w:r>
        <w:rPr>
          <w:rFonts w:ascii="SimSun" w:hAnsi="SimSun" w:cs="Arial" w:hint="eastAsia"/>
          <w:color w:val="000000"/>
          <w:sz w:val="24"/>
        </w:rPr>
        <w:t>所述《</w:t>
      </w:r>
      <w:r w:rsidRPr="00186EDB">
        <w:rPr>
          <w:rFonts w:ascii="SimSun" w:hAnsi="SimSun" w:cs="Arial" w:hint="eastAsia"/>
          <w:color w:val="000000"/>
          <w:sz w:val="24"/>
        </w:rPr>
        <w:t>卡塔赫纳生物安全议定书</w:t>
      </w:r>
      <w:r>
        <w:rPr>
          <w:rFonts w:ascii="SimSun" w:hAnsi="SimSun" w:cs="Arial" w:hint="eastAsia"/>
          <w:color w:val="000000"/>
          <w:sz w:val="24"/>
        </w:rPr>
        <w:t>》</w:t>
      </w:r>
      <w:r w:rsidRPr="00186EDB">
        <w:rPr>
          <w:rFonts w:ascii="SimSun" w:hAnsi="SimSun" w:cs="Arial" w:hint="eastAsia"/>
          <w:color w:val="000000"/>
          <w:sz w:val="24"/>
        </w:rPr>
        <w:t>2020年后</w:t>
      </w:r>
      <w:r>
        <w:rPr>
          <w:rFonts w:ascii="SimSun" w:hAnsi="SimSun" w:cs="Arial" w:hint="eastAsia"/>
          <w:color w:val="000000"/>
          <w:sz w:val="24"/>
        </w:rPr>
        <w:t>执行</w:t>
      </w:r>
      <w:r w:rsidRPr="00186EDB">
        <w:rPr>
          <w:rFonts w:ascii="SimSun" w:hAnsi="SimSun" w:cs="Arial" w:hint="eastAsia"/>
          <w:color w:val="000000"/>
          <w:sz w:val="24"/>
        </w:rPr>
        <w:t>计划草案召开缔约方和其他利益攸关方不限成员名额在线讨论</w:t>
      </w:r>
      <w:r>
        <w:rPr>
          <w:rFonts w:ascii="SimSun" w:hAnsi="SimSun" w:cs="Arial" w:hint="eastAsia"/>
          <w:color w:val="000000"/>
          <w:sz w:val="24"/>
        </w:rPr>
        <w:t>；</w:t>
      </w:r>
    </w:p>
    <w:p w14:paraId="173658A7" w14:textId="77777777" w:rsidR="00280C53" w:rsidRPr="00186EDB" w:rsidRDefault="00280C53" w:rsidP="00782361">
      <w:pPr>
        <w:pStyle w:val="ListParagraph"/>
        <w:numPr>
          <w:ilvl w:val="0"/>
          <w:numId w:val="40"/>
        </w:numPr>
        <w:shd w:val="clear" w:color="auto" w:fill="FFFFFF" w:themeFill="background1"/>
        <w:adjustRightInd w:val="0"/>
        <w:snapToGrid w:val="0"/>
        <w:spacing w:before="120" w:after="120" w:line="240" w:lineRule="atLeast"/>
        <w:ind w:left="0" w:firstLine="490"/>
        <w:rPr>
          <w:rFonts w:ascii="SimSun" w:hAnsi="SimSun" w:cs="Arial"/>
          <w:color w:val="000000"/>
          <w:sz w:val="24"/>
        </w:rPr>
      </w:pPr>
      <w:r w:rsidRPr="00186EDB">
        <w:rPr>
          <w:rFonts w:ascii="SimSun" w:hAnsi="SimSun" w:cs="Arial" w:hint="eastAsia"/>
          <w:color w:val="000000"/>
          <w:sz w:val="24"/>
        </w:rPr>
        <w:t>于2019年</w:t>
      </w:r>
      <w:r>
        <w:rPr>
          <w:rFonts w:ascii="SimSun" w:hAnsi="SimSun" w:cs="Arial" w:hint="eastAsia"/>
          <w:color w:val="000000"/>
          <w:sz w:val="24"/>
        </w:rPr>
        <w:t>召开</w:t>
      </w:r>
      <w:r w:rsidRPr="00186EDB">
        <w:rPr>
          <w:rFonts w:ascii="SimSun" w:hAnsi="SimSun" w:cs="Arial" w:hint="eastAsia"/>
          <w:color w:val="000000"/>
          <w:sz w:val="24"/>
        </w:rPr>
        <w:t>联络小组面对面会议，以（</w:t>
      </w:r>
      <w:r>
        <w:rPr>
          <w:rFonts w:ascii="SimSun" w:hAnsi="SimSun" w:cs="Arial" w:hint="eastAsia"/>
          <w:color w:val="000000"/>
          <w:sz w:val="24"/>
        </w:rPr>
        <w:t>一</w:t>
      </w:r>
      <w:r w:rsidRPr="00186EDB">
        <w:rPr>
          <w:rFonts w:ascii="SimSun" w:hAnsi="SimSun" w:cs="Arial" w:hint="eastAsia"/>
          <w:color w:val="000000"/>
          <w:sz w:val="24"/>
        </w:rPr>
        <w:t>）编制2020年后全球生物多样性框架</w:t>
      </w:r>
      <w:r>
        <w:rPr>
          <w:rFonts w:ascii="SimSun" w:hAnsi="SimSun" w:cs="Arial" w:hint="eastAsia"/>
          <w:color w:val="000000"/>
          <w:sz w:val="24"/>
        </w:rPr>
        <w:t>中与《</w:t>
      </w:r>
      <w:r w:rsidRPr="00186EDB">
        <w:rPr>
          <w:rFonts w:ascii="SimSun" w:hAnsi="SimSun" w:cs="Arial" w:hint="eastAsia"/>
          <w:color w:val="000000"/>
          <w:sz w:val="24"/>
        </w:rPr>
        <w:t>卡塔赫纳议定书</w:t>
      </w:r>
      <w:r>
        <w:rPr>
          <w:rFonts w:ascii="SimSun" w:hAnsi="SimSun" w:cs="Arial" w:hint="eastAsia"/>
          <w:color w:val="000000"/>
          <w:sz w:val="24"/>
        </w:rPr>
        <w:t>》相关的</w:t>
      </w:r>
      <w:r w:rsidRPr="00186EDB">
        <w:rPr>
          <w:rFonts w:ascii="SimSun" w:hAnsi="SimSun" w:cs="Arial" w:hint="eastAsia"/>
          <w:color w:val="000000"/>
          <w:sz w:val="24"/>
        </w:rPr>
        <w:t>生物安全部分</w:t>
      </w:r>
      <w:r>
        <w:rPr>
          <w:rFonts w:ascii="SimSun" w:hAnsi="SimSun" w:cs="Arial" w:hint="eastAsia"/>
          <w:color w:val="000000"/>
          <w:sz w:val="24"/>
        </w:rPr>
        <w:t>的</w:t>
      </w:r>
      <w:r w:rsidRPr="00186EDB">
        <w:rPr>
          <w:rFonts w:ascii="SimSun" w:hAnsi="SimSun" w:cs="Arial" w:hint="eastAsia"/>
          <w:color w:val="000000"/>
          <w:sz w:val="24"/>
        </w:rPr>
        <w:t>草案，（</w:t>
      </w:r>
      <w:r>
        <w:rPr>
          <w:rFonts w:ascii="SimSun" w:hAnsi="SimSun" w:cs="Arial" w:hint="eastAsia"/>
          <w:color w:val="000000"/>
          <w:sz w:val="24"/>
        </w:rPr>
        <w:t>二</w:t>
      </w:r>
      <w:r w:rsidRPr="00186EDB">
        <w:rPr>
          <w:rFonts w:ascii="SimSun" w:hAnsi="SimSun" w:cs="Arial" w:hint="eastAsia"/>
          <w:color w:val="000000"/>
          <w:sz w:val="24"/>
        </w:rPr>
        <w:t>）</w:t>
      </w:r>
      <w:r>
        <w:rPr>
          <w:rFonts w:ascii="SimSun" w:hAnsi="SimSun" w:cs="Arial" w:hint="eastAsia"/>
          <w:color w:val="000000"/>
          <w:sz w:val="24"/>
        </w:rPr>
        <w:t>审议</w:t>
      </w:r>
      <w:r w:rsidRPr="00186EDB">
        <w:rPr>
          <w:rFonts w:ascii="SimSun" w:hAnsi="SimSun" w:cs="Arial" w:hint="eastAsia"/>
          <w:color w:val="000000"/>
          <w:sz w:val="24"/>
        </w:rPr>
        <w:t>上文</w:t>
      </w:r>
      <w:r>
        <w:rPr>
          <w:rFonts w:ascii="SimSun" w:hAnsi="SimSun" w:cs="Arial" w:hint="eastAsia"/>
          <w:color w:val="000000"/>
          <w:sz w:val="24"/>
        </w:rPr>
        <w:t>9</w:t>
      </w:r>
      <w:r w:rsidRPr="00186EDB">
        <w:rPr>
          <w:rFonts w:ascii="SimSun" w:hAnsi="SimSun" w:cs="Arial" w:hint="eastAsia"/>
          <w:color w:val="000000"/>
          <w:sz w:val="24"/>
        </w:rPr>
        <w:t>（g）段</w:t>
      </w:r>
      <w:r>
        <w:rPr>
          <w:rFonts w:ascii="SimSun" w:hAnsi="SimSun" w:cs="Arial" w:hint="eastAsia"/>
          <w:color w:val="000000"/>
          <w:sz w:val="24"/>
        </w:rPr>
        <w:t>所述《</w:t>
      </w:r>
      <w:r w:rsidRPr="00186EDB">
        <w:rPr>
          <w:rFonts w:ascii="SimSun" w:hAnsi="SimSun" w:cs="Arial" w:hint="eastAsia"/>
          <w:color w:val="000000"/>
          <w:sz w:val="24"/>
        </w:rPr>
        <w:t>卡塔赫纳生物安全议定书</w:t>
      </w:r>
      <w:r>
        <w:rPr>
          <w:rFonts w:ascii="SimSun" w:hAnsi="SimSun" w:cs="Arial" w:hint="eastAsia"/>
          <w:color w:val="000000"/>
          <w:sz w:val="24"/>
        </w:rPr>
        <w:t>》</w:t>
      </w:r>
      <w:r w:rsidRPr="00186EDB">
        <w:rPr>
          <w:rFonts w:ascii="SimSun" w:hAnsi="SimSun" w:cs="Arial" w:hint="eastAsia"/>
          <w:color w:val="000000"/>
          <w:sz w:val="24"/>
        </w:rPr>
        <w:t>2020年后</w:t>
      </w:r>
      <w:r>
        <w:rPr>
          <w:rFonts w:ascii="SimSun" w:hAnsi="SimSun" w:cs="Arial" w:hint="eastAsia"/>
          <w:color w:val="000000"/>
          <w:sz w:val="24"/>
        </w:rPr>
        <w:t>执行</w:t>
      </w:r>
      <w:r w:rsidRPr="00186EDB">
        <w:rPr>
          <w:rFonts w:ascii="SimSun" w:hAnsi="SimSun" w:cs="Arial" w:hint="eastAsia"/>
          <w:color w:val="000000"/>
          <w:sz w:val="24"/>
        </w:rPr>
        <w:t>计划草案</w:t>
      </w:r>
      <w:r>
        <w:rPr>
          <w:rFonts w:ascii="SimSun" w:hAnsi="SimSun" w:cs="Arial" w:hint="eastAsia"/>
          <w:color w:val="000000"/>
          <w:sz w:val="24"/>
        </w:rPr>
        <w:t>；</w:t>
      </w:r>
    </w:p>
    <w:p w14:paraId="1AF3CC4C" w14:textId="77777777" w:rsidR="00280C53" w:rsidRPr="00186EDB" w:rsidRDefault="00280C53" w:rsidP="00782361">
      <w:pPr>
        <w:pStyle w:val="ListParagraph"/>
        <w:numPr>
          <w:ilvl w:val="0"/>
          <w:numId w:val="40"/>
        </w:numPr>
        <w:shd w:val="clear" w:color="auto" w:fill="FFFFFF" w:themeFill="background1"/>
        <w:adjustRightInd w:val="0"/>
        <w:snapToGrid w:val="0"/>
        <w:spacing w:before="120" w:after="120" w:line="240" w:lineRule="atLeast"/>
        <w:ind w:left="0" w:firstLine="490"/>
        <w:rPr>
          <w:rFonts w:ascii="SimSun" w:hAnsi="SimSun" w:cs="Arial"/>
          <w:color w:val="000000"/>
          <w:sz w:val="24"/>
        </w:rPr>
      </w:pPr>
      <w:r>
        <w:rPr>
          <w:rFonts w:ascii="SimSun" w:hAnsi="SimSun" w:cs="Arial" w:hint="eastAsia"/>
          <w:color w:val="000000"/>
          <w:sz w:val="24"/>
        </w:rPr>
        <w:t>召集</w:t>
      </w:r>
      <w:r w:rsidRPr="00186EDB">
        <w:rPr>
          <w:rFonts w:ascii="SimSun" w:hAnsi="SimSun" w:cs="Arial" w:hint="eastAsia"/>
          <w:color w:val="000000"/>
          <w:sz w:val="24"/>
        </w:rPr>
        <w:t>卡塔赫纳议定书缔约方对</w:t>
      </w:r>
      <w:r>
        <w:rPr>
          <w:rFonts w:ascii="SimSun" w:hAnsi="SimSun" w:cs="Arial" w:hint="eastAsia"/>
          <w:color w:val="000000"/>
          <w:sz w:val="24"/>
        </w:rPr>
        <w:t>《</w:t>
      </w:r>
      <w:r w:rsidRPr="00186EDB">
        <w:rPr>
          <w:rFonts w:ascii="SimSun" w:hAnsi="SimSun" w:cs="Arial" w:hint="eastAsia"/>
          <w:color w:val="000000"/>
          <w:sz w:val="24"/>
        </w:rPr>
        <w:t>卡塔赫纳生物安全议定书</w:t>
      </w:r>
      <w:r>
        <w:rPr>
          <w:rFonts w:ascii="SimSun" w:hAnsi="SimSun" w:cs="Arial" w:hint="eastAsia"/>
          <w:color w:val="000000"/>
          <w:sz w:val="24"/>
        </w:rPr>
        <w:t>》</w:t>
      </w:r>
      <w:r w:rsidRPr="00186EDB">
        <w:rPr>
          <w:rFonts w:ascii="SimSun" w:hAnsi="SimSun" w:cs="Arial" w:hint="eastAsia"/>
          <w:color w:val="000000"/>
          <w:sz w:val="24"/>
        </w:rPr>
        <w:t>2020年后</w:t>
      </w:r>
      <w:r>
        <w:rPr>
          <w:rFonts w:ascii="SimSun" w:hAnsi="SimSun" w:cs="Arial" w:hint="eastAsia"/>
          <w:color w:val="000000"/>
          <w:sz w:val="24"/>
        </w:rPr>
        <w:t>执行</w:t>
      </w:r>
      <w:r w:rsidRPr="00186EDB">
        <w:rPr>
          <w:rFonts w:ascii="SimSun" w:hAnsi="SimSun" w:cs="Arial" w:hint="eastAsia"/>
          <w:color w:val="000000"/>
          <w:sz w:val="24"/>
        </w:rPr>
        <w:t>计划草案进行同行</w:t>
      </w:r>
      <w:r>
        <w:rPr>
          <w:rFonts w:ascii="SimSun" w:hAnsi="SimSun" w:cs="Arial" w:hint="eastAsia"/>
          <w:color w:val="000000"/>
          <w:sz w:val="24"/>
        </w:rPr>
        <w:t>审议；</w:t>
      </w:r>
    </w:p>
    <w:p w14:paraId="15F139FB" w14:textId="77777777" w:rsidR="00280C53" w:rsidRPr="00186EDB" w:rsidRDefault="00280C53" w:rsidP="00782361">
      <w:pPr>
        <w:pStyle w:val="ListParagraph"/>
        <w:numPr>
          <w:ilvl w:val="0"/>
          <w:numId w:val="40"/>
        </w:numPr>
        <w:shd w:val="clear" w:color="auto" w:fill="FFFFFF" w:themeFill="background1"/>
        <w:adjustRightInd w:val="0"/>
        <w:snapToGrid w:val="0"/>
        <w:spacing w:before="120" w:after="120" w:line="240" w:lineRule="atLeast"/>
        <w:ind w:left="0" w:firstLine="490"/>
        <w:rPr>
          <w:rFonts w:ascii="SimSun" w:hAnsi="SimSun" w:cs="Arial"/>
          <w:color w:val="000000"/>
          <w:sz w:val="24"/>
        </w:rPr>
      </w:pPr>
      <w:r w:rsidRPr="00186EDB">
        <w:rPr>
          <w:rFonts w:ascii="SimSun" w:hAnsi="SimSun" w:cs="Arial" w:hint="eastAsia"/>
          <w:color w:val="000000"/>
          <w:sz w:val="24"/>
        </w:rPr>
        <w:t>提交</w:t>
      </w:r>
      <w:r>
        <w:rPr>
          <w:rFonts w:ascii="SimSun" w:hAnsi="SimSun" w:cs="Arial" w:hint="eastAsia"/>
          <w:color w:val="000000"/>
          <w:sz w:val="24"/>
        </w:rPr>
        <w:t>《</w:t>
      </w:r>
      <w:r w:rsidRPr="00186EDB">
        <w:rPr>
          <w:rFonts w:ascii="SimSun" w:hAnsi="SimSun" w:cs="Arial" w:hint="eastAsia"/>
          <w:color w:val="000000"/>
          <w:sz w:val="24"/>
        </w:rPr>
        <w:t>卡塔赫纳生物安全议定书</w:t>
      </w:r>
      <w:r>
        <w:rPr>
          <w:rFonts w:ascii="SimSun" w:hAnsi="SimSun" w:cs="Arial" w:hint="eastAsia"/>
          <w:color w:val="000000"/>
          <w:sz w:val="24"/>
        </w:rPr>
        <w:t>》</w:t>
      </w:r>
      <w:r w:rsidRPr="00186EDB">
        <w:rPr>
          <w:rFonts w:ascii="SimSun" w:hAnsi="SimSun" w:cs="Arial" w:hint="eastAsia"/>
          <w:color w:val="000000"/>
          <w:sz w:val="24"/>
        </w:rPr>
        <w:t>2020年后</w:t>
      </w:r>
      <w:r>
        <w:rPr>
          <w:rFonts w:ascii="SimSun" w:hAnsi="SimSun" w:cs="Arial" w:hint="eastAsia"/>
          <w:color w:val="000000"/>
          <w:sz w:val="24"/>
        </w:rPr>
        <w:t>执行</w:t>
      </w:r>
      <w:r w:rsidRPr="00186EDB">
        <w:rPr>
          <w:rFonts w:ascii="SimSun" w:hAnsi="SimSun" w:cs="Arial" w:hint="eastAsia"/>
          <w:color w:val="000000"/>
          <w:sz w:val="24"/>
        </w:rPr>
        <w:t>计划最后草案，供执行问题附属机构第三次会议审议</w:t>
      </w:r>
      <w:r>
        <w:rPr>
          <w:rFonts w:ascii="SimSun" w:hAnsi="SimSun" w:cs="Arial" w:hint="eastAsia"/>
          <w:color w:val="000000"/>
          <w:sz w:val="24"/>
        </w:rPr>
        <w:t>；</w:t>
      </w:r>
    </w:p>
    <w:p w14:paraId="624A18C4" w14:textId="77777777" w:rsidR="00280C53" w:rsidRDefault="00280C53" w:rsidP="00782361">
      <w:pPr>
        <w:numPr>
          <w:ilvl w:val="0"/>
          <w:numId w:val="39"/>
        </w:numPr>
        <w:shd w:val="clear" w:color="auto" w:fill="FFFFFF" w:themeFill="background1"/>
        <w:adjustRightInd w:val="0"/>
        <w:snapToGrid w:val="0"/>
        <w:spacing w:before="120" w:after="120" w:line="240" w:lineRule="atLeast"/>
        <w:ind w:left="0" w:firstLine="490"/>
        <w:rPr>
          <w:rFonts w:ascii="SimSun" w:hAnsi="SimSun" w:cs="Arial"/>
          <w:color w:val="000000"/>
          <w:sz w:val="24"/>
        </w:rPr>
      </w:pPr>
      <w:r w:rsidRPr="008554F9">
        <w:rPr>
          <w:rFonts w:ascii="SimSun" w:eastAsia="KaiTi" w:hAnsi="SimSun" w:cs="Arial" w:hint="eastAsia"/>
          <w:color w:val="000000"/>
          <w:sz w:val="24"/>
        </w:rPr>
        <w:t>请</w:t>
      </w:r>
      <w:r w:rsidRPr="00186EDB">
        <w:rPr>
          <w:rFonts w:ascii="SimSun" w:hAnsi="SimSun" w:cs="Arial" w:hint="eastAsia"/>
          <w:color w:val="000000"/>
          <w:sz w:val="24"/>
        </w:rPr>
        <w:t>执行问题附属机构第三次会议</w:t>
      </w:r>
      <w:r>
        <w:rPr>
          <w:rFonts w:ascii="SimSun" w:hAnsi="SimSun" w:cs="Arial" w:hint="eastAsia"/>
          <w:color w:val="000000"/>
          <w:sz w:val="24"/>
        </w:rPr>
        <w:t>审议《</w:t>
      </w:r>
      <w:r w:rsidRPr="00186EDB">
        <w:rPr>
          <w:rFonts w:ascii="SimSun" w:hAnsi="SimSun" w:cs="Arial" w:hint="eastAsia"/>
          <w:color w:val="000000"/>
          <w:sz w:val="24"/>
        </w:rPr>
        <w:t>卡塔赫纳生物安全议定书</w:t>
      </w:r>
      <w:r>
        <w:rPr>
          <w:rFonts w:ascii="SimSun" w:hAnsi="SimSun" w:cs="Arial" w:hint="eastAsia"/>
          <w:color w:val="000000"/>
          <w:sz w:val="24"/>
        </w:rPr>
        <w:t>》</w:t>
      </w:r>
      <w:r w:rsidRPr="00186EDB">
        <w:rPr>
          <w:rFonts w:ascii="SimSun" w:hAnsi="SimSun" w:cs="Arial" w:hint="eastAsia"/>
          <w:color w:val="000000"/>
          <w:sz w:val="24"/>
        </w:rPr>
        <w:t>2020年后</w:t>
      </w:r>
      <w:r>
        <w:rPr>
          <w:rFonts w:ascii="SimSun" w:hAnsi="SimSun" w:cs="Arial" w:hint="eastAsia"/>
          <w:color w:val="000000"/>
          <w:sz w:val="24"/>
        </w:rPr>
        <w:t>执行</w:t>
      </w:r>
      <w:r w:rsidRPr="00186EDB">
        <w:rPr>
          <w:rFonts w:ascii="SimSun" w:hAnsi="SimSun" w:cs="Arial" w:hint="eastAsia"/>
          <w:color w:val="000000"/>
          <w:sz w:val="24"/>
        </w:rPr>
        <w:t>计划草案并编写一份建议</w:t>
      </w:r>
      <w:proofErr w:type="gramStart"/>
      <w:r w:rsidRPr="00186EDB">
        <w:rPr>
          <w:rFonts w:ascii="SimSun" w:hAnsi="SimSun" w:cs="Arial" w:hint="eastAsia"/>
          <w:color w:val="000000"/>
          <w:sz w:val="24"/>
        </w:rPr>
        <w:t>供作为</w:t>
      </w:r>
      <w:proofErr w:type="gramEnd"/>
      <w:r w:rsidRPr="00186EDB">
        <w:rPr>
          <w:rFonts w:ascii="SimSun" w:hAnsi="SimSun" w:cs="Arial" w:hint="eastAsia"/>
          <w:color w:val="000000"/>
          <w:sz w:val="24"/>
        </w:rPr>
        <w:t>卡塔赫纳议定书缔约方会议</w:t>
      </w:r>
      <w:r>
        <w:rPr>
          <w:rFonts w:ascii="SimSun" w:hAnsi="SimSun" w:cs="Arial" w:hint="eastAsia"/>
          <w:color w:val="000000"/>
          <w:sz w:val="24"/>
        </w:rPr>
        <w:t>的缔约方大会</w:t>
      </w:r>
      <w:r w:rsidRPr="00186EDB">
        <w:rPr>
          <w:rFonts w:ascii="SimSun" w:hAnsi="SimSun" w:cs="Arial" w:hint="eastAsia"/>
          <w:color w:val="000000"/>
          <w:sz w:val="24"/>
        </w:rPr>
        <w:t>第十次会议</w:t>
      </w:r>
      <w:r>
        <w:rPr>
          <w:rFonts w:ascii="SimSun" w:hAnsi="SimSun" w:cs="Arial" w:hint="eastAsia"/>
          <w:color w:val="000000"/>
          <w:sz w:val="24"/>
        </w:rPr>
        <w:t>审议</w:t>
      </w:r>
      <w:r w:rsidRPr="00186EDB">
        <w:rPr>
          <w:rFonts w:ascii="SimSun" w:hAnsi="SimSun" w:cs="Arial" w:hint="eastAsia"/>
          <w:color w:val="000000"/>
          <w:sz w:val="24"/>
        </w:rPr>
        <w:t>。</w:t>
      </w:r>
    </w:p>
    <w:p w14:paraId="4FA4F516" w14:textId="77777777" w:rsidR="00280C53" w:rsidRPr="006C39E5" w:rsidRDefault="00280C53" w:rsidP="009C6263">
      <w:pPr>
        <w:snapToGrid w:val="0"/>
        <w:spacing w:before="240" w:after="120" w:line="240" w:lineRule="atLeast"/>
        <w:ind w:firstLine="490"/>
        <w:jc w:val="center"/>
        <w:rPr>
          <w:rFonts w:ascii="KaiTi" w:eastAsia="KaiTi" w:hAnsi="KaiTi"/>
          <w:kern w:val="22"/>
          <w:sz w:val="24"/>
          <w:szCs w:val="18"/>
        </w:rPr>
      </w:pPr>
      <w:r w:rsidRPr="006C39E5">
        <w:rPr>
          <w:rFonts w:ascii="KaiTi" w:eastAsia="KaiTi" w:hAnsi="KaiTi" w:hint="eastAsia"/>
          <w:kern w:val="22"/>
          <w:sz w:val="24"/>
          <w:szCs w:val="18"/>
        </w:rPr>
        <w:t>附件</w:t>
      </w:r>
    </w:p>
    <w:p w14:paraId="065B3DB0" w14:textId="77777777" w:rsidR="00280C53" w:rsidRPr="00200B00" w:rsidRDefault="00280C53" w:rsidP="00280C53">
      <w:pPr>
        <w:snapToGrid w:val="0"/>
        <w:spacing w:before="120" w:after="120" w:line="240" w:lineRule="atLeast"/>
        <w:ind w:firstLine="490"/>
        <w:jc w:val="center"/>
        <w:rPr>
          <w:rFonts w:eastAsiaTheme="minorEastAsia"/>
          <w:b/>
          <w:kern w:val="22"/>
          <w:sz w:val="24"/>
          <w:szCs w:val="18"/>
        </w:rPr>
      </w:pPr>
      <w:r>
        <w:rPr>
          <w:rFonts w:eastAsiaTheme="minorEastAsia" w:hint="eastAsia"/>
          <w:b/>
          <w:kern w:val="22"/>
          <w:sz w:val="24"/>
          <w:szCs w:val="18"/>
        </w:rPr>
        <w:t>卡塔赫纳</w:t>
      </w:r>
      <w:r>
        <w:rPr>
          <w:rFonts w:eastAsiaTheme="minorEastAsia"/>
          <w:b/>
          <w:kern w:val="22"/>
          <w:sz w:val="24"/>
          <w:szCs w:val="18"/>
        </w:rPr>
        <w:t>生物安全议定书联络小组的职权范围</w:t>
      </w:r>
    </w:p>
    <w:p w14:paraId="755A439A" w14:textId="77777777" w:rsidR="00280C53" w:rsidRPr="001C1CD8" w:rsidRDefault="00280C53" w:rsidP="00782361">
      <w:pPr>
        <w:pStyle w:val="ListParagraph"/>
        <w:numPr>
          <w:ilvl w:val="0"/>
          <w:numId w:val="41"/>
        </w:numPr>
        <w:snapToGrid w:val="0"/>
        <w:spacing w:before="120" w:after="120" w:line="240" w:lineRule="atLeast"/>
        <w:ind w:left="0" w:firstLine="490"/>
        <w:rPr>
          <w:rFonts w:eastAsiaTheme="minorEastAsia"/>
          <w:kern w:val="22"/>
          <w:sz w:val="24"/>
          <w:szCs w:val="18"/>
        </w:rPr>
      </w:pPr>
      <w:r w:rsidRPr="001C1CD8">
        <w:rPr>
          <w:rFonts w:eastAsiaTheme="minorEastAsia" w:hint="eastAsia"/>
          <w:kern w:val="22"/>
          <w:sz w:val="24"/>
          <w:szCs w:val="18"/>
        </w:rPr>
        <w:t>联络小组</w:t>
      </w:r>
      <w:r>
        <w:rPr>
          <w:rFonts w:eastAsiaTheme="minorEastAsia" w:hint="eastAsia"/>
          <w:kern w:val="22"/>
          <w:sz w:val="24"/>
          <w:szCs w:val="18"/>
        </w:rPr>
        <w:t>应向</w:t>
      </w:r>
      <w:r>
        <w:rPr>
          <w:rFonts w:eastAsiaTheme="minorEastAsia"/>
          <w:kern w:val="22"/>
          <w:sz w:val="24"/>
          <w:szCs w:val="18"/>
        </w:rPr>
        <w:t>执行秘书提供以下专家意见</w:t>
      </w:r>
      <w:r w:rsidRPr="001C1CD8">
        <w:rPr>
          <w:rFonts w:eastAsiaTheme="minorEastAsia" w:hint="eastAsia"/>
          <w:kern w:val="22"/>
          <w:sz w:val="24"/>
          <w:szCs w:val="18"/>
        </w:rPr>
        <w:t>：</w:t>
      </w:r>
      <w:r w:rsidRPr="001C1CD8">
        <w:rPr>
          <w:rFonts w:eastAsiaTheme="minorEastAsia" w:hint="eastAsia"/>
          <w:kern w:val="22"/>
          <w:sz w:val="24"/>
          <w:szCs w:val="18"/>
        </w:rPr>
        <w:t>(a)</w:t>
      </w:r>
      <w:r w:rsidRPr="001C1CD8">
        <w:rPr>
          <w:rFonts w:eastAsiaTheme="minorEastAsia"/>
          <w:kern w:val="22"/>
          <w:sz w:val="24"/>
          <w:szCs w:val="18"/>
        </w:rPr>
        <w:t xml:space="preserve"> </w:t>
      </w:r>
      <w:r w:rsidRPr="001C1CD8">
        <w:rPr>
          <w:rFonts w:eastAsiaTheme="minorEastAsia" w:hint="eastAsia"/>
          <w:kern w:val="22"/>
          <w:sz w:val="24"/>
          <w:szCs w:val="18"/>
        </w:rPr>
        <w:t>加强</w:t>
      </w:r>
      <w:r>
        <w:rPr>
          <w:rFonts w:eastAsiaTheme="minorEastAsia" w:hint="eastAsia"/>
          <w:kern w:val="22"/>
          <w:sz w:val="24"/>
          <w:szCs w:val="18"/>
        </w:rPr>
        <w:t>协调和有效执行</w:t>
      </w:r>
      <w:r w:rsidRPr="001C1CD8">
        <w:rPr>
          <w:rFonts w:eastAsiaTheme="minorEastAsia"/>
          <w:kern w:val="22"/>
          <w:sz w:val="24"/>
          <w:szCs w:val="18"/>
        </w:rPr>
        <w:t>《卡塔赫纳生物安全议定书</w:t>
      </w:r>
      <w:r w:rsidRPr="001C1CD8">
        <w:rPr>
          <w:rFonts w:eastAsiaTheme="minorEastAsia" w:hint="eastAsia"/>
          <w:kern w:val="22"/>
          <w:sz w:val="24"/>
          <w:szCs w:val="18"/>
        </w:rPr>
        <w:t>》的</w:t>
      </w:r>
      <w:r w:rsidRPr="001C1CD8">
        <w:rPr>
          <w:rFonts w:eastAsiaTheme="minorEastAsia"/>
          <w:kern w:val="22"/>
          <w:sz w:val="24"/>
          <w:szCs w:val="18"/>
        </w:rPr>
        <w:t>方式方法</w:t>
      </w:r>
      <w:r>
        <w:rPr>
          <w:rFonts w:eastAsiaTheme="minorEastAsia" w:hint="eastAsia"/>
          <w:kern w:val="22"/>
          <w:sz w:val="24"/>
          <w:szCs w:val="18"/>
        </w:rPr>
        <w:t>；</w:t>
      </w:r>
      <w:r w:rsidRPr="001C1CD8">
        <w:rPr>
          <w:rFonts w:eastAsiaTheme="minorEastAsia" w:hint="eastAsia"/>
          <w:kern w:val="22"/>
          <w:sz w:val="24"/>
          <w:szCs w:val="18"/>
        </w:rPr>
        <w:t xml:space="preserve"> (b) </w:t>
      </w:r>
      <w:r w:rsidRPr="001C1CD8">
        <w:rPr>
          <w:rFonts w:eastAsiaTheme="minorEastAsia" w:hint="eastAsia"/>
          <w:kern w:val="22"/>
          <w:sz w:val="24"/>
          <w:szCs w:val="18"/>
        </w:rPr>
        <w:t>加强</w:t>
      </w:r>
      <w:r>
        <w:rPr>
          <w:rFonts w:eastAsiaTheme="minorEastAsia" w:hint="eastAsia"/>
          <w:kern w:val="22"/>
          <w:sz w:val="24"/>
          <w:szCs w:val="18"/>
        </w:rPr>
        <w:t>协调</w:t>
      </w:r>
      <w:r w:rsidRPr="001C1CD8">
        <w:rPr>
          <w:rFonts w:eastAsiaTheme="minorEastAsia"/>
          <w:kern w:val="22"/>
          <w:sz w:val="24"/>
          <w:szCs w:val="18"/>
        </w:rPr>
        <w:t>《议定书</w:t>
      </w:r>
      <w:r w:rsidRPr="001C1CD8">
        <w:rPr>
          <w:rFonts w:eastAsiaTheme="minorEastAsia" w:hint="eastAsia"/>
          <w:kern w:val="22"/>
          <w:sz w:val="24"/>
          <w:szCs w:val="18"/>
        </w:rPr>
        <w:t>》</w:t>
      </w:r>
      <w:r>
        <w:rPr>
          <w:rFonts w:eastAsiaTheme="minorEastAsia" w:hint="eastAsia"/>
          <w:kern w:val="22"/>
          <w:sz w:val="24"/>
          <w:szCs w:val="18"/>
        </w:rPr>
        <w:t>活动</w:t>
      </w:r>
      <w:r w:rsidRPr="001C1CD8">
        <w:rPr>
          <w:rFonts w:eastAsiaTheme="minorEastAsia" w:hint="eastAsia"/>
          <w:kern w:val="22"/>
          <w:sz w:val="24"/>
          <w:szCs w:val="18"/>
        </w:rPr>
        <w:t>的</w:t>
      </w:r>
      <w:r w:rsidRPr="001C1CD8">
        <w:rPr>
          <w:rFonts w:eastAsiaTheme="minorEastAsia"/>
          <w:kern w:val="22"/>
          <w:sz w:val="24"/>
          <w:szCs w:val="18"/>
        </w:rPr>
        <w:t>整体战略办法及概念和实际运作措施，包括能力建设</w:t>
      </w:r>
      <w:r>
        <w:rPr>
          <w:rFonts w:eastAsiaTheme="minorEastAsia" w:hint="eastAsia"/>
          <w:kern w:val="22"/>
          <w:sz w:val="24"/>
          <w:szCs w:val="18"/>
        </w:rPr>
        <w:t>举措</w:t>
      </w:r>
      <w:r w:rsidRPr="001C1CD8">
        <w:rPr>
          <w:rFonts w:eastAsiaTheme="minorEastAsia" w:hint="eastAsia"/>
          <w:kern w:val="22"/>
          <w:sz w:val="24"/>
          <w:szCs w:val="18"/>
        </w:rPr>
        <w:t>等。</w:t>
      </w:r>
    </w:p>
    <w:p w14:paraId="22E073C4" w14:textId="77777777" w:rsidR="00280C53" w:rsidRDefault="00280C53" w:rsidP="00782361">
      <w:pPr>
        <w:pStyle w:val="ListParagraph"/>
        <w:numPr>
          <w:ilvl w:val="0"/>
          <w:numId w:val="41"/>
        </w:numPr>
        <w:snapToGrid w:val="0"/>
        <w:spacing w:before="120" w:after="120" w:line="240" w:lineRule="atLeast"/>
        <w:ind w:left="0" w:firstLine="490"/>
        <w:rPr>
          <w:rFonts w:eastAsiaTheme="minorEastAsia"/>
          <w:kern w:val="22"/>
          <w:sz w:val="24"/>
          <w:szCs w:val="18"/>
        </w:rPr>
      </w:pPr>
      <w:r w:rsidRPr="000D7CC5">
        <w:rPr>
          <w:rFonts w:eastAsiaTheme="minorEastAsia" w:hint="eastAsia"/>
          <w:kern w:val="22"/>
          <w:sz w:val="24"/>
          <w:szCs w:val="18"/>
        </w:rPr>
        <w:t>联络小组</w:t>
      </w:r>
      <w:r w:rsidRPr="000D7CC5">
        <w:rPr>
          <w:rFonts w:eastAsiaTheme="minorEastAsia"/>
          <w:kern w:val="22"/>
          <w:sz w:val="24"/>
          <w:szCs w:val="18"/>
        </w:rPr>
        <w:t>成员</w:t>
      </w:r>
      <w:r>
        <w:rPr>
          <w:rFonts w:eastAsiaTheme="minorEastAsia" w:hint="eastAsia"/>
          <w:kern w:val="22"/>
          <w:sz w:val="24"/>
          <w:szCs w:val="18"/>
        </w:rPr>
        <w:t>应根据其</w:t>
      </w:r>
      <w:r w:rsidRPr="000D7CC5">
        <w:rPr>
          <w:rFonts w:eastAsiaTheme="minorEastAsia"/>
          <w:kern w:val="22"/>
          <w:sz w:val="24"/>
          <w:szCs w:val="18"/>
        </w:rPr>
        <w:t>在执行《卡塔赫纳生物安全议定书</w:t>
      </w:r>
      <w:r w:rsidRPr="000D7CC5">
        <w:rPr>
          <w:rFonts w:eastAsiaTheme="minorEastAsia" w:hint="eastAsia"/>
          <w:kern w:val="22"/>
          <w:sz w:val="24"/>
          <w:szCs w:val="18"/>
        </w:rPr>
        <w:t>》</w:t>
      </w:r>
      <w:r w:rsidRPr="000D7CC5">
        <w:rPr>
          <w:rFonts w:eastAsiaTheme="minorEastAsia"/>
          <w:kern w:val="22"/>
          <w:sz w:val="24"/>
          <w:szCs w:val="18"/>
        </w:rPr>
        <w:t>和《</w:t>
      </w:r>
      <w:r>
        <w:rPr>
          <w:rFonts w:eastAsiaTheme="minorEastAsia" w:hint="eastAsia"/>
          <w:kern w:val="22"/>
          <w:sz w:val="24"/>
          <w:szCs w:val="18"/>
        </w:rPr>
        <w:t>关于</w:t>
      </w:r>
      <w:r w:rsidRPr="000D7CC5">
        <w:rPr>
          <w:rFonts w:eastAsiaTheme="minorEastAsia"/>
          <w:kern w:val="22"/>
          <w:sz w:val="24"/>
          <w:szCs w:val="18"/>
        </w:rPr>
        <w:t>赔偿</w:t>
      </w:r>
      <w:r w:rsidRPr="000D7CC5">
        <w:rPr>
          <w:rFonts w:eastAsiaTheme="minorEastAsia" w:hint="eastAsia"/>
          <w:kern w:val="22"/>
          <w:sz w:val="24"/>
          <w:szCs w:val="18"/>
        </w:rPr>
        <w:t>责任</w:t>
      </w:r>
      <w:r w:rsidRPr="000D7CC5">
        <w:rPr>
          <w:rFonts w:eastAsiaTheme="minorEastAsia"/>
          <w:kern w:val="22"/>
          <w:sz w:val="24"/>
          <w:szCs w:val="18"/>
        </w:rPr>
        <w:t>和补救</w:t>
      </w:r>
      <w:r>
        <w:rPr>
          <w:rFonts w:eastAsiaTheme="minorEastAsia" w:hint="eastAsia"/>
          <w:kern w:val="22"/>
          <w:sz w:val="24"/>
          <w:szCs w:val="18"/>
        </w:rPr>
        <w:t>的</w:t>
      </w:r>
      <w:r w:rsidRPr="000D7CC5">
        <w:rPr>
          <w:rFonts w:eastAsiaTheme="minorEastAsia"/>
          <w:kern w:val="22"/>
          <w:sz w:val="24"/>
          <w:szCs w:val="18"/>
        </w:rPr>
        <w:t>名古屋</w:t>
      </w:r>
      <w:r w:rsidRPr="000D7CC5">
        <w:rPr>
          <w:rFonts w:eastAsiaTheme="minorEastAsia" w:hint="eastAsia"/>
          <w:kern w:val="22"/>
          <w:sz w:val="24"/>
          <w:szCs w:val="18"/>
        </w:rPr>
        <w:t>-</w:t>
      </w:r>
      <w:r w:rsidRPr="000D7CC5">
        <w:rPr>
          <w:rFonts w:eastAsiaTheme="minorEastAsia" w:hint="eastAsia"/>
          <w:kern w:val="22"/>
          <w:sz w:val="24"/>
          <w:szCs w:val="18"/>
        </w:rPr>
        <w:t>吉隆坡</w:t>
      </w:r>
      <w:r w:rsidRPr="000D7CC5">
        <w:rPr>
          <w:rFonts w:eastAsiaTheme="minorEastAsia"/>
          <w:kern w:val="22"/>
          <w:sz w:val="24"/>
          <w:szCs w:val="18"/>
        </w:rPr>
        <w:t>补充议定书</w:t>
      </w:r>
      <w:r w:rsidRPr="000D7CC5">
        <w:rPr>
          <w:rFonts w:eastAsiaTheme="minorEastAsia" w:hint="eastAsia"/>
          <w:kern w:val="22"/>
          <w:sz w:val="24"/>
          <w:szCs w:val="18"/>
        </w:rPr>
        <w:t>》</w:t>
      </w:r>
      <w:r w:rsidRPr="000D7CC5">
        <w:rPr>
          <w:rFonts w:eastAsiaTheme="minorEastAsia"/>
          <w:kern w:val="22"/>
          <w:sz w:val="24"/>
          <w:szCs w:val="18"/>
        </w:rPr>
        <w:t>方面</w:t>
      </w:r>
      <w:r>
        <w:rPr>
          <w:rFonts w:eastAsiaTheme="minorEastAsia" w:hint="eastAsia"/>
          <w:kern w:val="22"/>
          <w:sz w:val="24"/>
          <w:szCs w:val="18"/>
        </w:rPr>
        <w:t>展示的专长和经验选出</w:t>
      </w:r>
      <w:r w:rsidRPr="000D7CC5">
        <w:rPr>
          <w:rFonts w:eastAsiaTheme="minorEastAsia" w:hint="eastAsia"/>
          <w:kern w:val="22"/>
          <w:sz w:val="24"/>
          <w:szCs w:val="18"/>
        </w:rPr>
        <w:t>，同时顾及地域</w:t>
      </w:r>
      <w:r w:rsidRPr="000D7CC5">
        <w:rPr>
          <w:rFonts w:eastAsiaTheme="minorEastAsia"/>
          <w:kern w:val="22"/>
          <w:sz w:val="24"/>
          <w:szCs w:val="18"/>
        </w:rPr>
        <w:t>代表性、性别均衡</w:t>
      </w:r>
      <w:r w:rsidRPr="000D7CC5">
        <w:rPr>
          <w:rFonts w:eastAsiaTheme="minorEastAsia" w:hint="eastAsia"/>
          <w:kern w:val="22"/>
          <w:sz w:val="24"/>
          <w:szCs w:val="18"/>
        </w:rPr>
        <w:t>和</w:t>
      </w:r>
      <w:r w:rsidRPr="000D7CC5">
        <w:rPr>
          <w:rFonts w:eastAsiaTheme="minorEastAsia"/>
          <w:kern w:val="22"/>
          <w:sz w:val="24"/>
          <w:szCs w:val="18"/>
        </w:rPr>
        <w:t>相关利益攸关方的公平代表性。</w:t>
      </w:r>
    </w:p>
    <w:p w14:paraId="17C5F3C2" w14:textId="77777777" w:rsidR="00280C53" w:rsidRDefault="00280C53">
      <w:pPr>
        <w:jc w:val="left"/>
        <w:rPr>
          <w:rFonts w:eastAsiaTheme="minorEastAsia"/>
          <w:kern w:val="22"/>
          <w:sz w:val="24"/>
          <w:szCs w:val="18"/>
        </w:rPr>
      </w:pPr>
      <w:r>
        <w:rPr>
          <w:rFonts w:eastAsiaTheme="minorEastAsia"/>
          <w:kern w:val="22"/>
          <w:sz w:val="24"/>
          <w:szCs w:val="18"/>
        </w:rPr>
        <w:br w:type="page"/>
      </w:r>
    </w:p>
    <w:p w14:paraId="20250CE1" w14:textId="77777777" w:rsidR="00280C53" w:rsidRPr="005A4AF6" w:rsidRDefault="00280C53" w:rsidP="00F51890">
      <w:pPr>
        <w:pStyle w:val="Heading2"/>
        <w:ind w:left="1526" w:right="1008" w:hanging="518"/>
        <w:jc w:val="left"/>
        <w:rPr>
          <w:rFonts w:ascii="SimHei" w:eastAsia="SimHei" w:hAnsi="SimHei" w:cs="Times New Roman"/>
        </w:rPr>
      </w:pPr>
      <w:bookmarkStart w:id="35" w:name="_Toc5647823"/>
      <w:bookmarkStart w:id="36" w:name="_Toc5650708"/>
      <w:bookmarkStart w:id="37" w:name="_Toc5653156"/>
      <w:r w:rsidRPr="005A4AF6">
        <w:rPr>
          <w:rFonts w:hint="eastAsia"/>
          <w:lang w:bidi="th-TH"/>
        </w:rPr>
        <w:lastRenderedPageBreak/>
        <w:t>9</w:t>
      </w:r>
      <w:r w:rsidRPr="005A4AF6">
        <w:rPr>
          <w:lang w:bidi="th-TH"/>
        </w:rPr>
        <w:t xml:space="preserve">/8. </w:t>
      </w:r>
      <w:r w:rsidR="00F51890">
        <w:rPr>
          <w:lang w:bidi="th-TH"/>
        </w:rPr>
        <w:t xml:space="preserve">  </w:t>
      </w:r>
      <w:r w:rsidRPr="005A4AF6">
        <w:rPr>
          <w:rFonts w:hint="eastAsia"/>
          <w:lang w:bidi="th-TH"/>
        </w:rPr>
        <w:t>审查同时举行公约缔约方大会、作为卡塔赫纳议定书缔约方会议的缔约方大会</w:t>
      </w:r>
      <w:r>
        <w:rPr>
          <w:rFonts w:hint="eastAsia"/>
          <w:lang w:bidi="th-TH"/>
        </w:rPr>
        <w:t>和</w:t>
      </w:r>
      <w:r w:rsidRPr="005A4AF6">
        <w:rPr>
          <w:rFonts w:hint="eastAsia"/>
          <w:lang w:bidi="th-TH"/>
        </w:rPr>
        <w:t>作为名古屋议定书缔约方会议的缔约方大会会议的经验</w:t>
      </w:r>
      <w:bookmarkEnd w:id="35"/>
      <w:bookmarkEnd w:id="36"/>
      <w:bookmarkEnd w:id="37"/>
    </w:p>
    <w:p w14:paraId="486BDE71" w14:textId="77777777" w:rsidR="00280C53" w:rsidRPr="00645A80" w:rsidRDefault="00280C53" w:rsidP="00280C53">
      <w:pPr>
        <w:shd w:val="clear" w:color="auto" w:fill="FFFFFF"/>
        <w:adjustRightInd w:val="0"/>
        <w:snapToGrid w:val="0"/>
        <w:spacing w:before="240" w:after="120" w:line="240" w:lineRule="atLeast"/>
        <w:ind w:firstLine="490"/>
        <w:rPr>
          <w:rFonts w:ascii="KaiTi" w:eastAsia="KaiTi" w:hAnsi="KaiTi"/>
          <w:iCs/>
          <w:kern w:val="22"/>
          <w:sz w:val="24"/>
          <w:lang w:bidi="th-TH"/>
        </w:rPr>
      </w:pPr>
      <w:r>
        <w:rPr>
          <w:rFonts w:ascii="KaiTi" w:eastAsia="KaiTi" w:hAnsi="KaiTi" w:hint="eastAsia"/>
          <w:kern w:val="22"/>
          <w:sz w:val="24"/>
          <w:lang w:bidi="th-TH"/>
        </w:rPr>
        <w:t>作为卡塔赫纳生物安全议定书缔约方会议的缔约方大会，</w:t>
      </w:r>
    </w:p>
    <w:p w14:paraId="6D41728F" w14:textId="77777777" w:rsidR="00280C53" w:rsidRPr="006919C8" w:rsidRDefault="00280C53" w:rsidP="00280C53">
      <w:pPr>
        <w:adjustRightInd w:val="0"/>
        <w:snapToGrid w:val="0"/>
        <w:spacing w:before="120" w:after="120" w:line="240" w:lineRule="atLeast"/>
        <w:ind w:firstLine="490"/>
        <w:rPr>
          <w:rFonts w:cs="Times New Roman"/>
          <w:kern w:val="22"/>
          <w:sz w:val="24"/>
        </w:rPr>
      </w:pPr>
      <w:r w:rsidRPr="006919C8">
        <w:rPr>
          <w:rFonts w:ascii="KaiTi" w:eastAsia="KaiTi" w:hAnsi="KaiTi" w:cs="Times New Roman" w:hint="eastAsia"/>
          <w:sz w:val="24"/>
          <w:lang w:val="zh-CN"/>
        </w:rPr>
        <w:t>回顾</w:t>
      </w:r>
      <w:r w:rsidRPr="006919C8">
        <w:rPr>
          <w:rFonts w:cs="Times New Roman" w:hint="eastAsia"/>
          <w:kern w:val="22"/>
          <w:sz w:val="24"/>
          <w:lang w:val="zh-CN"/>
        </w:rPr>
        <w:t>第</w:t>
      </w:r>
      <w:hyperlink r:id="rId18" w:history="1">
        <w:hyperlink r:id="rId19" w:history="1">
          <w:r w:rsidRPr="009C6E72">
            <w:rPr>
              <w:rStyle w:val="Hyperlink"/>
              <w:kern w:val="22"/>
              <w:sz w:val="24"/>
              <w:szCs w:val="22"/>
              <w:lang w:bidi="th-TH"/>
            </w:rPr>
            <w:t>BS-VII/9</w:t>
          </w:r>
        </w:hyperlink>
      </w:hyperlink>
      <w:r w:rsidRPr="009D655A">
        <w:rPr>
          <w:rFonts w:ascii="SimSun" w:hAnsi="SimSun" w:cs="SimSun" w:hint="eastAsia"/>
          <w:kern w:val="22"/>
          <w:sz w:val="24"/>
          <w:lang w:val="zh-CN" w:bidi="th-TH"/>
        </w:rPr>
        <w:t>号</w:t>
      </w:r>
      <w:r w:rsidRPr="006919C8">
        <w:rPr>
          <w:rFonts w:cs="Times New Roman" w:hint="eastAsia"/>
          <w:sz w:val="24"/>
          <w:lang w:val="zh-CN"/>
        </w:rPr>
        <w:t>和</w:t>
      </w:r>
      <w:hyperlink r:id="rId20" w:history="1">
        <w:r w:rsidRPr="006919C8">
          <w:rPr>
            <w:rFonts w:cs="Times New Roman" w:hint="eastAsia"/>
            <w:kern w:val="22"/>
            <w:sz w:val="24"/>
            <w:lang w:val="zh-CN"/>
          </w:rPr>
          <w:t>第</w:t>
        </w:r>
        <w:hyperlink r:id="rId21" w:history="1">
          <w:r w:rsidRPr="00F07CE2">
            <w:rPr>
              <w:rStyle w:val="Hyperlink"/>
              <w:sz w:val="24"/>
              <w:szCs w:val="22"/>
              <w:lang w:bidi="th-TH"/>
            </w:rPr>
            <w:t>CP-VIII/10</w:t>
          </w:r>
        </w:hyperlink>
        <w:r w:rsidRPr="009D655A">
          <w:rPr>
            <w:rFonts w:ascii="SimSun" w:hAnsi="SimSun" w:cs="SimSun" w:hint="eastAsia"/>
            <w:kern w:val="22"/>
            <w:sz w:val="24"/>
            <w:lang w:val="zh-CN" w:bidi="th-TH"/>
          </w:rPr>
          <w:t>号</w:t>
        </w:r>
      </w:hyperlink>
      <w:r w:rsidRPr="006919C8">
        <w:rPr>
          <w:rFonts w:cs="Times New Roman" w:hint="eastAsia"/>
          <w:kern w:val="22"/>
          <w:sz w:val="24"/>
          <w:lang w:val="zh-CN"/>
        </w:rPr>
        <w:t>决定</w:t>
      </w:r>
      <w:r>
        <w:rPr>
          <w:rFonts w:cs="Times New Roman" w:hint="eastAsia"/>
          <w:kern w:val="22"/>
          <w:sz w:val="24"/>
          <w:lang w:val="zh-CN"/>
        </w:rPr>
        <w:t>，</w:t>
      </w:r>
    </w:p>
    <w:p w14:paraId="02D4CC2B" w14:textId="77777777" w:rsidR="00280C53" w:rsidRPr="006919C8" w:rsidRDefault="00280C53" w:rsidP="00280C53">
      <w:pPr>
        <w:adjustRightInd w:val="0"/>
        <w:snapToGrid w:val="0"/>
        <w:spacing w:before="120" w:after="120" w:line="240" w:lineRule="atLeast"/>
        <w:ind w:firstLine="490"/>
        <w:rPr>
          <w:rFonts w:cs="Times New Roman"/>
          <w:kern w:val="22"/>
          <w:sz w:val="24"/>
          <w:lang w:val="zh-CN"/>
        </w:rPr>
      </w:pPr>
      <w:bookmarkStart w:id="38" w:name="_Ref516065392"/>
      <w:bookmarkStart w:id="39" w:name="_Ref516065398"/>
      <w:r>
        <w:rPr>
          <w:rFonts w:cs="Times New Roman" w:hint="eastAsia"/>
          <w:kern w:val="22"/>
          <w:sz w:val="24"/>
          <w:lang w:val="zh-CN"/>
        </w:rPr>
        <w:t>使用</w:t>
      </w:r>
      <w:r w:rsidRPr="006919C8">
        <w:rPr>
          <w:rFonts w:cs="Times New Roman" w:hint="eastAsia"/>
          <w:kern w:val="22"/>
          <w:sz w:val="24"/>
          <w:lang w:val="zh-CN"/>
        </w:rPr>
        <w:t>第</w:t>
      </w:r>
      <w:r w:rsidRPr="006919C8">
        <w:rPr>
          <w:rFonts w:cs="Times New Roman"/>
          <w:kern w:val="22"/>
          <w:sz w:val="24"/>
        </w:rPr>
        <w:t>CP-VIII/10</w:t>
      </w:r>
      <w:r w:rsidRPr="006919C8">
        <w:rPr>
          <w:rFonts w:cs="Times New Roman" w:hint="eastAsia"/>
          <w:kern w:val="22"/>
          <w:sz w:val="24"/>
          <w:lang w:val="zh-CN"/>
        </w:rPr>
        <w:t>号</w:t>
      </w:r>
      <w:r>
        <w:rPr>
          <w:rFonts w:cs="Times New Roman" w:hint="eastAsia"/>
          <w:kern w:val="22"/>
          <w:sz w:val="24"/>
          <w:lang w:val="zh-CN"/>
        </w:rPr>
        <w:t>决定中确定的</w:t>
      </w:r>
      <w:r w:rsidRPr="006919C8">
        <w:rPr>
          <w:rFonts w:cs="Times New Roman" w:hint="eastAsia"/>
          <w:kern w:val="22"/>
          <w:sz w:val="24"/>
          <w:lang w:val="zh-CN"/>
        </w:rPr>
        <w:t>标准</w:t>
      </w:r>
      <w:r w:rsidRPr="006919C8">
        <w:rPr>
          <w:rFonts w:cs="Times New Roman" w:hint="eastAsia"/>
          <w:kern w:val="22"/>
          <w:sz w:val="24"/>
        </w:rPr>
        <w:t>，</w:t>
      </w:r>
      <w:r w:rsidRPr="006919C8">
        <w:rPr>
          <w:rFonts w:ascii="KaiTi" w:eastAsia="KaiTi" w:hAnsi="KaiTi" w:cs="Times New Roman" w:hint="eastAsia"/>
          <w:sz w:val="24"/>
          <w:lang w:val="zh-CN"/>
        </w:rPr>
        <w:t>审查了</w:t>
      </w:r>
      <w:r w:rsidRPr="006919C8">
        <w:rPr>
          <w:rFonts w:cs="Times New Roman" w:hint="eastAsia"/>
          <w:kern w:val="22"/>
          <w:sz w:val="24"/>
          <w:lang w:val="zh-CN"/>
        </w:rPr>
        <w:t>同时举行公约缔约方大会、作为卡塔赫纳议定书缔约方会议的缔约方大会、作为名古屋议定书缔约方会议的缔约方大会会议的经验</w:t>
      </w:r>
      <w:r w:rsidRPr="006919C8">
        <w:rPr>
          <w:rFonts w:cs="Times New Roman" w:hint="eastAsia"/>
          <w:kern w:val="22"/>
          <w:sz w:val="24"/>
        </w:rPr>
        <w:t>，</w:t>
      </w:r>
      <w:r w:rsidRPr="006919C8">
        <w:rPr>
          <w:rFonts w:cs="Times New Roman" w:hint="eastAsia"/>
          <w:kern w:val="22"/>
          <w:sz w:val="24"/>
          <w:lang w:val="zh-CN"/>
        </w:rPr>
        <w:t>并</w:t>
      </w:r>
      <w:r w:rsidRPr="005A4AF6">
        <w:rPr>
          <w:rFonts w:ascii="楷体" w:eastAsia="KaiTi" w:hAnsi="楷体" w:cs="Times New Roman" w:hint="eastAsia"/>
          <w:kern w:val="22"/>
          <w:sz w:val="24"/>
          <w:lang w:val="zh-CN"/>
        </w:rPr>
        <w:t>考虑到</w:t>
      </w:r>
      <w:r w:rsidRPr="006919C8">
        <w:rPr>
          <w:rFonts w:cs="Times New Roman" w:hint="eastAsia"/>
          <w:kern w:val="22"/>
          <w:sz w:val="24"/>
          <w:lang w:val="zh-CN"/>
        </w:rPr>
        <w:t>参加公约缔约方大会第十三届会议、作为卡塔赫纳议定书缔约方会议的缔约方大会第八次会议、作为名古屋议定书缔约方会议的缔约方大会第二次会议的缔约方、观察员和与会人员的看法以及会后调查</w:t>
      </w:r>
      <w:r>
        <w:rPr>
          <w:rFonts w:cs="Times New Roman" w:hint="eastAsia"/>
          <w:kern w:val="22"/>
          <w:sz w:val="24"/>
          <w:lang w:val="zh-CN"/>
        </w:rPr>
        <w:t>收集</w:t>
      </w:r>
      <w:r w:rsidRPr="006919C8">
        <w:rPr>
          <w:rFonts w:cs="Times New Roman" w:hint="eastAsia"/>
          <w:kern w:val="22"/>
          <w:sz w:val="24"/>
          <w:lang w:val="zh-CN"/>
        </w:rPr>
        <w:t>到的意见</w:t>
      </w:r>
      <w:bookmarkEnd w:id="38"/>
      <w:bookmarkEnd w:id="39"/>
      <w:r w:rsidRPr="006919C8">
        <w:rPr>
          <w:rFonts w:cs="Times New Roman" w:hint="eastAsia"/>
          <w:kern w:val="22"/>
          <w:sz w:val="24"/>
          <w:lang w:val="zh-CN"/>
        </w:rPr>
        <w:t>，</w:t>
      </w:r>
    </w:p>
    <w:p w14:paraId="38A9369C" w14:textId="77777777" w:rsidR="00280C53" w:rsidRPr="006919C8" w:rsidRDefault="00280C53" w:rsidP="00280C53">
      <w:pPr>
        <w:adjustRightInd w:val="0"/>
        <w:snapToGrid w:val="0"/>
        <w:spacing w:before="120" w:after="120" w:line="240" w:lineRule="atLeast"/>
        <w:ind w:firstLine="490"/>
        <w:rPr>
          <w:rFonts w:cs="Times New Roman"/>
          <w:kern w:val="22"/>
          <w:sz w:val="24"/>
        </w:rPr>
      </w:pPr>
      <w:r>
        <w:rPr>
          <w:rFonts w:ascii="KaiTi" w:eastAsia="KaiTi" w:hAnsi="KaiTi" w:cs="Times New Roman" w:hint="eastAsia"/>
          <w:sz w:val="24"/>
          <w:lang w:val="zh-CN"/>
        </w:rPr>
        <w:t>认识到</w:t>
      </w:r>
      <w:r w:rsidRPr="006919C8">
        <w:rPr>
          <w:rFonts w:cs="Times New Roman" w:hint="eastAsia"/>
          <w:kern w:val="22"/>
          <w:sz w:val="24"/>
          <w:lang w:val="zh-CN"/>
        </w:rPr>
        <w:t>将在公约缔约方大会第十五届会议、作为卡塔赫纳议定书缔约方会议的缔约方大会第十次会议、作为名古屋议定书缔约方会议的缔约方大会第四次会议上</w:t>
      </w:r>
      <w:r>
        <w:rPr>
          <w:rFonts w:cs="Times New Roman" w:hint="eastAsia"/>
          <w:kern w:val="22"/>
          <w:sz w:val="24"/>
          <w:lang w:val="zh-CN"/>
        </w:rPr>
        <w:t>再</w:t>
      </w:r>
      <w:r w:rsidRPr="006919C8">
        <w:rPr>
          <w:rFonts w:cs="Times New Roman" w:hint="eastAsia"/>
          <w:kern w:val="22"/>
          <w:sz w:val="24"/>
          <w:lang w:val="zh-CN"/>
        </w:rPr>
        <w:t>作</w:t>
      </w:r>
      <w:r>
        <w:rPr>
          <w:rFonts w:cs="Times New Roman" w:hint="eastAsia"/>
          <w:kern w:val="22"/>
          <w:sz w:val="24"/>
          <w:lang w:val="zh-CN"/>
        </w:rPr>
        <w:t>一次</w:t>
      </w:r>
      <w:r w:rsidRPr="006919C8">
        <w:rPr>
          <w:rFonts w:cs="Times New Roman" w:hint="eastAsia"/>
          <w:kern w:val="22"/>
          <w:sz w:val="24"/>
          <w:lang w:val="zh-CN"/>
        </w:rPr>
        <w:t>审查</w:t>
      </w:r>
      <w:r w:rsidRPr="006919C8">
        <w:rPr>
          <w:rFonts w:cs="Times New Roman" w:hint="eastAsia"/>
          <w:kern w:val="22"/>
          <w:sz w:val="24"/>
        </w:rPr>
        <w:t>，</w:t>
      </w:r>
    </w:p>
    <w:p w14:paraId="4EA0BFDC" w14:textId="77777777" w:rsidR="00280C53" w:rsidRPr="006919C8" w:rsidRDefault="00280C53" w:rsidP="00782361">
      <w:pPr>
        <w:numPr>
          <w:ilvl w:val="0"/>
          <w:numId w:val="42"/>
        </w:numPr>
        <w:adjustRightInd w:val="0"/>
        <w:snapToGrid w:val="0"/>
        <w:spacing w:before="120" w:after="120" w:line="240" w:lineRule="atLeast"/>
        <w:ind w:left="0" w:firstLine="490"/>
        <w:rPr>
          <w:rFonts w:cs="Times New Roman"/>
          <w:kern w:val="22"/>
          <w:sz w:val="24"/>
        </w:rPr>
      </w:pPr>
      <w:r w:rsidRPr="006919C8">
        <w:rPr>
          <w:rFonts w:ascii="KaiTi" w:eastAsia="KaiTi" w:hAnsi="KaiTi" w:cs="Times New Roman" w:hint="eastAsia"/>
          <w:sz w:val="24"/>
          <w:lang w:val="zh-CN"/>
        </w:rPr>
        <w:t>满意地注意到</w:t>
      </w:r>
      <w:r w:rsidRPr="006919C8">
        <w:rPr>
          <w:rFonts w:cs="Times New Roman" w:hint="eastAsia"/>
          <w:kern w:val="22"/>
          <w:sz w:val="24"/>
          <w:lang w:val="zh-CN"/>
        </w:rPr>
        <w:t>同时举行会议能够加强《公约》及其议定书的</w:t>
      </w:r>
      <w:r>
        <w:rPr>
          <w:rFonts w:cs="Times New Roman" w:hint="eastAsia"/>
          <w:kern w:val="22"/>
          <w:sz w:val="24"/>
          <w:lang w:val="zh-CN"/>
        </w:rPr>
        <w:t>一体化</w:t>
      </w:r>
      <w:r w:rsidRPr="006919C8">
        <w:rPr>
          <w:rFonts w:cs="Times New Roman" w:hint="eastAsia"/>
          <w:kern w:val="22"/>
          <w:sz w:val="24"/>
          <w:lang w:val="zh-CN"/>
        </w:rPr>
        <w:t>，改善各国家联络点之间的协商、协调和协同作用</w:t>
      </w:r>
      <w:r w:rsidRPr="006919C8">
        <w:rPr>
          <w:rFonts w:cs="Times New Roman" w:hint="eastAsia"/>
          <w:kern w:val="22"/>
          <w:sz w:val="24"/>
        </w:rPr>
        <w:t>；</w:t>
      </w:r>
    </w:p>
    <w:p w14:paraId="07ED4CD1" w14:textId="77777777" w:rsidR="00280C53" w:rsidRPr="006919C8" w:rsidRDefault="00280C53" w:rsidP="00782361">
      <w:pPr>
        <w:numPr>
          <w:ilvl w:val="0"/>
          <w:numId w:val="42"/>
        </w:numPr>
        <w:adjustRightInd w:val="0"/>
        <w:snapToGrid w:val="0"/>
        <w:spacing w:before="120" w:after="120" w:line="240" w:lineRule="atLeast"/>
        <w:ind w:left="0" w:firstLine="490"/>
        <w:rPr>
          <w:rFonts w:cs="Times New Roman"/>
          <w:kern w:val="22"/>
          <w:sz w:val="24"/>
        </w:rPr>
      </w:pPr>
      <w:r w:rsidRPr="006919C8">
        <w:rPr>
          <w:rFonts w:ascii="KaiTi" w:eastAsia="KaiTi" w:hAnsi="KaiTi" w:cs="Times New Roman" w:hint="eastAsia"/>
          <w:sz w:val="24"/>
          <w:lang w:val="zh-CN"/>
        </w:rPr>
        <w:t>注意到</w:t>
      </w:r>
      <w:r w:rsidRPr="006919C8">
        <w:rPr>
          <w:rFonts w:cs="Times New Roman" w:hint="eastAsia"/>
          <w:kern w:val="22"/>
          <w:sz w:val="24"/>
          <w:lang w:val="zh-CN"/>
        </w:rPr>
        <w:t>大多数标准被认为已经达到或部分达到</w:t>
      </w:r>
      <w:r w:rsidRPr="006919C8">
        <w:rPr>
          <w:rFonts w:cs="Times New Roman" w:hint="eastAsia"/>
          <w:kern w:val="22"/>
          <w:sz w:val="24"/>
        </w:rPr>
        <w:t>，</w:t>
      </w:r>
      <w:r w:rsidRPr="006919C8">
        <w:rPr>
          <w:rFonts w:cs="Times New Roman" w:hint="eastAsia"/>
          <w:kern w:val="22"/>
          <w:sz w:val="24"/>
          <w:lang w:val="zh-CN"/>
        </w:rPr>
        <w:t>但同时举行会议的运作可进一步加以改进</w:t>
      </w:r>
      <w:r w:rsidRPr="006919C8">
        <w:rPr>
          <w:rFonts w:cs="Times New Roman" w:hint="eastAsia"/>
          <w:kern w:val="22"/>
          <w:sz w:val="24"/>
        </w:rPr>
        <w:t>，</w:t>
      </w:r>
      <w:r w:rsidRPr="006919C8">
        <w:rPr>
          <w:rFonts w:cs="Times New Roman" w:hint="eastAsia"/>
          <w:kern w:val="22"/>
          <w:sz w:val="24"/>
          <w:lang w:val="zh-CN"/>
        </w:rPr>
        <w:t>特别是改进各议定书缔约方会议的成果和成效</w:t>
      </w:r>
      <w:r w:rsidRPr="006919C8">
        <w:rPr>
          <w:rFonts w:cs="Times New Roman" w:hint="eastAsia"/>
          <w:kern w:val="22"/>
          <w:sz w:val="24"/>
        </w:rPr>
        <w:t>；</w:t>
      </w:r>
    </w:p>
    <w:p w14:paraId="35A8A500" w14:textId="77777777" w:rsidR="00280C53" w:rsidRPr="006919C8" w:rsidRDefault="00280C53" w:rsidP="00782361">
      <w:pPr>
        <w:numPr>
          <w:ilvl w:val="0"/>
          <w:numId w:val="42"/>
        </w:numPr>
        <w:adjustRightInd w:val="0"/>
        <w:snapToGrid w:val="0"/>
        <w:spacing w:before="120" w:after="120" w:line="240" w:lineRule="atLeast"/>
        <w:ind w:left="0" w:firstLine="490"/>
        <w:rPr>
          <w:rFonts w:cs="Times New Roman"/>
          <w:kern w:val="22"/>
          <w:sz w:val="24"/>
        </w:rPr>
      </w:pPr>
      <w:r w:rsidRPr="006919C8">
        <w:rPr>
          <w:rFonts w:ascii="KaiTi" w:eastAsia="KaiTi" w:hAnsi="KaiTi" w:cs="Times New Roman" w:hint="eastAsia"/>
          <w:sz w:val="24"/>
          <w:lang w:val="zh-CN"/>
        </w:rPr>
        <w:t>重申</w:t>
      </w:r>
      <w:r w:rsidRPr="006919C8">
        <w:rPr>
          <w:rFonts w:cs="Times New Roman" w:hint="eastAsia"/>
          <w:kern w:val="22"/>
          <w:sz w:val="24"/>
          <w:lang w:val="zh-CN"/>
        </w:rPr>
        <w:t>应确保发展中国家缔约方的代表</w:t>
      </w:r>
      <w:r w:rsidRPr="006919C8">
        <w:rPr>
          <w:rFonts w:cs="Times New Roman" w:hint="eastAsia"/>
          <w:kern w:val="22"/>
          <w:sz w:val="24"/>
        </w:rPr>
        <w:t>，</w:t>
      </w:r>
      <w:r w:rsidRPr="006919C8">
        <w:rPr>
          <w:rFonts w:cs="Times New Roman" w:hint="eastAsia"/>
          <w:kern w:val="22"/>
          <w:sz w:val="24"/>
          <w:lang w:val="zh-CN"/>
        </w:rPr>
        <w:t>尤其是其中最不发达国家和小岛屿发展中国家以及经济转型国家缔约方的代表</w:t>
      </w:r>
      <w:r w:rsidRPr="006919C8">
        <w:rPr>
          <w:rFonts w:cs="Times New Roman" w:hint="eastAsia"/>
          <w:kern w:val="22"/>
          <w:sz w:val="24"/>
        </w:rPr>
        <w:t>，</w:t>
      </w:r>
      <w:r w:rsidRPr="006919C8">
        <w:rPr>
          <w:rFonts w:cs="Times New Roman" w:hint="eastAsia"/>
          <w:kern w:val="22"/>
          <w:sz w:val="24"/>
          <w:lang w:val="zh-CN"/>
        </w:rPr>
        <w:t>充分有效地参与同时举行的会议</w:t>
      </w:r>
      <w:r w:rsidRPr="006919C8">
        <w:rPr>
          <w:rFonts w:cs="Times New Roman" w:hint="eastAsia"/>
          <w:kern w:val="22"/>
          <w:sz w:val="24"/>
        </w:rPr>
        <w:t>，</w:t>
      </w:r>
      <w:r w:rsidRPr="006919C8">
        <w:rPr>
          <w:rFonts w:cs="Times New Roman" w:hint="eastAsia"/>
          <w:kern w:val="22"/>
          <w:sz w:val="24"/>
          <w:lang w:val="zh-CN"/>
        </w:rPr>
        <w:t>并在这方面</w:t>
      </w:r>
      <w:r w:rsidRPr="00F07CE2">
        <w:rPr>
          <w:rFonts w:ascii="KaiTi" w:eastAsia="KaiTi" w:hAnsi="KaiTi" w:cs="Times New Roman" w:hint="eastAsia"/>
          <w:sz w:val="24"/>
          <w:lang w:val="zh-CN"/>
        </w:rPr>
        <w:t>着重指出</w:t>
      </w:r>
      <w:r w:rsidRPr="006919C8">
        <w:rPr>
          <w:rFonts w:cs="Times New Roman" w:hint="eastAsia"/>
          <w:kern w:val="22"/>
          <w:sz w:val="24"/>
        </w:rPr>
        <w:t>，</w:t>
      </w:r>
      <w:r w:rsidRPr="006919C8">
        <w:rPr>
          <w:rFonts w:cs="Times New Roman" w:hint="eastAsia"/>
          <w:kern w:val="22"/>
          <w:sz w:val="24"/>
          <w:lang w:val="zh-CN"/>
        </w:rPr>
        <w:t>特别</w:t>
      </w:r>
      <w:r>
        <w:rPr>
          <w:rFonts w:cs="Times New Roman" w:hint="eastAsia"/>
          <w:kern w:val="22"/>
          <w:sz w:val="24"/>
          <w:lang w:val="zh-CN"/>
        </w:rPr>
        <w:t>应</w:t>
      </w:r>
      <w:r w:rsidRPr="006919C8">
        <w:rPr>
          <w:rFonts w:cs="Times New Roman" w:hint="eastAsia"/>
          <w:kern w:val="22"/>
          <w:sz w:val="24"/>
          <w:lang w:val="zh-CN"/>
        </w:rPr>
        <w:t>为</w:t>
      </w:r>
      <w:r>
        <w:rPr>
          <w:rFonts w:cs="Times New Roman" w:hint="eastAsia"/>
          <w:kern w:val="22"/>
          <w:sz w:val="24"/>
          <w:lang w:val="zh-CN"/>
        </w:rPr>
        <w:t>这些代表</w:t>
      </w:r>
      <w:r w:rsidRPr="006919C8">
        <w:rPr>
          <w:rFonts w:cs="Times New Roman" w:hint="eastAsia"/>
          <w:kern w:val="22"/>
          <w:sz w:val="24"/>
          <w:lang w:val="zh-CN"/>
        </w:rPr>
        <w:t>参加会议包括闭会期间会议提供资金，确保</w:t>
      </w:r>
      <w:r>
        <w:rPr>
          <w:rFonts w:cs="Times New Roman" w:hint="eastAsia"/>
          <w:kern w:val="22"/>
          <w:sz w:val="24"/>
          <w:lang w:val="zh-CN"/>
        </w:rPr>
        <w:t>其</w:t>
      </w:r>
      <w:r w:rsidRPr="006919C8">
        <w:rPr>
          <w:rFonts w:cs="Times New Roman" w:hint="eastAsia"/>
          <w:kern w:val="22"/>
          <w:sz w:val="24"/>
          <w:lang w:val="zh-CN"/>
        </w:rPr>
        <w:t>充分参加</w:t>
      </w:r>
      <w:r>
        <w:rPr>
          <w:rFonts w:cs="Times New Roman" w:hint="eastAsia"/>
          <w:kern w:val="22"/>
          <w:sz w:val="24"/>
          <w:lang w:val="zh-CN"/>
        </w:rPr>
        <w:t>各</w:t>
      </w:r>
      <w:r w:rsidRPr="006919C8">
        <w:rPr>
          <w:rFonts w:cs="Times New Roman" w:hint="eastAsia"/>
          <w:kern w:val="22"/>
          <w:sz w:val="24"/>
          <w:lang w:val="zh-CN"/>
        </w:rPr>
        <w:t>议定书会议</w:t>
      </w:r>
      <w:r w:rsidRPr="006919C8">
        <w:rPr>
          <w:rFonts w:cs="Times New Roman" w:hint="eastAsia"/>
          <w:kern w:val="22"/>
          <w:sz w:val="24"/>
        </w:rPr>
        <w:t>；</w:t>
      </w:r>
    </w:p>
    <w:p w14:paraId="21CEB7E2" w14:textId="77777777" w:rsidR="00280C53" w:rsidRPr="007D1B4D" w:rsidRDefault="00280C53" w:rsidP="00782361">
      <w:pPr>
        <w:numPr>
          <w:ilvl w:val="0"/>
          <w:numId w:val="42"/>
        </w:numPr>
        <w:adjustRightInd w:val="0"/>
        <w:snapToGrid w:val="0"/>
        <w:spacing w:before="120" w:after="120" w:line="240" w:lineRule="atLeast"/>
        <w:ind w:left="0" w:firstLine="490"/>
        <w:rPr>
          <w:rFonts w:cs="Times New Roman"/>
          <w:kern w:val="22"/>
          <w:sz w:val="24"/>
        </w:rPr>
      </w:pPr>
      <w:r w:rsidRPr="008205D0">
        <w:rPr>
          <w:rFonts w:ascii="楷体" w:eastAsia="KaiTi" w:hAnsi="楷体" w:hint="eastAsia"/>
          <w:kern w:val="22"/>
          <w:sz w:val="24"/>
          <w:lang w:bidi="th-TH"/>
        </w:rPr>
        <w:t>请</w:t>
      </w:r>
      <w:r w:rsidRPr="007C50F5">
        <w:rPr>
          <w:rFonts w:hint="eastAsia"/>
          <w:kern w:val="22"/>
          <w:sz w:val="24"/>
          <w:lang w:bidi="th-TH"/>
        </w:rPr>
        <w:t>执行秘书</w:t>
      </w:r>
      <w:r>
        <w:rPr>
          <w:rFonts w:hint="eastAsia"/>
          <w:kern w:val="22"/>
          <w:sz w:val="24"/>
          <w:lang w:bidi="th-TH"/>
        </w:rPr>
        <w:t>使用</w:t>
      </w:r>
      <w:r w:rsidRPr="007C50F5">
        <w:rPr>
          <w:rFonts w:hint="eastAsia"/>
          <w:kern w:val="22"/>
          <w:sz w:val="24"/>
          <w:lang w:bidi="th-TH"/>
        </w:rPr>
        <w:t>第</w:t>
      </w:r>
      <w:r>
        <w:rPr>
          <w:rFonts w:hint="eastAsia"/>
          <w:kern w:val="22"/>
          <w:sz w:val="24"/>
          <w:lang w:bidi="th-TH"/>
        </w:rPr>
        <w:t>V</w:t>
      </w:r>
      <w:r>
        <w:rPr>
          <w:kern w:val="22"/>
          <w:sz w:val="24"/>
          <w:lang w:bidi="th-TH"/>
        </w:rPr>
        <w:t>P-</w:t>
      </w:r>
      <w:r w:rsidRPr="00F07CE2">
        <w:rPr>
          <w:rFonts w:eastAsia="Times New Roman" w:cs="Times New Roman"/>
          <w:sz w:val="24"/>
        </w:rPr>
        <w:t>VIII/10</w:t>
      </w:r>
      <w:r w:rsidRPr="007C50F5">
        <w:rPr>
          <w:rFonts w:hint="eastAsia"/>
          <w:kern w:val="22"/>
          <w:sz w:val="24"/>
          <w:lang w:bidi="th-TH"/>
        </w:rPr>
        <w:t>号决定</w:t>
      </w:r>
      <w:r>
        <w:rPr>
          <w:rFonts w:hint="eastAsia"/>
          <w:kern w:val="22"/>
          <w:sz w:val="24"/>
          <w:lang w:bidi="th-TH"/>
        </w:rPr>
        <w:t>所述</w:t>
      </w:r>
      <w:r w:rsidRPr="007C50F5">
        <w:rPr>
          <w:rFonts w:hint="eastAsia"/>
          <w:kern w:val="22"/>
          <w:sz w:val="24"/>
          <w:lang w:bidi="th-TH"/>
        </w:rPr>
        <w:t>标准</w:t>
      </w:r>
      <w:r>
        <w:rPr>
          <w:rFonts w:hint="eastAsia"/>
          <w:kern w:val="22"/>
          <w:sz w:val="24"/>
          <w:lang w:bidi="th-TH"/>
        </w:rPr>
        <w:t>，</w:t>
      </w:r>
      <w:r w:rsidRPr="007C50F5">
        <w:rPr>
          <w:rFonts w:hint="eastAsia"/>
          <w:kern w:val="22"/>
          <w:sz w:val="24"/>
          <w:lang w:bidi="th-TH"/>
        </w:rPr>
        <w:t>根据</w:t>
      </w:r>
      <w:r>
        <w:rPr>
          <w:rFonts w:hint="eastAsia"/>
          <w:kern w:val="22"/>
          <w:sz w:val="24"/>
          <w:lang w:bidi="th-TH"/>
        </w:rPr>
        <w:t>同时举行</w:t>
      </w:r>
      <w:r w:rsidRPr="007C50F5">
        <w:rPr>
          <w:rFonts w:hint="eastAsia"/>
          <w:kern w:val="22"/>
          <w:sz w:val="24"/>
          <w:lang w:bidi="th-TH"/>
        </w:rPr>
        <w:t>缔约方大会第十四</w:t>
      </w:r>
      <w:r>
        <w:rPr>
          <w:rFonts w:hint="eastAsia"/>
          <w:kern w:val="22"/>
          <w:sz w:val="24"/>
          <w:lang w:bidi="th-TH"/>
        </w:rPr>
        <w:t>届</w:t>
      </w:r>
      <w:r w:rsidRPr="007C50F5">
        <w:rPr>
          <w:rFonts w:hint="eastAsia"/>
          <w:kern w:val="22"/>
          <w:sz w:val="24"/>
          <w:lang w:bidi="th-TH"/>
        </w:rPr>
        <w:t>会议、作为卡塔赫纳议定书缔约方会议的缔约方大会第九次会议和作为名古屋议定书缔约方会议的缔约方大会第三次会议的经验，对同时举行会议的经验</w:t>
      </w:r>
      <w:r>
        <w:rPr>
          <w:rFonts w:hint="eastAsia"/>
          <w:kern w:val="22"/>
          <w:sz w:val="24"/>
          <w:lang w:bidi="th-TH"/>
        </w:rPr>
        <w:t>作进一步</w:t>
      </w:r>
      <w:r w:rsidRPr="007C50F5">
        <w:rPr>
          <w:rFonts w:hint="eastAsia"/>
          <w:kern w:val="22"/>
          <w:sz w:val="24"/>
          <w:lang w:bidi="th-TH"/>
        </w:rPr>
        <w:t>初步审查，供</w:t>
      </w:r>
      <w:r>
        <w:rPr>
          <w:rFonts w:hint="eastAsia"/>
          <w:kern w:val="22"/>
          <w:sz w:val="24"/>
          <w:lang w:bidi="th-TH"/>
        </w:rPr>
        <w:t>执行问题</w:t>
      </w:r>
      <w:r w:rsidRPr="007C50F5">
        <w:rPr>
          <w:rFonts w:hint="eastAsia"/>
          <w:kern w:val="22"/>
          <w:sz w:val="24"/>
          <w:lang w:bidi="th-TH"/>
        </w:rPr>
        <w:t>附属机构第三次会议审议</w:t>
      </w:r>
      <w:r>
        <w:rPr>
          <w:rFonts w:ascii="KaiTi" w:eastAsia="KaiTi" w:hAnsi="KaiTi" w:cs="Times New Roman" w:hint="eastAsia"/>
          <w:sz w:val="24"/>
          <w:lang w:val="zh-CN"/>
        </w:rPr>
        <w:t>；</w:t>
      </w:r>
    </w:p>
    <w:p w14:paraId="12712C80" w14:textId="77777777" w:rsidR="00280C53" w:rsidRDefault="00280C53" w:rsidP="00782361">
      <w:pPr>
        <w:numPr>
          <w:ilvl w:val="0"/>
          <w:numId w:val="42"/>
        </w:numPr>
        <w:adjustRightInd w:val="0"/>
        <w:snapToGrid w:val="0"/>
        <w:spacing w:before="120" w:after="120" w:line="240" w:lineRule="atLeast"/>
        <w:ind w:left="0" w:firstLine="490"/>
        <w:rPr>
          <w:rFonts w:ascii="SimSun" w:cs="Arial"/>
          <w:color w:val="000000"/>
          <w:sz w:val="24"/>
          <w:lang w:val="en-US"/>
        </w:rPr>
      </w:pPr>
      <w:r w:rsidRPr="00AB6D2A">
        <w:rPr>
          <w:rFonts w:ascii="KaiTi" w:eastAsia="KaiTi" w:hAnsi="KaiTi" w:hint="eastAsia"/>
          <w:kern w:val="22"/>
          <w:sz w:val="24"/>
          <w:lang w:bidi="th-TH"/>
        </w:rPr>
        <w:t>请</w:t>
      </w:r>
      <w:r w:rsidRPr="00984C8C">
        <w:rPr>
          <w:rFonts w:ascii="SimSun" w:hAnsi="SimSun" w:cs="SimSun" w:hint="eastAsia"/>
          <w:kern w:val="22"/>
          <w:sz w:val="24"/>
          <w:lang w:val="zh-CN" w:bidi="th-TH"/>
        </w:rPr>
        <w:t>主席团和执行秘书在</w:t>
      </w:r>
      <w:r>
        <w:rPr>
          <w:rFonts w:ascii="SimSun" w:hAnsi="SimSun" w:cs="SimSun" w:hint="eastAsia"/>
          <w:kern w:val="22"/>
          <w:sz w:val="24"/>
          <w:lang w:val="zh-CN" w:bidi="th-TH"/>
        </w:rPr>
        <w:t>敲定</w:t>
      </w:r>
      <w:r w:rsidRPr="00984C8C">
        <w:rPr>
          <w:rFonts w:ascii="SimSun" w:hAnsi="SimSun" w:cs="SimSun" w:hint="eastAsia"/>
          <w:kern w:val="22"/>
          <w:sz w:val="24"/>
          <w:lang w:val="zh-CN" w:bidi="th-TH"/>
        </w:rPr>
        <w:t>公约缔约方大会第十五届会议、作为卡塔赫纳议定书缔约方会议的缔约方大会第十次会议</w:t>
      </w:r>
      <w:r>
        <w:rPr>
          <w:rFonts w:ascii="SimSun" w:hAnsi="SimSun" w:cs="SimSun" w:hint="eastAsia"/>
          <w:kern w:val="22"/>
          <w:sz w:val="24"/>
          <w:lang w:val="zh-CN" w:bidi="th-TH"/>
        </w:rPr>
        <w:t>、</w:t>
      </w:r>
      <w:r w:rsidRPr="00984C8C">
        <w:rPr>
          <w:rFonts w:ascii="SimSun" w:hAnsi="SimSun" w:cs="SimSun" w:hint="eastAsia"/>
          <w:kern w:val="22"/>
          <w:sz w:val="24"/>
          <w:lang w:val="zh-CN" w:bidi="th-TH"/>
        </w:rPr>
        <w:t>作为名古屋议定书缔约方会议的缔约方大会第四次会议的拟议工作安排时</w:t>
      </w:r>
      <w:r w:rsidRPr="00984C8C">
        <w:rPr>
          <w:rFonts w:ascii="SimSun" w:hAnsi="SimSun" w:cs="SimSun" w:hint="eastAsia"/>
          <w:kern w:val="22"/>
          <w:sz w:val="24"/>
          <w:lang w:bidi="th-TH"/>
        </w:rPr>
        <w:t>，</w:t>
      </w:r>
      <w:r w:rsidRPr="00984C8C">
        <w:rPr>
          <w:rFonts w:ascii="SimSun" w:hAnsi="SimSun" w:cs="SimSun" w:hint="eastAsia"/>
          <w:kern w:val="22"/>
          <w:sz w:val="24"/>
          <w:lang w:val="zh-CN" w:bidi="th-TH"/>
        </w:rPr>
        <w:t>考虑到本决定</w:t>
      </w:r>
      <w:r>
        <w:rPr>
          <w:rFonts w:ascii="SimSun" w:hAnsi="SimSun" w:cs="SimSun" w:hint="eastAsia"/>
          <w:kern w:val="22"/>
          <w:sz w:val="24"/>
          <w:lang w:val="zh-CN" w:bidi="th-TH"/>
        </w:rPr>
        <w:t>、</w:t>
      </w:r>
      <w:r w:rsidRPr="00984C8C">
        <w:rPr>
          <w:rFonts w:ascii="SimSun" w:hAnsi="SimSun" w:cs="SimSun" w:hint="eastAsia"/>
          <w:kern w:val="22"/>
          <w:sz w:val="24"/>
          <w:lang w:val="zh-CN" w:bidi="th-TH"/>
        </w:rPr>
        <w:t>执行秘书的说明</w:t>
      </w:r>
      <w:r w:rsidRPr="008811AC">
        <w:rPr>
          <w:rStyle w:val="FootnoteReference"/>
          <w:rFonts w:hAnsi="SimSun"/>
          <w:kern w:val="22"/>
        </w:rPr>
        <w:footnoteReference w:id="16"/>
      </w:r>
      <w:r w:rsidRPr="00984C8C">
        <w:rPr>
          <w:rFonts w:ascii="SimSun" w:hAnsi="SimSun" w:cs="SimSun" w:hint="eastAsia"/>
          <w:kern w:val="22"/>
          <w:sz w:val="24"/>
          <w:lang w:val="zh-CN" w:bidi="th-TH"/>
        </w:rPr>
        <w:t>所载</w:t>
      </w:r>
      <w:r>
        <w:rPr>
          <w:rFonts w:ascii="SimSun" w:hAnsi="SimSun" w:cs="SimSun" w:hint="eastAsia"/>
          <w:kern w:val="22"/>
          <w:sz w:val="24"/>
          <w:lang w:val="zh-CN" w:bidi="th-TH"/>
        </w:rPr>
        <w:t>的</w:t>
      </w:r>
      <w:r w:rsidRPr="00984C8C">
        <w:rPr>
          <w:rFonts w:ascii="SimSun" w:hAnsi="SimSun" w:cs="SimSun" w:hint="eastAsia"/>
          <w:kern w:val="22"/>
          <w:sz w:val="24"/>
          <w:lang w:val="zh-CN" w:bidi="th-TH"/>
        </w:rPr>
        <w:t>信息</w:t>
      </w:r>
      <w:r>
        <w:rPr>
          <w:rFonts w:ascii="SimSun" w:hAnsi="SimSun" w:cs="SimSun" w:hint="eastAsia"/>
          <w:kern w:val="22"/>
          <w:sz w:val="24"/>
          <w:lang w:val="zh-CN" w:bidi="th-TH"/>
        </w:rPr>
        <w:t>以及同时举行</w:t>
      </w:r>
      <w:r w:rsidRPr="007C50F5">
        <w:rPr>
          <w:rFonts w:hint="eastAsia"/>
          <w:kern w:val="22"/>
          <w:sz w:val="24"/>
          <w:lang w:bidi="th-TH"/>
        </w:rPr>
        <w:t>缔约方大会第十四</w:t>
      </w:r>
      <w:r>
        <w:rPr>
          <w:rFonts w:hint="eastAsia"/>
          <w:kern w:val="22"/>
          <w:sz w:val="24"/>
          <w:lang w:bidi="th-TH"/>
        </w:rPr>
        <w:t>届</w:t>
      </w:r>
      <w:r w:rsidRPr="007C50F5">
        <w:rPr>
          <w:rFonts w:hint="eastAsia"/>
          <w:kern w:val="22"/>
          <w:sz w:val="24"/>
          <w:lang w:bidi="th-TH"/>
        </w:rPr>
        <w:t>会议、作为卡塔赫纳议定书缔约方会议的缔约方大会第九次会议和作为名古屋议定书缔约方会议的缔约方大会第三次会议的经验</w:t>
      </w:r>
      <w:r>
        <w:rPr>
          <w:rFonts w:ascii="SimSun" w:cs="Arial" w:hint="eastAsia"/>
          <w:color w:val="000000"/>
          <w:sz w:val="24"/>
          <w:lang w:val="en-US"/>
        </w:rPr>
        <w:t>。</w:t>
      </w:r>
    </w:p>
    <w:p w14:paraId="1AC4E459" w14:textId="77777777" w:rsidR="00280C53" w:rsidRDefault="00280C53">
      <w:pPr>
        <w:jc w:val="left"/>
        <w:rPr>
          <w:rFonts w:ascii="SimSun" w:cs="Arial"/>
          <w:color w:val="000000"/>
          <w:sz w:val="24"/>
          <w:lang w:val="en-US"/>
        </w:rPr>
      </w:pPr>
      <w:r>
        <w:rPr>
          <w:rFonts w:ascii="SimSun" w:cs="Arial"/>
          <w:color w:val="000000"/>
          <w:sz w:val="24"/>
          <w:lang w:val="en-US"/>
        </w:rPr>
        <w:br w:type="page"/>
      </w:r>
    </w:p>
    <w:p w14:paraId="0E78E681" w14:textId="77777777" w:rsidR="00280C53" w:rsidRPr="00D6374C" w:rsidRDefault="00280C53" w:rsidP="00C200FF">
      <w:pPr>
        <w:pStyle w:val="Heading2"/>
        <w:rPr>
          <w:rFonts w:ascii="SimHei" w:hAnsi="SimHei"/>
          <w:kern w:val="22"/>
        </w:rPr>
      </w:pPr>
      <w:bookmarkStart w:id="40" w:name="_Toc5647824"/>
      <w:bookmarkStart w:id="41" w:name="_Toc5650709"/>
      <w:bookmarkStart w:id="42" w:name="_Toc5653157"/>
      <w:r w:rsidRPr="00D6374C">
        <w:rPr>
          <w:rFonts w:ascii="SimHei" w:hAnsi="SimHei" w:hint="eastAsia"/>
          <w:caps/>
          <w:noProof/>
          <w:kern w:val="22"/>
        </w:rPr>
        <w:lastRenderedPageBreak/>
        <w:t>9</w:t>
      </w:r>
      <w:r w:rsidRPr="00D6374C">
        <w:rPr>
          <w:rFonts w:ascii="SimHei" w:hAnsi="SimHei"/>
          <w:caps/>
          <w:noProof/>
          <w:kern w:val="22"/>
        </w:rPr>
        <w:t>/</w:t>
      </w:r>
      <w:r>
        <w:rPr>
          <w:rFonts w:ascii="SimHei" w:hAnsi="SimHei"/>
          <w:caps/>
          <w:noProof/>
          <w:kern w:val="22"/>
        </w:rPr>
        <w:t>9</w:t>
      </w:r>
      <w:r w:rsidRPr="00D6374C">
        <w:rPr>
          <w:rFonts w:ascii="SimHei" w:hAnsi="SimHei"/>
          <w:caps/>
          <w:noProof/>
          <w:kern w:val="22"/>
        </w:rPr>
        <w:t>.</w:t>
      </w:r>
      <w:r w:rsidR="00F51890">
        <w:rPr>
          <w:rFonts w:ascii="SimHei" w:hAnsi="SimHei"/>
          <w:caps/>
          <w:noProof/>
          <w:kern w:val="22"/>
        </w:rPr>
        <w:t xml:space="preserve">  </w:t>
      </w:r>
      <w:r w:rsidRPr="00D6374C">
        <w:rPr>
          <w:rFonts w:ascii="SimHei" w:hAnsi="SimHei"/>
          <w:caps/>
          <w:noProof/>
          <w:kern w:val="22"/>
        </w:rPr>
        <w:t xml:space="preserve"> </w:t>
      </w:r>
      <w:r w:rsidRPr="00D6374C">
        <w:rPr>
          <w:rFonts w:hint="eastAsia"/>
        </w:rPr>
        <w:t>加强</w:t>
      </w:r>
      <w:r w:rsidRPr="00D6374C">
        <w:t>《公约</w:t>
      </w:r>
      <w:r w:rsidRPr="00D6374C">
        <w:rPr>
          <w:rFonts w:hint="eastAsia"/>
        </w:rPr>
        <w:t>》</w:t>
      </w:r>
      <w:r w:rsidRPr="00D6374C">
        <w:t>及其议定书</w:t>
      </w:r>
      <w:r w:rsidRPr="00D6374C">
        <w:rPr>
          <w:rFonts w:hint="eastAsia"/>
        </w:rPr>
        <w:t>在</w:t>
      </w:r>
      <w:r w:rsidRPr="00D6374C">
        <w:t>生物</w:t>
      </w:r>
      <w:r w:rsidRPr="00D6374C">
        <w:rPr>
          <w:rFonts w:hint="eastAsia"/>
        </w:rPr>
        <w:t>安全</w:t>
      </w:r>
      <w:r w:rsidRPr="00D6374C">
        <w:t>相关</w:t>
      </w:r>
      <w:r w:rsidRPr="00D6374C">
        <w:rPr>
          <w:rFonts w:hint="eastAsia"/>
        </w:rPr>
        <w:t>条款</w:t>
      </w:r>
      <w:r w:rsidRPr="00D6374C">
        <w:t>方面的</w:t>
      </w:r>
      <w:r>
        <w:rPr>
          <w:rFonts w:hint="eastAsia"/>
        </w:rPr>
        <w:t>一体化</w:t>
      </w:r>
      <w:bookmarkEnd w:id="40"/>
      <w:bookmarkEnd w:id="41"/>
      <w:bookmarkEnd w:id="42"/>
      <w:r w:rsidRPr="00D6374C">
        <w:rPr>
          <w:rFonts w:hint="eastAsia"/>
        </w:rPr>
        <w:t xml:space="preserve">  </w:t>
      </w:r>
    </w:p>
    <w:p w14:paraId="4F2F90DE" w14:textId="77777777" w:rsidR="00280C53" w:rsidRPr="00D6374C" w:rsidRDefault="00280C53" w:rsidP="00FB0189">
      <w:pPr>
        <w:pStyle w:val="Para1"/>
        <w:numPr>
          <w:ilvl w:val="0"/>
          <w:numId w:val="0"/>
        </w:numPr>
        <w:snapToGrid w:val="0"/>
        <w:spacing w:before="240" w:line="240" w:lineRule="atLeast"/>
        <w:ind w:left="490"/>
        <w:rPr>
          <w:rFonts w:ascii="楷体" w:eastAsia="KaiTi" w:hAnsi="楷体"/>
          <w:i/>
          <w:noProof/>
          <w:sz w:val="24"/>
          <w:szCs w:val="24"/>
        </w:rPr>
      </w:pPr>
      <w:r w:rsidRPr="00D6374C">
        <w:rPr>
          <w:rFonts w:ascii="楷体" w:eastAsia="KaiTi" w:hAnsi="楷体" w:cs="SimSun" w:hint="eastAsia"/>
          <w:color w:val="212121"/>
          <w:sz w:val="24"/>
          <w:szCs w:val="24"/>
          <w:shd w:val="clear" w:color="auto" w:fill="FFFFFF"/>
        </w:rPr>
        <w:t>作为卡塔赫纳生物安全议定书缔约方会议的缔约方大会，</w:t>
      </w:r>
    </w:p>
    <w:p w14:paraId="6ED582B7" w14:textId="77777777" w:rsidR="00280C53" w:rsidRPr="00D6374C" w:rsidRDefault="00280C53" w:rsidP="00280C53">
      <w:pPr>
        <w:snapToGrid w:val="0"/>
        <w:spacing w:before="120" w:after="120"/>
        <w:ind w:firstLine="490"/>
        <w:jc w:val="left"/>
        <w:rPr>
          <w:kern w:val="22"/>
          <w:sz w:val="24"/>
        </w:rPr>
      </w:pPr>
      <w:r w:rsidRPr="00D6374C">
        <w:rPr>
          <w:rFonts w:ascii="楷体" w:eastAsia="KaiTi" w:hAnsi="楷体" w:cs="SimSun" w:hint="eastAsia"/>
          <w:color w:val="212121"/>
          <w:sz w:val="24"/>
          <w:shd w:val="clear" w:color="auto" w:fill="FFFFFF"/>
        </w:rPr>
        <w:t>回顾</w:t>
      </w:r>
      <w:r w:rsidRPr="00D6374C">
        <w:rPr>
          <w:rFonts w:ascii="楷体" w:hAnsi="楷体" w:cs="SimSun" w:hint="eastAsia"/>
          <w:color w:val="212121"/>
          <w:sz w:val="24"/>
          <w:shd w:val="clear" w:color="auto" w:fill="FFFFFF"/>
        </w:rPr>
        <w:t>缔约方</w:t>
      </w:r>
      <w:r w:rsidRPr="00D6374C">
        <w:rPr>
          <w:rFonts w:ascii="SimSun" w:hAnsi="SimSun" w:cs="SimSun" w:hint="eastAsia"/>
          <w:color w:val="212121"/>
          <w:sz w:val="24"/>
          <w:shd w:val="clear" w:color="auto" w:fill="FFFFFF"/>
        </w:rPr>
        <w:t>大会关于</w:t>
      </w:r>
      <w:r>
        <w:rPr>
          <w:rFonts w:ascii="SimSun" w:hAnsi="SimSun" w:cs="SimSun" w:hint="eastAsia"/>
          <w:color w:val="212121"/>
          <w:sz w:val="24"/>
          <w:shd w:val="clear" w:color="auto" w:fill="FFFFFF"/>
        </w:rPr>
        <w:t>通过可能的</w:t>
      </w:r>
      <w:r w:rsidRPr="00D6374C">
        <w:rPr>
          <w:kern w:val="22"/>
          <w:sz w:val="24"/>
          <w:lang w:val="zh-CN"/>
        </w:rPr>
        <w:t>方式方法推动采取</w:t>
      </w:r>
      <w:r>
        <w:rPr>
          <w:rFonts w:hint="eastAsia"/>
          <w:kern w:val="22"/>
          <w:sz w:val="24"/>
          <w:lang w:val="zh-CN"/>
        </w:rPr>
        <w:t>一体化</w:t>
      </w:r>
      <w:r w:rsidRPr="00D6374C">
        <w:rPr>
          <w:kern w:val="22"/>
          <w:sz w:val="24"/>
          <w:lang w:val="zh-CN"/>
        </w:rPr>
        <w:t>办法处理《公约》</w:t>
      </w:r>
      <w:r>
        <w:rPr>
          <w:rFonts w:hint="eastAsia"/>
          <w:kern w:val="22"/>
          <w:sz w:val="24"/>
          <w:lang w:val="zh-CN"/>
        </w:rPr>
        <w:t>的</w:t>
      </w:r>
      <w:r w:rsidRPr="00D6374C">
        <w:rPr>
          <w:kern w:val="22"/>
          <w:sz w:val="24"/>
          <w:lang w:val="zh-CN"/>
        </w:rPr>
        <w:t>生物安全相关条款和《卡塔赫纳议定书》</w:t>
      </w:r>
      <w:r>
        <w:rPr>
          <w:rFonts w:hint="eastAsia"/>
          <w:kern w:val="22"/>
          <w:sz w:val="24"/>
          <w:lang w:val="zh-CN"/>
        </w:rPr>
        <w:t>的</w:t>
      </w:r>
      <w:r w:rsidRPr="00D6374C">
        <w:rPr>
          <w:kern w:val="22"/>
          <w:sz w:val="24"/>
          <w:lang w:val="zh-CN"/>
        </w:rPr>
        <w:t>条款之间的接口问题的</w:t>
      </w:r>
      <w:r w:rsidRPr="00D6374C">
        <w:rPr>
          <w:rFonts w:ascii="SimSun" w:hAnsi="SimSun" w:cs="SimSun" w:hint="eastAsia"/>
          <w:color w:val="212121"/>
          <w:sz w:val="24"/>
          <w:shd w:val="clear" w:color="auto" w:fill="FFFFFF"/>
        </w:rPr>
        <w:t>第</w:t>
      </w:r>
      <w:r w:rsidRPr="00D6374C">
        <w:rPr>
          <w:color w:val="212121"/>
          <w:sz w:val="24"/>
          <w:shd w:val="clear" w:color="auto" w:fill="FFFFFF"/>
        </w:rPr>
        <w:t>XIII/26</w:t>
      </w:r>
      <w:r w:rsidRPr="00D6374C">
        <w:rPr>
          <w:rFonts w:ascii="SimSun" w:hAnsi="SimSun" w:cs="SimSun" w:hint="eastAsia"/>
          <w:color w:val="212121"/>
          <w:sz w:val="24"/>
          <w:shd w:val="clear" w:color="auto" w:fill="FFFFFF"/>
        </w:rPr>
        <w:t>号决定</w:t>
      </w:r>
      <w:r>
        <w:rPr>
          <w:rFonts w:ascii="SimSun" w:hAnsi="SimSun" w:cs="SimSun" w:hint="eastAsia"/>
          <w:color w:val="212121"/>
          <w:sz w:val="24"/>
          <w:shd w:val="clear" w:color="auto" w:fill="FFFFFF"/>
        </w:rPr>
        <w:t>，</w:t>
      </w:r>
    </w:p>
    <w:p w14:paraId="1004A02B" w14:textId="77777777" w:rsidR="00280C53" w:rsidRPr="00D6374C" w:rsidRDefault="00280C53" w:rsidP="009C6263">
      <w:pPr>
        <w:pStyle w:val="Para1"/>
        <w:numPr>
          <w:ilvl w:val="0"/>
          <w:numId w:val="0"/>
        </w:numPr>
        <w:snapToGrid w:val="0"/>
        <w:ind w:left="490"/>
        <w:rPr>
          <w:rFonts w:ascii="SimSun" w:hAnsi="SimSun" w:cs="SimSun"/>
          <w:color w:val="212121"/>
          <w:sz w:val="24"/>
          <w:szCs w:val="24"/>
          <w:shd w:val="clear" w:color="auto" w:fill="FFFFFF"/>
        </w:rPr>
      </w:pPr>
      <w:r w:rsidRPr="00D6374C">
        <w:rPr>
          <w:rFonts w:ascii="楷体" w:eastAsia="KaiTi" w:hAnsi="楷体" w:cs="SimSun" w:hint="eastAsia"/>
          <w:color w:val="212121"/>
          <w:sz w:val="24"/>
          <w:shd w:val="clear" w:color="auto" w:fill="FFFFFF"/>
        </w:rPr>
        <w:t>表示注意到</w:t>
      </w:r>
      <w:r w:rsidRPr="00D6374C">
        <w:rPr>
          <w:rFonts w:ascii="SimSun" w:hAnsi="SimSun" w:cs="SimSun" w:hint="eastAsia"/>
          <w:color w:val="212121"/>
          <w:sz w:val="24"/>
          <w:szCs w:val="24"/>
          <w:shd w:val="clear" w:color="auto" w:fill="FFFFFF"/>
        </w:rPr>
        <w:t>拟议的加强</w:t>
      </w:r>
      <w:r>
        <w:rPr>
          <w:rFonts w:ascii="SimSun" w:hAnsi="SimSun" w:cs="SimSun" w:hint="eastAsia"/>
          <w:color w:val="212121"/>
          <w:sz w:val="24"/>
          <w:szCs w:val="24"/>
          <w:shd w:val="clear" w:color="auto" w:fill="FFFFFF"/>
        </w:rPr>
        <w:t>一体化</w:t>
      </w:r>
      <w:r w:rsidRPr="00D6374C">
        <w:rPr>
          <w:rFonts w:ascii="SimSun" w:hAnsi="SimSun" w:cs="SimSun" w:hint="eastAsia"/>
          <w:color w:val="212121"/>
          <w:sz w:val="24"/>
          <w:szCs w:val="24"/>
          <w:shd w:val="clear" w:color="auto" w:fill="FFFFFF"/>
        </w:rPr>
        <w:t>的方式方法，并</w:t>
      </w:r>
      <w:r w:rsidRPr="00D6374C">
        <w:rPr>
          <w:rFonts w:ascii="楷体" w:eastAsia="KaiTi" w:hAnsi="楷体" w:cs="SimSun" w:hint="eastAsia"/>
          <w:color w:val="212121"/>
          <w:sz w:val="24"/>
          <w:shd w:val="clear" w:color="auto" w:fill="FFFFFF"/>
        </w:rPr>
        <w:t>欢迎</w:t>
      </w:r>
      <w:r w:rsidRPr="00D6374C">
        <w:rPr>
          <w:rFonts w:ascii="SimSun" w:hAnsi="SimSun" w:cs="SimSun" w:hint="eastAsia"/>
          <w:color w:val="212121"/>
          <w:sz w:val="24"/>
          <w:szCs w:val="24"/>
          <w:shd w:val="clear" w:color="auto" w:fill="FFFFFF"/>
        </w:rPr>
        <w:t>缔约方大会第</w:t>
      </w:r>
      <w:r w:rsidRPr="00D6374C">
        <w:rPr>
          <w:color w:val="212121"/>
          <w:sz w:val="24"/>
          <w:szCs w:val="24"/>
          <w:shd w:val="clear" w:color="auto" w:fill="FFFFFF"/>
        </w:rPr>
        <w:t>14/</w:t>
      </w:r>
      <w:r>
        <w:rPr>
          <w:color w:val="212121"/>
          <w:sz w:val="24"/>
          <w:szCs w:val="24"/>
          <w:shd w:val="clear" w:color="auto" w:fill="FFFFFF"/>
        </w:rPr>
        <w:t>31</w:t>
      </w:r>
      <w:r w:rsidRPr="00D6374C">
        <w:rPr>
          <w:rFonts w:ascii="SimSun" w:hAnsi="SimSun" w:cs="SimSun" w:hint="eastAsia"/>
          <w:color w:val="212121"/>
          <w:sz w:val="24"/>
          <w:szCs w:val="24"/>
          <w:shd w:val="clear" w:color="auto" w:fill="FFFFFF"/>
        </w:rPr>
        <w:t xml:space="preserve">号决定。 </w:t>
      </w:r>
    </w:p>
    <w:p w14:paraId="1C814480" w14:textId="77777777" w:rsidR="00280C53" w:rsidRPr="005D50D6" w:rsidRDefault="00280C53" w:rsidP="00280C53">
      <w:pPr>
        <w:tabs>
          <w:tab w:val="left" w:pos="720"/>
        </w:tabs>
        <w:spacing w:line="240" w:lineRule="atLeast"/>
        <w:jc w:val="left"/>
        <w:rPr>
          <w:rFonts w:ascii="SimSun" w:hAnsi="SimSun" w:cs="Arial"/>
          <w:color w:val="000000"/>
          <w:sz w:val="24"/>
        </w:rPr>
      </w:pPr>
    </w:p>
    <w:p w14:paraId="262DA2CA" w14:textId="77777777" w:rsidR="00280C53" w:rsidRDefault="00280C53">
      <w:pPr>
        <w:jc w:val="left"/>
        <w:rPr>
          <w:rFonts w:eastAsia="Univers"/>
          <w:kern w:val="22"/>
        </w:rPr>
      </w:pPr>
      <w:r>
        <w:rPr>
          <w:rFonts w:eastAsia="Univers"/>
          <w:kern w:val="22"/>
        </w:rPr>
        <w:br w:type="page"/>
      </w:r>
    </w:p>
    <w:p w14:paraId="3FCAF361" w14:textId="77777777" w:rsidR="00280C53" w:rsidRPr="00C70719" w:rsidRDefault="00280C53" w:rsidP="00C200FF">
      <w:pPr>
        <w:pStyle w:val="Heading2"/>
        <w:rPr>
          <w:rFonts w:ascii="SimHei" w:hAnsi="SimHei" w:cs="Times New Roman"/>
          <w:noProof/>
          <w:lang w:val="en-US"/>
        </w:rPr>
      </w:pPr>
      <w:bookmarkStart w:id="43" w:name="_Toc5647825"/>
      <w:bookmarkStart w:id="44" w:name="_Toc5650710"/>
      <w:bookmarkStart w:id="45" w:name="_Toc5653158"/>
      <w:r w:rsidRPr="00C70719">
        <w:rPr>
          <w:rFonts w:hint="eastAsia"/>
          <w:noProof/>
        </w:rPr>
        <w:lastRenderedPageBreak/>
        <w:t>9</w:t>
      </w:r>
      <w:r w:rsidRPr="00C70719">
        <w:rPr>
          <w:noProof/>
        </w:rPr>
        <w:t xml:space="preserve">/10. </w:t>
      </w:r>
      <w:r w:rsidR="00F51890">
        <w:rPr>
          <w:noProof/>
        </w:rPr>
        <w:t xml:space="preserve">  </w:t>
      </w:r>
      <w:r w:rsidRPr="00C70719">
        <w:rPr>
          <w:rFonts w:hint="eastAsia"/>
          <w:noProof/>
        </w:rPr>
        <w:t>规避或管理专家组内利益冲突的程序</w:t>
      </w:r>
      <w:bookmarkEnd w:id="43"/>
      <w:bookmarkEnd w:id="44"/>
      <w:bookmarkEnd w:id="45"/>
    </w:p>
    <w:p w14:paraId="67E79B77" w14:textId="77777777" w:rsidR="00280C53" w:rsidRPr="00AB6D2A" w:rsidRDefault="00280C53" w:rsidP="00280C53">
      <w:pPr>
        <w:pStyle w:val="ListParagraph"/>
        <w:adjustRightInd w:val="0"/>
        <w:snapToGrid w:val="0"/>
        <w:spacing w:before="120" w:after="120" w:line="240" w:lineRule="atLeast"/>
        <w:ind w:left="0" w:firstLine="490"/>
        <w:rPr>
          <w:rFonts w:ascii="KaiTi" w:eastAsia="KaiTi" w:hAnsi="KaiTi"/>
          <w:kern w:val="22"/>
          <w:sz w:val="24"/>
          <w:lang w:bidi="th-TH"/>
        </w:rPr>
      </w:pPr>
      <w:r w:rsidRPr="008C37AA">
        <w:rPr>
          <w:rFonts w:ascii="KaiTi" w:eastAsia="KaiTi" w:hAnsi="KaiTi" w:hint="eastAsia"/>
          <w:kern w:val="22"/>
          <w:sz w:val="24"/>
          <w:lang w:val="en-US" w:bidi="th-TH"/>
        </w:rPr>
        <w:t>作为卡塔赫纳</w:t>
      </w:r>
      <w:r>
        <w:rPr>
          <w:rFonts w:eastAsia="KaiTi" w:hint="eastAsia"/>
          <w:kern w:val="22"/>
          <w:sz w:val="24"/>
          <w:lang w:val="en-US" w:bidi="th-TH"/>
        </w:rPr>
        <w:t>生物安全</w:t>
      </w:r>
      <w:r w:rsidRPr="008C37AA">
        <w:rPr>
          <w:rFonts w:ascii="KaiTi" w:eastAsia="KaiTi" w:hAnsi="KaiTi" w:hint="eastAsia"/>
          <w:kern w:val="22"/>
          <w:sz w:val="24"/>
          <w:lang w:val="en-US" w:bidi="th-TH"/>
        </w:rPr>
        <w:t>议定书缔约方会议的缔约方大会</w:t>
      </w:r>
      <w:r w:rsidRPr="00AB6D2A">
        <w:rPr>
          <w:rFonts w:ascii="KaiTi" w:eastAsia="KaiTi" w:hAnsi="KaiTi" w:hint="eastAsia"/>
          <w:kern w:val="22"/>
          <w:sz w:val="24"/>
          <w:lang w:bidi="th-TH"/>
        </w:rPr>
        <w:t>，</w:t>
      </w:r>
    </w:p>
    <w:p w14:paraId="3B440C28" w14:textId="77777777" w:rsidR="00280C53" w:rsidRPr="00F13DD7" w:rsidRDefault="00280C53" w:rsidP="00280C53">
      <w:pPr>
        <w:pStyle w:val="ListParagraph"/>
        <w:adjustRightInd w:val="0"/>
        <w:snapToGrid w:val="0"/>
        <w:spacing w:before="120" w:after="120" w:line="240" w:lineRule="atLeast"/>
        <w:ind w:left="0" w:firstLine="490"/>
        <w:rPr>
          <w:rFonts w:eastAsia="Times New Roman"/>
          <w:kern w:val="22"/>
          <w:sz w:val="24"/>
          <w:lang w:bidi="th-TH"/>
        </w:rPr>
      </w:pPr>
      <w:r>
        <w:rPr>
          <w:rFonts w:ascii="KaiTi" w:eastAsia="KaiTi" w:hAnsi="KaiTi" w:hint="eastAsia"/>
          <w:kern w:val="22"/>
          <w:sz w:val="24"/>
          <w:lang w:val="zh-CN" w:bidi="th-TH"/>
        </w:rPr>
        <w:t>认识到</w:t>
      </w:r>
      <w:r w:rsidRPr="00F13DD7">
        <w:rPr>
          <w:rFonts w:ascii="SimSun" w:hAnsi="SimSun" w:cs="SimSun" w:hint="eastAsia"/>
          <w:kern w:val="22"/>
          <w:sz w:val="24"/>
          <w:lang w:val="zh-CN"/>
        </w:rPr>
        <w:t>根据最好的专家意见</w:t>
      </w:r>
      <w:proofErr w:type="gramStart"/>
      <w:r w:rsidRPr="00F13DD7">
        <w:rPr>
          <w:rFonts w:ascii="SimSun" w:hAnsi="SimSun" w:cs="SimSun" w:hint="eastAsia"/>
          <w:kern w:val="22"/>
          <w:sz w:val="24"/>
          <w:lang w:val="zh-CN"/>
        </w:rPr>
        <w:t>作出</w:t>
      </w:r>
      <w:proofErr w:type="gramEnd"/>
      <w:r w:rsidRPr="00F13DD7">
        <w:rPr>
          <w:rFonts w:ascii="SimSun" w:hAnsi="SimSun" w:cs="SimSun" w:hint="eastAsia"/>
          <w:kern w:val="22"/>
          <w:sz w:val="24"/>
          <w:lang w:val="zh-CN"/>
        </w:rPr>
        <w:t>决定极其重要</w:t>
      </w:r>
      <w:r w:rsidRPr="00F13DD7">
        <w:rPr>
          <w:rFonts w:ascii="SimSun" w:hAnsi="SimSun" w:cs="SimSun" w:hint="eastAsia"/>
          <w:kern w:val="22"/>
          <w:sz w:val="24"/>
        </w:rPr>
        <w:t>，</w:t>
      </w:r>
    </w:p>
    <w:p w14:paraId="3C9331E6" w14:textId="77777777" w:rsidR="00280C53" w:rsidRPr="00F13DD7" w:rsidRDefault="00280C53" w:rsidP="00280C53">
      <w:pPr>
        <w:pStyle w:val="ListParagraph"/>
        <w:adjustRightInd w:val="0"/>
        <w:snapToGrid w:val="0"/>
        <w:spacing w:before="120" w:after="120" w:line="240" w:lineRule="atLeast"/>
        <w:ind w:left="0" w:firstLine="490"/>
        <w:rPr>
          <w:rFonts w:eastAsia="Times New Roman"/>
          <w:kern w:val="22"/>
          <w:sz w:val="24"/>
          <w:lang w:bidi="th-TH"/>
        </w:rPr>
      </w:pPr>
      <w:r w:rsidRPr="00F13DD7">
        <w:rPr>
          <w:rFonts w:ascii="KaiTi" w:eastAsia="KaiTi" w:hAnsi="KaiTi" w:hint="eastAsia"/>
          <w:kern w:val="22"/>
          <w:sz w:val="24"/>
          <w:lang w:val="zh-CN" w:bidi="th-TH"/>
        </w:rPr>
        <w:t>又</w:t>
      </w:r>
      <w:r>
        <w:rPr>
          <w:rFonts w:ascii="KaiTi" w:eastAsia="KaiTi" w:hAnsi="KaiTi" w:hint="eastAsia"/>
          <w:kern w:val="22"/>
          <w:sz w:val="24"/>
          <w:lang w:val="zh-CN" w:bidi="th-TH"/>
        </w:rPr>
        <w:t>认识到</w:t>
      </w:r>
      <w:r w:rsidRPr="00F13DD7">
        <w:rPr>
          <w:rFonts w:ascii="SimSun" w:hAnsi="SimSun" w:cs="SimSun" w:hint="eastAsia"/>
          <w:kern w:val="22"/>
          <w:sz w:val="24"/>
          <w:lang w:val="zh-CN"/>
        </w:rPr>
        <w:t>需要</w:t>
      </w:r>
      <w:r>
        <w:rPr>
          <w:rFonts w:ascii="SimSun" w:hAnsi="SimSun" w:cs="SimSun" w:hint="eastAsia"/>
          <w:kern w:val="22"/>
          <w:sz w:val="24"/>
          <w:lang w:val="zh-CN"/>
        </w:rPr>
        <w:t>以</w:t>
      </w:r>
      <w:r w:rsidRPr="00F13DD7">
        <w:rPr>
          <w:rFonts w:ascii="SimSun" w:hAnsi="SimSun" w:cs="SimSun" w:hint="eastAsia"/>
          <w:kern w:val="22"/>
          <w:sz w:val="24"/>
          <w:lang w:val="zh-CN"/>
        </w:rPr>
        <w:t>透明的方式规避或管理为拟定建议而</w:t>
      </w:r>
      <w:r>
        <w:rPr>
          <w:rFonts w:ascii="SimSun" w:hAnsi="SimSun" w:cs="SimSun" w:hint="eastAsia"/>
          <w:kern w:val="22"/>
          <w:sz w:val="24"/>
          <w:lang w:val="zh-CN"/>
        </w:rPr>
        <w:t>不时</w:t>
      </w:r>
      <w:r w:rsidRPr="00F13DD7">
        <w:rPr>
          <w:rFonts w:ascii="SimSun" w:hAnsi="SimSun" w:cs="SimSun" w:hint="eastAsia"/>
          <w:kern w:val="22"/>
          <w:sz w:val="24"/>
          <w:lang w:val="zh-CN"/>
        </w:rPr>
        <w:t>设立的专家组</w:t>
      </w:r>
      <w:r>
        <w:rPr>
          <w:rFonts w:ascii="SimSun" w:hAnsi="SimSun" w:cs="SimSun" w:hint="eastAsia"/>
          <w:kern w:val="22"/>
          <w:sz w:val="24"/>
          <w:lang w:val="zh-CN"/>
        </w:rPr>
        <w:t>的</w:t>
      </w:r>
      <w:r w:rsidRPr="00F13DD7">
        <w:rPr>
          <w:rFonts w:ascii="SimSun" w:hAnsi="SimSun" w:cs="SimSun" w:hint="eastAsia"/>
          <w:kern w:val="22"/>
          <w:sz w:val="24"/>
          <w:lang w:val="zh-CN"/>
        </w:rPr>
        <w:t>成员</w:t>
      </w:r>
      <w:r>
        <w:rPr>
          <w:rFonts w:ascii="SimSun" w:hAnsi="SimSun" w:cs="SimSun" w:hint="eastAsia"/>
          <w:kern w:val="22"/>
          <w:sz w:val="24"/>
          <w:lang w:val="zh-CN"/>
        </w:rPr>
        <w:t>的</w:t>
      </w:r>
      <w:r w:rsidRPr="00F13DD7">
        <w:rPr>
          <w:rFonts w:ascii="SimSun" w:hAnsi="SimSun" w:cs="SimSun" w:hint="eastAsia"/>
          <w:kern w:val="22"/>
          <w:sz w:val="24"/>
          <w:lang w:val="zh-CN"/>
        </w:rPr>
        <w:t>利益冲突</w:t>
      </w:r>
      <w:r w:rsidRPr="00F13DD7">
        <w:rPr>
          <w:rFonts w:ascii="SimSun" w:hAnsi="SimSun" w:cs="SimSun" w:hint="eastAsia"/>
          <w:kern w:val="22"/>
          <w:sz w:val="24"/>
        </w:rPr>
        <w:t>，</w:t>
      </w:r>
    </w:p>
    <w:p w14:paraId="75EE1673" w14:textId="77777777" w:rsidR="00280C53" w:rsidRPr="00F13DD7" w:rsidRDefault="00280C53" w:rsidP="00782361">
      <w:pPr>
        <w:pStyle w:val="ListParagraph"/>
        <w:numPr>
          <w:ilvl w:val="0"/>
          <w:numId w:val="43"/>
        </w:numPr>
        <w:adjustRightInd w:val="0"/>
        <w:snapToGrid w:val="0"/>
        <w:spacing w:before="120" w:after="120" w:line="240" w:lineRule="atLeast"/>
        <w:ind w:left="0" w:firstLine="490"/>
        <w:rPr>
          <w:rFonts w:eastAsia="Times New Roman"/>
          <w:kern w:val="22"/>
          <w:sz w:val="24"/>
          <w:lang w:bidi="th-TH"/>
        </w:rPr>
      </w:pPr>
      <w:r w:rsidRPr="00F13DD7">
        <w:rPr>
          <w:rFonts w:ascii="KaiTi" w:eastAsia="KaiTi" w:hAnsi="KaiTi" w:hint="eastAsia"/>
          <w:kern w:val="22"/>
          <w:sz w:val="24"/>
          <w:lang w:val="zh-CN" w:bidi="th-TH"/>
        </w:rPr>
        <w:t>核</w:t>
      </w:r>
      <w:r>
        <w:rPr>
          <w:rFonts w:ascii="KaiTi" w:eastAsia="KaiTi" w:hAnsi="KaiTi" w:hint="eastAsia"/>
          <w:kern w:val="22"/>
          <w:sz w:val="24"/>
          <w:lang w:val="zh-CN" w:bidi="th-TH"/>
        </w:rPr>
        <w:t>可</w:t>
      </w:r>
      <w:r w:rsidRPr="00F13DD7">
        <w:rPr>
          <w:rFonts w:ascii="SimSun" w:hAnsi="SimSun" w:cs="SimSun" w:hint="eastAsia"/>
          <w:kern w:val="22"/>
          <w:sz w:val="24"/>
          <w:lang w:val="zh-CN"/>
        </w:rPr>
        <w:t>第</w:t>
      </w:r>
      <w:r w:rsidRPr="00F13DD7">
        <w:rPr>
          <w:rFonts w:eastAsia="Malgun Gothic"/>
          <w:kern w:val="22"/>
          <w:sz w:val="24"/>
          <w:lang w:bidi="th-TH"/>
        </w:rPr>
        <w:t>14/</w:t>
      </w:r>
      <w:r>
        <w:rPr>
          <w:rFonts w:eastAsia="Times New Roman"/>
          <w:kern w:val="22"/>
          <w:sz w:val="24"/>
          <w:lang w:bidi="th-TH"/>
        </w:rPr>
        <w:t>33</w:t>
      </w:r>
      <w:r w:rsidRPr="00F13DD7">
        <w:rPr>
          <w:rFonts w:ascii="SimSun" w:hAnsi="SimSun" w:cs="SimSun" w:hint="eastAsia"/>
          <w:kern w:val="22"/>
          <w:sz w:val="24"/>
          <w:lang w:val="zh-CN"/>
        </w:rPr>
        <w:t>号决定附件所载的规避或管理专家组内利益冲突的程序</w:t>
      </w:r>
      <w:r w:rsidRPr="00F13DD7">
        <w:rPr>
          <w:rFonts w:ascii="SimSun" w:hAnsi="SimSun" w:cs="SimSun" w:hint="eastAsia"/>
          <w:kern w:val="22"/>
          <w:sz w:val="24"/>
        </w:rPr>
        <w:t>；</w:t>
      </w:r>
    </w:p>
    <w:p w14:paraId="49E02812" w14:textId="77777777" w:rsidR="00280C53" w:rsidRPr="00F13DD7" w:rsidRDefault="00280C53" w:rsidP="00782361">
      <w:pPr>
        <w:pStyle w:val="ListParagraph"/>
        <w:numPr>
          <w:ilvl w:val="0"/>
          <w:numId w:val="43"/>
        </w:numPr>
        <w:adjustRightInd w:val="0"/>
        <w:snapToGrid w:val="0"/>
        <w:spacing w:before="120" w:after="120" w:line="240" w:lineRule="atLeast"/>
        <w:ind w:left="0" w:firstLine="490"/>
        <w:rPr>
          <w:rFonts w:ascii="SimSun" w:cs="SimSun"/>
          <w:kern w:val="22"/>
          <w:sz w:val="24"/>
          <w:lang w:val="zh-CN"/>
        </w:rPr>
      </w:pPr>
      <w:r w:rsidRPr="00F13DD7">
        <w:rPr>
          <w:rFonts w:ascii="KaiTi" w:eastAsia="KaiTi" w:hAnsi="KaiTi" w:hint="eastAsia"/>
          <w:kern w:val="22"/>
          <w:sz w:val="24"/>
          <w:lang w:val="zh-CN" w:bidi="th-TH"/>
        </w:rPr>
        <w:t>请</w:t>
      </w:r>
      <w:r w:rsidRPr="00F13DD7">
        <w:rPr>
          <w:rFonts w:ascii="SimSun" w:hAnsi="SimSun" w:cs="SimSun" w:hint="eastAsia"/>
          <w:kern w:val="22"/>
          <w:sz w:val="24"/>
          <w:lang w:val="zh-CN"/>
        </w:rPr>
        <w:t>执行秘书酌情与科学、技术和工艺咨询附属机构主席团或</w:t>
      </w:r>
      <w:r>
        <w:rPr>
          <w:rFonts w:ascii="SimSun" w:hAnsi="SimSun" w:cs="SimSun" w:hint="eastAsia"/>
          <w:kern w:val="22"/>
          <w:sz w:val="24"/>
          <w:lang w:val="zh-CN"/>
        </w:rPr>
        <w:t>担任</w:t>
      </w:r>
      <w:r w:rsidRPr="00F13DD7">
        <w:rPr>
          <w:rFonts w:ascii="SimSun" w:hAnsi="SimSun" w:cs="SimSun" w:hint="eastAsia"/>
          <w:kern w:val="22"/>
          <w:sz w:val="24"/>
          <w:lang w:val="zh-CN"/>
        </w:rPr>
        <w:t>作为</w:t>
      </w:r>
      <w:r>
        <w:rPr>
          <w:rFonts w:ascii="SimSun" w:hAnsi="SimSun" w:cs="SimSun" w:hint="eastAsia"/>
          <w:kern w:val="22"/>
          <w:sz w:val="24"/>
          <w:lang w:val="zh-CN"/>
        </w:rPr>
        <w:t>卡塔赫纳生物安全议定书</w:t>
      </w:r>
      <w:r w:rsidRPr="00F13DD7">
        <w:rPr>
          <w:rFonts w:ascii="SimSun" w:hAnsi="SimSun" w:cs="SimSun" w:hint="eastAsia"/>
          <w:kern w:val="22"/>
          <w:sz w:val="24"/>
          <w:lang w:val="zh-CN"/>
        </w:rPr>
        <w:t>缔约方会议的缔约方大会主席团的缔约方大会主席团协商</w:t>
      </w:r>
      <w:r w:rsidRPr="00F13DD7">
        <w:rPr>
          <w:rFonts w:ascii="SimSun" w:hAnsi="SimSun" w:cs="SimSun" w:hint="eastAsia"/>
          <w:kern w:val="22"/>
          <w:sz w:val="24"/>
        </w:rPr>
        <w:t>，</w:t>
      </w:r>
      <w:r>
        <w:rPr>
          <w:rFonts w:ascii="SimSun" w:hAnsi="SimSun" w:cs="SimSun" w:hint="eastAsia"/>
          <w:kern w:val="22"/>
          <w:sz w:val="24"/>
        </w:rPr>
        <w:t>确保在《卡塔赫纳生物安全议定书》</w:t>
      </w:r>
      <w:r w:rsidRPr="00F13DD7">
        <w:rPr>
          <w:rFonts w:ascii="SimSun" w:hAnsi="SimSun" w:cs="SimSun" w:hint="eastAsia"/>
          <w:kern w:val="22"/>
          <w:sz w:val="24"/>
        </w:rPr>
        <w:t>各</w:t>
      </w:r>
      <w:r w:rsidRPr="00F13DD7">
        <w:rPr>
          <w:rFonts w:ascii="SimSun" w:hAnsi="SimSun" w:cs="SimSun" w:hint="eastAsia"/>
          <w:kern w:val="22"/>
          <w:sz w:val="24"/>
          <w:lang w:val="zh-CN"/>
        </w:rPr>
        <w:t>技术专家组的工作</w:t>
      </w:r>
      <w:r>
        <w:rPr>
          <w:rFonts w:ascii="SimSun" w:hAnsi="SimSun" w:cs="SimSun" w:hint="eastAsia"/>
          <w:kern w:val="22"/>
          <w:sz w:val="24"/>
          <w:lang w:val="zh-CN"/>
        </w:rPr>
        <w:t>中比照</w:t>
      </w:r>
      <w:r w:rsidRPr="00F13DD7">
        <w:rPr>
          <w:rFonts w:ascii="SimSun" w:hAnsi="SimSun" w:cs="SimSun" w:hint="eastAsia"/>
          <w:kern w:val="22"/>
          <w:sz w:val="24"/>
          <w:lang w:val="zh-CN"/>
        </w:rPr>
        <w:t>执行规避或管理专家组内利益冲突的程序；</w:t>
      </w:r>
    </w:p>
    <w:p w14:paraId="376E22C4" w14:textId="77777777" w:rsidR="00280C53" w:rsidRPr="00F13DD7" w:rsidRDefault="00280C53" w:rsidP="00782361">
      <w:pPr>
        <w:pStyle w:val="ListParagraph"/>
        <w:numPr>
          <w:ilvl w:val="0"/>
          <w:numId w:val="43"/>
        </w:numPr>
        <w:adjustRightInd w:val="0"/>
        <w:snapToGrid w:val="0"/>
        <w:spacing w:before="120" w:after="120" w:line="240" w:lineRule="atLeast"/>
        <w:ind w:left="0" w:firstLine="490"/>
        <w:rPr>
          <w:rFonts w:cs="Times New Roman"/>
          <w:sz w:val="24"/>
          <w:lang w:val="zh-CN"/>
        </w:rPr>
      </w:pPr>
      <w:r>
        <w:rPr>
          <w:rFonts w:ascii="KaiTi" w:eastAsia="KaiTi" w:hAnsi="KaiTi" w:hint="eastAsia"/>
          <w:kern w:val="22"/>
          <w:sz w:val="24"/>
          <w:lang w:val="zh-CN" w:bidi="th-TH"/>
        </w:rPr>
        <w:t>又</w:t>
      </w:r>
      <w:r w:rsidRPr="008231D0">
        <w:rPr>
          <w:rFonts w:ascii="KaiTi" w:eastAsia="KaiTi" w:hAnsi="KaiTi" w:hint="eastAsia"/>
          <w:kern w:val="22"/>
          <w:sz w:val="24"/>
          <w:lang w:val="zh-CN" w:bidi="th-TH"/>
        </w:rPr>
        <w:t>请</w:t>
      </w:r>
      <w:r>
        <w:rPr>
          <w:rFonts w:cs="Times New Roman" w:hint="eastAsia"/>
          <w:sz w:val="24"/>
          <w:lang w:val="zh-CN"/>
        </w:rPr>
        <w:t>执行秘书编写一份报告，说明：</w:t>
      </w:r>
      <w:r>
        <w:rPr>
          <w:rFonts w:cs="Times New Roman" w:hint="eastAsia"/>
          <w:sz w:val="24"/>
          <w:lang w:val="zh-CN"/>
        </w:rPr>
        <w:t>(</w:t>
      </w:r>
      <w:r w:rsidRPr="00F13DD7">
        <w:rPr>
          <w:rFonts w:cs="Times New Roman"/>
          <w:sz w:val="24"/>
          <w:lang w:val="zh-CN"/>
        </w:rPr>
        <w:t>a</w:t>
      </w:r>
      <w:r>
        <w:rPr>
          <w:rFonts w:cs="Times New Roman"/>
          <w:sz w:val="24"/>
          <w:lang w:val="zh-CN"/>
        </w:rPr>
        <w:t xml:space="preserve">) </w:t>
      </w:r>
      <w:r w:rsidRPr="00F13DD7">
        <w:rPr>
          <w:rFonts w:cs="Times New Roman" w:hint="eastAsia"/>
          <w:sz w:val="24"/>
          <w:lang w:val="zh-CN"/>
        </w:rPr>
        <w:t>程序的执行情况；</w:t>
      </w:r>
      <w:r>
        <w:rPr>
          <w:rFonts w:cs="Times New Roman" w:hint="eastAsia"/>
          <w:sz w:val="24"/>
          <w:lang w:val="zh-CN"/>
        </w:rPr>
        <w:t>(</w:t>
      </w:r>
      <w:r w:rsidRPr="00F13DD7">
        <w:rPr>
          <w:rFonts w:cs="Times New Roman"/>
          <w:sz w:val="24"/>
          <w:lang w:val="zh-CN"/>
        </w:rPr>
        <w:t>b</w:t>
      </w:r>
      <w:r>
        <w:rPr>
          <w:rFonts w:cs="Times New Roman"/>
          <w:sz w:val="24"/>
          <w:lang w:val="zh-CN"/>
        </w:rPr>
        <w:t>)</w:t>
      </w:r>
      <w:r w:rsidRPr="00F13DD7">
        <w:rPr>
          <w:rFonts w:cs="Times New Roman" w:hint="eastAsia"/>
          <w:sz w:val="24"/>
          <w:lang w:val="zh-CN"/>
        </w:rPr>
        <w:t>其他多边环境协定、政府间倡议或组织规避或管理利益冲突的相关进展，并</w:t>
      </w:r>
      <w:r>
        <w:rPr>
          <w:rFonts w:cs="Times New Roman" w:hint="eastAsia"/>
          <w:sz w:val="24"/>
          <w:lang w:val="zh-CN"/>
        </w:rPr>
        <w:t>酌情提出</w:t>
      </w:r>
      <w:r w:rsidRPr="00F13DD7">
        <w:rPr>
          <w:rFonts w:cs="Times New Roman" w:hint="eastAsia"/>
          <w:sz w:val="24"/>
          <w:lang w:val="zh-CN"/>
        </w:rPr>
        <w:t>对</w:t>
      </w:r>
      <w:r>
        <w:rPr>
          <w:rFonts w:cs="Times New Roman" w:hint="eastAsia"/>
          <w:sz w:val="24"/>
          <w:lang w:val="zh-CN"/>
        </w:rPr>
        <w:t>本</w:t>
      </w:r>
      <w:r w:rsidRPr="00F13DD7">
        <w:rPr>
          <w:rFonts w:cs="Times New Roman" w:hint="eastAsia"/>
          <w:sz w:val="24"/>
          <w:lang w:val="zh-CN"/>
        </w:rPr>
        <w:t>程序</w:t>
      </w:r>
      <w:r>
        <w:rPr>
          <w:rFonts w:cs="Times New Roman" w:hint="eastAsia"/>
          <w:sz w:val="24"/>
          <w:lang w:val="zh-CN"/>
        </w:rPr>
        <w:t>的</w:t>
      </w:r>
      <w:r w:rsidRPr="00F13DD7">
        <w:rPr>
          <w:rFonts w:cs="Times New Roman" w:hint="eastAsia"/>
          <w:sz w:val="24"/>
          <w:lang w:val="zh-CN"/>
        </w:rPr>
        <w:t>更新和修正，供执行问题附属机构</w:t>
      </w:r>
      <w:r>
        <w:rPr>
          <w:rFonts w:cs="Times New Roman" w:hint="eastAsia"/>
          <w:sz w:val="24"/>
          <w:lang w:val="zh-CN"/>
        </w:rPr>
        <w:t>在作为卡塔赫纳</w:t>
      </w:r>
      <w:r w:rsidRPr="00157078">
        <w:rPr>
          <w:rFonts w:ascii="SimSun" w:hAnsi="SimSun" w:cs="SimSun" w:hint="eastAsia"/>
          <w:kern w:val="22"/>
          <w:sz w:val="24"/>
          <w:lang w:val="zh-CN"/>
        </w:rPr>
        <w:t>议定书</w:t>
      </w:r>
      <w:r>
        <w:rPr>
          <w:rFonts w:cs="Times New Roman" w:hint="eastAsia"/>
          <w:sz w:val="24"/>
          <w:lang w:val="zh-CN"/>
        </w:rPr>
        <w:t>缔约方会议的</w:t>
      </w:r>
      <w:r w:rsidRPr="00F13DD7">
        <w:rPr>
          <w:rFonts w:cs="Times New Roman" w:hint="eastAsia"/>
          <w:sz w:val="24"/>
          <w:lang w:val="zh-CN"/>
        </w:rPr>
        <w:t>缔约方大会第十</w:t>
      </w:r>
      <w:r>
        <w:rPr>
          <w:rFonts w:cs="Times New Roman" w:hint="eastAsia"/>
          <w:sz w:val="24"/>
          <w:lang w:val="zh-CN"/>
        </w:rPr>
        <w:t>一次</w:t>
      </w:r>
      <w:r w:rsidRPr="00F13DD7">
        <w:rPr>
          <w:rFonts w:cs="Times New Roman" w:hint="eastAsia"/>
          <w:sz w:val="24"/>
          <w:lang w:val="zh-CN"/>
        </w:rPr>
        <w:t>会议之前举行的</w:t>
      </w:r>
      <w:r>
        <w:rPr>
          <w:rFonts w:cs="Times New Roman"/>
          <w:sz w:val="24"/>
          <w:lang w:val="zh-CN"/>
        </w:rPr>
        <w:t>一次会议</w:t>
      </w:r>
      <w:r w:rsidRPr="00F13DD7">
        <w:rPr>
          <w:rFonts w:cs="Times New Roman" w:hint="eastAsia"/>
          <w:sz w:val="24"/>
          <w:lang w:val="zh-CN"/>
        </w:rPr>
        <w:t>审议；</w:t>
      </w:r>
    </w:p>
    <w:p w14:paraId="17388615" w14:textId="77777777" w:rsidR="00280C53" w:rsidRPr="00F13DD7" w:rsidRDefault="00280C53" w:rsidP="00782361">
      <w:pPr>
        <w:pStyle w:val="ListParagraph"/>
        <w:numPr>
          <w:ilvl w:val="0"/>
          <w:numId w:val="43"/>
        </w:numPr>
        <w:adjustRightInd w:val="0"/>
        <w:snapToGrid w:val="0"/>
        <w:spacing w:before="120" w:after="120" w:line="240" w:lineRule="atLeast"/>
        <w:ind w:left="0" w:firstLine="490"/>
        <w:rPr>
          <w:rFonts w:eastAsia="Malgun Gothic" w:cs="Times New Roman"/>
          <w:kern w:val="22"/>
          <w:sz w:val="24"/>
        </w:rPr>
      </w:pPr>
      <w:r w:rsidRPr="008231D0">
        <w:rPr>
          <w:rFonts w:ascii="KaiTi" w:eastAsia="KaiTi" w:hAnsi="KaiTi" w:hint="eastAsia"/>
          <w:kern w:val="22"/>
          <w:sz w:val="24"/>
          <w:lang w:val="zh-CN" w:bidi="th-TH"/>
        </w:rPr>
        <w:t>请</w:t>
      </w:r>
      <w:r w:rsidRPr="00F13DD7">
        <w:rPr>
          <w:rFonts w:cs="Times New Roman" w:hint="eastAsia"/>
          <w:sz w:val="24"/>
          <w:lang w:val="zh-CN"/>
        </w:rPr>
        <w:t>执行问题附属机构审议上文第</w:t>
      </w:r>
      <w:r w:rsidRPr="00F13DD7">
        <w:rPr>
          <w:rFonts w:cs="Times New Roman"/>
          <w:sz w:val="24"/>
          <w:lang w:val="en-US"/>
        </w:rPr>
        <w:t>3</w:t>
      </w:r>
      <w:r w:rsidRPr="00F13DD7">
        <w:rPr>
          <w:rFonts w:cs="Times New Roman" w:hint="eastAsia"/>
          <w:sz w:val="24"/>
          <w:lang w:val="zh-CN"/>
        </w:rPr>
        <w:t>段</w:t>
      </w:r>
      <w:r>
        <w:rPr>
          <w:rFonts w:cs="Times New Roman" w:hint="eastAsia"/>
          <w:sz w:val="24"/>
          <w:lang w:val="zh-CN"/>
        </w:rPr>
        <w:t>所述</w:t>
      </w:r>
      <w:r w:rsidRPr="00F13DD7">
        <w:rPr>
          <w:rFonts w:cs="Times New Roman" w:hint="eastAsia"/>
          <w:sz w:val="24"/>
          <w:lang w:val="zh-CN"/>
        </w:rPr>
        <w:t>报告</w:t>
      </w:r>
      <w:r w:rsidRPr="00F13DD7">
        <w:rPr>
          <w:rFonts w:cs="Times New Roman" w:hint="eastAsia"/>
          <w:sz w:val="24"/>
          <w:lang w:val="en-US"/>
        </w:rPr>
        <w:t>，</w:t>
      </w:r>
      <w:r w:rsidRPr="00F13DD7">
        <w:rPr>
          <w:rFonts w:cs="Times New Roman" w:hint="eastAsia"/>
          <w:sz w:val="24"/>
          <w:lang w:val="zh-CN"/>
        </w:rPr>
        <w:t>并酌情提出建议</w:t>
      </w:r>
      <w:r w:rsidRPr="00F13DD7">
        <w:rPr>
          <w:rFonts w:cs="Times New Roman" w:hint="eastAsia"/>
          <w:sz w:val="24"/>
          <w:lang w:val="en-US"/>
        </w:rPr>
        <w:t>，</w:t>
      </w:r>
      <w:proofErr w:type="gramStart"/>
      <w:r w:rsidRPr="00F13DD7">
        <w:rPr>
          <w:rFonts w:cs="Times New Roman" w:hint="eastAsia"/>
          <w:sz w:val="24"/>
          <w:lang w:val="zh-CN"/>
        </w:rPr>
        <w:t>供</w:t>
      </w:r>
      <w:r>
        <w:rPr>
          <w:rFonts w:cs="Times New Roman" w:hint="eastAsia"/>
          <w:sz w:val="24"/>
          <w:lang w:val="zh-CN"/>
        </w:rPr>
        <w:t>作为</w:t>
      </w:r>
      <w:proofErr w:type="gramEnd"/>
      <w:r>
        <w:rPr>
          <w:rFonts w:cs="Times New Roman" w:hint="eastAsia"/>
          <w:sz w:val="24"/>
          <w:lang w:val="zh-CN"/>
        </w:rPr>
        <w:t>卡塔赫纳议定书缔约方会议的</w:t>
      </w:r>
      <w:r w:rsidRPr="00F13DD7">
        <w:rPr>
          <w:rFonts w:cs="Times New Roman" w:hint="eastAsia"/>
          <w:sz w:val="24"/>
          <w:lang w:val="zh-CN"/>
        </w:rPr>
        <w:t>公约缔约方大会第十</w:t>
      </w:r>
      <w:r>
        <w:rPr>
          <w:rFonts w:cs="Times New Roman" w:hint="eastAsia"/>
          <w:sz w:val="24"/>
          <w:lang w:val="zh-CN"/>
        </w:rPr>
        <w:t>一次</w:t>
      </w:r>
      <w:r w:rsidRPr="00F13DD7">
        <w:rPr>
          <w:rFonts w:cs="Times New Roman" w:hint="eastAsia"/>
          <w:sz w:val="24"/>
          <w:lang w:val="zh-CN"/>
        </w:rPr>
        <w:t>会议审议</w:t>
      </w:r>
      <w:r w:rsidRPr="00F13DD7">
        <w:rPr>
          <w:rFonts w:cs="Times New Roman" w:hint="eastAsia"/>
          <w:kern w:val="22"/>
          <w:sz w:val="24"/>
          <w:lang w:val="zh-CN"/>
        </w:rPr>
        <w:t>。</w:t>
      </w:r>
    </w:p>
    <w:p w14:paraId="6E7C950A" w14:textId="77777777" w:rsidR="00280C53" w:rsidRDefault="00280C53" w:rsidP="00280C53">
      <w:pPr>
        <w:spacing w:before="120" w:after="120"/>
        <w:jc w:val="center"/>
        <w:rPr>
          <w:rFonts w:eastAsia="Times New Roman" w:cs="Times New Roman"/>
          <w:kern w:val="22"/>
          <w:sz w:val="24"/>
        </w:rPr>
      </w:pPr>
    </w:p>
    <w:p w14:paraId="3C6E906D" w14:textId="77777777" w:rsidR="00280C53" w:rsidRDefault="00280C53">
      <w:pPr>
        <w:jc w:val="left"/>
        <w:rPr>
          <w:rFonts w:eastAsia="Times New Roman" w:cs="Times New Roman"/>
          <w:kern w:val="22"/>
          <w:sz w:val="24"/>
        </w:rPr>
      </w:pPr>
      <w:r>
        <w:rPr>
          <w:rFonts w:eastAsia="Times New Roman" w:cs="Times New Roman"/>
          <w:kern w:val="22"/>
          <w:sz w:val="24"/>
        </w:rPr>
        <w:br w:type="page"/>
      </w:r>
    </w:p>
    <w:p w14:paraId="78A77FBC" w14:textId="77777777" w:rsidR="00280C53" w:rsidRPr="000A4191" w:rsidRDefault="00280C53" w:rsidP="00C200FF">
      <w:pPr>
        <w:pStyle w:val="Heading2"/>
        <w:rPr>
          <w:noProof/>
        </w:rPr>
      </w:pPr>
      <w:bookmarkStart w:id="46" w:name="_Toc5647826"/>
      <w:bookmarkStart w:id="47" w:name="_Toc5650711"/>
      <w:bookmarkStart w:id="48" w:name="_Toc5653159"/>
      <w:r>
        <w:rPr>
          <w:rFonts w:hint="eastAsia"/>
          <w:noProof/>
        </w:rPr>
        <w:lastRenderedPageBreak/>
        <w:t>9</w:t>
      </w:r>
      <w:r>
        <w:rPr>
          <w:noProof/>
        </w:rPr>
        <w:t xml:space="preserve">/11. </w:t>
      </w:r>
      <w:r w:rsidR="00F51890">
        <w:rPr>
          <w:noProof/>
        </w:rPr>
        <w:t xml:space="preserve">  </w:t>
      </w:r>
      <w:r w:rsidRPr="000A4191">
        <w:rPr>
          <w:rFonts w:hint="eastAsia"/>
          <w:noProof/>
        </w:rPr>
        <w:t>无意中造成的越境转移和应急措施（第</w:t>
      </w:r>
      <w:r w:rsidRPr="000A4191">
        <w:rPr>
          <w:rFonts w:hint="eastAsia"/>
          <w:noProof/>
        </w:rPr>
        <w:t>17</w:t>
      </w:r>
      <w:r w:rsidRPr="000A4191">
        <w:rPr>
          <w:rFonts w:hint="eastAsia"/>
          <w:noProof/>
        </w:rPr>
        <w:t>条）</w:t>
      </w:r>
      <w:bookmarkEnd w:id="46"/>
      <w:bookmarkEnd w:id="47"/>
      <w:bookmarkEnd w:id="48"/>
    </w:p>
    <w:p w14:paraId="4CDC3CD7" w14:textId="77777777" w:rsidR="00280C53" w:rsidRDefault="00280C53" w:rsidP="00280C53">
      <w:pPr>
        <w:shd w:val="clear" w:color="auto" w:fill="FFFFFF" w:themeFill="background1"/>
        <w:spacing w:before="120" w:after="120" w:line="240" w:lineRule="atLeast"/>
        <w:ind w:firstLine="490"/>
        <w:rPr>
          <w:rFonts w:ascii="KaiTi" w:eastAsia="KaiTi" w:hAnsi="KaiTi"/>
          <w:kern w:val="22"/>
          <w:sz w:val="24"/>
        </w:rPr>
      </w:pPr>
      <w:r>
        <w:rPr>
          <w:rFonts w:ascii="KaiTi" w:eastAsia="KaiTi" w:hAnsi="KaiTi" w:hint="eastAsia"/>
          <w:kern w:val="22"/>
          <w:sz w:val="24"/>
        </w:rPr>
        <w:t>作为卡塔赫纳生物安全议定书缔约方会议的缔约方大会，</w:t>
      </w:r>
    </w:p>
    <w:p w14:paraId="3816F386" w14:textId="77777777" w:rsidR="00280C53" w:rsidRPr="004060A9" w:rsidRDefault="00280C53" w:rsidP="00782361">
      <w:pPr>
        <w:pStyle w:val="HEADING"/>
        <w:keepNext w:val="0"/>
        <w:numPr>
          <w:ilvl w:val="0"/>
          <w:numId w:val="44"/>
        </w:numPr>
        <w:tabs>
          <w:tab w:val="clear" w:pos="426"/>
        </w:tabs>
        <w:spacing w:line="240" w:lineRule="atLeast"/>
        <w:ind w:left="0" w:firstLine="490"/>
        <w:jc w:val="both"/>
        <w:rPr>
          <w:rFonts w:eastAsiaTheme="minorEastAsia"/>
          <w:b w:val="0"/>
          <w:bCs w:val="0"/>
          <w:caps w:val="0"/>
          <w:sz w:val="24"/>
        </w:rPr>
      </w:pPr>
      <w:r>
        <w:rPr>
          <w:rFonts w:ascii="KaiTi" w:eastAsia="KaiTi" w:hAnsi="KaiTi" w:cs="Angsana New" w:hint="eastAsia"/>
          <w:b w:val="0"/>
          <w:bCs w:val="0"/>
          <w:caps w:val="0"/>
          <w:kern w:val="22"/>
          <w:sz w:val="24"/>
        </w:rPr>
        <w:t>承</w:t>
      </w:r>
      <w:r w:rsidRPr="004060A9">
        <w:rPr>
          <w:rFonts w:ascii="KaiTi" w:eastAsia="KaiTi" w:hAnsi="KaiTi" w:cs="Angsana New" w:hint="eastAsia"/>
          <w:b w:val="0"/>
          <w:bCs w:val="0"/>
          <w:caps w:val="0"/>
          <w:kern w:val="22"/>
          <w:sz w:val="24"/>
        </w:rPr>
        <w:t>认</w:t>
      </w:r>
      <w:r w:rsidRPr="004060A9">
        <w:rPr>
          <w:rFonts w:eastAsiaTheme="minorEastAsia" w:hint="eastAsia"/>
          <w:b w:val="0"/>
          <w:bCs w:val="0"/>
          <w:caps w:val="0"/>
          <w:sz w:val="24"/>
        </w:rPr>
        <w:t>缺</w:t>
      </w:r>
      <w:r>
        <w:rPr>
          <w:rFonts w:eastAsiaTheme="minorEastAsia" w:hint="eastAsia"/>
          <w:b w:val="0"/>
          <w:bCs w:val="0"/>
          <w:caps w:val="0"/>
          <w:sz w:val="24"/>
        </w:rPr>
        <w:t>少</w:t>
      </w:r>
      <w:r w:rsidRPr="004060A9">
        <w:rPr>
          <w:rFonts w:eastAsiaTheme="minorEastAsia" w:hint="eastAsia"/>
          <w:b w:val="0"/>
          <w:bCs w:val="0"/>
          <w:caps w:val="0"/>
          <w:sz w:val="24"/>
        </w:rPr>
        <w:t>充分运作的生物安全框架</w:t>
      </w:r>
      <w:r>
        <w:rPr>
          <w:rFonts w:eastAsiaTheme="minorEastAsia" w:hint="eastAsia"/>
          <w:b w:val="0"/>
          <w:bCs w:val="0"/>
          <w:caps w:val="0"/>
          <w:sz w:val="24"/>
        </w:rPr>
        <w:t>可能会影响一些缔约</w:t>
      </w:r>
      <w:proofErr w:type="gramStart"/>
      <w:r>
        <w:rPr>
          <w:rFonts w:eastAsiaTheme="minorEastAsia" w:hint="eastAsia"/>
          <w:b w:val="0"/>
          <w:bCs w:val="0"/>
          <w:caps w:val="0"/>
          <w:sz w:val="24"/>
        </w:rPr>
        <w:t>方</w:t>
      </w:r>
      <w:r w:rsidRPr="004060A9">
        <w:rPr>
          <w:rFonts w:eastAsiaTheme="minorEastAsia" w:hint="eastAsia"/>
          <w:b w:val="0"/>
          <w:bCs w:val="0"/>
          <w:caps w:val="0"/>
          <w:sz w:val="24"/>
        </w:rPr>
        <w:t>执行</w:t>
      </w:r>
      <w:proofErr w:type="gramEnd"/>
      <w:r w:rsidRPr="004060A9">
        <w:rPr>
          <w:rFonts w:eastAsiaTheme="minorEastAsia" w:hint="eastAsia"/>
          <w:b w:val="0"/>
          <w:bCs w:val="0"/>
          <w:caps w:val="0"/>
          <w:sz w:val="24"/>
        </w:rPr>
        <w:t>有关</w:t>
      </w:r>
      <w:r>
        <w:rPr>
          <w:rFonts w:eastAsiaTheme="minorEastAsia" w:hint="eastAsia"/>
          <w:b w:val="0"/>
          <w:bCs w:val="0"/>
          <w:caps w:val="0"/>
          <w:sz w:val="24"/>
        </w:rPr>
        <w:t>第</w:t>
      </w:r>
      <w:r>
        <w:rPr>
          <w:rFonts w:eastAsiaTheme="minorEastAsia" w:hint="eastAsia"/>
          <w:b w:val="0"/>
          <w:bCs w:val="0"/>
          <w:caps w:val="0"/>
          <w:sz w:val="24"/>
        </w:rPr>
        <w:t>17</w:t>
      </w:r>
      <w:r>
        <w:rPr>
          <w:rFonts w:eastAsiaTheme="minorEastAsia" w:hint="eastAsia"/>
          <w:b w:val="0"/>
          <w:bCs w:val="0"/>
          <w:caps w:val="0"/>
          <w:sz w:val="24"/>
        </w:rPr>
        <w:t>条条款</w:t>
      </w:r>
      <w:r w:rsidRPr="004060A9">
        <w:rPr>
          <w:rFonts w:eastAsiaTheme="minorEastAsia" w:hint="eastAsia"/>
          <w:b w:val="0"/>
          <w:bCs w:val="0"/>
          <w:caps w:val="0"/>
          <w:sz w:val="24"/>
        </w:rPr>
        <w:t>的能力；</w:t>
      </w:r>
    </w:p>
    <w:p w14:paraId="63893957" w14:textId="77777777" w:rsidR="00280C53" w:rsidRPr="004060A9" w:rsidRDefault="00280C53" w:rsidP="00782361">
      <w:pPr>
        <w:pStyle w:val="HEADING"/>
        <w:keepNext w:val="0"/>
        <w:numPr>
          <w:ilvl w:val="0"/>
          <w:numId w:val="44"/>
        </w:numPr>
        <w:tabs>
          <w:tab w:val="clear" w:pos="426"/>
        </w:tabs>
        <w:spacing w:line="240" w:lineRule="atLeast"/>
        <w:ind w:left="0" w:firstLine="490"/>
        <w:jc w:val="both"/>
        <w:rPr>
          <w:rFonts w:eastAsiaTheme="minorEastAsia"/>
          <w:b w:val="0"/>
          <w:bCs w:val="0"/>
          <w:caps w:val="0"/>
          <w:sz w:val="24"/>
        </w:rPr>
      </w:pPr>
      <w:r>
        <w:rPr>
          <w:rFonts w:ascii="KaiTi" w:eastAsia="KaiTi" w:hAnsi="KaiTi" w:cs="Angsana New" w:hint="eastAsia"/>
          <w:b w:val="0"/>
          <w:bCs w:val="0"/>
          <w:caps w:val="0"/>
          <w:kern w:val="22"/>
          <w:sz w:val="24"/>
        </w:rPr>
        <w:t>表示注意到</w:t>
      </w:r>
      <w:r w:rsidRPr="004060A9">
        <w:rPr>
          <w:rFonts w:eastAsiaTheme="minorEastAsia" w:hint="eastAsia"/>
          <w:b w:val="0"/>
          <w:bCs w:val="0"/>
          <w:caps w:val="0"/>
          <w:sz w:val="24"/>
        </w:rPr>
        <w:t>关于检测和识别改性活生物体的培训手册草案，</w:t>
      </w:r>
      <w:r w:rsidRPr="004060A9">
        <w:rPr>
          <w:rFonts w:eastAsiaTheme="minorEastAsia" w:hint="eastAsia"/>
          <w:b w:val="0"/>
          <w:sz w:val="24"/>
          <w:vertAlign w:val="superscript"/>
        </w:rPr>
        <w:footnoteReference w:id="17"/>
      </w:r>
      <w:r w:rsidRPr="004060A9">
        <w:rPr>
          <w:rFonts w:eastAsiaTheme="minorEastAsia" w:hint="eastAsia"/>
          <w:b w:val="0"/>
          <w:bCs w:val="0"/>
          <w:caps w:val="0"/>
          <w:sz w:val="24"/>
          <w:vertAlign w:val="superscript"/>
        </w:rPr>
        <w:t xml:space="preserve"> </w:t>
      </w:r>
      <w:r w:rsidRPr="004060A9">
        <w:rPr>
          <w:rFonts w:eastAsiaTheme="minorEastAsia" w:hint="eastAsia"/>
          <w:b w:val="0"/>
          <w:bCs w:val="0"/>
          <w:caps w:val="0"/>
          <w:sz w:val="24"/>
        </w:rPr>
        <w:t>它是这一领域建设能力的工具；</w:t>
      </w:r>
    </w:p>
    <w:p w14:paraId="22699A65" w14:textId="77777777" w:rsidR="00280C53" w:rsidRPr="004060A9" w:rsidRDefault="00280C53" w:rsidP="00782361">
      <w:pPr>
        <w:pStyle w:val="HEADING"/>
        <w:keepNext w:val="0"/>
        <w:numPr>
          <w:ilvl w:val="0"/>
          <w:numId w:val="44"/>
        </w:numPr>
        <w:tabs>
          <w:tab w:val="clear" w:pos="426"/>
        </w:tabs>
        <w:spacing w:line="240" w:lineRule="atLeast"/>
        <w:ind w:left="0" w:firstLine="490"/>
        <w:jc w:val="both"/>
        <w:rPr>
          <w:rFonts w:eastAsiaTheme="minorEastAsia"/>
          <w:b w:val="0"/>
          <w:bCs w:val="0"/>
          <w:caps w:val="0"/>
          <w:sz w:val="24"/>
        </w:rPr>
      </w:pPr>
      <w:r w:rsidRPr="004060A9">
        <w:rPr>
          <w:rFonts w:ascii="KaiTi" w:eastAsia="KaiTi" w:hAnsi="KaiTi" w:cs="Angsana New" w:hint="eastAsia"/>
          <w:b w:val="0"/>
          <w:bCs w:val="0"/>
          <w:caps w:val="0"/>
          <w:kern w:val="22"/>
          <w:sz w:val="24"/>
        </w:rPr>
        <w:t>鼓励</w:t>
      </w:r>
      <w:r w:rsidRPr="004060A9">
        <w:rPr>
          <w:rFonts w:eastAsiaTheme="minorEastAsia" w:hint="eastAsia"/>
          <w:b w:val="0"/>
          <w:bCs w:val="0"/>
          <w:caps w:val="0"/>
          <w:sz w:val="24"/>
        </w:rPr>
        <w:t>各缔约方</w:t>
      </w:r>
      <w:r>
        <w:rPr>
          <w:rFonts w:eastAsiaTheme="minorEastAsia" w:hint="eastAsia"/>
          <w:b w:val="0"/>
          <w:bCs w:val="0"/>
          <w:caps w:val="0"/>
          <w:sz w:val="24"/>
        </w:rPr>
        <w:t>在</w:t>
      </w:r>
      <w:r>
        <w:rPr>
          <w:rFonts w:eastAsiaTheme="minorEastAsia"/>
          <w:b w:val="0"/>
          <w:bCs w:val="0"/>
          <w:caps w:val="0"/>
          <w:sz w:val="24"/>
        </w:rPr>
        <w:t>第</w:t>
      </w:r>
      <w:r>
        <w:rPr>
          <w:rFonts w:eastAsiaTheme="minorEastAsia" w:hint="eastAsia"/>
          <w:b w:val="0"/>
          <w:bCs w:val="0"/>
          <w:caps w:val="0"/>
          <w:sz w:val="24"/>
        </w:rPr>
        <w:t>17</w:t>
      </w:r>
      <w:r>
        <w:rPr>
          <w:rFonts w:eastAsiaTheme="minorEastAsia" w:hint="eastAsia"/>
          <w:b w:val="0"/>
          <w:bCs w:val="0"/>
          <w:caps w:val="0"/>
          <w:sz w:val="24"/>
        </w:rPr>
        <w:t>条</w:t>
      </w:r>
      <w:r>
        <w:rPr>
          <w:rFonts w:eastAsiaTheme="minorEastAsia"/>
          <w:b w:val="0"/>
          <w:bCs w:val="0"/>
          <w:caps w:val="0"/>
          <w:sz w:val="24"/>
        </w:rPr>
        <w:t>的情况下，并根据国家立法，</w:t>
      </w:r>
      <w:r w:rsidRPr="004060A9">
        <w:rPr>
          <w:rFonts w:eastAsiaTheme="minorEastAsia" w:hint="eastAsia"/>
          <w:b w:val="0"/>
          <w:bCs w:val="0"/>
          <w:caps w:val="0"/>
          <w:sz w:val="24"/>
        </w:rPr>
        <w:t>要求</w:t>
      </w:r>
      <w:r>
        <w:rPr>
          <w:rFonts w:eastAsiaTheme="minorEastAsia" w:hint="eastAsia"/>
          <w:b w:val="0"/>
          <w:bCs w:val="0"/>
          <w:caps w:val="0"/>
          <w:sz w:val="24"/>
        </w:rPr>
        <w:t>负责</w:t>
      </w:r>
      <w:r>
        <w:rPr>
          <w:rFonts w:eastAsiaTheme="minorEastAsia"/>
          <w:b w:val="0"/>
          <w:bCs w:val="0"/>
          <w:caps w:val="0"/>
          <w:sz w:val="24"/>
        </w:rPr>
        <w:t>的运营人</w:t>
      </w:r>
      <w:r w:rsidRPr="00FC55B5">
        <w:rPr>
          <w:rStyle w:val="FootnoteReference"/>
          <w:b w:val="0"/>
          <w:kern w:val="22"/>
          <w:szCs w:val="22"/>
        </w:rPr>
        <w:footnoteReference w:id="18"/>
      </w:r>
      <w:r w:rsidRPr="00FC55B5">
        <w:rPr>
          <w:rFonts w:eastAsiaTheme="minorEastAsia" w:hint="eastAsia"/>
          <w:b w:val="0"/>
          <w:bCs w:val="0"/>
          <w:caps w:val="0"/>
          <w:sz w:val="36"/>
          <w:vertAlign w:val="superscript"/>
        </w:rPr>
        <w:t xml:space="preserve"> </w:t>
      </w:r>
      <w:r w:rsidRPr="004060A9">
        <w:rPr>
          <w:rFonts w:eastAsiaTheme="minorEastAsia" w:hint="eastAsia"/>
          <w:b w:val="0"/>
          <w:bCs w:val="0"/>
          <w:caps w:val="0"/>
          <w:sz w:val="24"/>
        </w:rPr>
        <w:t>提供</w:t>
      </w:r>
      <w:r>
        <w:rPr>
          <w:rFonts w:eastAsiaTheme="minorEastAsia" w:hint="eastAsia"/>
          <w:b w:val="0"/>
          <w:bCs w:val="0"/>
          <w:caps w:val="0"/>
          <w:sz w:val="24"/>
        </w:rPr>
        <w:t>信息或直接</w:t>
      </w:r>
      <w:r>
        <w:rPr>
          <w:rFonts w:eastAsiaTheme="minorEastAsia"/>
          <w:b w:val="0"/>
          <w:bCs w:val="0"/>
          <w:caps w:val="0"/>
          <w:sz w:val="24"/>
        </w:rPr>
        <w:t>或间接获得参考材料的途径</w:t>
      </w:r>
      <w:r w:rsidRPr="004060A9">
        <w:rPr>
          <w:rFonts w:eastAsiaTheme="minorEastAsia" w:hint="eastAsia"/>
          <w:b w:val="0"/>
          <w:bCs w:val="0"/>
          <w:caps w:val="0"/>
          <w:sz w:val="24"/>
        </w:rPr>
        <w:t>，以便为监管目的开展实验室检测和识别此类生物的工作；</w:t>
      </w:r>
    </w:p>
    <w:p w14:paraId="4854DBB9" w14:textId="77777777" w:rsidR="00280C53" w:rsidRDefault="00280C53" w:rsidP="00782361">
      <w:pPr>
        <w:pStyle w:val="HEADING"/>
        <w:keepNext w:val="0"/>
        <w:numPr>
          <w:ilvl w:val="0"/>
          <w:numId w:val="44"/>
        </w:numPr>
        <w:tabs>
          <w:tab w:val="clear" w:pos="426"/>
        </w:tabs>
        <w:spacing w:line="240" w:lineRule="atLeast"/>
        <w:ind w:left="0" w:firstLine="490"/>
        <w:jc w:val="both"/>
        <w:rPr>
          <w:rFonts w:eastAsiaTheme="minorEastAsia"/>
          <w:b w:val="0"/>
          <w:bCs w:val="0"/>
          <w:caps w:val="0"/>
          <w:sz w:val="24"/>
        </w:rPr>
      </w:pPr>
      <w:r w:rsidRPr="004060A9">
        <w:rPr>
          <w:rFonts w:ascii="KaiTi" w:eastAsia="KaiTi" w:hAnsi="KaiTi" w:cs="Angsana New" w:hint="eastAsia"/>
          <w:b w:val="0"/>
          <w:bCs w:val="0"/>
          <w:caps w:val="0"/>
          <w:kern w:val="22"/>
          <w:sz w:val="24"/>
        </w:rPr>
        <w:t>鼓励</w:t>
      </w:r>
      <w:r w:rsidRPr="004060A9">
        <w:rPr>
          <w:rFonts w:eastAsiaTheme="minorEastAsia" w:hint="eastAsia"/>
          <w:b w:val="0"/>
          <w:bCs w:val="0"/>
          <w:caps w:val="0"/>
          <w:sz w:val="24"/>
        </w:rPr>
        <w:t>各缔约方</w:t>
      </w:r>
      <w:r>
        <w:rPr>
          <w:rFonts w:eastAsiaTheme="minorEastAsia" w:hint="eastAsia"/>
          <w:b w:val="0"/>
          <w:bCs w:val="0"/>
          <w:caps w:val="0"/>
          <w:sz w:val="24"/>
        </w:rPr>
        <w:t>并</w:t>
      </w:r>
      <w:r w:rsidRPr="00CD7644">
        <w:rPr>
          <w:rFonts w:ascii="KaiTi" w:eastAsia="KaiTi" w:hAnsi="KaiTi" w:cs="Angsana New" w:hint="eastAsia"/>
          <w:b w:val="0"/>
          <w:bCs w:val="0"/>
          <w:caps w:val="0"/>
          <w:kern w:val="22"/>
          <w:sz w:val="24"/>
        </w:rPr>
        <w:t>邀请</w:t>
      </w:r>
      <w:r>
        <w:rPr>
          <w:rFonts w:eastAsiaTheme="minorEastAsia" w:hint="eastAsia"/>
          <w:b w:val="0"/>
          <w:bCs w:val="0"/>
          <w:caps w:val="0"/>
          <w:sz w:val="24"/>
        </w:rPr>
        <w:t>其他国家政府和相关组织</w:t>
      </w:r>
      <w:r w:rsidRPr="004060A9">
        <w:rPr>
          <w:rFonts w:eastAsiaTheme="minorEastAsia" w:hint="eastAsia"/>
          <w:b w:val="0"/>
          <w:bCs w:val="0"/>
          <w:caps w:val="0"/>
          <w:sz w:val="24"/>
        </w:rPr>
        <w:t>提供资金，用于培训改性活生物体检测和识别领域的实验室人员，并继续参与区域和次区域改性活生物体检测和识别网络；</w:t>
      </w:r>
    </w:p>
    <w:p w14:paraId="7A7E2989" w14:textId="77777777" w:rsidR="00280C53" w:rsidRPr="004060A9" w:rsidRDefault="00280C53" w:rsidP="00782361">
      <w:pPr>
        <w:pStyle w:val="HEADING"/>
        <w:keepNext w:val="0"/>
        <w:numPr>
          <w:ilvl w:val="0"/>
          <w:numId w:val="44"/>
        </w:numPr>
        <w:tabs>
          <w:tab w:val="clear" w:pos="426"/>
        </w:tabs>
        <w:spacing w:line="240" w:lineRule="atLeast"/>
        <w:ind w:left="0" w:firstLine="490"/>
        <w:jc w:val="both"/>
        <w:rPr>
          <w:rFonts w:eastAsiaTheme="minorEastAsia"/>
          <w:b w:val="0"/>
          <w:bCs w:val="0"/>
          <w:caps w:val="0"/>
          <w:sz w:val="24"/>
        </w:rPr>
      </w:pPr>
      <w:r w:rsidRPr="00CD7644">
        <w:rPr>
          <w:rFonts w:ascii="KaiTi" w:eastAsia="KaiTi" w:hAnsi="KaiTi" w:cs="Angsana New" w:hint="eastAsia"/>
          <w:b w:val="0"/>
          <w:bCs w:val="0"/>
          <w:caps w:val="0"/>
          <w:kern w:val="22"/>
          <w:sz w:val="24"/>
        </w:rPr>
        <w:t>邀请</w:t>
      </w:r>
      <w:r>
        <w:rPr>
          <w:rFonts w:eastAsiaTheme="minorEastAsia" w:hint="eastAsia"/>
          <w:b w:val="0"/>
          <w:bCs w:val="0"/>
          <w:caps w:val="0"/>
          <w:sz w:val="24"/>
        </w:rPr>
        <w:t>各</w:t>
      </w:r>
      <w:r w:rsidRPr="0027392C">
        <w:rPr>
          <w:rFonts w:eastAsiaTheme="minorEastAsia" w:hint="eastAsia"/>
          <w:b w:val="0"/>
          <w:bCs w:val="0"/>
          <w:caps w:val="0"/>
          <w:sz w:val="24"/>
        </w:rPr>
        <w:t>缔约方向执行秘书提交以下方面的信息</w:t>
      </w:r>
      <w:r>
        <w:rPr>
          <w:rFonts w:eastAsiaTheme="minorEastAsia" w:hint="eastAsia"/>
          <w:b w:val="0"/>
          <w:bCs w:val="0"/>
          <w:caps w:val="0"/>
          <w:sz w:val="24"/>
        </w:rPr>
        <w:t>：</w:t>
      </w:r>
      <w:r>
        <w:rPr>
          <w:rFonts w:eastAsiaTheme="minorEastAsia" w:hint="eastAsia"/>
          <w:b w:val="0"/>
          <w:bCs w:val="0"/>
          <w:caps w:val="0"/>
          <w:sz w:val="24"/>
        </w:rPr>
        <w:t>(</w:t>
      </w:r>
      <w:r>
        <w:rPr>
          <w:rFonts w:eastAsiaTheme="minorEastAsia"/>
          <w:b w:val="0"/>
          <w:bCs w:val="0"/>
          <w:caps w:val="0"/>
          <w:sz w:val="24"/>
        </w:rPr>
        <w:t>a</w:t>
      </w:r>
      <w:r>
        <w:rPr>
          <w:rFonts w:eastAsiaTheme="minorEastAsia" w:hint="eastAsia"/>
          <w:b w:val="0"/>
          <w:bCs w:val="0"/>
          <w:caps w:val="0"/>
          <w:sz w:val="24"/>
        </w:rPr>
        <w:t>)</w:t>
      </w:r>
      <w:r>
        <w:rPr>
          <w:rFonts w:eastAsiaTheme="minorEastAsia"/>
          <w:b w:val="0"/>
          <w:bCs w:val="0"/>
          <w:caps w:val="0"/>
          <w:sz w:val="24"/>
        </w:rPr>
        <w:t xml:space="preserve"> </w:t>
      </w:r>
      <w:r w:rsidRPr="0027392C">
        <w:rPr>
          <w:rFonts w:eastAsiaTheme="minorEastAsia" w:hint="eastAsia"/>
          <w:b w:val="0"/>
          <w:bCs w:val="0"/>
          <w:caps w:val="0"/>
          <w:sz w:val="24"/>
        </w:rPr>
        <w:t>它们在检测和</w:t>
      </w:r>
      <w:r>
        <w:rPr>
          <w:rFonts w:eastAsiaTheme="minorEastAsia" w:hint="eastAsia"/>
          <w:b w:val="0"/>
          <w:bCs w:val="0"/>
          <w:caps w:val="0"/>
          <w:sz w:val="24"/>
        </w:rPr>
        <w:t>识别</w:t>
      </w:r>
      <w:r w:rsidRPr="0027392C">
        <w:rPr>
          <w:rFonts w:eastAsiaTheme="minorEastAsia" w:hint="eastAsia"/>
          <w:b w:val="0"/>
          <w:bCs w:val="0"/>
          <w:caps w:val="0"/>
          <w:sz w:val="24"/>
        </w:rPr>
        <w:t>改性活生物体方面的能力和需</w:t>
      </w:r>
      <w:r>
        <w:rPr>
          <w:rFonts w:eastAsiaTheme="minorEastAsia" w:hint="eastAsia"/>
          <w:b w:val="0"/>
          <w:bCs w:val="0"/>
          <w:caps w:val="0"/>
          <w:sz w:val="24"/>
        </w:rPr>
        <w:t>求</w:t>
      </w:r>
      <w:r w:rsidRPr="0027392C">
        <w:rPr>
          <w:rFonts w:eastAsiaTheme="minorEastAsia" w:hint="eastAsia"/>
          <w:b w:val="0"/>
          <w:bCs w:val="0"/>
          <w:caps w:val="0"/>
          <w:sz w:val="24"/>
        </w:rPr>
        <w:t>；</w:t>
      </w:r>
      <w:r>
        <w:rPr>
          <w:rFonts w:eastAsiaTheme="minorEastAsia" w:hint="eastAsia"/>
          <w:b w:val="0"/>
          <w:bCs w:val="0"/>
          <w:caps w:val="0"/>
          <w:sz w:val="24"/>
        </w:rPr>
        <w:t>(</w:t>
      </w:r>
      <w:r>
        <w:rPr>
          <w:rFonts w:eastAsiaTheme="minorEastAsia"/>
          <w:b w:val="0"/>
          <w:bCs w:val="0"/>
          <w:caps w:val="0"/>
          <w:sz w:val="24"/>
        </w:rPr>
        <w:t>b</w:t>
      </w:r>
      <w:r>
        <w:rPr>
          <w:rFonts w:eastAsiaTheme="minorEastAsia" w:hint="eastAsia"/>
          <w:b w:val="0"/>
          <w:bCs w:val="0"/>
          <w:caps w:val="0"/>
          <w:sz w:val="24"/>
        </w:rPr>
        <w:t xml:space="preserve">) </w:t>
      </w:r>
      <w:r w:rsidRPr="0027392C">
        <w:rPr>
          <w:rFonts w:eastAsiaTheme="minorEastAsia" w:hint="eastAsia"/>
          <w:b w:val="0"/>
          <w:bCs w:val="0"/>
          <w:caps w:val="0"/>
          <w:sz w:val="24"/>
        </w:rPr>
        <w:t>实验室清单，包括这些实验室开展的具体活动</w:t>
      </w:r>
      <w:r>
        <w:rPr>
          <w:rFonts w:ascii="KaiTi" w:eastAsia="KaiTi" w:hAnsi="KaiTi" w:cs="Angsana New" w:hint="eastAsia"/>
          <w:b w:val="0"/>
          <w:bCs w:val="0"/>
          <w:caps w:val="0"/>
          <w:kern w:val="22"/>
          <w:sz w:val="24"/>
        </w:rPr>
        <w:t>;</w:t>
      </w:r>
    </w:p>
    <w:p w14:paraId="550C6B19" w14:textId="77777777" w:rsidR="00280C53" w:rsidRPr="004060A9" w:rsidRDefault="00280C53" w:rsidP="00782361">
      <w:pPr>
        <w:pStyle w:val="HEADING"/>
        <w:keepNext w:val="0"/>
        <w:widowControl w:val="0"/>
        <w:numPr>
          <w:ilvl w:val="0"/>
          <w:numId w:val="44"/>
        </w:numPr>
        <w:tabs>
          <w:tab w:val="clear" w:pos="426"/>
        </w:tabs>
        <w:spacing w:line="240" w:lineRule="atLeast"/>
        <w:ind w:left="0" w:firstLine="490"/>
        <w:jc w:val="both"/>
        <w:rPr>
          <w:rFonts w:eastAsiaTheme="minorEastAsia"/>
          <w:b w:val="0"/>
          <w:bCs w:val="0"/>
          <w:caps w:val="0"/>
          <w:sz w:val="24"/>
        </w:rPr>
      </w:pPr>
      <w:r w:rsidRPr="004060A9">
        <w:rPr>
          <w:rFonts w:ascii="KaiTi" w:eastAsia="KaiTi" w:hAnsi="KaiTi" w:cs="Angsana New" w:hint="eastAsia"/>
          <w:b w:val="0"/>
          <w:bCs w:val="0"/>
          <w:caps w:val="0"/>
          <w:kern w:val="22"/>
          <w:sz w:val="24"/>
        </w:rPr>
        <w:t>邀请</w:t>
      </w:r>
      <w:r w:rsidRPr="004060A9">
        <w:rPr>
          <w:rFonts w:eastAsiaTheme="minorEastAsia" w:hint="eastAsia"/>
          <w:b w:val="0"/>
          <w:bCs w:val="0"/>
          <w:caps w:val="0"/>
          <w:sz w:val="24"/>
        </w:rPr>
        <w:t>全球环境基金</w:t>
      </w:r>
      <w:r>
        <w:rPr>
          <w:rFonts w:eastAsiaTheme="minorEastAsia" w:hint="eastAsia"/>
          <w:b w:val="0"/>
          <w:bCs w:val="0"/>
          <w:caps w:val="0"/>
          <w:sz w:val="24"/>
        </w:rPr>
        <w:t>和相关供</w:t>
      </w:r>
      <w:r>
        <w:rPr>
          <w:rFonts w:eastAsiaTheme="minorEastAsia"/>
          <w:b w:val="0"/>
          <w:bCs w:val="0"/>
          <w:caps w:val="0"/>
          <w:sz w:val="24"/>
        </w:rPr>
        <w:t>资机构</w:t>
      </w:r>
      <w:r>
        <w:rPr>
          <w:rFonts w:eastAsiaTheme="minorEastAsia" w:hint="eastAsia"/>
          <w:b w:val="0"/>
          <w:bCs w:val="0"/>
          <w:caps w:val="0"/>
          <w:sz w:val="24"/>
        </w:rPr>
        <w:t>提供资金，资助能够</w:t>
      </w:r>
      <w:r w:rsidRPr="004060A9">
        <w:rPr>
          <w:rFonts w:eastAsiaTheme="minorEastAsia" w:hint="eastAsia"/>
          <w:b w:val="0"/>
          <w:bCs w:val="0"/>
          <w:caps w:val="0"/>
          <w:sz w:val="24"/>
        </w:rPr>
        <w:t>支持各国采取行动检测和识别改性活生物体特别是促进南北和南南分享经验和教训</w:t>
      </w:r>
      <w:r>
        <w:rPr>
          <w:rFonts w:eastAsiaTheme="minorEastAsia" w:hint="eastAsia"/>
          <w:b w:val="0"/>
          <w:bCs w:val="0"/>
          <w:caps w:val="0"/>
          <w:sz w:val="24"/>
        </w:rPr>
        <w:t>的</w:t>
      </w:r>
      <w:r w:rsidRPr="004060A9">
        <w:rPr>
          <w:rFonts w:eastAsiaTheme="minorEastAsia" w:hint="eastAsia"/>
          <w:b w:val="0"/>
          <w:bCs w:val="0"/>
          <w:caps w:val="0"/>
          <w:sz w:val="24"/>
        </w:rPr>
        <w:t>区域项目</w:t>
      </w:r>
      <w:r>
        <w:rPr>
          <w:rFonts w:eastAsiaTheme="minorEastAsia" w:hint="eastAsia"/>
          <w:b w:val="0"/>
          <w:bCs w:val="0"/>
          <w:caps w:val="0"/>
          <w:sz w:val="24"/>
        </w:rPr>
        <w:t>，包括</w:t>
      </w:r>
      <w:r>
        <w:rPr>
          <w:rFonts w:eastAsiaTheme="minorEastAsia"/>
          <w:b w:val="0"/>
          <w:bCs w:val="0"/>
          <w:caps w:val="0"/>
          <w:sz w:val="24"/>
        </w:rPr>
        <w:t>旨在建立科学能力的项目</w:t>
      </w:r>
      <w:r w:rsidRPr="004060A9">
        <w:rPr>
          <w:rFonts w:eastAsiaTheme="minorEastAsia" w:hint="eastAsia"/>
          <w:b w:val="0"/>
          <w:bCs w:val="0"/>
          <w:caps w:val="0"/>
          <w:sz w:val="24"/>
        </w:rPr>
        <w:t>；</w:t>
      </w:r>
    </w:p>
    <w:p w14:paraId="58758183" w14:textId="77777777" w:rsidR="00280C53" w:rsidRPr="004060A9" w:rsidRDefault="00280C53" w:rsidP="00782361">
      <w:pPr>
        <w:pStyle w:val="HEADING"/>
        <w:keepNext w:val="0"/>
        <w:numPr>
          <w:ilvl w:val="0"/>
          <w:numId w:val="44"/>
        </w:numPr>
        <w:tabs>
          <w:tab w:val="clear" w:pos="426"/>
        </w:tabs>
        <w:spacing w:line="240" w:lineRule="atLeast"/>
        <w:ind w:left="0" w:firstLine="490"/>
        <w:jc w:val="both"/>
        <w:rPr>
          <w:rFonts w:eastAsiaTheme="minorEastAsia"/>
          <w:b w:val="0"/>
          <w:bCs w:val="0"/>
          <w:caps w:val="0"/>
          <w:sz w:val="24"/>
        </w:rPr>
      </w:pPr>
      <w:r w:rsidRPr="004060A9">
        <w:rPr>
          <w:rFonts w:ascii="KaiTi" w:eastAsia="KaiTi" w:hAnsi="KaiTi" w:cs="Angsana New" w:hint="eastAsia"/>
          <w:b w:val="0"/>
          <w:bCs w:val="0"/>
          <w:caps w:val="0"/>
          <w:kern w:val="22"/>
          <w:sz w:val="24"/>
        </w:rPr>
        <w:t>请</w:t>
      </w:r>
      <w:r w:rsidRPr="004060A9">
        <w:rPr>
          <w:rFonts w:eastAsiaTheme="minorEastAsia" w:hint="eastAsia"/>
          <w:b w:val="0"/>
          <w:bCs w:val="0"/>
          <w:caps w:val="0"/>
          <w:sz w:val="24"/>
        </w:rPr>
        <w:t>执行秘书：</w:t>
      </w:r>
    </w:p>
    <w:p w14:paraId="2EF659DB" w14:textId="77777777" w:rsidR="00280C53" w:rsidRDefault="00280C53" w:rsidP="00782361">
      <w:pPr>
        <w:pStyle w:val="HEADING"/>
        <w:keepNext w:val="0"/>
        <w:numPr>
          <w:ilvl w:val="0"/>
          <w:numId w:val="45"/>
        </w:numPr>
        <w:tabs>
          <w:tab w:val="clear" w:pos="426"/>
        </w:tabs>
        <w:spacing w:line="240" w:lineRule="atLeast"/>
        <w:ind w:left="0" w:firstLine="490"/>
        <w:jc w:val="both"/>
        <w:rPr>
          <w:rFonts w:eastAsiaTheme="minorEastAsia"/>
          <w:b w:val="0"/>
          <w:bCs w:val="0"/>
          <w:caps w:val="0"/>
          <w:sz w:val="24"/>
        </w:rPr>
      </w:pPr>
      <w:r w:rsidRPr="004060A9">
        <w:rPr>
          <w:rFonts w:eastAsiaTheme="minorEastAsia" w:hint="eastAsia"/>
          <w:b w:val="0"/>
          <w:bCs w:val="0"/>
          <w:caps w:val="0"/>
          <w:sz w:val="24"/>
        </w:rPr>
        <w:t>继续收集与检测和识别改性活生物体有关的</w:t>
      </w:r>
      <w:bookmarkStart w:id="49" w:name="_Hlk526708557"/>
      <w:r w:rsidRPr="004060A9">
        <w:rPr>
          <w:rFonts w:eastAsiaTheme="minorEastAsia" w:hint="eastAsia"/>
          <w:b w:val="0"/>
          <w:bCs w:val="0"/>
          <w:caps w:val="0"/>
          <w:sz w:val="24"/>
        </w:rPr>
        <w:t>信息</w:t>
      </w:r>
      <w:bookmarkEnd w:id="49"/>
      <w:r w:rsidRPr="004060A9">
        <w:rPr>
          <w:rFonts w:eastAsiaTheme="minorEastAsia" w:hint="eastAsia"/>
          <w:b w:val="0"/>
          <w:bCs w:val="0"/>
          <w:caps w:val="0"/>
          <w:sz w:val="24"/>
        </w:rPr>
        <w:t>，并通过生物安全信息交换所以方便用户的方式提供此类信息；</w:t>
      </w:r>
    </w:p>
    <w:p w14:paraId="3BE1E32D" w14:textId="77777777" w:rsidR="00280C53" w:rsidRPr="00FC55B5" w:rsidRDefault="00280C53" w:rsidP="00782361">
      <w:pPr>
        <w:pStyle w:val="HEADING"/>
        <w:keepNext w:val="0"/>
        <w:numPr>
          <w:ilvl w:val="0"/>
          <w:numId w:val="45"/>
        </w:numPr>
        <w:tabs>
          <w:tab w:val="clear" w:pos="426"/>
        </w:tabs>
        <w:spacing w:line="240" w:lineRule="atLeast"/>
        <w:ind w:left="0" w:firstLine="490"/>
        <w:jc w:val="both"/>
        <w:rPr>
          <w:rFonts w:eastAsiaTheme="minorEastAsia"/>
          <w:b w:val="0"/>
          <w:bCs w:val="0"/>
          <w:caps w:val="0"/>
          <w:sz w:val="24"/>
        </w:rPr>
      </w:pPr>
      <w:r>
        <w:rPr>
          <w:rFonts w:eastAsiaTheme="minorEastAsia" w:hint="eastAsia"/>
          <w:b w:val="0"/>
          <w:bCs w:val="0"/>
          <w:caps w:val="0"/>
          <w:sz w:val="24"/>
        </w:rPr>
        <w:t>审查关于</w:t>
      </w:r>
      <w:r>
        <w:rPr>
          <w:rFonts w:eastAsiaTheme="minorEastAsia"/>
          <w:b w:val="0"/>
          <w:bCs w:val="0"/>
          <w:caps w:val="0"/>
          <w:sz w:val="24"/>
        </w:rPr>
        <w:t>改性活生物体的检测和识别的手册并为其定稿，确保</w:t>
      </w:r>
      <w:r>
        <w:rPr>
          <w:rFonts w:eastAsiaTheme="minorEastAsia" w:hint="eastAsia"/>
          <w:b w:val="0"/>
          <w:bCs w:val="0"/>
          <w:caps w:val="0"/>
          <w:sz w:val="24"/>
        </w:rPr>
        <w:t>其</w:t>
      </w:r>
      <w:r>
        <w:rPr>
          <w:rFonts w:eastAsiaTheme="minorEastAsia"/>
          <w:b w:val="0"/>
          <w:bCs w:val="0"/>
          <w:caps w:val="0"/>
          <w:sz w:val="24"/>
        </w:rPr>
        <w:t>语言</w:t>
      </w:r>
      <w:r>
        <w:rPr>
          <w:rFonts w:eastAsiaTheme="minorEastAsia" w:hint="eastAsia"/>
          <w:b w:val="0"/>
          <w:bCs w:val="0"/>
          <w:caps w:val="0"/>
          <w:sz w:val="24"/>
        </w:rPr>
        <w:t>和</w:t>
      </w:r>
      <w:r>
        <w:rPr>
          <w:rFonts w:eastAsiaTheme="minorEastAsia"/>
          <w:b w:val="0"/>
          <w:bCs w:val="0"/>
          <w:caps w:val="0"/>
          <w:sz w:val="24"/>
        </w:rPr>
        <w:t>范围与《卡塔赫纳议定书</w:t>
      </w:r>
      <w:r>
        <w:rPr>
          <w:rFonts w:eastAsiaTheme="minorEastAsia" w:hint="eastAsia"/>
          <w:b w:val="0"/>
          <w:bCs w:val="0"/>
          <w:caps w:val="0"/>
          <w:sz w:val="24"/>
        </w:rPr>
        <w:t>》第</w:t>
      </w:r>
      <w:r>
        <w:rPr>
          <w:rFonts w:eastAsiaTheme="minorEastAsia" w:hint="eastAsia"/>
          <w:b w:val="0"/>
          <w:bCs w:val="0"/>
          <w:caps w:val="0"/>
          <w:sz w:val="24"/>
        </w:rPr>
        <w:t>1</w:t>
      </w:r>
      <w:r>
        <w:rPr>
          <w:rFonts w:eastAsiaTheme="minorEastAsia"/>
          <w:b w:val="0"/>
          <w:bCs w:val="0"/>
          <w:caps w:val="0"/>
          <w:sz w:val="24"/>
        </w:rPr>
        <w:t>7</w:t>
      </w:r>
      <w:r>
        <w:rPr>
          <w:rFonts w:eastAsiaTheme="minorEastAsia" w:hint="eastAsia"/>
          <w:b w:val="0"/>
          <w:bCs w:val="0"/>
          <w:caps w:val="0"/>
          <w:sz w:val="24"/>
        </w:rPr>
        <w:t>条</w:t>
      </w:r>
      <w:r>
        <w:rPr>
          <w:rFonts w:eastAsiaTheme="minorEastAsia"/>
          <w:b w:val="0"/>
          <w:bCs w:val="0"/>
          <w:caps w:val="0"/>
          <w:sz w:val="24"/>
        </w:rPr>
        <w:t>保持一致；</w:t>
      </w:r>
    </w:p>
    <w:p w14:paraId="63D50D29" w14:textId="77777777" w:rsidR="00280C53" w:rsidRPr="004060A9" w:rsidRDefault="00280C53" w:rsidP="00782361">
      <w:pPr>
        <w:pStyle w:val="HEADING"/>
        <w:keepNext w:val="0"/>
        <w:numPr>
          <w:ilvl w:val="0"/>
          <w:numId w:val="45"/>
        </w:numPr>
        <w:tabs>
          <w:tab w:val="clear" w:pos="426"/>
        </w:tabs>
        <w:spacing w:line="240" w:lineRule="atLeast"/>
        <w:ind w:left="0" w:firstLine="490"/>
        <w:jc w:val="both"/>
        <w:rPr>
          <w:rFonts w:eastAsiaTheme="minorEastAsia"/>
          <w:b w:val="0"/>
          <w:bCs w:val="0"/>
          <w:caps w:val="0"/>
          <w:sz w:val="24"/>
        </w:rPr>
      </w:pPr>
      <w:r w:rsidRPr="00CD7644">
        <w:rPr>
          <w:rFonts w:eastAsiaTheme="minorEastAsia"/>
          <w:b w:val="0"/>
          <w:bCs w:val="0"/>
          <w:caps w:val="0"/>
          <w:sz w:val="24"/>
        </w:rPr>
        <w:t>综合缔约方根据上文第</w:t>
      </w:r>
      <w:r>
        <w:rPr>
          <w:rFonts w:eastAsiaTheme="minorEastAsia"/>
          <w:b w:val="0"/>
          <w:bCs w:val="0"/>
          <w:caps w:val="0"/>
          <w:kern w:val="22"/>
          <w:sz w:val="24"/>
        </w:rPr>
        <w:t>5</w:t>
      </w:r>
      <w:r w:rsidRPr="00CD7644">
        <w:rPr>
          <w:b w:val="0"/>
          <w:bCs w:val="0"/>
          <w:caps w:val="0"/>
          <w:kern w:val="22"/>
          <w:sz w:val="24"/>
        </w:rPr>
        <w:t>段提供的信息，</w:t>
      </w:r>
      <w:proofErr w:type="gramStart"/>
      <w:r w:rsidRPr="00CD7644">
        <w:rPr>
          <w:b w:val="0"/>
          <w:bCs w:val="0"/>
          <w:caps w:val="0"/>
          <w:kern w:val="22"/>
          <w:sz w:val="24"/>
        </w:rPr>
        <w:t>供作为</w:t>
      </w:r>
      <w:proofErr w:type="gramEnd"/>
      <w:r w:rsidRPr="00CD7644">
        <w:rPr>
          <w:b w:val="0"/>
          <w:bCs w:val="0"/>
          <w:caps w:val="0"/>
          <w:kern w:val="22"/>
          <w:sz w:val="24"/>
        </w:rPr>
        <w:t>议定书缔约方会议的缔约方大会第十次会议审议，并酌情将这些信息反映在</w:t>
      </w:r>
      <w:r w:rsidRPr="00CD7644">
        <w:rPr>
          <w:rFonts w:eastAsiaTheme="minorEastAsia"/>
          <w:b w:val="0"/>
          <w:bCs w:val="0"/>
          <w:caps w:val="0"/>
          <w:kern w:val="22"/>
          <w:sz w:val="24"/>
        </w:rPr>
        <w:t>2020</w:t>
      </w:r>
      <w:r w:rsidRPr="00CD7644">
        <w:rPr>
          <w:b w:val="0"/>
          <w:bCs w:val="0"/>
          <w:caps w:val="0"/>
          <w:kern w:val="22"/>
          <w:sz w:val="24"/>
        </w:rPr>
        <w:t>年后框架</w:t>
      </w:r>
      <w:r>
        <w:rPr>
          <w:rFonts w:hint="eastAsia"/>
          <w:b w:val="0"/>
          <w:bCs w:val="0"/>
          <w:caps w:val="0"/>
          <w:kern w:val="22"/>
          <w:sz w:val="24"/>
        </w:rPr>
        <w:t>的</w:t>
      </w:r>
      <w:r w:rsidRPr="00CD7644">
        <w:rPr>
          <w:b w:val="0"/>
          <w:bCs w:val="0"/>
          <w:caps w:val="0"/>
          <w:kern w:val="22"/>
          <w:sz w:val="24"/>
        </w:rPr>
        <w:t>能力建设行动计划中</w:t>
      </w:r>
      <w:r>
        <w:rPr>
          <w:rFonts w:ascii="SimSun" w:hAnsi="SimSun" w:cs="SimSun" w:hint="eastAsia"/>
          <w:b w:val="0"/>
          <w:bCs w:val="0"/>
          <w:caps w:val="0"/>
          <w:kern w:val="22"/>
          <w:sz w:val="24"/>
        </w:rPr>
        <w:t>；</w:t>
      </w:r>
    </w:p>
    <w:p w14:paraId="7F66D999" w14:textId="77777777" w:rsidR="00280C53" w:rsidRPr="00770E13" w:rsidRDefault="00280C53" w:rsidP="00782361">
      <w:pPr>
        <w:pStyle w:val="HEADING"/>
        <w:keepNext w:val="0"/>
        <w:numPr>
          <w:ilvl w:val="0"/>
          <w:numId w:val="44"/>
        </w:numPr>
        <w:tabs>
          <w:tab w:val="clear" w:pos="426"/>
        </w:tabs>
        <w:spacing w:line="240" w:lineRule="atLeast"/>
        <w:ind w:left="0" w:firstLine="490"/>
        <w:jc w:val="both"/>
        <w:rPr>
          <w:rFonts w:eastAsiaTheme="minorEastAsia"/>
          <w:b w:val="0"/>
          <w:bCs w:val="0"/>
          <w:caps w:val="0"/>
          <w:kern w:val="22"/>
          <w:sz w:val="24"/>
        </w:rPr>
      </w:pPr>
      <w:r w:rsidRPr="00770E13">
        <w:rPr>
          <w:rFonts w:ascii="KaiTi" w:eastAsia="KaiTi" w:hAnsi="KaiTi" w:cs="Angsana New" w:hint="eastAsia"/>
          <w:b w:val="0"/>
          <w:bCs w:val="0"/>
          <w:caps w:val="0"/>
          <w:kern w:val="22"/>
          <w:sz w:val="24"/>
        </w:rPr>
        <w:t>请</w:t>
      </w:r>
      <w:r>
        <w:rPr>
          <w:rFonts w:eastAsiaTheme="minorEastAsia"/>
          <w:b w:val="0"/>
          <w:bCs w:val="0"/>
          <w:caps w:val="0"/>
          <w:kern w:val="22"/>
          <w:sz w:val="24"/>
        </w:rPr>
        <w:t>执行秘书在资源允许的情况下：</w:t>
      </w:r>
    </w:p>
    <w:p w14:paraId="27B6BE84" w14:textId="77777777" w:rsidR="00280C53" w:rsidRPr="004060A9" w:rsidRDefault="00280C53" w:rsidP="00782361">
      <w:pPr>
        <w:pStyle w:val="HEADING"/>
        <w:keepNext w:val="0"/>
        <w:numPr>
          <w:ilvl w:val="0"/>
          <w:numId w:val="46"/>
        </w:numPr>
        <w:tabs>
          <w:tab w:val="clear" w:pos="426"/>
        </w:tabs>
        <w:spacing w:line="240" w:lineRule="atLeast"/>
        <w:ind w:left="0" w:firstLine="490"/>
        <w:jc w:val="both"/>
        <w:rPr>
          <w:rFonts w:eastAsiaTheme="minorEastAsia"/>
          <w:b w:val="0"/>
          <w:bCs w:val="0"/>
          <w:caps w:val="0"/>
          <w:sz w:val="24"/>
        </w:rPr>
      </w:pPr>
      <w:r w:rsidRPr="004060A9">
        <w:rPr>
          <w:rFonts w:eastAsiaTheme="minorEastAsia" w:hint="eastAsia"/>
          <w:b w:val="0"/>
          <w:bCs w:val="0"/>
          <w:caps w:val="0"/>
          <w:sz w:val="24"/>
        </w:rPr>
        <w:t>继续</w:t>
      </w:r>
      <w:r>
        <w:rPr>
          <w:rFonts w:eastAsiaTheme="minorEastAsia" w:hint="eastAsia"/>
          <w:b w:val="0"/>
          <w:bCs w:val="0"/>
          <w:caps w:val="0"/>
          <w:sz w:val="24"/>
        </w:rPr>
        <w:t>便利</w:t>
      </w:r>
      <w:r w:rsidRPr="004060A9">
        <w:rPr>
          <w:rFonts w:eastAsiaTheme="minorEastAsia" w:hint="eastAsia"/>
          <w:b w:val="0"/>
          <w:bCs w:val="0"/>
          <w:caps w:val="0"/>
          <w:sz w:val="24"/>
        </w:rPr>
        <w:t>关于改性活生物体检测和识别实验室网络的</w:t>
      </w:r>
      <w:r>
        <w:rPr>
          <w:rFonts w:eastAsiaTheme="minorEastAsia" w:hint="eastAsia"/>
          <w:b w:val="0"/>
          <w:bCs w:val="0"/>
          <w:caps w:val="0"/>
          <w:sz w:val="24"/>
        </w:rPr>
        <w:t>在线</w:t>
      </w:r>
      <w:r w:rsidRPr="004060A9">
        <w:rPr>
          <w:rFonts w:eastAsiaTheme="minorEastAsia" w:hint="eastAsia"/>
          <w:b w:val="0"/>
          <w:bCs w:val="0"/>
          <w:caps w:val="0"/>
          <w:sz w:val="24"/>
        </w:rPr>
        <w:t>讨论，并酌情</w:t>
      </w:r>
      <w:r>
        <w:rPr>
          <w:rFonts w:eastAsiaTheme="minorEastAsia" w:hint="eastAsia"/>
          <w:b w:val="0"/>
          <w:bCs w:val="0"/>
          <w:caps w:val="0"/>
          <w:sz w:val="24"/>
        </w:rPr>
        <w:t>举行</w:t>
      </w:r>
      <w:r w:rsidRPr="004060A9">
        <w:rPr>
          <w:rFonts w:eastAsiaTheme="minorEastAsia" w:hint="eastAsia"/>
          <w:b w:val="0"/>
          <w:bCs w:val="0"/>
          <w:caps w:val="0"/>
          <w:sz w:val="24"/>
        </w:rPr>
        <w:t>面对面会议；</w:t>
      </w:r>
    </w:p>
    <w:p w14:paraId="28B79237" w14:textId="77777777" w:rsidR="00280C53" w:rsidRDefault="00280C53" w:rsidP="00782361">
      <w:pPr>
        <w:pStyle w:val="HEADING"/>
        <w:keepNext w:val="0"/>
        <w:numPr>
          <w:ilvl w:val="0"/>
          <w:numId w:val="46"/>
        </w:numPr>
        <w:tabs>
          <w:tab w:val="clear" w:pos="426"/>
        </w:tabs>
        <w:spacing w:line="240" w:lineRule="atLeast"/>
        <w:ind w:left="0" w:firstLine="490"/>
        <w:jc w:val="both"/>
        <w:rPr>
          <w:rFonts w:eastAsiaTheme="minorEastAsia"/>
          <w:b w:val="0"/>
          <w:bCs w:val="0"/>
          <w:caps w:val="0"/>
          <w:sz w:val="24"/>
        </w:rPr>
      </w:pPr>
      <w:r w:rsidRPr="00A16938">
        <w:rPr>
          <w:rFonts w:eastAsiaTheme="minorEastAsia" w:hint="eastAsia"/>
          <w:b w:val="0"/>
          <w:bCs w:val="0"/>
          <w:caps w:val="0"/>
          <w:sz w:val="24"/>
        </w:rPr>
        <w:t>继续努力与</w:t>
      </w:r>
      <w:r w:rsidRPr="00A16938">
        <w:rPr>
          <w:rFonts w:eastAsiaTheme="minorEastAsia"/>
          <w:b w:val="0"/>
          <w:bCs w:val="0"/>
          <w:caps w:val="0"/>
          <w:sz w:val="24"/>
        </w:rPr>
        <w:t>相关组织合作，</w:t>
      </w:r>
      <w:r w:rsidRPr="00A16938">
        <w:rPr>
          <w:rFonts w:eastAsiaTheme="minorEastAsia" w:hint="eastAsia"/>
          <w:b w:val="0"/>
          <w:bCs w:val="0"/>
          <w:caps w:val="0"/>
          <w:sz w:val="24"/>
        </w:rPr>
        <w:t>建设发展中国家在第</w:t>
      </w:r>
      <w:r w:rsidRPr="00A16938">
        <w:rPr>
          <w:rFonts w:eastAsiaTheme="minorEastAsia" w:hint="eastAsia"/>
          <w:b w:val="0"/>
          <w:bCs w:val="0"/>
          <w:caps w:val="0"/>
          <w:sz w:val="24"/>
        </w:rPr>
        <w:t>17</w:t>
      </w:r>
      <w:r w:rsidRPr="00A16938">
        <w:rPr>
          <w:rFonts w:eastAsiaTheme="minorEastAsia" w:hint="eastAsia"/>
          <w:b w:val="0"/>
          <w:bCs w:val="0"/>
          <w:caps w:val="0"/>
          <w:sz w:val="24"/>
        </w:rPr>
        <w:t>条情况</w:t>
      </w:r>
      <w:r>
        <w:rPr>
          <w:rFonts w:eastAsiaTheme="minorEastAsia" w:hint="eastAsia"/>
          <w:b w:val="0"/>
          <w:bCs w:val="0"/>
          <w:caps w:val="0"/>
          <w:sz w:val="24"/>
        </w:rPr>
        <w:t>下</w:t>
      </w:r>
      <w:r w:rsidRPr="00A16938">
        <w:rPr>
          <w:rFonts w:eastAsiaTheme="minorEastAsia" w:hint="eastAsia"/>
          <w:b w:val="0"/>
          <w:bCs w:val="0"/>
          <w:caps w:val="0"/>
          <w:sz w:val="24"/>
        </w:rPr>
        <w:t>检测和识别改性活生物体的能力，特别是侧重尚未从最近在这方面开展的能力建设活动中受益的区域。</w:t>
      </w:r>
      <w:r>
        <w:rPr>
          <w:rFonts w:eastAsiaTheme="minorEastAsia" w:hint="eastAsia"/>
          <w:b w:val="0"/>
          <w:bCs w:val="0"/>
          <w:caps w:val="0"/>
          <w:sz w:val="24"/>
        </w:rPr>
        <w:t xml:space="preserve"> </w:t>
      </w:r>
    </w:p>
    <w:p w14:paraId="25710DAA" w14:textId="77777777" w:rsidR="00280C53" w:rsidRPr="00A16938" w:rsidRDefault="00280C53" w:rsidP="00280C53">
      <w:pPr>
        <w:pStyle w:val="HEADING"/>
        <w:keepNext w:val="0"/>
        <w:tabs>
          <w:tab w:val="clear" w:pos="426"/>
          <w:tab w:val="left" w:pos="90"/>
        </w:tabs>
        <w:ind w:left="720"/>
        <w:jc w:val="both"/>
        <w:rPr>
          <w:rFonts w:eastAsiaTheme="minorEastAsia"/>
          <w:b w:val="0"/>
          <w:bCs w:val="0"/>
          <w:caps w:val="0"/>
          <w:sz w:val="24"/>
        </w:rPr>
      </w:pPr>
    </w:p>
    <w:p w14:paraId="7D2609BF" w14:textId="77777777" w:rsidR="00C200FF" w:rsidRDefault="00C200FF">
      <w:pPr>
        <w:jc w:val="left"/>
        <w:rPr>
          <w:rFonts w:ascii="Times New Roman Bold" w:hAnsi="Times New Roman Bold"/>
          <w:b/>
          <w:bCs/>
          <w:iCs/>
          <w:noProof/>
          <w:sz w:val="24"/>
        </w:rPr>
      </w:pPr>
      <w:bookmarkStart w:id="50" w:name="_Toc5647827"/>
      <w:r>
        <w:rPr>
          <w:noProof/>
        </w:rPr>
        <w:br w:type="page"/>
      </w:r>
    </w:p>
    <w:p w14:paraId="3750E02B" w14:textId="77777777" w:rsidR="00280C53" w:rsidRPr="00E83E3E" w:rsidRDefault="00280C53" w:rsidP="00C200FF">
      <w:pPr>
        <w:pStyle w:val="Heading2"/>
      </w:pPr>
      <w:bookmarkStart w:id="51" w:name="_Toc5650712"/>
      <w:bookmarkStart w:id="52" w:name="_Toc5653160"/>
      <w:r w:rsidRPr="00E83E3E">
        <w:rPr>
          <w:rFonts w:hint="eastAsia"/>
          <w:noProof/>
        </w:rPr>
        <w:lastRenderedPageBreak/>
        <w:t>9</w:t>
      </w:r>
      <w:r w:rsidRPr="00E83E3E">
        <w:rPr>
          <w:noProof/>
        </w:rPr>
        <w:t xml:space="preserve">/12.  </w:t>
      </w:r>
      <w:r w:rsidR="00F51890">
        <w:rPr>
          <w:noProof/>
        </w:rPr>
        <w:t xml:space="preserve"> </w:t>
      </w:r>
      <w:r w:rsidRPr="00E83E3E">
        <w:rPr>
          <w:noProof/>
        </w:rPr>
        <w:t>改性活生物体的过境和封闭使用（第</w:t>
      </w:r>
      <w:r w:rsidRPr="00E83E3E">
        <w:rPr>
          <w:noProof/>
        </w:rPr>
        <w:t>6</w:t>
      </w:r>
      <w:r w:rsidRPr="00E83E3E">
        <w:rPr>
          <w:noProof/>
        </w:rPr>
        <w:t>条）</w:t>
      </w:r>
      <w:bookmarkEnd w:id="50"/>
      <w:bookmarkEnd w:id="51"/>
      <w:bookmarkEnd w:id="52"/>
    </w:p>
    <w:p w14:paraId="34B4AE29" w14:textId="77777777" w:rsidR="00280C53" w:rsidRPr="003F4094" w:rsidRDefault="00280C53" w:rsidP="00280C53">
      <w:pPr>
        <w:shd w:val="clear" w:color="auto" w:fill="FFFFFF" w:themeFill="background1"/>
        <w:adjustRightInd w:val="0"/>
        <w:snapToGrid w:val="0"/>
        <w:spacing w:before="120" w:after="120" w:line="240" w:lineRule="atLeast"/>
        <w:ind w:firstLine="490"/>
        <w:jc w:val="left"/>
        <w:rPr>
          <w:rFonts w:eastAsia="KaiTi" w:cs="Times New Roman"/>
          <w:kern w:val="22"/>
          <w:sz w:val="24"/>
        </w:rPr>
      </w:pPr>
      <w:bookmarkStart w:id="53" w:name="_Toc527468714"/>
      <w:r w:rsidRPr="003F4094">
        <w:rPr>
          <w:rFonts w:eastAsia="KaiTi" w:hAnsi="KaiTi" w:cs="Times New Roman"/>
          <w:kern w:val="22"/>
          <w:sz w:val="24"/>
        </w:rPr>
        <w:t>作为卡塔赫纳生物安全议定书缔约方会议的缔约方大会，</w:t>
      </w:r>
    </w:p>
    <w:bookmarkEnd w:id="53"/>
    <w:p w14:paraId="128A1AE3" w14:textId="77777777" w:rsidR="00280C53" w:rsidRPr="00D24274" w:rsidRDefault="00280C53" w:rsidP="00280C53">
      <w:pPr>
        <w:adjustRightInd w:val="0"/>
        <w:snapToGrid w:val="0"/>
        <w:spacing w:before="120" w:after="120" w:line="240" w:lineRule="atLeast"/>
        <w:ind w:firstLine="490"/>
        <w:jc w:val="left"/>
        <w:rPr>
          <w:rFonts w:eastAsiaTheme="minorEastAsia" w:cs="Times New Roman"/>
          <w:sz w:val="24"/>
        </w:rPr>
      </w:pPr>
      <w:r w:rsidRPr="00D24274">
        <w:rPr>
          <w:rFonts w:eastAsia="KaiTi" w:hAnsi="KaiTi" w:cs="Times New Roman"/>
          <w:kern w:val="22"/>
          <w:sz w:val="24"/>
        </w:rPr>
        <w:t>回顾</w:t>
      </w:r>
      <w:r w:rsidRPr="00D24274">
        <w:rPr>
          <w:rFonts w:eastAsiaTheme="minorEastAsia" w:cs="Times New Roman" w:hint="eastAsia"/>
          <w:sz w:val="24"/>
        </w:rPr>
        <w:t>第</w:t>
      </w:r>
      <w:hyperlink r:id="rId22" w:history="1">
        <w:r w:rsidRPr="00E83E3E">
          <w:rPr>
            <w:rStyle w:val="Hyperlink"/>
            <w:rFonts w:eastAsiaTheme="minorEastAsia"/>
            <w:sz w:val="24"/>
          </w:rPr>
          <w:t>BS-V/2</w:t>
        </w:r>
      </w:hyperlink>
      <w:proofErr w:type="gramStart"/>
      <w:r w:rsidRPr="00D24274">
        <w:rPr>
          <w:rFonts w:eastAsiaTheme="minorEastAsia" w:cs="Times New Roman"/>
          <w:sz w:val="24"/>
        </w:rPr>
        <w:t>号决定</w:t>
      </w:r>
      <w:proofErr w:type="gramEnd"/>
      <w:r w:rsidRPr="00D24274">
        <w:rPr>
          <w:rFonts w:eastAsiaTheme="minorEastAsia" w:cs="Times New Roman"/>
          <w:sz w:val="24"/>
        </w:rPr>
        <w:t>第</w:t>
      </w:r>
      <w:r w:rsidRPr="00D24274">
        <w:rPr>
          <w:rFonts w:eastAsiaTheme="minorEastAsia" w:cs="Times New Roman"/>
          <w:sz w:val="24"/>
        </w:rPr>
        <w:t>1(a)</w:t>
      </w:r>
      <w:r w:rsidRPr="00D24274">
        <w:rPr>
          <w:rFonts w:eastAsiaTheme="minorEastAsia" w:cs="Times New Roman"/>
          <w:sz w:val="24"/>
        </w:rPr>
        <w:t>段和</w:t>
      </w:r>
      <w:hyperlink r:id="rId23" w:history="1">
        <w:r w:rsidRPr="00E83E3E">
          <w:rPr>
            <w:rStyle w:val="Hyperlink"/>
            <w:rFonts w:eastAsiaTheme="minorEastAsia"/>
            <w:sz w:val="24"/>
          </w:rPr>
          <w:t>BS-VII/2</w:t>
        </w:r>
      </w:hyperlink>
      <w:proofErr w:type="gramStart"/>
      <w:r w:rsidRPr="00D24274">
        <w:rPr>
          <w:rFonts w:eastAsiaTheme="minorEastAsia" w:cs="Times New Roman"/>
          <w:sz w:val="24"/>
        </w:rPr>
        <w:t>号决定</w:t>
      </w:r>
      <w:proofErr w:type="gramEnd"/>
      <w:r w:rsidRPr="00D24274">
        <w:rPr>
          <w:rFonts w:eastAsiaTheme="minorEastAsia" w:cs="Times New Roman"/>
          <w:sz w:val="24"/>
        </w:rPr>
        <w:t>第</w:t>
      </w:r>
      <w:r w:rsidRPr="00D24274">
        <w:rPr>
          <w:rFonts w:eastAsiaTheme="minorEastAsia" w:cs="Times New Roman"/>
          <w:sz w:val="24"/>
        </w:rPr>
        <w:t>2(b)</w:t>
      </w:r>
      <w:r w:rsidRPr="00D24274">
        <w:rPr>
          <w:rFonts w:eastAsiaTheme="minorEastAsia" w:cs="Times New Roman"/>
          <w:sz w:val="24"/>
        </w:rPr>
        <w:t>段，</w:t>
      </w:r>
    </w:p>
    <w:p w14:paraId="57362E96" w14:textId="77777777" w:rsidR="00280C53" w:rsidRPr="00D24274" w:rsidRDefault="00280C53" w:rsidP="00280C53">
      <w:pPr>
        <w:adjustRightInd w:val="0"/>
        <w:snapToGrid w:val="0"/>
        <w:spacing w:before="120" w:after="120" w:line="240" w:lineRule="atLeast"/>
        <w:ind w:firstLine="490"/>
        <w:jc w:val="left"/>
        <w:rPr>
          <w:rFonts w:eastAsiaTheme="minorEastAsia" w:cs="Times New Roman"/>
          <w:sz w:val="24"/>
        </w:rPr>
      </w:pPr>
      <w:r w:rsidRPr="00E83E3E">
        <w:rPr>
          <w:rFonts w:eastAsia="KaiTi" w:hAnsi="KaiTi" w:cs="Times New Roman" w:hint="eastAsia"/>
          <w:kern w:val="22"/>
          <w:sz w:val="24"/>
        </w:rPr>
        <w:t>又</w:t>
      </w:r>
      <w:r w:rsidRPr="00D24274">
        <w:rPr>
          <w:rFonts w:eastAsia="KaiTi" w:hAnsi="KaiTi" w:cs="Times New Roman"/>
          <w:kern w:val="22"/>
          <w:sz w:val="24"/>
        </w:rPr>
        <w:t>回顾</w:t>
      </w:r>
      <w:r w:rsidRPr="00D24274">
        <w:rPr>
          <w:rFonts w:eastAsiaTheme="minorEastAsia" w:cs="Times New Roman" w:hint="eastAsia"/>
          <w:sz w:val="24"/>
        </w:rPr>
        <w:t>第</w:t>
      </w:r>
      <w:hyperlink r:id="rId24" w:history="1">
        <w:r w:rsidRPr="004F1B63">
          <w:rPr>
            <w:rStyle w:val="Hyperlink"/>
            <w:rFonts w:eastAsiaTheme="minorEastAsia"/>
            <w:sz w:val="24"/>
          </w:rPr>
          <w:t>CP-VIII/17</w:t>
        </w:r>
      </w:hyperlink>
      <w:proofErr w:type="gramStart"/>
      <w:r w:rsidRPr="00D24274">
        <w:rPr>
          <w:rFonts w:eastAsiaTheme="minorEastAsia" w:cs="Times New Roman"/>
          <w:sz w:val="24"/>
        </w:rPr>
        <w:t>号决定</w:t>
      </w:r>
      <w:proofErr w:type="gramEnd"/>
      <w:r w:rsidRPr="00D24274">
        <w:rPr>
          <w:rFonts w:eastAsiaTheme="minorEastAsia" w:cs="Times New Roman"/>
          <w:sz w:val="24"/>
        </w:rPr>
        <w:t xml:space="preserve"> </w:t>
      </w:r>
      <w:r w:rsidRPr="00D24274">
        <w:rPr>
          <w:rFonts w:eastAsiaTheme="minorEastAsia" w:cs="Times New Roman"/>
          <w:sz w:val="24"/>
        </w:rPr>
        <w:t>，</w:t>
      </w:r>
      <w:r w:rsidRPr="00D24274">
        <w:rPr>
          <w:rFonts w:eastAsiaTheme="minorEastAsia" w:cs="Times New Roman"/>
          <w:sz w:val="24"/>
        </w:rPr>
        <w:t xml:space="preserve"> </w:t>
      </w:r>
    </w:p>
    <w:p w14:paraId="54A60C34" w14:textId="77777777" w:rsidR="00280C53" w:rsidRPr="003F4094" w:rsidRDefault="00280C53" w:rsidP="00782361">
      <w:pPr>
        <w:pStyle w:val="ListParagraph"/>
        <w:numPr>
          <w:ilvl w:val="1"/>
          <w:numId w:val="58"/>
        </w:numPr>
        <w:tabs>
          <w:tab w:val="clear" w:pos="1571"/>
        </w:tabs>
        <w:adjustRightInd w:val="0"/>
        <w:snapToGrid w:val="0"/>
        <w:spacing w:before="120" w:after="120" w:line="240" w:lineRule="atLeast"/>
        <w:ind w:left="0" w:firstLine="490"/>
        <w:jc w:val="left"/>
        <w:rPr>
          <w:rFonts w:eastAsiaTheme="minorEastAsia" w:cs="Times New Roman"/>
          <w:sz w:val="24"/>
        </w:rPr>
      </w:pPr>
      <w:r w:rsidRPr="003F4094">
        <w:rPr>
          <w:rFonts w:eastAsia="KaiTi" w:hAnsi="KaiTi" w:cs="Times New Roman"/>
          <w:kern w:val="22"/>
          <w:sz w:val="24"/>
        </w:rPr>
        <w:t>表示注意到</w:t>
      </w:r>
      <w:r w:rsidRPr="00FE0605">
        <w:rPr>
          <w:rFonts w:eastAsiaTheme="minorEastAsia" w:cs="Times New Roman" w:hint="eastAsia"/>
          <w:sz w:val="24"/>
        </w:rPr>
        <w:t>履约</w:t>
      </w:r>
      <w:r w:rsidRPr="003F4094">
        <w:rPr>
          <w:rFonts w:eastAsiaTheme="minorEastAsia" w:cs="Times New Roman"/>
          <w:sz w:val="24"/>
        </w:rPr>
        <w:t>委员会对缔约方作为封闭使用</w:t>
      </w:r>
      <w:r>
        <w:rPr>
          <w:rFonts w:eastAsiaTheme="minorEastAsia" w:cs="Times New Roman" w:hint="eastAsia"/>
          <w:sz w:val="24"/>
        </w:rPr>
        <w:t>的</w:t>
      </w:r>
      <w:r w:rsidRPr="003F4094">
        <w:rPr>
          <w:rFonts w:eastAsiaTheme="minorEastAsia" w:cs="Times New Roman"/>
          <w:sz w:val="24"/>
        </w:rPr>
        <w:t>决定向生物安全信息交换所提交的信息的</w:t>
      </w:r>
      <w:r w:rsidRPr="004F1B63">
        <w:rPr>
          <w:rFonts w:eastAsiaTheme="minorEastAsia" w:cs="Times New Roman"/>
          <w:sz w:val="24"/>
        </w:rPr>
        <w:t>评估；</w:t>
      </w:r>
      <w:r w:rsidRPr="004F1B63">
        <w:rPr>
          <w:rStyle w:val="FootnoteReference"/>
          <w:rFonts w:eastAsiaTheme="minorEastAsia"/>
        </w:rPr>
        <w:footnoteReference w:id="19"/>
      </w:r>
    </w:p>
    <w:p w14:paraId="012F0D52" w14:textId="77777777" w:rsidR="00280C53" w:rsidRPr="003F4094" w:rsidRDefault="00280C53" w:rsidP="00782361">
      <w:pPr>
        <w:pStyle w:val="ListParagraph"/>
        <w:numPr>
          <w:ilvl w:val="1"/>
          <w:numId w:val="58"/>
        </w:numPr>
        <w:tabs>
          <w:tab w:val="clear" w:pos="1571"/>
        </w:tabs>
        <w:adjustRightInd w:val="0"/>
        <w:snapToGrid w:val="0"/>
        <w:spacing w:before="120" w:after="120" w:line="240" w:lineRule="atLeast"/>
        <w:ind w:left="0" w:firstLine="490"/>
        <w:jc w:val="left"/>
        <w:rPr>
          <w:rFonts w:eastAsiaTheme="minorEastAsia" w:cs="Times New Roman"/>
          <w:sz w:val="24"/>
        </w:rPr>
      </w:pPr>
      <w:r w:rsidRPr="003F4094">
        <w:rPr>
          <w:rFonts w:eastAsia="KaiTi" w:hAnsi="KaiTi" w:cs="Times New Roman"/>
          <w:kern w:val="22"/>
          <w:sz w:val="24"/>
        </w:rPr>
        <w:t>提醒</w:t>
      </w:r>
      <w:r w:rsidRPr="003F4094">
        <w:rPr>
          <w:rFonts w:eastAsiaTheme="minorEastAsia" w:cs="Times New Roman"/>
          <w:sz w:val="24"/>
        </w:rPr>
        <w:t>各缔约方：</w:t>
      </w:r>
    </w:p>
    <w:p w14:paraId="051EC1E2" w14:textId="77777777" w:rsidR="00280C53" w:rsidRPr="003F4094" w:rsidRDefault="00280C53" w:rsidP="00782361">
      <w:pPr>
        <w:pStyle w:val="Cornernotation"/>
        <w:numPr>
          <w:ilvl w:val="1"/>
          <w:numId w:val="47"/>
        </w:numPr>
        <w:suppressLineNumbers/>
        <w:suppressAutoHyphens/>
        <w:adjustRightInd w:val="0"/>
        <w:snapToGrid w:val="0"/>
        <w:spacing w:before="120" w:after="120" w:line="240" w:lineRule="atLeast"/>
        <w:ind w:left="0" w:right="0" w:firstLine="490"/>
        <w:jc w:val="both"/>
        <w:rPr>
          <w:rFonts w:eastAsiaTheme="minorEastAsia" w:cs="Times New Roman"/>
          <w:color w:val="000000"/>
          <w:kern w:val="20"/>
          <w:sz w:val="24"/>
        </w:rPr>
      </w:pPr>
      <w:r w:rsidRPr="00654C69">
        <w:rPr>
          <w:rFonts w:eastAsiaTheme="minorEastAsia" w:cs="Times New Roman" w:hint="eastAsia"/>
          <w:color w:val="000000"/>
          <w:kern w:val="20"/>
          <w:sz w:val="24"/>
        </w:rPr>
        <w:t>《议定书》第</w:t>
      </w:r>
      <w:r w:rsidRPr="00654C69">
        <w:rPr>
          <w:rFonts w:eastAsiaTheme="minorEastAsia" w:cs="Times New Roman" w:hint="eastAsia"/>
          <w:color w:val="000000"/>
          <w:kern w:val="20"/>
          <w:sz w:val="24"/>
        </w:rPr>
        <w:t>3</w:t>
      </w:r>
      <w:r w:rsidRPr="00654C69">
        <w:rPr>
          <w:rFonts w:eastAsiaTheme="minorEastAsia" w:cs="Times New Roman" w:hint="eastAsia"/>
          <w:color w:val="000000"/>
          <w:kern w:val="20"/>
          <w:sz w:val="24"/>
        </w:rPr>
        <w:t>条</w:t>
      </w:r>
      <w:r w:rsidRPr="00654C69">
        <w:rPr>
          <w:rFonts w:eastAsiaTheme="minorEastAsia" w:cs="Times New Roman" w:hint="eastAsia"/>
          <w:color w:val="000000"/>
          <w:kern w:val="20"/>
          <w:sz w:val="24"/>
        </w:rPr>
        <w:t>(b)</w:t>
      </w:r>
      <w:r w:rsidRPr="00654C69">
        <w:rPr>
          <w:rFonts w:eastAsiaTheme="minorEastAsia" w:cs="Times New Roman" w:hint="eastAsia"/>
          <w:color w:val="000000"/>
          <w:kern w:val="20"/>
          <w:sz w:val="24"/>
        </w:rPr>
        <w:t>款明确了封闭使用的定义，即“在</w:t>
      </w:r>
      <w:proofErr w:type="gramStart"/>
      <w:r w:rsidRPr="00654C69">
        <w:rPr>
          <w:rFonts w:eastAsiaTheme="minorEastAsia" w:cs="Times New Roman" w:hint="eastAsia"/>
          <w:color w:val="000000"/>
          <w:kern w:val="20"/>
          <w:sz w:val="24"/>
        </w:rPr>
        <w:t>一</w:t>
      </w:r>
      <w:proofErr w:type="gramEnd"/>
      <w:r w:rsidRPr="00654C69">
        <w:rPr>
          <w:rFonts w:eastAsiaTheme="minorEastAsia" w:cs="Times New Roman" w:hint="eastAsia"/>
          <w:color w:val="000000"/>
          <w:kern w:val="20"/>
          <w:sz w:val="24"/>
        </w:rPr>
        <w:t>设施、装置或其他有形结构中进行的涉及改性活生物体的任何操作，且因对所涉改性活生物体采取了特定控制措施而有效地限制了其与外部环境的接触及其对外部环境所产生的影响”；</w:t>
      </w:r>
    </w:p>
    <w:p w14:paraId="0800AC56" w14:textId="77777777" w:rsidR="00280C53" w:rsidRPr="003F4094" w:rsidRDefault="00280C53" w:rsidP="00782361">
      <w:pPr>
        <w:pStyle w:val="Cornernotation"/>
        <w:numPr>
          <w:ilvl w:val="1"/>
          <w:numId w:val="47"/>
        </w:numPr>
        <w:suppressLineNumbers/>
        <w:suppressAutoHyphens/>
        <w:adjustRightInd w:val="0"/>
        <w:snapToGrid w:val="0"/>
        <w:spacing w:before="120" w:after="120" w:line="240" w:lineRule="atLeast"/>
        <w:ind w:left="0" w:right="0" w:firstLine="490"/>
        <w:jc w:val="both"/>
        <w:rPr>
          <w:rFonts w:eastAsiaTheme="minorEastAsia" w:cs="Times New Roman"/>
          <w:color w:val="000000"/>
          <w:kern w:val="20"/>
          <w:sz w:val="24"/>
        </w:rPr>
      </w:pPr>
      <w:r w:rsidRPr="003F4094">
        <w:rPr>
          <w:rFonts w:eastAsiaTheme="minorEastAsia" w:cs="Times New Roman"/>
          <w:color w:val="000000"/>
          <w:kern w:val="20"/>
          <w:sz w:val="24"/>
        </w:rPr>
        <w:t>有意引入环境可包括为实验或商业目的</w:t>
      </w:r>
      <w:r>
        <w:rPr>
          <w:rFonts w:eastAsiaTheme="minorEastAsia" w:cs="Times New Roman" w:hint="eastAsia"/>
          <w:color w:val="000000"/>
          <w:kern w:val="20"/>
          <w:sz w:val="24"/>
        </w:rPr>
        <w:t>而</w:t>
      </w:r>
      <w:r w:rsidRPr="003F4094">
        <w:rPr>
          <w:rFonts w:eastAsiaTheme="minorEastAsia" w:cs="Times New Roman"/>
          <w:color w:val="000000"/>
          <w:kern w:val="20"/>
          <w:sz w:val="24"/>
        </w:rPr>
        <w:t>引入；</w:t>
      </w:r>
    </w:p>
    <w:p w14:paraId="1CE004D1" w14:textId="77777777" w:rsidR="00280C53" w:rsidRPr="003F4094" w:rsidRDefault="00280C53" w:rsidP="00782361">
      <w:pPr>
        <w:pStyle w:val="Cornernotation"/>
        <w:numPr>
          <w:ilvl w:val="1"/>
          <w:numId w:val="47"/>
        </w:numPr>
        <w:suppressLineNumbers/>
        <w:suppressAutoHyphens/>
        <w:adjustRightInd w:val="0"/>
        <w:snapToGrid w:val="0"/>
        <w:spacing w:before="120" w:after="120" w:line="240" w:lineRule="atLeast"/>
        <w:ind w:left="0" w:right="0" w:firstLine="490"/>
        <w:jc w:val="both"/>
        <w:rPr>
          <w:rFonts w:eastAsiaTheme="minorEastAsia" w:cs="Times New Roman"/>
          <w:color w:val="000000"/>
          <w:kern w:val="20"/>
          <w:sz w:val="24"/>
        </w:rPr>
      </w:pPr>
      <w:r>
        <w:rPr>
          <w:rFonts w:eastAsiaTheme="minorEastAsia" w:cs="Times New Roman" w:hint="eastAsia"/>
          <w:color w:val="000000"/>
          <w:kern w:val="20"/>
          <w:sz w:val="24"/>
        </w:rPr>
        <w:t>在未满足《议定书》</w:t>
      </w:r>
      <w:r w:rsidRPr="003F4094">
        <w:rPr>
          <w:rFonts w:eastAsiaTheme="minorEastAsia" w:cs="Times New Roman"/>
          <w:color w:val="000000"/>
          <w:kern w:val="20"/>
          <w:sz w:val="24"/>
        </w:rPr>
        <w:t>第</w:t>
      </w:r>
      <w:r w:rsidRPr="003F4094">
        <w:rPr>
          <w:rFonts w:eastAsiaTheme="minorEastAsia" w:cs="Times New Roman"/>
          <w:color w:val="000000"/>
          <w:kern w:val="20"/>
          <w:sz w:val="24"/>
        </w:rPr>
        <w:t>3</w:t>
      </w:r>
      <w:r w:rsidRPr="003F4094">
        <w:rPr>
          <w:rFonts w:eastAsiaTheme="minorEastAsia" w:cs="Times New Roman"/>
          <w:color w:val="000000"/>
          <w:kern w:val="20"/>
          <w:sz w:val="24"/>
        </w:rPr>
        <w:t>条</w:t>
      </w:r>
      <w:r w:rsidRPr="003F4094">
        <w:rPr>
          <w:rFonts w:eastAsiaTheme="minorEastAsia" w:cs="Times New Roman"/>
          <w:color w:val="000000"/>
          <w:kern w:val="20"/>
          <w:sz w:val="24"/>
        </w:rPr>
        <w:t>(b)</w:t>
      </w:r>
      <w:r>
        <w:rPr>
          <w:rFonts w:eastAsiaTheme="minorEastAsia" w:cs="Times New Roman" w:hint="eastAsia"/>
          <w:color w:val="000000"/>
          <w:kern w:val="20"/>
          <w:sz w:val="24"/>
        </w:rPr>
        <w:t>款所规定条件的情况下，</w:t>
      </w:r>
      <w:r w:rsidRPr="003F4094">
        <w:rPr>
          <w:rFonts w:eastAsiaTheme="minorEastAsia" w:cs="Times New Roman"/>
          <w:color w:val="000000"/>
          <w:kern w:val="20"/>
          <w:sz w:val="24"/>
        </w:rPr>
        <w:t>实地试验、限制性实地试验或实验性引入被视为有意引入环境</w:t>
      </w:r>
      <w:r>
        <w:rPr>
          <w:rFonts w:eastAsiaTheme="minorEastAsia" w:cs="Times New Roman" w:hint="eastAsia"/>
          <w:color w:val="000000"/>
          <w:kern w:val="20"/>
          <w:sz w:val="24"/>
        </w:rPr>
        <w:t>；</w:t>
      </w:r>
    </w:p>
    <w:p w14:paraId="59258884" w14:textId="77777777" w:rsidR="00280C53" w:rsidRDefault="00280C53" w:rsidP="00782361">
      <w:pPr>
        <w:pStyle w:val="ListParagraph"/>
        <w:numPr>
          <w:ilvl w:val="1"/>
          <w:numId w:val="58"/>
        </w:numPr>
        <w:tabs>
          <w:tab w:val="clear" w:pos="1571"/>
        </w:tabs>
        <w:adjustRightInd w:val="0"/>
        <w:snapToGrid w:val="0"/>
        <w:spacing w:before="120" w:after="120" w:line="240" w:lineRule="atLeast"/>
        <w:ind w:left="0" w:firstLine="490"/>
        <w:jc w:val="left"/>
        <w:rPr>
          <w:rFonts w:eastAsiaTheme="minorEastAsia" w:cs="Times New Roman"/>
          <w:sz w:val="24"/>
        </w:rPr>
      </w:pPr>
      <w:r w:rsidRPr="007E681D">
        <w:rPr>
          <w:rFonts w:eastAsia="KaiTi" w:hAnsi="KaiTi" w:cs="Times New Roman" w:hint="eastAsia"/>
          <w:kern w:val="22"/>
          <w:sz w:val="24"/>
        </w:rPr>
        <w:t>又</w:t>
      </w:r>
      <w:r w:rsidRPr="007E681D">
        <w:rPr>
          <w:rFonts w:eastAsia="KaiTi" w:hAnsi="KaiTi" w:cs="Times New Roman"/>
          <w:kern w:val="22"/>
          <w:sz w:val="24"/>
        </w:rPr>
        <w:t>提醒</w:t>
      </w:r>
      <w:r w:rsidRPr="00FE0605">
        <w:rPr>
          <w:rFonts w:eastAsiaTheme="minorEastAsia" w:cs="Times New Roman"/>
          <w:sz w:val="24"/>
        </w:rPr>
        <w:t>各缔约方</w:t>
      </w:r>
      <w:r>
        <w:rPr>
          <w:rFonts w:eastAsiaTheme="minorEastAsia" w:cs="Times New Roman" w:hint="eastAsia"/>
          <w:sz w:val="24"/>
        </w:rPr>
        <w:t>其</w:t>
      </w:r>
      <w:r w:rsidRPr="00FE0605">
        <w:rPr>
          <w:rFonts w:eastAsiaTheme="minorEastAsia" w:cs="Times New Roman"/>
          <w:sz w:val="24"/>
        </w:rPr>
        <w:t>根据第</w:t>
      </w:r>
      <w:r w:rsidRPr="003F4094">
        <w:rPr>
          <w:rFonts w:eastAsiaTheme="minorEastAsia" w:cs="Times New Roman"/>
          <w:sz w:val="24"/>
        </w:rPr>
        <w:t>20</w:t>
      </w:r>
      <w:r w:rsidRPr="003F4094">
        <w:rPr>
          <w:rFonts w:eastAsiaTheme="minorEastAsia" w:cs="Times New Roman"/>
          <w:sz w:val="24"/>
        </w:rPr>
        <w:t>条第</w:t>
      </w:r>
      <w:r w:rsidRPr="003F4094">
        <w:rPr>
          <w:rFonts w:eastAsiaTheme="minorEastAsia" w:cs="Times New Roman"/>
          <w:sz w:val="24"/>
        </w:rPr>
        <w:t>3</w:t>
      </w:r>
      <w:r w:rsidRPr="003F4094">
        <w:rPr>
          <w:rFonts w:eastAsiaTheme="minorEastAsia" w:cs="Times New Roman"/>
          <w:sz w:val="24"/>
        </w:rPr>
        <w:t>款</w:t>
      </w:r>
      <w:r w:rsidRPr="003F4094">
        <w:rPr>
          <w:rFonts w:eastAsiaTheme="minorEastAsia" w:cs="Times New Roman"/>
          <w:sz w:val="24"/>
        </w:rPr>
        <w:t>(d)</w:t>
      </w:r>
      <w:proofErr w:type="gramStart"/>
      <w:r w:rsidRPr="003F4094">
        <w:rPr>
          <w:rFonts w:eastAsiaTheme="minorEastAsia" w:cs="Times New Roman"/>
          <w:sz w:val="24"/>
        </w:rPr>
        <w:t>项承担</w:t>
      </w:r>
      <w:proofErr w:type="gramEnd"/>
      <w:r w:rsidRPr="003F4094">
        <w:rPr>
          <w:rFonts w:eastAsiaTheme="minorEastAsia" w:cs="Times New Roman"/>
          <w:sz w:val="24"/>
        </w:rPr>
        <w:t>的义务，</w:t>
      </w:r>
      <w:r>
        <w:rPr>
          <w:rFonts w:eastAsiaTheme="minorEastAsia" w:cs="Times New Roman" w:hint="eastAsia"/>
          <w:sz w:val="24"/>
        </w:rPr>
        <w:t>并</w:t>
      </w:r>
      <w:r w:rsidRPr="00E1252E">
        <w:rPr>
          <w:rFonts w:eastAsia="KaiTi" w:hAnsi="KaiTi" w:cs="Times New Roman" w:hint="eastAsia"/>
          <w:kern w:val="22"/>
          <w:sz w:val="24"/>
        </w:rPr>
        <w:t>鼓励</w:t>
      </w:r>
      <w:r>
        <w:rPr>
          <w:rFonts w:eastAsiaTheme="minorEastAsia" w:cs="Times New Roman" w:hint="eastAsia"/>
          <w:sz w:val="24"/>
        </w:rPr>
        <w:t>其他国家政府</w:t>
      </w:r>
      <w:r w:rsidRPr="003F4094">
        <w:rPr>
          <w:rFonts w:eastAsiaTheme="minorEastAsia" w:cs="Times New Roman"/>
          <w:sz w:val="24"/>
        </w:rPr>
        <w:t>在生物安全信息交换所</w:t>
      </w:r>
      <w:r>
        <w:rPr>
          <w:rFonts w:eastAsiaTheme="minorEastAsia" w:cs="Times New Roman"/>
          <w:sz w:val="24"/>
        </w:rPr>
        <w:t>公布其关于改性活生物体的进口或释放的最终决定</w:t>
      </w:r>
      <w:r w:rsidRPr="003F4094">
        <w:rPr>
          <w:rFonts w:eastAsiaTheme="minorEastAsia" w:cs="Times New Roman"/>
          <w:sz w:val="24"/>
        </w:rPr>
        <w:t>；</w:t>
      </w:r>
    </w:p>
    <w:p w14:paraId="0FF32405" w14:textId="77777777" w:rsidR="00280C53" w:rsidRDefault="00280C53" w:rsidP="00782361">
      <w:pPr>
        <w:pStyle w:val="ListParagraph"/>
        <w:numPr>
          <w:ilvl w:val="1"/>
          <w:numId w:val="58"/>
        </w:numPr>
        <w:tabs>
          <w:tab w:val="clear" w:pos="1571"/>
        </w:tabs>
        <w:adjustRightInd w:val="0"/>
        <w:snapToGrid w:val="0"/>
        <w:spacing w:before="120" w:after="120" w:line="240" w:lineRule="atLeast"/>
        <w:ind w:left="0" w:firstLine="490"/>
        <w:jc w:val="left"/>
        <w:rPr>
          <w:rFonts w:eastAsiaTheme="minorEastAsia" w:cs="Times New Roman"/>
          <w:sz w:val="24"/>
        </w:rPr>
      </w:pPr>
      <w:r w:rsidRPr="00E1252E">
        <w:rPr>
          <w:rFonts w:eastAsia="KaiTi" w:hAnsi="KaiTi" w:cs="Times New Roman" w:hint="eastAsia"/>
          <w:kern w:val="22"/>
          <w:sz w:val="24"/>
        </w:rPr>
        <w:t>鼓励</w:t>
      </w:r>
      <w:r w:rsidRPr="00D603DC">
        <w:rPr>
          <w:rFonts w:eastAsiaTheme="minorEastAsia" w:cs="Times New Roman" w:hint="eastAsia"/>
          <w:sz w:val="24"/>
        </w:rPr>
        <w:t>各缔约方</w:t>
      </w:r>
      <w:r>
        <w:rPr>
          <w:rFonts w:eastAsiaTheme="minorEastAsia" w:cs="Times New Roman" w:hint="eastAsia"/>
          <w:sz w:val="24"/>
        </w:rPr>
        <w:t>、</w:t>
      </w:r>
      <w:r w:rsidRPr="00D603DC">
        <w:rPr>
          <w:rFonts w:eastAsiaTheme="minorEastAsia" w:cs="Times New Roman" w:hint="eastAsia"/>
          <w:sz w:val="24"/>
        </w:rPr>
        <w:t>其他国家政府</w:t>
      </w:r>
      <w:r>
        <w:rPr>
          <w:rFonts w:eastAsiaTheme="minorEastAsia" w:cs="Times New Roman" w:hint="eastAsia"/>
          <w:sz w:val="24"/>
        </w:rPr>
        <w:t>和相关组织进行合作，</w:t>
      </w:r>
      <w:r w:rsidRPr="00D603DC">
        <w:rPr>
          <w:rFonts w:eastAsiaTheme="minorEastAsia" w:cs="Times New Roman" w:hint="eastAsia"/>
          <w:sz w:val="24"/>
        </w:rPr>
        <w:t>分享经验</w:t>
      </w:r>
      <w:r>
        <w:rPr>
          <w:rFonts w:eastAsiaTheme="minorEastAsia" w:cs="Times New Roman" w:hint="eastAsia"/>
          <w:sz w:val="24"/>
        </w:rPr>
        <w:t>，</w:t>
      </w:r>
      <w:r w:rsidRPr="00D603DC">
        <w:rPr>
          <w:rFonts w:eastAsiaTheme="minorEastAsia" w:cs="Times New Roman" w:hint="eastAsia"/>
          <w:sz w:val="24"/>
        </w:rPr>
        <w:t>促进能力发展，</w:t>
      </w:r>
      <w:r>
        <w:rPr>
          <w:rFonts w:eastAsiaTheme="minorEastAsia" w:cs="Times New Roman" w:hint="eastAsia"/>
          <w:sz w:val="24"/>
        </w:rPr>
        <w:t>支持根据</w:t>
      </w:r>
      <w:r>
        <w:rPr>
          <w:rFonts w:eastAsiaTheme="minorEastAsia" w:cs="Times New Roman"/>
          <w:sz w:val="24"/>
        </w:rPr>
        <w:t>《议定书</w:t>
      </w:r>
      <w:r>
        <w:rPr>
          <w:rFonts w:eastAsiaTheme="minorEastAsia" w:cs="Times New Roman" w:hint="eastAsia"/>
          <w:sz w:val="24"/>
        </w:rPr>
        <w:t>》第</w:t>
      </w:r>
      <w:r>
        <w:rPr>
          <w:rFonts w:eastAsiaTheme="minorEastAsia" w:cs="Times New Roman" w:hint="eastAsia"/>
          <w:sz w:val="24"/>
        </w:rPr>
        <w:t>3</w:t>
      </w:r>
      <w:r>
        <w:rPr>
          <w:rFonts w:eastAsiaTheme="minorEastAsia" w:cs="Times New Roman" w:hint="eastAsia"/>
          <w:sz w:val="24"/>
        </w:rPr>
        <w:t>条</w:t>
      </w:r>
      <w:r>
        <w:rPr>
          <w:rFonts w:eastAsiaTheme="minorEastAsia" w:cs="Times New Roman" w:hint="eastAsia"/>
          <w:sz w:val="24"/>
        </w:rPr>
        <w:t>(b)</w:t>
      </w:r>
      <w:r>
        <w:rPr>
          <w:rFonts w:eastAsiaTheme="minorEastAsia" w:cs="Times New Roman" w:hint="eastAsia"/>
          <w:sz w:val="24"/>
        </w:rPr>
        <w:t>款</w:t>
      </w:r>
      <w:r w:rsidRPr="00654C69">
        <w:rPr>
          <w:rFonts w:eastAsiaTheme="minorEastAsia" w:cs="Times New Roman" w:hint="eastAsia"/>
          <w:color w:val="000000"/>
          <w:kern w:val="20"/>
          <w:sz w:val="24"/>
        </w:rPr>
        <w:t>采取</w:t>
      </w:r>
      <w:r>
        <w:rPr>
          <w:rFonts w:eastAsiaTheme="minorEastAsia" w:cs="Times New Roman" w:hint="eastAsia"/>
          <w:color w:val="000000"/>
          <w:kern w:val="20"/>
          <w:sz w:val="24"/>
        </w:rPr>
        <w:t>封闭使用</w:t>
      </w:r>
      <w:r w:rsidRPr="00654C69">
        <w:rPr>
          <w:rFonts w:eastAsiaTheme="minorEastAsia" w:cs="Times New Roman" w:hint="eastAsia"/>
          <w:color w:val="000000"/>
          <w:kern w:val="20"/>
          <w:sz w:val="24"/>
        </w:rPr>
        <w:t>特定措施</w:t>
      </w:r>
      <w:r>
        <w:rPr>
          <w:rFonts w:eastAsiaTheme="minorEastAsia" w:cs="Times New Roman" w:hint="eastAsia"/>
          <w:color w:val="000000"/>
          <w:kern w:val="20"/>
          <w:sz w:val="24"/>
        </w:rPr>
        <w:t>，</w:t>
      </w:r>
      <w:r w:rsidRPr="00654C69">
        <w:rPr>
          <w:rFonts w:eastAsiaTheme="minorEastAsia" w:cs="Times New Roman" w:hint="eastAsia"/>
          <w:color w:val="000000"/>
          <w:kern w:val="20"/>
          <w:sz w:val="24"/>
        </w:rPr>
        <w:t>有效地限制</w:t>
      </w:r>
      <w:r>
        <w:rPr>
          <w:rFonts w:eastAsiaTheme="minorEastAsia" w:cs="Times New Roman" w:hint="eastAsia"/>
          <w:color w:val="000000"/>
          <w:kern w:val="20"/>
          <w:sz w:val="24"/>
        </w:rPr>
        <w:t>改性活生物体</w:t>
      </w:r>
      <w:r w:rsidRPr="00654C69">
        <w:rPr>
          <w:rFonts w:eastAsiaTheme="minorEastAsia" w:cs="Times New Roman" w:hint="eastAsia"/>
          <w:color w:val="000000"/>
          <w:kern w:val="20"/>
          <w:sz w:val="24"/>
        </w:rPr>
        <w:t>与外部环境的接触及其对外部环境的影响</w:t>
      </w:r>
      <w:r>
        <w:rPr>
          <w:rFonts w:eastAsiaTheme="minorEastAsia" w:cs="Times New Roman" w:hint="eastAsia"/>
          <w:color w:val="000000"/>
          <w:kern w:val="20"/>
          <w:sz w:val="24"/>
        </w:rPr>
        <w:t>。</w:t>
      </w:r>
    </w:p>
    <w:p w14:paraId="7DB99527" w14:textId="77777777" w:rsidR="00280C53" w:rsidRDefault="00280C53" w:rsidP="00280C53">
      <w:pPr>
        <w:spacing w:before="120" w:after="120"/>
        <w:jc w:val="center"/>
        <w:rPr>
          <w:rFonts w:eastAsia="Univers" w:cs="Times New Roman"/>
          <w:kern w:val="22"/>
          <w:sz w:val="24"/>
        </w:rPr>
      </w:pPr>
      <w:r>
        <w:rPr>
          <w:rFonts w:eastAsia="Univers" w:cs="Times New Roman"/>
          <w:kern w:val="22"/>
          <w:sz w:val="24"/>
        </w:rPr>
        <w:t xml:space="preserve"> </w:t>
      </w:r>
    </w:p>
    <w:p w14:paraId="539BE1FE" w14:textId="77777777" w:rsidR="00280C53" w:rsidRDefault="00280C53">
      <w:pPr>
        <w:jc w:val="left"/>
        <w:rPr>
          <w:rFonts w:eastAsia="Univers" w:cs="Times New Roman"/>
          <w:kern w:val="22"/>
          <w:sz w:val="24"/>
        </w:rPr>
      </w:pPr>
      <w:r>
        <w:rPr>
          <w:rFonts w:eastAsia="Univers" w:cs="Times New Roman"/>
          <w:kern w:val="22"/>
          <w:sz w:val="24"/>
        </w:rPr>
        <w:br w:type="page"/>
      </w:r>
    </w:p>
    <w:p w14:paraId="1E39AB9C" w14:textId="77777777" w:rsidR="00280C53" w:rsidRPr="00825E89" w:rsidRDefault="00280C53" w:rsidP="00C200FF">
      <w:pPr>
        <w:pStyle w:val="Heading2"/>
        <w:rPr>
          <w:noProof/>
        </w:rPr>
      </w:pPr>
      <w:bookmarkStart w:id="54" w:name="_Toc5647828"/>
      <w:bookmarkStart w:id="55" w:name="_Toc5650713"/>
      <w:bookmarkStart w:id="56" w:name="_Toc5653161"/>
      <w:r w:rsidRPr="00825E89">
        <w:rPr>
          <w:rFonts w:hint="eastAsia"/>
          <w:noProof/>
        </w:rPr>
        <w:lastRenderedPageBreak/>
        <w:t>9</w:t>
      </w:r>
      <w:r w:rsidRPr="00825E89">
        <w:rPr>
          <w:noProof/>
        </w:rPr>
        <w:t xml:space="preserve">/13. </w:t>
      </w:r>
      <w:r w:rsidR="00F51890">
        <w:rPr>
          <w:noProof/>
        </w:rPr>
        <w:t xml:space="preserve">  </w:t>
      </w:r>
      <w:r w:rsidRPr="00825E89">
        <w:rPr>
          <w:rFonts w:hint="eastAsia"/>
          <w:noProof/>
        </w:rPr>
        <w:t>风险评估和风险管理（第</w:t>
      </w:r>
      <w:r w:rsidRPr="00825E89">
        <w:rPr>
          <w:rFonts w:hint="eastAsia"/>
          <w:noProof/>
        </w:rPr>
        <w:t>15</w:t>
      </w:r>
      <w:r w:rsidRPr="00825E89">
        <w:rPr>
          <w:rFonts w:hint="eastAsia"/>
          <w:noProof/>
        </w:rPr>
        <w:t>和</w:t>
      </w:r>
      <w:r w:rsidR="00D74F2F">
        <w:rPr>
          <w:rFonts w:hint="eastAsia"/>
          <w:noProof/>
        </w:rPr>
        <w:t>第</w:t>
      </w:r>
      <w:r w:rsidRPr="00825E89">
        <w:rPr>
          <w:rFonts w:hint="eastAsia"/>
          <w:noProof/>
        </w:rPr>
        <w:t>16</w:t>
      </w:r>
      <w:r w:rsidRPr="00825E89">
        <w:rPr>
          <w:rFonts w:hint="eastAsia"/>
          <w:noProof/>
        </w:rPr>
        <w:t>条）</w:t>
      </w:r>
      <w:bookmarkEnd w:id="54"/>
      <w:bookmarkEnd w:id="55"/>
      <w:bookmarkEnd w:id="56"/>
    </w:p>
    <w:p w14:paraId="25794D73" w14:textId="77777777" w:rsidR="00280C53" w:rsidRPr="003F53F9" w:rsidRDefault="00280C53" w:rsidP="00280C53">
      <w:pPr>
        <w:shd w:val="clear" w:color="auto" w:fill="FFFFFF"/>
        <w:adjustRightInd w:val="0"/>
        <w:snapToGrid w:val="0"/>
        <w:spacing w:before="120" w:after="120" w:line="240" w:lineRule="atLeast"/>
        <w:ind w:firstLine="490"/>
        <w:rPr>
          <w:rFonts w:ascii="KaiTi" w:eastAsia="KaiTi" w:hAnsi="KaiTi"/>
          <w:kern w:val="22"/>
          <w:sz w:val="24"/>
        </w:rPr>
      </w:pPr>
      <w:r w:rsidRPr="003F53F9">
        <w:rPr>
          <w:rFonts w:ascii="KaiTi" w:eastAsia="KaiTi" w:hAnsi="KaiTi" w:hint="eastAsia"/>
          <w:kern w:val="22"/>
          <w:sz w:val="24"/>
        </w:rPr>
        <w:t>作为卡塔赫纳生物安全议定书缔约方会议的缔约方大会，</w:t>
      </w:r>
      <w:r>
        <w:rPr>
          <w:rFonts w:ascii="KaiTi" w:eastAsia="KaiTi" w:hAnsi="KaiTi" w:hint="eastAsia"/>
          <w:kern w:val="22"/>
          <w:sz w:val="24"/>
        </w:rPr>
        <w:t xml:space="preserve"> </w:t>
      </w:r>
    </w:p>
    <w:p w14:paraId="399CFD15" w14:textId="77777777" w:rsidR="00280C53" w:rsidRPr="003F53F9" w:rsidRDefault="00280C53" w:rsidP="00280C53">
      <w:pPr>
        <w:suppressLineNumbers/>
        <w:suppressAutoHyphens/>
        <w:adjustRightInd w:val="0"/>
        <w:snapToGrid w:val="0"/>
        <w:spacing w:before="120" w:after="120" w:line="240" w:lineRule="atLeast"/>
        <w:ind w:firstLine="490"/>
        <w:rPr>
          <w:snapToGrid w:val="0"/>
          <w:kern w:val="22"/>
          <w:sz w:val="24"/>
        </w:rPr>
      </w:pPr>
      <w:r w:rsidRPr="003F53F9">
        <w:rPr>
          <w:rFonts w:ascii="KaiTi" w:eastAsia="KaiTi" w:hAnsi="KaiTi" w:hint="eastAsia"/>
          <w:snapToGrid w:val="0"/>
          <w:kern w:val="22"/>
          <w:sz w:val="24"/>
          <w:lang w:val="zh-CN"/>
        </w:rPr>
        <w:t>回顾</w:t>
      </w:r>
      <w:r w:rsidRPr="003F53F9">
        <w:rPr>
          <w:rFonts w:hint="eastAsia"/>
          <w:snapToGrid w:val="0"/>
          <w:kern w:val="22"/>
          <w:sz w:val="24"/>
          <w:lang w:val="zh-CN"/>
        </w:rPr>
        <w:t>建议在合成生物学问题上采取协调办法</w:t>
      </w:r>
      <w:r>
        <w:rPr>
          <w:rFonts w:hint="eastAsia"/>
          <w:snapToGrid w:val="0"/>
          <w:kern w:val="22"/>
          <w:sz w:val="24"/>
          <w:lang w:val="zh-CN"/>
        </w:rPr>
        <w:t>的</w:t>
      </w:r>
      <w:r w:rsidRPr="003F53F9">
        <w:rPr>
          <w:rFonts w:hint="eastAsia"/>
          <w:snapToGrid w:val="0"/>
          <w:kern w:val="22"/>
          <w:sz w:val="24"/>
          <w:lang w:val="zh-CN"/>
        </w:rPr>
        <w:t>第</w:t>
      </w:r>
      <w:hyperlink r:id="rId25" w:history="1">
        <w:r w:rsidRPr="003F53F9">
          <w:rPr>
            <w:rFonts w:hint="eastAsia"/>
            <w:snapToGrid w:val="0"/>
            <w:color w:val="0000FF"/>
            <w:sz w:val="24"/>
            <w:szCs w:val="18"/>
            <w:u w:val="single"/>
          </w:rPr>
          <w:t>BS-VII/12</w:t>
        </w:r>
      </w:hyperlink>
      <w:r w:rsidRPr="003F53F9">
        <w:rPr>
          <w:rFonts w:hint="eastAsia"/>
          <w:snapToGrid w:val="0"/>
          <w:kern w:val="22"/>
          <w:sz w:val="24"/>
          <w:lang w:val="zh-CN"/>
        </w:rPr>
        <w:t>号和第</w:t>
      </w:r>
      <w:hyperlink r:id="rId26" w:history="1">
        <w:r w:rsidRPr="003F53F9">
          <w:rPr>
            <w:rFonts w:hint="eastAsia"/>
            <w:snapToGrid w:val="0"/>
            <w:color w:val="0000FF"/>
            <w:sz w:val="24"/>
            <w:szCs w:val="18"/>
            <w:u w:val="single"/>
          </w:rPr>
          <w:t>XII/24</w:t>
        </w:r>
      </w:hyperlink>
      <w:r w:rsidRPr="003F53F9">
        <w:rPr>
          <w:rFonts w:hint="eastAsia"/>
          <w:snapToGrid w:val="0"/>
          <w:kern w:val="22"/>
          <w:sz w:val="24"/>
          <w:lang w:val="zh-CN"/>
        </w:rPr>
        <w:t>号决定</w:t>
      </w:r>
      <w:r w:rsidRPr="003F53F9">
        <w:rPr>
          <w:rFonts w:hint="eastAsia"/>
          <w:snapToGrid w:val="0"/>
          <w:kern w:val="22"/>
          <w:sz w:val="24"/>
        </w:rPr>
        <w:t>，</w:t>
      </w:r>
      <w:r w:rsidRPr="003F53F9">
        <w:rPr>
          <w:rFonts w:hint="eastAsia"/>
          <w:snapToGrid w:val="0"/>
          <w:kern w:val="22"/>
          <w:sz w:val="24"/>
        </w:rPr>
        <w:t xml:space="preserve"> </w:t>
      </w:r>
    </w:p>
    <w:p w14:paraId="56A5F355" w14:textId="77777777" w:rsidR="00280C53" w:rsidRPr="003F53F9" w:rsidRDefault="00280C53" w:rsidP="00280C53">
      <w:pPr>
        <w:suppressLineNumbers/>
        <w:suppressAutoHyphens/>
        <w:adjustRightInd w:val="0"/>
        <w:snapToGrid w:val="0"/>
        <w:spacing w:before="120" w:after="120" w:line="240" w:lineRule="atLeast"/>
        <w:ind w:firstLine="490"/>
        <w:rPr>
          <w:snapToGrid w:val="0"/>
          <w:kern w:val="22"/>
          <w:sz w:val="24"/>
        </w:rPr>
      </w:pPr>
      <w:r w:rsidRPr="003F53F9">
        <w:rPr>
          <w:rFonts w:ascii="KaiTi" w:eastAsia="KaiTi" w:hAnsi="KaiTi" w:hint="eastAsia"/>
          <w:snapToGrid w:val="0"/>
          <w:kern w:val="22"/>
          <w:sz w:val="24"/>
          <w:lang w:val="zh-CN"/>
        </w:rPr>
        <w:t>重申</w:t>
      </w:r>
      <w:r w:rsidRPr="003F53F9">
        <w:rPr>
          <w:rFonts w:hint="eastAsia"/>
          <w:snapToGrid w:val="0"/>
          <w:sz w:val="24"/>
          <w:lang w:val="zh-CN"/>
        </w:rPr>
        <w:t>缔约方</w:t>
      </w:r>
      <w:proofErr w:type="gramStart"/>
      <w:r w:rsidRPr="003F53F9">
        <w:rPr>
          <w:rFonts w:hint="eastAsia"/>
          <w:snapToGrid w:val="0"/>
          <w:sz w:val="24"/>
          <w:lang w:val="zh-CN"/>
        </w:rPr>
        <w:t>大会第</w:t>
      </w:r>
      <w:proofErr w:type="gramEnd"/>
      <w:r w:rsidRPr="003F53F9">
        <w:rPr>
          <w:rFonts w:hint="eastAsia"/>
          <w:snapToGrid w:val="0"/>
          <w:kern w:val="22"/>
          <w:sz w:val="24"/>
        </w:rPr>
        <w:t>XII/24</w:t>
      </w:r>
      <w:r w:rsidRPr="003F53F9">
        <w:rPr>
          <w:rFonts w:hint="eastAsia"/>
          <w:snapToGrid w:val="0"/>
          <w:sz w:val="24"/>
          <w:lang w:val="zh-CN"/>
        </w:rPr>
        <w:t>号决定</w:t>
      </w:r>
      <w:r w:rsidRPr="003F53F9">
        <w:rPr>
          <w:rFonts w:hint="eastAsia"/>
          <w:snapToGrid w:val="0"/>
          <w:sz w:val="24"/>
        </w:rPr>
        <w:t>，</w:t>
      </w:r>
      <w:r w:rsidRPr="003F53F9">
        <w:rPr>
          <w:rFonts w:hint="eastAsia"/>
          <w:snapToGrid w:val="0"/>
          <w:sz w:val="24"/>
          <w:lang w:val="zh-CN"/>
        </w:rPr>
        <w:t>其中敦促各缔约方并邀请其他国家政府根据《公约》序言和第</w:t>
      </w:r>
      <w:r w:rsidRPr="003F53F9">
        <w:rPr>
          <w:rFonts w:hint="eastAsia"/>
          <w:snapToGrid w:val="0"/>
          <w:sz w:val="24"/>
        </w:rPr>
        <w:t>14</w:t>
      </w:r>
      <w:r w:rsidRPr="003F53F9">
        <w:rPr>
          <w:rFonts w:hint="eastAsia"/>
          <w:snapToGrid w:val="0"/>
          <w:sz w:val="24"/>
          <w:lang w:val="zh-CN"/>
        </w:rPr>
        <w:t>条采取预防措施</w:t>
      </w:r>
      <w:r w:rsidRPr="003F53F9">
        <w:rPr>
          <w:rFonts w:hint="eastAsia"/>
          <w:snapToGrid w:val="0"/>
          <w:sz w:val="24"/>
        </w:rPr>
        <w:t>，</w:t>
      </w:r>
      <w:r w:rsidRPr="003F53F9">
        <w:rPr>
          <w:rFonts w:hint="eastAsia"/>
          <w:snapToGrid w:val="0"/>
          <w:sz w:val="24"/>
          <w:lang w:val="zh-CN"/>
        </w:rPr>
        <w:t>依照国家立法和其他相关国际义务解决合成生物学产生的活生物体、组成部分和产品对生物多样性造成重大减少或丧失的威胁</w:t>
      </w:r>
      <w:r w:rsidRPr="003F53F9">
        <w:rPr>
          <w:rFonts w:hint="eastAsia"/>
          <w:snapToGrid w:val="0"/>
          <w:sz w:val="24"/>
        </w:rPr>
        <w:t>，</w:t>
      </w:r>
      <w:r>
        <w:rPr>
          <w:rFonts w:hint="eastAsia"/>
          <w:snapToGrid w:val="0"/>
          <w:sz w:val="24"/>
        </w:rPr>
        <w:t xml:space="preserve"> </w:t>
      </w:r>
    </w:p>
    <w:p w14:paraId="3774E284" w14:textId="77777777" w:rsidR="00280C53" w:rsidRPr="003F53F9" w:rsidRDefault="00280C53" w:rsidP="00782361">
      <w:pPr>
        <w:numPr>
          <w:ilvl w:val="0"/>
          <w:numId w:val="48"/>
        </w:numPr>
        <w:suppressLineNumbers/>
        <w:suppressAutoHyphens/>
        <w:adjustRightInd w:val="0"/>
        <w:snapToGrid w:val="0"/>
        <w:spacing w:before="120" w:after="120" w:line="240" w:lineRule="atLeast"/>
        <w:ind w:left="0" w:firstLine="490"/>
        <w:rPr>
          <w:snapToGrid w:val="0"/>
          <w:kern w:val="22"/>
          <w:sz w:val="24"/>
        </w:rPr>
      </w:pPr>
      <w:r w:rsidRPr="003F53F9">
        <w:rPr>
          <w:rFonts w:ascii="KaiTi" w:eastAsia="KaiTi" w:hAnsi="KaiTi" w:hint="eastAsia"/>
          <w:snapToGrid w:val="0"/>
          <w:kern w:val="22"/>
          <w:sz w:val="24"/>
          <w:lang w:val="zh-CN"/>
        </w:rPr>
        <w:t>注意到</w:t>
      </w:r>
      <w:r w:rsidRPr="003F53F9">
        <w:rPr>
          <w:rFonts w:hint="eastAsia"/>
          <w:snapToGrid w:val="0"/>
          <w:kern w:val="22"/>
          <w:sz w:val="24"/>
          <w:lang w:val="zh-CN"/>
        </w:rPr>
        <w:t>有很多指导文件和其他资源支持风险评估进程</w:t>
      </w:r>
      <w:r w:rsidRPr="003F53F9">
        <w:rPr>
          <w:rFonts w:hint="eastAsia"/>
          <w:snapToGrid w:val="0"/>
          <w:kern w:val="22"/>
          <w:sz w:val="24"/>
        </w:rPr>
        <w:t>，</w:t>
      </w:r>
      <w:r w:rsidRPr="003F53F9">
        <w:rPr>
          <w:rFonts w:hint="eastAsia"/>
          <w:snapToGrid w:val="0"/>
          <w:kern w:val="22"/>
          <w:sz w:val="24"/>
          <w:lang w:val="zh-CN"/>
        </w:rPr>
        <w:t>并</w:t>
      </w:r>
      <w:r w:rsidRPr="004640A6">
        <w:rPr>
          <w:rFonts w:eastAsia="KaiTi" w:hint="eastAsia"/>
          <w:snapToGrid w:val="0"/>
          <w:kern w:val="22"/>
          <w:sz w:val="24"/>
          <w:lang w:val="zh-CN"/>
        </w:rPr>
        <w:t>确认</w:t>
      </w:r>
      <w:r w:rsidRPr="003F53F9">
        <w:rPr>
          <w:rFonts w:hint="eastAsia"/>
          <w:snapToGrid w:val="0"/>
          <w:kern w:val="22"/>
          <w:sz w:val="24"/>
          <w:lang w:val="zh-CN"/>
        </w:rPr>
        <w:t>一些缔约方查明的差距和需要；</w:t>
      </w:r>
    </w:p>
    <w:p w14:paraId="1A22A53E" w14:textId="77777777" w:rsidR="00280C53" w:rsidRPr="003F53F9" w:rsidRDefault="00280C53" w:rsidP="00782361">
      <w:pPr>
        <w:numPr>
          <w:ilvl w:val="0"/>
          <w:numId w:val="48"/>
        </w:numPr>
        <w:suppressLineNumbers/>
        <w:suppressAutoHyphens/>
        <w:adjustRightInd w:val="0"/>
        <w:snapToGrid w:val="0"/>
        <w:spacing w:before="120" w:after="120" w:line="240" w:lineRule="atLeast"/>
        <w:ind w:left="0" w:firstLine="490"/>
        <w:rPr>
          <w:snapToGrid w:val="0"/>
          <w:kern w:val="22"/>
          <w:sz w:val="24"/>
        </w:rPr>
      </w:pPr>
      <w:r>
        <w:rPr>
          <w:rFonts w:ascii="KaiTi" w:eastAsia="KaiTi" w:hAnsi="KaiTi" w:hint="eastAsia"/>
          <w:snapToGrid w:val="0"/>
          <w:kern w:val="22"/>
          <w:sz w:val="24"/>
          <w:lang w:val="zh-CN"/>
        </w:rPr>
        <w:t>确认</w:t>
      </w:r>
      <w:r w:rsidRPr="003F53F9">
        <w:rPr>
          <w:rFonts w:hint="eastAsia"/>
          <w:snapToGrid w:val="0"/>
          <w:kern w:val="22"/>
          <w:sz w:val="24"/>
          <w:lang w:val="zh-CN"/>
        </w:rPr>
        <w:t>缔约方对风险评估的具体专题是否需要</w:t>
      </w:r>
      <w:r>
        <w:rPr>
          <w:rFonts w:hint="eastAsia"/>
          <w:snapToGrid w:val="0"/>
          <w:kern w:val="22"/>
          <w:sz w:val="24"/>
          <w:lang w:val="zh-CN"/>
        </w:rPr>
        <w:t>进一步</w:t>
      </w:r>
      <w:r w:rsidRPr="003F53F9">
        <w:rPr>
          <w:rFonts w:hint="eastAsia"/>
          <w:snapToGrid w:val="0"/>
          <w:kern w:val="22"/>
          <w:sz w:val="24"/>
          <w:lang w:val="zh-CN"/>
        </w:rPr>
        <w:t>指导意见存在不同看法；</w:t>
      </w:r>
    </w:p>
    <w:p w14:paraId="3E29F358" w14:textId="77777777" w:rsidR="00280C53" w:rsidRPr="003F53F9" w:rsidRDefault="00280C53" w:rsidP="00782361">
      <w:pPr>
        <w:numPr>
          <w:ilvl w:val="0"/>
          <w:numId w:val="48"/>
        </w:numPr>
        <w:suppressLineNumbers/>
        <w:suppressAutoHyphens/>
        <w:adjustRightInd w:val="0"/>
        <w:snapToGrid w:val="0"/>
        <w:spacing w:before="120" w:after="120" w:line="240" w:lineRule="atLeast"/>
        <w:ind w:left="0" w:firstLine="490"/>
        <w:rPr>
          <w:rFonts w:ascii="SimSun" w:hAnsi="SimSun"/>
          <w:snapToGrid w:val="0"/>
          <w:kern w:val="22"/>
          <w:sz w:val="24"/>
          <w:lang w:val="en-US"/>
        </w:rPr>
      </w:pPr>
      <w:r w:rsidRPr="003F53F9">
        <w:rPr>
          <w:rFonts w:ascii="KaiTi" w:eastAsia="KaiTi" w:hAnsi="KaiTi" w:hint="eastAsia"/>
          <w:snapToGrid w:val="0"/>
          <w:kern w:val="22"/>
          <w:sz w:val="24"/>
        </w:rPr>
        <w:t>又</w:t>
      </w:r>
      <w:r>
        <w:rPr>
          <w:rFonts w:ascii="KaiTi" w:eastAsia="KaiTi" w:hAnsi="KaiTi" w:hint="eastAsia"/>
          <w:snapToGrid w:val="0"/>
          <w:kern w:val="22"/>
          <w:sz w:val="24"/>
        </w:rPr>
        <w:t>确认</w:t>
      </w:r>
      <w:r w:rsidRPr="003F53F9">
        <w:rPr>
          <w:rFonts w:ascii="SimSun" w:hAnsi="SimSun" w:hint="eastAsia"/>
          <w:snapToGrid w:val="0"/>
          <w:kern w:val="22"/>
          <w:sz w:val="24"/>
          <w:lang w:val="zh-CN"/>
        </w:rPr>
        <w:t>由于含有人工基因驱动的生物体有可能带来潜在不利影响</w:t>
      </w:r>
      <w:r w:rsidRPr="003F53F9">
        <w:rPr>
          <w:rFonts w:ascii="SimSun" w:hAnsi="SimSun" w:hint="eastAsia"/>
          <w:snapToGrid w:val="0"/>
          <w:kern w:val="22"/>
          <w:sz w:val="24"/>
        </w:rPr>
        <w:t>，</w:t>
      </w:r>
      <w:r w:rsidRPr="003F53F9">
        <w:rPr>
          <w:rFonts w:ascii="SimSun" w:hAnsi="SimSun" w:hint="eastAsia"/>
          <w:snapToGrid w:val="0"/>
          <w:kern w:val="22"/>
          <w:sz w:val="24"/>
          <w:lang w:val="zh-CN"/>
        </w:rPr>
        <w:t>因此在考虑将此种生物体释放到环境</w:t>
      </w:r>
      <w:r>
        <w:rPr>
          <w:rFonts w:ascii="SimSun" w:hAnsi="SimSun" w:hint="eastAsia"/>
          <w:snapToGrid w:val="0"/>
          <w:kern w:val="22"/>
          <w:sz w:val="24"/>
          <w:lang w:val="zh-CN"/>
        </w:rPr>
        <w:t>中时</w:t>
      </w:r>
      <w:r w:rsidRPr="003F53F9">
        <w:rPr>
          <w:rFonts w:ascii="SimSun" w:hAnsi="SimSun" w:hint="eastAsia"/>
          <w:snapToGrid w:val="0"/>
          <w:kern w:val="22"/>
          <w:sz w:val="24"/>
        </w:rPr>
        <w:t>，</w:t>
      </w:r>
      <w:r>
        <w:rPr>
          <w:rFonts w:ascii="SimSun" w:hAnsi="SimSun" w:hint="eastAsia"/>
          <w:snapToGrid w:val="0"/>
          <w:kern w:val="22"/>
          <w:sz w:val="24"/>
        </w:rPr>
        <w:t>先</w:t>
      </w:r>
      <w:r w:rsidRPr="003F53F9">
        <w:rPr>
          <w:rFonts w:ascii="SimSun" w:hAnsi="SimSun" w:hint="eastAsia"/>
          <w:snapToGrid w:val="0"/>
          <w:kern w:val="22"/>
          <w:sz w:val="24"/>
        </w:rPr>
        <w:t>要进行研究和分析，具体指导意见</w:t>
      </w:r>
      <w:r>
        <w:rPr>
          <w:rFonts w:ascii="SimSun" w:hAnsi="SimSun" w:hint="eastAsia"/>
          <w:snapToGrid w:val="0"/>
          <w:kern w:val="22"/>
          <w:sz w:val="24"/>
        </w:rPr>
        <w:t>对于</w:t>
      </w:r>
      <w:r w:rsidRPr="003F53F9">
        <w:rPr>
          <w:rFonts w:ascii="SimSun" w:hAnsi="SimSun" w:hint="eastAsia"/>
          <w:snapToGrid w:val="0"/>
          <w:kern w:val="22"/>
          <w:sz w:val="24"/>
        </w:rPr>
        <w:t>支持逐案风险评估可能是有益的；</w:t>
      </w:r>
    </w:p>
    <w:p w14:paraId="6A695D2B" w14:textId="77777777" w:rsidR="00280C53" w:rsidRPr="003F53F9" w:rsidRDefault="00280C53" w:rsidP="00782361">
      <w:pPr>
        <w:numPr>
          <w:ilvl w:val="0"/>
          <w:numId w:val="48"/>
        </w:numPr>
        <w:suppressLineNumbers/>
        <w:suppressAutoHyphens/>
        <w:adjustRightInd w:val="0"/>
        <w:snapToGrid w:val="0"/>
        <w:spacing w:before="120" w:after="120" w:line="240" w:lineRule="atLeast"/>
        <w:ind w:left="0" w:firstLine="490"/>
        <w:rPr>
          <w:snapToGrid w:val="0"/>
          <w:kern w:val="22"/>
          <w:sz w:val="24"/>
          <w:lang w:val="en-US"/>
        </w:rPr>
      </w:pPr>
      <w:r w:rsidRPr="003F53F9">
        <w:rPr>
          <w:rFonts w:ascii="KaiTi" w:eastAsia="KaiTi" w:hAnsi="KaiTi" w:hint="eastAsia"/>
          <w:snapToGrid w:val="0"/>
          <w:kern w:val="22"/>
          <w:sz w:val="24"/>
          <w:lang w:val="zh-CN"/>
        </w:rPr>
        <w:t>注意到</w:t>
      </w:r>
      <w:r w:rsidRPr="003F53F9">
        <w:rPr>
          <w:rFonts w:ascii="SimSun" w:hAnsi="SimSun" w:hint="eastAsia"/>
          <w:snapToGrid w:val="0"/>
          <w:kern w:val="22"/>
          <w:sz w:val="24"/>
          <w:lang w:val="zh-CN"/>
        </w:rPr>
        <w:t>合成生物学问题特设</w:t>
      </w:r>
      <w:r>
        <w:rPr>
          <w:rFonts w:ascii="SimSun" w:hAnsi="SimSun" w:hint="eastAsia"/>
          <w:snapToGrid w:val="0"/>
          <w:kern w:val="22"/>
          <w:sz w:val="24"/>
          <w:lang w:val="zh-CN"/>
        </w:rPr>
        <w:t>技术</w:t>
      </w:r>
      <w:r w:rsidRPr="003F53F9">
        <w:rPr>
          <w:rFonts w:ascii="SimSun" w:hAnsi="SimSun" w:hint="eastAsia"/>
          <w:snapToGrid w:val="0"/>
          <w:kern w:val="22"/>
          <w:sz w:val="24"/>
          <w:lang w:val="zh-CN"/>
        </w:rPr>
        <w:t>专家组的结论，鉴于目前人工基因驱动的不确定性，在考虑释放有可能</w:t>
      </w:r>
      <w:r>
        <w:rPr>
          <w:rFonts w:ascii="SimSun" w:hAnsi="SimSun" w:hint="eastAsia"/>
          <w:snapToGrid w:val="0"/>
          <w:kern w:val="22"/>
          <w:sz w:val="24"/>
          <w:lang w:val="zh-CN"/>
        </w:rPr>
        <w:t>对</w:t>
      </w:r>
      <w:r w:rsidRPr="003F53F9">
        <w:rPr>
          <w:rFonts w:ascii="SimSun" w:hAnsi="SimSun" w:hint="eastAsia"/>
          <w:snapToGrid w:val="0"/>
          <w:kern w:val="22"/>
          <w:sz w:val="24"/>
          <w:lang w:val="zh-CN"/>
        </w:rPr>
        <w:t>土著人民和地方社区的传统知识、创新、做法、生计</w:t>
      </w:r>
      <w:r>
        <w:rPr>
          <w:rFonts w:ascii="SimSun" w:hAnsi="SimSun" w:hint="eastAsia"/>
          <w:snapToGrid w:val="0"/>
          <w:kern w:val="22"/>
          <w:sz w:val="24"/>
          <w:lang w:val="zh-CN"/>
        </w:rPr>
        <w:t>、</w:t>
      </w:r>
      <w:r w:rsidRPr="003F53F9">
        <w:rPr>
          <w:rFonts w:ascii="SimSun" w:hAnsi="SimSun" w:hint="eastAsia"/>
          <w:snapToGrid w:val="0"/>
          <w:kern w:val="22"/>
          <w:sz w:val="24"/>
          <w:lang w:val="zh-CN"/>
        </w:rPr>
        <w:t>土地和</w:t>
      </w:r>
      <w:r>
        <w:rPr>
          <w:rFonts w:ascii="SimSun" w:hAnsi="SimSun" w:hint="eastAsia"/>
          <w:snapToGrid w:val="0"/>
          <w:kern w:val="22"/>
          <w:sz w:val="24"/>
          <w:lang w:val="zh-CN"/>
        </w:rPr>
        <w:t>水</w:t>
      </w:r>
      <w:r w:rsidRPr="003F53F9">
        <w:rPr>
          <w:rFonts w:ascii="SimSun" w:hAnsi="SimSun" w:hint="eastAsia"/>
          <w:snapToGrid w:val="0"/>
          <w:kern w:val="22"/>
          <w:sz w:val="24"/>
          <w:lang w:val="zh-CN"/>
        </w:rPr>
        <w:t>的使用</w:t>
      </w:r>
      <w:r>
        <w:rPr>
          <w:rFonts w:ascii="SimSun" w:hAnsi="SimSun" w:hint="eastAsia"/>
          <w:snapToGrid w:val="0"/>
          <w:kern w:val="22"/>
          <w:sz w:val="24"/>
          <w:lang w:val="zh-CN"/>
        </w:rPr>
        <w:t>产生影响</w:t>
      </w:r>
      <w:r w:rsidRPr="003F53F9">
        <w:rPr>
          <w:rFonts w:ascii="SimSun" w:hAnsi="SimSun" w:hint="eastAsia"/>
          <w:snapToGrid w:val="0"/>
          <w:kern w:val="22"/>
          <w:sz w:val="24"/>
          <w:lang w:val="zh-CN"/>
        </w:rPr>
        <w:t>的含有人工基因驱动的生物体时，</w:t>
      </w:r>
      <w:r>
        <w:rPr>
          <w:rFonts w:ascii="SimSun" w:hAnsi="SimSun" w:hint="eastAsia"/>
          <w:snapToGrid w:val="0"/>
          <w:kern w:val="22"/>
          <w:sz w:val="24"/>
          <w:lang w:val="zh-CN"/>
        </w:rPr>
        <w:t>可能需要</w:t>
      </w:r>
      <w:r w:rsidRPr="003F53F9">
        <w:rPr>
          <w:rFonts w:ascii="SimSun" w:hAnsi="SimSun" w:hint="eastAsia"/>
          <w:snapToGrid w:val="0"/>
          <w:kern w:val="22"/>
          <w:sz w:val="24"/>
          <w:lang w:val="zh-CN"/>
        </w:rPr>
        <w:t>获得土著人民和地方社区的自由、事先和知情同意；</w:t>
      </w:r>
    </w:p>
    <w:p w14:paraId="67283188" w14:textId="77777777" w:rsidR="00280C53" w:rsidRPr="003F53F9" w:rsidRDefault="00280C53" w:rsidP="00782361">
      <w:pPr>
        <w:numPr>
          <w:ilvl w:val="0"/>
          <w:numId w:val="48"/>
        </w:numPr>
        <w:suppressLineNumbers/>
        <w:suppressAutoHyphens/>
        <w:adjustRightInd w:val="0"/>
        <w:snapToGrid w:val="0"/>
        <w:spacing w:before="120" w:after="120" w:line="240" w:lineRule="atLeast"/>
        <w:ind w:left="0" w:firstLine="490"/>
        <w:rPr>
          <w:snapToGrid w:val="0"/>
          <w:kern w:val="22"/>
          <w:sz w:val="24"/>
        </w:rPr>
      </w:pPr>
      <w:r w:rsidRPr="003F53F9">
        <w:rPr>
          <w:rFonts w:ascii="KaiTi" w:eastAsia="KaiTi" w:hAnsi="KaiTi" w:hint="eastAsia"/>
          <w:snapToGrid w:val="0"/>
          <w:kern w:val="22"/>
          <w:sz w:val="24"/>
          <w:lang w:val="zh-CN"/>
        </w:rPr>
        <w:t>呼吁</w:t>
      </w:r>
      <w:r w:rsidRPr="003F53F9">
        <w:rPr>
          <w:rFonts w:hint="eastAsia"/>
          <w:snapToGrid w:val="0"/>
          <w:sz w:val="24"/>
          <w:lang w:val="zh-CN"/>
        </w:rPr>
        <w:t>开展广泛的国际合作、知识共享和能力建设</w:t>
      </w:r>
      <w:r w:rsidRPr="003F53F9">
        <w:rPr>
          <w:rFonts w:hint="eastAsia"/>
          <w:snapToGrid w:val="0"/>
          <w:sz w:val="24"/>
        </w:rPr>
        <w:t>，</w:t>
      </w:r>
      <w:r w:rsidRPr="003F53F9">
        <w:rPr>
          <w:rFonts w:hint="eastAsia"/>
          <w:snapToGrid w:val="0"/>
          <w:sz w:val="24"/>
          <w:lang w:val="zh-CN"/>
        </w:rPr>
        <w:t>支持缔约方评估改性</w:t>
      </w:r>
      <w:r w:rsidRPr="003F53F9">
        <w:rPr>
          <w:snapToGrid w:val="0"/>
          <w:sz w:val="24"/>
          <w:lang w:val="zh-CN"/>
        </w:rPr>
        <w:t>活鱼</w:t>
      </w:r>
      <w:r w:rsidRPr="003F53F9">
        <w:rPr>
          <w:rFonts w:hint="eastAsia"/>
          <w:snapToGrid w:val="0"/>
          <w:sz w:val="24"/>
          <w:lang w:val="zh-CN"/>
        </w:rPr>
        <w:t>以及通过现代</w:t>
      </w:r>
      <w:r w:rsidRPr="003F53F9">
        <w:rPr>
          <w:snapToGrid w:val="0"/>
          <w:sz w:val="24"/>
          <w:lang w:val="zh-CN"/>
        </w:rPr>
        <w:t>生物技术的新发展（包括</w:t>
      </w:r>
      <w:r w:rsidRPr="003F53F9">
        <w:rPr>
          <w:rFonts w:hint="eastAsia"/>
          <w:snapToGrid w:val="0"/>
          <w:sz w:val="24"/>
          <w:lang w:val="zh-CN"/>
        </w:rPr>
        <w:t>通过基因组编辑产生的改性活生物体以及含有人工基因驱动的改性活生物体）产生</w:t>
      </w:r>
      <w:r w:rsidRPr="003F53F9">
        <w:rPr>
          <w:snapToGrid w:val="0"/>
          <w:sz w:val="24"/>
          <w:lang w:val="zh-CN"/>
        </w:rPr>
        <w:t>的</w:t>
      </w:r>
      <w:r w:rsidRPr="003F53F9">
        <w:rPr>
          <w:rFonts w:hint="eastAsia"/>
          <w:snapToGrid w:val="0"/>
          <w:sz w:val="24"/>
          <w:lang w:val="zh-CN"/>
        </w:rPr>
        <w:t>其他改性活生物体对生物多样性的保护和</w:t>
      </w:r>
      <w:proofErr w:type="gramStart"/>
      <w:r w:rsidRPr="003F53F9">
        <w:rPr>
          <w:rFonts w:hint="eastAsia"/>
          <w:snapToGrid w:val="0"/>
          <w:sz w:val="24"/>
          <w:lang w:val="zh-CN"/>
        </w:rPr>
        <w:t>可</w:t>
      </w:r>
      <w:proofErr w:type="gramEnd"/>
      <w:r w:rsidRPr="003F53F9">
        <w:rPr>
          <w:rFonts w:hint="eastAsia"/>
          <w:snapToGrid w:val="0"/>
          <w:sz w:val="24"/>
          <w:lang w:val="zh-CN"/>
        </w:rPr>
        <w:t>持续利用的潜在不利影响</w:t>
      </w:r>
      <w:r w:rsidRPr="003F53F9">
        <w:rPr>
          <w:rFonts w:hint="eastAsia"/>
          <w:snapToGrid w:val="0"/>
          <w:sz w:val="24"/>
        </w:rPr>
        <w:t>，</w:t>
      </w:r>
      <w:r w:rsidRPr="003F53F9">
        <w:rPr>
          <w:rFonts w:hint="eastAsia"/>
          <w:snapToGrid w:val="0"/>
          <w:sz w:val="24"/>
          <w:lang w:val="zh-CN"/>
        </w:rPr>
        <w:t>同时考虑到对人类健康的风险</w:t>
      </w:r>
      <w:r>
        <w:rPr>
          <w:rFonts w:hint="eastAsia"/>
          <w:snapToGrid w:val="0"/>
          <w:sz w:val="24"/>
          <w:lang w:val="zh-CN"/>
        </w:rPr>
        <w:t>，</w:t>
      </w:r>
      <w:r w:rsidRPr="003F53F9">
        <w:rPr>
          <w:rFonts w:hint="eastAsia"/>
          <w:snapToGrid w:val="0"/>
          <w:sz w:val="24"/>
          <w:lang w:val="zh-CN"/>
        </w:rPr>
        <w:t>生物多样性对土著人民和地方社区的价值以及个别国家根据《卡塔赫纳议定书》附件三对这些生物体进行风险评估的相关经验；</w:t>
      </w:r>
    </w:p>
    <w:p w14:paraId="0C01125D" w14:textId="77777777" w:rsidR="00280C53" w:rsidRPr="003F53F9" w:rsidRDefault="00280C53" w:rsidP="00782361">
      <w:pPr>
        <w:numPr>
          <w:ilvl w:val="0"/>
          <w:numId w:val="48"/>
        </w:numPr>
        <w:suppressLineNumbers/>
        <w:suppressAutoHyphens/>
        <w:adjustRightInd w:val="0"/>
        <w:snapToGrid w:val="0"/>
        <w:spacing w:before="120" w:after="120" w:line="240" w:lineRule="atLeast"/>
        <w:ind w:left="0" w:firstLine="490"/>
        <w:rPr>
          <w:snapToGrid w:val="0"/>
          <w:kern w:val="22"/>
          <w:sz w:val="24"/>
        </w:rPr>
      </w:pPr>
      <w:r w:rsidRPr="003F53F9">
        <w:rPr>
          <w:rFonts w:ascii="KaiTi" w:eastAsia="KaiTi" w:hAnsi="KaiTi" w:hint="eastAsia"/>
          <w:snapToGrid w:val="0"/>
          <w:sz w:val="24"/>
          <w:lang w:val="zh-CN"/>
        </w:rPr>
        <w:t>决定</w:t>
      </w:r>
      <w:r>
        <w:rPr>
          <w:rFonts w:hint="eastAsia"/>
          <w:snapToGrid w:val="0"/>
          <w:sz w:val="24"/>
          <w:lang w:val="zh-CN"/>
        </w:rPr>
        <w:t>设立</w:t>
      </w:r>
      <w:r w:rsidRPr="003F53F9">
        <w:rPr>
          <w:rFonts w:hint="eastAsia"/>
          <w:snapToGrid w:val="0"/>
          <w:kern w:val="22"/>
          <w:sz w:val="24"/>
          <w:lang w:val="zh-CN"/>
        </w:rPr>
        <w:t>一个进程</w:t>
      </w:r>
      <w:r w:rsidRPr="003F53F9">
        <w:rPr>
          <w:rFonts w:hint="eastAsia"/>
          <w:snapToGrid w:val="0"/>
          <w:kern w:val="22"/>
          <w:sz w:val="24"/>
        </w:rPr>
        <w:t>，</w:t>
      </w:r>
      <w:r w:rsidRPr="003F53F9">
        <w:rPr>
          <w:rFonts w:hint="eastAsia"/>
          <w:snapToGrid w:val="0"/>
          <w:kern w:val="22"/>
          <w:sz w:val="24"/>
          <w:lang w:val="zh-CN"/>
        </w:rPr>
        <w:t>确定改性活生物体风险评估</w:t>
      </w:r>
      <w:r>
        <w:rPr>
          <w:rFonts w:hint="eastAsia"/>
          <w:snapToGrid w:val="0"/>
          <w:kern w:val="22"/>
          <w:sz w:val="24"/>
          <w:lang w:val="zh-CN"/>
        </w:rPr>
        <w:t>方面</w:t>
      </w:r>
      <w:r w:rsidRPr="003F53F9">
        <w:rPr>
          <w:rFonts w:hint="eastAsia"/>
          <w:snapToGrid w:val="0"/>
          <w:kern w:val="22"/>
          <w:sz w:val="24"/>
          <w:lang w:val="zh-CN"/>
        </w:rPr>
        <w:t>的具体问题</w:t>
      </w:r>
      <w:r>
        <w:rPr>
          <w:rFonts w:hint="eastAsia"/>
          <w:snapToGrid w:val="0"/>
          <w:kern w:val="22"/>
          <w:sz w:val="24"/>
          <w:lang w:val="zh-CN"/>
        </w:rPr>
        <w:t>及其先后</w:t>
      </w:r>
      <w:r w:rsidRPr="003F53F9">
        <w:rPr>
          <w:rFonts w:hint="eastAsia"/>
          <w:snapToGrid w:val="0"/>
          <w:kern w:val="22"/>
          <w:sz w:val="24"/>
          <w:lang w:val="zh-CN"/>
        </w:rPr>
        <w:t>次序</w:t>
      </w:r>
      <w:r>
        <w:rPr>
          <w:rFonts w:hint="eastAsia"/>
          <w:snapToGrid w:val="0"/>
          <w:kern w:val="22"/>
          <w:sz w:val="24"/>
          <w:lang w:val="zh-CN"/>
        </w:rPr>
        <w:t>，</w:t>
      </w:r>
      <w:proofErr w:type="gramStart"/>
      <w:r w:rsidRPr="003F53F9">
        <w:rPr>
          <w:rFonts w:hint="eastAsia"/>
          <w:snapToGrid w:val="0"/>
          <w:kern w:val="22"/>
          <w:sz w:val="24"/>
          <w:lang w:val="zh-CN"/>
        </w:rPr>
        <w:t>供作为</w:t>
      </w:r>
      <w:proofErr w:type="gramEnd"/>
      <w:r w:rsidRPr="003F53F9">
        <w:rPr>
          <w:rFonts w:hint="eastAsia"/>
          <w:snapToGrid w:val="0"/>
          <w:kern w:val="22"/>
          <w:sz w:val="24"/>
          <w:lang w:val="zh-CN"/>
        </w:rPr>
        <w:t>卡塔赫纳</w:t>
      </w:r>
      <w:r>
        <w:rPr>
          <w:rFonts w:hint="eastAsia"/>
          <w:snapToGrid w:val="0"/>
          <w:kern w:val="22"/>
          <w:sz w:val="24"/>
          <w:lang w:val="zh-CN"/>
        </w:rPr>
        <w:t>议定书</w:t>
      </w:r>
      <w:r w:rsidRPr="003F53F9">
        <w:rPr>
          <w:rFonts w:hint="eastAsia"/>
          <w:snapToGrid w:val="0"/>
          <w:kern w:val="22"/>
          <w:sz w:val="24"/>
          <w:lang w:val="zh-CN"/>
        </w:rPr>
        <w:t>缔约方会议的缔约方大会审议</w:t>
      </w:r>
      <w:r w:rsidRPr="003F53F9">
        <w:rPr>
          <w:rFonts w:hint="eastAsia"/>
          <w:snapToGrid w:val="0"/>
          <w:kern w:val="22"/>
          <w:sz w:val="24"/>
        </w:rPr>
        <w:t>，</w:t>
      </w:r>
      <w:r w:rsidRPr="003F53F9">
        <w:rPr>
          <w:rFonts w:hint="eastAsia"/>
          <w:snapToGrid w:val="0"/>
          <w:kern w:val="22"/>
          <w:sz w:val="24"/>
          <w:lang w:val="zh-CN"/>
        </w:rPr>
        <w:t>以便</w:t>
      </w:r>
      <w:r w:rsidRPr="003F53F9">
        <w:rPr>
          <w:rFonts w:hint="eastAsia"/>
          <w:snapToGrid w:val="0"/>
          <w:kern w:val="22"/>
          <w:sz w:val="24"/>
        </w:rPr>
        <w:t>制定关于所</w:t>
      </w:r>
      <w:r w:rsidRPr="003F53F9">
        <w:rPr>
          <w:rFonts w:hint="eastAsia"/>
          <w:snapToGrid w:val="0"/>
          <w:kern w:val="22"/>
          <w:sz w:val="24"/>
          <w:lang w:val="zh-CN"/>
        </w:rPr>
        <w:t>确定具体问题的风险评估的进一步指导意见</w:t>
      </w:r>
      <w:r>
        <w:rPr>
          <w:rFonts w:hint="eastAsia"/>
          <w:snapToGrid w:val="0"/>
          <w:kern w:val="22"/>
          <w:sz w:val="24"/>
          <w:lang w:val="zh-CN"/>
        </w:rPr>
        <w:t>，同时考虑到附件一</w:t>
      </w:r>
      <w:r w:rsidRPr="003F53F9">
        <w:rPr>
          <w:rFonts w:hint="eastAsia"/>
          <w:snapToGrid w:val="0"/>
          <w:kern w:val="22"/>
          <w:sz w:val="24"/>
          <w:lang w:val="zh-CN"/>
        </w:rPr>
        <w:t>；</w:t>
      </w:r>
    </w:p>
    <w:p w14:paraId="202A391A" w14:textId="77777777" w:rsidR="00280C53" w:rsidRPr="003F53F9" w:rsidRDefault="00280C53" w:rsidP="00782361">
      <w:pPr>
        <w:numPr>
          <w:ilvl w:val="0"/>
          <w:numId w:val="48"/>
        </w:numPr>
        <w:suppressLineNumbers/>
        <w:suppressAutoHyphens/>
        <w:adjustRightInd w:val="0"/>
        <w:snapToGrid w:val="0"/>
        <w:spacing w:before="120" w:after="120" w:line="240" w:lineRule="atLeast"/>
        <w:ind w:left="0" w:firstLine="490"/>
        <w:rPr>
          <w:snapToGrid w:val="0"/>
          <w:kern w:val="22"/>
          <w:sz w:val="24"/>
        </w:rPr>
      </w:pPr>
      <w:r w:rsidRPr="003F53F9">
        <w:rPr>
          <w:rFonts w:ascii="KaiTi" w:eastAsia="KaiTi" w:hAnsi="KaiTi" w:hint="eastAsia"/>
          <w:snapToGrid w:val="0"/>
          <w:sz w:val="24"/>
          <w:lang w:val="zh-CN"/>
        </w:rPr>
        <w:t>又决定</w:t>
      </w:r>
      <w:r w:rsidRPr="003F53F9">
        <w:rPr>
          <w:rFonts w:hint="eastAsia"/>
          <w:snapToGrid w:val="0"/>
          <w:sz w:val="24"/>
          <w:lang w:val="zh-CN"/>
        </w:rPr>
        <w:t>在第十次会议上审议</w:t>
      </w:r>
      <w:r>
        <w:rPr>
          <w:rFonts w:hint="eastAsia"/>
          <w:snapToGrid w:val="0"/>
          <w:sz w:val="24"/>
          <w:lang w:val="zh-CN"/>
        </w:rPr>
        <w:t>（</w:t>
      </w:r>
      <w:r w:rsidRPr="003F53F9">
        <w:rPr>
          <w:rFonts w:hint="eastAsia"/>
          <w:snapToGrid w:val="0"/>
          <w:sz w:val="24"/>
        </w:rPr>
        <w:t>a</w:t>
      </w:r>
      <w:r>
        <w:rPr>
          <w:rFonts w:hint="eastAsia"/>
          <w:snapToGrid w:val="0"/>
          <w:sz w:val="24"/>
        </w:rPr>
        <w:t>）</w:t>
      </w:r>
      <w:r w:rsidRPr="003F53F9">
        <w:rPr>
          <w:rFonts w:hint="eastAsia"/>
          <w:snapToGrid w:val="0"/>
          <w:sz w:val="24"/>
        </w:rPr>
        <w:t xml:space="preserve"> </w:t>
      </w:r>
      <w:r w:rsidRPr="003F53F9">
        <w:rPr>
          <w:rFonts w:hint="eastAsia"/>
          <w:snapToGrid w:val="0"/>
          <w:sz w:val="24"/>
          <w:lang w:val="zh-CN"/>
        </w:rPr>
        <w:t>含有人工基因驱动的改性活生物体</w:t>
      </w:r>
      <w:r>
        <w:rPr>
          <w:rFonts w:hint="eastAsia"/>
          <w:snapToGrid w:val="0"/>
          <w:sz w:val="24"/>
          <w:lang w:val="zh-CN"/>
        </w:rPr>
        <w:t>和（</w:t>
      </w:r>
      <w:r w:rsidRPr="003F53F9">
        <w:rPr>
          <w:snapToGrid w:val="0"/>
          <w:sz w:val="24"/>
          <w:lang w:val="zh-CN"/>
        </w:rPr>
        <w:t>b</w:t>
      </w:r>
      <w:r>
        <w:rPr>
          <w:rFonts w:hint="eastAsia"/>
          <w:snapToGrid w:val="0"/>
          <w:sz w:val="24"/>
          <w:lang w:val="zh-CN"/>
        </w:rPr>
        <w:t>）</w:t>
      </w:r>
      <w:r w:rsidRPr="003F53F9">
        <w:rPr>
          <w:rFonts w:hint="eastAsia"/>
          <w:snapToGrid w:val="0"/>
          <w:sz w:val="24"/>
          <w:lang w:val="zh-CN"/>
        </w:rPr>
        <w:t xml:space="preserve"> </w:t>
      </w:r>
      <w:r w:rsidRPr="003F53F9">
        <w:rPr>
          <w:rFonts w:hint="eastAsia"/>
          <w:snapToGrid w:val="0"/>
          <w:sz w:val="24"/>
          <w:lang w:val="zh-CN"/>
        </w:rPr>
        <w:t>改性活鱼</w:t>
      </w:r>
      <w:r>
        <w:rPr>
          <w:rFonts w:hint="eastAsia"/>
          <w:snapToGrid w:val="0"/>
          <w:sz w:val="24"/>
          <w:lang w:val="zh-CN"/>
        </w:rPr>
        <w:t>的</w:t>
      </w:r>
      <w:r w:rsidRPr="003F53F9">
        <w:rPr>
          <w:rFonts w:hint="eastAsia"/>
          <w:snapToGrid w:val="0"/>
          <w:sz w:val="24"/>
          <w:lang w:val="zh-CN"/>
        </w:rPr>
        <w:t>风险评估</w:t>
      </w:r>
      <w:r>
        <w:rPr>
          <w:rFonts w:hint="eastAsia"/>
          <w:snapToGrid w:val="0"/>
          <w:sz w:val="24"/>
          <w:lang w:val="zh-CN"/>
        </w:rPr>
        <w:t>是否需要进一步</w:t>
      </w:r>
      <w:r w:rsidRPr="003F53F9">
        <w:rPr>
          <w:rFonts w:hint="eastAsia"/>
          <w:snapToGrid w:val="0"/>
          <w:sz w:val="24"/>
          <w:lang w:val="zh-CN"/>
        </w:rPr>
        <w:t>指导材料；</w:t>
      </w:r>
    </w:p>
    <w:p w14:paraId="0EDD6095" w14:textId="77777777" w:rsidR="00280C53" w:rsidRPr="003F53F9" w:rsidRDefault="00280C53" w:rsidP="00782361">
      <w:pPr>
        <w:numPr>
          <w:ilvl w:val="0"/>
          <w:numId w:val="48"/>
        </w:numPr>
        <w:suppressLineNumbers/>
        <w:suppressAutoHyphens/>
        <w:adjustRightInd w:val="0"/>
        <w:snapToGrid w:val="0"/>
        <w:spacing w:before="120" w:after="120" w:line="240" w:lineRule="atLeast"/>
        <w:ind w:left="0" w:firstLine="490"/>
        <w:rPr>
          <w:snapToGrid w:val="0"/>
          <w:kern w:val="22"/>
          <w:sz w:val="24"/>
        </w:rPr>
      </w:pPr>
      <w:r w:rsidRPr="003F53F9">
        <w:rPr>
          <w:rFonts w:ascii="KaiTi" w:eastAsia="KaiTi" w:hAnsi="KaiTi" w:hint="eastAsia"/>
          <w:snapToGrid w:val="0"/>
          <w:sz w:val="24"/>
          <w:lang w:val="zh-CN"/>
        </w:rPr>
        <w:t>还决定</w:t>
      </w:r>
      <w:r w:rsidRPr="003F53F9">
        <w:rPr>
          <w:rFonts w:hint="eastAsia"/>
          <w:snapToGrid w:val="0"/>
          <w:kern w:val="22"/>
          <w:sz w:val="24"/>
          <w:lang w:val="zh-CN"/>
        </w:rPr>
        <w:t>设立风险</w:t>
      </w:r>
      <w:r w:rsidRPr="003F53F9">
        <w:rPr>
          <w:rFonts w:hint="eastAsia"/>
          <w:snapToGrid w:val="0"/>
          <w:sz w:val="24"/>
          <w:lang w:val="zh-CN"/>
        </w:rPr>
        <w:t>评估</w:t>
      </w:r>
      <w:r w:rsidRPr="003F53F9">
        <w:rPr>
          <w:rFonts w:hint="eastAsia"/>
          <w:snapToGrid w:val="0"/>
          <w:kern w:val="22"/>
          <w:sz w:val="24"/>
          <w:lang w:val="zh-CN"/>
        </w:rPr>
        <w:t>问题特设技术专家组</w:t>
      </w:r>
      <w:r w:rsidRPr="003F53F9">
        <w:rPr>
          <w:rFonts w:hint="eastAsia"/>
          <w:snapToGrid w:val="0"/>
          <w:kern w:val="22"/>
          <w:sz w:val="24"/>
        </w:rPr>
        <w:t>，</w:t>
      </w:r>
      <w:r>
        <w:rPr>
          <w:rFonts w:hint="eastAsia"/>
          <w:snapToGrid w:val="0"/>
          <w:kern w:val="22"/>
          <w:sz w:val="24"/>
        </w:rPr>
        <w:t>由</w:t>
      </w:r>
      <w:r w:rsidRPr="003F53F9">
        <w:rPr>
          <w:rFonts w:hint="eastAsia"/>
          <w:snapToGrid w:val="0"/>
          <w:kern w:val="22"/>
          <w:sz w:val="24"/>
          <w:lang w:val="zh-CN"/>
        </w:rPr>
        <w:t>依照科学、技术和工艺咨询附属机构的综合工作方法选出的专家组成</w:t>
      </w:r>
      <w:r>
        <w:rPr>
          <w:rFonts w:hint="eastAsia"/>
          <w:snapToGrid w:val="0"/>
          <w:kern w:val="22"/>
          <w:sz w:val="24"/>
          <w:lang w:val="zh-CN"/>
        </w:rPr>
        <w:t>，</w:t>
      </w:r>
      <w:r w:rsidRPr="007143F7">
        <w:rPr>
          <w:rFonts w:hint="eastAsia"/>
          <w:snapToGrid w:val="0"/>
          <w:kern w:val="22"/>
          <w:sz w:val="24"/>
          <w:vertAlign w:val="superscript"/>
          <w:lang w:val="zh-CN"/>
        </w:rPr>
        <w:footnoteReference w:id="20"/>
      </w:r>
      <w:r w:rsidRPr="003F53F9">
        <w:rPr>
          <w:rFonts w:hint="eastAsia"/>
          <w:snapToGrid w:val="0"/>
          <w:kern w:val="22"/>
          <w:sz w:val="24"/>
          <w:lang w:val="zh-CN"/>
        </w:rPr>
        <w:t xml:space="preserve"> </w:t>
      </w:r>
      <w:r w:rsidRPr="003F53F9">
        <w:rPr>
          <w:rFonts w:hint="eastAsia"/>
          <w:snapToGrid w:val="0"/>
          <w:kern w:val="22"/>
          <w:sz w:val="24"/>
          <w:lang w:val="zh-CN"/>
        </w:rPr>
        <w:t>依照附件二</w:t>
      </w:r>
      <w:r>
        <w:rPr>
          <w:rFonts w:hint="eastAsia"/>
          <w:snapToGrid w:val="0"/>
          <w:kern w:val="22"/>
          <w:sz w:val="24"/>
          <w:lang w:val="zh-CN"/>
        </w:rPr>
        <w:t>所载</w:t>
      </w:r>
      <w:r w:rsidRPr="003F53F9">
        <w:rPr>
          <w:rFonts w:hint="eastAsia"/>
          <w:snapToGrid w:val="0"/>
          <w:kern w:val="22"/>
          <w:sz w:val="24"/>
          <w:lang w:val="zh-CN"/>
        </w:rPr>
        <w:t>职权范围行事；</w:t>
      </w:r>
    </w:p>
    <w:p w14:paraId="5DCEE834" w14:textId="77777777" w:rsidR="00280C53" w:rsidRPr="003F53F9" w:rsidRDefault="00280C53" w:rsidP="00782361">
      <w:pPr>
        <w:numPr>
          <w:ilvl w:val="0"/>
          <w:numId w:val="48"/>
        </w:numPr>
        <w:suppressLineNumbers/>
        <w:suppressAutoHyphens/>
        <w:adjustRightInd w:val="0"/>
        <w:snapToGrid w:val="0"/>
        <w:spacing w:before="120" w:after="120" w:line="240" w:lineRule="atLeast"/>
        <w:ind w:left="0" w:firstLine="490"/>
        <w:rPr>
          <w:snapToGrid w:val="0"/>
          <w:kern w:val="22"/>
          <w:sz w:val="24"/>
        </w:rPr>
      </w:pPr>
      <w:r w:rsidRPr="003F53F9">
        <w:rPr>
          <w:rFonts w:ascii="KaiTi" w:eastAsia="KaiTi" w:hAnsi="KaiTi" w:hint="eastAsia"/>
          <w:snapToGrid w:val="0"/>
          <w:sz w:val="24"/>
          <w:lang w:val="zh-CN"/>
        </w:rPr>
        <w:t>决定</w:t>
      </w:r>
      <w:r w:rsidRPr="003F53F9">
        <w:rPr>
          <w:rFonts w:hint="eastAsia"/>
          <w:snapToGrid w:val="0"/>
          <w:kern w:val="22"/>
          <w:sz w:val="24"/>
          <w:lang w:val="zh-CN"/>
        </w:rPr>
        <w:t>延长</w:t>
      </w:r>
      <w:r w:rsidRPr="003F53F9">
        <w:rPr>
          <w:rFonts w:hint="eastAsia"/>
          <w:snapToGrid w:val="0"/>
          <w:sz w:val="24"/>
          <w:lang w:val="zh-CN"/>
        </w:rPr>
        <w:t>风险</w:t>
      </w:r>
      <w:r w:rsidRPr="003F53F9">
        <w:rPr>
          <w:rFonts w:hint="eastAsia"/>
          <w:snapToGrid w:val="0"/>
          <w:kern w:val="22"/>
          <w:sz w:val="24"/>
          <w:lang w:val="zh-CN"/>
        </w:rPr>
        <w:t>评估和风险管理在线论坛的任务期限</w:t>
      </w:r>
      <w:r w:rsidRPr="003F53F9">
        <w:rPr>
          <w:rFonts w:hint="eastAsia"/>
          <w:snapToGrid w:val="0"/>
          <w:kern w:val="22"/>
          <w:sz w:val="24"/>
        </w:rPr>
        <w:t>，</w:t>
      </w:r>
      <w:r w:rsidRPr="003F53F9">
        <w:rPr>
          <w:rFonts w:hint="eastAsia"/>
          <w:snapToGrid w:val="0"/>
          <w:kern w:val="22"/>
          <w:sz w:val="24"/>
          <w:lang w:val="zh-CN"/>
        </w:rPr>
        <w:t>以便协助风险评估问题特设技术专家组；</w:t>
      </w:r>
    </w:p>
    <w:p w14:paraId="65AEF5F2" w14:textId="77777777" w:rsidR="00280C53" w:rsidRPr="003F53F9" w:rsidRDefault="00280C53" w:rsidP="00782361">
      <w:pPr>
        <w:numPr>
          <w:ilvl w:val="0"/>
          <w:numId w:val="48"/>
        </w:numPr>
        <w:suppressLineNumbers/>
        <w:suppressAutoHyphens/>
        <w:adjustRightInd w:val="0"/>
        <w:snapToGrid w:val="0"/>
        <w:spacing w:before="120" w:after="120" w:line="240" w:lineRule="atLeast"/>
        <w:ind w:left="0" w:firstLine="490"/>
        <w:rPr>
          <w:snapToGrid w:val="0"/>
          <w:kern w:val="22"/>
          <w:sz w:val="24"/>
        </w:rPr>
      </w:pPr>
      <w:r w:rsidRPr="003F53F9">
        <w:rPr>
          <w:rFonts w:ascii="KaiTi" w:eastAsia="KaiTi" w:hAnsi="KaiTi" w:hint="eastAsia"/>
          <w:snapToGrid w:val="0"/>
          <w:sz w:val="24"/>
          <w:lang w:val="zh-CN"/>
        </w:rPr>
        <w:t>邀请</w:t>
      </w:r>
      <w:r w:rsidRPr="003F53F9">
        <w:rPr>
          <w:rFonts w:hint="eastAsia"/>
          <w:snapToGrid w:val="0"/>
          <w:kern w:val="22"/>
          <w:sz w:val="24"/>
          <w:lang w:val="zh-CN"/>
        </w:rPr>
        <w:t>各缔约方、其他国家政府、土著人民和地方社区</w:t>
      </w:r>
      <w:r>
        <w:rPr>
          <w:rFonts w:hint="eastAsia"/>
          <w:snapToGrid w:val="0"/>
          <w:kern w:val="22"/>
          <w:sz w:val="24"/>
          <w:lang w:val="zh-CN"/>
        </w:rPr>
        <w:t>及</w:t>
      </w:r>
      <w:r w:rsidRPr="003F53F9">
        <w:rPr>
          <w:rFonts w:hint="eastAsia"/>
          <w:snapToGrid w:val="0"/>
          <w:kern w:val="22"/>
          <w:sz w:val="24"/>
          <w:lang w:val="zh-CN"/>
        </w:rPr>
        <w:t>相关组织向执行秘书提交与在线论坛和特设</w:t>
      </w:r>
      <w:r w:rsidRPr="003F53F9">
        <w:rPr>
          <w:rFonts w:hint="eastAsia"/>
          <w:snapToGrid w:val="0"/>
          <w:sz w:val="24"/>
          <w:lang w:val="zh-CN"/>
        </w:rPr>
        <w:t>技术</w:t>
      </w:r>
      <w:r w:rsidRPr="003F53F9">
        <w:rPr>
          <w:rFonts w:hint="eastAsia"/>
          <w:snapToGrid w:val="0"/>
          <w:kern w:val="22"/>
          <w:sz w:val="24"/>
          <w:lang w:val="zh-CN"/>
        </w:rPr>
        <w:t>专家组的工作相关的信息；</w:t>
      </w:r>
    </w:p>
    <w:p w14:paraId="041E23B4" w14:textId="77777777" w:rsidR="00280C53" w:rsidRPr="003F53F9" w:rsidRDefault="00280C53" w:rsidP="00782361">
      <w:pPr>
        <w:numPr>
          <w:ilvl w:val="0"/>
          <w:numId w:val="48"/>
        </w:numPr>
        <w:suppressLineNumbers/>
        <w:suppressAutoHyphens/>
        <w:adjustRightInd w:val="0"/>
        <w:snapToGrid w:val="0"/>
        <w:spacing w:before="120" w:after="120" w:line="240" w:lineRule="atLeast"/>
        <w:ind w:left="0" w:firstLine="490"/>
        <w:rPr>
          <w:snapToGrid w:val="0"/>
          <w:kern w:val="22"/>
          <w:sz w:val="24"/>
        </w:rPr>
      </w:pPr>
      <w:r w:rsidRPr="003F53F9">
        <w:rPr>
          <w:rFonts w:ascii="KaiTi" w:eastAsia="KaiTi" w:hAnsi="KaiTi" w:hint="eastAsia"/>
          <w:snapToGrid w:val="0"/>
          <w:sz w:val="24"/>
          <w:lang w:val="zh-CN"/>
        </w:rPr>
        <w:t>请</w:t>
      </w:r>
      <w:r w:rsidRPr="003F53F9">
        <w:rPr>
          <w:rFonts w:hint="eastAsia"/>
          <w:snapToGrid w:val="0"/>
          <w:kern w:val="22"/>
          <w:sz w:val="24"/>
          <w:lang w:val="zh-CN"/>
        </w:rPr>
        <w:t>执行</w:t>
      </w:r>
      <w:r w:rsidRPr="003F53F9">
        <w:rPr>
          <w:rFonts w:hint="eastAsia"/>
          <w:snapToGrid w:val="0"/>
          <w:sz w:val="24"/>
          <w:lang w:val="zh-CN"/>
        </w:rPr>
        <w:t>秘书</w:t>
      </w:r>
      <w:r w:rsidRPr="003F53F9">
        <w:rPr>
          <w:rFonts w:hint="eastAsia"/>
          <w:snapToGrid w:val="0"/>
          <w:kern w:val="22"/>
          <w:sz w:val="24"/>
          <w:lang w:val="zh-CN"/>
        </w:rPr>
        <w:t>在资源</w:t>
      </w:r>
      <w:r>
        <w:rPr>
          <w:rFonts w:hint="eastAsia"/>
          <w:snapToGrid w:val="0"/>
          <w:kern w:val="22"/>
          <w:sz w:val="24"/>
          <w:lang w:val="zh-CN"/>
        </w:rPr>
        <w:t>允许</w:t>
      </w:r>
      <w:r w:rsidRPr="003F53F9">
        <w:rPr>
          <w:rFonts w:hint="eastAsia"/>
          <w:snapToGrid w:val="0"/>
          <w:kern w:val="22"/>
          <w:sz w:val="24"/>
          <w:lang w:val="zh-CN"/>
        </w:rPr>
        <w:t>的情况下</w:t>
      </w:r>
      <w:r w:rsidRPr="003F53F9">
        <w:rPr>
          <w:rFonts w:hint="eastAsia"/>
          <w:snapToGrid w:val="0"/>
          <w:kern w:val="22"/>
          <w:sz w:val="24"/>
        </w:rPr>
        <w:t>：</w:t>
      </w:r>
    </w:p>
    <w:p w14:paraId="134C5B41" w14:textId="77777777" w:rsidR="00280C53" w:rsidRPr="003F53F9" w:rsidRDefault="00280C53" w:rsidP="00782361">
      <w:pPr>
        <w:numPr>
          <w:ilvl w:val="0"/>
          <w:numId w:val="49"/>
        </w:numPr>
        <w:suppressLineNumbers/>
        <w:suppressAutoHyphens/>
        <w:adjustRightInd w:val="0"/>
        <w:snapToGrid w:val="0"/>
        <w:spacing w:before="120" w:after="120" w:line="240" w:lineRule="atLeast"/>
        <w:ind w:left="0" w:firstLine="490"/>
        <w:rPr>
          <w:kern w:val="22"/>
          <w:sz w:val="24"/>
        </w:rPr>
      </w:pPr>
      <w:r w:rsidRPr="003F53F9">
        <w:rPr>
          <w:rFonts w:hint="eastAsia"/>
          <w:sz w:val="24"/>
          <w:lang w:val="zh-CN"/>
        </w:rPr>
        <w:lastRenderedPageBreak/>
        <w:t>委托</w:t>
      </w:r>
      <w:r>
        <w:rPr>
          <w:rFonts w:hint="eastAsia"/>
          <w:sz w:val="24"/>
          <w:lang w:val="zh-CN"/>
        </w:rPr>
        <w:t>进行一项研究，为</w:t>
      </w:r>
      <w:r w:rsidRPr="003F53F9">
        <w:rPr>
          <w:rFonts w:hint="eastAsia"/>
          <w:sz w:val="24"/>
          <w:lang w:val="zh-CN"/>
        </w:rPr>
        <w:t>附件一适用</w:t>
      </w:r>
      <w:r>
        <w:rPr>
          <w:rFonts w:hint="eastAsia"/>
          <w:sz w:val="24"/>
          <w:lang w:val="zh-CN"/>
        </w:rPr>
        <w:t>于</w:t>
      </w:r>
      <w:r>
        <w:rPr>
          <w:rFonts w:hint="eastAsia"/>
          <w:sz w:val="24"/>
        </w:rPr>
        <w:t>（</w:t>
      </w:r>
      <w:r w:rsidRPr="003F53F9">
        <w:rPr>
          <w:rFonts w:hint="eastAsia"/>
          <w:sz w:val="24"/>
          <w:lang w:val="zh-CN"/>
        </w:rPr>
        <w:t>一</w:t>
      </w:r>
      <w:r>
        <w:rPr>
          <w:rFonts w:hint="eastAsia"/>
          <w:sz w:val="24"/>
          <w:lang w:val="zh-CN"/>
        </w:rPr>
        <w:t>）</w:t>
      </w:r>
      <w:r w:rsidRPr="003F53F9">
        <w:rPr>
          <w:rFonts w:hint="eastAsia"/>
          <w:sz w:val="24"/>
          <w:lang w:val="zh-CN"/>
        </w:rPr>
        <w:t>含有人工基因驱动的改性活生物体</w:t>
      </w:r>
      <w:r>
        <w:rPr>
          <w:rFonts w:hint="eastAsia"/>
          <w:sz w:val="24"/>
          <w:lang w:val="zh-CN"/>
        </w:rPr>
        <w:t>和</w:t>
      </w:r>
      <w:r>
        <w:rPr>
          <w:rFonts w:hint="eastAsia"/>
          <w:sz w:val="24"/>
        </w:rPr>
        <w:t>（</w:t>
      </w:r>
      <w:r w:rsidRPr="003F53F9">
        <w:rPr>
          <w:rFonts w:hint="eastAsia"/>
          <w:sz w:val="24"/>
          <w:lang w:val="zh-CN"/>
        </w:rPr>
        <w:t>二</w:t>
      </w:r>
      <w:r>
        <w:rPr>
          <w:rFonts w:hint="eastAsia"/>
          <w:sz w:val="24"/>
          <w:lang w:val="zh-CN"/>
        </w:rPr>
        <w:t>）</w:t>
      </w:r>
      <w:r w:rsidRPr="003F53F9">
        <w:rPr>
          <w:rFonts w:hint="eastAsia"/>
          <w:sz w:val="24"/>
          <w:lang w:val="zh-CN"/>
        </w:rPr>
        <w:t>改性活鱼</w:t>
      </w:r>
      <w:r>
        <w:rPr>
          <w:rFonts w:hint="eastAsia"/>
          <w:sz w:val="24"/>
          <w:lang w:val="zh-CN"/>
        </w:rPr>
        <w:t>提供参照</w:t>
      </w:r>
      <w:r w:rsidRPr="003F53F9">
        <w:rPr>
          <w:rFonts w:hint="eastAsia"/>
          <w:sz w:val="24"/>
        </w:rPr>
        <w:t>，</w:t>
      </w:r>
      <w:r w:rsidRPr="003F53F9">
        <w:rPr>
          <w:rFonts w:hint="eastAsia"/>
          <w:sz w:val="24"/>
          <w:lang w:val="zh-CN"/>
        </w:rPr>
        <w:t>以</w:t>
      </w:r>
      <w:r>
        <w:rPr>
          <w:rFonts w:hint="eastAsia"/>
          <w:sz w:val="24"/>
          <w:lang w:val="zh-CN"/>
        </w:rPr>
        <w:t>便利</w:t>
      </w:r>
      <w:r w:rsidRPr="003F53F9">
        <w:rPr>
          <w:rFonts w:hint="eastAsia"/>
          <w:sz w:val="24"/>
          <w:lang w:val="zh-CN"/>
        </w:rPr>
        <w:t>上</w:t>
      </w:r>
      <w:r>
        <w:rPr>
          <w:rFonts w:hint="eastAsia"/>
          <w:sz w:val="24"/>
          <w:lang w:val="zh-CN"/>
        </w:rPr>
        <w:t>文</w:t>
      </w:r>
      <w:r w:rsidRPr="003F53F9">
        <w:rPr>
          <w:rFonts w:hint="eastAsia"/>
          <w:sz w:val="24"/>
          <w:lang w:val="zh-CN"/>
        </w:rPr>
        <w:t>第</w:t>
      </w:r>
      <w:r w:rsidRPr="003F53F9">
        <w:rPr>
          <w:rFonts w:hint="eastAsia"/>
          <w:sz w:val="24"/>
        </w:rPr>
        <w:t>6</w:t>
      </w:r>
      <w:r w:rsidRPr="003F53F9">
        <w:rPr>
          <w:rFonts w:hint="eastAsia"/>
          <w:sz w:val="24"/>
          <w:lang w:val="zh-CN"/>
        </w:rPr>
        <w:t>段</w:t>
      </w:r>
      <w:r>
        <w:rPr>
          <w:rFonts w:hint="eastAsia"/>
          <w:sz w:val="24"/>
          <w:lang w:val="zh-CN"/>
        </w:rPr>
        <w:t>所述</w:t>
      </w:r>
      <w:r w:rsidRPr="003F53F9">
        <w:rPr>
          <w:rFonts w:hint="eastAsia"/>
          <w:sz w:val="24"/>
          <w:lang w:val="zh-CN"/>
        </w:rPr>
        <w:t>进程并将其提交不限成员名额在线论坛和风险评估和风险管理问题特设技术专家组</w:t>
      </w:r>
      <w:r w:rsidRPr="003F53F9">
        <w:rPr>
          <w:rFonts w:hint="eastAsia"/>
          <w:sz w:val="24"/>
        </w:rPr>
        <w:t>；</w:t>
      </w:r>
    </w:p>
    <w:p w14:paraId="73557C31" w14:textId="77777777" w:rsidR="00280C53" w:rsidRPr="003F53F9" w:rsidRDefault="00280C53" w:rsidP="00782361">
      <w:pPr>
        <w:numPr>
          <w:ilvl w:val="0"/>
          <w:numId w:val="49"/>
        </w:numPr>
        <w:suppressLineNumbers/>
        <w:suppressAutoHyphens/>
        <w:adjustRightInd w:val="0"/>
        <w:snapToGrid w:val="0"/>
        <w:spacing w:before="120" w:after="120" w:line="240" w:lineRule="atLeast"/>
        <w:ind w:left="0" w:firstLine="490"/>
        <w:rPr>
          <w:kern w:val="22"/>
          <w:sz w:val="24"/>
        </w:rPr>
      </w:pPr>
      <w:r w:rsidRPr="003F53F9">
        <w:rPr>
          <w:rFonts w:hint="eastAsia"/>
          <w:kern w:val="22"/>
          <w:sz w:val="24"/>
          <w:lang w:val="zh-CN"/>
        </w:rPr>
        <w:t>收集并综合相关信息</w:t>
      </w:r>
      <w:r w:rsidRPr="003F53F9">
        <w:rPr>
          <w:rFonts w:hint="eastAsia"/>
          <w:kern w:val="22"/>
          <w:sz w:val="24"/>
        </w:rPr>
        <w:t>，</w:t>
      </w:r>
      <w:r>
        <w:rPr>
          <w:rFonts w:hint="eastAsia"/>
          <w:kern w:val="22"/>
          <w:sz w:val="24"/>
        </w:rPr>
        <w:t>便利</w:t>
      </w:r>
      <w:r w:rsidRPr="003F53F9">
        <w:rPr>
          <w:rFonts w:hint="eastAsia"/>
          <w:kern w:val="22"/>
          <w:sz w:val="24"/>
          <w:lang w:val="zh-CN"/>
        </w:rPr>
        <w:t>在线论坛和特设技术专家组的工作</w:t>
      </w:r>
      <w:r w:rsidRPr="003F53F9">
        <w:rPr>
          <w:rFonts w:hint="eastAsia"/>
          <w:kern w:val="22"/>
          <w:sz w:val="24"/>
        </w:rPr>
        <w:t>；</w:t>
      </w:r>
    </w:p>
    <w:p w14:paraId="318A4AC1" w14:textId="77777777" w:rsidR="00280C53" w:rsidRPr="003F53F9" w:rsidRDefault="00280C53" w:rsidP="00782361">
      <w:pPr>
        <w:numPr>
          <w:ilvl w:val="0"/>
          <w:numId w:val="49"/>
        </w:numPr>
        <w:suppressLineNumbers/>
        <w:suppressAutoHyphens/>
        <w:adjustRightInd w:val="0"/>
        <w:snapToGrid w:val="0"/>
        <w:spacing w:before="120" w:after="120" w:line="240" w:lineRule="atLeast"/>
        <w:ind w:left="0" w:firstLine="490"/>
        <w:rPr>
          <w:color w:val="000000"/>
          <w:kern w:val="22"/>
          <w:sz w:val="24"/>
        </w:rPr>
      </w:pPr>
      <w:r w:rsidRPr="003F53F9">
        <w:rPr>
          <w:rFonts w:hint="eastAsia"/>
          <w:kern w:val="22"/>
          <w:sz w:val="24"/>
          <w:lang w:val="zh-CN"/>
        </w:rPr>
        <w:t>协助在线论坛牵头主持人召开讨论和报告讨论结果</w:t>
      </w:r>
      <w:r w:rsidRPr="003F53F9">
        <w:rPr>
          <w:rFonts w:hint="eastAsia"/>
          <w:kern w:val="22"/>
          <w:sz w:val="24"/>
        </w:rPr>
        <w:t>；</w:t>
      </w:r>
    </w:p>
    <w:p w14:paraId="216297C5" w14:textId="77777777" w:rsidR="00280C53" w:rsidRPr="003F53F9" w:rsidRDefault="00280C53" w:rsidP="00782361">
      <w:pPr>
        <w:numPr>
          <w:ilvl w:val="0"/>
          <w:numId w:val="49"/>
        </w:numPr>
        <w:suppressLineNumbers/>
        <w:suppressAutoHyphens/>
        <w:adjustRightInd w:val="0"/>
        <w:snapToGrid w:val="0"/>
        <w:spacing w:before="120" w:after="120" w:line="240" w:lineRule="atLeast"/>
        <w:ind w:left="0" w:firstLine="490"/>
        <w:rPr>
          <w:kern w:val="22"/>
          <w:sz w:val="24"/>
        </w:rPr>
      </w:pPr>
      <w:r w:rsidRPr="003F53F9">
        <w:rPr>
          <w:rFonts w:hint="eastAsia"/>
          <w:kern w:val="22"/>
          <w:sz w:val="24"/>
          <w:lang w:val="zh-CN"/>
        </w:rPr>
        <w:t>召开一次风险评估问题特设技术专家组面对面会议；</w:t>
      </w:r>
    </w:p>
    <w:p w14:paraId="5E65293F" w14:textId="77777777" w:rsidR="00280C53" w:rsidRPr="003F53F9" w:rsidRDefault="00280C53" w:rsidP="00782361">
      <w:pPr>
        <w:numPr>
          <w:ilvl w:val="0"/>
          <w:numId w:val="48"/>
        </w:numPr>
        <w:suppressLineNumbers/>
        <w:suppressAutoHyphens/>
        <w:adjustRightInd w:val="0"/>
        <w:snapToGrid w:val="0"/>
        <w:spacing w:before="120" w:after="120" w:line="240" w:lineRule="atLeast"/>
        <w:ind w:left="0" w:firstLine="490"/>
        <w:rPr>
          <w:i/>
          <w:snapToGrid w:val="0"/>
          <w:kern w:val="22"/>
          <w:sz w:val="24"/>
          <w:szCs w:val="18"/>
        </w:rPr>
      </w:pPr>
      <w:r w:rsidRPr="003F53F9">
        <w:rPr>
          <w:rFonts w:ascii="KaiTi" w:eastAsia="KaiTi" w:hAnsi="KaiTi" w:hint="eastAsia"/>
          <w:snapToGrid w:val="0"/>
          <w:sz w:val="24"/>
          <w:lang w:val="zh-CN"/>
        </w:rPr>
        <w:t>请</w:t>
      </w:r>
      <w:r w:rsidRPr="003F53F9">
        <w:rPr>
          <w:rFonts w:hint="eastAsia"/>
          <w:snapToGrid w:val="0"/>
          <w:sz w:val="24"/>
          <w:szCs w:val="18"/>
          <w:lang w:val="zh-CN"/>
        </w:rPr>
        <w:t>科学、技术和工艺咨询附属机构提出建议</w:t>
      </w:r>
      <w:r w:rsidRPr="003F53F9">
        <w:rPr>
          <w:rFonts w:hint="eastAsia"/>
          <w:snapToGrid w:val="0"/>
          <w:sz w:val="24"/>
          <w:szCs w:val="18"/>
        </w:rPr>
        <w:t>，</w:t>
      </w:r>
      <w:r w:rsidRPr="003F53F9">
        <w:rPr>
          <w:rFonts w:hint="eastAsia"/>
          <w:snapToGrid w:val="0"/>
          <w:sz w:val="24"/>
          <w:szCs w:val="18"/>
          <w:lang w:val="zh-CN"/>
        </w:rPr>
        <w:t>说明是否需要</w:t>
      </w:r>
      <w:r>
        <w:rPr>
          <w:rFonts w:hint="eastAsia"/>
          <w:snapToGrid w:val="0"/>
          <w:sz w:val="24"/>
          <w:szCs w:val="18"/>
          <w:lang w:val="zh-CN"/>
        </w:rPr>
        <w:t>为（</w:t>
      </w:r>
      <w:r>
        <w:rPr>
          <w:rFonts w:hint="eastAsia"/>
          <w:snapToGrid w:val="0"/>
          <w:sz w:val="24"/>
          <w:szCs w:val="18"/>
        </w:rPr>
        <w:t>a</w:t>
      </w:r>
      <w:r>
        <w:rPr>
          <w:rFonts w:hint="eastAsia"/>
          <w:snapToGrid w:val="0"/>
          <w:sz w:val="24"/>
          <w:szCs w:val="18"/>
        </w:rPr>
        <w:t>）</w:t>
      </w:r>
      <w:r w:rsidRPr="003F53F9">
        <w:rPr>
          <w:rFonts w:hint="eastAsia"/>
          <w:snapToGrid w:val="0"/>
          <w:sz w:val="24"/>
          <w:szCs w:val="18"/>
          <w:lang w:val="zh-CN"/>
        </w:rPr>
        <w:t>含有</w:t>
      </w:r>
      <w:r w:rsidRPr="003F53F9">
        <w:rPr>
          <w:rFonts w:hint="eastAsia"/>
          <w:snapToGrid w:val="0"/>
          <w:sz w:val="24"/>
          <w:lang w:val="zh-CN"/>
        </w:rPr>
        <w:t>人工基因驱动</w:t>
      </w:r>
      <w:r w:rsidRPr="003F53F9">
        <w:rPr>
          <w:rFonts w:hint="eastAsia"/>
          <w:snapToGrid w:val="0"/>
          <w:sz w:val="24"/>
          <w:szCs w:val="18"/>
          <w:lang w:val="zh-CN"/>
        </w:rPr>
        <w:t>的改性活生物体</w:t>
      </w:r>
      <w:r>
        <w:rPr>
          <w:rFonts w:hint="eastAsia"/>
          <w:snapToGrid w:val="0"/>
          <w:sz w:val="24"/>
          <w:szCs w:val="18"/>
          <w:lang w:val="zh-CN"/>
        </w:rPr>
        <w:t>和（</w:t>
      </w:r>
      <w:r>
        <w:rPr>
          <w:rFonts w:hint="eastAsia"/>
          <w:snapToGrid w:val="0"/>
          <w:sz w:val="24"/>
          <w:szCs w:val="18"/>
        </w:rPr>
        <w:t>b</w:t>
      </w:r>
      <w:r>
        <w:rPr>
          <w:rFonts w:hint="eastAsia"/>
          <w:snapToGrid w:val="0"/>
          <w:sz w:val="24"/>
          <w:szCs w:val="18"/>
        </w:rPr>
        <w:t>）</w:t>
      </w:r>
      <w:r w:rsidRPr="003F53F9">
        <w:rPr>
          <w:rFonts w:hint="eastAsia"/>
          <w:snapToGrid w:val="0"/>
          <w:sz w:val="24"/>
          <w:szCs w:val="18"/>
          <w:lang w:val="zh-CN"/>
        </w:rPr>
        <w:t>改性活鱼的风险评估提供</w:t>
      </w:r>
      <w:r>
        <w:rPr>
          <w:rFonts w:hint="eastAsia"/>
          <w:snapToGrid w:val="0"/>
          <w:sz w:val="24"/>
          <w:szCs w:val="18"/>
          <w:lang w:val="zh-CN"/>
        </w:rPr>
        <w:t>进一步</w:t>
      </w:r>
      <w:r w:rsidRPr="003F53F9">
        <w:rPr>
          <w:rFonts w:hint="eastAsia"/>
          <w:snapToGrid w:val="0"/>
          <w:sz w:val="24"/>
          <w:szCs w:val="18"/>
          <w:lang w:val="zh-CN"/>
        </w:rPr>
        <w:t>指导材料</w:t>
      </w:r>
      <w:r w:rsidRPr="003F53F9">
        <w:rPr>
          <w:rFonts w:hint="eastAsia"/>
          <w:snapToGrid w:val="0"/>
          <w:sz w:val="24"/>
          <w:szCs w:val="18"/>
        </w:rPr>
        <w:t>，</w:t>
      </w:r>
      <w:proofErr w:type="gramStart"/>
      <w:r w:rsidRPr="003F53F9">
        <w:rPr>
          <w:rFonts w:hint="eastAsia"/>
          <w:snapToGrid w:val="0"/>
          <w:sz w:val="24"/>
          <w:szCs w:val="18"/>
          <w:lang w:val="zh-CN"/>
        </w:rPr>
        <w:t>供作为</w:t>
      </w:r>
      <w:proofErr w:type="gramEnd"/>
      <w:r w:rsidRPr="003F53F9">
        <w:rPr>
          <w:rFonts w:hint="eastAsia"/>
          <w:snapToGrid w:val="0"/>
          <w:sz w:val="24"/>
          <w:szCs w:val="18"/>
          <w:lang w:val="zh-CN"/>
        </w:rPr>
        <w:t>卡塔赫纳</w:t>
      </w:r>
      <w:r>
        <w:rPr>
          <w:rFonts w:hint="eastAsia"/>
          <w:snapToGrid w:val="0"/>
          <w:sz w:val="24"/>
          <w:szCs w:val="18"/>
          <w:lang w:val="zh-CN"/>
        </w:rPr>
        <w:t>议定书</w:t>
      </w:r>
      <w:r w:rsidRPr="003F53F9">
        <w:rPr>
          <w:rFonts w:hint="eastAsia"/>
          <w:snapToGrid w:val="0"/>
          <w:sz w:val="24"/>
          <w:szCs w:val="18"/>
          <w:lang w:val="zh-CN"/>
        </w:rPr>
        <w:t>缔约方会议的缔约方大会第十次会议审议。</w:t>
      </w:r>
    </w:p>
    <w:p w14:paraId="69EC3711" w14:textId="77777777" w:rsidR="00280C53" w:rsidRPr="003B6B6C" w:rsidRDefault="00280C53" w:rsidP="00280C53">
      <w:pPr>
        <w:adjustRightInd w:val="0"/>
        <w:snapToGrid w:val="0"/>
        <w:spacing w:before="240" w:after="120" w:line="240" w:lineRule="atLeast"/>
        <w:ind w:firstLine="490"/>
        <w:jc w:val="center"/>
        <w:rPr>
          <w:rFonts w:ascii="KaiTi" w:eastAsia="KaiTi" w:hAnsi="KaiTi"/>
          <w:sz w:val="24"/>
          <w:lang w:val="zh-CN"/>
        </w:rPr>
      </w:pPr>
      <w:r w:rsidRPr="003B6B6C">
        <w:rPr>
          <w:rFonts w:ascii="KaiTi" w:eastAsia="KaiTi" w:hAnsi="KaiTi" w:hint="eastAsia"/>
          <w:sz w:val="24"/>
          <w:lang w:val="zh-CN"/>
        </w:rPr>
        <w:t>附件一</w:t>
      </w:r>
    </w:p>
    <w:p w14:paraId="26097792" w14:textId="77777777" w:rsidR="00280C53" w:rsidRPr="003F53F9" w:rsidRDefault="00280C53" w:rsidP="00280C53">
      <w:pPr>
        <w:suppressLineNumbers/>
        <w:suppressAutoHyphens/>
        <w:adjustRightInd w:val="0"/>
        <w:snapToGrid w:val="0"/>
        <w:spacing w:before="120" w:after="240" w:line="240" w:lineRule="atLeast"/>
        <w:ind w:firstLine="490"/>
        <w:jc w:val="center"/>
        <w:rPr>
          <w:b/>
          <w:kern w:val="22"/>
          <w:sz w:val="24"/>
        </w:rPr>
      </w:pPr>
      <w:r w:rsidRPr="003F53F9">
        <w:rPr>
          <w:rFonts w:hint="eastAsia"/>
          <w:b/>
          <w:kern w:val="22"/>
          <w:sz w:val="24"/>
          <w:lang w:val="zh-CN"/>
        </w:rPr>
        <w:t>确定可能需要</w:t>
      </w:r>
      <w:r>
        <w:rPr>
          <w:rFonts w:hint="eastAsia"/>
          <w:b/>
          <w:kern w:val="22"/>
          <w:sz w:val="24"/>
          <w:lang w:val="zh-CN"/>
        </w:rPr>
        <w:t>审议</w:t>
      </w:r>
      <w:r w:rsidRPr="003F53F9">
        <w:rPr>
          <w:rFonts w:hint="eastAsia"/>
          <w:b/>
          <w:kern w:val="22"/>
          <w:sz w:val="24"/>
          <w:lang w:val="zh-CN"/>
        </w:rPr>
        <w:t>的改性活生物体风险评估的具体问题</w:t>
      </w:r>
      <w:r>
        <w:rPr>
          <w:rFonts w:hint="eastAsia"/>
          <w:b/>
          <w:kern w:val="22"/>
          <w:sz w:val="24"/>
          <w:lang w:val="zh-CN"/>
        </w:rPr>
        <w:t>及先后</w:t>
      </w:r>
      <w:r w:rsidRPr="003F53F9">
        <w:rPr>
          <w:rFonts w:hint="eastAsia"/>
          <w:b/>
          <w:kern w:val="22"/>
          <w:sz w:val="24"/>
          <w:lang w:val="zh-CN"/>
        </w:rPr>
        <w:t>次序</w:t>
      </w:r>
    </w:p>
    <w:p w14:paraId="543CE132" w14:textId="77777777" w:rsidR="00280C53" w:rsidRPr="003F53F9" w:rsidRDefault="00280C53" w:rsidP="00280C53">
      <w:pPr>
        <w:suppressLineNumbers/>
        <w:suppressAutoHyphens/>
        <w:adjustRightInd w:val="0"/>
        <w:snapToGrid w:val="0"/>
        <w:spacing w:before="120" w:after="120" w:line="240" w:lineRule="atLeast"/>
        <w:ind w:firstLine="490"/>
        <w:jc w:val="left"/>
        <w:rPr>
          <w:kern w:val="22"/>
          <w:sz w:val="24"/>
        </w:rPr>
      </w:pPr>
      <w:r w:rsidRPr="003F53F9">
        <w:rPr>
          <w:rFonts w:hint="eastAsia"/>
          <w:kern w:val="22"/>
          <w:sz w:val="24"/>
          <w:lang w:val="zh-CN"/>
        </w:rPr>
        <w:t>建议</w:t>
      </w:r>
      <w:proofErr w:type="gramStart"/>
      <w:r>
        <w:rPr>
          <w:rFonts w:hint="eastAsia"/>
          <w:kern w:val="22"/>
          <w:sz w:val="24"/>
          <w:lang w:val="zh-CN"/>
        </w:rPr>
        <w:t>供</w:t>
      </w:r>
      <w:r w:rsidRPr="003F53F9">
        <w:rPr>
          <w:rFonts w:hint="eastAsia"/>
          <w:kern w:val="22"/>
          <w:sz w:val="24"/>
          <w:lang w:val="zh-CN"/>
        </w:rPr>
        <w:t>作为</w:t>
      </w:r>
      <w:proofErr w:type="gramEnd"/>
      <w:r w:rsidRPr="003F53F9">
        <w:rPr>
          <w:rFonts w:hint="eastAsia"/>
          <w:kern w:val="22"/>
          <w:sz w:val="24"/>
          <w:lang w:val="zh-CN"/>
        </w:rPr>
        <w:t>卡塔赫纳生物安全议定书缔约方会议的缔约方大会审议</w:t>
      </w:r>
      <w:r>
        <w:rPr>
          <w:rFonts w:hint="eastAsia"/>
          <w:kern w:val="22"/>
          <w:sz w:val="24"/>
          <w:lang w:val="zh-CN"/>
        </w:rPr>
        <w:t>的</w:t>
      </w:r>
      <w:r w:rsidRPr="003F53F9">
        <w:rPr>
          <w:rFonts w:hint="eastAsia"/>
          <w:kern w:val="22"/>
          <w:sz w:val="24"/>
          <w:lang w:val="zh-CN"/>
        </w:rPr>
        <w:t>风险评估具体问题</w:t>
      </w:r>
      <w:r>
        <w:rPr>
          <w:rFonts w:hint="eastAsia"/>
          <w:kern w:val="22"/>
          <w:sz w:val="24"/>
          <w:lang w:val="zh-CN"/>
        </w:rPr>
        <w:t>，其</w:t>
      </w:r>
      <w:r w:rsidRPr="003F53F9">
        <w:rPr>
          <w:rFonts w:hint="eastAsia"/>
          <w:kern w:val="22"/>
          <w:sz w:val="24"/>
          <w:lang w:val="zh-CN"/>
        </w:rPr>
        <w:t>进程应包括结构性分析</w:t>
      </w:r>
      <w:r w:rsidRPr="003F53F9">
        <w:rPr>
          <w:rFonts w:hint="eastAsia"/>
          <w:kern w:val="22"/>
          <w:sz w:val="24"/>
        </w:rPr>
        <w:t>，</w:t>
      </w:r>
      <w:r>
        <w:rPr>
          <w:rFonts w:hint="eastAsia"/>
          <w:kern w:val="22"/>
          <w:sz w:val="24"/>
        </w:rPr>
        <w:t>评价</w:t>
      </w:r>
      <w:r w:rsidRPr="003F53F9">
        <w:rPr>
          <w:rFonts w:hint="eastAsia"/>
          <w:kern w:val="22"/>
          <w:sz w:val="24"/>
          <w:lang w:val="zh-CN"/>
        </w:rPr>
        <w:t>这些具体问题是否符合以下条件</w:t>
      </w:r>
      <w:r w:rsidRPr="003F53F9">
        <w:rPr>
          <w:rFonts w:hint="eastAsia"/>
          <w:kern w:val="22"/>
          <w:sz w:val="24"/>
        </w:rPr>
        <w:t>：</w:t>
      </w:r>
    </w:p>
    <w:p w14:paraId="3E982E1B" w14:textId="77777777" w:rsidR="00280C53" w:rsidRPr="003F53F9" w:rsidRDefault="00280C53" w:rsidP="00782361">
      <w:pPr>
        <w:numPr>
          <w:ilvl w:val="0"/>
          <w:numId w:val="50"/>
        </w:numPr>
        <w:suppressLineNumbers/>
        <w:suppressAutoHyphens/>
        <w:adjustRightInd w:val="0"/>
        <w:snapToGrid w:val="0"/>
        <w:spacing w:before="120" w:after="120" w:line="240" w:lineRule="atLeast"/>
        <w:ind w:left="0" w:firstLine="490"/>
        <w:rPr>
          <w:sz w:val="24"/>
        </w:rPr>
      </w:pPr>
      <w:r>
        <w:rPr>
          <w:rFonts w:hint="eastAsia"/>
          <w:sz w:val="24"/>
          <w:lang w:val="zh-CN"/>
        </w:rPr>
        <w:t>被缔约方</w:t>
      </w:r>
      <w:r w:rsidRPr="003F53F9">
        <w:rPr>
          <w:rFonts w:hint="eastAsia"/>
          <w:sz w:val="24"/>
          <w:lang w:val="zh-CN"/>
        </w:rPr>
        <w:t>确定</w:t>
      </w:r>
      <w:r>
        <w:rPr>
          <w:rFonts w:hint="eastAsia"/>
          <w:sz w:val="24"/>
          <w:lang w:val="zh-CN"/>
        </w:rPr>
        <w:t>为</w:t>
      </w:r>
      <w:r w:rsidRPr="003F53F9">
        <w:rPr>
          <w:rFonts w:hint="eastAsia"/>
          <w:sz w:val="24"/>
          <w:lang w:val="zh-CN"/>
        </w:rPr>
        <w:t>优先事项</w:t>
      </w:r>
      <w:r>
        <w:rPr>
          <w:rFonts w:hint="eastAsia"/>
          <w:sz w:val="24"/>
          <w:lang w:val="zh-CN"/>
        </w:rPr>
        <w:t>，同时</w:t>
      </w:r>
      <w:r w:rsidRPr="00934BE4">
        <w:rPr>
          <w:rFonts w:hint="eastAsia"/>
          <w:sz w:val="24"/>
          <w:lang w:val="zh-CN"/>
        </w:rPr>
        <w:t>考</w:t>
      </w:r>
      <w:r w:rsidRPr="00934BE4">
        <w:rPr>
          <w:rFonts w:ascii="Microsoft YaHei" w:hAnsi="Microsoft YaHei" w:cs="Microsoft YaHei" w:hint="eastAsia"/>
          <w:sz w:val="24"/>
          <w:lang w:val="zh-CN"/>
        </w:rPr>
        <w:t>虑</w:t>
      </w:r>
      <w:r w:rsidRPr="00934BE4">
        <w:rPr>
          <w:rFonts w:ascii="MS Mincho" w:hAnsi="MS Mincho" w:cs="MS Mincho" w:hint="eastAsia"/>
          <w:sz w:val="24"/>
          <w:lang w:val="zh-CN"/>
        </w:rPr>
        <w:t>到</w:t>
      </w:r>
      <w:r w:rsidRPr="00934BE4">
        <w:rPr>
          <w:rFonts w:ascii="Microsoft YaHei" w:hAnsi="Microsoft YaHei" w:cs="Microsoft YaHei" w:hint="eastAsia"/>
          <w:sz w:val="24"/>
          <w:lang w:val="zh-CN"/>
        </w:rPr>
        <w:t>风险评</w:t>
      </w:r>
      <w:r w:rsidRPr="00934BE4">
        <w:rPr>
          <w:rFonts w:ascii="MS Mincho" w:hAnsi="MS Mincho" w:cs="MS Mincho" w:hint="eastAsia"/>
          <w:sz w:val="24"/>
          <w:lang w:val="zh-CN"/>
        </w:rPr>
        <w:t>估的挑</w:t>
      </w:r>
      <w:r w:rsidRPr="00934BE4">
        <w:rPr>
          <w:rFonts w:ascii="Microsoft YaHei" w:hAnsi="Microsoft YaHei" w:cs="Microsoft YaHei" w:hint="eastAsia"/>
          <w:sz w:val="24"/>
          <w:lang w:val="zh-CN"/>
        </w:rPr>
        <w:t>战</w:t>
      </w:r>
      <w:r>
        <w:rPr>
          <w:rFonts w:hint="eastAsia"/>
          <w:sz w:val="24"/>
        </w:rPr>
        <w:t>，尤其</w:t>
      </w:r>
      <w:r w:rsidRPr="003F53F9">
        <w:rPr>
          <w:rFonts w:hint="eastAsia"/>
          <w:sz w:val="24"/>
          <w:lang w:val="zh-CN"/>
        </w:rPr>
        <w:t>是</w:t>
      </w:r>
      <w:r>
        <w:rPr>
          <w:rFonts w:hint="eastAsia"/>
          <w:sz w:val="24"/>
          <w:lang w:val="zh-CN"/>
        </w:rPr>
        <w:t>对</w:t>
      </w:r>
      <w:r w:rsidRPr="003F53F9">
        <w:rPr>
          <w:rFonts w:hint="eastAsia"/>
          <w:sz w:val="24"/>
          <w:lang w:val="zh-CN"/>
        </w:rPr>
        <w:t>发展中国家缔约方和经济转型国家</w:t>
      </w:r>
      <w:r>
        <w:rPr>
          <w:rFonts w:hint="eastAsia"/>
          <w:sz w:val="24"/>
          <w:lang w:val="zh-CN"/>
        </w:rPr>
        <w:t>而言</w:t>
      </w:r>
      <w:r w:rsidRPr="003F53F9">
        <w:rPr>
          <w:rFonts w:hint="eastAsia"/>
          <w:sz w:val="24"/>
        </w:rPr>
        <w:t>；</w:t>
      </w:r>
    </w:p>
    <w:p w14:paraId="6F2D8DB5" w14:textId="77777777" w:rsidR="00280C53" w:rsidRPr="003F53F9" w:rsidRDefault="00280C53" w:rsidP="00782361">
      <w:pPr>
        <w:numPr>
          <w:ilvl w:val="0"/>
          <w:numId w:val="50"/>
        </w:numPr>
        <w:suppressLineNumbers/>
        <w:suppressAutoHyphens/>
        <w:adjustRightInd w:val="0"/>
        <w:snapToGrid w:val="0"/>
        <w:spacing w:before="120" w:after="120" w:line="240" w:lineRule="atLeast"/>
        <w:ind w:left="0" w:firstLine="490"/>
        <w:rPr>
          <w:sz w:val="24"/>
        </w:rPr>
      </w:pPr>
      <w:r w:rsidRPr="003F53F9">
        <w:rPr>
          <w:rFonts w:hint="eastAsia"/>
          <w:kern w:val="22"/>
          <w:sz w:val="24"/>
          <w:lang w:val="zh-CN"/>
        </w:rPr>
        <w:t>在《卡塔赫纳议定书》的范围和目标</w:t>
      </w:r>
      <w:r>
        <w:rPr>
          <w:rFonts w:hint="eastAsia"/>
          <w:kern w:val="22"/>
          <w:sz w:val="24"/>
          <w:lang w:val="zh-CN"/>
        </w:rPr>
        <w:t>之</w:t>
      </w:r>
      <w:r w:rsidRPr="003F53F9">
        <w:rPr>
          <w:rFonts w:hint="eastAsia"/>
          <w:kern w:val="22"/>
          <w:sz w:val="24"/>
          <w:lang w:val="zh-CN"/>
        </w:rPr>
        <w:t>内</w:t>
      </w:r>
      <w:r w:rsidRPr="003F53F9">
        <w:rPr>
          <w:rFonts w:hint="eastAsia"/>
          <w:kern w:val="22"/>
          <w:sz w:val="24"/>
        </w:rPr>
        <w:t>；</w:t>
      </w:r>
    </w:p>
    <w:p w14:paraId="41A25908" w14:textId="77777777" w:rsidR="00280C53" w:rsidRPr="003F53F9" w:rsidRDefault="00280C53" w:rsidP="00782361">
      <w:pPr>
        <w:numPr>
          <w:ilvl w:val="0"/>
          <w:numId w:val="50"/>
        </w:numPr>
        <w:suppressLineNumbers/>
        <w:suppressAutoHyphens/>
        <w:adjustRightInd w:val="0"/>
        <w:snapToGrid w:val="0"/>
        <w:spacing w:before="120" w:after="120" w:line="240" w:lineRule="atLeast"/>
        <w:ind w:left="0" w:firstLine="490"/>
        <w:rPr>
          <w:sz w:val="24"/>
        </w:rPr>
      </w:pPr>
      <w:r w:rsidRPr="003F53F9">
        <w:rPr>
          <w:rFonts w:hint="eastAsia"/>
          <w:kern w:val="22"/>
          <w:sz w:val="24"/>
          <w:lang w:val="zh-CN"/>
        </w:rPr>
        <w:t>对现有风险评估框架、指导意见和方法构成挑战</w:t>
      </w:r>
      <w:r w:rsidRPr="003F53F9">
        <w:rPr>
          <w:rFonts w:hint="eastAsia"/>
          <w:kern w:val="22"/>
          <w:sz w:val="24"/>
        </w:rPr>
        <w:t>，</w:t>
      </w:r>
      <w:r w:rsidRPr="003F53F9">
        <w:rPr>
          <w:rFonts w:hint="eastAsia"/>
          <w:kern w:val="22"/>
          <w:sz w:val="24"/>
          <w:lang w:val="zh-CN"/>
        </w:rPr>
        <w:t>例如</w:t>
      </w:r>
      <w:r w:rsidRPr="003F53F9">
        <w:rPr>
          <w:rFonts w:hint="eastAsia"/>
          <w:kern w:val="22"/>
          <w:sz w:val="24"/>
        </w:rPr>
        <w:t>，</w:t>
      </w:r>
      <w:r w:rsidRPr="003F53F9">
        <w:rPr>
          <w:rFonts w:hint="eastAsia"/>
          <w:kern w:val="22"/>
          <w:sz w:val="24"/>
          <w:lang w:val="zh-CN"/>
        </w:rPr>
        <w:t>手头问题已</w:t>
      </w:r>
      <w:r>
        <w:rPr>
          <w:rFonts w:hint="eastAsia"/>
          <w:kern w:val="22"/>
          <w:sz w:val="24"/>
          <w:lang w:val="zh-CN"/>
        </w:rPr>
        <w:t>在</w:t>
      </w:r>
      <w:r w:rsidRPr="003F53F9">
        <w:rPr>
          <w:rFonts w:hint="eastAsia"/>
          <w:kern w:val="22"/>
          <w:sz w:val="24"/>
          <w:lang w:val="zh-CN"/>
        </w:rPr>
        <w:t>现有风险评估框架</w:t>
      </w:r>
      <w:r>
        <w:rPr>
          <w:rFonts w:hint="eastAsia"/>
          <w:kern w:val="22"/>
          <w:sz w:val="24"/>
          <w:lang w:val="zh-CN"/>
        </w:rPr>
        <w:t>内</w:t>
      </w:r>
      <w:r w:rsidRPr="003F53F9">
        <w:rPr>
          <w:rFonts w:hint="eastAsia"/>
          <w:kern w:val="22"/>
          <w:sz w:val="24"/>
          <w:lang w:val="zh-CN"/>
        </w:rPr>
        <w:t>进行评估</w:t>
      </w:r>
      <w:r w:rsidRPr="003F53F9">
        <w:rPr>
          <w:rFonts w:hint="eastAsia"/>
          <w:kern w:val="22"/>
          <w:sz w:val="24"/>
        </w:rPr>
        <w:t>，</w:t>
      </w:r>
      <w:r w:rsidRPr="003F53F9">
        <w:rPr>
          <w:rFonts w:hint="eastAsia"/>
          <w:kern w:val="22"/>
          <w:sz w:val="24"/>
          <w:lang w:val="zh-CN"/>
        </w:rPr>
        <w:t>但</w:t>
      </w:r>
      <w:r>
        <w:rPr>
          <w:rFonts w:hint="eastAsia"/>
          <w:kern w:val="22"/>
          <w:sz w:val="24"/>
          <w:lang w:val="zh-CN"/>
        </w:rPr>
        <w:t>在</w:t>
      </w:r>
      <w:r w:rsidRPr="003F53F9">
        <w:rPr>
          <w:rFonts w:hint="eastAsia"/>
          <w:kern w:val="22"/>
          <w:sz w:val="24"/>
          <w:lang w:val="zh-CN"/>
        </w:rPr>
        <w:t>技术或方法上</w:t>
      </w:r>
      <w:r>
        <w:rPr>
          <w:rFonts w:hint="eastAsia"/>
          <w:kern w:val="22"/>
          <w:sz w:val="24"/>
          <w:lang w:val="zh-CN"/>
        </w:rPr>
        <w:t>构成</w:t>
      </w:r>
      <w:r w:rsidRPr="003F53F9">
        <w:rPr>
          <w:rFonts w:hint="eastAsia"/>
          <w:kern w:val="22"/>
          <w:sz w:val="24"/>
          <w:lang w:val="zh-CN"/>
        </w:rPr>
        <w:t>具体挑战</w:t>
      </w:r>
      <w:r>
        <w:rPr>
          <w:rFonts w:hint="eastAsia"/>
          <w:kern w:val="22"/>
          <w:sz w:val="24"/>
          <w:lang w:val="zh-CN"/>
        </w:rPr>
        <w:t>，</w:t>
      </w:r>
      <w:r w:rsidRPr="003F53F9">
        <w:rPr>
          <w:rFonts w:hint="eastAsia"/>
          <w:kern w:val="22"/>
          <w:sz w:val="24"/>
          <w:lang w:val="zh-CN"/>
        </w:rPr>
        <w:t>需要进一步</w:t>
      </w:r>
      <w:r>
        <w:rPr>
          <w:rFonts w:hint="eastAsia"/>
          <w:kern w:val="22"/>
          <w:sz w:val="24"/>
          <w:lang w:val="zh-CN"/>
        </w:rPr>
        <w:t>关注</w:t>
      </w:r>
      <w:r w:rsidRPr="003F53F9">
        <w:rPr>
          <w:rFonts w:hint="eastAsia"/>
          <w:kern w:val="22"/>
          <w:sz w:val="24"/>
        </w:rPr>
        <w:t>；</w:t>
      </w:r>
    </w:p>
    <w:p w14:paraId="0C3E608D" w14:textId="77777777" w:rsidR="00280C53" w:rsidRPr="003F53F9" w:rsidRDefault="00280C53" w:rsidP="00782361">
      <w:pPr>
        <w:numPr>
          <w:ilvl w:val="0"/>
          <w:numId w:val="50"/>
        </w:numPr>
        <w:suppressLineNumbers/>
        <w:suppressAutoHyphens/>
        <w:adjustRightInd w:val="0"/>
        <w:snapToGrid w:val="0"/>
        <w:spacing w:before="120" w:after="120" w:line="240" w:lineRule="atLeast"/>
        <w:ind w:left="0" w:firstLine="490"/>
        <w:rPr>
          <w:sz w:val="24"/>
        </w:rPr>
      </w:pPr>
      <w:r>
        <w:rPr>
          <w:rFonts w:hint="eastAsia"/>
          <w:kern w:val="22"/>
          <w:sz w:val="24"/>
          <w:lang w:val="zh-CN"/>
        </w:rPr>
        <w:t>对处理</w:t>
      </w:r>
      <w:r w:rsidRPr="003F53F9">
        <w:rPr>
          <w:rFonts w:hint="eastAsia"/>
          <w:kern w:val="22"/>
          <w:sz w:val="24"/>
          <w:lang w:val="zh-CN"/>
        </w:rPr>
        <w:t>具体问题的挑战</w:t>
      </w:r>
      <w:r>
        <w:rPr>
          <w:rFonts w:hint="eastAsia"/>
          <w:kern w:val="22"/>
          <w:sz w:val="24"/>
          <w:lang w:val="zh-CN"/>
        </w:rPr>
        <w:t>作了阐明</w:t>
      </w:r>
      <w:r w:rsidRPr="003F53F9">
        <w:rPr>
          <w:rFonts w:hint="eastAsia"/>
          <w:kern w:val="22"/>
          <w:sz w:val="24"/>
        </w:rPr>
        <w:t>；</w:t>
      </w:r>
    </w:p>
    <w:p w14:paraId="500AB021" w14:textId="77777777" w:rsidR="00280C53" w:rsidRPr="003F53F9" w:rsidRDefault="00280C53" w:rsidP="00280C53">
      <w:pPr>
        <w:suppressLineNumbers/>
        <w:suppressAutoHyphens/>
        <w:adjustRightInd w:val="0"/>
        <w:snapToGrid w:val="0"/>
        <w:spacing w:before="120" w:after="120" w:line="240" w:lineRule="atLeast"/>
        <w:rPr>
          <w:kern w:val="22"/>
          <w:sz w:val="24"/>
        </w:rPr>
      </w:pPr>
      <w:r>
        <w:rPr>
          <w:rFonts w:hint="eastAsia"/>
          <w:kern w:val="22"/>
          <w:sz w:val="24"/>
          <w:lang w:val="zh-CN"/>
        </w:rPr>
        <w:t>并</w:t>
      </w:r>
      <w:r w:rsidRPr="003F53F9">
        <w:rPr>
          <w:rFonts w:hint="eastAsia"/>
          <w:kern w:val="22"/>
          <w:sz w:val="24"/>
          <w:lang w:val="zh-CN"/>
        </w:rPr>
        <w:t>考虑到</w:t>
      </w:r>
      <w:r w:rsidRPr="003F53F9">
        <w:rPr>
          <w:rFonts w:hint="eastAsia"/>
          <w:kern w:val="22"/>
          <w:sz w:val="24"/>
        </w:rPr>
        <w:t>，</w:t>
      </w:r>
      <w:r w:rsidRPr="003F53F9">
        <w:rPr>
          <w:rFonts w:hint="eastAsia"/>
          <w:kern w:val="22"/>
          <w:sz w:val="24"/>
          <w:lang w:val="zh-CN"/>
        </w:rPr>
        <w:t>除其他外</w:t>
      </w:r>
      <w:r w:rsidRPr="003F53F9">
        <w:rPr>
          <w:rFonts w:hint="eastAsia"/>
          <w:kern w:val="22"/>
          <w:sz w:val="24"/>
        </w:rPr>
        <w:t>：</w:t>
      </w:r>
    </w:p>
    <w:p w14:paraId="4513B097" w14:textId="77777777" w:rsidR="00280C53" w:rsidRPr="003F53F9" w:rsidRDefault="00280C53" w:rsidP="00782361">
      <w:pPr>
        <w:numPr>
          <w:ilvl w:val="0"/>
          <w:numId w:val="50"/>
        </w:numPr>
        <w:suppressLineNumbers/>
        <w:suppressAutoHyphens/>
        <w:adjustRightInd w:val="0"/>
        <w:snapToGrid w:val="0"/>
        <w:spacing w:before="120" w:after="120" w:line="240" w:lineRule="atLeast"/>
        <w:ind w:left="0" w:firstLine="490"/>
        <w:rPr>
          <w:kern w:val="22"/>
          <w:sz w:val="24"/>
        </w:rPr>
      </w:pPr>
      <w:r w:rsidRPr="003F53F9">
        <w:rPr>
          <w:rFonts w:hint="eastAsia"/>
          <w:kern w:val="22"/>
          <w:sz w:val="24"/>
          <w:lang w:val="zh-CN"/>
        </w:rPr>
        <w:t>关于改性活生物体的具体问题</w:t>
      </w:r>
      <w:r w:rsidRPr="003F53F9">
        <w:rPr>
          <w:rFonts w:hint="eastAsia"/>
          <w:kern w:val="22"/>
          <w:sz w:val="24"/>
        </w:rPr>
        <w:t>：</w:t>
      </w:r>
    </w:p>
    <w:p w14:paraId="1F6A5917" w14:textId="77777777" w:rsidR="00280C53" w:rsidRPr="003F53F9" w:rsidRDefault="00280C53" w:rsidP="00782361">
      <w:pPr>
        <w:numPr>
          <w:ilvl w:val="0"/>
          <w:numId w:val="51"/>
        </w:numPr>
        <w:suppressLineNumbers/>
        <w:suppressAutoHyphens/>
        <w:adjustRightInd w:val="0"/>
        <w:snapToGrid w:val="0"/>
        <w:spacing w:before="120" w:after="120" w:line="240" w:lineRule="atLeast"/>
        <w:ind w:left="1498" w:hanging="490"/>
        <w:rPr>
          <w:sz w:val="24"/>
        </w:rPr>
      </w:pPr>
      <w:r w:rsidRPr="003F53F9">
        <w:rPr>
          <w:rFonts w:hint="eastAsia"/>
          <w:kern w:val="22"/>
          <w:sz w:val="24"/>
          <w:lang w:val="zh-CN"/>
        </w:rPr>
        <w:t>有可能给生物多样性造成不利影响</w:t>
      </w:r>
      <w:r w:rsidRPr="003F53F9">
        <w:rPr>
          <w:rFonts w:hint="eastAsia"/>
          <w:kern w:val="22"/>
          <w:sz w:val="24"/>
        </w:rPr>
        <w:t>，尤其是</w:t>
      </w:r>
      <w:r w:rsidRPr="003F53F9">
        <w:rPr>
          <w:kern w:val="22"/>
          <w:sz w:val="24"/>
        </w:rPr>
        <w:t>严重或不可逆转的不利影响，</w:t>
      </w:r>
      <w:r>
        <w:rPr>
          <w:rFonts w:hint="eastAsia"/>
          <w:kern w:val="22"/>
          <w:sz w:val="24"/>
        </w:rPr>
        <w:t>同时</w:t>
      </w:r>
      <w:r w:rsidRPr="003F53F9">
        <w:rPr>
          <w:rFonts w:hint="eastAsia"/>
          <w:kern w:val="22"/>
          <w:sz w:val="24"/>
          <w:lang w:val="zh-CN"/>
        </w:rPr>
        <w:t>考虑到迫切需要保护生物多样性的具体方面</w:t>
      </w:r>
      <w:r w:rsidRPr="003F53F9">
        <w:rPr>
          <w:rFonts w:hint="eastAsia"/>
          <w:kern w:val="22"/>
          <w:sz w:val="24"/>
        </w:rPr>
        <w:t>，</w:t>
      </w:r>
      <w:r w:rsidRPr="003F53F9">
        <w:rPr>
          <w:rFonts w:hint="eastAsia"/>
          <w:kern w:val="22"/>
          <w:sz w:val="24"/>
          <w:lang w:val="zh-CN"/>
        </w:rPr>
        <w:t>例如地方</w:t>
      </w:r>
      <w:r w:rsidRPr="003F53F9">
        <w:rPr>
          <w:rFonts w:hint="eastAsia"/>
          <w:kern w:val="22"/>
          <w:sz w:val="24"/>
        </w:rPr>
        <w:t>/</w:t>
      </w:r>
      <w:r w:rsidRPr="003F53F9">
        <w:rPr>
          <w:rFonts w:hint="eastAsia"/>
          <w:kern w:val="22"/>
          <w:sz w:val="24"/>
          <w:lang w:val="zh-CN"/>
        </w:rPr>
        <w:t>稀有物种</w:t>
      </w:r>
      <w:r w:rsidRPr="003F53F9">
        <w:rPr>
          <w:rFonts w:hint="eastAsia"/>
          <w:kern w:val="22"/>
          <w:sz w:val="24"/>
        </w:rPr>
        <w:t>，</w:t>
      </w:r>
      <w:r w:rsidRPr="003F53F9">
        <w:rPr>
          <w:rFonts w:hint="eastAsia"/>
          <w:kern w:val="22"/>
          <w:sz w:val="24"/>
          <w:lang w:val="zh-CN"/>
        </w:rPr>
        <w:t>或独特的生境或生态系统</w:t>
      </w:r>
      <w:r>
        <w:rPr>
          <w:rFonts w:hint="eastAsia"/>
          <w:kern w:val="22"/>
          <w:sz w:val="24"/>
          <w:lang w:val="zh-CN"/>
        </w:rPr>
        <w:t>，并考虑到</w:t>
      </w:r>
      <w:r w:rsidRPr="003F53F9">
        <w:rPr>
          <w:rFonts w:ascii="Microsoft YaHei" w:hAnsi="Microsoft YaHei" w:cs="Microsoft YaHei" w:hint="eastAsia"/>
          <w:kern w:val="22"/>
          <w:sz w:val="24"/>
          <w:lang w:val="zh-CN"/>
        </w:rPr>
        <w:t>对</w:t>
      </w:r>
      <w:r w:rsidRPr="003F53F9">
        <w:rPr>
          <w:rFonts w:ascii="MS Mincho" w:hAnsi="MS Mincho" w:cs="MS Mincho" w:hint="eastAsia"/>
          <w:kern w:val="22"/>
          <w:sz w:val="24"/>
          <w:lang w:val="zh-CN"/>
        </w:rPr>
        <w:t>人</w:t>
      </w:r>
      <w:r w:rsidRPr="003F53F9">
        <w:rPr>
          <w:rFonts w:ascii="Microsoft YaHei" w:hAnsi="Microsoft YaHei" w:cs="Microsoft YaHei" w:hint="eastAsia"/>
          <w:kern w:val="22"/>
          <w:sz w:val="24"/>
          <w:lang w:val="zh-CN"/>
        </w:rPr>
        <w:t>类</w:t>
      </w:r>
      <w:r w:rsidRPr="003F53F9">
        <w:rPr>
          <w:rFonts w:ascii="MS Mincho" w:hAnsi="MS Mincho" w:cs="MS Mincho" w:hint="eastAsia"/>
          <w:kern w:val="22"/>
          <w:sz w:val="24"/>
          <w:lang w:val="zh-CN"/>
        </w:rPr>
        <w:t>健康的</w:t>
      </w:r>
      <w:r w:rsidRPr="003F53F9">
        <w:rPr>
          <w:rFonts w:ascii="Microsoft YaHei" w:hAnsi="Microsoft YaHei" w:cs="Microsoft YaHei" w:hint="eastAsia"/>
          <w:kern w:val="22"/>
          <w:sz w:val="24"/>
          <w:lang w:val="zh-CN"/>
        </w:rPr>
        <w:t>风险</w:t>
      </w:r>
      <w:r w:rsidRPr="003F53F9">
        <w:rPr>
          <w:rFonts w:ascii="MS Mincho" w:hAnsi="MS Mincho" w:cs="MS Mincho" w:hint="eastAsia"/>
          <w:kern w:val="22"/>
          <w:sz w:val="24"/>
          <w:lang w:val="zh-CN"/>
        </w:rPr>
        <w:t>以及生物多</w:t>
      </w:r>
      <w:r w:rsidRPr="003F53F9">
        <w:rPr>
          <w:rFonts w:ascii="Microsoft YaHei" w:hAnsi="Microsoft YaHei" w:cs="Microsoft YaHei" w:hint="eastAsia"/>
          <w:kern w:val="22"/>
          <w:sz w:val="24"/>
          <w:lang w:val="zh-CN"/>
        </w:rPr>
        <w:t>样</w:t>
      </w:r>
      <w:r w:rsidRPr="003F53F9">
        <w:rPr>
          <w:rFonts w:ascii="MS Mincho" w:hAnsi="MS Mincho" w:cs="MS Mincho" w:hint="eastAsia"/>
          <w:kern w:val="22"/>
          <w:sz w:val="24"/>
          <w:lang w:val="zh-CN"/>
        </w:rPr>
        <w:t>性</w:t>
      </w:r>
      <w:r w:rsidRPr="003F53F9">
        <w:rPr>
          <w:rFonts w:ascii="Microsoft YaHei" w:hAnsi="Microsoft YaHei" w:cs="Microsoft YaHei" w:hint="eastAsia"/>
          <w:kern w:val="22"/>
          <w:sz w:val="24"/>
          <w:lang w:val="zh-CN"/>
        </w:rPr>
        <w:t>对</w:t>
      </w:r>
      <w:r w:rsidRPr="003F53F9">
        <w:rPr>
          <w:rFonts w:ascii="MS Mincho" w:hAnsi="MS Mincho" w:cs="MS Mincho" w:hint="eastAsia"/>
          <w:kern w:val="22"/>
          <w:sz w:val="24"/>
          <w:lang w:val="zh-CN"/>
        </w:rPr>
        <w:t>土著人民和地方社区的价</w:t>
      </w:r>
      <w:r w:rsidRPr="003F53F9">
        <w:rPr>
          <w:rFonts w:ascii="Microsoft YaHei" w:hAnsi="Microsoft YaHei" w:cs="Microsoft YaHei" w:hint="eastAsia"/>
          <w:kern w:val="22"/>
          <w:sz w:val="24"/>
          <w:lang w:val="zh-CN"/>
        </w:rPr>
        <w:t>值</w:t>
      </w:r>
      <w:r w:rsidRPr="003F53F9">
        <w:rPr>
          <w:rFonts w:hint="eastAsia"/>
          <w:kern w:val="22"/>
          <w:sz w:val="24"/>
        </w:rPr>
        <w:t>；</w:t>
      </w:r>
    </w:p>
    <w:p w14:paraId="4DE87EBA" w14:textId="77777777" w:rsidR="00280C53" w:rsidRPr="003F53F9" w:rsidRDefault="00280C53" w:rsidP="00782361">
      <w:pPr>
        <w:numPr>
          <w:ilvl w:val="0"/>
          <w:numId w:val="51"/>
        </w:numPr>
        <w:suppressLineNumbers/>
        <w:suppressAutoHyphens/>
        <w:adjustRightInd w:val="0"/>
        <w:snapToGrid w:val="0"/>
        <w:spacing w:before="120" w:after="120" w:line="240" w:lineRule="atLeast"/>
        <w:ind w:left="1498" w:hanging="490"/>
        <w:rPr>
          <w:rFonts w:ascii="Microsoft YaHei" w:hAnsi="Microsoft YaHei" w:cs="Microsoft YaHei"/>
          <w:kern w:val="22"/>
          <w:sz w:val="24"/>
          <w:lang w:val="zh-CN"/>
        </w:rPr>
      </w:pPr>
      <w:r w:rsidRPr="003F53F9">
        <w:rPr>
          <w:rFonts w:ascii="Microsoft YaHei" w:hAnsi="Microsoft YaHei" w:cs="Microsoft YaHei" w:hint="eastAsia"/>
          <w:kern w:val="22"/>
          <w:sz w:val="24"/>
          <w:lang w:val="zh-CN"/>
        </w:rPr>
        <w:t>可能</w:t>
      </w:r>
      <w:r>
        <w:rPr>
          <w:rFonts w:ascii="Microsoft YaHei" w:hAnsi="Microsoft YaHei" w:cs="Microsoft YaHei" w:hint="eastAsia"/>
          <w:kern w:val="22"/>
          <w:sz w:val="24"/>
          <w:lang w:val="zh-CN"/>
        </w:rPr>
        <w:t>被</w:t>
      </w:r>
      <w:r w:rsidRPr="003F53F9">
        <w:rPr>
          <w:rFonts w:ascii="Microsoft YaHei" w:hAnsi="Microsoft YaHei" w:cs="Microsoft YaHei" w:hint="eastAsia"/>
          <w:kern w:val="22"/>
          <w:sz w:val="24"/>
          <w:lang w:val="zh-CN"/>
        </w:rPr>
        <w:t>有意或</w:t>
      </w:r>
      <w:r>
        <w:rPr>
          <w:rFonts w:ascii="Microsoft YaHei" w:hAnsi="Microsoft YaHei" w:cs="Microsoft YaHei" w:hint="eastAsia"/>
          <w:kern w:val="22"/>
          <w:sz w:val="24"/>
          <w:lang w:val="zh-CN"/>
        </w:rPr>
        <w:t>无意</w:t>
      </w:r>
      <w:r w:rsidRPr="003F53F9">
        <w:rPr>
          <w:rFonts w:ascii="Microsoft YaHei" w:hAnsi="Microsoft YaHei" w:cs="Microsoft YaHei" w:hint="eastAsia"/>
          <w:kern w:val="22"/>
          <w:sz w:val="24"/>
          <w:lang w:val="zh-CN"/>
        </w:rPr>
        <w:t>地引入环境；</w:t>
      </w:r>
    </w:p>
    <w:p w14:paraId="6B528853" w14:textId="77777777" w:rsidR="00280C53" w:rsidRPr="003F53F9" w:rsidRDefault="00280C53" w:rsidP="00782361">
      <w:pPr>
        <w:numPr>
          <w:ilvl w:val="0"/>
          <w:numId w:val="51"/>
        </w:numPr>
        <w:suppressLineNumbers/>
        <w:suppressAutoHyphens/>
        <w:adjustRightInd w:val="0"/>
        <w:snapToGrid w:val="0"/>
        <w:spacing w:before="120" w:after="120" w:line="240" w:lineRule="atLeast"/>
        <w:ind w:left="1498" w:hanging="490"/>
        <w:rPr>
          <w:rFonts w:ascii="Microsoft YaHei" w:hAnsi="Microsoft YaHei" w:cs="Microsoft YaHei"/>
          <w:kern w:val="22"/>
          <w:sz w:val="24"/>
          <w:lang w:val="zh-CN"/>
        </w:rPr>
      </w:pPr>
      <w:r w:rsidRPr="003F53F9">
        <w:rPr>
          <w:rFonts w:ascii="Microsoft YaHei" w:hAnsi="Microsoft YaHei" w:cs="Microsoft YaHei" w:hint="eastAsia"/>
          <w:kern w:val="22"/>
          <w:sz w:val="24"/>
          <w:lang w:val="zh-CN"/>
        </w:rPr>
        <w:t>有可能跨越国家边界传播；</w:t>
      </w:r>
    </w:p>
    <w:p w14:paraId="5844C16D" w14:textId="77777777" w:rsidR="00280C53" w:rsidRPr="003F53F9" w:rsidRDefault="00280C53" w:rsidP="00782361">
      <w:pPr>
        <w:numPr>
          <w:ilvl w:val="0"/>
          <w:numId w:val="51"/>
        </w:numPr>
        <w:suppressLineNumbers/>
        <w:suppressAutoHyphens/>
        <w:adjustRightInd w:val="0"/>
        <w:snapToGrid w:val="0"/>
        <w:spacing w:before="120" w:after="120" w:line="240" w:lineRule="atLeast"/>
        <w:ind w:left="1498" w:hanging="490"/>
        <w:rPr>
          <w:rFonts w:ascii="Microsoft YaHei" w:hAnsi="Microsoft YaHei" w:cs="Microsoft YaHei"/>
          <w:kern w:val="22"/>
          <w:sz w:val="24"/>
          <w:lang w:val="zh-CN"/>
        </w:rPr>
      </w:pPr>
      <w:r w:rsidRPr="003F53F9">
        <w:rPr>
          <w:rFonts w:ascii="Microsoft YaHei" w:hAnsi="Microsoft YaHei" w:cs="Microsoft YaHei" w:hint="eastAsia"/>
          <w:kern w:val="22"/>
          <w:sz w:val="24"/>
          <w:lang w:val="zh-CN"/>
        </w:rPr>
        <w:t>已经或有可能在世界某处被商业化或使用；</w:t>
      </w:r>
    </w:p>
    <w:p w14:paraId="60BD5461" w14:textId="77777777" w:rsidR="00280C53" w:rsidRPr="003F53F9" w:rsidRDefault="00280C53" w:rsidP="00280C53">
      <w:pPr>
        <w:suppressLineNumbers/>
        <w:suppressAutoHyphens/>
        <w:adjustRightInd w:val="0"/>
        <w:snapToGrid w:val="0"/>
        <w:spacing w:before="120" w:after="120" w:line="240" w:lineRule="atLeast"/>
        <w:rPr>
          <w:kern w:val="22"/>
          <w:sz w:val="24"/>
        </w:rPr>
      </w:pPr>
      <w:r w:rsidRPr="003F53F9">
        <w:rPr>
          <w:rFonts w:hint="eastAsia"/>
          <w:kern w:val="22"/>
          <w:sz w:val="24"/>
          <w:lang w:val="zh-CN"/>
        </w:rPr>
        <w:t>和考虑进行一次盘点工作</w:t>
      </w:r>
      <w:r w:rsidRPr="003F53F9">
        <w:rPr>
          <w:rFonts w:hint="eastAsia"/>
          <w:kern w:val="22"/>
          <w:sz w:val="24"/>
        </w:rPr>
        <w:t>，</w:t>
      </w:r>
      <w:r w:rsidRPr="003F53F9">
        <w:rPr>
          <w:rFonts w:hint="eastAsia"/>
          <w:kern w:val="22"/>
          <w:sz w:val="24"/>
          <w:lang w:val="zh-CN"/>
        </w:rPr>
        <w:t>以确定国家、区域和国际机构是否已启动解决类似问题的资源</w:t>
      </w:r>
      <w:r w:rsidRPr="003F53F9">
        <w:rPr>
          <w:rFonts w:hint="eastAsia"/>
          <w:kern w:val="22"/>
          <w:sz w:val="24"/>
        </w:rPr>
        <w:t>，</w:t>
      </w:r>
      <w:r w:rsidRPr="003F53F9">
        <w:rPr>
          <w:rFonts w:hint="eastAsia"/>
          <w:kern w:val="22"/>
          <w:sz w:val="24"/>
          <w:lang w:val="zh-CN"/>
        </w:rPr>
        <w:t>如果已经启动</w:t>
      </w:r>
      <w:r w:rsidRPr="003F53F9">
        <w:rPr>
          <w:rFonts w:hint="eastAsia"/>
          <w:kern w:val="22"/>
          <w:sz w:val="24"/>
        </w:rPr>
        <w:t>，</w:t>
      </w:r>
      <w:r w:rsidRPr="003F53F9">
        <w:rPr>
          <w:rFonts w:hint="eastAsia"/>
          <w:kern w:val="22"/>
          <w:sz w:val="24"/>
          <w:lang w:val="zh-CN"/>
        </w:rPr>
        <w:t>是否可酌情按照《卡塔赫纳议定书》的目标修订或调整这些资源。</w:t>
      </w:r>
    </w:p>
    <w:p w14:paraId="5A5AE8A6" w14:textId="77777777" w:rsidR="00600B50" w:rsidRDefault="00600B50">
      <w:pPr>
        <w:jc w:val="left"/>
        <w:rPr>
          <w:rFonts w:ascii="KaiTi" w:eastAsia="KaiTi" w:hAnsi="KaiTi"/>
          <w:sz w:val="24"/>
          <w:lang w:val="zh-CN"/>
        </w:rPr>
      </w:pPr>
      <w:r>
        <w:rPr>
          <w:rFonts w:ascii="KaiTi" w:eastAsia="KaiTi" w:hAnsi="KaiTi"/>
          <w:sz w:val="24"/>
          <w:lang w:val="zh-CN"/>
        </w:rPr>
        <w:br w:type="page"/>
      </w:r>
    </w:p>
    <w:p w14:paraId="6C9C1938" w14:textId="77777777" w:rsidR="00280C53" w:rsidRPr="003F53F9" w:rsidRDefault="00280C53" w:rsidP="00280C53">
      <w:pPr>
        <w:adjustRightInd w:val="0"/>
        <w:snapToGrid w:val="0"/>
        <w:spacing w:before="240" w:after="120" w:line="240" w:lineRule="atLeast"/>
        <w:ind w:firstLine="490"/>
        <w:jc w:val="center"/>
        <w:rPr>
          <w:rFonts w:ascii="KaiTi" w:eastAsia="KaiTi" w:hAnsi="KaiTi"/>
          <w:sz w:val="24"/>
          <w:lang w:val="zh-CN"/>
        </w:rPr>
      </w:pPr>
      <w:r w:rsidRPr="003F53F9">
        <w:rPr>
          <w:rFonts w:ascii="KaiTi" w:eastAsia="KaiTi" w:hAnsi="KaiTi" w:hint="eastAsia"/>
          <w:sz w:val="24"/>
          <w:lang w:val="zh-CN"/>
        </w:rPr>
        <w:lastRenderedPageBreak/>
        <w:t>附件二</w:t>
      </w:r>
    </w:p>
    <w:p w14:paraId="3B806F48" w14:textId="77777777" w:rsidR="00280C53" w:rsidRPr="003F53F9" w:rsidRDefault="00280C53" w:rsidP="00280C53">
      <w:pPr>
        <w:suppressLineNumbers/>
        <w:suppressAutoHyphens/>
        <w:adjustRightInd w:val="0"/>
        <w:snapToGrid w:val="0"/>
        <w:spacing w:before="120" w:after="240" w:line="240" w:lineRule="atLeast"/>
        <w:ind w:firstLine="490"/>
        <w:jc w:val="center"/>
        <w:rPr>
          <w:b/>
          <w:kern w:val="22"/>
          <w:sz w:val="24"/>
          <w:lang w:val="zh-CN"/>
        </w:rPr>
      </w:pPr>
      <w:r w:rsidRPr="003F53F9">
        <w:rPr>
          <w:rFonts w:hint="eastAsia"/>
          <w:b/>
          <w:kern w:val="22"/>
          <w:sz w:val="24"/>
          <w:lang w:val="zh-CN"/>
        </w:rPr>
        <w:t>风险评估问题特设技术专家组的职权范围</w:t>
      </w:r>
    </w:p>
    <w:p w14:paraId="4939F366" w14:textId="77777777" w:rsidR="00280C53" w:rsidRPr="003F53F9" w:rsidRDefault="00280C53" w:rsidP="00280C53">
      <w:pPr>
        <w:suppressLineNumbers/>
        <w:suppressAutoHyphens/>
        <w:adjustRightInd w:val="0"/>
        <w:snapToGrid w:val="0"/>
        <w:spacing w:before="120" w:after="120" w:line="240" w:lineRule="atLeast"/>
        <w:ind w:firstLine="490"/>
        <w:rPr>
          <w:kern w:val="22"/>
          <w:sz w:val="24"/>
        </w:rPr>
      </w:pPr>
      <w:r>
        <w:rPr>
          <w:rFonts w:hint="eastAsia"/>
          <w:kern w:val="22"/>
          <w:sz w:val="24"/>
          <w:lang w:val="zh-CN"/>
        </w:rPr>
        <w:t>考虑到</w:t>
      </w:r>
      <w:r w:rsidRPr="003F53F9">
        <w:rPr>
          <w:rFonts w:hint="eastAsia"/>
          <w:kern w:val="22"/>
          <w:sz w:val="24"/>
          <w:lang w:val="zh-CN"/>
        </w:rPr>
        <w:t>合成生物学问题特设技术专家组进行的工作</w:t>
      </w:r>
      <w:r w:rsidRPr="003F53F9">
        <w:rPr>
          <w:rFonts w:hint="eastAsia"/>
          <w:kern w:val="22"/>
          <w:sz w:val="24"/>
        </w:rPr>
        <w:t>，</w:t>
      </w:r>
      <w:r w:rsidRPr="003F53F9">
        <w:rPr>
          <w:rFonts w:hint="eastAsia"/>
          <w:kern w:val="22"/>
          <w:sz w:val="24"/>
          <w:lang w:val="zh-CN"/>
        </w:rPr>
        <w:t>风险评估问题特设技术专家组应</w:t>
      </w:r>
      <w:r w:rsidRPr="003F53F9">
        <w:rPr>
          <w:rFonts w:hint="eastAsia"/>
          <w:kern w:val="22"/>
          <w:sz w:val="24"/>
        </w:rPr>
        <w:t>：</w:t>
      </w:r>
    </w:p>
    <w:p w14:paraId="4F3B6C84" w14:textId="77777777" w:rsidR="00280C53" w:rsidRPr="003F53F9" w:rsidRDefault="00280C53" w:rsidP="00782361">
      <w:pPr>
        <w:numPr>
          <w:ilvl w:val="1"/>
          <w:numId w:val="57"/>
        </w:numPr>
        <w:suppressLineNumbers/>
        <w:tabs>
          <w:tab w:val="clear" w:pos="1440"/>
        </w:tabs>
        <w:suppressAutoHyphens/>
        <w:adjustRightInd w:val="0"/>
        <w:snapToGrid w:val="0"/>
        <w:spacing w:before="120" w:after="120" w:line="240" w:lineRule="atLeast"/>
        <w:ind w:firstLine="490"/>
        <w:rPr>
          <w:snapToGrid w:val="0"/>
          <w:kern w:val="22"/>
          <w:sz w:val="24"/>
        </w:rPr>
      </w:pPr>
      <w:r w:rsidRPr="003F53F9">
        <w:rPr>
          <w:rFonts w:hint="eastAsia"/>
          <w:snapToGrid w:val="0"/>
          <w:sz w:val="24"/>
          <w:lang w:val="zh-CN"/>
        </w:rPr>
        <w:t>依照附件一</w:t>
      </w:r>
      <w:r>
        <w:rPr>
          <w:rFonts w:hint="eastAsia"/>
          <w:snapToGrid w:val="0"/>
          <w:sz w:val="24"/>
          <w:lang w:val="zh-CN"/>
        </w:rPr>
        <w:t>并利用</w:t>
      </w:r>
      <w:r w:rsidRPr="003F53F9">
        <w:rPr>
          <w:rFonts w:hint="eastAsia"/>
          <w:snapToGrid w:val="0"/>
          <w:sz w:val="24"/>
          <w:lang w:val="zh-CN"/>
        </w:rPr>
        <w:t>研究报告的数据</w:t>
      </w:r>
      <w:r w:rsidRPr="003F53F9">
        <w:rPr>
          <w:rFonts w:hint="eastAsia"/>
          <w:snapToGrid w:val="0"/>
          <w:sz w:val="24"/>
        </w:rPr>
        <w:t>，</w:t>
      </w:r>
      <w:r>
        <w:rPr>
          <w:rFonts w:hint="eastAsia"/>
          <w:snapToGrid w:val="0"/>
          <w:sz w:val="24"/>
          <w:lang w:val="zh-CN"/>
        </w:rPr>
        <w:t>审议</w:t>
      </w:r>
      <w:r w:rsidRPr="00DD28A2">
        <w:rPr>
          <w:rFonts w:hint="eastAsia"/>
          <w:snapToGrid w:val="0"/>
          <w:sz w:val="24"/>
          <w:lang w:val="zh-CN"/>
        </w:rPr>
        <w:t>第</w:t>
      </w:r>
      <w:r w:rsidRPr="00DD28A2">
        <w:rPr>
          <w:kern w:val="22"/>
          <w:sz w:val="24"/>
        </w:rPr>
        <w:t>CP-9/13</w:t>
      </w:r>
      <w:r w:rsidRPr="00DD28A2">
        <w:rPr>
          <w:rFonts w:ascii="SimSun" w:hAnsi="SimSun" w:cs="SimSun" w:hint="eastAsia"/>
          <w:kern w:val="22"/>
          <w:sz w:val="24"/>
        </w:rPr>
        <w:t>号决定</w:t>
      </w:r>
      <w:r w:rsidRPr="003F53F9">
        <w:rPr>
          <w:rFonts w:hint="eastAsia"/>
          <w:snapToGrid w:val="0"/>
          <w:sz w:val="24"/>
          <w:lang w:val="zh-CN"/>
        </w:rPr>
        <w:t>第</w:t>
      </w:r>
      <w:r>
        <w:rPr>
          <w:rFonts w:hint="eastAsia"/>
          <w:snapToGrid w:val="0"/>
          <w:sz w:val="24"/>
          <w:lang w:val="zh-CN"/>
        </w:rPr>
        <w:t>1</w:t>
      </w:r>
      <w:r>
        <w:rPr>
          <w:snapToGrid w:val="0"/>
          <w:sz w:val="24"/>
          <w:lang w:val="zh-CN"/>
        </w:rPr>
        <w:t>1</w:t>
      </w:r>
      <w:r>
        <w:rPr>
          <w:rFonts w:hint="eastAsia"/>
          <w:snapToGrid w:val="0"/>
          <w:kern w:val="22"/>
          <w:sz w:val="24"/>
        </w:rPr>
        <w:t>（</w:t>
      </w:r>
      <w:r w:rsidRPr="003F53F9">
        <w:rPr>
          <w:rFonts w:hint="eastAsia"/>
          <w:snapToGrid w:val="0"/>
          <w:kern w:val="22"/>
          <w:sz w:val="24"/>
        </w:rPr>
        <w:t>a</w:t>
      </w:r>
      <w:r>
        <w:rPr>
          <w:rFonts w:hint="eastAsia"/>
          <w:snapToGrid w:val="0"/>
          <w:kern w:val="22"/>
          <w:sz w:val="24"/>
        </w:rPr>
        <w:t>）</w:t>
      </w:r>
      <w:r w:rsidRPr="003F53F9">
        <w:rPr>
          <w:rFonts w:hint="eastAsia"/>
          <w:snapToGrid w:val="0"/>
          <w:sz w:val="24"/>
          <w:lang w:val="zh-CN"/>
        </w:rPr>
        <w:t>段提及的研究报告并分析</w:t>
      </w:r>
      <w:r>
        <w:rPr>
          <w:rFonts w:hint="eastAsia"/>
          <w:snapToGrid w:val="0"/>
          <w:sz w:val="24"/>
        </w:rPr>
        <w:t>（</w:t>
      </w:r>
      <w:r w:rsidRPr="003F53F9">
        <w:rPr>
          <w:rFonts w:hint="eastAsia"/>
          <w:snapToGrid w:val="0"/>
          <w:sz w:val="24"/>
          <w:lang w:val="zh-CN"/>
        </w:rPr>
        <w:t>一</w:t>
      </w:r>
      <w:r>
        <w:rPr>
          <w:rFonts w:hint="eastAsia"/>
          <w:snapToGrid w:val="0"/>
          <w:sz w:val="24"/>
          <w:lang w:val="zh-CN"/>
        </w:rPr>
        <w:t>）</w:t>
      </w:r>
      <w:r w:rsidRPr="003F53F9">
        <w:rPr>
          <w:rFonts w:hint="eastAsia"/>
          <w:snapToGrid w:val="0"/>
          <w:sz w:val="24"/>
          <w:lang w:val="zh-CN"/>
        </w:rPr>
        <w:t>含有人工基因驱动的改性活生物体</w:t>
      </w:r>
      <w:r>
        <w:rPr>
          <w:rFonts w:hint="eastAsia"/>
          <w:snapToGrid w:val="0"/>
          <w:sz w:val="24"/>
          <w:lang w:val="zh-CN"/>
        </w:rPr>
        <w:t>和</w:t>
      </w:r>
      <w:r>
        <w:rPr>
          <w:rFonts w:hint="eastAsia"/>
          <w:snapToGrid w:val="0"/>
          <w:sz w:val="24"/>
        </w:rPr>
        <w:t>（</w:t>
      </w:r>
      <w:r w:rsidRPr="003F53F9">
        <w:rPr>
          <w:rFonts w:hint="eastAsia"/>
          <w:snapToGrid w:val="0"/>
          <w:sz w:val="24"/>
          <w:lang w:val="zh-CN"/>
        </w:rPr>
        <w:t>二</w:t>
      </w:r>
      <w:r>
        <w:rPr>
          <w:rFonts w:hint="eastAsia"/>
          <w:snapToGrid w:val="0"/>
          <w:sz w:val="24"/>
          <w:lang w:val="zh-CN"/>
        </w:rPr>
        <w:t>）</w:t>
      </w:r>
      <w:r w:rsidRPr="003F53F9">
        <w:rPr>
          <w:rFonts w:hint="eastAsia"/>
          <w:snapToGrid w:val="0"/>
          <w:sz w:val="24"/>
          <w:lang w:val="zh-CN"/>
        </w:rPr>
        <w:t>改性活鱼</w:t>
      </w:r>
      <w:r w:rsidRPr="003F53F9">
        <w:rPr>
          <w:rFonts w:hint="eastAsia"/>
          <w:snapToGrid w:val="0"/>
          <w:sz w:val="24"/>
        </w:rPr>
        <w:t>；</w:t>
      </w:r>
    </w:p>
    <w:p w14:paraId="35BEE356" w14:textId="77777777" w:rsidR="00280C53" w:rsidRPr="003F53F9" w:rsidRDefault="00280C53" w:rsidP="00782361">
      <w:pPr>
        <w:numPr>
          <w:ilvl w:val="1"/>
          <w:numId w:val="57"/>
        </w:numPr>
        <w:suppressLineNumbers/>
        <w:tabs>
          <w:tab w:val="clear" w:pos="1440"/>
        </w:tabs>
        <w:suppressAutoHyphens/>
        <w:adjustRightInd w:val="0"/>
        <w:snapToGrid w:val="0"/>
        <w:spacing w:before="120" w:after="120" w:line="240" w:lineRule="atLeast"/>
        <w:ind w:firstLine="490"/>
        <w:rPr>
          <w:snapToGrid w:val="0"/>
          <w:sz w:val="24"/>
        </w:rPr>
      </w:pPr>
      <w:bookmarkStart w:id="57" w:name="_Hlk783773"/>
      <w:r>
        <w:rPr>
          <w:rFonts w:hint="eastAsia"/>
          <w:snapToGrid w:val="0"/>
          <w:kern w:val="22"/>
          <w:sz w:val="24"/>
          <w:lang w:val="zh-CN"/>
        </w:rPr>
        <w:t>审议缔约</w:t>
      </w:r>
      <w:proofErr w:type="gramStart"/>
      <w:r>
        <w:rPr>
          <w:rFonts w:hint="eastAsia"/>
          <w:snapToGrid w:val="0"/>
          <w:kern w:val="22"/>
          <w:sz w:val="24"/>
          <w:lang w:val="zh-CN"/>
        </w:rPr>
        <w:t>方应</w:t>
      </w:r>
      <w:r w:rsidRPr="003F53F9">
        <w:rPr>
          <w:rFonts w:hint="eastAsia"/>
          <w:snapToGrid w:val="0"/>
          <w:kern w:val="22"/>
          <w:sz w:val="24"/>
          <w:lang w:val="zh-CN"/>
        </w:rPr>
        <w:t>第</w:t>
      </w:r>
      <w:proofErr w:type="gramEnd"/>
      <w:r w:rsidRPr="003F53F9">
        <w:rPr>
          <w:rFonts w:hint="eastAsia"/>
          <w:snapToGrid w:val="0"/>
          <w:kern w:val="22"/>
          <w:sz w:val="24"/>
        </w:rPr>
        <w:t>CP-VIII/12</w:t>
      </w:r>
      <w:r w:rsidRPr="003F53F9">
        <w:rPr>
          <w:rFonts w:hint="eastAsia"/>
          <w:snapToGrid w:val="0"/>
          <w:kern w:val="22"/>
          <w:sz w:val="24"/>
          <w:lang w:val="zh-CN"/>
        </w:rPr>
        <w:t>号决定</w:t>
      </w:r>
      <w:r>
        <w:rPr>
          <w:rFonts w:hint="eastAsia"/>
          <w:snapToGrid w:val="0"/>
          <w:kern w:val="22"/>
          <w:sz w:val="24"/>
          <w:lang w:val="zh-CN"/>
        </w:rPr>
        <w:t>的邀请而确认的对</w:t>
      </w:r>
      <w:r w:rsidRPr="003F53F9">
        <w:rPr>
          <w:rFonts w:hint="eastAsia"/>
          <w:snapToGrid w:val="0"/>
          <w:kern w:val="22"/>
          <w:sz w:val="24"/>
          <w:lang w:val="zh-CN"/>
        </w:rPr>
        <w:t>风险评估具体</w:t>
      </w:r>
      <w:r>
        <w:rPr>
          <w:rFonts w:hint="eastAsia"/>
          <w:snapToGrid w:val="0"/>
          <w:kern w:val="22"/>
          <w:sz w:val="24"/>
          <w:lang w:val="zh-CN"/>
        </w:rPr>
        <w:t>专题</w:t>
      </w:r>
      <w:r w:rsidRPr="003F53F9">
        <w:rPr>
          <w:rFonts w:hint="eastAsia"/>
          <w:snapToGrid w:val="0"/>
          <w:kern w:val="22"/>
          <w:sz w:val="24"/>
          <w:lang w:val="zh-CN"/>
        </w:rPr>
        <w:t>进一步指导意见</w:t>
      </w:r>
      <w:r>
        <w:rPr>
          <w:rFonts w:hint="eastAsia"/>
          <w:snapToGrid w:val="0"/>
          <w:kern w:val="22"/>
          <w:sz w:val="24"/>
          <w:lang w:val="zh-CN"/>
        </w:rPr>
        <w:t>的需要及</w:t>
      </w:r>
      <w:r w:rsidRPr="003F53F9">
        <w:rPr>
          <w:rFonts w:hint="eastAsia"/>
          <w:snapToGrid w:val="0"/>
          <w:kern w:val="22"/>
          <w:sz w:val="24"/>
          <w:lang w:val="zh-CN"/>
        </w:rPr>
        <w:t>优先次序</w:t>
      </w:r>
      <w:r>
        <w:rPr>
          <w:rFonts w:hint="eastAsia"/>
          <w:snapToGrid w:val="0"/>
          <w:kern w:val="22"/>
          <w:sz w:val="24"/>
          <w:lang w:val="zh-CN"/>
        </w:rPr>
        <w:t>以及</w:t>
      </w:r>
      <w:r w:rsidRPr="003F53F9">
        <w:rPr>
          <w:rFonts w:hint="eastAsia"/>
          <w:snapToGrid w:val="0"/>
          <w:kern w:val="22"/>
          <w:sz w:val="24"/>
          <w:lang w:val="zh-CN"/>
        </w:rPr>
        <w:t>现有指导意见中的差距</w:t>
      </w:r>
      <w:r>
        <w:rPr>
          <w:rFonts w:hint="eastAsia"/>
          <w:snapToGrid w:val="0"/>
          <w:kern w:val="22"/>
          <w:sz w:val="24"/>
          <w:lang w:val="zh-CN"/>
        </w:rPr>
        <w:t>，并编写一份分析报告</w:t>
      </w:r>
      <w:r w:rsidRPr="003F53F9">
        <w:rPr>
          <w:rFonts w:hint="eastAsia"/>
          <w:snapToGrid w:val="0"/>
          <w:kern w:val="22"/>
          <w:sz w:val="24"/>
        </w:rPr>
        <w:t>；</w:t>
      </w:r>
    </w:p>
    <w:bookmarkEnd w:id="57"/>
    <w:p w14:paraId="77243CD8" w14:textId="77777777" w:rsidR="00280C53" w:rsidRPr="003F53F9" w:rsidRDefault="00280C53" w:rsidP="00782361">
      <w:pPr>
        <w:numPr>
          <w:ilvl w:val="1"/>
          <w:numId w:val="57"/>
        </w:numPr>
        <w:suppressLineNumbers/>
        <w:tabs>
          <w:tab w:val="clear" w:pos="1440"/>
        </w:tabs>
        <w:suppressAutoHyphens/>
        <w:adjustRightInd w:val="0"/>
        <w:snapToGrid w:val="0"/>
        <w:spacing w:before="120" w:after="120" w:line="240" w:lineRule="atLeast"/>
        <w:ind w:firstLine="490"/>
        <w:rPr>
          <w:snapToGrid w:val="0"/>
          <w:kern w:val="22"/>
          <w:sz w:val="24"/>
        </w:rPr>
      </w:pPr>
      <w:r w:rsidRPr="003F53F9">
        <w:rPr>
          <w:rFonts w:hint="eastAsia"/>
          <w:snapToGrid w:val="0"/>
          <w:sz w:val="24"/>
          <w:lang w:val="zh-CN"/>
        </w:rPr>
        <w:t>就</w:t>
      </w:r>
      <w:r>
        <w:rPr>
          <w:rFonts w:hint="eastAsia"/>
          <w:snapToGrid w:val="0"/>
          <w:sz w:val="24"/>
        </w:rPr>
        <w:t>（</w:t>
      </w:r>
      <w:r w:rsidRPr="003F53F9">
        <w:rPr>
          <w:rFonts w:hint="eastAsia"/>
          <w:snapToGrid w:val="0"/>
          <w:sz w:val="24"/>
          <w:lang w:val="zh-CN"/>
        </w:rPr>
        <w:t>一</w:t>
      </w:r>
      <w:r>
        <w:rPr>
          <w:rFonts w:hint="eastAsia"/>
          <w:snapToGrid w:val="0"/>
          <w:sz w:val="24"/>
          <w:lang w:val="zh-CN"/>
        </w:rPr>
        <w:t>）</w:t>
      </w:r>
      <w:r w:rsidRPr="003F53F9">
        <w:rPr>
          <w:rFonts w:hint="eastAsia"/>
          <w:snapToGrid w:val="0"/>
          <w:sz w:val="24"/>
          <w:lang w:val="zh-CN"/>
        </w:rPr>
        <w:t>拟定关于含有人工基因驱动的改性活生物体和改性活鱼风险评估的指导意见的需要</w:t>
      </w:r>
      <w:r>
        <w:rPr>
          <w:rFonts w:hint="eastAsia"/>
          <w:snapToGrid w:val="0"/>
          <w:sz w:val="24"/>
          <w:lang w:val="zh-CN"/>
        </w:rPr>
        <w:t>和</w:t>
      </w:r>
      <w:r>
        <w:rPr>
          <w:rFonts w:hint="eastAsia"/>
          <w:snapToGrid w:val="0"/>
          <w:sz w:val="24"/>
        </w:rPr>
        <w:t>（</w:t>
      </w:r>
      <w:r w:rsidRPr="003F53F9">
        <w:rPr>
          <w:rFonts w:hint="eastAsia"/>
          <w:snapToGrid w:val="0"/>
          <w:sz w:val="24"/>
        </w:rPr>
        <w:t>二</w:t>
      </w:r>
      <w:r>
        <w:rPr>
          <w:rFonts w:hint="eastAsia"/>
          <w:snapToGrid w:val="0"/>
          <w:sz w:val="24"/>
          <w:lang w:val="zh-CN"/>
        </w:rPr>
        <w:t>）</w:t>
      </w:r>
      <w:r w:rsidRPr="003F53F9">
        <w:rPr>
          <w:rFonts w:hint="eastAsia"/>
          <w:snapToGrid w:val="0"/>
          <w:sz w:val="24"/>
          <w:lang w:val="zh-CN"/>
        </w:rPr>
        <w:t>对</w:t>
      </w:r>
      <w:r w:rsidRPr="00DD28A2">
        <w:rPr>
          <w:rFonts w:hint="eastAsia"/>
          <w:snapToGrid w:val="0"/>
          <w:sz w:val="24"/>
          <w:lang w:val="zh-CN"/>
        </w:rPr>
        <w:t>第</w:t>
      </w:r>
      <w:r w:rsidRPr="00DD28A2">
        <w:rPr>
          <w:kern w:val="22"/>
          <w:sz w:val="24"/>
        </w:rPr>
        <w:t>CP-9/13</w:t>
      </w:r>
      <w:r w:rsidRPr="00DD28A2">
        <w:rPr>
          <w:rFonts w:ascii="SimSun" w:hAnsi="SimSun" w:cs="SimSun" w:hint="eastAsia"/>
          <w:kern w:val="22"/>
          <w:sz w:val="24"/>
        </w:rPr>
        <w:t>号决定</w:t>
      </w:r>
      <w:r w:rsidRPr="003F53F9">
        <w:rPr>
          <w:rFonts w:hint="eastAsia"/>
          <w:snapToGrid w:val="0"/>
          <w:sz w:val="24"/>
          <w:lang w:val="zh-CN"/>
        </w:rPr>
        <w:t>附件一</w:t>
      </w:r>
      <w:proofErr w:type="gramStart"/>
      <w:r w:rsidRPr="003F53F9">
        <w:rPr>
          <w:rFonts w:hint="eastAsia"/>
          <w:snapToGrid w:val="0"/>
          <w:sz w:val="24"/>
          <w:lang w:val="zh-CN"/>
        </w:rPr>
        <w:t>作出</w:t>
      </w:r>
      <w:proofErr w:type="gramEnd"/>
      <w:r w:rsidRPr="003F53F9">
        <w:rPr>
          <w:rFonts w:hint="eastAsia"/>
          <w:snapToGrid w:val="0"/>
          <w:sz w:val="24"/>
          <w:lang w:val="zh-CN"/>
        </w:rPr>
        <w:t>任何调整提出建议</w:t>
      </w:r>
      <w:r w:rsidRPr="003F53F9">
        <w:rPr>
          <w:rFonts w:hint="eastAsia"/>
          <w:snapToGrid w:val="0"/>
          <w:sz w:val="24"/>
        </w:rPr>
        <w:t>；</w:t>
      </w:r>
    </w:p>
    <w:p w14:paraId="443F2C2B" w14:textId="77777777" w:rsidR="00280C53" w:rsidRPr="0062405B" w:rsidRDefault="00280C53" w:rsidP="00782361">
      <w:pPr>
        <w:numPr>
          <w:ilvl w:val="1"/>
          <w:numId w:val="57"/>
        </w:numPr>
        <w:suppressLineNumbers/>
        <w:tabs>
          <w:tab w:val="clear" w:pos="1440"/>
        </w:tabs>
        <w:suppressAutoHyphens/>
        <w:adjustRightInd w:val="0"/>
        <w:snapToGrid w:val="0"/>
        <w:spacing w:before="120" w:after="120" w:line="240" w:lineRule="atLeast"/>
        <w:ind w:firstLine="490"/>
        <w:rPr>
          <w:i/>
        </w:rPr>
      </w:pPr>
      <w:r w:rsidRPr="003F53F9">
        <w:rPr>
          <w:rFonts w:hint="eastAsia"/>
          <w:kern w:val="22"/>
          <w:sz w:val="24"/>
          <w:lang w:val="zh-CN"/>
        </w:rPr>
        <w:t>编</w:t>
      </w:r>
      <w:r>
        <w:rPr>
          <w:rFonts w:hint="eastAsia"/>
          <w:kern w:val="22"/>
          <w:sz w:val="24"/>
          <w:lang w:val="zh-CN"/>
        </w:rPr>
        <w:t>写</w:t>
      </w:r>
      <w:r w:rsidRPr="003F53F9">
        <w:rPr>
          <w:rFonts w:hint="eastAsia"/>
          <w:kern w:val="22"/>
          <w:sz w:val="24"/>
          <w:lang w:val="zh-CN"/>
        </w:rPr>
        <w:t>一份报告供科学、技术和工艺咨询附属机构审议</w:t>
      </w:r>
      <w:r w:rsidRPr="003F53F9">
        <w:rPr>
          <w:rFonts w:hint="eastAsia"/>
          <w:kern w:val="22"/>
          <w:sz w:val="24"/>
        </w:rPr>
        <w:t>，</w:t>
      </w:r>
      <w:r w:rsidRPr="003F53F9">
        <w:rPr>
          <w:rFonts w:hint="eastAsia"/>
          <w:kern w:val="22"/>
          <w:sz w:val="24"/>
          <w:lang w:val="zh-CN"/>
        </w:rPr>
        <w:t>使科</w:t>
      </w:r>
      <w:proofErr w:type="gramStart"/>
      <w:r w:rsidRPr="003F53F9">
        <w:rPr>
          <w:rFonts w:hint="eastAsia"/>
          <w:kern w:val="22"/>
          <w:sz w:val="24"/>
          <w:lang w:val="zh-CN"/>
        </w:rPr>
        <w:t>咨</w:t>
      </w:r>
      <w:proofErr w:type="gramEnd"/>
      <w:r w:rsidRPr="003F53F9">
        <w:rPr>
          <w:rFonts w:hint="eastAsia"/>
          <w:kern w:val="22"/>
          <w:sz w:val="24"/>
          <w:lang w:val="zh-CN"/>
        </w:rPr>
        <w:t>机构能</w:t>
      </w:r>
      <w:r>
        <w:rPr>
          <w:rFonts w:hint="eastAsia"/>
          <w:kern w:val="22"/>
          <w:sz w:val="24"/>
          <w:lang w:val="zh-CN"/>
        </w:rPr>
        <w:t>拟定一项</w:t>
      </w:r>
      <w:r w:rsidRPr="003F53F9">
        <w:rPr>
          <w:rFonts w:hint="eastAsia"/>
          <w:kern w:val="22"/>
          <w:sz w:val="24"/>
          <w:lang w:val="zh-CN"/>
        </w:rPr>
        <w:t>建议</w:t>
      </w:r>
      <w:r w:rsidRPr="003F53F9">
        <w:rPr>
          <w:rFonts w:hint="eastAsia"/>
          <w:kern w:val="22"/>
          <w:sz w:val="24"/>
        </w:rPr>
        <w:t>，</w:t>
      </w:r>
      <w:proofErr w:type="gramStart"/>
      <w:r w:rsidRPr="003F53F9">
        <w:rPr>
          <w:rFonts w:hint="eastAsia"/>
          <w:kern w:val="22"/>
          <w:sz w:val="24"/>
          <w:lang w:val="zh-CN"/>
        </w:rPr>
        <w:t>供作为</w:t>
      </w:r>
      <w:proofErr w:type="gramEnd"/>
      <w:r w:rsidRPr="003F53F9">
        <w:rPr>
          <w:rFonts w:hint="eastAsia"/>
          <w:kern w:val="22"/>
          <w:sz w:val="24"/>
          <w:lang w:val="zh-CN"/>
        </w:rPr>
        <w:t>卡塔赫纳生物安全议定书缔约方会议的缔约方大会第十次会议审议。</w:t>
      </w:r>
    </w:p>
    <w:p w14:paraId="468E57A5" w14:textId="77777777" w:rsidR="00280C53" w:rsidRDefault="00280C53" w:rsidP="00280C53">
      <w:pPr>
        <w:shd w:val="clear" w:color="auto" w:fill="FFFFFF" w:themeFill="background1"/>
        <w:tabs>
          <w:tab w:val="left" w:pos="720"/>
        </w:tabs>
        <w:adjustRightInd w:val="0"/>
        <w:snapToGrid w:val="0"/>
        <w:spacing w:before="120" w:after="120"/>
        <w:ind w:left="720"/>
        <w:jc w:val="center"/>
        <w:rPr>
          <w:rFonts w:eastAsia="Univers" w:cs="Times New Roman"/>
          <w:kern w:val="22"/>
          <w:sz w:val="24"/>
        </w:rPr>
      </w:pPr>
    </w:p>
    <w:p w14:paraId="5DC52F9A" w14:textId="77777777" w:rsidR="00280C53" w:rsidRPr="0062405B" w:rsidRDefault="00C12FDB">
      <w:pPr>
        <w:jc w:val="left"/>
        <w:rPr>
          <w:rFonts w:eastAsiaTheme="minorEastAsia" w:hAnsi="SimSun" w:cs="Times New Roman"/>
          <w:sz w:val="24"/>
          <w:lang w:val="zh-CN"/>
        </w:rPr>
      </w:pPr>
      <w:r>
        <w:rPr>
          <w:rFonts w:eastAsia="Times New Roman" w:hAnsi="SimSun" w:cs="Times New Roman"/>
          <w:sz w:val="24"/>
          <w:lang w:val="zh-CN"/>
        </w:rPr>
        <w:br w:type="page"/>
      </w:r>
    </w:p>
    <w:p w14:paraId="70C01EE7" w14:textId="77777777" w:rsidR="00280C53" w:rsidRPr="0062405B" w:rsidRDefault="00280C53" w:rsidP="00C200FF">
      <w:pPr>
        <w:pStyle w:val="Heading2"/>
        <w:rPr>
          <w:noProof/>
        </w:rPr>
      </w:pPr>
      <w:bookmarkStart w:id="58" w:name="_Toc5650714"/>
      <w:bookmarkStart w:id="59" w:name="_Toc5653162"/>
      <w:r w:rsidRPr="0062405B">
        <w:rPr>
          <w:rFonts w:hint="eastAsia"/>
          <w:noProof/>
        </w:rPr>
        <w:lastRenderedPageBreak/>
        <w:t>9</w:t>
      </w:r>
      <w:r w:rsidRPr="0062405B">
        <w:rPr>
          <w:noProof/>
        </w:rPr>
        <w:t xml:space="preserve">/14. </w:t>
      </w:r>
      <w:r w:rsidR="001B7F69">
        <w:rPr>
          <w:noProof/>
        </w:rPr>
        <w:t xml:space="preserve">  </w:t>
      </w:r>
      <w:r w:rsidRPr="0062405B">
        <w:rPr>
          <w:rFonts w:hint="eastAsia"/>
          <w:noProof/>
        </w:rPr>
        <w:t>社会</w:t>
      </w:r>
      <w:r w:rsidRPr="0062405B">
        <w:rPr>
          <w:rFonts w:hint="eastAsia"/>
          <w:noProof/>
        </w:rPr>
        <w:t>-</w:t>
      </w:r>
      <w:r w:rsidRPr="0062405B">
        <w:rPr>
          <w:rFonts w:hint="eastAsia"/>
          <w:noProof/>
        </w:rPr>
        <w:t>经济因素</w:t>
      </w:r>
      <w:r w:rsidRPr="0062405B">
        <w:rPr>
          <w:noProof/>
        </w:rPr>
        <w:t>（第</w:t>
      </w:r>
      <w:r w:rsidRPr="0062405B">
        <w:rPr>
          <w:rFonts w:hint="eastAsia"/>
          <w:noProof/>
        </w:rPr>
        <w:t>26</w:t>
      </w:r>
      <w:r w:rsidRPr="0062405B">
        <w:rPr>
          <w:rFonts w:hint="eastAsia"/>
          <w:noProof/>
        </w:rPr>
        <w:t>条</w:t>
      </w:r>
      <w:r w:rsidRPr="0062405B">
        <w:rPr>
          <w:noProof/>
        </w:rPr>
        <w:t>）</w:t>
      </w:r>
      <w:bookmarkEnd w:id="58"/>
      <w:bookmarkEnd w:id="59"/>
    </w:p>
    <w:p w14:paraId="156E7CB5" w14:textId="77777777" w:rsidR="00280C53" w:rsidRDefault="00280C53" w:rsidP="0062405B">
      <w:pPr>
        <w:pStyle w:val="Para1"/>
        <w:numPr>
          <w:ilvl w:val="0"/>
          <w:numId w:val="0"/>
        </w:numPr>
        <w:adjustRightInd w:val="0"/>
        <w:snapToGrid w:val="0"/>
        <w:spacing w:line="240" w:lineRule="atLeast"/>
        <w:ind w:firstLine="490"/>
        <w:rPr>
          <w:rFonts w:hAnsi="SimSun"/>
          <w:noProof/>
          <w:sz w:val="24"/>
          <w:szCs w:val="24"/>
        </w:rPr>
      </w:pPr>
      <w:r w:rsidRPr="008C37AA">
        <w:rPr>
          <w:rFonts w:ascii="KaiTi" w:eastAsia="KaiTi" w:hAnsi="KaiTi" w:hint="eastAsia"/>
          <w:sz w:val="24"/>
          <w:lang w:val="en-US"/>
        </w:rPr>
        <w:t>作为</w:t>
      </w:r>
      <w:r w:rsidRPr="008C37AA">
        <w:rPr>
          <w:rFonts w:ascii="KaiTi" w:eastAsia="KaiTi" w:hAnsi="KaiTi"/>
          <w:sz w:val="24"/>
          <w:lang w:val="en-US"/>
        </w:rPr>
        <w:t>卡塔赫纳</w:t>
      </w:r>
      <w:r>
        <w:rPr>
          <w:rFonts w:ascii="KaiTi" w:eastAsia="KaiTi" w:hAnsi="KaiTi" w:hint="eastAsia"/>
          <w:sz w:val="24"/>
          <w:lang w:val="en-US"/>
        </w:rPr>
        <w:t>生物安全</w:t>
      </w:r>
      <w:r w:rsidRPr="008C37AA">
        <w:rPr>
          <w:rFonts w:ascii="KaiTi" w:eastAsia="KaiTi" w:hAnsi="KaiTi"/>
          <w:sz w:val="24"/>
          <w:lang w:val="en-US"/>
        </w:rPr>
        <w:t>议定书缔约方会议的缔约方大会</w:t>
      </w:r>
      <w:r w:rsidRPr="001654F8">
        <w:rPr>
          <w:rFonts w:hAnsi="SimSun"/>
          <w:noProof/>
          <w:sz w:val="24"/>
          <w:szCs w:val="24"/>
        </w:rPr>
        <w:t>，</w:t>
      </w:r>
    </w:p>
    <w:p w14:paraId="4AB2D7BD" w14:textId="77777777" w:rsidR="00280C53" w:rsidRPr="00594CBC" w:rsidRDefault="00280C53" w:rsidP="0062405B">
      <w:pPr>
        <w:pStyle w:val="Para1"/>
        <w:numPr>
          <w:ilvl w:val="0"/>
          <w:numId w:val="0"/>
        </w:numPr>
        <w:adjustRightInd w:val="0"/>
        <w:snapToGrid w:val="0"/>
        <w:spacing w:line="240" w:lineRule="atLeast"/>
        <w:ind w:firstLine="490"/>
        <w:rPr>
          <w:rFonts w:ascii="SimSun" w:hAnsi="SimSun"/>
          <w:sz w:val="24"/>
          <w:szCs w:val="24"/>
        </w:rPr>
      </w:pPr>
      <w:r w:rsidRPr="00221013">
        <w:rPr>
          <w:rFonts w:ascii="KaiTi" w:eastAsia="KaiTi" w:hAnsi="KaiTi" w:hint="eastAsia"/>
          <w:sz w:val="24"/>
          <w:lang w:val="en-US"/>
        </w:rPr>
        <w:t>回顾</w:t>
      </w:r>
      <w:r w:rsidRPr="00594CBC">
        <w:rPr>
          <w:rFonts w:ascii="SimSun" w:hAnsi="SimSun" w:hint="eastAsia"/>
          <w:sz w:val="24"/>
          <w:szCs w:val="24"/>
        </w:rPr>
        <w:t>第</w:t>
      </w:r>
      <w:hyperlink r:id="rId27" w:history="1">
        <w:r w:rsidRPr="00594CBC">
          <w:rPr>
            <w:rStyle w:val="Hyperlink"/>
            <w:rFonts w:ascii="SimSun" w:hAnsi="SimSun" w:hint="eastAsia"/>
            <w:sz w:val="24"/>
            <w:szCs w:val="24"/>
          </w:rPr>
          <w:t>BS-VI/13</w:t>
        </w:r>
      </w:hyperlink>
      <w:r w:rsidRPr="00594CBC">
        <w:rPr>
          <w:rFonts w:ascii="SimSun" w:hAnsi="SimSun" w:hint="eastAsia"/>
          <w:sz w:val="24"/>
          <w:szCs w:val="24"/>
        </w:rPr>
        <w:t>号、第</w:t>
      </w:r>
      <w:hyperlink r:id="rId28" w:history="1">
        <w:r w:rsidRPr="00594CBC">
          <w:rPr>
            <w:rStyle w:val="Hyperlink"/>
            <w:rFonts w:ascii="SimSun" w:hAnsi="SimSun" w:hint="eastAsia"/>
            <w:sz w:val="24"/>
            <w:szCs w:val="24"/>
          </w:rPr>
          <w:t>BS-VII/13</w:t>
        </w:r>
      </w:hyperlink>
      <w:r w:rsidRPr="00594CBC">
        <w:rPr>
          <w:rFonts w:ascii="SimSun" w:hAnsi="SimSun" w:hint="eastAsia"/>
          <w:sz w:val="24"/>
          <w:szCs w:val="24"/>
        </w:rPr>
        <w:t>号和第</w:t>
      </w:r>
      <w:hyperlink r:id="rId29" w:history="1">
        <w:r w:rsidRPr="00594CBC">
          <w:rPr>
            <w:rStyle w:val="Hyperlink"/>
            <w:rFonts w:ascii="SimSun" w:hAnsi="SimSun" w:hint="eastAsia"/>
            <w:sz w:val="24"/>
            <w:szCs w:val="24"/>
          </w:rPr>
          <w:t>CP-VIII/13</w:t>
        </w:r>
      </w:hyperlink>
      <w:r w:rsidRPr="00594CBC">
        <w:rPr>
          <w:rFonts w:ascii="SimSun" w:hAnsi="SimSun" w:hint="eastAsia"/>
          <w:sz w:val="24"/>
          <w:szCs w:val="24"/>
        </w:rPr>
        <w:t>号决定，</w:t>
      </w:r>
    </w:p>
    <w:p w14:paraId="4A0B390A" w14:textId="77777777" w:rsidR="00280C53" w:rsidRPr="00594CBC" w:rsidRDefault="00280C53" w:rsidP="0062405B">
      <w:pPr>
        <w:pStyle w:val="Para1"/>
        <w:numPr>
          <w:ilvl w:val="0"/>
          <w:numId w:val="0"/>
        </w:numPr>
        <w:adjustRightInd w:val="0"/>
        <w:snapToGrid w:val="0"/>
        <w:spacing w:line="240" w:lineRule="atLeast"/>
        <w:ind w:firstLine="490"/>
        <w:rPr>
          <w:rFonts w:ascii="SimSun" w:hAnsi="SimSun"/>
          <w:sz w:val="24"/>
          <w:szCs w:val="24"/>
        </w:rPr>
      </w:pPr>
      <w:r w:rsidRPr="0005405C">
        <w:rPr>
          <w:rFonts w:ascii="KaiTi" w:eastAsia="KaiTi" w:hAnsi="KaiTi" w:hint="eastAsia"/>
          <w:sz w:val="24"/>
          <w:lang w:val="en-US"/>
        </w:rPr>
        <w:t>回顾</w:t>
      </w:r>
      <w:r w:rsidRPr="00594CBC">
        <w:rPr>
          <w:rFonts w:ascii="SimSun" w:hAnsi="SimSun"/>
          <w:sz w:val="24"/>
          <w:szCs w:val="24"/>
        </w:rPr>
        <w:t>根据第</w:t>
      </w:r>
      <w:r w:rsidRPr="00594CBC">
        <w:rPr>
          <w:rFonts w:ascii="SimSun" w:hAnsi="SimSun" w:hint="eastAsia"/>
          <w:sz w:val="24"/>
          <w:szCs w:val="24"/>
        </w:rPr>
        <w:t>26条</w:t>
      </w:r>
      <w:r w:rsidRPr="00594CBC">
        <w:rPr>
          <w:rFonts w:ascii="SimSun" w:hAnsi="SimSun"/>
          <w:sz w:val="24"/>
          <w:szCs w:val="24"/>
        </w:rPr>
        <w:t>第</w:t>
      </w:r>
      <w:r w:rsidRPr="00594CBC">
        <w:rPr>
          <w:rFonts w:ascii="SimSun" w:hAnsi="SimSun" w:hint="eastAsia"/>
          <w:sz w:val="24"/>
          <w:szCs w:val="24"/>
        </w:rPr>
        <w:t>1款</w:t>
      </w:r>
      <w:r w:rsidRPr="00594CBC">
        <w:rPr>
          <w:rFonts w:ascii="SimSun" w:hAnsi="SimSun"/>
          <w:sz w:val="24"/>
          <w:szCs w:val="24"/>
        </w:rPr>
        <w:t>，</w:t>
      </w:r>
      <w:r w:rsidRPr="00594CBC">
        <w:rPr>
          <w:rFonts w:ascii="SimSun" w:hAnsi="SimSun" w:hint="eastAsia"/>
          <w:sz w:val="24"/>
          <w:szCs w:val="24"/>
        </w:rPr>
        <w:t>缔约方在按照《议定书》或按照其履行《议定书》的国内措施</w:t>
      </w:r>
      <w:proofErr w:type="gramStart"/>
      <w:r w:rsidRPr="00594CBC">
        <w:rPr>
          <w:rFonts w:ascii="SimSun" w:hAnsi="SimSun" w:hint="eastAsia"/>
          <w:sz w:val="24"/>
          <w:szCs w:val="24"/>
        </w:rPr>
        <w:t>作出</w:t>
      </w:r>
      <w:proofErr w:type="gramEnd"/>
      <w:r w:rsidRPr="00594CBC">
        <w:rPr>
          <w:rFonts w:ascii="SimSun" w:hAnsi="SimSun" w:hint="eastAsia"/>
          <w:sz w:val="24"/>
          <w:szCs w:val="24"/>
        </w:rPr>
        <w:t>进口决定时，可根据其国际义务，考虑</w:t>
      </w:r>
      <w:r>
        <w:rPr>
          <w:rFonts w:ascii="SimSun" w:hAnsi="SimSun" w:hint="eastAsia"/>
          <w:sz w:val="24"/>
          <w:szCs w:val="24"/>
        </w:rPr>
        <w:t>到</w:t>
      </w:r>
      <w:r w:rsidRPr="00594CBC">
        <w:rPr>
          <w:rFonts w:ascii="SimSun" w:hAnsi="SimSun" w:hint="eastAsia"/>
          <w:sz w:val="24"/>
          <w:szCs w:val="24"/>
        </w:rPr>
        <w:t>因改性活生物体对生物多样性的保护和</w:t>
      </w:r>
      <w:proofErr w:type="gramStart"/>
      <w:r w:rsidRPr="00594CBC">
        <w:rPr>
          <w:rFonts w:ascii="SimSun" w:hAnsi="SimSun" w:hint="eastAsia"/>
          <w:sz w:val="24"/>
          <w:szCs w:val="24"/>
        </w:rPr>
        <w:t>可</w:t>
      </w:r>
      <w:proofErr w:type="gramEnd"/>
      <w:r w:rsidRPr="00594CBC">
        <w:rPr>
          <w:rFonts w:ascii="SimSun" w:hAnsi="SimSun" w:hint="eastAsia"/>
          <w:sz w:val="24"/>
          <w:szCs w:val="24"/>
        </w:rPr>
        <w:t>持续使用的影响而产生的社会</w:t>
      </w:r>
      <w:r>
        <w:rPr>
          <w:rFonts w:ascii="SimSun" w:hAnsi="SimSun" w:hint="eastAsia"/>
          <w:sz w:val="24"/>
          <w:szCs w:val="24"/>
        </w:rPr>
        <w:t>-</w:t>
      </w:r>
      <w:r w:rsidRPr="00594CBC">
        <w:rPr>
          <w:rFonts w:ascii="SimSun" w:hAnsi="SimSun" w:hint="eastAsia"/>
          <w:sz w:val="24"/>
          <w:szCs w:val="24"/>
        </w:rPr>
        <w:t>经济因素，特别是涉及</w:t>
      </w:r>
      <w:r>
        <w:rPr>
          <w:rFonts w:ascii="SimSun" w:hAnsi="SimSun" w:hint="eastAsia"/>
          <w:sz w:val="24"/>
          <w:szCs w:val="24"/>
        </w:rPr>
        <w:t>到</w:t>
      </w:r>
      <w:r w:rsidRPr="00594CBC">
        <w:rPr>
          <w:rFonts w:ascii="SimSun" w:hAnsi="SimSun" w:hint="eastAsia"/>
          <w:sz w:val="24"/>
          <w:szCs w:val="24"/>
        </w:rPr>
        <w:t>生物多样性对土著和地方社区所具有的价值方面的社会</w:t>
      </w:r>
      <w:r>
        <w:rPr>
          <w:rFonts w:ascii="SimSun" w:hAnsi="SimSun" w:hint="eastAsia"/>
          <w:sz w:val="24"/>
          <w:szCs w:val="24"/>
        </w:rPr>
        <w:t>-</w:t>
      </w:r>
      <w:r w:rsidRPr="00594CBC">
        <w:rPr>
          <w:rFonts w:ascii="SimSun" w:hAnsi="SimSun" w:hint="eastAsia"/>
          <w:sz w:val="24"/>
          <w:szCs w:val="24"/>
        </w:rPr>
        <w:t>经济因素</w:t>
      </w:r>
      <w:r>
        <w:rPr>
          <w:rFonts w:ascii="SimSun" w:hAnsi="SimSun" w:hint="eastAsia"/>
          <w:sz w:val="24"/>
          <w:szCs w:val="24"/>
        </w:rPr>
        <w:t>，</w:t>
      </w:r>
    </w:p>
    <w:p w14:paraId="2B980422" w14:textId="77777777" w:rsidR="00280C53" w:rsidRPr="00594CBC" w:rsidRDefault="00280C53" w:rsidP="0062405B">
      <w:pPr>
        <w:pStyle w:val="Para1"/>
        <w:numPr>
          <w:ilvl w:val="0"/>
          <w:numId w:val="0"/>
        </w:numPr>
        <w:adjustRightInd w:val="0"/>
        <w:snapToGrid w:val="0"/>
        <w:spacing w:line="240" w:lineRule="atLeast"/>
        <w:ind w:firstLine="490"/>
        <w:rPr>
          <w:rFonts w:ascii="SimSun" w:hAnsi="SimSun"/>
          <w:sz w:val="24"/>
          <w:szCs w:val="24"/>
        </w:rPr>
      </w:pPr>
      <w:r w:rsidRPr="0005405C">
        <w:rPr>
          <w:rFonts w:ascii="KaiTi" w:eastAsia="KaiTi" w:hAnsi="KaiTi" w:hint="eastAsia"/>
          <w:sz w:val="24"/>
          <w:lang w:val="en-US"/>
        </w:rPr>
        <w:t>认识到</w:t>
      </w:r>
      <w:r w:rsidRPr="00594CBC">
        <w:rPr>
          <w:rFonts w:ascii="SimSun" w:hAnsi="SimSun" w:hint="eastAsia"/>
          <w:sz w:val="24"/>
          <w:szCs w:val="24"/>
        </w:rPr>
        <w:t>不能</w:t>
      </w:r>
      <w:r w:rsidRPr="00594CBC">
        <w:rPr>
          <w:rFonts w:ascii="SimSun" w:hAnsi="SimSun"/>
          <w:sz w:val="24"/>
          <w:szCs w:val="24"/>
        </w:rPr>
        <w:t>将</w:t>
      </w:r>
      <w:r w:rsidRPr="00594CBC">
        <w:rPr>
          <w:rFonts w:ascii="SimSun" w:hAnsi="SimSun" w:hint="eastAsia"/>
          <w:sz w:val="24"/>
          <w:szCs w:val="24"/>
        </w:rPr>
        <w:t>“关于卡塔赫纳生物安全议定书第26条范围内的社会</w:t>
      </w:r>
      <w:r>
        <w:rPr>
          <w:rFonts w:ascii="SimSun" w:hAnsi="SimSun" w:hint="eastAsia"/>
          <w:sz w:val="24"/>
          <w:szCs w:val="24"/>
        </w:rPr>
        <w:t>-</w:t>
      </w:r>
      <w:r w:rsidRPr="00594CBC">
        <w:rPr>
          <w:rFonts w:ascii="SimSun" w:hAnsi="SimSun" w:hint="eastAsia"/>
          <w:sz w:val="24"/>
          <w:szCs w:val="24"/>
        </w:rPr>
        <w:t>经济因素评估的指导意见”的</w:t>
      </w:r>
      <w:r w:rsidRPr="00594CBC">
        <w:rPr>
          <w:rFonts w:ascii="SimSun" w:hAnsi="SimSun"/>
          <w:sz w:val="24"/>
          <w:szCs w:val="24"/>
        </w:rPr>
        <w:t>任何内容解释为或用于支持</w:t>
      </w:r>
      <w:r w:rsidRPr="00594CBC">
        <w:rPr>
          <w:rFonts w:ascii="SimSun" w:hAnsi="SimSun" w:hint="eastAsia"/>
          <w:sz w:val="24"/>
          <w:szCs w:val="24"/>
        </w:rPr>
        <w:t>非关税</w:t>
      </w:r>
      <w:r w:rsidRPr="00594CBC">
        <w:rPr>
          <w:rFonts w:ascii="SimSun" w:hAnsi="SimSun"/>
          <w:sz w:val="24"/>
          <w:szCs w:val="24"/>
        </w:rPr>
        <w:t>贸易壁垒</w:t>
      </w:r>
      <w:r w:rsidRPr="00594CBC">
        <w:rPr>
          <w:rFonts w:ascii="SimSun" w:hAnsi="SimSun" w:hint="eastAsia"/>
          <w:sz w:val="24"/>
          <w:szCs w:val="24"/>
        </w:rPr>
        <w:t>，</w:t>
      </w:r>
      <w:r w:rsidRPr="00594CBC">
        <w:rPr>
          <w:rFonts w:ascii="SimSun" w:hAnsi="SimSun"/>
          <w:sz w:val="24"/>
          <w:szCs w:val="24"/>
        </w:rPr>
        <w:t>或</w:t>
      </w:r>
      <w:r w:rsidRPr="00594CBC">
        <w:rPr>
          <w:rFonts w:ascii="SimSun" w:hAnsi="SimSun" w:hint="eastAsia"/>
          <w:sz w:val="24"/>
          <w:szCs w:val="24"/>
        </w:rPr>
        <w:t>为</w:t>
      </w:r>
      <w:r w:rsidRPr="00594CBC">
        <w:rPr>
          <w:rFonts w:ascii="SimSun" w:hAnsi="SimSun"/>
          <w:sz w:val="24"/>
          <w:szCs w:val="24"/>
        </w:rPr>
        <w:t>违反国际人权</w:t>
      </w:r>
      <w:proofErr w:type="gramStart"/>
      <w:r w:rsidRPr="00594CBC">
        <w:rPr>
          <w:rFonts w:ascii="SimSun" w:hAnsi="SimSun"/>
          <w:sz w:val="24"/>
          <w:szCs w:val="24"/>
        </w:rPr>
        <w:t>法</w:t>
      </w:r>
      <w:r w:rsidRPr="00594CBC">
        <w:rPr>
          <w:rFonts w:ascii="SimSun" w:hAnsi="SimSun" w:hint="eastAsia"/>
          <w:sz w:val="24"/>
          <w:szCs w:val="24"/>
        </w:rPr>
        <w:t>义务</w:t>
      </w:r>
      <w:proofErr w:type="gramEnd"/>
      <w:r>
        <w:rPr>
          <w:rFonts w:ascii="SimSun" w:hAnsi="SimSun" w:hint="eastAsia"/>
          <w:sz w:val="24"/>
          <w:szCs w:val="24"/>
        </w:rPr>
        <w:t>的</w:t>
      </w:r>
      <w:r w:rsidRPr="00594CBC">
        <w:rPr>
          <w:rFonts w:ascii="SimSun" w:hAnsi="SimSun"/>
          <w:sz w:val="24"/>
          <w:szCs w:val="24"/>
        </w:rPr>
        <w:t>行为特别是</w:t>
      </w:r>
      <w:r w:rsidRPr="00594CBC">
        <w:rPr>
          <w:rFonts w:ascii="SimSun" w:hAnsi="SimSun" w:hint="eastAsia"/>
          <w:sz w:val="24"/>
          <w:szCs w:val="24"/>
        </w:rPr>
        <w:t>为</w:t>
      </w:r>
      <w:r w:rsidRPr="00594CBC">
        <w:rPr>
          <w:rFonts w:ascii="SimSun" w:hAnsi="SimSun"/>
          <w:sz w:val="24"/>
          <w:szCs w:val="24"/>
        </w:rPr>
        <w:t>违反土著人民和地方社区权利的行为</w:t>
      </w:r>
      <w:r w:rsidRPr="00594CBC">
        <w:rPr>
          <w:rFonts w:ascii="SimSun" w:hAnsi="SimSun" w:hint="eastAsia"/>
          <w:sz w:val="24"/>
          <w:szCs w:val="24"/>
        </w:rPr>
        <w:t>开脱</w:t>
      </w:r>
      <w:r w:rsidRPr="00594CBC">
        <w:rPr>
          <w:rFonts w:ascii="SimSun" w:hAnsi="SimSun"/>
          <w:sz w:val="24"/>
          <w:szCs w:val="24"/>
        </w:rPr>
        <w:t>，</w:t>
      </w:r>
    </w:p>
    <w:p w14:paraId="01E35B7B" w14:textId="77777777" w:rsidR="00280C53" w:rsidRPr="00594CBC" w:rsidRDefault="00280C53" w:rsidP="0062405B">
      <w:pPr>
        <w:pStyle w:val="Para1"/>
        <w:numPr>
          <w:ilvl w:val="0"/>
          <w:numId w:val="0"/>
        </w:numPr>
        <w:adjustRightInd w:val="0"/>
        <w:snapToGrid w:val="0"/>
        <w:spacing w:line="240" w:lineRule="atLeast"/>
        <w:ind w:firstLine="490"/>
        <w:rPr>
          <w:rFonts w:ascii="SimSun" w:hAnsi="SimSun"/>
          <w:sz w:val="24"/>
          <w:szCs w:val="24"/>
        </w:rPr>
      </w:pPr>
      <w:r w:rsidRPr="0005405C">
        <w:rPr>
          <w:rFonts w:ascii="KaiTi" w:eastAsia="KaiTi" w:hAnsi="KaiTi" w:hint="eastAsia"/>
          <w:sz w:val="24"/>
          <w:lang w:val="en-US"/>
        </w:rPr>
        <w:t>确认</w:t>
      </w:r>
      <w:r w:rsidRPr="00594CBC">
        <w:rPr>
          <w:rFonts w:ascii="SimSun" w:hAnsi="SimSun"/>
          <w:sz w:val="24"/>
          <w:szCs w:val="24"/>
        </w:rPr>
        <w:t>贸易和环境协定应相互支持</w:t>
      </w:r>
      <w:r w:rsidRPr="00594CBC">
        <w:rPr>
          <w:rFonts w:ascii="SimSun" w:hAnsi="SimSun" w:hint="eastAsia"/>
          <w:sz w:val="24"/>
          <w:szCs w:val="24"/>
        </w:rPr>
        <w:t>以期</w:t>
      </w:r>
      <w:r w:rsidRPr="00594CBC">
        <w:rPr>
          <w:rFonts w:ascii="SimSun" w:hAnsi="SimSun"/>
          <w:sz w:val="24"/>
          <w:szCs w:val="24"/>
        </w:rPr>
        <w:t>实现</w:t>
      </w:r>
      <w:r w:rsidRPr="00594CBC">
        <w:rPr>
          <w:rFonts w:ascii="SimSun" w:hAnsi="SimSun" w:hint="eastAsia"/>
          <w:sz w:val="24"/>
          <w:szCs w:val="24"/>
        </w:rPr>
        <w:t>可持续发展</w:t>
      </w:r>
      <w:r w:rsidRPr="00594CBC">
        <w:rPr>
          <w:rFonts w:ascii="SimSun" w:hAnsi="SimSun"/>
          <w:sz w:val="24"/>
          <w:szCs w:val="24"/>
        </w:rPr>
        <w:t>，</w:t>
      </w:r>
    </w:p>
    <w:p w14:paraId="0A3929F8" w14:textId="77777777" w:rsidR="00280C53" w:rsidRPr="00594CBC" w:rsidRDefault="00280C53" w:rsidP="0062405B">
      <w:pPr>
        <w:pStyle w:val="Para1"/>
        <w:numPr>
          <w:ilvl w:val="0"/>
          <w:numId w:val="0"/>
        </w:numPr>
        <w:adjustRightInd w:val="0"/>
        <w:snapToGrid w:val="0"/>
        <w:spacing w:line="240" w:lineRule="atLeast"/>
        <w:ind w:firstLine="490"/>
        <w:rPr>
          <w:rFonts w:ascii="SimSun" w:hAnsi="SimSun"/>
          <w:sz w:val="24"/>
          <w:szCs w:val="24"/>
        </w:rPr>
      </w:pPr>
      <w:r w:rsidRPr="0005405C">
        <w:rPr>
          <w:rFonts w:ascii="KaiTi" w:eastAsia="KaiTi" w:hAnsi="KaiTi" w:hint="eastAsia"/>
          <w:sz w:val="24"/>
          <w:lang w:val="en-US"/>
        </w:rPr>
        <w:t>强调</w:t>
      </w:r>
      <w:r w:rsidRPr="00594CBC">
        <w:rPr>
          <w:rFonts w:ascii="SimSun" w:hAnsi="SimSun"/>
          <w:sz w:val="24"/>
          <w:szCs w:val="24"/>
        </w:rPr>
        <w:t>不得将</w:t>
      </w:r>
      <w:r w:rsidRPr="00594CBC">
        <w:rPr>
          <w:rFonts w:ascii="SimSun" w:hAnsi="SimSun" w:hint="eastAsia"/>
          <w:sz w:val="24"/>
          <w:szCs w:val="24"/>
        </w:rPr>
        <w:t>《</w:t>
      </w:r>
      <w:r w:rsidRPr="00594CBC">
        <w:rPr>
          <w:rFonts w:ascii="SimSun" w:hAnsi="SimSun"/>
          <w:sz w:val="24"/>
          <w:szCs w:val="24"/>
        </w:rPr>
        <w:t>议定书</w:t>
      </w:r>
      <w:r w:rsidRPr="00594CBC">
        <w:rPr>
          <w:rFonts w:ascii="SimSun" w:hAnsi="SimSun" w:hint="eastAsia"/>
          <w:sz w:val="24"/>
          <w:szCs w:val="24"/>
        </w:rPr>
        <w:t>》</w:t>
      </w:r>
      <w:r w:rsidRPr="00594CBC">
        <w:rPr>
          <w:rFonts w:ascii="SimSun" w:hAnsi="SimSun"/>
          <w:sz w:val="24"/>
          <w:szCs w:val="24"/>
        </w:rPr>
        <w:t>解释为</w:t>
      </w:r>
      <w:r>
        <w:rPr>
          <w:rFonts w:ascii="SimSun" w:hAnsi="SimSun" w:hint="eastAsia"/>
          <w:sz w:val="24"/>
          <w:szCs w:val="24"/>
        </w:rPr>
        <w:t>默示</w:t>
      </w:r>
      <w:r w:rsidRPr="00594CBC">
        <w:rPr>
          <w:rFonts w:ascii="SimSun" w:hAnsi="SimSun"/>
          <w:sz w:val="24"/>
          <w:szCs w:val="24"/>
        </w:rPr>
        <w:t>缔约方根据任何现行国际协定所享有的权利和所承担的义务</w:t>
      </w:r>
      <w:r>
        <w:rPr>
          <w:rFonts w:ascii="SimSun" w:hAnsi="SimSun" w:hint="eastAsia"/>
          <w:sz w:val="24"/>
          <w:szCs w:val="24"/>
        </w:rPr>
        <w:t>发生变化</w:t>
      </w:r>
      <w:r w:rsidRPr="00594CBC">
        <w:rPr>
          <w:rFonts w:ascii="SimSun" w:hAnsi="SimSun" w:hint="eastAsia"/>
          <w:sz w:val="24"/>
          <w:szCs w:val="24"/>
        </w:rPr>
        <w:t>，</w:t>
      </w:r>
    </w:p>
    <w:p w14:paraId="4E0BCFFC" w14:textId="77777777" w:rsidR="00280C53" w:rsidRPr="00594CBC" w:rsidRDefault="00280C53" w:rsidP="0062405B">
      <w:pPr>
        <w:pStyle w:val="Para1"/>
        <w:numPr>
          <w:ilvl w:val="0"/>
          <w:numId w:val="0"/>
        </w:numPr>
        <w:adjustRightInd w:val="0"/>
        <w:snapToGrid w:val="0"/>
        <w:spacing w:line="240" w:lineRule="atLeast"/>
        <w:ind w:firstLine="490"/>
        <w:rPr>
          <w:rFonts w:ascii="SimSun" w:hAnsi="SimSun"/>
          <w:sz w:val="24"/>
          <w:szCs w:val="24"/>
        </w:rPr>
      </w:pPr>
      <w:r w:rsidRPr="0005405C">
        <w:rPr>
          <w:rFonts w:ascii="KaiTi" w:eastAsia="KaiTi" w:hAnsi="KaiTi" w:hint="eastAsia"/>
          <w:sz w:val="24"/>
          <w:lang w:val="en-US"/>
        </w:rPr>
        <w:t>认为</w:t>
      </w:r>
      <w:r w:rsidRPr="00594CBC">
        <w:rPr>
          <w:rFonts w:ascii="SimSun" w:hAnsi="SimSun"/>
          <w:sz w:val="24"/>
          <w:szCs w:val="24"/>
        </w:rPr>
        <w:t>上述陈述无意使</w:t>
      </w:r>
      <w:r w:rsidRPr="00594CBC">
        <w:rPr>
          <w:rFonts w:ascii="SimSun" w:hAnsi="SimSun" w:hint="eastAsia"/>
          <w:sz w:val="24"/>
          <w:szCs w:val="24"/>
        </w:rPr>
        <w:t>《</w:t>
      </w:r>
      <w:r w:rsidRPr="00594CBC">
        <w:rPr>
          <w:rFonts w:ascii="SimSun" w:hAnsi="SimSun"/>
          <w:sz w:val="24"/>
          <w:szCs w:val="24"/>
        </w:rPr>
        <w:t>议定书</w:t>
      </w:r>
      <w:r w:rsidRPr="00594CBC">
        <w:rPr>
          <w:rFonts w:ascii="SimSun" w:hAnsi="SimSun" w:hint="eastAsia"/>
          <w:sz w:val="24"/>
          <w:szCs w:val="24"/>
        </w:rPr>
        <w:t>》</w:t>
      </w:r>
      <w:r w:rsidRPr="00594CBC">
        <w:rPr>
          <w:rFonts w:ascii="SimSun" w:hAnsi="SimSun"/>
          <w:sz w:val="24"/>
          <w:szCs w:val="24"/>
        </w:rPr>
        <w:t>附属于其他国际协</w:t>
      </w:r>
      <w:r w:rsidRPr="00594CBC">
        <w:rPr>
          <w:rFonts w:ascii="SimSun" w:hAnsi="SimSun" w:hint="eastAsia"/>
          <w:sz w:val="24"/>
          <w:szCs w:val="24"/>
        </w:rPr>
        <w:t>定，</w:t>
      </w:r>
    </w:p>
    <w:p w14:paraId="3636CC8E" w14:textId="77777777" w:rsidR="00280C53" w:rsidRPr="00594CBC" w:rsidRDefault="00280C53" w:rsidP="0062405B">
      <w:pPr>
        <w:pStyle w:val="Para1"/>
        <w:numPr>
          <w:ilvl w:val="0"/>
          <w:numId w:val="0"/>
        </w:numPr>
        <w:adjustRightInd w:val="0"/>
        <w:snapToGrid w:val="0"/>
        <w:spacing w:line="240" w:lineRule="atLeast"/>
        <w:ind w:firstLine="490"/>
        <w:rPr>
          <w:rFonts w:ascii="SimSun" w:hAnsi="SimSun"/>
          <w:sz w:val="24"/>
          <w:szCs w:val="24"/>
        </w:rPr>
      </w:pPr>
      <w:r w:rsidRPr="0005405C">
        <w:rPr>
          <w:rFonts w:ascii="KaiTi" w:eastAsia="KaiTi" w:hAnsi="KaiTi" w:hint="eastAsia"/>
          <w:sz w:val="24"/>
          <w:lang w:val="en-US"/>
        </w:rPr>
        <w:t>回顾</w:t>
      </w:r>
      <w:r w:rsidRPr="00594CBC">
        <w:rPr>
          <w:rFonts w:ascii="SimSun" w:hAnsi="SimSun" w:hint="eastAsia"/>
          <w:sz w:val="24"/>
          <w:szCs w:val="24"/>
        </w:rPr>
        <w:t>“</w:t>
      </w:r>
      <w:r w:rsidRPr="00594CBC">
        <w:rPr>
          <w:rFonts w:ascii="SimSun" w:hAnsi="SimSun"/>
          <w:sz w:val="24"/>
          <w:szCs w:val="24"/>
        </w:rPr>
        <w:t>指导意见</w:t>
      </w:r>
      <w:r w:rsidRPr="00594CBC">
        <w:rPr>
          <w:rFonts w:ascii="SimSun" w:hAnsi="SimSun" w:hint="eastAsia"/>
          <w:sz w:val="24"/>
          <w:szCs w:val="24"/>
        </w:rPr>
        <w:t>”</w:t>
      </w:r>
      <w:r>
        <w:rPr>
          <w:rFonts w:ascii="SimSun" w:hAnsi="SimSun" w:hint="eastAsia"/>
          <w:sz w:val="24"/>
          <w:szCs w:val="24"/>
        </w:rPr>
        <w:t>旨在</w:t>
      </w:r>
      <w:r w:rsidRPr="00594CBC">
        <w:rPr>
          <w:rFonts w:ascii="SimSun" w:hAnsi="SimSun"/>
          <w:sz w:val="24"/>
          <w:szCs w:val="24"/>
        </w:rPr>
        <w:t>自愿使用，</w:t>
      </w:r>
    </w:p>
    <w:p w14:paraId="6F524238" w14:textId="77777777" w:rsidR="00280C53" w:rsidRPr="00594CBC" w:rsidRDefault="00280C53" w:rsidP="00782361">
      <w:pPr>
        <w:pStyle w:val="Para1"/>
        <w:numPr>
          <w:ilvl w:val="0"/>
          <w:numId w:val="52"/>
        </w:numPr>
        <w:suppressLineNumbers w:val="0"/>
        <w:suppressAutoHyphens w:val="0"/>
        <w:kinsoku/>
        <w:overflowPunct/>
        <w:autoSpaceDE/>
        <w:autoSpaceDN/>
        <w:adjustRightInd w:val="0"/>
        <w:snapToGrid w:val="0"/>
        <w:spacing w:line="240" w:lineRule="atLeast"/>
        <w:ind w:left="0" w:firstLine="490"/>
        <w:rPr>
          <w:rFonts w:ascii="SimSun" w:hAnsi="SimSun"/>
          <w:sz w:val="24"/>
          <w:szCs w:val="24"/>
        </w:rPr>
      </w:pPr>
      <w:r w:rsidRPr="0005405C">
        <w:rPr>
          <w:rFonts w:ascii="KaiTi" w:eastAsia="KaiTi" w:hAnsi="KaiTi" w:hint="eastAsia"/>
          <w:sz w:val="24"/>
          <w:lang w:val="en-US"/>
        </w:rPr>
        <w:t>表示注意到</w:t>
      </w:r>
      <w:r w:rsidRPr="00594CBC">
        <w:rPr>
          <w:rFonts w:ascii="SimSun" w:hAnsi="SimSun" w:hint="eastAsia"/>
          <w:sz w:val="24"/>
          <w:szCs w:val="24"/>
        </w:rPr>
        <w:t>“关于卡塔赫纳生物安全议定书第26条范围内的社会</w:t>
      </w:r>
      <w:r>
        <w:rPr>
          <w:rFonts w:ascii="SimSun" w:hAnsi="SimSun" w:hint="eastAsia"/>
          <w:sz w:val="24"/>
          <w:szCs w:val="24"/>
        </w:rPr>
        <w:t>-</w:t>
      </w:r>
      <w:r w:rsidRPr="00594CBC">
        <w:rPr>
          <w:rFonts w:ascii="SimSun" w:hAnsi="SimSun" w:hint="eastAsia"/>
          <w:sz w:val="24"/>
          <w:szCs w:val="24"/>
        </w:rPr>
        <w:t>经济因素评估的指导意见”；</w:t>
      </w:r>
      <w:r w:rsidRPr="00594CBC">
        <w:rPr>
          <w:rStyle w:val="FootnoteReference"/>
          <w:rFonts w:ascii="SimSun" w:hAnsi="SimSun" w:hint="eastAsia"/>
          <w:szCs w:val="24"/>
        </w:rPr>
        <w:footnoteReference w:id="21"/>
      </w:r>
    </w:p>
    <w:p w14:paraId="41C347FE" w14:textId="77777777" w:rsidR="00280C53" w:rsidRPr="00594CBC" w:rsidRDefault="00280C53" w:rsidP="00782361">
      <w:pPr>
        <w:pStyle w:val="Para1"/>
        <w:numPr>
          <w:ilvl w:val="0"/>
          <w:numId w:val="52"/>
        </w:numPr>
        <w:suppressLineNumbers w:val="0"/>
        <w:suppressAutoHyphens w:val="0"/>
        <w:kinsoku/>
        <w:overflowPunct/>
        <w:autoSpaceDE/>
        <w:autoSpaceDN/>
        <w:adjustRightInd w:val="0"/>
        <w:snapToGrid w:val="0"/>
        <w:spacing w:line="240" w:lineRule="atLeast"/>
        <w:ind w:left="0" w:firstLine="490"/>
        <w:rPr>
          <w:rFonts w:ascii="SimSun" w:hAnsi="SimSun"/>
          <w:sz w:val="24"/>
          <w:szCs w:val="24"/>
        </w:rPr>
      </w:pPr>
      <w:r w:rsidRPr="0005405C">
        <w:rPr>
          <w:rFonts w:ascii="KaiTi" w:eastAsia="KaiTi" w:hAnsi="KaiTi" w:hint="eastAsia"/>
          <w:sz w:val="24"/>
          <w:lang w:val="en-US"/>
        </w:rPr>
        <w:t>邀请</w:t>
      </w:r>
      <w:r w:rsidRPr="00594CBC">
        <w:rPr>
          <w:rFonts w:ascii="SimSun" w:hAnsi="SimSun"/>
          <w:sz w:val="24"/>
          <w:szCs w:val="24"/>
        </w:rPr>
        <w:t>各缔约方、其他国家政府、相关组织和其他利益攸关方酌情</w:t>
      </w:r>
      <w:r>
        <w:rPr>
          <w:rFonts w:ascii="SimSun" w:hAnsi="SimSun" w:hint="eastAsia"/>
          <w:sz w:val="24"/>
          <w:szCs w:val="24"/>
        </w:rPr>
        <w:t>使用</w:t>
      </w:r>
      <w:r w:rsidRPr="00594CBC">
        <w:rPr>
          <w:rFonts w:ascii="SimSun" w:hAnsi="SimSun"/>
          <w:sz w:val="24"/>
          <w:szCs w:val="24"/>
        </w:rPr>
        <w:t>自愿</w:t>
      </w:r>
      <w:r>
        <w:rPr>
          <w:rFonts w:ascii="SimSun" w:hAnsi="SimSun" w:hint="eastAsia"/>
          <w:sz w:val="24"/>
          <w:szCs w:val="24"/>
        </w:rPr>
        <w:t>“</w:t>
      </w:r>
      <w:r w:rsidRPr="00594CBC">
        <w:rPr>
          <w:rFonts w:ascii="SimSun" w:hAnsi="SimSun" w:hint="eastAsia"/>
          <w:sz w:val="24"/>
          <w:szCs w:val="24"/>
        </w:rPr>
        <w:t>指导意见”</w:t>
      </w:r>
      <w:r>
        <w:rPr>
          <w:rFonts w:ascii="SimSun" w:hAnsi="SimSun" w:hint="eastAsia"/>
          <w:sz w:val="24"/>
          <w:szCs w:val="24"/>
        </w:rPr>
        <w:t>并提交使用</w:t>
      </w:r>
      <w:r w:rsidRPr="00594CBC">
        <w:rPr>
          <w:rFonts w:ascii="SimSun" w:hAnsi="SimSun"/>
          <w:sz w:val="24"/>
          <w:szCs w:val="24"/>
        </w:rPr>
        <w:t>的</w:t>
      </w:r>
      <w:r>
        <w:rPr>
          <w:rFonts w:ascii="SimSun" w:hAnsi="SimSun" w:hint="eastAsia"/>
          <w:sz w:val="24"/>
          <w:szCs w:val="24"/>
        </w:rPr>
        <w:t>初步</w:t>
      </w:r>
      <w:r w:rsidRPr="00594CBC">
        <w:rPr>
          <w:rFonts w:ascii="SimSun" w:hAnsi="SimSun"/>
          <w:sz w:val="24"/>
          <w:szCs w:val="24"/>
        </w:rPr>
        <w:t>经验以及</w:t>
      </w:r>
      <w:r>
        <w:rPr>
          <w:rFonts w:ascii="SimSun" w:hAnsi="SimSun" w:hint="eastAsia"/>
          <w:sz w:val="24"/>
          <w:szCs w:val="24"/>
        </w:rPr>
        <w:t>基于自愿</w:t>
      </w:r>
      <w:r w:rsidRPr="00594CBC">
        <w:rPr>
          <w:rFonts w:ascii="SimSun" w:hAnsi="SimSun" w:hint="eastAsia"/>
          <w:sz w:val="24"/>
          <w:szCs w:val="24"/>
        </w:rPr>
        <w:t>“指导意见”</w:t>
      </w:r>
      <w:r w:rsidRPr="00594CBC">
        <w:rPr>
          <w:rFonts w:ascii="SimSun" w:hAnsi="SimSun"/>
          <w:sz w:val="24"/>
          <w:szCs w:val="24"/>
        </w:rPr>
        <w:t>要素</w:t>
      </w:r>
      <w:r w:rsidRPr="00594CBC">
        <w:rPr>
          <w:rFonts w:ascii="SimSun" w:hAnsi="SimSun" w:hint="eastAsia"/>
          <w:sz w:val="24"/>
          <w:szCs w:val="24"/>
        </w:rPr>
        <w:t>的</w:t>
      </w:r>
      <w:r w:rsidRPr="00594CBC">
        <w:rPr>
          <w:rFonts w:ascii="SimSun" w:hAnsi="SimSun"/>
          <w:sz w:val="24"/>
          <w:szCs w:val="24"/>
        </w:rPr>
        <w:t>社会</w:t>
      </w:r>
      <w:r>
        <w:rPr>
          <w:rFonts w:ascii="SimSun" w:hAnsi="SimSun" w:hint="eastAsia"/>
          <w:sz w:val="24"/>
          <w:szCs w:val="24"/>
        </w:rPr>
        <w:t>-</w:t>
      </w:r>
      <w:r w:rsidRPr="00594CBC">
        <w:rPr>
          <w:rFonts w:ascii="SimSun" w:hAnsi="SimSun"/>
          <w:sz w:val="24"/>
          <w:szCs w:val="24"/>
        </w:rPr>
        <w:t>经济因素</w:t>
      </w:r>
      <w:r w:rsidRPr="00594CBC">
        <w:rPr>
          <w:rFonts w:ascii="SimSun" w:hAnsi="SimSun" w:hint="eastAsia"/>
          <w:sz w:val="24"/>
          <w:szCs w:val="24"/>
        </w:rPr>
        <w:t>的</w:t>
      </w:r>
      <w:r w:rsidRPr="00594CBC">
        <w:rPr>
          <w:rFonts w:ascii="SimSun" w:hAnsi="SimSun"/>
          <w:sz w:val="24"/>
          <w:szCs w:val="24"/>
        </w:rPr>
        <w:t>方法和应用实例，</w:t>
      </w:r>
      <w:r>
        <w:rPr>
          <w:rFonts w:ascii="SimSun" w:hAnsi="SimSun" w:hint="eastAsia"/>
          <w:sz w:val="24"/>
          <w:szCs w:val="24"/>
        </w:rPr>
        <w:t>最好</w:t>
      </w:r>
      <w:r w:rsidRPr="00594CBC">
        <w:rPr>
          <w:rFonts w:ascii="SimSun" w:hAnsi="SimSun"/>
          <w:sz w:val="24"/>
          <w:szCs w:val="24"/>
        </w:rPr>
        <w:t>是案例研究形式的实例；</w:t>
      </w:r>
    </w:p>
    <w:p w14:paraId="7BADB99B" w14:textId="77777777" w:rsidR="00280C53" w:rsidRPr="00594CBC" w:rsidRDefault="00280C53" w:rsidP="00782361">
      <w:pPr>
        <w:pStyle w:val="Para1"/>
        <w:numPr>
          <w:ilvl w:val="0"/>
          <w:numId w:val="52"/>
        </w:numPr>
        <w:suppressLineNumbers w:val="0"/>
        <w:suppressAutoHyphens w:val="0"/>
        <w:kinsoku/>
        <w:overflowPunct/>
        <w:autoSpaceDE/>
        <w:autoSpaceDN/>
        <w:adjustRightInd w:val="0"/>
        <w:snapToGrid w:val="0"/>
        <w:spacing w:line="240" w:lineRule="atLeast"/>
        <w:ind w:left="0" w:firstLine="490"/>
        <w:rPr>
          <w:rFonts w:ascii="SimSun" w:hAnsi="SimSun"/>
          <w:sz w:val="24"/>
          <w:szCs w:val="24"/>
        </w:rPr>
      </w:pPr>
      <w:r w:rsidRPr="00594CBC">
        <w:rPr>
          <w:rFonts w:ascii="SimSun" w:hAnsi="SimSun" w:hint="eastAsia"/>
          <w:sz w:val="24"/>
          <w:szCs w:val="24"/>
        </w:rPr>
        <w:t>通过</w:t>
      </w:r>
      <w:r w:rsidRPr="00594CBC">
        <w:rPr>
          <w:rFonts w:ascii="SimSun" w:hAnsi="SimSun"/>
          <w:sz w:val="24"/>
          <w:szCs w:val="24"/>
        </w:rPr>
        <w:t>生物安全信息交换所</w:t>
      </w:r>
      <w:r w:rsidRPr="0005405C">
        <w:rPr>
          <w:rFonts w:ascii="KaiTi" w:eastAsia="KaiTi" w:hAnsi="KaiTi"/>
          <w:sz w:val="24"/>
          <w:lang w:val="en-US"/>
        </w:rPr>
        <w:t>设立</w:t>
      </w:r>
      <w:r w:rsidRPr="00594CBC">
        <w:rPr>
          <w:rFonts w:ascii="SimSun" w:hAnsi="SimSun"/>
          <w:sz w:val="24"/>
          <w:szCs w:val="24"/>
        </w:rPr>
        <w:t>社会</w:t>
      </w:r>
      <w:r>
        <w:rPr>
          <w:rFonts w:ascii="SimSun" w:hAnsi="SimSun" w:hint="eastAsia"/>
          <w:sz w:val="24"/>
          <w:szCs w:val="24"/>
        </w:rPr>
        <w:t>-</w:t>
      </w:r>
      <w:r w:rsidRPr="00594CBC">
        <w:rPr>
          <w:rFonts w:ascii="SimSun" w:hAnsi="SimSun"/>
          <w:sz w:val="24"/>
          <w:szCs w:val="24"/>
        </w:rPr>
        <w:t>经济因素问题在线论坛；</w:t>
      </w:r>
    </w:p>
    <w:p w14:paraId="52B66372" w14:textId="77777777" w:rsidR="00280C53" w:rsidRPr="00594CBC" w:rsidRDefault="00280C53" w:rsidP="00782361">
      <w:pPr>
        <w:pStyle w:val="Para1"/>
        <w:numPr>
          <w:ilvl w:val="0"/>
          <w:numId w:val="52"/>
        </w:numPr>
        <w:suppressLineNumbers w:val="0"/>
        <w:suppressAutoHyphens w:val="0"/>
        <w:kinsoku/>
        <w:overflowPunct/>
        <w:autoSpaceDE/>
        <w:autoSpaceDN/>
        <w:adjustRightInd w:val="0"/>
        <w:snapToGrid w:val="0"/>
        <w:spacing w:line="240" w:lineRule="atLeast"/>
        <w:ind w:left="0" w:firstLine="490"/>
        <w:rPr>
          <w:rFonts w:ascii="SimSun" w:hAnsi="SimSun"/>
          <w:sz w:val="24"/>
          <w:szCs w:val="24"/>
        </w:rPr>
      </w:pPr>
      <w:r w:rsidRPr="0005405C">
        <w:rPr>
          <w:rFonts w:ascii="KaiTi" w:eastAsia="KaiTi" w:hAnsi="KaiTi" w:hint="eastAsia"/>
          <w:sz w:val="24"/>
          <w:lang w:val="en-US"/>
        </w:rPr>
        <w:t>请</w:t>
      </w:r>
      <w:r w:rsidRPr="00594CBC">
        <w:rPr>
          <w:rFonts w:ascii="SimSun" w:hAnsi="SimSun" w:hint="eastAsia"/>
          <w:sz w:val="24"/>
          <w:szCs w:val="24"/>
          <w:lang w:val="zh-CN"/>
        </w:rPr>
        <w:t xml:space="preserve">执行秘书 </w:t>
      </w:r>
      <w:r w:rsidRPr="00594CBC">
        <w:rPr>
          <w:rFonts w:ascii="SimSun" w:hAnsi="SimSun" w:hint="eastAsia"/>
          <w:sz w:val="24"/>
          <w:szCs w:val="24"/>
        </w:rPr>
        <w:t>(</w:t>
      </w:r>
      <w:r w:rsidRPr="00594CBC">
        <w:rPr>
          <w:rFonts w:ascii="SimSun" w:hAnsi="SimSun"/>
          <w:sz w:val="24"/>
          <w:szCs w:val="24"/>
        </w:rPr>
        <w:t>a)</w:t>
      </w:r>
      <w:r w:rsidRPr="00594CBC">
        <w:rPr>
          <w:rFonts w:ascii="SimSun" w:hAnsi="SimSun" w:hint="eastAsia"/>
          <w:sz w:val="24"/>
          <w:szCs w:val="24"/>
          <w:lang w:val="zh-CN"/>
        </w:rPr>
        <w:t>汇编根据上文第</w:t>
      </w:r>
      <w:r w:rsidRPr="00594CBC">
        <w:rPr>
          <w:rFonts w:ascii="SimSun" w:hAnsi="SimSun"/>
          <w:sz w:val="24"/>
          <w:szCs w:val="24"/>
        </w:rPr>
        <w:t>2</w:t>
      </w:r>
      <w:r w:rsidRPr="00594CBC">
        <w:rPr>
          <w:rFonts w:ascii="SimSun" w:hAnsi="SimSun" w:hint="eastAsia"/>
          <w:sz w:val="24"/>
          <w:szCs w:val="24"/>
          <w:lang w:val="zh-CN"/>
        </w:rPr>
        <w:t>段提交的信息</w:t>
      </w:r>
      <w:r>
        <w:rPr>
          <w:rFonts w:ascii="SimSun" w:hAnsi="SimSun" w:hint="eastAsia"/>
          <w:sz w:val="24"/>
          <w:szCs w:val="24"/>
          <w:lang w:val="zh-CN"/>
        </w:rPr>
        <w:t>，</w:t>
      </w:r>
      <w:r w:rsidRPr="00594CBC">
        <w:rPr>
          <w:rFonts w:ascii="SimSun" w:hAnsi="SimSun" w:hint="eastAsia"/>
          <w:sz w:val="24"/>
          <w:szCs w:val="24"/>
        </w:rPr>
        <w:t>(</w:t>
      </w:r>
      <w:r w:rsidRPr="00594CBC">
        <w:rPr>
          <w:rFonts w:ascii="SimSun" w:hAnsi="SimSun"/>
          <w:sz w:val="24"/>
          <w:szCs w:val="24"/>
        </w:rPr>
        <w:t>b)</w:t>
      </w:r>
      <w:r w:rsidRPr="00594CBC">
        <w:rPr>
          <w:rFonts w:ascii="SimSun" w:hAnsi="SimSun" w:hint="eastAsia"/>
          <w:sz w:val="24"/>
          <w:szCs w:val="24"/>
          <w:lang w:val="zh-CN"/>
        </w:rPr>
        <w:t>举办在线论坛进行主持</w:t>
      </w:r>
      <w:r>
        <w:rPr>
          <w:rFonts w:ascii="SimSun" w:hAnsi="SimSun" w:hint="eastAsia"/>
          <w:sz w:val="24"/>
          <w:szCs w:val="24"/>
          <w:lang w:val="zh-CN"/>
        </w:rPr>
        <w:t>式</w:t>
      </w:r>
      <w:r w:rsidRPr="00594CBC">
        <w:rPr>
          <w:rFonts w:ascii="SimSun" w:hAnsi="SimSun" w:hint="eastAsia"/>
          <w:sz w:val="24"/>
          <w:szCs w:val="24"/>
          <w:lang w:val="zh-CN"/>
        </w:rPr>
        <w:t>讨论</w:t>
      </w:r>
      <w:r w:rsidRPr="00594CBC">
        <w:rPr>
          <w:rFonts w:ascii="SimSun" w:hAnsi="SimSun" w:hint="eastAsia"/>
          <w:sz w:val="24"/>
          <w:szCs w:val="24"/>
        </w:rPr>
        <w:t>，</w:t>
      </w:r>
      <w:r>
        <w:rPr>
          <w:rFonts w:ascii="SimSun" w:hAnsi="SimSun" w:hint="eastAsia"/>
          <w:sz w:val="24"/>
          <w:szCs w:val="24"/>
          <w:lang w:val="zh-CN"/>
        </w:rPr>
        <w:t>审议</w:t>
      </w:r>
      <w:r w:rsidRPr="00594CBC">
        <w:rPr>
          <w:rFonts w:ascii="SimSun" w:hAnsi="SimSun" w:hint="eastAsia"/>
          <w:sz w:val="24"/>
          <w:szCs w:val="24"/>
          <w:lang w:val="zh-CN"/>
        </w:rPr>
        <w:t>信息</w:t>
      </w:r>
      <w:r>
        <w:rPr>
          <w:rFonts w:ascii="SimSun" w:hAnsi="SimSun" w:hint="eastAsia"/>
          <w:sz w:val="24"/>
          <w:szCs w:val="24"/>
          <w:lang w:val="zh-CN"/>
        </w:rPr>
        <w:t>汇编，提出</w:t>
      </w:r>
      <w:r w:rsidRPr="00594CBC">
        <w:rPr>
          <w:rFonts w:ascii="SimSun" w:hAnsi="SimSun" w:hint="eastAsia"/>
          <w:sz w:val="24"/>
          <w:szCs w:val="24"/>
          <w:lang w:val="zh-CN"/>
        </w:rPr>
        <w:t>评论和意见</w:t>
      </w:r>
      <w:r>
        <w:rPr>
          <w:rFonts w:ascii="SimSun" w:hAnsi="SimSun" w:hint="eastAsia"/>
          <w:sz w:val="24"/>
          <w:szCs w:val="24"/>
          <w:lang w:val="zh-CN"/>
        </w:rPr>
        <w:t>，</w:t>
      </w:r>
      <w:r w:rsidRPr="00594CBC">
        <w:rPr>
          <w:rFonts w:ascii="SimSun" w:hAnsi="SimSun" w:hint="eastAsia"/>
          <w:sz w:val="24"/>
          <w:szCs w:val="24"/>
        </w:rPr>
        <w:t>(</w:t>
      </w:r>
      <w:r w:rsidRPr="00594CBC">
        <w:rPr>
          <w:rFonts w:ascii="SimSun" w:hAnsi="SimSun"/>
          <w:sz w:val="24"/>
          <w:szCs w:val="24"/>
        </w:rPr>
        <w:t>c)</w:t>
      </w:r>
      <w:r w:rsidRPr="00594CBC">
        <w:rPr>
          <w:rFonts w:ascii="SimSun" w:hAnsi="SimSun" w:hint="eastAsia"/>
          <w:sz w:val="24"/>
          <w:szCs w:val="24"/>
          <w:lang w:val="zh-CN"/>
        </w:rPr>
        <w:t>与作为卡塔赫纳议定书缔约方会议的缔约方大会主席团协商选出两位报告员</w:t>
      </w:r>
      <w:r>
        <w:rPr>
          <w:rFonts w:ascii="SimSun" w:hAnsi="SimSun" w:hint="eastAsia"/>
          <w:sz w:val="24"/>
          <w:szCs w:val="24"/>
          <w:lang w:val="zh-CN"/>
        </w:rPr>
        <w:t>，负责</w:t>
      </w:r>
      <w:r w:rsidRPr="00594CBC">
        <w:rPr>
          <w:rFonts w:ascii="SimSun" w:hAnsi="SimSun" w:hint="eastAsia"/>
          <w:sz w:val="24"/>
          <w:szCs w:val="24"/>
          <w:lang w:val="zh-CN"/>
        </w:rPr>
        <w:t>总结主持</w:t>
      </w:r>
      <w:r>
        <w:rPr>
          <w:rFonts w:ascii="SimSun" w:hAnsi="SimSun" w:hint="eastAsia"/>
          <w:sz w:val="24"/>
          <w:szCs w:val="24"/>
          <w:lang w:val="zh-CN"/>
        </w:rPr>
        <w:t>式</w:t>
      </w:r>
      <w:r w:rsidRPr="00594CBC">
        <w:rPr>
          <w:rFonts w:ascii="SimSun" w:hAnsi="SimSun" w:hint="eastAsia"/>
          <w:sz w:val="24"/>
          <w:szCs w:val="24"/>
          <w:lang w:val="zh-CN"/>
        </w:rPr>
        <w:t>在线讨论</w:t>
      </w:r>
      <w:r>
        <w:rPr>
          <w:rFonts w:ascii="SimSun" w:hAnsi="SimSun" w:hint="eastAsia"/>
          <w:sz w:val="24"/>
          <w:szCs w:val="24"/>
          <w:lang w:val="zh-CN"/>
        </w:rPr>
        <w:t>的工作</w:t>
      </w:r>
      <w:r w:rsidRPr="00594CBC">
        <w:rPr>
          <w:rFonts w:ascii="SimSun" w:hAnsi="SimSun" w:hint="eastAsia"/>
          <w:sz w:val="24"/>
          <w:szCs w:val="24"/>
          <w:lang w:val="zh-CN"/>
        </w:rPr>
        <w:t>并编写一份报告</w:t>
      </w:r>
      <w:r w:rsidRPr="00594CBC">
        <w:rPr>
          <w:rFonts w:ascii="SimSun" w:hAnsi="SimSun" w:hint="eastAsia"/>
          <w:sz w:val="24"/>
          <w:szCs w:val="24"/>
        </w:rPr>
        <w:t>；</w:t>
      </w:r>
    </w:p>
    <w:p w14:paraId="3A11FB3C" w14:textId="77777777" w:rsidR="00280C53" w:rsidRPr="00594CBC" w:rsidRDefault="00280C53" w:rsidP="00782361">
      <w:pPr>
        <w:pStyle w:val="Para1"/>
        <w:numPr>
          <w:ilvl w:val="0"/>
          <w:numId w:val="52"/>
        </w:numPr>
        <w:suppressLineNumbers w:val="0"/>
        <w:suppressAutoHyphens w:val="0"/>
        <w:kinsoku/>
        <w:overflowPunct/>
        <w:autoSpaceDE/>
        <w:autoSpaceDN/>
        <w:adjustRightInd w:val="0"/>
        <w:snapToGrid w:val="0"/>
        <w:spacing w:line="240" w:lineRule="atLeast"/>
        <w:ind w:left="0" w:firstLine="490"/>
        <w:rPr>
          <w:rFonts w:ascii="SimSun" w:hAnsi="SimSun"/>
          <w:sz w:val="24"/>
          <w:szCs w:val="24"/>
        </w:rPr>
      </w:pPr>
      <w:r w:rsidRPr="0005405C">
        <w:rPr>
          <w:rFonts w:ascii="KaiTi" w:eastAsia="KaiTi" w:hAnsi="KaiTi" w:hint="eastAsia"/>
          <w:sz w:val="24"/>
          <w:lang w:val="en-US"/>
        </w:rPr>
        <w:t>延长</w:t>
      </w:r>
      <w:r w:rsidRPr="00594CBC">
        <w:rPr>
          <w:rFonts w:ascii="SimSun" w:hAnsi="SimSun" w:hint="eastAsia"/>
          <w:sz w:val="24"/>
          <w:szCs w:val="24"/>
          <w:lang w:val="zh-CN"/>
        </w:rPr>
        <w:t>社会</w:t>
      </w:r>
      <w:r>
        <w:rPr>
          <w:rFonts w:ascii="SimSun" w:hAnsi="SimSun" w:hint="eastAsia"/>
          <w:sz w:val="24"/>
          <w:szCs w:val="24"/>
          <w:lang w:val="zh-CN"/>
        </w:rPr>
        <w:t>-</w:t>
      </w:r>
      <w:r w:rsidRPr="00594CBC">
        <w:rPr>
          <w:rFonts w:ascii="SimSun" w:hAnsi="SimSun" w:hint="eastAsia"/>
          <w:sz w:val="24"/>
          <w:szCs w:val="24"/>
          <w:lang w:val="zh-CN"/>
        </w:rPr>
        <w:t>经济因素问题特设技术专家组的任务期限</w:t>
      </w:r>
      <w:r w:rsidRPr="00594CBC">
        <w:rPr>
          <w:rFonts w:ascii="SimSun" w:hAnsi="SimSun" w:hint="eastAsia"/>
          <w:sz w:val="24"/>
          <w:szCs w:val="24"/>
        </w:rPr>
        <w:t>，</w:t>
      </w:r>
      <w:r w:rsidRPr="00594CBC">
        <w:rPr>
          <w:rFonts w:ascii="SimSun" w:hAnsi="SimSun" w:hint="eastAsia"/>
          <w:sz w:val="24"/>
          <w:szCs w:val="24"/>
          <w:lang w:val="zh-CN"/>
        </w:rPr>
        <w:t>以便依照附件中的</w:t>
      </w:r>
      <w:r>
        <w:rPr>
          <w:rFonts w:ascii="SimSun" w:hAnsi="SimSun" w:hint="eastAsia"/>
          <w:sz w:val="24"/>
          <w:szCs w:val="24"/>
          <w:lang w:val="zh-CN"/>
        </w:rPr>
        <w:t>职权</w:t>
      </w:r>
      <w:r w:rsidRPr="00594CBC">
        <w:rPr>
          <w:rFonts w:ascii="SimSun" w:hAnsi="SimSun" w:hint="eastAsia"/>
          <w:sz w:val="24"/>
          <w:szCs w:val="24"/>
          <w:lang w:val="zh-CN"/>
        </w:rPr>
        <w:t>范围审查在线论坛的成果</w:t>
      </w:r>
      <w:r w:rsidRPr="00594CBC">
        <w:rPr>
          <w:rFonts w:ascii="SimSun" w:hAnsi="SimSun" w:hint="eastAsia"/>
          <w:sz w:val="24"/>
          <w:szCs w:val="24"/>
        </w:rPr>
        <w:t>，</w:t>
      </w:r>
      <w:r w:rsidRPr="00594CBC">
        <w:rPr>
          <w:rFonts w:ascii="SimSun" w:hAnsi="SimSun" w:hint="eastAsia"/>
          <w:sz w:val="24"/>
          <w:szCs w:val="24"/>
          <w:lang w:val="zh-CN"/>
        </w:rPr>
        <w:t>并</w:t>
      </w:r>
      <w:r w:rsidRPr="00D003DD">
        <w:rPr>
          <w:rFonts w:ascii="SimSun" w:eastAsia="KaiTi" w:hAnsi="SimSun" w:hint="eastAsia"/>
          <w:sz w:val="24"/>
          <w:szCs w:val="24"/>
          <w:lang w:val="zh-CN"/>
        </w:rPr>
        <w:t>请</w:t>
      </w:r>
      <w:r w:rsidRPr="00594CBC">
        <w:rPr>
          <w:rFonts w:ascii="SimSun" w:hAnsi="SimSun" w:hint="eastAsia"/>
          <w:sz w:val="24"/>
          <w:szCs w:val="24"/>
          <w:lang w:val="zh-CN"/>
        </w:rPr>
        <w:t>执行秘书在资源允许的情况下</w:t>
      </w:r>
      <w:r w:rsidRPr="00594CBC">
        <w:rPr>
          <w:rFonts w:ascii="SimSun" w:hAnsi="SimSun" w:hint="eastAsia"/>
          <w:sz w:val="24"/>
          <w:szCs w:val="24"/>
        </w:rPr>
        <w:t>，</w:t>
      </w:r>
      <w:r w:rsidRPr="00594CBC">
        <w:rPr>
          <w:rFonts w:ascii="SimSun" w:hAnsi="SimSun" w:hint="eastAsia"/>
          <w:sz w:val="24"/>
          <w:szCs w:val="24"/>
          <w:lang w:val="zh-CN"/>
        </w:rPr>
        <w:t>召开</w:t>
      </w:r>
      <w:r>
        <w:rPr>
          <w:rFonts w:ascii="SimSun" w:hAnsi="SimSun" w:hint="eastAsia"/>
          <w:sz w:val="24"/>
          <w:szCs w:val="24"/>
          <w:lang w:val="zh-CN"/>
        </w:rPr>
        <w:t>一次面对面</w:t>
      </w:r>
      <w:r w:rsidRPr="00594CBC">
        <w:rPr>
          <w:rFonts w:ascii="SimSun" w:hAnsi="SimSun" w:hint="eastAsia"/>
          <w:sz w:val="24"/>
          <w:szCs w:val="24"/>
          <w:lang w:val="zh-CN"/>
        </w:rPr>
        <w:t>专家组会议</w:t>
      </w:r>
      <w:r w:rsidRPr="00594CBC">
        <w:rPr>
          <w:rFonts w:ascii="SimSun" w:hAnsi="SimSun" w:hint="eastAsia"/>
          <w:sz w:val="24"/>
          <w:szCs w:val="24"/>
        </w:rPr>
        <w:t>；</w:t>
      </w:r>
    </w:p>
    <w:p w14:paraId="5EDFF913" w14:textId="77777777" w:rsidR="00280C53" w:rsidRPr="009E7F6D" w:rsidRDefault="00280C53" w:rsidP="00782361">
      <w:pPr>
        <w:pStyle w:val="Para1"/>
        <w:numPr>
          <w:ilvl w:val="0"/>
          <w:numId w:val="52"/>
        </w:numPr>
        <w:suppressLineNumbers w:val="0"/>
        <w:suppressAutoHyphens w:val="0"/>
        <w:kinsoku/>
        <w:overflowPunct/>
        <w:autoSpaceDE/>
        <w:autoSpaceDN/>
        <w:adjustRightInd w:val="0"/>
        <w:snapToGrid w:val="0"/>
        <w:spacing w:line="240" w:lineRule="atLeast"/>
        <w:ind w:left="0" w:firstLine="490"/>
        <w:rPr>
          <w:rFonts w:ascii="SimSun" w:hAnsi="SimSun"/>
          <w:sz w:val="24"/>
          <w:szCs w:val="24"/>
        </w:rPr>
      </w:pPr>
      <w:r w:rsidRPr="0005405C">
        <w:rPr>
          <w:rFonts w:ascii="KaiTi" w:eastAsia="KaiTi" w:hAnsi="KaiTi" w:hint="eastAsia"/>
          <w:sz w:val="24"/>
          <w:lang w:val="en-US"/>
        </w:rPr>
        <w:t>决定</w:t>
      </w:r>
      <w:r w:rsidRPr="00594CBC">
        <w:rPr>
          <w:rFonts w:ascii="SimSun" w:hAnsi="SimSun" w:hint="eastAsia"/>
          <w:sz w:val="24"/>
          <w:szCs w:val="24"/>
          <w:lang w:val="zh-CN"/>
        </w:rPr>
        <w:t>在其第十次会议审议上述进程的成果。</w:t>
      </w:r>
    </w:p>
    <w:p w14:paraId="5163244B" w14:textId="77777777" w:rsidR="00280C53" w:rsidRPr="002A1E9A" w:rsidRDefault="00280C53" w:rsidP="00280C53">
      <w:pPr>
        <w:suppressLineNumbers/>
        <w:suppressAutoHyphens/>
        <w:adjustRightInd w:val="0"/>
        <w:snapToGrid w:val="0"/>
        <w:spacing w:before="240" w:after="120" w:line="240" w:lineRule="atLeast"/>
        <w:ind w:firstLine="490"/>
        <w:jc w:val="center"/>
        <w:rPr>
          <w:rFonts w:ascii="KaiTi" w:eastAsia="KaiTi" w:hAnsi="KaiTi"/>
          <w:kern w:val="22"/>
          <w:sz w:val="24"/>
          <w:lang w:bidi="th-TH"/>
        </w:rPr>
      </w:pPr>
      <w:r w:rsidRPr="002A1E9A">
        <w:rPr>
          <w:rFonts w:ascii="KaiTi" w:eastAsia="KaiTi" w:hAnsi="KaiTi" w:hint="eastAsia"/>
          <w:kern w:val="22"/>
          <w:sz w:val="24"/>
          <w:lang w:bidi="th-TH"/>
        </w:rPr>
        <w:t>附件</w:t>
      </w:r>
    </w:p>
    <w:p w14:paraId="63743BA4" w14:textId="77777777" w:rsidR="00280C53" w:rsidRDefault="00280C53" w:rsidP="00280C53">
      <w:pPr>
        <w:suppressLineNumbers/>
        <w:suppressAutoHyphens/>
        <w:adjustRightInd w:val="0"/>
        <w:snapToGrid w:val="0"/>
        <w:spacing w:before="120" w:after="240" w:line="240" w:lineRule="atLeast"/>
        <w:ind w:firstLine="490"/>
        <w:jc w:val="center"/>
        <w:rPr>
          <w:rFonts w:hAnsi="SimSun"/>
          <w:b/>
          <w:kern w:val="22"/>
          <w:sz w:val="24"/>
          <w:lang w:val="zh-CN"/>
        </w:rPr>
      </w:pPr>
      <w:r w:rsidRPr="002A1E9A">
        <w:rPr>
          <w:rFonts w:hAnsi="SimSun" w:hint="eastAsia"/>
          <w:b/>
          <w:kern w:val="22"/>
          <w:sz w:val="24"/>
          <w:lang w:val="zh-CN"/>
        </w:rPr>
        <w:t>社会</w:t>
      </w:r>
      <w:r>
        <w:rPr>
          <w:rFonts w:ascii="SimSun" w:hAnsi="SimSun" w:hint="eastAsia"/>
          <w:b/>
          <w:kern w:val="22"/>
          <w:sz w:val="24"/>
          <w:lang w:val="zh-CN"/>
        </w:rPr>
        <w:t>-</w:t>
      </w:r>
      <w:r w:rsidRPr="002A1E9A">
        <w:rPr>
          <w:rFonts w:hAnsi="SimSun" w:hint="eastAsia"/>
          <w:b/>
          <w:kern w:val="22"/>
          <w:sz w:val="24"/>
          <w:lang w:val="zh-CN"/>
        </w:rPr>
        <w:t>经济因素问题特设技术专家组的</w:t>
      </w:r>
      <w:r>
        <w:rPr>
          <w:rFonts w:ascii="SimSun" w:hAnsi="SimSun" w:cs="SimSun" w:hint="eastAsia"/>
          <w:b/>
          <w:kern w:val="22"/>
          <w:sz w:val="24"/>
          <w:lang w:val="zh-CN"/>
        </w:rPr>
        <w:t>职权</w:t>
      </w:r>
      <w:r w:rsidRPr="002A1E9A">
        <w:rPr>
          <w:rFonts w:hAnsi="SimSun" w:hint="eastAsia"/>
          <w:b/>
          <w:kern w:val="22"/>
          <w:sz w:val="24"/>
          <w:lang w:val="zh-CN"/>
        </w:rPr>
        <w:t>范围</w:t>
      </w:r>
    </w:p>
    <w:p w14:paraId="7D210014" w14:textId="77777777" w:rsidR="00280C53" w:rsidRPr="002A1E9A" w:rsidRDefault="00280C53" w:rsidP="00280C53">
      <w:pPr>
        <w:suppressLineNumbers/>
        <w:suppressAutoHyphens/>
        <w:adjustRightInd w:val="0"/>
        <w:snapToGrid w:val="0"/>
        <w:spacing w:before="120" w:after="120" w:line="240" w:lineRule="atLeast"/>
        <w:ind w:firstLine="490"/>
        <w:rPr>
          <w:kern w:val="22"/>
          <w:sz w:val="24"/>
        </w:rPr>
      </w:pPr>
      <w:r w:rsidRPr="002A1E9A">
        <w:rPr>
          <w:rFonts w:hAnsi="SimSun" w:hint="eastAsia"/>
          <w:kern w:val="22"/>
          <w:sz w:val="24"/>
          <w:lang w:val="zh-CN"/>
        </w:rPr>
        <w:t>社会</w:t>
      </w:r>
      <w:r>
        <w:rPr>
          <w:rFonts w:ascii="SimSun" w:hAnsi="SimSun" w:hint="eastAsia"/>
          <w:kern w:val="22"/>
          <w:sz w:val="24"/>
          <w:lang w:val="zh-CN"/>
        </w:rPr>
        <w:t>-</w:t>
      </w:r>
      <w:r w:rsidRPr="002A1E9A">
        <w:rPr>
          <w:rFonts w:hAnsi="SimSun" w:hint="eastAsia"/>
          <w:kern w:val="22"/>
          <w:sz w:val="24"/>
          <w:lang w:val="zh-CN"/>
        </w:rPr>
        <w:t>经济因素问题特设技术专家组应：</w:t>
      </w:r>
    </w:p>
    <w:p w14:paraId="760D08FB" w14:textId="77777777" w:rsidR="00280C53" w:rsidRPr="0005405C" w:rsidRDefault="00280C53" w:rsidP="00782361">
      <w:pPr>
        <w:pStyle w:val="ListParagraph"/>
        <w:numPr>
          <w:ilvl w:val="0"/>
          <w:numId w:val="53"/>
        </w:numPr>
        <w:suppressLineNumbers/>
        <w:suppressAutoHyphens/>
        <w:adjustRightInd w:val="0"/>
        <w:snapToGrid w:val="0"/>
        <w:spacing w:before="120" w:after="120" w:line="240" w:lineRule="atLeast"/>
        <w:ind w:left="0" w:firstLine="490"/>
        <w:rPr>
          <w:rFonts w:ascii="SimSun" w:hAnsi="SimSun"/>
          <w:sz w:val="24"/>
        </w:rPr>
      </w:pPr>
      <w:r>
        <w:rPr>
          <w:rFonts w:ascii="SimSun" w:hAnsi="SimSun" w:hint="eastAsia"/>
          <w:kern w:val="22"/>
          <w:sz w:val="24"/>
        </w:rPr>
        <w:lastRenderedPageBreak/>
        <w:t>审议</w:t>
      </w:r>
      <w:r w:rsidRPr="0005405C">
        <w:rPr>
          <w:rFonts w:ascii="SimSun" w:hAnsi="SimSun"/>
          <w:kern w:val="22"/>
          <w:sz w:val="24"/>
          <w:lang w:val="zh-CN"/>
        </w:rPr>
        <w:t>根据第</w:t>
      </w:r>
      <w:r w:rsidRPr="0005405C">
        <w:rPr>
          <w:rFonts w:ascii="SimSun" w:hAnsi="SimSun"/>
          <w:kern w:val="22"/>
          <w:sz w:val="24"/>
        </w:rPr>
        <w:t>CP-9/</w:t>
      </w:r>
      <w:r>
        <w:rPr>
          <w:rFonts w:ascii="SimSun" w:hAnsi="SimSun"/>
          <w:kern w:val="22"/>
          <w:sz w:val="24"/>
        </w:rPr>
        <w:t>14</w:t>
      </w:r>
      <w:r w:rsidRPr="0005405C">
        <w:rPr>
          <w:rFonts w:ascii="SimSun" w:hAnsi="SimSun"/>
          <w:kern w:val="22"/>
          <w:sz w:val="24"/>
          <w:lang w:val="zh-CN"/>
        </w:rPr>
        <w:t>号决定第</w:t>
      </w:r>
      <w:r w:rsidRPr="0005405C">
        <w:rPr>
          <w:rFonts w:ascii="SimSun" w:hAnsi="SimSun"/>
          <w:kern w:val="22"/>
          <w:sz w:val="24"/>
        </w:rPr>
        <w:t>2</w:t>
      </w:r>
      <w:r w:rsidRPr="0005405C">
        <w:rPr>
          <w:rFonts w:ascii="SimSun" w:hAnsi="SimSun"/>
          <w:kern w:val="22"/>
          <w:sz w:val="24"/>
          <w:lang w:val="zh-CN"/>
        </w:rPr>
        <w:t>段提交的</w:t>
      </w:r>
      <w:r>
        <w:rPr>
          <w:rFonts w:ascii="SimSun" w:hAnsi="SimSun" w:hint="eastAsia"/>
          <w:kern w:val="22"/>
          <w:sz w:val="24"/>
          <w:lang w:val="zh-CN"/>
        </w:rPr>
        <w:t>信息</w:t>
      </w:r>
      <w:r w:rsidRPr="0005405C">
        <w:rPr>
          <w:rFonts w:ascii="SimSun" w:hAnsi="SimSun"/>
          <w:kern w:val="22"/>
          <w:sz w:val="24"/>
          <w:lang w:val="zh-CN"/>
        </w:rPr>
        <w:t>和主持</w:t>
      </w:r>
      <w:r>
        <w:rPr>
          <w:rFonts w:ascii="SimSun" w:hAnsi="SimSun" w:hint="eastAsia"/>
          <w:kern w:val="22"/>
          <w:sz w:val="24"/>
          <w:lang w:val="zh-CN"/>
        </w:rPr>
        <w:t>式</w:t>
      </w:r>
      <w:r w:rsidRPr="0005405C">
        <w:rPr>
          <w:rFonts w:ascii="SimSun" w:hAnsi="SimSun"/>
          <w:kern w:val="22"/>
          <w:sz w:val="24"/>
          <w:lang w:val="zh-CN"/>
        </w:rPr>
        <w:t>在线讨论的成果</w:t>
      </w:r>
      <w:r w:rsidRPr="0005405C">
        <w:rPr>
          <w:rFonts w:ascii="SimSun" w:hAnsi="SimSun"/>
          <w:kern w:val="22"/>
          <w:sz w:val="24"/>
        </w:rPr>
        <w:t>，</w:t>
      </w:r>
      <w:r w:rsidRPr="0005405C">
        <w:rPr>
          <w:rFonts w:ascii="SimSun" w:hAnsi="SimSun"/>
          <w:kern w:val="22"/>
          <w:sz w:val="24"/>
          <w:lang w:val="zh-CN"/>
        </w:rPr>
        <w:t>利用</w:t>
      </w:r>
      <w:r>
        <w:rPr>
          <w:rFonts w:ascii="SimSun" w:hAnsi="SimSun" w:hint="eastAsia"/>
          <w:kern w:val="22"/>
          <w:sz w:val="24"/>
          <w:lang w:val="zh-CN"/>
        </w:rPr>
        <w:t>这些信息</w:t>
      </w:r>
      <w:r w:rsidRPr="0005405C">
        <w:rPr>
          <w:rFonts w:ascii="SimSun" w:hAnsi="SimSun"/>
          <w:kern w:val="22"/>
          <w:sz w:val="24"/>
          <w:lang w:val="zh-CN"/>
        </w:rPr>
        <w:t>补充自愿</w:t>
      </w:r>
      <w:r>
        <w:rPr>
          <w:rFonts w:ascii="SimSun" w:hAnsi="SimSun" w:hint="eastAsia"/>
          <w:kern w:val="22"/>
          <w:sz w:val="24"/>
          <w:lang w:val="zh-CN"/>
        </w:rPr>
        <w:t>“</w:t>
      </w:r>
      <w:r w:rsidRPr="0005405C">
        <w:rPr>
          <w:rFonts w:ascii="SimSun" w:hAnsi="SimSun"/>
          <w:kern w:val="22"/>
          <w:sz w:val="24"/>
          <w:lang w:val="zh-CN"/>
        </w:rPr>
        <w:t>指导意见</w:t>
      </w:r>
      <w:r>
        <w:rPr>
          <w:rFonts w:ascii="SimSun" w:hAnsi="SimSun" w:hint="eastAsia"/>
          <w:kern w:val="22"/>
          <w:sz w:val="24"/>
          <w:lang w:val="zh-CN"/>
        </w:rPr>
        <w:t>”</w:t>
      </w:r>
      <w:r w:rsidRPr="0005405C">
        <w:rPr>
          <w:rFonts w:ascii="SimSun" w:hAnsi="SimSun"/>
          <w:kern w:val="22"/>
          <w:sz w:val="24"/>
        </w:rPr>
        <w:t>，</w:t>
      </w:r>
      <w:r w:rsidRPr="0005405C">
        <w:rPr>
          <w:rFonts w:ascii="SimSun" w:hAnsi="SimSun"/>
          <w:kern w:val="22"/>
          <w:sz w:val="24"/>
          <w:lang w:val="zh-CN"/>
        </w:rPr>
        <w:t>指出</w:t>
      </w:r>
      <w:r>
        <w:rPr>
          <w:rFonts w:ascii="SimSun" w:hAnsi="SimSun" w:hint="eastAsia"/>
          <w:kern w:val="22"/>
          <w:sz w:val="24"/>
          <w:lang w:val="zh-CN"/>
        </w:rPr>
        <w:t>在</w:t>
      </w:r>
      <w:r w:rsidRPr="0005405C">
        <w:rPr>
          <w:rFonts w:ascii="SimSun" w:hAnsi="SimSun"/>
          <w:kern w:val="22"/>
          <w:sz w:val="24"/>
          <w:lang w:val="zh-CN"/>
        </w:rPr>
        <w:t>自愿</w:t>
      </w:r>
      <w:r>
        <w:rPr>
          <w:rFonts w:ascii="SimSun" w:hAnsi="SimSun" w:hint="eastAsia"/>
          <w:kern w:val="22"/>
          <w:sz w:val="24"/>
          <w:lang w:val="zh-CN"/>
        </w:rPr>
        <w:t>“</w:t>
      </w:r>
      <w:r w:rsidRPr="0005405C">
        <w:rPr>
          <w:rFonts w:ascii="SimSun" w:hAnsi="SimSun"/>
          <w:kern w:val="22"/>
          <w:sz w:val="24"/>
          <w:lang w:val="zh-CN"/>
        </w:rPr>
        <w:t>指导意见</w:t>
      </w:r>
      <w:r>
        <w:rPr>
          <w:rFonts w:ascii="SimSun" w:hAnsi="SimSun" w:hint="eastAsia"/>
          <w:kern w:val="22"/>
          <w:sz w:val="24"/>
          <w:lang w:val="zh-CN"/>
        </w:rPr>
        <w:t>”</w:t>
      </w:r>
      <w:r>
        <w:rPr>
          <w:rFonts w:ascii="SimSun" w:hAnsi="SimSun" w:hint="eastAsia"/>
          <w:kern w:val="22"/>
          <w:sz w:val="24"/>
        </w:rPr>
        <w:t>所列</w:t>
      </w:r>
      <w:r w:rsidRPr="0005405C">
        <w:rPr>
          <w:rFonts w:ascii="SimSun" w:hAnsi="SimSun"/>
          <w:kern w:val="22"/>
          <w:sz w:val="24"/>
          <w:lang w:val="zh-CN"/>
        </w:rPr>
        <w:t>评估过程中的哪个阶段</w:t>
      </w:r>
      <w:r>
        <w:rPr>
          <w:rFonts w:ascii="SimSun" w:hAnsi="SimSun" w:hint="eastAsia"/>
          <w:kern w:val="22"/>
          <w:sz w:val="24"/>
          <w:lang w:val="zh-CN"/>
        </w:rPr>
        <w:t>这些</w:t>
      </w:r>
      <w:r w:rsidRPr="0005405C">
        <w:rPr>
          <w:rFonts w:ascii="SimSun" w:hAnsi="SimSun"/>
          <w:kern w:val="22"/>
          <w:sz w:val="24"/>
          <w:lang w:val="zh-CN"/>
        </w:rPr>
        <w:t>信息可能是重要的</w:t>
      </w:r>
      <w:r w:rsidRPr="0005405C">
        <w:rPr>
          <w:rFonts w:ascii="SimSun" w:hAnsi="SimSun"/>
          <w:kern w:val="22"/>
          <w:sz w:val="24"/>
        </w:rPr>
        <w:t>；</w:t>
      </w:r>
    </w:p>
    <w:p w14:paraId="6D1E7FFD" w14:textId="77777777" w:rsidR="00280C53" w:rsidRPr="005843F4" w:rsidRDefault="00280C53" w:rsidP="00782361">
      <w:pPr>
        <w:pStyle w:val="ListParagraph"/>
        <w:numPr>
          <w:ilvl w:val="0"/>
          <w:numId w:val="53"/>
        </w:numPr>
        <w:suppressLineNumbers/>
        <w:suppressAutoHyphens/>
        <w:adjustRightInd w:val="0"/>
        <w:snapToGrid w:val="0"/>
        <w:spacing w:before="120" w:after="120" w:line="240" w:lineRule="atLeast"/>
        <w:ind w:left="0" w:firstLine="490"/>
        <w:rPr>
          <w:rFonts w:ascii="SimSun" w:hAnsi="SimSun"/>
          <w:sz w:val="24"/>
        </w:rPr>
      </w:pPr>
      <w:r w:rsidRPr="005843F4">
        <w:rPr>
          <w:rFonts w:ascii="SimSun" w:hAnsi="SimSun" w:hint="eastAsia"/>
          <w:kern w:val="22"/>
          <w:sz w:val="24"/>
          <w:lang w:val="zh-CN"/>
        </w:rPr>
        <w:t>在这次审议的基础上</w:t>
      </w:r>
      <w:r w:rsidRPr="005843F4">
        <w:rPr>
          <w:rFonts w:ascii="SimSun" w:hAnsi="SimSun"/>
          <w:kern w:val="22"/>
          <w:sz w:val="24"/>
          <w:lang w:val="zh-CN"/>
        </w:rPr>
        <w:t>编写一份关于</w:t>
      </w:r>
      <w:r w:rsidRPr="005843F4">
        <w:rPr>
          <w:rFonts w:ascii="SimSun" w:hAnsi="SimSun" w:hint="eastAsia"/>
          <w:kern w:val="22"/>
          <w:sz w:val="24"/>
          <w:lang w:val="zh-CN"/>
        </w:rPr>
        <w:t>专家组的</w:t>
      </w:r>
      <w:r w:rsidRPr="005843F4">
        <w:rPr>
          <w:rFonts w:ascii="SimSun" w:hAnsi="SimSun"/>
          <w:kern w:val="22"/>
          <w:sz w:val="24"/>
          <w:lang w:val="zh-CN"/>
        </w:rPr>
        <w:t>工作报告</w:t>
      </w:r>
      <w:r w:rsidRPr="005843F4">
        <w:rPr>
          <w:rFonts w:ascii="SimSun" w:hAnsi="SimSun"/>
          <w:kern w:val="22"/>
          <w:sz w:val="24"/>
        </w:rPr>
        <w:t>，</w:t>
      </w:r>
      <w:r w:rsidRPr="005843F4">
        <w:rPr>
          <w:rFonts w:ascii="SimSun" w:hAnsi="SimSun"/>
          <w:kern w:val="22"/>
          <w:sz w:val="24"/>
          <w:lang w:val="zh-CN"/>
        </w:rPr>
        <w:t>提交作为卡塔赫纳议定书缔约方会议的缔约方大会第十次会议审议。</w:t>
      </w:r>
    </w:p>
    <w:p w14:paraId="46210206" w14:textId="77777777" w:rsidR="00280C53" w:rsidRDefault="00280C53" w:rsidP="00280C53">
      <w:pPr>
        <w:suppressLineNumbers/>
        <w:suppressAutoHyphens/>
        <w:adjustRightInd w:val="0"/>
        <w:snapToGrid w:val="0"/>
        <w:spacing w:before="120" w:after="120" w:line="240" w:lineRule="atLeast"/>
        <w:rPr>
          <w:kern w:val="22"/>
          <w:szCs w:val="22"/>
        </w:rPr>
      </w:pPr>
    </w:p>
    <w:p w14:paraId="7B57766B" w14:textId="77777777" w:rsidR="00F77C69" w:rsidRPr="00C14CBC" w:rsidRDefault="00280C53" w:rsidP="00C200FF">
      <w:pPr>
        <w:pStyle w:val="Heading2"/>
      </w:pPr>
      <w:r>
        <w:br w:type="page"/>
      </w:r>
      <w:bookmarkStart w:id="60" w:name="_Toc5647829"/>
      <w:bookmarkStart w:id="61" w:name="_Toc5650715"/>
      <w:bookmarkStart w:id="62" w:name="_Toc5653163"/>
      <w:r w:rsidR="00F77C69" w:rsidRPr="00C14CBC">
        <w:rPr>
          <w:noProof/>
        </w:rPr>
        <w:lastRenderedPageBreak/>
        <w:t xml:space="preserve">9/15. </w:t>
      </w:r>
      <w:r w:rsidR="001B7F69">
        <w:rPr>
          <w:noProof/>
        </w:rPr>
        <w:t xml:space="preserve"> </w:t>
      </w:r>
      <w:r w:rsidR="00F77C69">
        <w:rPr>
          <w:rFonts w:hint="eastAsia"/>
          <w:noProof/>
        </w:rPr>
        <w:t>《</w:t>
      </w:r>
      <w:r w:rsidR="00F77C69" w:rsidRPr="00C14CBC">
        <w:rPr>
          <w:rFonts w:hint="eastAsia"/>
          <w:noProof/>
        </w:rPr>
        <w:t>关于赔偿责任和补救的名古屋</w:t>
      </w:r>
      <w:r w:rsidR="00F77C69" w:rsidRPr="00C14CBC">
        <w:rPr>
          <w:rFonts w:hint="eastAsia"/>
          <w:noProof/>
        </w:rPr>
        <w:t>-</w:t>
      </w:r>
      <w:r w:rsidR="00F77C69" w:rsidRPr="00C14CBC">
        <w:rPr>
          <w:rFonts w:hint="eastAsia"/>
          <w:noProof/>
        </w:rPr>
        <w:t>吉隆坡补充议定书</w:t>
      </w:r>
      <w:r w:rsidR="00F77C69">
        <w:rPr>
          <w:rFonts w:hint="eastAsia"/>
          <w:noProof/>
        </w:rPr>
        <w:t>》</w:t>
      </w:r>
      <w:bookmarkEnd w:id="60"/>
      <w:bookmarkEnd w:id="61"/>
      <w:bookmarkEnd w:id="62"/>
    </w:p>
    <w:p w14:paraId="6566E9B2" w14:textId="77777777" w:rsidR="00F77C69" w:rsidRPr="00E33B03" w:rsidRDefault="00F77C69" w:rsidP="00F77C69">
      <w:pPr>
        <w:pStyle w:val="HEADING"/>
        <w:keepNext w:val="0"/>
        <w:widowControl w:val="0"/>
        <w:tabs>
          <w:tab w:val="clear" w:pos="426"/>
        </w:tabs>
        <w:spacing w:line="240" w:lineRule="atLeast"/>
        <w:ind w:firstLine="490"/>
        <w:jc w:val="both"/>
        <w:rPr>
          <w:rFonts w:ascii="KaiTi" w:eastAsia="KaiTi" w:hAnsi="KaiTi"/>
          <w:b w:val="0"/>
          <w:bCs w:val="0"/>
          <w:caps w:val="0"/>
          <w:sz w:val="24"/>
        </w:rPr>
      </w:pPr>
      <w:bookmarkStart w:id="63" w:name="_Hlk813377"/>
      <w:r w:rsidRPr="00E33B03">
        <w:rPr>
          <w:rFonts w:ascii="KaiTi" w:eastAsia="KaiTi" w:hAnsi="KaiTi" w:hint="eastAsia"/>
          <w:b w:val="0"/>
          <w:bCs w:val="0"/>
          <w:caps w:val="0"/>
          <w:sz w:val="24"/>
        </w:rPr>
        <w:t>作为卡塔赫纳生物安全议定书</w:t>
      </w:r>
      <w:r>
        <w:rPr>
          <w:rFonts w:ascii="KaiTi" w:eastAsia="KaiTi" w:hAnsi="KaiTi" w:hint="eastAsia"/>
          <w:b w:val="0"/>
          <w:bCs w:val="0"/>
          <w:caps w:val="0"/>
          <w:sz w:val="24"/>
        </w:rPr>
        <w:t>缔约方</w:t>
      </w:r>
      <w:r w:rsidRPr="00C945F7">
        <w:rPr>
          <w:rFonts w:ascii="KaiTi" w:eastAsia="KaiTi" w:hAnsi="KaiTi" w:hint="eastAsia"/>
          <w:b w:val="0"/>
          <w:sz w:val="24"/>
        </w:rPr>
        <w:t>会议</w:t>
      </w:r>
      <w:r>
        <w:rPr>
          <w:rFonts w:ascii="KaiTi" w:eastAsia="KaiTi" w:hAnsi="KaiTi" w:hint="eastAsia"/>
          <w:b w:val="0"/>
          <w:sz w:val="24"/>
        </w:rPr>
        <w:t>并</w:t>
      </w:r>
      <w:r w:rsidRPr="00E33B03">
        <w:rPr>
          <w:rFonts w:ascii="KaiTi" w:eastAsia="KaiTi" w:hAnsi="KaiTi" w:hint="eastAsia"/>
          <w:b w:val="0"/>
          <w:bCs w:val="0"/>
          <w:caps w:val="0"/>
          <w:sz w:val="24"/>
        </w:rPr>
        <w:t>作为</w:t>
      </w:r>
      <w:r w:rsidRPr="00E33B03">
        <w:rPr>
          <w:rFonts w:ascii="KaiTi" w:eastAsia="KaiTi" w:hAnsi="KaiTi" w:cs="SimSun" w:hint="eastAsia"/>
          <w:b w:val="0"/>
          <w:bCs w:val="0"/>
          <w:caps w:val="0"/>
          <w:sz w:val="24"/>
        </w:rPr>
        <w:t>关于赔偿责任和补救的名古屋</w:t>
      </w:r>
      <w:r w:rsidRPr="00E33B03">
        <w:rPr>
          <w:rFonts w:ascii="KaiTi" w:eastAsia="KaiTi" w:hAnsi="KaiTi" w:hint="eastAsia"/>
          <w:b w:val="0"/>
          <w:bCs w:val="0"/>
          <w:caps w:val="0"/>
          <w:sz w:val="24"/>
        </w:rPr>
        <w:t>-</w:t>
      </w:r>
      <w:r w:rsidRPr="00E33B03">
        <w:rPr>
          <w:rFonts w:ascii="KaiTi" w:eastAsia="KaiTi" w:hAnsi="KaiTi" w:cs="SimSun" w:hint="eastAsia"/>
          <w:b w:val="0"/>
          <w:bCs w:val="0"/>
          <w:caps w:val="0"/>
          <w:sz w:val="24"/>
        </w:rPr>
        <w:t>吉隆坡补充议定书</w:t>
      </w:r>
      <w:r>
        <w:rPr>
          <w:rFonts w:ascii="KaiTi" w:eastAsia="KaiTi" w:hAnsi="KaiTi" w:cs="SimSun" w:hint="eastAsia"/>
          <w:b w:val="0"/>
          <w:bCs w:val="0"/>
          <w:caps w:val="0"/>
          <w:sz w:val="24"/>
        </w:rPr>
        <w:t>缔约方会议</w:t>
      </w:r>
      <w:r w:rsidRPr="00C945F7">
        <w:rPr>
          <w:rFonts w:ascii="KaiTi" w:eastAsia="KaiTi" w:hAnsi="KaiTi" w:hint="eastAsia"/>
          <w:b w:val="0"/>
          <w:sz w:val="24"/>
        </w:rPr>
        <w:t>的</w:t>
      </w:r>
      <w:r w:rsidRPr="00E33B03">
        <w:rPr>
          <w:rFonts w:ascii="KaiTi" w:eastAsia="KaiTi" w:hAnsi="KaiTi" w:hint="eastAsia"/>
          <w:b w:val="0"/>
          <w:bCs w:val="0"/>
          <w:caps w:val="0"/>
          <w:sz w:val="24"/>
        </w:rPr>
        <w:t>缔约方大会</w:t>
      </w:r>
      <w:bookmarkEnd w:id="63"/>
      <w:r w:rsidRPr="00E33B03">
        <w:rPr>
          <w:rFonts w:ascii="KaiTi" w:eastAsia="KaiTi" w:hAnsi="KaiTi" w:hint="eastAsia"/>
          <w:b w:val="0"/>
          <w:bCs w:val="0"/>
          <w:caps w:val="0"/>
          <w:sz w:val="24"/>
        </w:rPr>
        <w:t>，</w:t>
      </w:r>
      <w:r w:rsidRPr="00C764DD">
        <w:rPr>
          <w:rStyle w:val="FootnoteReference"/>
          <w:rFonts w:eastAsia="KaiTi" w:hint="eastAsia"/>
          <w:b w:val="0"/>
          <w:bCs w:val="0"/>
          <w:caps w:val="0"/>
        </w:rPr>
        <w:footnoteReference w:id="22"/>
      </w:r>
    </w:p>
    <w:p w14:paraId="38203133" w14:textId="77777777" w:rsidR="00F77C69" w:rsidRPr="007E4758" w:rsidRDefault="00F77C69" w:rsidP="00782361">
      <w:pPr>
        <w:pStyle w:val="HEADING"/>
        <w:keepNext w:val="0"/>
        <w:numPr>
          <w:ilvl w:val="0"/>
          <w:numId w:val="54"/>
        </w:numPr>
        <w:tabs>
          <w:tab w:val="clear" w:pos="426"/>
        </w:tabs>
        <w:spacing w:line="240" w:lineRule="atLeast"/>
        <w:ind w:left="0" w:firstLine="490"/>
        <w:jc w:val="both"/>
        <w:rPr>
          <w:rFonts w:eastAsiaTheme="minorEastAsia"/>
          <w:b w:val="0"/>
          <w:bCs w:val="0"/>
          <w:caps w:val="0"/>
          <w:sz w:val="24"/>
        </w:rPr>
      </w:pPr>
      <w:r w:rsidRPr="007E4758">
        <w:rPr>
          <w:rFonts w:ascii="KaiTi" w:eastAsia="KaiTi" w:hAnsi="KaiTi" w:hint="eastAsia"/>
          <w:b w:val="0"/>
          <w:bCs w:val="0"/>
          <w:caps w:val="0"/>
          <w:sz w:val="24"/>
        </w:rPr>
        <w:t>欢迎</w:t>
      </w:r>
      <w:r w:rsidRPr="007E4758">
        <w:rPr>
          <w:rFonts w:eastAsiaTheme="minorEastAsia" w:hint="eastAsia"/>
          <w:b w:val="0"/>
          <w:bCs w:val="0"/>
          <w:caps w:val="0"/>
          <w:sz w:val="24"/>
        </w:rPr>
        <w:t>《卡塔赫纳生物安全议定书关于赔偿责任和补救的名古屋</w:t>
      </w:r>
      <w:r w:rsidRPr="007E4758">
        <w:rPr>
          <w:rFonts w:eastAsiaTheme="minorEastAsia" w:hint="eastAsia"/>
          <w:b w:val="0"/>
          <w:bCs w:val="0"/>
          <w:caps w:val="0"/>
          <w:sz w:val="24"/>
        </w:rPr>
        <w:t>-</w:t>
      </w:r>
      <w:r w:rsidRPr="007E4758">
        <w:rPr>
          <w:rFonts w:eastAsiaTheme="minorEastAsia" w:hint="eastAsia"/>
          <w:b w:val="0"/>
          <w:bCs w:val="0"/>
          <w:caps w:val="0"/>
          <w:sz w:val="24"/>
        </w:rPr>
        <w:t>吉隆坡补充议定书》生效；</w:t>
      </w:r>
    </w:p>
    <w:p w14:paraId="460C3BB5" w14:textId="77777777" w:rsidR="00F77C69" w:rsidRPr="007E4758" w:rsidRDefault="00F77C69" w:rsidP="00782361">
      <w:pPr>
        <w:pStyle w:val="HEADING"/>
        <w:keepNext w:val="0"/>
        <w:numPr>
          <w:ilvl w:val="0"/>
          <w:numId w:val="54"/>
        </w:numPr>
        <w:tabs>
          <w:tab w:val="clear" w:pos="426"/>
        </w:tabs>
        <w:spacing w:line="240" w:lineRule="atLeast"/>
        <w:ind w:left="0" w:firstLine="490"/>
        <w:jc w:val="both"/>
        <w:rPr>
          <w:rFonts w:eastAsiaTheme="minorEastAsia"/>
          <w:b w:val="0"/>
          <w:bCs w:val="0"/>
          <w:caps w:val="0"/>
          <w:sz w:val="24"/>
        </w:rPr>
      </w:pPr>
      <w:r w:rsidRPr="007E4758">
        <w:rPr>
          <w:rFonts w:ascii="KaiTi" w:eastAsia="KaiTi" w:hAnsi="KaiTi" w:hint="eastAsia"/>
          <w:b w:val="0"/>
          <w:bCs w:val="0"/>
          <w:caps w:val="0"/>
          <w:sz w:val="24"/>
        </w:rPr>
        <w:t>祝贺</w:t>
      </w:r>
      <w:r w:rsidRPr="007E4758">
        <w:rPr>
          <w:rFonts w:eastAsiaTheme="minorEastAsia" w:hint="eastAsia"/>
          <w:b w:val="0"/>
          <w:bCs w:val="0"/>
          <w:caps w:val="0"/>
          <w:sz w:val="24"/>
        </w:rPr>
        <w:t>已经交存《补充议定书》批准、接受、核准或加入文书的缔约方，并</w:t>
      </w:r>
      <w:r w:rsidRPr="000B59B5">
        <w:rPr>
          <w:rFonts w:eastAsia="KaiTi" w:hint="eastAsia"/>
          <w:b w:val="0"/>
          <w:bCs w:val="0"/>
          <w:caps w:val="0"/>
          <w:sz w:val="24"/>
        </w:rPr>
        <w:t>敦促</w:t>
      </w:r>
      <w:r w:rsidRPr="007E4758">
        <w:rPr>
          <w:rFonts w:eastAsiaTheme="minorEastAsia" w:hint="eastAsia"/>
          <w:b w:val="0"/>
          <w:bCs w:val="0"/>
          <w:caps w:val="0"/>
          <w:sz w:val="24"/>
        </w:rPr>
        <w:t>它们采取必要步骤执行</w:t>
      </w:r>
      <w:r>
        <w:rPr>
          <w:rFonts w:eastAsiaTheme="minorEastAsia" w:hint="eastAsia"/>
          <w:b w:val="0"/>
          <w:bCs w:val="0"/>
          <w:caps w:val="0"/>
          <w:sz w:val="24"/>
        </w:rPr>
        <w:t>《</w:t>
      </w:r>
      <w:r w:rsidRPr="007E4758">
        <w:rPr>
          <w:rFonts w:eastAsiaTheme="minorEastAsia" w:hint="eastAsia"/>
          <w:b w:val="0"/>
          <w:bCs w:val="0"/>
          <w:caps w:val="0"/>
          <w:sz w:val="24"/>
        </w:rPr>
        <w:t>补充议定书</w:t>
      </w:r>
      <w:r>
        <w:rPr>
          <w:rFonts w:eastAsiaTheme="minorEastAsia" w:hint="eastAsia"/>
          <w:b w:val="0"/>
          <w:bCs w:val="0"/>
          <w:caps w:val="0"/>
          <w:sz w:val="24"/>
        </w:rPr>
        <w:t>》</w:t>
      </w:r>
      <w:r w:rsidRPr="007E4758">
        <w:rPr>
          <w:rFonts w:eastAsiaTheme="minorEastAsia" w:hint="eastAsia"/>
          <w:b w:val="0"/>
          <w:bCs w:val="0"/>
          <w:caps w:val="0"/>
          <w:sz w:val="24"/>
        </w:rPr>
        <w:t>；</w:t>
      </w:r>
    </w:p>
    <w:p w14:paraId="5E5B61D9" w14:textId="77777777" w:rsidR="00F77C69" w:rsidRPr="007E4758" w:rsidRDefault="00F77C69" w:rsidP="00782361">
      <w:pPr>
        <w:pStyle w:val="HEADING"/>
        <w:keepNext w:val="0"/>
        <w:numPr>
          <w:ilvl w:val="0"/>
          <w:numId w:val="54"/>
        </w:numPr>
        <w:tabs>
          <w:tab w:val="clear" w:pos="426"/>
        </w:tabs>
        <w:spacing w:line="240" w:lineRule="atLeast"/>
        <w:ind w:left="0" w:firstLine="490"/>
        <w:jc w:val="both"/>
        <w:rPr>
          <w:rFonts w:eastAsiaTheme="minorEastAsia"/>
          <w:b w:val="0"/>
          <w:bCs w:val="0"/>
          <w:caps w:val="0"/>
          <w:sz w:val="24"/>
        </w:rPr>
      </w:pPr>
      <w:r w:rsidRPr="007E4758">
        <w:rPr>
          <w:rFonts w:ascii="KaiTi" w:eastAsia="KaiTi" w:hAnsi="KaiTi" w:hint="eastAsia"/>
          <w:b w:val="0"/>
          <w:bCs w:val="0"/>
          <w:caps w:val="0"/>
          <w:sz w:val="24"/>
        </w:rPr>
        <w:t>敦促</w:t>
      </w:r>
      <w:r w:rsidRPr="007E4758">
        <w:rPr>
          <w:rFonts w:eastAsiaTheme="minorEastAsia" w:hint="eastAsia"/>
          <w:b w:val="0"/>
          <w:bCs w:val="0"/>
          <w:caps w:val="0"/>
          <w:sz w:val="24"/>
        </w:rPr>
        <w:t>尚未这样做的卡塔</w:t>
      </w:r>
      <w:proofErr w:type="gramStart"/>
      <w:r w:rsidRPr="007E4758">
        <w:rPr>
          <w:rFonts w:eastAsiaTheme="minorEastAsia" w:hint="eastAsia"/>
          <w:b w:val="0"/>
          <w:bCs w:val="0"/>
          <w:caps w:val="0"/>
          <w:sz w:val="24"/>
        </w:rPr>
        <w:t>赫</w:t>
      </w:r>
      <w:proofErr w:type="gramEnd"/>
      <w:r w:rsidRPr="007E4758">
        <w:rPr>
          <w:rFonts w:eastAsiaTheme="minorEastAsia" w:hint="eastAsia"/>
          <w:b w:val="0"/>
          <w:bCs w:val="0"/>
          <w:caps w:val="0"/>
          <w:sz w:val="24"/>
        </w:rPr>
        <w:t>纳生物安全议定书缔约方尽快交存《补充议定书》的批准、接受、核准或加入文书；</w:t>
      </w:r>
    </w:p>
    <w:p w14:paraId="72C5AC87" w14:textId="77777777" w:rsidR="00F77C69" w:rsidRPr="007E4758" w:rsidRDefault="00F77C69" w:rsidP="00782361">
      <w:pPr>
        <w:pStyle w:val="HEADING"/>
        <w:keepNext w:val="0"/>
        <w:numPr>
          <w:ilvl w:val="0"/>
          <w:numId w:val="54"/>
        </w:numPr>
        <w:tabs>
          <w:tab w:val="clear" w:pos="426"/>
        </w:tabs>
        <w:spacing w:line="240" w:lineRule="atLeast"/>
        <w:ind w:left="0" w:firstLine="490"/>
        <w:jc w:val="both"/>
        <w:rPr>
          <w:rFonts w:eastAsiaTheme="minorEastAsia"/>
          <w:b w:val="0"/>
          <w:bCs w:val="0"/>
          <w:caps w:val="0"/>
          <w:sz w:val="24"/>
        </w:rPr>
      </w:pPr>
      <w:r w:rsidRPr="007E4758">
        <w:rPr>
          <w:rFonts w:ascii="KaiTi" w:eastAsia="KaiTi" w:hAnsi="KaiTi" w:hint="eastAsia"/>
          <w:b w:val="0"/>
          <w:bCs w:val="0"/>
          <w:caps w:val="0"/>
          <w:sz w:val="24"/>
        </w:rPr>
        <w:t>欢迎</w:t>
      </w:r>
      <w:r w:rsidRPr="007E4758">
        <w:rPr>
          <w:rFonts w:eastAsiaTheme="minorEastAsia" w:hint="eastAsia"/>
          <w:b w:val="0"/>
          <w:bCs w:val="0"/>
          <w:caps w:val="0"/>
          <w:sz w:val="24"/>
        </w:rPr>
        <w:t>为促进《补充议定书》的生效和执行所开展的活动以及捐助方在这方面提供的支助；</w:t>
      </w:r>
    </w:p>
    <w:p w14:paraId="2478AA0F" w14:textId="77777777" w:rsidR="00F77C69" w:rsidRPr="007E4758" w:rsidRDefault="00F77C69" w:rsidP="00782361">
      <w:pPr>
        <w:pStyle w:val="HEADING"/>
        <w:keepNext w:val="0"/>
        <w:numPr>
          <w:ilvl w:val="0"/>
          <w:numId w:val="54"/>
        </w:numPr>
        <w:tabs>
          <w:tab w:val="clear" w:pos="426"/>
        </w:tabs>
        <w:spacing w:line="240" w:lineRule="atLeast"/>
        <w:ind w:left="0" w:firstLine="490"/>
        <w:jc w:val="both"/>
        <w:rPr>
          <w:rFonts w:eastAsiaTheme="minorEastAsia"/>
          <w:b w:val="0"/>
          <w:bCs w:val="0"/>
          <w:caps w:val="0"/>
          <w:sz w:val="24"/>
        </w:rPr>
      </w:pPr>
      <w:r w:rsidRPr="007E4758">
        <w:rPr>
          <w:rFonts w:ascii="KaiTi" w:eastAsia="KaiTi" w:hAnsi="KaiTi" w:hint="eastAsia"/>
          <w:b w:val="0"/>
          <w:bCs w:val="0"/>
          <w:caps w:val="0"/>
          <w:sz w:val="24"/>
        </w:rPr>
        <w:t>请</w:t>
      </w:r>
      <w:r>
        <w:rPr>
          <w:rFonts w:eastAsiaTheme="minorEastAsia" w:hint="eastAsia"/>
          <w:b w:val="0"/>
          <w:bCs w:val="0"/>
          <w:caps w:val="0"/>
          <w:sz w:val="24"/>
        </w:rPr>
        <w:t>执行秘书在自愿信托基金有可动用资金的</w:t>
      </w:r>
      <w:r>
        <w:rPr>
          <w:rFonts w:eastAsiaTheme="minorEastAsia"/>
          <w:b w:val="0"/>
          <w:bCs w:val="0"/>
          <w:caps w:val="0"/>
          <w:sz w:val="24"/>
        </w:rPr>
        <w:t>情况下</w:t>
      </w:r>
      <w:r>
        <w:rPr>
          <w:rFonts w:eastAsiaTheme="minorEastAsia" w:hint="eastAsia"/>
          <w:b w:val="0"/>
          <w:bCs w:val="0"/>
          <w:caps w:val="0"/>
          <w:sz w:val="24"/>
        </w:rPr>
        <w:t>，</w:t>
      </w:r>
      <w:r w:rsidRPr="007E4758">
        <w:rPr>
          <w:rFonts w:eastAsiaTheme="minorEastAsia" w:hint="eastAsia"/>
          <w:b w:val="0"/>
          <w:bCs w:val="0"/>
          <w:caps w:val="0"/>
          <w:sz w:val="24"/>
        </w:rPr>
        <w:t>继续进一步</w:t>
      </w:r>
      <w:r>
        <w:rPr>
          <w:rFonts w:eastAsiaTheme="minorEastAsia" w:hint="eastAsia"/>
          <w:b w:val="0"/>
          <w:bCs w:val="0"/>
          <w:caps w:val="0"/>
          <w:sz w:val="24"/>
        </w:rPr>
        <w:t>开展</w:t>
      </w:r>
      <w:r w:rsidRPr="007E4758">
        <w:rPr>
          <w:rFonts w:eastAsiaTheme="minorEastAsia" w:hint="eastAsia"/>
          <w:b w:val="0"/>
          <w:bCs w:val="0"/>
          <w:caps w:val="0"/>
          <w:sz w:val="24"/>
        </w:rPr>
        <w:t>提高认识</w:t>
      </w:r>
      <w:r>
        <w:rPr>
          <w:rFonts w:eastAsiaTheme="minorEastAsia" w:hint="eastAsia"/>
          <w:b w:val="0"/>
          <w:bCs w:val="0"/>
          <w:caps w:val="0"/>
          <w:sz w:val="24"/>
        </w:rPr>
        <w:t>和能力建设</w:t>
      </w:r>
      <w:r w:rsidRPr="007E4758">
        <w:rPr>
          <w:rFonts w:eastAsiaTheme="minorEastAsia" w:hint="eastAsia"/>
          <w:b w:val="0"/>
          <w:bCs w:val="0"/>
          <w:caps w:val="0"/>
          <w:sz w:val="24"/>
        </w:rPr>
        <w:t>活动，并为缔约方在国内执行《补充议定书》提供支助；</w:t>
      </w:r>
    </w:p>
    <w:p w14:paraId="4420D465" w14:textId="77777777" w:rsidR="00F77C69" w:rsidRPr="007E4758" w:rsidRDefault="00F77C69" w:rsidP="00782361">
      <w:pPr>
        <w:pStyle w:val="HEADING"/>
        <w:keepNext w:val="0"/>
        <w:numPr>
          <w:ilvl w:val="0"/>
          <w:numId w:val="54"/>
        </w:numPr>
        <w:tabs>
          <w:tab w:val="clear" w:pos="426"/>
        </w:tabs>
        <w:spacing w:line="240" w:lineRule="atLeast"/>
        <w:ind w:left="0" w:firstLine="490"/>
        <w:jc w:val="both"/>
        <w:rPr>
          <w:rFonts w:eastAsiaTheme="minorEastAsia"/>
          <w:b w:val="0"/>
          <w:bCs w:val="0"/>
          <w:caps w:val="0"/>
          <w:sz w:val="24"/>
        </w:rPr>
      </w:pPr>
      <w:r w:rsidRPr="007E4758">
        <w:rPr>
          <w:rFonts w:ascii="KaiTi" w:eastAsia="KaiTi" w:hAnsi="KaiTi" w:hint="eastAsia"/>
          <w:b w:val="0"/>
          <w:bCs w:val="0"/>
          <w:caps w:val="0"/>
          <w:sz w:val="24"/>
        </w:rPr>
        <w:t>请</w:t>
      </w:r>
      <w:r w:rsidRPr="007E4758">
        <w:rPr>
          <w:rFonts w:eastAsiaTheme="minorEastAsia" w:hint="eastAsia"/>
          <w:b w:val="0"/>
          <w:bCs w:val="0"/>
          <w:caps w:val="0"/>
          <w:sz w:val="24"/>
        </w:rPr>
        <w:t>补充议定书缔约方指定一个主管当局履行《补充议定书》第</w:t>
      </w:r>
      <w:r w:rsidRPr="007E4758">
        <w:rPr>
          <w:rFonts w:eastAsiaTheme="minorEastAsia" w:hint="eastAsia"/>
          <w:b w:val="0"/>
          <w:bCs w:val="0"/>
          <w:caps w:val="0"/>
          <w:sz w:val="24"/>
        </w:rPr>
        <w:t>5</w:t>
      </w:r>
      <w:r w:rsidRPr="007E4758">
        <w:rPr>
          <w:rFonts w:eastAsiaTheme="minorEastAsia" w:hint="eastAsia"/>
          <w:b w:val="0"/>
          <w:bCs w:val="0"/>
          <w:caps w:val="0"/>
          <w:sz w:val="24"/>
        </w:rPr>
        <w:t>条规定的职能，并在生物安全信息交换所提供其主管当局的联络信息；</w:t>
      </w:r>
    </w:p>
    <w:p w14:paraId="3A810374" w14:textId="77777777" w:rsidR="00F77C69" w:rsidRPr="007E4758" w:rsidRDefault="00F77C69" w:rsidP="00782361">
      <w:pPr>
        <w:pStyle w:val="HEADING"/>
        <w:keepNext w:val="0"/>
        <w:numPr>
          <w:ilvl w:val="0"/>
          <w:numId w:val="54"/>
        </w:numPr>
        <w:tabs>
          <w:tab w:val="clear" w:pos="426"/>
        </w:tabs>
        <w:spacing w:line="240" w:lineRule="atLeast"/>
        <w:ind w:left="0" w:firstLine="490"/>
        <w:jc w:val="both"/>
        <w:rPr>
          <w:rFonts w:eastAsiaTheme="minorEastAsia"/>
          <w:b w:val="0"/>
          <w:bCs w:val="0"/>
          <w:caps w:val="0"/>
          <w:sz w:val="24"/>
        </w:rPr>
      </w:pPr>
      <w:r w:rsidRPr="007E4758">
        <w:rPr>
          <w:rFonts w:ascii="KaiTi" w:eastAsia="KaiTi" w:hAnsi="KaiTi" w:hint="eastAsia"/>
          <w:b w:val="0"/>
          <w:bCs w:val="0"/>
          <w:caps w:val="0"/>
          <w:sz w:val="24"/>
        </w:rPr>
        <w:t>请</w:t>
      </w:r>
      <w:r w:rsidRPr="007E4758">
        <w:rPr>
          <w:rFonts w:eastAsiaTheme="minorEastAsia" w:hint="eastAsia"/>
          <w:b w:val="0"/>
          <w:bCs w:val="0"/>
          <w:caps w:val="0"/>
          <w:sz w:val="24"/>
        </w:rPr>
        <w:t>补充议定书缔约方并</w:t>
      </w:r>
      <w:r w:rsidRPr="004C65AB">
        <w:rPr>
          <w:rFonts w:eastAsia="KaiTi" w:hint="eastAsia"/>
          <w:b w:val="0"/>
          <w:bCs w:val="0"/>
          <w:caps w:val="0"/>
          <w:sz w:val="24"/>
        </w:rPr>
        <w:t>邀请</w:t>
      </w:r>
      <w:r w:rsidRPr="007E4758">
        <w:rPr>
          <w:rFonts w:eastAsiaTheme="minorEastAsia" w:hint="eastAsia"/>
          <w:b w:val="0"/>
          <w:bCs w:val="0"/>
          <w:caps w:val="0"/>
          <w:sz w:val="24"/>
        </w:rPr>
        <w:t>其他国家政府</w:t>
      </w:r>
      <w:r>
        <w:rPr>
          <w:rFonts w:eastAsiaTheme="minorEastAsia" w:hint="eastAsia"/>
          <w:b w:val="0"/>
          <w:bCs w:val="0"/>
          <w:caps w:val="0"/>
          <w:sz w:val="24"/>
        </w:rPr>
        <w:t>使用第</w:t>
      </w:r>
      <w:r w:rsidRPr="007E4758">
        <w:rPr>
          <w:rFonts w:hint="eastAsia"/>
          <w:b w:val="0"/>
          <w:bCs w:val="0"/>
          <w:caps w:val="0"/>
          <w:sz w:val="24"/>
        </w:rPr>
        <w:t>CP-9/</w:t>
      </w:r>
      <w:r>
        <w:rPr>
          <w:b w:val="0"/>
          <w:bCs w:val="0"/>
          <w:caps w:val="0"/>
          <w:sz w:val="24"/>
        </w:rPr>
        <w:t>5</w:t>
      </w:r>
      <w:r w:rsidRPr="007E4758">
        <w:rPr>
          <w:rFonts w:eastAsiaTheme="minorEastAsia" w:hint="eastAsia"/>
          <w:b w:val="0"/>
          <w:bCs w:val="0"/>
          <w:caps w:val="0"/>
          <w:sz w:val="24"/>
        </w:rPr>
        <w:t>号决定附件所</w:t>
      </w:r>
      <w:r>
        <w:rPr>
          <w:rFonts w:eastAsiaTheme="minorEastAsia" w:hint="eastAsia"/>
          <w:b w:val="0"/>
          <w:bCs w:val="0"/>
          <w:caps w:val="0"/>
          <w:sz w:val="24"/>
        </w:rPr>
        <w:t>载</w:t>
      </w:r>
      <w:r w:rsidRPr="007E4758">
        <w:rPr>
          <w:rFonts w:eastAsiaTheme="minorEastAsia" w:hint="eastAsia"/>
          <w:b w:val="0"/>
          <w:bCs w:val="0"/>
          <w:caps w:val="0"/>
          <w:sz w:val="24"/>
        </w:rPr>
        <w:t>《卡塔赫纳议定书》第四次国家报告的格式答复与《补充议定书》有关的问题，报告各自为执行《补充议定书》采取的措施；</w:t>
      </w:r>
    </w:p>
    <w:p w14:paraId="026E4E0A" w14:textId="77777777" w:rsidR="00F77C69" w:rsidRPr="0090242F" w:rsidRDefault="00F77C69" w:rsidP="00782361">
      <w:pPr>
        <w:pStyle w:val="HEADING"/>
        <w:keepNext w:val="0"/>
        <w:numPr>
          <w:ilvl w:val="0"/>
          <w:numId w:val="54"/>
        </w:numPr>
        <w:tabs>
          <w:tab w:val="clear" w:pos="426"/>
        </w:tabs>
        <w:spacing w:line="240" w:lineRule="atLeast"/>
        <w:ind w:left="0" w:firstLine="490"/>
        <w:jc w:val="both"/>
        <w:rPr>
          <w:rFonts w:eastAsiaTheme="minorEastAsia"/>
          <w:b w:val="0"/>
          <w:bCs w:val="0"/>
          <w:caps w:val="0"/>
          <w:sz w:val="24"/>
        </w:rPr>
      </w:pPr>
      <w:r w:rsidRPr="0090242F">
        <w:rPr>
          <w:rFonts w:ascii="KaiTi" w:eastAsia="KaiTi" w:hAnsi="KaiTi" w:hint="eastAsia"/>
          <w:b w:val="0"/>
          <w:bCs w:val="0"/>
          <w:caps w:val="0"/>
          <w:sz w:val="24"/>
        </w:rPr>
        <w:t>请</w:t>
      </w:r>
      <w:r w:rsidRPr="0090242F">
        <w:rPr>
          <w:rFonts w:eastAsiaTheme="minorEastAsia" w:hint="eastAsia"/>
          <w:b w:val="0"/>
          <w:bCs w:val="0"/>
          <w:caps w:val="0"/>
          <w:sz w:val="24"/>
        </w:rPr>
        <w:t>执行秘书在自愿信托基金</w:t>
      </w:r>
      <w:r>
        <w:rPr>
          <w:rFonts w:eastAsiaTheme="minorEastAsia" w:hint="eastAsia"/>
          <w:b w:val="0"/>
          <w:bCs w:val="0"/>
          <w:caps w:val="0"/>
          <w:sz w:val="24"/>
        </w:rPr>
        <w:t>有可动用资金</w:t>
      </w:r>
      <w:r w:rsidRPr="0090242F">
        <w:rPr>
          <w:rFonts w:eastAsiaTheme="minorEastAsia"/>
          <w:b w:val="0"/>
          <w:bCs w:val="0"/>
          <w:caps w:val="0"/>
          <w:sz w:val="24"/>
        </w:rPr>
        <w:t>的情况下</w:t>
      </w:r>
      <w:r>
        <w:rPr>
          <w:rFonts w:eastAsiaTheme="minorEastAsia" w:hint="eastAsia"/>
          <w:b w:val="0"/>
          <w:bCs w:val="0"/>
          <w:caps w:val="0"/>
          <w:sz w:val="24"/>
        </w:rPr>
        <w:t>，</w:t>
      </w:r>
      <w:r w:rsidRPr="0090242F">
        <w:rPr>
          <w:rFonts w:eastAsiaTheme="minorEastAsia" w:hint="eastAsia"/>
          <w:b w:val="0"/>
          <w:bCs w:val="0"/>
          <w:caps w:val="0"/>
          <w:sz w:val="24"/>
        </w:rPr>
        <w:t>进行一项</w:t>
      </w:r>
      <w:r>
        <w:rPr>
          <w:rFonts w:eastAsiaTheme="minorEastAsia" w:hint="eastAsia"/>
          <w:b w:val="0"/>
          <w:bCs w:val="0"/>
          <w:caps w:val="0"/>
          <w:sz w:val="24"/>
        </w:rPr>
        <w:t>涉及以下内容的</w:t>
      </w:r>
      <w:r w:rsidRPr="0090242F">
        <w:rPr>
          <w:rFonts w:eastAsiaTheme="minorEastAsia" w:hint="eastAsia"/>
          <w:b w:val="0"/>
          <w:bCs w:val="0"/>
          <w:caps w:val="0"/>
          <w:sz w:val="24"/>
        </w:rPr>
        <w:t>全面研究，</w:t>
      </w:r>
      <w:proofErr w:type="gramStart"/>
      <w:r w:rsidRPr="0090242F">
        <w:rPr>
          <w:rFonts w:eastAsiaTheme="minorEastAsia" w:hint="eastAsia"/>
          <w:b w:val="0"/>
          <w:bCs w:val="0"/>
          <w:caps w:val="0"/>
          <w:sz w:val="24"/>
        </w:rPr>
        <w:t>供作为</w:t>
      </w:r>
      <w:proofErr w:type="gramEnd"/>
      <w:r w:rsidRPr="0090242F">
        <w:rPr>
          <w:rFonts w:eastAsiaTheme="minorEastAsia" w:hint="eastAsia"/>
          <w:b w:val="0"/>
          <w:bCs w:val="0"/>
          <w:caps w:val="0"/>
          <w:sz w:val="24"/>
        </w:rPr>
        <w:t>卡塔赫纳生物安全议定书缔约方会议</w:t>
      </w:r>
      <w:r>
        <w:rPr>
          <w:rFonts w:eastAsiaTheme="minorEastAsia" w:hint="eastAsia"/>
          <w:b w:val="0"/>
          <w:bCs w:val="0"/>
          <w:caps w:val="0"/>
          <w:sz w:val="24"/>
        </w:rPr>
        <w:t>并</w:t>
      </w:r>
      <w:r>
        <w:rPr>
          <w:rFonts w:eastAsiaTheme="minorEastAsia"/>
          <w:b w:val="0"/>
          <w:bCs w:val="0"/>
          <w:caps w:val="0"/>
          <w:sz w:val="24"/>
        </w:rPr>
        <w:t>作为</w:t>
      </w:r>
      <w:r w:rsidRPr="0090242F">
        <w:rPr>
          <w:rFonts w:ascii="SimSun" w:hAnsi="SimSun" w:cs="SimSun" w:hint="eastAsia"/>
          <w:b w:val="0"/>
          <w:bCs w:val="0"/>
          <w:caps w:val="0"/>
          <w:sz w:val="24"/>
        </w:rPr>
        <w:t>补充议定书缔约方会议</w:t>
      </w:r>
      <w:r w:rsidRPr="0090242F">
        <w:rPr>
          <w:rFonts w:eastAsiaTheme="minorEastAsia" w:hint="eastAsia"/>
          <w:b w:val="0"/>
          <w:bCs w:val="0"/>
          <w:caps w:val="0"/>
          <w:sz w:val="24"/>
        </w:rPr>
        <w:t>的缔约方大会下一次会议审议：</w:t>
      </w:r>
    </w:p>
    <w:p w14:paraId="5CB48164" w14:textId="77777777" w:rsidR="00F77C69" w:rsidRPr="007E4758" w:rsidRDefault="00F77C69" w:rsidP="00782361">
      <w:pPr>
        <w:pStyle w:val="HEADING"/>
        <w:keepNext w:val="0"/>
        <w:numPr>
          <w:ilvl w:val="4"/>
          <w:numId w:val="55"/>
        </w:numPr>
        <w:tabs>
          <w:tab w:val="clear" w:pos="426"/>
          <w:tab w:val="clear" w:pos="1800"/>
        </w:tabs>
        <w:spacing w:line="240" w:lineRule="atLeast"/>
        <w:ind w:left="0" w:firstLine="490"/>
        <w:jc w:val="both"/>
        <w:rPr>
          <w:rFonts w:eastAsiaTheme="minorEastAsia"/>
          <w:b w:val="0"/>
          <w:bCs w:val="0"/>
          <w:caps w:val="0"/>
          <w:sz w:val="24"/>
        </w:rPr>
      </w:pPr>
      <w:r w:rsidRPr="007E4758">
        <w:rPr>
          <w:rFonts w:eastAsiaTheme="minorEastAsia" w:hint="eastAsia"/>
          <w:b w:val="0"/>
          <w:bCs w:val="0"/>
          <w:caps w:val="0"/>
          <w:sz w:val="24"/>
        </w:rPr>
        <w:t>财政担保机制的模式；</w:t>
      </w:r>
    </w:p>
    <w:p w14:paraId="13D4B62B" w14:textId="77777777" w:rsidR="00F77C69" w:rsidRPr="007E4758" w:rsidRDefault="00F77C69" w:rsidP="00782361">
      <w:pPr>
        <w:pStyle w:val="HEADING"/>
        <w:keepNext w:val="0"/>
        <w:numPr>
          <w:ilvl w:val="4"/>
          <w:numId w:val="55"/>
        </w:numPr>
        <w:tabs>
          <w:tab w:val="clear" w:pos="426"/>
          <w:tab w:val="clear" w:pos="1800"/>
        </w:tabs>
        <w:spacing w:line="240" w:lineRule="atLeast"/>
        <w:ind w:left="0" w:firstLine="490"/>
        <w:jc w:val="both"/>
        <w:rPr>
          <w:rFonts w:eastAsiaTheme="minorEastAsia"/>
          <w:b w:val="0"/>
          <w:bCs w:val="0"/>
          <w:caps w:val="0"/>
          <w:sz w:val="24"/>
        </w:rPr>
      </w:pPr>
      <w:r w:rsidRPr="007E4758">
        <w:rPr>
          <w:rFonts w:eastAsiaTheme="minorEastAsia" w:hint="eastAsia"/>
          <w:b w:val="0"/>
          <w:bCs w:val="0"/>
          <w:caps w:val="0"/>
          <w:sz w:val="24"/>
        </w:rPr>
        <w:t>对此种机制的环境、经济和社会影响尤其是</w:t>
      </w:r>
      <w:r>
        <w:rPr>
          <w:rFonts w:eastAsiaTheme="minorEastAsia" w:hint="eastAsia"/>
          <w:b w:val="0"/>
          <w:bCs w:val="0"/>
          <w:caps w:val="0"/>
          <w:sz w:val="24"/>
        </w:rPr>
        <w:t>发展</w:t>
      </w:r>
      <w:r w:rsidRPr="007E4758">
        <w:rPr>
          <w:rFonts w:eastAsiaTheme="minorEastAsia" w:hint="eastAsia"/>
          <w:b w:val="0"/>
          <w:bCs w:val="0"/>
          <w:caps w:val="0"/>
          <w:sz w:val="24"/>
        </w:rPr>
        <w:t>中国家的影响进行一次评估；</w:t>
      </w:r>
    </w:p>
    <w:p w14:paraId="625D5C1F" w14:textId="77777777" w:rsidR="00F77C69" w:rsidRPr="007E4758" w:rsidRDefault="00F77C69" w:rsidP="00782361">
      <w:pPr>
        <w:pStyle w:val="HEADING"/>
        <w:keepNext w:val="0"/>
        <w:numPr>
          <w:ilvl w:val="4"/>
          <w:numId w:val="55"/>
        </w:numPr>
        <w:tabs>
          <w:tab w:val="clear" w:pos="426"/>
          <w:tab w:val="clear" w:pos="1800"/>
        </w:tabs>
        <w:spacing w:line="240" w:lineRule="atLeast"/>
        <w:ind w:left="0" w:firstLine="490"/>
        <w:jc w:val="both"/>
        <w:rPr>
          <w:rFonts w:eastAsiaTheme="minorEastAsia"/>
          <w:b w:val="0"/>
          <w:bCs w:val="0"/>
          <w:caps w:val="0"/>
          <w:sz w:val="24"/>
        </w:rPr>
      </w:pPr>
      <w:r w:rsidRPr="007E4758">
        <w:rPr>
          <w:rFonts w:eastAsiaTheme="minorEastAsia" w:hint="eastAsia"/>
          <w:b w:val="0"/>
          <w:bCs w:val="0"/>
          <w:caps w:val="0"/>
          <w:sz w:val="24"/>
        </w:rPr>
        <w:t>查明能够提供财政担保的适当实体；</w:t>
      </w:r>
    </w:p>
    <w:p w14:paraId="32A3FC8F" w14:textId="77777777" w:rsidR="00F77C69" w:rsidRPr="00F77C69" w:rsidRDefault="00F77C69" w:rsidP="00782361">
      <w:pPr>
        <w:pStyle w:val="HEADING"/>
        <w:keepNext w:val="0"/>
        <w:numPr>
          <w:ilvl w:val="0"/>
          <w:numId w:val="54"/>
        </w:numPr>
        <w:tabs>
          <w:tab w:val="clear" w:pos="426"/>
        </w:tabs>
        <w:spacing w:line="240" w:lineRule="atLeast"/>
        <w:ind w:left="0" w:firstLine="490"/>
        <w:jc w:val="both"/>
        <w:rPr>
          <w:rFonts w:eastAsia="Univers"/>
          <w:kern w:val="22"/>
          <w:sz w:val="24"/>
        </w:rPr>
      </w:pPr>
      <w:r>
        <w:rPr>
          <w:rFonts w:ascii="KaiTi" w:eastAsia="KaiTi" w:hAnsi="KaiTi" w:hint="eastAsia"/>
          <w:b w:val="0"/>
          <w:bCs w:val="0"/>
          <w:caps w:val="0"/>
          <w:sz w:val="24"/>
        </w:rPr>
        <w:t>又</w:t>
      </w:r>
      <w:r w:rsidRPr="007E4758">
        <w:rPr>
          <w:rFonts w:ascii="KaiTi" w:eastAsia="KaiTi" w:hAnsi="KaiTi" w:hint="eastAsia"/>
          <w:b w:val="0"/>
          <w:bCs w:val="0"/>
          <w:caps w:val="0"/>
          <w:sz w:val="24"/>
        </w:rPr>
        <w:t>请</w:t>
      </w:r>
      <w:r w:rsidRPr="007E4758">
        <w:rPr>
          <w:rFonts w:eastAsiaTheme="minorEastAsia" w:hint="eastAsia"/>
          <w:b w:val="0"/>
          <w:bCs w:val="0"/>
          <w:caps w:val="0"/>
          <w:sz w:val="24"/>
        </w:rPr>
        <w:t>执行秘书在生物安全信息交换所</w:t>
      </w:r>
      <w:r>
        <w:rPr>
          <w:rFonts w:eastAsiaTheme="minorEastAsia" w:hint="eastAsia"/>
          <w:b w:val="0"/>
          <w:bCs w:val="0"/>
          <w:caps w:val="0"/>
          <w:sz w:val="24"/>
        </w:rPr>
        <w:t>建立</w:t>
      </w:r>
      <w:r w:rsidRPr="007E4758">
        <w:rPr>
          <w:rFonts w:eastAsiaTheme="minorEastAsia" w:hint="eastAsia"/>
          <w:b w:val="0"/>
          <w:bCs w:val="0"/>
          <w:caps w:val="0"/>
          <w:sz w:val="24"/>
        </w:rPr>
        <w:t>适当的统一格式，使缔约方能够根据《补充议定书》第</w:t>
      </w:r>
      <w:r w:rsidRPr="007E4758">
        <w:rPr>
          <w:rFonts w:eastAsiaTheme="minorEastAsia" w:hint="eastAsia"/>
          <w:b w:val="0"/>
          <w:bCs w:val="0"/>
          <w:caps w:val="0"/>
          <w:sz w:val="24"/>
        </w:rPr>
        <w:t>5</w:t>
      </w:r>
      <w:r w:rsidRPr="007E4758">
        <w:rPr>
          <w:rFonts w:eastAsiaTheme="minorEastAsia" w:hint="eastAsia"/>
          <w:b w:val="0"/>
          <w:bCs w:val="0"/>
          <w:caps w:val="0"/>
          <w:sz w:val="24"/>
        </w:rPr>
        <w:t>条分享其主管当局的联络信息。</w:t>
      </w:r>
    </w:p>
    <w:p w14:paraId="581CD7FC" w14:textId="77777777" w:rsidR="00F77C69" w:rsidRDefault="00F77C69">
      <w:pPr>
        <w:jc w:val="left"/>
        <w:rPr>
          <w:rFonts w:eastAsiaTheme="minorEastAsia" w:cs="Times New Roman"/>
          <w:sz w:val="24"/>
        </w:rPr>
      </w:pPr>
      <w:r>
        <w:rPr>
          <w:rFonts w:eastAsiaTheme="minorEastAsia"/>
          <w:b/>
          <w:bCs/>
          <w:caps/>
          <w:sz w:val="24"/>
        </w:rPr>
        <w:br w:type="page"/>
      </w:r>
    </w:p>
    <w:p w14:paraId="6596B6CF" w14:textId="77777777" w:rsidR="00F77C69" w:rsidRPr="00E83E3E" w:rsidRDefault="00F77C69" w:rsidP="00C200FF">
      <w:pPr>
        <w:pStyle w:val="Heading2"/>
      </w:pPr>
      <w:bookmarkStart w:id="64" w:name="_Toc5647830"/>
      <w:bookmarkStart w:id="65" w:name="_Toc5650716"/>
      <w:bookmarkStart w:id="66" w:name="_Toc5653164"/>
      <w:r w:rsidRPr="00E83E3E">
        <w:rPr>
          <w:rFonts w:hint="eastAsia"/>
          <w:noProof/>
        </w:rPr>
        <w:lastRenderedPageBreak/>
        <w:t>9</w:t>
      </w:r>
      <w:r w:rsidRPr="00E83E3E">
        <w:rPr>
          <w:noProof/>
        </w:rPr>
        <w:t>/1</w:t>
      </w:r>
      <w:r>
        <w:rPr>
          <w:noProof/>
        </w:rPr>
        <w:t>6</w:t>
      </w:r>
      <w:r w:rsidRPr="00E83E3E">
        <w:rPr>
          <w:noProof/>
        </w:rPr>
        <w:t xml:space="preserve">.  </w:t>
      </w:r>
      <w:r w:rsidR="001B7F69">
        <w:rPr>
          <w:noProof/>
        </w:rPr>
        <w:t xml:space="preserve"> </w:t>
      </w:r>
      <w:r>
        <w:rPr>
          <w:rFonts w:hint="eastAsia"/>
          <w:noProof/>
        </w:rPr>
        <w:t>工作方案和预算</w:t>
      </w:r>
      <w:r w:rsidRPr="00E83E3E">
        <w:rPr>
          <w:noProof/>
        </w:rPr>
        <w:t>（</w:t>
      </w:r>
      <w:r>
        <w:rPr>
          <w:rFonts w:hint="eastAsia"/>
          <w:noProof/>
        </w:rPr>
        <w:t>《卡塔赫纳议定书》</w:t>
      </w:r>
      <w:r w:rsidRPr="00E83E3E">
        <w:rPr>
          <w:noProof/>
        </w:rPr>
        <w:t>）</w:t>
      </w:r>
      <w:bookmarkEnd w:id="64"/>
      <w:bookmarkEnd w:id="65"/>
      <w:bookmarkEnd w:id="66"/>
    </w:p>
    <w:p w14:paraId="61F0225A" w14:textId="77777777" w:rsidR="00F77C69" w:rsidRPr="003F4094" w:rsidRDefault="00F77C69" w:rsidP="00F77C69">
      <w:pPr>
        <w:shd w:val="clear" w:color="auto" w:fill="FFFFFF" w:themeFill="background1"/>
        <w:adjustRightInd w:val="0"/>
        <w:snapToGrid w:val="0"/>
        <w:spacing w:before="120" w:after="120" w:line="240" w:lineRule="atLeast"/>
        <w:ind w:firstLine="490"/>
        <w:jc w:val="left"/>
        <w:rPr>
          <w:rFonts w:eastAsia="KaiTi" w:cs="Times New Roman"/>
          <w:kern w:val="22"/>
          <w:sz w:val="24"/>
        </w:rPr>
      </w:pPr>
      <w:r w:rsidRPr="003F4094">
        <w:rPr>
          <w:rFonts w:eastAsia="KaiTi" w:hAnsi="KaiTi" w:cs="Times New Roman"/>
          <w:kern w:val="22"/>
          <w:sz w:val="24"/>
        </w:rPr>
        <w:t>作为卡塔赫纳生物安全议定书缔约方会议的缔约方大会，</w:t>
      </w:r>
    </w:p>
    <w:p w14:paraId="5462B9E6" w14:textId="77777777" w:rsidR="00F77C69" w:rsidRDefault="00F77C69" w:rsidP="00F77C69">
      <w:pPr>
        <w:adjustRightInd w:val="0"/>
        <w:snapToGrid w:val="0"/>
        <w:spacing w:before="120" w:after="120" w:line="240" w:lineRule="atLeast"/>
        <w:ind w:firstLine="490"/>
        <w:jc w:val="left"/>
        <w:rPr>
          <w:rFonts w:eastAsiaTheme="minorEastAsia" w:cs="Times New Roman"/>
          <w:sz w:val="24"/>
        </w:rPr>
      </w:pPr>
      <w:r w:rsidRPr="00953154">
        <w:rPr>
          <w:rFonts w:eastAsia="KaiTi" w:cs="Times New Roman" w:hint="eastAsia"/>
          <w:sz w:val="24"/>
        </w:rPr>
        <w:t>回顾</w:t>
      </w:r>
      <w:r w:rsidRPr="00292EEB">
        <w:rPr>
          <w:rFonts w:eastAsiaTheme="minorEastAsia" w:cs="Times New Roman" w:hint="eastAsia"/>
          <w:sz w:val="24"/>
        </w:rPr>
        <w:t>其第</w:t>
      </w:r>
      <w:hyperlink r:id="rId30" w:history="1">
        <w:r w:rsidRPr="00427149">
          <w:rPr>
            <w:rStyle w:val="Hyperlink"/>
            <w:rFonts w:eastAsiaTheme="minorEastAsia" w:hint="eastAsia"/>
            <w:sz w:val="24"/>
          </w:rPr>
          <w:t>VIII/7</w:t>
        </w:r>
      </w:hyperlink>
      <w:r w:rsidRPr="00292EEB">
        <w:rPr>
          <w:rFonts w:eastAsiaTheme="minorEastAsia" w:cs="Times New Roman" w:hint="eastAsia"/>
          <w:sz w:val="24"/>
        </w:rPr>
        <w:t>号决定</w:t>
      </w:r>
      <w:r>
        <w:rPr>
          <w:rFonts w:eastAsiaTheme="minorEastAsia" w:cs="Times New Roman" w:hint="eastAsia"/>
          <w:sz w:val="24"/>
        </w:rPr>
        <w:t>、</w:t>
      </w:r>
      <w:r w:rsidRPr="00292EEB">
        <w:rPr>
          <w:rFonts w:eastAsiaTheme="minorEastAsia" w:cs="Times New Roman" w:hint="eastAsia"/>
          <w:sz w:val="24"/>
        </w:rPr>
        <w:t>生物多样性公约缔约方</w:t>
      </w:r>
      <w:proofErr w:type="gramStart"/>
      <w:r w:rsidRPr="00292EEB">
        <w:rPr>
          <w:rFonts w:eastAsiaTheme="minorEastAsia" w:cs="Times New Roman" w:hint="eastAsia"/>
          <w:sz w:val="24"/>
        </w:rPr>
        <w:t>大会第</w:t>
      </w:r>
      <w:proofErr w:type="gramEnd"/>
      <w:r>
        <w:rPr>
          <w:rFonts w:eastAsiaTheme="minorEastAsia" w:cs="Times New Roman"/>
          <w:sz w:val="24"/>
        </w:rPr>
        <w:fldChar w:fldCharType="begin"/>
      </w:r>
      <w:r w:rsidR="006E72FC">
        <w:rPr>
          <w:rFonts w:eastAsiaTheme="minorEastAsia" w:cs="Times New Roman"/>
          <w:sz w:val="24"/>
        </w:rPr>
        <w:instrText>HYPERLINK "https://www.cbd.int/doc/decisions/cop-13/cop-13-dec-32-zh.pdf"</w:instrText>
      </w:r>
      <w:r>
        <w:rPr>
          <w:rFonts w:eastAsiaTheme="minorEastAsia" w:cs="Times New Roman"/>
          <w:sz w:val="24"/>
        </w:rPr>
        <w:fldChar w:fldCharType="separate"/>
      </w:r>
      <w:r w:rsidRPr="00427149">
        <w:rPr>
          <w:rStyle w:val="Hyperlink"/>
          <w:rFonts w:eastAsiaTheme="minorEastAsia" w:hint="eastAsia"/>
          <w:sz w:val="24"/>
        </w:rPr>
        <w:t>XIII/32</w:t>
      </w:r>
      <w:r>
        <w:rPr>
          <w:rFonts w:eastAsiaTheme="minorEastAsia" w:cs="Times New Roman"/>
          <w:sz w:val="24"/>
        </w:rPr>
        <w:fldChar w:fldCharType="end"/>
      </w:r>
      <w:r w:rsidRPr="00292EEB">
        <w:rPr>
          <w:rFonts w:eastAsiaTheme="minorEastAsia" w:cs="Times New Roman" w:hint="eastAsia"/>
          <w:sz w:val="24"/>
        </w:rPr>
        <w:t>号决定</w:t>
      </w:r>
      <w:r>
        <w:rPr>
          <w:rFonts w:eastAsiaTheme="minorEastAsia" w:cs="Times New Roman" w:hint="eastAsia"/>
          <w:sz w:val="24"/>
        </w:rPr>
        <w:t>、</w:t>
      </w:r>
      <w:r w:rsidRPr="00292EEB">
        <w:rPr>
          <w:rFonts w:eastAsiaTheme="minorEastAsia" w:cs="Times New Roman" w:hint="eastAsia"/>
          <w:sz w:val="24"/>
        </w:rPr>
        <w:t>作为关于获取遗传资源和公正和公平分享其利用所产生惠益的名古屋议定书缔约方会议的缔约方</w:t>
      </w:r>
      <w:proofErr w:type="gramStart"/>
      <w:r w:rsidRPr="00292EEB">
        <w:rPr>
          <w:rFonts w:eastAsiaTheme="minorEastAsia" w:cs="Times New Roman" w:hint="eastAsia"/>
          <w:sz w:val="24"/>
        </w:rPr>
        <w:t>大会第</w:t>
      </w:r>
      <w:proofErr w:type="gramEnd"/>
      <w:r>
        <w:rPr>
          <w:rFonts w:eastAsiaTheme="minorEastAsia" w:cs="Times New Roman"/>
          <w:sz w:val="24"/>
        </w:rPr>
        <w:fldChar w:fldCharType="begin"/>
      </w:r>
      <w:r w:rsidR="006E72FC">
        <w:rPr>
          <w:rFonts w:eastAsiaTheme="minorEastAsia" w:cs="Times New Roman"/>
          <w:sz w:val="24"/>
        </w:rPr>
        <w:instrText>HYPERLINK "https://www.cbd.int/doc/decisions/np-mop-02/np-mop-02-dec-13-zh.pdf"</w:instrText>
      </w:r>
      <w:r>
        <w:rPr>
          <w:rFonts w:eastAsiaTheme="minorEastAsia" w:cs="Times New Roman"/>
          <w:sz w:val="24"/>
        </w:rPr>
        <w:fldChar w:fldCharType="separate"/>
      </w:r>
      <w:r w:rsidRPr="00427149">
        <w:rPr>
          <w:rStyle w:val="Hyperlink"/>
          <w:rFonts w:eastAsiaTheme="minorEastAsia" w:hint="eastAsia"/>
          <w:sz w:val="24"/>
        </w:rPr>
        <w:t>NP/2/13</w:t>
      </w:r>
      <w:r>
        <w:rPr>
          <w:rFonts w:eastAsiaTheme="minorEastAsia" w:cs="Times New Roman"/>
          <w:sz w:val="24"/>
        </w:rPr>
        <w:fldChar w:fldCharType="end"/>
      </w:r>
      <w:proofErr w:type="gramStart"/>
      <w:r w:rsidRPr="00292EEB">
        <w:rPr>
          <w:rFonts w:eastAsiaTheme="minorEastAsia" w:cs="Times New Roman" w:hint="eastAsia"/>
          <w:sz w:val="24"/>
        </w:rPr>
        <w:t>号决定</w:t>
      </w:r>
      <w:proofErr w:type="gramEnd"/>
      <w:r w:rsidRPr="00292EEB">
        <w:rPr>
          <w:rFonts w:eastAsiaTheme="minorEastAsia" w:cs="Times New Roman" w:hint="eastAsia"/>
          <w:sz w:val="24"/>
        </w:rPr>
        <w:t>,</w:t>
      </w:r>
    </w:p>
    <w:p w14:paraId="6A829946" w14:textId="77777777" w:rsidR="00F77C69" w:rsidRDefault="00F77C69" w:rsidP="00F77C69">
      <w:pPr>
        <w:adjustRightInd w:val="0"/>
        <w:snapToGrid w:val="0"/>
        <w:spacing w:before="120" w:after="120" w:line="240" w:lineRule="atLeast"/>
        <w:ind w:firstLine="490"/>
        <w:jc w:val="left"/>
        <w:rPr>
          <w:rFonts w:eastAsiaTheme="minorEastAsia" w:cs="Times New Roman"/>
          <w:sz w:val="24"/>
        </w:rPr>
      </w:pPr>
      <w:r w:rsidRPr="00953154">
        <w:rPr>
          <w:rFonts w:eastAsia="KaiTi" w:cs="Times New Roman" w:hint="eastAsia"/>
          <w:sz w:val="24"/>
        </w:rPr>
        <w:t>又回顾</w:t>
      </w:r>
      <w:r>
        <w:rPr>
          <w:rFonts w:eastAsiaTheme="minorEastAsia" w:cs="Times New Roman" w:hint="eastAsia"/>
          <w:sz w:val="24"/>
        </w:rPr>
        <w:t>第</w:t>
      </w:r>
      <w:r w:rsidRPr="00292EEB">
        <w:rPr>
          <w:rFonts w:eastAsiaTheme="minorEastAsia" w:cs="Times New Roman" w:hint="eastAsia"/>
          <w:sz w:val="24"/>
        </w:rPr>
        <w:t>III/</w:t>
      </w:r>
      <w:r>
        <w:rPr>
          <w:rFonts w:eastAsiaTheme="minorEastAsia" w:cs="Times New Roman"/>
          <w:sz w:val="24"/>
        </w:rPr>
        <w:t>1</w:t>
      </w:r>
      <w:r w:rsidRPr="00292EEB">
        <w:rPr>
          <w:rFonts w:eastAsiaTheme="minorEastAsia" w:cs="Times New Roman" w:hint="eastAsia"/>
          <w:sz w:val="24"/>
        </w:rPr>
        <w:t>号决定</w:t>
      </w:r>
      <w:r>
        <w:rPr>
          <w:rFonts w:eastAsiaTheme="minorEastAsia" w:cs="Times New Roman" w:hint="eastAsia"/>
          <w:sz w:val="24"/>
        </w:rPr>
        <w:t>，其中规定拟议预算应于缔约方大会会议开幕前</w:t>
      </w:r>
      <w:r>
        <w:rPr>
          <w:rFonts w:eastAsiaTheme="minorEastAsia" w:cs="Times New Roman" w:hint="eastAsia"/>
          <w:sz w:val="24"/>
        </w:rPr>
        <w:t>9</w:t>
      </w:r>
      <w:r>
        <w:rPr>
          <w:rFonts w:eastAsiaTheme="minorEastAsia" w:cs="Times New Roman"/>
          <w:sz w:val="24"/>
        </w:rPr>
        <w:t>0</w:t>
      </w:r>
      <w:r>
        <w:rPr>
          <w:rFonts w:eastAsiaTheme="minorEastAsia" w:cs="Times New Roman" w:hint="eastAsia"/>
          <w:sz w:val="24"/>
        </w:rPr>
        <w:t>天分发，</w:t>
      </w:r>
    </w:p>
    <w:p w14:paraId="2F3F01C6" w14:textId="77777777" w:rsidR="00F77C69" w:rsidRPr="00292EEB" w:rsidRDefault="00F77C69" w:rsidP="00F77C69">
      <w:pPr>
        <w:adjustRightInd w:val="0"/>
        <w:snapToGrid w:val="0"/>
        <w:spacing w:before="120" w:after="120" w:line="240" w:lineRule="atLeast"/>
        <w:ind w:firstLine="490"/>
        <w:jc w:val="left"/>
        <w:rPr>
          <w:rFonts w:eastAsiaTheme="minorEastAsia" w:cs="Times New Roman"/>
          <w:sz w:val="24"/>
        </w:rPr>
      </w:pPr>
      <w:r w:rsidRPr="00953154">
        <w:rPr>
          <w:rFonts w:eastAsia="KaiTi" w:cs="Times New Roman" w:hint="eastAsia"/>
          <w:sz w:val="24"/>
        </w:rPr>
        <w:t>还回顾</w:t>
      </w:r>
      <w:r>
        <w:rPr>
          <w:rFonts w:eastAsiaTheme="minorEastAsia" w:cs="Times New Roman" w:hint="eastAsia"/>
          <w:sz w:val="24"/>
        </w:rPr>
        <w:t>联合国环境大会关于联合国环境规划署与由其提供秘书处的多边环境协定之间关系的第</w:t>
      </w:r>
      <w:r>
        <w:rPr>
          <w:rFonts w:eastAsiaTheme="minorEastAsia" w:cs="Times New Roman" w:hint="eastAsia"/>
          <w:sz w:val="24"/>
        </w:rPr>
        <w:t>2</w:t>
      </w:r>
      <w:r>
        <w:rPr>
          <w:rFonts w:eastAsiaTheme="minorEastAsia" w:cs="Times New Roman"/>
          <w:sz w:val="24"/>
        </w:rPr>
        <w:t>/18</w:t>
      </w:r>
      <w:r>
        <w:rPr>
          <w:rFonts w:eastAsiaTheme="minorEastAsia" w:cs="Times New Roman" w:hint="eastAsia"/>
          <w:sz w:val="24"/>
        </w:rPr>
        <w:t>号决议，</w:t>
      </w:r>
    </w:p>
    <w:p w14:paraId="1F33DFA0" w14:textId="77777777" w:rsidR="00F77C69" w:rsidRPr="00292EEB" w:rsidRDefault="00F77C69" w:rsidP="00782361">
      <w:pPr>
        <w:numPr>
          <w:ilvl w:val="0"/>
          <w:numId w:val="56"/>
        </w:numPr>
        <w:adjustRightInd w:val="0"/>
        <w:snapToGrid w:val="0"/>
        <w:spacing w:before="120" w:after="120" w:line="240" w:lineRule="atLeast"/>
        <w:ind w:left="0" w:firstLine="490"/>
        <w:jc w:val="left"/>
        <w:rPr>
          <w:rFonts w:eastAsiaTheme="minorEastAsia" w:cs="Times New Roman"/>
          <w:sz w:val="24"/>
        </w:rPr>
      </w:pPr>
      <w:r w:rsidRPr="00953154">
        <w:rPr>
          <w:rFonts w:eastAsia="KaiTi" w:cs="Times New Roman" w:hint="eastAsia"/>
          <w:sz w:val="24"/>
        </w:rPr>
        <w:t>决定</w:t>
      </w:r>
      <w:r w:rsidRPr="00292EEB">
        <w:rPr>
          <w:rFonts w:eastAsiaTheme="minorEastAsia" w:cs="Times New Roman" w:hint="eastAsia"/>
          <w:sz w:val="24"/>
        </w:rPr>
        <w:t>通过《生物多样性公约》《卡塔赫纳生物安全议定书》《关于获取遗传资源</w:t>
      </w:r>
      <w:r>
        <w:rPr>
          <w:rFonts w:eastAsiaTheme="minorEastAsia" w:cs="Times New Roman" w:hint="eastAsia"/>
          <w:sz w:val="24"/>
        </w:rPr>
        <w:t>和公正和公平</w:t>
      </w:r>
      <w:r w:rsidRPr="00292EEB">
        <w:rPr>
          <w:rFonts w:eastAsiaTheme="minorEastAsia" w:cs="Times New Roman" w:hint="eastAsia"/>
          <w:sz w:val="24"/>
        </w:rPr>
        <w:t>分享</w:t>
      </w:r>
      <w:r>
        <w:rPr>
          <w:rFonts w:eastAsiaTheme="minorEastAsia" w:cs="Times New Roman" w:hint="eastAsia"/>
          <w:sz w:val="24"/>
        </w:rPr>
        <w:t>其</w:t>
      </w:r>
      <w:r w:rsidRPr="00292EEB">
        <w:rPr>
          <w:rFonts w:eastAsiaTheme="minorEastAsia" w:cs="Times New Roman" w:hint="eastAsia"/>
          <w:sz w:val="24"/>
        </w:rPr>
        <w:t>利用所产生惠益的名古屋议定书》的综合工作</w:t>
      </w:r>
      <w:r>
        <w:rPr>
          <w:rFonts w:eastAsiaTheme="minorEastAsia" w:cs="Times New Roman" w:hint="eastAsia"/>
          <w:sz w:val="24"/>
        </w:rPr>
        <w:t>方案</w:t>
      </w:r>
      <w:r w:rsidRPr="00292EEB">
        <w:rPr>
          <w:rFonts w:eastAsiaTheme="minorEastAsia" w:cs="Times New Roman" w:hint="eastAsia"/>
          <w:sz w:val="24"/>
        </w:rPr>
        <w:t>和预算；</w:t>
      </w:r>
    </w:p>
    <w:p w14:paraId="2416B6AC" w14:textId="77777777" w:rsidR="00F77C69" w:rsidRPr="00292EEB" w:rsidRDefault="00F77C69" w:rsidP="00782361">
      <w:pPr>
        <w:numPr>
          <w:ilvl w:val="0"/>
          <w:numId w:val="56"/>
        </w:numPr>
        <w:adjustRightInd w:val="0"/>
        <w:snapToGrid w:val="0"/>
        <w:spacing w:before="120" w:after="120" w:line="240" w:lineRule="atLeast"/>
        <w:ind w:left="0" w:firstLine="490"/>
        <w:jc w:val="left"/>
        <w:rPr>
          <w:rFonts w:eastAsiaTheme="minorEastAsia" w:cs="Times New Roman"/>
          <w:sz w:val="24"/>
        </w:rPr>
      </w:pPr>
      <w:r w:rsidRPr="00953154">
        <w:rPr>
          <w:rFonts w:eastAsia="KaiTi" w:cs="Times New Roman" w:hint="eastAsia"/>
          <w:sz w:val="24"/>
        </w:rPr>
        <w:t>又决定</w:t>
      </w:r>
      <w:r w:rsidRPr="00292EEB">
        <w:rPr>
          <w:rFonts w:eastAsiaTheme="minorEastAsia" w:cs="Times New Roman" w:hint="eastAsia"/>
          <w:sz w:val="24"/>
        </w:rPr>
        <w:t>2019-2020</w:t>
      </w:r>
      <w:r w:rsidRPr="00292EEB">
        <w:rPr>
          <w:rFonts w:eastAsiaTheme="minorEastAsia" w:cs="Times New Roman" w:hint="eastAsia"/>
          <w:sz w:val="24"/>
        </w:rPr>
        <w:t>两年期《公约》《卡塔赫纳议定书》《名古屋议定书》以</w:t>
      </w:r>
      <w:r w:rsidRPr="007A2E4E">
        <w:rPr>
          <w:rFonts w:eastAsiaTheme="minorEastAsia"/>
          <w:iCs/>
          <w:snapToGrid w:val="0"/>
          <w:kern w:val="22"/>
          <w:sz w:val="24"/>
          <w:lang w:eastAsia="x-none"/>
        </w:rPr>
        <w:t>74</w:t>
      </w:r>
      <w:r>
        <w:rPr>
          <w:rFonts w:eastAsiaTheme="minorEastAsia"/>
          <w:iCs/>
          <w:snapToGrid w:val="0"/>
          <w:kern w:val="22"/>
          <w:sz w:val="24"/>
          <w:lang w:eastAsia="x-none"/>
        </w:rPr>
        <w:t>:</w:t>
      </w:r>
      <w:r w:rsidRPr="007A2E4E">
        <w:rPr>
          <w:rFonts w:eastAsiaTheme="minorEastAsia"/>
          <w:iCs/>
          <w:snapToGrid w:val="0"/>
          <w:kern w:val="22"/>
          <w:sz w:val="24"/>
          <w:lang w:eastAsia="x-none"/>
        </w:rPr>
        <w:t>15</w:t>
      </w:r>
      <w:r>
        <w:rPr>
          <w:rFonts w:eastAsiaTheme="minorEastAsia"/>
          <w:iCs/>
          <w:snapToGrid w:val="0"/>
          <w:kern w:val="22"/>
          <w:sz w:val="24"/>
          <w:lang w:eastAsia="x-none"/>
        </w:rPr>
        <w:t>:</w:t>
      </w:r>
      <w:r w:rsidRPr="007A2E4E">
        <w:rPr>
          <w:rFonts w:eastAsiaTheme="minorEastAsia"/>
          <w:iCs/>
          <w:snapToGrid w:val="0"/>
          <w:kern w:val="22"/>
          <w:sz w:val="24"/>
          <w:lang w:eastAsia="x-none"/>
        </w:rPr>
        <w:t>11</w:t>
      </w:r>
      <w:r w:rsidRPr="00292EEB">
        <w:rPr>
          <w:rFonts w:eastAsiaTheme="minorEastAsia" w:cs="Times New Roman" w:hint="eastAsia"/>
          <w:sz w:val="24"/>
        </w:rPr>
        <w:t>的比例分担秘书处服务的所有费用；</w:t>
      </w:r>
      <w:r>
        <w:rPr>
          <w:rFonts w:eastAsiaTheme="minorEastAsia" w:cs="Times New Roman" w:hint="eastAsia"/>
          <w:sz w:val="24"/>
        </w:rPr>
        <w:t xml:space="preserve"> </w:t>
      </w:r>
    </w:p>
    <w:p w14:paraId="166AAB25" w14:textId="77777777" w:rsidR="00F77C69" w:rsidRPr="00292EEB" w:rsidRDefault="00F77C69" w:rsidP="00782361">
      <w:pPr>
        <w:numPr>
          <w:ilvl w:val="0"/>
          <w:numId w:val="56"/>
        </w:numPr>
        <w:adjustRightInd w:val="0"/>
        <w:snapToGrid w:val="0"/>
        <w:spacing w:before="120" w:after="120" w:line="240" w:lineRule="atLeast"/>
        <w:ind w:left="0" w:firstLine="490"/>
        <w:jc w:val="left"/>
        <w:rPr>
          <w:rFonts w:eastAsiaTheme="minorEastAsia" w:cs="Times New Roman"/>
          <w:sz w:val="24"/>
        </w:rPr>
      </w:pPr>
      <w:r w:rsidRPr="00953154">
        <w:rPr>
          <w:rFonts w:eastAsia="KaiTi" w:cs="Times New Roman" w:hint="eastAsia"/>
          <w:sz w:val="24"/>
        </w:rPr>
        <w:t>核准</w:t>
      </w:r>
      <w:bookmarkStart w:id="67" w:name="OLE_LINK1"/>
      <w:r w:rsidRPr="00292EEB">
        <w:rPr>
          <w:rFonts w:eastAsiaTheme="minorEastAsia" w:cs="Times New Roman" w:hint="eastAsia"/>
          <w:sz w:val="24"/>
        </w:rPr>
        <w:t>《卡塔赫纳生物安全议定书》</w:t>
      </w:r>
      <w:bookmarkEnd w:id="67"/>
      <w:r w:rsidRPr="00292EEB">
        <w:rPr>
          <w:rFonts w:eastAsiaTheme="minorEastAsia" w:cs="Times New Roman" w:hint="eastAsia"/>
          <w:sz w:val="24"/>
        </w:rPr>
        <w:t>核心方案预算，</w:t>
      </w:r>
      <w:r w:rsidRPr="00292EEB">
        <w:rPr>
          <w:rFonts w:eastAsiaTheme="minorEastAsia" w:cs="Times New Roman" w:hint="eastAsia"/>
          <w:sz w:val="24"/>
        </w:rPr>
        <w:t>2019</w:t>
      </w:r>
      <w:r w:rsidRPr="00292EEB">
        <w:rPr>
          <w:rFonts w:eastAsiaTheme="minorEastAsia" w:cs="Times New Roman" w:hint="eastAsia"/>
          <w:sz w:val="24"/>
        </w:rPr>
        <w:t>年为</w:t>
      </w:r>
      <w:r w:rsidRPr="003D18A0">
        <w:rPr>
          <w:rFonts w:eastAsia="Malgun Gothic"/>
          <w:iCs/>
          <w:snapToGrid w:val="0"/>
          <w:kern w:val="22"/>
          <w:sz w:val="24"/>
          <w:lang w:eastAsia="x-none"/>
        </w:rPr>
        <w:t>2,842,300</w:t>
      </w:r>
      <w:r w:rsidRPr="00292EEB">
        <w:rPr>
          <w:rFonts w:eastAsiaTheme="minorEastAsia" w:cs="Times New Roman" w:hint="eastAsia"/>
          <w:sz w:val="24"/>
        </w:rPr>
        <w:t>美元，</w:t>
      </w:r>
      <w:r w:rsidRPr="00292EEB">
        <w:rPr>
          <w:rFonts w:eastAsiaTheme="minorEastAsia" w:cs="Times New Roman" w:hint="eastAsia"/>
          <w:sz w:val="24"/>
        </w:rPr>
        <w:t>2020</w:t>
      </w:r>
      <w:r w:rsidRPr="00292EEB">
        <w:rPr>
          <w:rFonts w:eastAsiaTheme="minorEastAsia" w:cs="Times New Roman" w:hint="eastAsia"/>
          <w:sz w:val="24"/>
        </w:rPr>
        <w:t>年为</w:t>
      </w:r>
      <w:r w:rsidRPr="003D18A0">
        <w:rPr>
          <w:rFonts w:eastAsia="Malgun Gothic"/>
          <w:iCs/>
          <w:snapToGrid w:val="0"/>
          <w:kern w:val="22"/>
          <w:sz w:val="24"/>
          <w:lang w:eastAsia="x-none"/>
        </w:rPr>
        <w:t>2,984,300</w:t>
      </w:r>
      <w:r w:rsidRPr="00292EEB">
        <w:rPr>
          <w:rFonts w:eastAsiaTheme="minorEastAsia" w:cs="Times New Roman" w:hint="eastAsia"/>
          <w:sz w:val="24"/>
        </w:rPr>
        <w:t>美元，占《公约》和议定书综合预算（</w:t>
      </w:r>
      <w:r w:rsidRPr="00292EEB">
        <w:rPr>
          <w:rFonts w:eastAsiaTheme="minorEastAsia" w:cs="Times New Roman" w:hint="eastAsia"/>
          <w:sz w:val="24"/>
        </w:rPr>
        <w:t>2019</w:t>
      </w:r>
      <w:r w:rsidRPr="00292EEB">
        <w:rPr>
          <w:rFonts w:eastAsiaTheme="minorEastAsia" w:cs="Times New Roman" w:hint="eastAsia"/>
          <w:sz w:val="24"/>
        </w:rPr>
        <w:t>年为</w:t>
      </w:r>
      <w:r w:rsidRPr="003D18A0">
        <w:rPr>
          <w:rFonts w:eastAsia="Malgun Gothic"/>
          <w:iCs/>
          <w:snapToGrid w:val="0"/>
          <w:kern w:val="22"/>
          <w:sz w:val="24"/>
          <w:lang w:eastAsia="x-none"/>
        </w:rPr>
        <w:t>18,949,900</w:t>
      </w:r>
      <w:r w:rsidRPr="00292EEB">
        <w:rPr>
          <w:rFonts w:eastAsiaTheme="minorEastAsia" w:cs="Times New Roman" w:hint="eastAsia"/>
          <w:sz w:val="24"/>
        </w:rPr>
        <w:t>美元，</w:t>
      </w:r>
      <w:r w:rsidRPr="00292EEB">
        <w:rPr>
          <w:rFonts w:eastAsiaTheme="minorEastAsia" w:cs="Times New Roman" w:hint="eastAsia"/>
          <w:sz w:val="24"/>
        </w:rPr>
        <w:t>2020</w:t>
      </w:r>
      <w:r w:rsidRPr="00292EEB">
        <w:rPr>
          <w:rFonts w:eastAsiaTheme="minorEastAsia" w:cs="Times New Roman" w:hint="eastAsia"/>
          <w:sz w:val="24"/>
        </w:rPr>
        <w:t>年为</w:t>
      </w:r>
      <w:r w:rsidRPr="003D18A0">
        <w:rPr>
          <w:rFonts w:eastAsia="Malgun Gothic"/>
          <w:iCs/>
          <w:snapToGrid w:val="0"/>
          <w:kern w:val="22"/>
          <w:sz w:val="24"/>
          <w:lang w:eastAsia="x-none"/>
        </w:rPr>
        <w:t>19,895,200</w:t>
      </w:r>
      <w:r w:rsidRPr="00292EEB">
        <w:rPr>
          <w:rFonts w:eastAsiaTheme="minorEastAsia" w:cs="Times New Roman" w:hint="eastAsia"/>
          <w:sz w:val="24"/>
        </w:rPr>
        <w:t>美元）的</w:t>
      </w:r>
      <w:r w:rsidRPr="003D18A0">
        <w:rPr>
          <w:rFonts w:eastAsiaTheme="minorEastAsia" w:cs="Times New Roman"/>
          <w:sz w:val="24"/>
        </w:rPr>
        <w:t>15</w:t>
      </w:r>
      <w:r w:rsidRPr="00292EEB">
        <w:rPr>
          <w:rFonts w:eastAsiaTheme="minorEastAsia" w:cs="Times New Roman" w:hint="eastAsia"/>
          <w:sz w:val="24"/>
        </w:rPr>
        <w:t>％，用于下表</w:t>
      </w:r>
      <w:r w:rsidRPr="003D18A0">
        <w:rPr>
          <w:rFonts w:eastAsiaTheme="minorEastAsia" w:cs="Times New Roman"/>
          <w:sz w:val="24"/>
        </w:rPr>
        <w:t>1</w:t>
      </w:r>
      <w:r w:rsidRPr="003D18A0">
        <w:rPr>
          <w:rFonts w:eastAsiaTheme="minorEastAsia" w:cs="Times New Roman" w:hint="eastAsia"/>
          <w:sz w:val="24"/>
        </w:rPr>
        <w:t>a</w:t>
      </w:r>
      <w:r w:rsidRPr="00292EEB">
        <w:rPr>
          <w:rFonts w:eastAsiaTheme="minorEastAsia" w:cs="Times New Roman" w:hint="eastAsia"/>
          <w:sz w:val="24"/>
        </w:rPr>
        <w:t>和</w:t>
      </w:r>
      <w:r w:rsidRPr="003D18A0">
        <w:rPr>
          <w:rFonts w:eastAsiaTheme="minorEastAsia" w:cs="Times New Roman"/>
          <w:sz w:val="24"/>
        </w:rPr>
        <w:t>1</w:t>
      </w:r>
      <w:r w:rsidRPr="003D18A0">
        <w:rPr>
          <w:rFonts w:eastAsiaTheme="minorEastAsia" w:cs="Times New Roman" w:hint="eastAsia"/>
          <w:sz w:val="24"/>
        </w:rPr>
        <w:t>b</w:t>
      </w:r>
      <w:r w:rsidRPr="00292EEB">
        <w:rPr>
          <w:rFonts w:eastAsiaTheme="minorEastAsia" w:cs="Times New Roman" w:hint="eastAsia"/>
          <w:sz w:val="24"/>
        </w:rPr>
        <w:t>所列用途；</w:t>
      </w:r>
    </w:p>
    <w:p w14:paraId="153468EF" w14:textId="77777777" w:rsidR="00F77C69" w:rsidRPr="00292EEB" w:rsidRDefault="00F77C69" w:rsidP="00782361">
      <w:pPr>
        <w:numPr>
          <w:ilvl w:val="0"/>
          <w:numId w:val="56"/>
        </w:numPr>
        <w:adjustRightInd w:val="0"/>
        <w:snapToGrid w:val="0"/>
        <w:spacing w:before="120" w:after="120" w:line="240" w:lineRule="atLeast"/>
        <w:ind w:left="0" w:firstLine="490"/>
        <w:jc w:val="left"/>
        <w:rPr>
          <w:rFonts w:eastAsiaTheme="minorEastAsia" w:cs="Times New Roman"/>
          <w:sz w:val="24"/>
        </w:rPr>
      </w:pPr>
      <w:r w:rsidRPr="00953154">
        <w:rPr>
          <w:rFonts w:eastAsia="KaiTi" w:cs="Times New Roman" w:hint="eastAsia"/>
          <w:sz w:val="24"/>
        </w:rPr>
        <w:t>通过</w:t>
      </w:r>
      <w:r w:rsidRPr="00292EEB">
        <w:rPr>
          <w:rFonts w:eastAsiaTheme="minorEastAsia" w:cs="Times New Roman" w:hint="eastAsia"/>
          <w:sz w:val="24"/>
        </w:rPr>
        <w:t>下表</w:t>
      </w:r>
      <w:r>
        <w:rPr>
          <w:rFonts w:eastAsiaTheme="minorEastAsia" w:cs="Times New Roman"/>
          <w:sz w:val="24"/>
        </w:rPr>
        <w:t>2</w:t>
      </w:r>
      <w:r w:rsidRPr="00292EEB">
        <w:rPr>
          <w:rFonts w:eastAsiaTheme="minorEastAsia" w:cs="Times New Roman" w:hint="eastAsia"/>
          <w:sz w:val="24"/>
        </w:rPr>
        <w:t>所载</w:t>
      </w:r>
      <w:r w:rsidRPr="00292EEB">
        <w:rPr>
          <w:rFonts w:eastAsiaTheme="minorEastAsia" w:cs="Times New Roman" w:hint="eastAsia"/>
          <w:sz w:val="24"/>
        </w:rPr>
        <w:t>2019</w:t>
      </w:r>
      <w:r w:rsidRPr="00292EEB">
        <w:rPr>
          <w:rFonts w:eastAsiaTheme="minorEastAsia" w:cs="Times New Roman" w:hint="eastAsia"/>
          <w:sz w:val="24"/>
        </w:rPr>
        <w:t>年和</w:t>
      </w:r>
      <w:r w:rsidRPr="00292EEB">
        <w:rPr>
          <w:rFonts w:eastAsiaTheme="minorEastAsia" w:cs="Times New Roman" w:hint="eastAsia"/>
          <w:sz w:val="24"/>
        </w:rPr>
        <w:t>2020</w:t>
      </w:r>
      <w:r w:rsidRPr="00292EEB">
        <w:rPr>
          <w:rFonts w:eastAsiaTheme="minorEastAsia" w:cs="Times New Roman" w:hint="eastAsia"/>
          <w:sz w:val="24"/>
        </w:rPr>
        <w:t>年费用分摊比额表；</w:t>
      </w:r>
      <w:r w:rsidRPr="003D18A0">
        <w:rPr>
          <w:rStyle w:val="FootnoteReference"/>
          <w:rFonts w:eastAsiaTheme="minorEastAsia"/>
        </w:rPr>
        <w:footnoteReference w:id="23"/>
      </w:r>
    </w:p>
    <w:p w14:paraId="16AA5F09" w14:textId="77777777" w:rsidR="00F77C69" w:rsidRPr="00292EEB" w:rsidRDefault="00F77C69" w:rsidP="00782361">
      <w:pPr>
        <w:numPr>
          <w:ilvl w:val="0"/>
          <w:numId w:val="56"/>
        </w:numPr>
        <w:adjustRightInd w:val="0"/>
        <w:snapToGrid w:val="0"/>
        <w:spacing w:before="120" w:after="120" w:line="240" w:lineRule="atLeast"/>
        <w:ind w:left="0" w:firstLine="490"/>
        <w:jc w:val="left"/>
        <w:rPr>
          <w:rFonts w:eastAsiaTheme="minorEastAsia" w:cs="Times New Roman"/>
          <w:sz w:val="24"/>
        </w:rPr>
      </w:pPr>
      <w:r w:rsidRPr="00953154">
        <w:rPr>
          <w:rFonts w:eastAsia="KaiTi" w:cs="Times New Roman" w:hint="eastAsia"/>
          <w:sz w:val="24"/>
        </w:rPr>
        <w:t>确认</w:t>
      </w:r>
      <w:r>
        <w:rPr>
          <w:rFonts w:eastAsiaTheme="minorEastAsia" w:cs="Times New Roman" w:hint="eastAsia"/>
          <w:sz w:val="24"/>
        </w:rPr>
        <w:t>缔约方大会第</w:t>
      </w:r>
      <w:r>
        <w:rPr>
          <w:rFonts w:eastAsiaTheme="minorEastAsia" w:cs="Times New Roman" w:hint="eastAsia"/>
          <w:sz w:val="24"/>
        </w:rPr>
        <w:t>1</w:t>
      </w:r>
      <w:r>
        <w:rPr>
          <w:rFonts w:eastAsiaTheme="minorEastAsia" w:cs="Times New Roman"/>
          <w:sz w:val="24"/>
        </w:rPr>
        <w:t>4/37</w:t>
      </w:r>
      <w:r>
        <w:rPr>
          <w:rFonts w:eastAsiaTheme="minorEastAsia" w:cs="Times New Roman" w:hint="eastAsia"/>
          <w:sz w:val="24"/>
        </w:rPr>
        <w:t>号决定</w:t>
      </w:r>
      <w:r w:rsidRPr="00292EEB">
        <w:rPr>
          <w:rFonts w:eastAsiaTheme="minorEastAsia" w:cs="Times New Roman" w:hint="eastAsia"/>
          <w:sz w:val="24"/>
        </w:rPr>
        <w:t>表</w:t>
      </w:r>
      <w:r>
        <w:rPr>
          <w:rFonts w:eastAsiaTheme="minorEastAsia" w:cs="Times New Roman"/>
          <w:sz w:val="24"/>
        </w:rPr>
        <w:t>3</w:t>
      </w:r>
      <w:r>
        <w:rPr>
          <w:rFonts w:eastAsiaTheme="minorEastAsia" w:cs="Times New Roman" w:hint="eastAsia"/>
          <w:sz w:val="24"/>
        </w:rPr>
        <w:t>所</w:t>
      </w:r>
      <w:proofErr w:type="gramStart"/>
      <w:r>
        <w:rPr>
          <w:rFonts w:eastAsiaTheme="minorEastAsia" w:cs="Times New Roman" w:hint="eastAsia"/>
          <w:sz w:val="24"/>
        </w:rPr>
        <w:t>列用于</w:t>
      </w:r>
      <w:proofErr w:type="gramEnd"/>
      <w:r w:rsidRPr="00292EEB">
        <w:rPr>
          <w:rFonts w:eastAsiaTheme="minorEastAsia" w:cs="Times New Roman" w:hint="eastAsia"/>
          <w:sz w:val="24"/>
        </w:rPr>
        <w:t>支持</w:t>
      </w:r>
      <w:r w:rsidRPr="00292EEB">
        <w:rPr>
          <w:rFonts w:eastAsiaTheme="minorEastAsia" w:cs="Times New Roman" w:hint="eastAsia"/>
          <w:sz w:val="24"/>
        </w:rPr>
        <w:t>2019-202</w:t>
      </w:r>
      <w:r>
        <w:rPr>
          <w:rFonts w:eastAsiaTheme="minorEastAsia" w:cs="Times New Roman"/>
          <w:sz w:val="24"/>
        </w:rPr>
        <w:t>0</w:t>
      </w:r>
      <w:r w:rsidRPr="00292EEB">
        <w:rPr>
          <w:rFonts w:eastAsiaTheme="minorEastAsia" w:cs="Times New Roman" w:hint="eastAsia"/>
          <w:sz w:val="24"/>
        </w:rPr>
        <w:t>年期间《卡塔赫纳议定书》核准活动</w:t>
      </w:r>
      <w:r>
        <w:rPr>
          <w:rFonts w:eastAsiaTheme="minorEastAsia" w:cs="Times New Roman" w:hint="eastAsia"/>
          <w:sz w:val="24"/>
        </w:rPr>
        <w:t>的</w:t>
      </w:r>
      <w:r w:rsidRPr="00292EEB">
        <w:rPr>
          <w:rFonts w:eastAsiaTheme="minorEastAsia" w:cs="Times New Roman" w:hint="eastAsia"/>
          <w:sz w:val="24"/>
        </w:rPr>
        <w:t>额外自愿捐款的</w:t>
      </w:r>
      <w:r>
        <w:rPr>
          <w:rFonts w:eastAsiaTheme="minorEastAsia" w:cs="Times New Roman" w:hint="eastAsia"/>
          <w:sz w:val="24"/>
        </w:rPr>
        <w:t>资金</w:t>
      </w:r>
      <w:r w:rsidRPr="00292EEB">
        <w:rPr>
          <w:rFonts w:eastAsiaTheme="minorEastAsia" w:cs="Times New Roman" w:hint="eastAsia"/>
          <w:sz w:val="24"/>
        </w:rPr>
        <w:t>估计数；</w:t>
      </w:r>
    </w:p>
    <w:p w14:paraId="210C9751" w14:textId="77777777" w:rsidR="00F77C69" w:rsidRPr="00292EEB" w:rsidRDefault="00F77C69" w:rsidP="00782361">
      <w:pPr>
        <w:numPr>
          <w:ilvl w:val="0"/>
          <w:numId w:val="56"/>
        </w:numPr>
        <w:adjustRightInd w:val="0"/>
        <w:snapToGrid w:val="0"/>
        <w:spacing w:before="120" w:after="120" w:line="240" w:lineRule="atLeast"/>
        <w:ind w:left="0" w:firstLine="490"/>
        <w:jc w:val="left"/>
        <w:rPr>
          <w:rFonts w:eastAsiaTheme="minorEastAsia" w:cs="Times New Roman"/>
          <w:sz w:val="24"/>
        </w:rPr>
      </w:pPr>
      <w:r w:rsidRPr="00953154">
        <w:rPr>
          <w:rFonts w:eastAsia="KaiTi" w:cs="Times New Roman" w:hint="eastAsia"/>
          <w:sz w:val="24"/>
        </w:rPr>
        <w:t>决定</w:t>
      </w:r>
      <w:r w:rsidRPr="00292EEB">
        <w:rPr>
          <w:rFonts w:eastAsiaTheme="minorEastAsia" w:cs="Times New Roman" w:hint="eastAsia"/>
          <w:sz w:val="24"/>
        </w:rPr>
        <w:t>比照适用缔约方大会第</w:t>
      </w:r>
      <w:r w:rsidRPr="00292EEB">
        <w:rPr>
          <w:rFonts w:eastAsiaTheme="minorEastAsia" w:cs="Times New Roman" w:hint="eastAsia"/>
          <w:iCs/>
          <w:sz w:val="24"/>
        </w:rPr>
        <w:t>14/</w:t>
      </w:r>
      <w:r>
        <w:rPr>
          <w:rFonts w:eastAsiaTheme="minorEastAsia" w:cs="Times New Roman"/>
          <w:iCs/>
          <w:sz w:val="24"/>
        </w:rPr>
        <w:t>37</w:t>
      </w:r>
      <w:r w:rsidRPr="00292EEB">
        <w:rPr>
          <w:rFonts w:eastAsiaTheme="minorEastAsia" w:cs="Times New Roman" w:hint="eastAsia"/>
          <w:sz w:val="24"/>
        </w:rPr>
        <w:t>号决定第</w:t>
      </w:r>
      <w:r>
        <w:rPr>
          <w:rFonts w:eastAsiaTheme="minorEastAsia" w:cs="Times New Roman"/>
          <w:sz w:val="24"/>
        </w:rPr>
        <w:t>3</w:t>
      </w:r>
      <w:r>
        <w:rPr>
          <w:rFonts w:eastAsiaTheme="minorEastAsia" w:cs="Times New Roman" w:hint="eastAsia"/>
          <w:sz w:val="24"/>
        </w:rPr>
        <w:t>至第</w:t>
      </w:r>
      <w:r>
        <w:rPr>
          <w:rFonts w:eastAsiaTheme="minorEastAsia" w:cs="Times New Roman"/>
          <w:sz w:val="24"/>
        </w:rPr>
        <w:t>5</w:t>
      </w:r>
      <w:r w:rsidRPr="00292EEB">
        <w:rPr>
          <w:rFonts w:eastAsiaTheme="minorEastAsia" w:cs="Times New Roman" w:hint="eastAsia"/>
          <w:sz w:val="24"/>
        </w:rPr>
        <w:t>段和第</w:t>
      </w:r>
      <w:r>
        <w:rPr>
          <w:rFonts w:eastAsiaTheme="minorEastAsia" w:cs="Times New Roman" w:hint="eastAsia"/>
          <w:sz w:val="24"/>
        </w:rPr>
        <w:t>7</w:t>
      </w:r>
      <w:r>
        <w:rPr>
          <w:rFonts w:eastAsiaTheme="minorEastAsia" w:cs="Times New Roman" w:hint="eastAsia"/>
          <w:sz w:val="24"/>
        </w:rPr>
        <w:t>至第</w:t>
      </w:r>
      <w:r>
        <w:rPr>
          <w:rFonts w:eastAsiaTheme="minorEastAsia" w:cs="Times New Roman"/>
          <w:sz w:val="24"/>
        </w:rPr>
        <w:t>50</w:t>
      </w:r>
      <w:r w:rsidRPr="00292EEB">
        <w:rPr>
          <w:rFonts w:eastAsiaTheme="minorEastAsia" w:cs="Times New Roman" w:hint="eastAsia"/>
          <w:sz w:val="24"/>
        </w:rPr>
        <w:t>段。</w:t>
      </w:r>
    </w:p>
    <w:p w14:paraId="7B15B6FE" w14:textId="77777777" w:rsidR="001B05FC" w:rsidRDefault="001B05FC">
      <w:pPr>
        <w:jc w:val="left"/>
        <w:rPr>
          <w:rFonts w:eastAsiaTheme="minorEastAsia" w:cs="Times New Roman"/>
          <w:b/>
          <w:bCs/>
          <w:iCs/>
          <w:sz w:val="24"/>
        </w:rPr>
      </w:pPr>
      <w:r>
        <w:rPr>
          <w:rFonts w:eastAsiaTheme="minorEastAsia" w:cs="Times New Roman"/>
          <w:b/>
          <w:bCs/>
          <w:iCs/>
          <w:sz w:val="24"/>
        </w:rPr>
        <w:br w:type="page"/>
      </w:r>
    </w:p>
    <w:p w14:paraId="0B1A33CD" w14:textId="77777777" w:rsidR="00F77C69" w:rsidRPr="00723924" w:rsidRDefault="00F77C69" w:rsidP="00F77C69">
      <w:pPr>
        <w:adjustRightInd w:val="0"/>
        <w:snapToGrid w:val="0"/>
        <w:spacing w:before="120" w:after="120" w:line="240" w:lineRule="atLeast"/>
        <w:jc w:val="left"/>
        <w:rPr>
          <w:rFonts w:eastAsia="Malgun Gothic" w:cs="Times New Roman"/>
          <w:b/>
          <w:bCs/>
          <w:iCs/>
          <w:snapToGrid w:val="0"/>
          <w:kern w:val="22"/>
          <w:lang w:eastAsia="x-none"/>
        </w:rPr>
      </w:pPr>
      <w:r w:rsidRPr="00292EEB">
        <w:rPr>
          <w:rFonts w:eastAsiaTheme="minorEastAsia" w:cs="Times New Roman" w:hint="eastAsia"/>
          <w:b/>
          <w:bCs/>
          <w:iCs/>
          <w:sz w:val="24"/>
        </w:rPr>
        <w:lastRenderedPageBreak/>
        <w:t>表</w:t>
      </w:r>
      <w:r>
        <w:rPr>
          <w:rFonts w:eastAsiaTheme="minorEastAsia" w:cs="Times New Roman"/>
          <w:b/>
          <w:bCs/>
          <w:iCs/>
          <w:sz w:val="24"/>
        </w:rPr>
        <w:t>1</w:t>
      </w:r>
      <w:r>
        <w:rPr>
          <w:rFonts w:eastAsiaTheme="minorEastAsia" w:cs="Times New Roman" w:hint="eastAsia"/>
          <w:b/>
          <w:bCs/>
          <w:iCs/>
          <w:sz w:val="24"/>
        </w:rPr>
        <w:t>a</w:t>
      </w:r>
      <w:r w:rsidRPr="00292EEB">
        <w:rPr>
          <w:rFonts w:eastAsiaTheme="minorEastAsia" w:cs="Times New Roman" w:hint="eastAsia"/>
          <w:b/>
          <w:bCs/>
          <w:iCs/>
          <w:sz w:val="24"/>
        </w:rPr>
        <w:t>.</w:t>
      </w:r>
      <w:r>
        <w:rPr>
          <w:rFonts w:eastAsiaTheme="minorEastAsia" w:cs="Times New Roman" w:hint="eastAsia"/>
          <w:b/>
          <w:bCs/>
          <w:iCs/>
          <w:sz w:val="24"/>
        </w:rPr>
        <w:t>《</w:t>
      </w:r>
      <w:r w:rsidRPr="00292EEB">
        <w:rPr>
          <w:rFonts w:eastAsiaTheme="minorEastAsia" w:cs="Times New Roman" w:hint="eastAsia"/>
          <w:b/>
          <w:bCs/>
          <w:iCs/>
          <w:sz w:val="24"/>
        </w:rPr>
        <w:t>生物多样性公约</w:t>
      </w:r>
      <w:r>
        <w:rPr>
          <w:rFonts w:eastAsiaTheme="minorEastAsia" w:cs="Times New Roman" w:hint="eastAsia"/>
          <w:b/>
          <w:bCs/>
          <w:iCs/>
          <w:sz w:val="24"/>
        </w:rPr>
        <w:t>》</w:t>
      </w:r>
      <w:r w:rsidRPr="00292EEB">
        <w:rPr>
          <w:rFonts w:eastAsiaTheme="minorEastAsia" w:cs="Times New Roman" w:hint="eastAsia"/>
          <w:b/>
          <w:bCs/>
          <w:iCs/>
          <w:sz w:val="24"/>
        </w:rPr>
        <w:t>及其议定书信托基金</w:t>
      </w:r>
      <w:r w:rsidRPr="00292EEB">
        <w:rPr>
          <w:rFonts w:eastAsiaTheme="minorEastAsia" w:cs="Times New Roman" w:hint="eastAsia"/>
          <w:b/>
          <w:bCs/>
          <w:iCs/>
          <w:sz w:val="24"/>
        </w:rPr>
        <w:t>2019-2020</w:t>
      </w:r>
      <w:r w:rsidRPr="00292EEB">
        <w:rPr>
          <w:rFonts w:eastAsiaTheme="minorEastAsia" w:cs="Times New Roman" w:hint="eastAsia"/>
          <w:b/>
          <w:bCs/>
          <w:iCs/>
          <w:sz w:val="24"/>
        </w:rPr>
        <w:t>两年</w:t>
      </w:r>
      <w:proofErr w:type="gramStart"/>
      <w:r w:rsidRPr="00292EEB">
        <w:rPr>
          <w:rFonts w:eastAsiaTheme="minorEastAsia" w:cs="Times New Roman" w:hint="eastAsia"/>
          <w:b/>
          <w:bCs/>
          <w:iCs/>
          <w:sz w:val="24"/>
        </w:rPr>
        <w:t>期综合</w:t>
      </w:r>
      <w:proofErr w:type="gramEnd"/>
      <w:r w:rsidRPr="00292EEB">
        <w:rPr>
          <w:rFonts w:eastAsiaTheme="minorEastAsia" w:cs="Times New Roman" w:hint="eastAsia"/>
          <w:b/>
          <w:bCs/>
          <w:iCs/>
          <w:sz w:val="24"/>
        </w:rPr>
        <w:t>预算</w:t>
      </w:r>
    </w:p>
    <w:p w14:paraId="0741E6F7" w14:textId="77777777" w:rsidR="00F77C69" w:rsidRPr="00723924" w:rsidRDefault="00F77C69" w:rsidP="00F77C69">
      <w:pPr>
        <w:suppressLineNumbers/>
        <w:suppressAutoHyphens/>
        <w:jc w:val="left"/>
        <w:rPr>
          <w:rFonts w:eastAsia="Times New Roman" w:cs="Times New Roman"/>
          <w:kern w:val="22"/>
        </w:rPr>
      </w:pPr>
    </w:p>
    <w:tbl>
      <w:tblPr>
        <w:tblW w:w="9120" w:type="dxa"/>
        <w:tblInd w:w="93" w:type="dxa"/>
        <w:tblLook w:val="04A0" w:firstRow="1" w:lastRow="0" w:firstColumn="1" w:lastColumn="0" w:noHBand="0" w:noVBand="1"/>
      </w:tblPr>
      <w:tblGrid>
        <w:gridCol w:w="4520"/>
        <w:gridCol w:w="1360"/>
        <w:gridCol w:w="1600"/>
        <w:gridCol w:w="1640"/>
      </w:tblGrid>
      <w:tr w:rsidR="00F77C69" w:rsidRPr="00723924" w14:paraId="181482F1" w14:textId="77777777" w:rsidTr="00476A85">
        <w:trPr>
          <w:trHeight w:val="288"/>
        </w:trPr>
        <w:tc>
          <w:tcPr>
            <w:tcW w:w="4520" w:type="dxa"/>
            <w:vMerge w:val="restart"/>
            <w:tcBorders>
              <w:top w:val="single" w:sz="8" w:space="0" w:color="auto"/>
              <w:left w:val="nil"/>
              <w:bottom w:val="single" w:sz="12" w:space="0" w:color="000000"/>
              <w:right w:val="nil"/>
            </w:tcBorders>
            <w:shd w:val="clear" w:color="auto" w:fill="auto"/>
            <w:vAlign w:val="center"/>
            <w:hideMark/>
          </w:tcPr>
          <w:p w14:paraId="06463AA5" w14:textId="77777777" w:rsidR="00F77C69" w:rsidRPr="00723924" w:rsidRDefault="00F77C69" w:rsidP="00476A85">
            <w:pPr>
              <w:suppressLineNumbers/>
              <w:suppressAutoHyphens/>
              <w:jc w:val="left"/>
              <w:rPr>
                <w:rFonts w:eastAsia="Times New Roman" w:cs="Times New Roman"/>
                <w:i/>
                <w:iCs/>
                <w:color w:val="000000"/>
                <w:kern w:val="22"/>
                <w:sz w:val="15"/>
                <w:szCs w:val="15"/>
              </w:rPr>
            </w:pPr>
          </w:p>
        </w:tc>
        <w:tc>
          <w:tcPr>
            <w:tcW w:w="1360" w:type="dxa"/>
            <w:vMerge w:val="restart"/>
            <w:tcBorders>
              <w:top w:val="single" w:sz="8" w:space="0" w:color="auto"/>
              <w:left w:val="nil"/>
              <w:bottom w:val="single" w:sz="12" w:space="0" w:color="000000"/>
              <w:right w:val="nil"/>
            </w:tcBorders>
            <w:shd w:val="clear" w:color="auto" w:fill="auto"/>
            <w:vAlign w:val="center"/>
            <w:hideMark/>
          </w:tcPr>
          <w:p w14:paraId="4F448629" w14:textId="77777777" w:rsidR="00F77C69" w:rsidRPr="00A207A4" w:rsidRDefault="00F77C69" w:rsidP="00476A85">
            <w:pPr>
              <w:suppressLineNumbers/>
              <w:suppressAutoHyphens/>
              <w:jc w:val="center"/>
              <w:rPr>
                <w:rFonts w:eastAsia="KaiTi" w:cs="Times New Roman"/>
                <w:iCs/>
                <w:color w:val="000000"/>
                <w:kern w:val="22"/>
                <w:sz w:val="15"/>
                <w:szCs w:val="15"/>
                <w:lang w:eastAsia="en-CA"/>
              </w:rPr>
            </w:pPr>
            <w:r w:rsidRPr="00A207A4">
              <w:rPr>
                <w:rFonts w:eastAsia="KaiTi" w:cs="Times New Roman"/>
                <w:iCs/>
                <w:color w:val="000000"/>
                <w:kern w:val="22"/>
                <w:sz w:val="15"/>
                <w:szCs w:val="15"/>
                <w:lang w:eastAsia="en-CA"/>
              </w:rPr>
              <w:t>2019</w:t>
            </w:r>
            <w:r w:rsidRPr="00A207A4">
              <w:rPr>
                <w:rFonts w:ascii="SimSun" w:eastAsia="KaiTi" w:hAnsi="SimSun" w:cs="SimSun" w:hint="eastAsia"/>
                <w:iCs/>
                <w:color w:val="000000"/>
                <w:kern w:val="22"/>
                <w:sz w:val="15"/>
                <w:szCs w:val="15"/>
              </w:rPr>
              <w:t>年</w:t>
            </w:r>
            <w:r w:rsidRPr="00A207A4">
              <w:rPr>
                <w:rFonts w:eastAsia="KaiTi" w:cs="Times New Roman"/>
                <w:iCs/>
                <w:color w:val="000000"/>
                <w:kern w:val="22"/>
                <w:sz w:val="15"/>
                <w:szCs w:val="15"/>
                <w:lang w:eastAsia="en-CA"/>
              </w:rPr>
              <w:br/>
              <w:t>(</w:t>
            </w:r>
            <w:r w:rsidRPr="00A207A4">
              <w:rPr>
                <w:rFonts w:ascii="SimSun" w:eastAsia="KaiTi" w:hAnsi="SimSun" w:cs="SimSun" w:hint="eastAsia"/>
                <w:iCs/>
                <w:color w:val="000000"/>
                <w:kern w:val="22"/>
                <w:sz w:val="15"/>
                <w:szCs w:val="15"/>
              </w:rPr>
              <w:t>千美元</w:t>
            </w:r>
            <w:r w:rsidRPr="00A207A4">
              <w:rPr>
                <w:rFonts w:eastAsia="KaiTi" w:cs="Times New Roman"/>
                <w:iCs/>
                <w:color w:val="000000"/>
                <w:kern w:val="22"/>
                <w:sz w:val="15"/>
                <w:szCs w:val="15"/>
                <w:lang w:eastAsia="en-CA"/>
              </w:rPr>
              <w:t>)</w:t>
            </w:r>
          </w:p>
        </w:tc>
        <w:tc>
          <w:tcPr>
            <w:tcW w:w="1600" w:type="dxa"/>
            <w:vMerge w:val="restart"/>
            <w:tcBorders>
              <w:top w:val="single" w:sz="8" w:space="0" w:color="auto"/>
              <w:left w:val="nil"/>
              <w:bottom w:val="single" w:sz="12" w:space="0" w:color="000000"/>
              <w:right w:val="nil"/>
            </w:tcBorders>
            <w:shd w:val="clear" w:color="auto" w:fill="auto"/>
            <w:vAlign w:val="center"/>
            <w:hideMark/>
          </w:tcPr>
          <w:p w14:paraId="12DBB1E8" w14:textId="77777777" w:rsidR="00F77C69" w:rsidRPr="00A207A4" w:rsidRDefault="00F77C69" w:rsidP="00476A85">
            <w:pPr>
              <w:suppressLineNumbers/>
              <w:suppressAutoHyphens/>
              <w:jc w:val="center"/>
              <w:rPr>
                <w:rFonts w:eastAsia="KaiTi" w:cs="Times New Roman"/>
                <w:iCs/>
                <w:color w:val="000000"/>
                <w:kern w:val="22"/>
                <w:sz w:val="15"/>
                <w:szCs w:val="15"/>
                <w:lang w:eastAsia="en-CA"/>
              </w:rPr>
            </w:pPr>
            <w:r w:rsidRPr="00A207A4">
              <w:rPr>
                <w:rFonts w:eastAsia="KaiTi" w:cs="Times New Roman"/>
                <w:iCs/>
                <w:color w:val="000000"/>
                <w:kern w:val="22"/>
                <w:sz w:val="15"/>
                <w:szCs w:val="15"/>
                <w:lang w:eastAsia="en-CA"/>
              </w:rPr>
              <w:t>2020</w:t>
            </w:r>
            <w:r w:rsidRPr="00A207A4">
              <w:rPr>
                <w:rFonts w:ascii="SimSun" w:eastAsia="KaiTi" w:hAnsi="SimSun" w:cs="SimSun" w:hint="eastAsia"/>
                <w:iCs/>
                <w:color w:val="000000"/>
                <w:kern w:val="22"/>
                <w:sz w:val="15"/>
                <w:szCs w:val="15"/>
              </w:rPr>
              <w:t>年</w:t>
            </w:r>
            <w:r w:rsidRPr="00A207A4">
              <w:rPr>
                <w:rFonts w:eastAsia="KaiTi" w:cs="Times New Roman"/>
                <w:iCs/>
                <w:color w:val="000000"/>
                <w:kern w:val="22"/>
                <w:sz w:val="15"/>
                <w:szCs w:val="15"/>
                <w:lang w:eastAsia="en-CA"/>
              </w:rPr>
              <w:br/>
              <w:t>(</w:t>
            </w:r>
            <w:r w:rsidRPr="00A207A4">
              <w:rPr>
                <w:rFonts w:ascii="SimSun" w:eastAsia="KaiTi" w:hAnsi="SimSun" w:cs="SimSun" w:hint="eastAsia"/>
                <w:iCs/>
                <w:color w:val="000000"/>
                <w:kern w:val="22"/>
                <w:sz w:val="15"/>
                <w:szCs w:val="15"/>
              </w:rPr>
              <w:t>千美元</w:t>
            </w:r>
            <w:r w:rsidRPr="00A207A4">
              <w:rPr>
                <w:rFonts w:eastAsia="KaiTi" w:cs="Times New Roman"/>
                <w:iCs/>
                <w:color w:val="000000"/>
                <w:kern w:val="22"/>
                <w:sz w:val="15"/>
                <w:szCs w:val="15"/>
                <w:lang w:eastAsia="en-CA"/>
              </w:rPr>
              <w:t>)</w:t>
            </w:r>
          </w:p>
        </w:tc>
        <w:tc>
          <w:tcPr>
            <w:tcW w:w="1640" w:type="dxa"/>
            <w:vMerge w:val="restart"/>
            <w:tcBorders>
              <w:top w:val="single" w:sz="8" w:space="0" w:color="auto"/>
              <w:left w:val="nil"/>
              <w:bottom w:val="single" w:sz="12" w:space="0" w:color="000000"/>
              <w:right w:val="nil"/>
            </w:tcBorders>
            <w:shd w:val="clear" w:color="auto" w:fill="auto"/>
            <w:vAlign w:val="center"/>
            <w:hideMark/>
          </w:tcPr>
          <w:p w14:paraId="1144D10C" w14:textId="77777777" w:rsidR="00F77C69" w:rsidRPr="00A207A4" w:rsidRDefault="00F77C69" w:rsidP="00476A85">
            <w:pPr>
              <w:suppressLineNumbers/>
              <w:suppressAutoHyphens/>
              <w:jc w:val="center"/>
              <w:rPr>
                <w:rFonts w:eastAsia="KaiTi" w:cs="Times New Roman"/>
                <w:iCs/>
                <w:color w:val="000000"/>
                <w:kern w:val="22"/>
                <w:sz w:val="15"/>
                <w:szCs w:val="15"/>
                <w:lang w:eastAsia="en-CA"/>
              </w:rPr>
            </w:pPr>
            <w:r w:rsidRPr="00A207A4">
              <w:rPr>
                <w:rFonts w:ascii="SimSun" w:eastAsia="KaiTi" w:hAnsi="SimSun" w:cs="SimSun" w:hint="eastAsia"/>
                <w:iCs/>
                <w:color w:val="000000"/>
                <w:kern w:val="22"/>
                <w:sz w:val="15"/>
                <w:szCs w:val="15"/>
              </w:rPr>
              <w:t>共计</w:t>
            </w:r>
            <w:r w:rsidRPr="00A207A4">
              <w:rPr>
                <w:rFonts w:eastAsia="KaiTi" w:cs="Times New Roman"/>
                <w:iCs/>
                <w:color w:val="000000"/>
                <w:kern w:val="22"/>
                <w:sz w:val="15"/>
                <w:szCs w:val="15"/>
                <w:lang w:eastAsia="en-CA"/>
              </w:rPr>
              <w:br/>
              <w:t>(</w:t>
            </w:r>
            <w:r w:rsidRPr="00A207A4">
              <w:rPr>
                <w:rFonts w:ascii="SimSun" w:eastAsia="KaiTi" w:hAnsi="SimSun" w:cs="SimSun" w:hint="eastAsia"/>
                <w:iCs/>
                <w:color w:val="000000"/>
                <w:kern w:val="22"/>
                <w:sz w:val="15"/>
                <w:szCs w:val="15"/>
              </w:rPr>
              <w:t>千美元</w:t>
            </w:r>
            <w:r w:rsidRPr="00A207A4">
              <w:rPr>
                <w:rFonts w:eastAsia="KaiTi" w:cs="Times New Roman"/>
                <w:iCs/>
                <w:color w:val="000000"/>
                <w:kern w:val="22"/>
                <w:sz w:val="15"/>
                <w:szCs w:val="15"/>
                <w:lang w:eastAsia="en-CA"/>
              </w:rPr>
              <w:t>)</w:t>
            </w:r>
          </w:p>
        </w:tc>
      </w:tr>
      <w:tr w:rsidR="00F77C69" w:rsidRPr="00723924" w14:paraId="657CF885" w14:textId="77777777" w:rsidTr="00476A85">
        <w:trPr>
          <w:trHeight w:val="288"/>
        </w:trPr>
        <w:tc>
          <w:tcPr>
            <w:tcW w:w="4520" w:type="dxa"/>
            <w:vMerge/>
            <w:tcBorders>
              <w:top w:val="single" w:sz="8" w:space="0" w:color="auto"/>
              <w:left w:val="nil"/>
              <w:bottom w:val="single" w:sz="12" w:space="0" w:color="000000"/>
              <w:right w:val="nil"/>
            </w:tcBorders>
            <w:vAlign w:val="center"/>
            <w:hideMark/>
          </w:tcPr>
          <w:p w14:paraId="65F01943" w14:textId="77777777" w:rsidR="00F77C69" w:rsidRPr="00723924" w:rsidRDefault="00F77C69" w:rsidP="00476A85">
            <w:pPr>
              <w:suppressLineNumbers/>
              <w:suppressAutoHyphens/>
              <w:jc w:val="left"/>
              <w:rPr>
                <w:rFonts w:eastAsia="Times New Roman" w:cs="Times New Roman"/>
                <w:i/>
                <w:iCs/>
                <w:color w:val="000000"/>
                <w:kern w:val="22"/>
                <w:sz w:val="15"/>
                <w:szCs w:val="15"/>
                <w:lang w:eastAsia="en-CA"/>
              </w:rPr>
            </w:pPr>
          </w:p>
        </w:tc>
        <w:tc>
          <w:tcPr>
            <w:tcW w:w="1360" w:type="dxa"/>
            <w:vMerge/>
            <w:tcBorders>
              <w:top w:val="single" w:sz="8" w:space="0" w:color="auto"/>
              <w:left w:val="nil"/>
              <w:bottom w:val="single" w:sz="12" w:space="0" w:color="000000"/>
              <w:right w:val="nil"/>
            </w:tcBorders>
            <w:vAlign w:val="center"/>
            <w:hideMark/>
          </w:tcPr>
          <w:p w14:paraId="470604A5" w14:textId="77777777" w:rsidR="00F77C69" w:rsidRPr="00723924" w:rsidRDefault="00F77C69" w:rsidP="00476A85">
            <w:pPr>
              <w:suppressLineNumbers/>
              <w:suppressAutoHyphens/>
              <w:jc w:val="left"/>
              <w:rPr>
                <w:rFonts w:eastAsia="Times New Roman" w:cs="Times New Roman"/>
                <w:i/>
                <w:iCs/>
                <w:color w:val="000000"/>
                <w:kern w:val="22"/>
                <w:sz w:val="15"/>
                <w:szCs w:val="15"/>
                <w:lang w:eastAsia="en-CA"/>
              </w:rPr>
            </w:pPr>
          </w:p>
        </w:tc>
        <w:tc>
          <w:tcPr>
            <w:tcW w:w="1600" w:type="dxa"/>
            <w:vMerge/>
            <w:tcBorders>
              <w:top w:val="single" w:sz="8" w:space="0" w:color="auto"/>
              <w:left w:val="nil"/>
              <w:bottom w:val="single" w:sz="12" w:space="0" w:color="000000"/>
              <w:right w:val="nil"/>
            </w:tcBorders>
            <w:vAlign w:val="center"/>
            <w:hideMark/>
          </w:tcPr>
          <w:p w14:paraId="4CECF798" w14:textId="77777777" w:rsidR="00F77C69" w:rsidRPr="00723924" w:rsidRDefault="00F77C69" w:rsidP="00476A85">
            <w:pPr>
              <w:suppressLineNumbers/>
              <w:suppressAutoHyphens/>
              <w:jc w:val="left"/>
              <w:rPr>
                <w:rFonts w:eastAsia="Times New Roman" w:cs="Times New Roman"/>
                <w:i/>
                <w:iCs/>
                <w:color w:val="000000"/>
                <w:kern w:val="22"/>
                <w:sz w:val="15"/>
                <w:szCs w:val="15"/>
                <w:lang w:eastAsia="en-CA"/>
              </w:rPr>
            </w:pPr>
          </w:p>
        </w:tc>
        <w:tc>
          <w:tcPr>
            <w:tcW w:w="1640" w:type="dxa"/>
            <w:vMerge/>
            <w:tcBorders>
              <w:top w:val="single" w:sz="8" w:space="0" w:color="auto"/>
              <w:left w:val="nil"/>
              <w:bottom w:val="single" w:sz="12" w:space="0" w:color="000000"/>
              <w:right w:val="nil"/>
            </w:tcBorders>
            <w:vAlign w:val="center"/>
            <w:hideMark/>
          </w:tcPr>
          <w:p w14:paraId="39E37143" w14:textId="77777777" w:rsidR="00F77C69" w:rsidRPr="00723924" w:rsidRDefault="00F77C69" w:rsidP="00476A85">
            <w:pPr>
              <w:suppressLineNumbers/>
              <w:suppressAutoHyphens/>
              <w:jc w:val="left"/>
              <w:rPr>
                <w:rFonts w:eastAsia="Times New Roman" w:cs="Times New Roman"/>
                <w:i/>
                <w:iCs/>
                <w:color w:val="000000"/>
                <w:kern w:val="22"/>
                <w:sz w:val="15"/>
                <w:szCs w:val="15"/>
                <w:lang w:eastAsia="en-CA"/>
              </w:rPr>
            </w:pPr>
          </w:p>
        </w:tc>
      </w:tr>
      <w:tr w:rsidR="00F77C69" w:rsidRPr="00723924" w14:paraId="658EA16B" w14:textId="77777777" w:rsidTr="00476A85">
        <w:trPr>
          <w:trHeight w:val="300"/>
        </w:trPr>
        <w:tc>
          <w:tcPr>
            <w:tcW w:w="4520" w:type="dxa"/>
            <w:vMerge/>
            <w:tcBorders>
              <w:top w:val="single" w:sz="8" w:space="0" w:color="auto"/>
              <w:left w:val="nil"/>
              <w:bottom w:val="single" w:sz="12" w:space="0" w:color="000000"/>
              <w:right w:val="nil"/>
            </w:tcBorders>
            <w:vAlign w:val="center"/>
            <w:hideMark/>
          </w:tcPr>
          <w:p w14:paraId="0656F6B6" w14:textId="77777777" w:rsidR="00F77C69" w:rsidRPr="00723924" w:rsidRDefault="00F77C69" w:rsidP="00476A85">
            <w:pPr>
              <w:suppressLineNumbers/>
              <w:suppressAutoHyphens/>
              <w:jc w:val="left"/>
              <w:rPr>
                <w:rFonts w:eastAsia="Times New Roman" w:cs="Times New Roman"/>
                <w:i/>
                <w:iCs/>
                <w:color w:val="000000"/>
                <w:kern w:val="22"/>
                <w:sz w:val="15"/>
                <w:szCs w:val="15"/>
                <w:lang w:eastAsia="en-CA"/>
              </w:rPr>
            </w:pPr>
          </w:p>
        </w:tc>
        <w:tc>
          <w:tcPr>
            <w:tcW w:w="1360" w:type="dxa"/>
            <w:vMerge/>
            <w:tcBorders>
              <w:top w:val="single" w:sz="8" w:space="0" w:color="auto"/>
              <w:left w:val="nil"/>
              <w:bottom w:val="single" w:sz="12" w:space="0" w:color="000000"/>
              <w:right w:val="nil"/>
            </w:tcBorders>
            <w:vAlign w:val="center"/>
            <w:hideMark/>
          </w:tcPr>
          <w:p w14:paraId="51436946" w14:textId="77777777" w:rsidR="00F77C69" w:rsidRPr="00723924" w:rsidRDefault="00F77C69" w:rsidP="00476A85">
            <w:pPr>
              <w:suppressLineNumbers/>
              <w:suppressAutoHyphens/>
              <w:jc w:val="left"/>
              <w:rPr>
                <w:rFonts w:eastAsia="Times New Roman" w:cs="Times New Roman"/>
                <w:i/>
                <w:iCs/>
                <w:color w:val="000000"/>
                <w:kern w:val="22"/>
                <w:sz w:val="15"/>
                <w:szCs w:val="15"/>
                <w:lang w:eastAsia="en-CA"/>
              </w:rPr>
            </w:pPr>
          </w:p>
        </w:tc>
        <w:tc>
          <w:tcPr>
            <w:tcW w:w="1600" w:type="dxa"/>
            <w:vMerge/>
            <w:tcBorders>
              <w:top w:val="single" w:sz="8" w:space="0" w:color="auto"/>
              <w:left w:val="nil"/>
              <w:bottom w:val="single" w:sz="12" w:space="0" w:color="000000"/>
              <w:right w:val="nil"/>
            </w:tcBorders>
            <w:vAlign w:val="center"/>
            <w:hideMark/>
          </w:tcPr>
          <w:p w14:paraId="222A955F" w14:textId="77777777" w:rsidR="00F77C69" w:rsidRPr="00723924" w:rsidRDefault="00F77C69" w:rsidP="00476A85">
            <w:pPr>
              <w:suppressLineNumbers/>
              <w:suppressAutoHyphens/>
              <w:jc w:val="left"/>
              <w:rPr>
                <w:rFonts w:eastAsia="Times New Roman" w:cs="Times New Roman"/>
                <w:i/>
                <w:iCs/>
                <w:color w:val="000000"/>
                <w:kern w:val="22"/>
                <w:sz w:val="15"/>
                <w:szCs w:val="15"/>
                <w:lang w:eastAsia="en-CA"/>
              </w:rPr>
            </w:pPr>
          </w:p>
        </w:tc>
        <w:tc>
          <w:tcPr>
            <w:tcW w:w="1640" w:type="dxa"/>
            <w:vMerge/>
            <w:tcBorders>
              <w:top w:val="single" w:sz="8" w:space="0" w:color="auto"/>
              <w:left w:val="nil"/>
              <w:bottom w:val="single" w:sz="12" w:space="0" w:color="000000"/>
              <w:right w:val="nil"/>
            </w:tcBorders>
            <w:vAlign w:val="center"/>
            <w:hideMark/>
          </w:tcPr>
          <w:p w14:paraId="56B1296A" w14:textId="77777777" w:rsidR="00F77C69" w:rsidRPr="00723924" w:rsidRDefault="00F77C69" w:rsidP="00476A85">
            <w:pPr>
              <w:suppressLineNumbers/>
              <w:suppressAutoHyphens/>
              <w:jc w:val="left"/>
              <w:rPr>
                <w:rFonts w:eastAsia="Times New Roman" w:cs="Times New Roman"/>
                <w:i/>
                <w:iCs/>
                <w:color w:val="000000"/>
                <w:kern w:val="22"/>
                <w:sz w:val="15"/>
                <w:szCs w:val="15"/>
                <w:lang w:eastAsia="en-CA"/>
              </w:rPr>
            </w:pPr>
          </w:p>
        </w:tc>
      </w:tr>
      <w:tr w:rsidR="00F77C69" w:rsidRPr="00723924" w14:paraId="2CCBD341" w14:textId="77777777" w:rsidTr="00476A85">
        <w:trPr>
          <w:trHeight w:val="300"/>
        </w:trPr>
        <w:tc>
          <w:tcPr>
            <w:tcW w:w="4520" w:type="dxa"/>
            <w:tcBorders>
              <w:top w:val="nil"/>
              <w:left w:val="nil"/>
              <w:bottom w:val="nil"/>
              <w:right w:val="nil"/>
            </w:tcBorders>
            <w:shd w:val="clear" w:color="auto" w:fill="auto"/>
            <w:vAlign w:val="center"/>
            <w:hideMark/>
          </w:tcPr>
          <w:p w14:paraId="2BD384E0" w14:textId="77777777" w:rsidR="00F77C69" w:rsidRPr="00723924" w:rsidRDefault="00F77C69" w:rsidP="00476A85">
            <w:pPr>
              <w:suppressLineNumbers/>
              <w:suppressAutoHyphens/>
              <w:jc w:val="left"/>
              <w:rPr>
                <w:rFonts w:eastAsia="Times New Roman" w:cs="Times New Roman"/>
                <w:color w:val="000000"/>
                <w:kern w:val="22"/>
                <w:sz w:val="17"/>
                <w:szCs w:val="17"/>
                <w:lang w:eastAsia="en-CA"/>
              </w:rPr>
            </w:pPr>
          </w:p>
        </w:tc>
        <w:tc>
          <w:tcPr>
            <w:tcW w:w="1360" w:type="dxa"/>
            <w:tcBorders>
              <w:top w:val="nil"/>
              <w:left w:val="nil"/>
              <w:bottom w:val="nil"/>
              <w:right w:val="nil"/>
            </w:tcBorders>
            <w:shd w:val="clear" w:color="auto" w:fill="auto"/>
            <w:vAlign w:val="center"/>
            <w:hideMark/>
          </w:tcPr>
          <w:p w14:paraId="6C9D5AA4" w14:textId="77777777" w:rsidR="00F77C69" w:rsidRPr="00723924" w:rsidRDefault="00F77C69" w:rsidP="00476A85">
            <w:pPr>
              <w:suppressLineNumbers/>
              <w:suppressAutoHyphens/>
              <w:jc w:val="left"/>
              <w:rPr>
                <w:rFonts w:eastAsia="Times New Roman" w:cs="Times New Roman"/>
                <w:color w:val="000000"/>
                <w:kern w:val="22"/>
                <w:sz w:val="17"/>
                <w:szCs w:val="17"/>
                <w:lang w:eastAsia="en-CA"/>
              </w:rPr>
            </w:pPr>
          </w:p>
        </w:tc>
        <w:tc>
          <w:tcPr>
            <w:tcW w:w="1600" w:type="dxa"/>
            <w:tcBorders>
              <w:top w:val="nil"/>
              <w:left w:val="nil"/>
              <w:bottom w:val="nil"/>
              <w:right w:val="nil"/>
            </w:tcBorders>
            <w:shd w:val="clear" w:color="auto" w:fill="auto"/>
            <w:vAlign w:val="center"/>
            <w:hideMark/>
          </w:tcPr>
          <w:p w14:paraId="6BAB3A8A"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p>
        </w:tc>
        <w:tc>
          <w:tcPr>
            <w:tcW w:w="1640" w:type="dxa"/>
            <w:tcBorders>
              <w:top w:val="nil"/>
              <w:left w:val="nil"/>
              <w:bottom w:val="nil"/>
              <w:right w:val="nil"/>
            </w:tcBorders>
            <w:shd w:val="clear" w:color="auto" w:fill="auto"/>
            <w:vAlign w:val="center"/>
            <w:hideMark/>
          </w:tcPr>
          <w:p w14:paraId="22F1AECE"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p>
        </w:tc>
      </w:tr>
      <w:tr w:rsidR="00F77C69" w:rsidRPr="00723924" w14:paraId="3DD14F68" w14:textId="77777777" w:rsidTr="00476A85">
        <w:trPr>
          <w:trHeight w:val="288"/>
        </w:trPr>
        <w:tc>
          <w:tcPr>
            <w:tcW w:w="4520" w:type="dxa"/>
            <w:tcBorders>
              <w:top w:val="nil"/>
              <w:left w:val="nil"/>
              <w:bottom w:val="nil"/>
              <w:right w:val="nil"/>
            </w:tcBorders>
            <w:shd w:val="clear" w:color="auto" w:fill="auto"/>
            <w:hideMark/>
          </w:tcPr>
          <w:p w14:paraId="227423DB" w14:textId="77777777" w:rsidR="00F77C69" w:rsidRPr="00723924" w:rsidRDefault="00F77C69" w:rsidP="00476A85">
            <w:pPr>
              <w:suppressLineNumbers/>
              <w:suppressAutoHyphens/>
              <w:jc w:val="lef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 xml:space="preserve">A. </w:t>
            </w:r>
            <w:r>
              <w:rPr>
                <w:rFonts w:ascii="SimSun" w:hAnsi="SimSun" w:cs="SimSun" w:hint="eastAsia"/>
                <w:color w:val="000000"/>
                <w:kern w:val="22"/>
                <w:sz w:val="17"/>
                <w:szCs w:val="17"/>
              </w:rPr>
              <w:t>理事和附属机构</w:t>
            </w:r>
          </w:p>
        </w:tc>
        <w:tc>
          <w:tcPr>
            <w:tcW w:w="1360" w:type="dxa"/>
            <w:tcBorders>
              <w:top w:val="nil"/>
              <w:left w:val="nil"/>
              <w:bottom w:val="nil"/>
              <w:right w:val="nil"/>
            </w:tcBorders>
            <w:shd w:val="clear" w:color="auto" w:fill="auto"/>
            <w:hideMark/>
          </w:tcPr>
          <w:p w14:paraId="5C9047B9"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1 889.0</w:t>
            </w:r>
          </w:p>
        </w:tc>
        <w:tc>
          <w:tcPr>
            <w:tcW w:w="1600" w:type="dxa"/>
            <w:tcBorders>
              <w:top w:val="nil"/>
              <w:left w:val="nil"/>
              <w:bottom w:val="nil"/>
              <w:right w:val="nil"/>
            </w:tcBorders>
            <w:shd w:val="clear" w:color="auto" w:fill="auto"/>
            <w:hideMark/>
          </w:tcPr>
          <w:p w14:paraId="261C62C5"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2 484.0</w:t>
            </w:r>
          </w:p>
        </w:tc>
        <w:tc>
          <w:tcPr>
            <w:tcW w:w="1640" w:type="dxa"/>
            <w:tcBorders>
              <w:top w:val="nil"/>
              <w:left w:val="nil"/>
              <w:bottom w:val="nil"/>
              <w:right w:val="nil"/>
            </w:tcBorders>
            <w:shd w:val="clear" w:color="auto" w:fill="auto"/>
            <w:hideMark/>
          </w:tcPr>
          <w:p w14:paraId="2A05DBE3"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4 373.0</w:t>
            </w:r>
          </w:p>
        </w:tc>
      </w:tr>
      <w:tr w:rsidR="00F77C69" w:rsidRPr="00723924" w14:paraId="2625268C" w14:textId="77777777" w:rsidTr="00476A85">
        <w:trPr>
          <w:trHeight w:val="288"/>
        </w:trPr>
        <w:tc>
          <w:tcPr>
            <w:tcW w:w="4520" w:type="dxa"/>
            <w:tcBorders>
              <w:top w:val="nil"/>
              <w:left w:val="nil"/>
              <w:bottom w:val="nil"/>
              <w:right w:val="nil"/>
            </w:tcBorders>
            <w:shd w:val="clear" w:color="auto" w:fill="auto"/>
            <w:hideMark/>
          </w:tcPr>
          <w:p w14:paraId="21E02E9C" w14:textId="77777777" w:rsidR="00F77C69" w:rsidRPr="00723924" w:rsidRDefault="00F77C69" w:rsidP="00476A85">
            <w:pPr>
              <w:suppressLineNumbers/>
              <w:suppressAutoHyphens/>
              <w:jc w:val="lef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 xml:space="preserve">B. </w:t>
            </w:r>
            <w:r>
              <w:rPr>
                <w:rFonts w:ascii="SimSun" w:hAnsi="SimSun" w:cs="SimSun" w:hint="eastAsia"/>
                <w:color w:val="000000"/>
                <w:kern w:val="22"/>
                <w:sz w:val="17"/>
                <w:szCs w:val="17"/>
              </w:rPr>
              <w:t>行政领导和管理</w:t>
            </w:r>
          </w:p>
        </w:tc>
        <w:tc>
          <w:tcPr>
            <w:tcW w:w="1360" w:type="dxa"/>
            <w:tcBorders>
              <w:top w:val="nil"/>
              <w:left w:val="nil"/>
              <w:bottom w:val="nil"/>
              <w:right w:val="nil"/>
            </w:tcBorders>
            <w:shd w:val="clear" w:color="auto" w:fill="auto"/>
            <w:hideMark/>
          </w:tcPr>
          <w:p w14:paraId="3068EABE"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2 634.5</w:t>
            </w:r>
          </w:p>
        </w:tc>
        <w:tc>
          <w:tcPr>
            <w:tcW w:w="1600" w:type="dxa"/>
            <w:tcBorders>
              <w:top w:val="nil"/>
              <w:left w:val="nil"/>
              <w:bottom w:val="nil"/>
              <w:right w:val="nil"/>
            </w:tcBorders>
            <w:shd w:val="clear" w:color="auto" w:fill="auto"/>
            <w:hideMark/>
          </w:tcPr>
          <w:p w14:paraId="44024D38"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2 669.8</w:t>
            </w:r>
          </w:p>
        </w:tc>
        <w:tc>
          <w:tcPr>
            <w:tcW w:w="1640" w:type="dxa"/>
            <w:tcBorders>
              <w:top w:val="nil"/>
              <w:left w:val="nil"/>
              <w:bottom w:val="nil"/>
              <w:right w:val="nil"/>
            </w:tcBorders>
            <w:shd w:val="clear" w:color="auto" w:fill="auto"/>
            <w:hideMark/>
          </w:tcPr>
          <w:p w14:paraId="27594126"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5 304.3</w:t>
            </w:r>
          </w:p>
        </w:tc>
      </w:tr>
      <w:tr w:rsidR="00F77C69" w:rsidRPr="00723924" w14:paraId="7FD8DA44" w14:textId="77777777" w:rsidTr="00476A85">
        <w:trPr>
          <w:trHeight w:val="288"/>
        </w:trPr>
        <w:tc>
          <w:tcPr>
            <w:tcW w:w="4520" w:type="dxa"/>
            <w:tcBorders>
              <w:top w:val="nil"/>
              <w:left w:val="nil"/>
              <w:bottom w:val="nil"/>
              <w:right w:val="nil"/>
            </w:tcBorders>
            <w:shd w:val="clear" w:color="auto" w:fill="auto"/>
            <w:hideMark/>
          </w:tcPr>
          <w:p w14:paraId="7A44973B" w14:textId="77777777" w:rsidR="00F77C69" w:rsidRPr="00723924" w:rsidRDefault="00F77C69" w:rsidP="00476A85">
            <w:pPr>
              <w:suppressLineNumbers/>
              <w:suppressAutoHyphens/>
              <w:jc w:val="lef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 xml:space="preserve">C. </w:t>
            </w:r>
            <w:r>
              <w:rPr>
                <w:rFonts w:ascii="SimSun" w:hAnsi="SimSun" w:cs="SimSun" w:hint="eastAsia"/>
                <w:color w:val="000000"/>
                <w:kern w:val="22"/>
                <w:sz w:val="17"/>
                <w:szCs w:val="17"/>
              </w:rPr>
              <w:t>工作方案</w:t>
            </w:r>
          </w:p>
        </w:tc>
        <w:tc>
          <w:tcPr>
            <w:tcW w:w="1360" w:type="dxa"/>
            <w:tcBorders>
              <w:top w:val="nil"/>
              <w:left w:val="nil"/>
              <w:bottom w:val="nil"/>
              <w:right w:val="nil"/>
            </w:tcBorders>
            <w:shd w:val="clear" w:color="auto" w:fill="auto"/>
            <w:hideMark/>
          </w:tcPr>
          <w:p w14:paraId="346AB27D"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9 309.4</w:t>
            </w:r>
          </w:p>
        </w:tc>
        <w:tc>
          <w:tcPr>
            <w:tcW w:w="1600" w:type="dxa"/>
            <w:tcBorders>
              <w:top w:val="nil"/>
              <w:left w:val="nil"/>
              <w:bottom w:val="nil"/>
              <w:right w:val="nil"/>
            </w:tcBorders>
            <w:shd w:val="clear" w:color="auto" w:fill="auto"/>
            <w:hideMark/>
          </w:tcPr>
          <w:p w14:paraId="7C4E2938"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9 243.1</w:t>
            </w:r>
          </w:p>
        </w:tc>
        <w:tc>
          <w:tcPr>
            <w:tcW w:w="1640" w:type="dxa"/>
            <w:tcBorders>
              <w:top w:val="nil"/>
              <w:left w:val="nil"/>
              <w:bottom w:val="nil"/>
              <w:right w:val="nil"/>
            </w:tcBorders>
            <w:shd w:val="clear" w:color="auto" w:fill="auto"/>
            <w:hideMark/>
          </w:tcPr>
          <w:p w14:paraId="5D9031F1"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18 552.5</w:t>
            </w:r>
          </w:p>
        </w:tc>
      </w:tr>
      <w:tr w:rsidR="00F77C69" w:rsidRPr="00723924" w14:paraId="64783DAA" w14:textId="77777777" w:rsidTr="00476A85">
        <w:trPr>
          <w:trHeight w:val="300"/>
        </w:trPr>
        <w:tc>
          <w:tcPr>
            <w:tcW w:w="4520" w:type="dxa"/>
            <w:tcBorders>
              <w:top w:val="nil"/>
              <w:left w:val="nil"/>
              <w:bottom w:val="single" w:sz="8" w:space="0" w:color="auto"/>
              <w:right w:val="nil"/>
            </w:tcBorders>
            <w:shd w:val="clear" w:color="auto" w:fill="auto"/>
            <w:hideMark/>
          </w:tcPr>
          <w:p w14:paraId="3D3A5C3D" w14:textId="77777777" w:rsidR="00F77C69" w:rsidRPr="00723924" w:rsidRDefault="00F77C69" w:rsidP="00476A85">
            <w:pPr>
              <w:suppressLineNumbers/>
              <w:suppressAutoHyphens/>
              <w:jc w:val="lef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 xml:space="preserve">D. </w:t>
            </w:r>
            <w:r>
              <w:rPr>
                <w:rFonts w:ascii="SimSun" w:hAnsi="SimSun" w:cs="SimSun" w:hint="eastAsia"/>
                <w:color w:val="000000"/>
                <w:kern w:val="22"/>
                <w:sz w:val="17"/>
                <w:szCs w:val="17"/>
              </w:rPr>
              <w:t>行政支助</w:t>
            </w:r>
          </w:p>
        </w:tc>
        <w:tc>
          <w:tcPr>
            <w:tcW w:w="1360" w:type="dxa"/>
            <w:tcBorders>
              <w:top w:val="nil"/>
              <w:left w:val="nil"/>
              <w:bottom w:val="single" w:sz="8" w:space="0" w:color="auto"/>
              <w:right w:val="nil"/>
            </w:tcBorders>
            <w:shd w:val="clear" w:color="auto" w:fill="auto"/>
            <w:hideMark/>
          </w:tcPr>
          <w:p w14:paraId="02F15B9E"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2 886.0</w:t>
            </w:r>
          </w:p>
        </w:tc>
        <w:tc>
          <w:tcPr>
            <w:tcW w:w="1600" w:type="dxa"/>
            <w:tcBorders>
              <w:top w:val="nil"/>
              <w:left w:val="nil"/>
              <w:bottom w:val="single" w:sz="8" w:space="0" w:color="auto"/>
              <w:right w:val="nil"/>
            </w:tcBorders>
            <w:shd w:val="clear" w:color="auto" w:fill="auto"/>
            <w:hideMark/>
          </w:tcPr>
          <w:p w14:paraId="00546C82"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3 093.7</w:t>
            </w:r>
          </w:p>
        </w:tc>
        <w:tc>
          <w:tcPr>
            <w:tcW w:w="1640" w:type="dxa"/>
            <w:tcBorders>
              <w:top w:val="nil"/>
              <w:left w:val="nil"/>
              <w:bottom w:val="single" w:sz="8" w:space="0" w:color="auto"/>
              <w:right w:val="nil"/>
            </w:tcBorders>
            <w:shd w:val="clear" w:color="auto" w:fill="auto"/>
            <w:hideMark/>
          </w:tcPr>
          <w:p w14:paraId="41D35BDE"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5 979.7</w:t>
            </w:r>
          </w:p>
        </w:tc>
      </w:tr>
      <w:tr w:rsidR="00F77C69" w:rsidRPr="00723924" w14:paraId="003F0586" w14:textId="77777777" w:rsidTr="00476A85">
        <w:trPr>
          <w:trHeight w:val="300"/>
        </w:trPr>
        <w:tc>
          <w:tcPr>
            <w:tcW w:w="4520" w:type="dxa"/>
            <w:tcBorders>
              <w:top w:val="nil"/>
              <w:left w:val="nil"/>
              <w:bottom w:val="single" w:sz="12" w:space="0" w:color="auto"/>
              <w:right w:val="nil"/>
            </w:tcBorders>
            <w:shd w:val="clear" w:color="auto" w:fill="auto"/>
            <w:hideMark/>
          </w:tcPr>
          <w:p w14:paraId="73E29386" w14:textId="77777777" w:rsidR="00F77C69" w:rsidRPr="00723924" w:rsidRDefault="00F77C69" w:rsidP="00476A85">
            <w:pPr>
              <w:suppressLineNumbers/>
              <w:suppressAutoHyphens/>
              <w:jc w:val="left"/>
              <w:rPr>
                <w:rFonts w:eastAsia="Times New Roman" w:cs="Times New Roman"/>
                <w:b/>
                <w:bCs/>
                <w:color w:val="000000"/>
                <w:kern w:val="22"/>
                <w:sz w:val="17"/>
                <w:szCs w:val="17"/>
                <w:lang w:eastAsia="en-CA"/>
              </w:rPr>
            </w:pPr>
            <w:r>
              <w:rPr>
                <w:rFonts w:ascii="SimSun" w:hAnsi="SimSun" w:cs="SimSun" w:hint="eastAsia"/>
                <w:b/>
                <w:bCs/>
                <w:color w:val="000000"/>
                <w:kern w:val="22"/>
                <w:sz w:val="17"/>
                <w:szCs w:val="17"/>
              </w:rPr>
              <w:t>小计</w:t>
            </w:r>
          </w:p>
        </w:tc>
        <w:tc>
          <w:tcPr>
            <w:tcW w:w="1360" w:type="dxa"/>
            <w:tcBorders>
              <w:top w:val="nil"/>
              <w:left w:val="nil"/>
              <w:bottom w:val="single" w:sz="12" w:space="0" w:color="auto"/>
              <w:right w:val="nil"/>
            </w:tcBorders>
            <w:shd w:val="clear" w:color="auto" w:fill="auto"/>
            <w:hideMark/>
          </w:tcPr>
          <w:p w14:paraId="564263AE" w14:textId="77777777" w:rsidR="00F77C69" w:rsidRPr="00723924" w:rsidRDefault="00F77C69" w:rsidP="00476A85">
            <w:pPr>
              <w:suppressLineNumbers/>
              <w:suppressAutoHyphens/>
              <w:jc w:val="right"/>
              <w:rPr>
                <w:rFonts w:eastAsia="Times New Roman" w:cs="Times New Roman"/>
                <w:b/>
                <w:bCs/>
                <w:color w:val="000000"/>
                <w:kern w:val="22"/>
                <w:sz w:val="17"/>
                <w:szCs w:val="17"/>
                <w:lang w:eastAsia="en-CA"/>
              </w:rPr>
            </w:pPr>
            <w:r w:rsidRPr="00723924">
              <w:rPr>
                <w:rFonts w:eastAsia="Times New Roman" w:cs="Times New Roman"/>
                <w:b/>
                <w:bCs/>
                <w:color w:val="000000"/>
                <w:kern w:val="22"/>
                <w:sz w:val="17"/>
                <w:szCs w:val="17"/>
                <w:lang w:eastAsia="en-CA"/>
              </w:rPr>
              <w:t>16 718.9</w:t>
            </w:r>
          </w:p>
        </w:tc>
        <w:tc>
          <w:tcPr>
            <w:tcW w:w="1600" w:type="dxa"/>
            <w:tcBorders>
              <w:top w:val="nil"/>
              <w:left w:val="nil"/>
              <w:bottom w:val="single" w:sz="12" w:space="0" w:color="auto"/>
              <w:right w:val="nil"/>
            </w:tcBorders>
            <w:shd w:val="clear" w:color="auto" w:fill="auto"/>
            <w:hideMark/>
          </w:tcPr>
          <w:p w14:paraId="4BF6E88C" w14:textId="77777777" w:rsidR="00F77C69" w:rsidRPr="00723924" w:rsidRDefault="00F77C69" w:rsidP="00476A85">
            <w:pPr>
              <w:suppressLineNumbers/>
              <w:suppressAutoHyphens/>
              <w:jc w:val="right"/>
              <w:rPr>
                <w:rFonts w:eastAsia="Times New Roman" w:cs="Times New Roman"/>
                <w:b/>
                <w:bCs/>
                <w:color w:val="000000"/>
                <w:kern w:val="22"/>
                <w:sz w:val="17"/>
                <w:szCs w:val="17"/>
                <w:lang w:eastAsia="en-CA"/>
              </w:rPr>
            </w:pPr>
            <w:r w:rsidRPr="00723924">
              <w:rPr>
                <w:rFonts w:eastAsia="Times New Roman" w:cs="Times New Roman"/>
                <w:b/>
                <w:bCs/>
                <w:color w:val="000000"/>
                <w:kern w:val="22"/>
                <w:sz w:val="17"/>
                <w:szCs w:val="17"/>
                <w:lang w:eastAsia="en-CA"/>
              </w:rPr>
              <w:t>17 490.6</w:t>
            </w:r>
          </w:p>
        </w:tc>
        <w:tc>
          <w:tcPr>
            <w:tcW w:w="1640" w:type="dxa"/>
            <w:tcBorders>
              <w:top w:val="nil"/>
              <w:left w:val="nil"/>
              <w:bottom w:val="single" w:sz="12" w:space="0" w:color="auto"/>
              <w:right w:val="nil"/>
            </w:tcBorders>
            <w:shd w:val="clear" w:color="auto" w:fill="auto"/>
            <w:hideMark/>
          </w:tcPr>
          <w:p w14:paraId="5A4410A2" w14:textId="77777777" w:rsidR="00F77C69" w:rsidRPr="00723924" w:rsidRDefault="00F77C69" w:rsidP="00476A85">
            <w:pPr>
              <w:suppressLineNumbers/>
              <w:suppressAutoHyphens/>
              <w:jc w:val="right"/>
              <w:rPr>
                <w:rFonts w:eastAsia="Times New Roman" w:cs="Times New Roman"/>
                <w:b/>
                <w:bCs/>
                <w:color w:val="000000"/>
                <w:kern w:val="22"/>
                <w:sz w:val="17"/>
                <w:szCs w:val="17"/>
                <w:lang w:eastAsia="en-CA"/>
              </w:rPr>
            </w:pPr>
            <w:r w:rsidRPr="00723924">
              <w:rPr>
                <w:rFonts w:eastAsia="Times New Roman" w:cs="Times New Roman"/>
                <w:b/>
                <w:bCs/>
                <w:color w:val="000000"/>
                <w:kern w:val="22"/>
                <w:sz w:val="17"/>
                <w:szCs w:val="17"/>
                <w:lang w:eastAsia="en-CA"/>
              </w:rPr>
              <w:t>34 209.5</w:t>
            </w:r>
          </w:p>
        </w:tc>
      </w:tr>
      <w:tr w:rsidR="00F77C69" w:rsidRPr="00723924" w14:paraId="1FC2F6AE" w14:textId="77777777" w:rsidTr="00476A85">
        <w:trPr>
          <w:trHeight w:val="300"/>
        </w:trPr>
        <w:tc>
          <w:tcPr>
            <w:tcW w:w="4520" w:type="dxa"/>
            <w:tcBorders>
              <w:top w:val="nil"/>
              <w:left w:val="nil"/>
              <w:bottom w:val="nil"/>
              <w:right w:val="nil"/>
            </w:tcBorders>
            <w:shd w:val="clear" w:color="auto" w:fill="auto"/>
            <w:hideMark/>
          </w:tcPr>
          <w:p w14:paraId="0CC3A406" w14:textId="77777777" w:rsidR="00F77C69" w:rsidRPr="00723924" w:rsidRDefault="00F77C69" w:rsidP="00476A85">
            <w:pPr>
              <w:suppressLineNumbers/>
              <w:suppressAutoHyphens/>
              <w:jc w:val="left"/>
              <w:rPr>
                <w:rFonts w:eastAsia="Times New Roman" w:cs="Times New Roman"/>
                <w:color w:val="000000"/>
                <w:kern w:val="22"/>
                <w:sz w:val="17"/>
                <w:szCs w:val="17"/>
                <w:lang w:eastAsia="en-CA"/>
              </w:rPr>
            </w:pPr>
            <w:r>
              <w:rPr>
                <w:rFonts w:ascii="SimSun" w:hAnsi="SimSun" w:cs="SimSun" w:hint="eastAsia"/>
                <w:color w:val="000000"/>
                <w:kern w:val="22"/>
                <w:sz w:val="17"/>
                <w:szCs w:val="17"/>
              </w:rPr>
              <w:t>方案支助费用</w:t>
            </w:r>
          </w:p>
        </w:tc>
        <w:tc>
          <w:tcPr>
            <w:tcW w:w="1360" w:type="dxa"/>
            <w:tcBorders>
              <w:top w:val="nil"/>
              <w:left w:val="nil"/>
              <w:bottom w:val="nil"/>
              <w:right w:val="nil"/>
            </w:tcBorders>
            <w:shd w:val="clear" w:color="auto" w:fill="auto"/>
            <w:noWrap/>
            <w:hideMark/>
          </w:tcPr>
          <w:p w14:paraId="48783274"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2 173.5</w:t>
            </w:r>
          </w:p>
        </w:tc>
        <w:tc>
          <w:tcPr>
            <w:tcW w:w="1600" w:type="dxa"/>
            <w:tcBorders>
              <w:top w:val="nil"/>
              <w:left w:val="nil"/>
              <w:bottom w:val="nil"/>
              <w:right w:val="nil"/>
            </w:tcBorders>
            <w:shd w:val="clear" w:color="auto" w:fill="auto"/>
            <w:hideMark/>
          </w:tcPr>
          <w:p w14:paraId="46345DCE"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2 273.8</w:t>
            </w:r>
          </w:p>
        </w:tc>
        <w:tc>
          <w:tcPr>
            <w:tcW w:w="1640" w:type="dxa"/>
            <w:tcBorders>
              <w:top w:val="nil"/>
              <w:left w:val="nil"/>
              <w:bottom w:val="nil"/>
              <w:right w:val="nil"/>
            </w:tcBorders>
            <w:shd w:val="clear" w:color="auto" w:fill="auto"/>
            <w:hideMark/>
          </w:tcPr>
          <w:p w14:paraId="61FF71F0"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4 447.2</w:t>
            </w:r>
          </w:p>
        </w:tc>
      </w:tr>
      <w:tr w:rsidR="00F77C69" w:rsidRPr="00723924" w14:paraId="1AFEA1B5" w14:textId="77777777" w:rsidTr="00476A85">
        <w:trPr>
          <w:trHeight w:val="300"/>
        </w:trPr>
        <w:tc>
          <w:tcPr>
            <w:tcW w:w="4520" w:type="dxa"/>
            <w:tcBorders>
              <w:top w:val="nil"/>
              <w:left w:val="nil"/>
              <w:bottom w:val="single" w:sz="8" w:space="0" w:color="auto"/>
              <w:right w:val="nil"/>
            </w:tcBorders>
            <w:shd w:val="clear" w:color="auto" w:fill="auto"/>
            <w:hideMark/>
          </w:tcPr>
          <w:p w14:paraId="157E39AB" w14:textId="77777777" w:rsidR="00F77C69" w:rsidRPr="00723924" w:rsidRDefault="00F77C69" w:rsidP="00476A85">
            <w:pPr>
              <w:suppressLineNumbers/>
              <w:suppressAutoHyphens/>
              <w:jc w:val="left"/>
              <w:rPr>
                <w:rFonts w:eastAsia="Times New Roman" w:cs="Times New Roman"/>
                <w:color w:val="000000"/>
                <w:kern w:val="22"/>
                <w:sz w:val="17"/>
                <w:szCs w:val="17"/>
                <w:lang w:eastAsia="en-CA"/>
              </w:rPr>
            </w:pPr>
            <w:r>
              <w:rPr>
                <w:rFonts w:ascii="SimSun" w:hAnsi="SimSun" w:cs="SimSun" w:hint="eastAsia"/>
                <w:color w:val="000000"/>
                <w:kern w:val="22"/>
                <w:sz w:val="17"/>
                <w:szCs w:val="17"/>
              </w:rPr>
              <w:t>周转资本准备金</w:t>
            </w:r>
          </w:p>
        </w:tc>
        <w:tc>
          <w:tcPr>
            <w:tcW w:w="1360" w:type="dxa"/>
            <w:tcBorders>
              <w:top w:val="nil"/>
              <w:left w:val="nil"/>
              <w:bottom w:val="single" w:sz="8" w:space="0" w:color="auto"/>
              <w:right w:val="nil"/>
            </w:tcBorders>
            <w:shd w:val="clear" w:color="auto" w:fill="auto"/>
            <w:noWrap/>
            <w:hideMark/>
          </w:tcPr>
          <w:p w14:paraId="26772166"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56.6</w:t>
            </w:r>
          </w:p>
        </w:tc>
        <w:tc>
          <w:tcPr>
            <w:tcW w:w="1600" w:type="dxa"/>
            <w:tcBorders>
              <w:top w:val="nil"/>
              <w:left w:val="nil"/>
              <w:bottom w:val="single" w:sz="8" w:space="0" w:color="auto"/>
              <w:right w:val="nil"/>
            </w:tcBorders>
            <w:shd w:val="clear" w:color="auto" w:fill="auto"/>
            <w:noWrap/>
            <w:hideMark/>
          </w:tcPr>
          <w:p w14:paraId="43491C72"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130.7</w:t>
            </w:r>
          </w:p>
        </w:tc>
        <w:tc>
          <w:tcPr>
            <w:tcW w:w="1640" w:type="dxa"/>
            <w:tcBorders>
              <w:top w:val="nil"/>
              <w:left w:val="nil"/>
              <w:bottom w:val="single" w:sz="8" w:space="0" w:color="auto"/>
              <w:right w:val="nil"/>
            </w:tcBorders>
            <w:shd w:val="clear" w:color="auto" w:fill="auto"/>
            <w:hideMark/>
          </w:tcPr>
          <w:p w14:paraId="66D52BCF"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187.4</w:t>
            </w:r>
          </w:p>
        </w:tc>
      </w:tr>
      <w:tr w:rsidR="00F77C69" w:rsidRPr="00723924" w14:paraId="127663BB" w14:textId="77777777" w:rsidTr="00476A85">
        <w:trPr>
          <w:trHeight w:val="300"/>
        </w:trPr>
        <w:tc>
          <w:tcPr>
            <w:tcW w:w="4520" w:type="dxa"/>
            <w:tcBorders>
              <w:top w:val="nil"/>
              <w:left w:val="nil"/>
              <w:bottom w:val="single" w:sz="8" w:space="0" w:color="auto"/>
              <w:right w:val="nil"/>
            </w:tcBorders>
            <w:shd w:val="clear" w:color="auto" w:fill="auto"/>
            <w:hideMark/>
          </w:tcPr>
          <w:p w14:paraId="358E59BF" w14:textId="77777777" w:rsidR="00F77C69" w:rsidRPr="00723924" w:rsidRDefault="00F77C69" w:rsidP="00476A85">
            <w:pPr>
              <w:suppressLineNumbers/>
              <w:suppressAutoHyphens/>
              <w:jc w:val="left"/>
              <w:rPr>
                <w:rFonts w:eastAsia="Times New Roman" w:cs="Times New Roman"/>
                <w:b/>
                <w:bCs/>
                <w:color w:val="000000"/>
                <w:kern w:val="22"/>
                <w:sz w:val="17"/>
                <w:szCs w:val="17"/>
                <w:lang w:eastAsia="en-CA"/>
              </w:rPr>
            </w:pPr>
            <w:r>
              <w:rPr>
                <w:rFonts w:ascii="SimSun" w:hAnsi="SimSun" w:cs="SimSun" w:hint="eastAsia"/>
                <w:b/>
                <w:bCs/>
                <w:color w:val="000000"/>
                <w:kern w:val="22"/>
                <w:sz w:val="17"/>
                <w:szCs w:val="17"/>
              </w:rPr>
              <w:t>共计</w:t>
            </w:r>
          </w:p>
        </w:tc>
        <w:tc>
          <w:tcPr>
            <w:tcW w:w="1360" w:type="dxa"/>
            <w:tcBorders>
              <w:top w:val="nil"/>
              <w:left w:val="nil"/>
              <w:bottom w:val="single" w:sz="8" w:space="0" w:color="auto"/>
              <w:right w:val="nil"/>
            </w:tcBorders>
            <w:shd w:val="clear" w:color="auto" w:fill="auto"/>
            <w:noWrap/>
            <w:hideMark/>
          </w:tcPr>
          <w:p w14:paraId="3115C8AF" w14:textId="77777777" w:rsidR="00F77C69" w:rsidRPr="00723924" w:rsidRDefault="00F77C69" w:rsidP="00476A85">
            <w:pPr>
              <w:suppressLineNumbers/>
              <w:suppressAutoHyphens/>
              <w:jc w:val="right"/>
              <w:rPr>
                <w:rFonts w:eastAsia="Times New Roman" w:cs="Times New Roman"/>
                <w:b/>
                <w:bCs/>
                <w:color w:val="000000"/>
                <w:kern w:val="22"/>
                <w:sz w:val="17"/>
                <w:szCs w:val="17"/>
                <w:lang w:eastAsia="en-CA"/>
              </w:rPr>
            </w:pPr>
            <w:r w:rsidRPr="00723924">
              <w:rPr>
                <w:rFonts w:eastAsia="Times New Roman" w:cs="Times New Roman"/>
                <w:b/>
                <w:bCs/>
                <w:color w:val="000000"/>
                <w:kern w:val="22"/>
                <w:sz w:val="17"/>
                <w:szCs w:val="17"/>
                <w:lang w:eastAsia="en-CA"/>
              </w:rPr>
              <w:t>18 949.0</w:t>
            </w:r>
          </w:p>
        </w:tc>
        <w:tc>
          <w:tcPr>
            <w:tcW w:w="1600" w:type="dxa"/>
            <w:tcBorders>
              <w:top w:val="nil"/>
              <w:left w:val="nil"/>
              <w:bottom w:val="single" w:sz="8" w:space="0" w:color="auto"/>
              <w:right w:val="nil"/>
            </w:tcBorders>
            <w:shd w:val="clear" w:color="auto" w:fill="auto"/>
            <w:noWrap/>
            <w:hideMark/>
          </w:tcPr>
          <w:p w14:paraId="2BC0A250" w14:textId="77777777" w:rsidR="00F77C69" w:rsidRPr="00723924" w:rsidRDefault="00F77C69" w:rsidP="00476A85">
            <w:pPr>
              <w:suppressLineNumbers/>
              <w:suppressAutoHyphens/>
              <w:jc w:val="right"/>
              <w:rPr>
                <w:rFonts w:eastAsia="Times New Roman" w:cs="Times New Roman"/>
                <w:b/>
                <w:bCs/>
                <w:color w:val="000000"/>
                <w:kern w:val="22"/>
                <w:sz w:val="17"/>
                <w:szCs w:val="17"/>
                <w:lang w:eastAsia="en-CA"/>
              </w:rPr>
            </w:pPr>
            <w:r w:rsidRPr="00723924">
              <w:rPr>
                <w:rFonts w:eastAsia="Times New Roman" w:cs="Times New Roman"/>
                <w:b/>
                <w:bCs/>
                <w:color w:val="000000"/>
                <w:kern w:val="22"/>
                <w:sz w:val="17"/>
                <w:szCs w:val="17"/>
                <w:lang w:eastAsia="en-CA"/>
              </w:rPr>
              <w:t>19 895.1</w:t>
            </w:r>
          </w:p>
        </w:tc>
        <w:tc>
          <w:tcPr>
            <w:tcW w:w="1640" w:type="dxa"/>
            <w:tcBorders>
              <w:top w:val="nil"/>
              <w:left w:val="nil"/>
              <w:bottom w:val="single" w:sz="8" w:space="0" w:color="auto"/>
              <w:right w:val="nil"/>
            </w:tcBorders>
            <w:shd w:val="clear" w:color="auto" w:fill="auto"/>
            <w:noWrap/>
            <w:hideMark/>
          </w:tcPr>
          <w:p w14:paraId="181FAE82" w14:textId="77777777" w:rsidR="00F77C69" w:rsidRPr="00723924" w:rsidRDefault="00F77C69" w:rsidP="00476A85">
            <w:pPr>
              <w:suppressLineNumbers/>
              <w:suppressAutoHyphens/>
              <w:jc w:val="right"/>
              <w:rPr>
                <w:rFonts w:eastAsia="Times New Roman" w:cs="Times New Roman"/>
                <w:b/>
                <w:bCs/>
                <w:color w:val="000000"/>
                <w:kern w:val="22"/>
                <w:sz w:val="17"/>
                <w:szCs w:val="17"/>
                <w:lang w:eastAsia="en-CA"/>
              </w:rPr>
            </w:pPr>
            <w:r w:rsidRPr="00723924">
              <w:rPr>
                <w:rFonts w:eastAsia="Times New Roman" w:cs="Times New Roman"/>
                <w:b/>
                <w:bCs/>
                <w:color w:val="000000"/>
                <w:kern w:val="22"/>
                <w:sz w:val="17"/>
                <w:szCs w:val="17"/>
                <w:lang w:eastAsia="en-CA"/>
              </w:rPr>
              <w:t>38 844.1</w:t>
            </w:r>
          </w:p>
        </w:tc>
      </w:tr>
      <w:tr w:rsidR="00F77C69" w:rsidRPr="00723924" w14:paraId="6011FA02" w14:textId="77777777" w:rsidTr="00476A85">
        <w:trPr>
          <w:trHeight w:val="288"/>
        </w:trPr>
        <w:tc>
          <w:tcPr>
            <w:tcW w:w="4520" w:type="dxa"/>
            <w:tcBorders>
              <w:top w:val="nil"/>
              <w:left w:val="nil"/>
              <w:bottom w:val="single" w:sz="4" w:space="0" w:color="auto"/>
              <w:right w:val="nil"/>
            </w:tcBorders>
            <w:shd w:val="clear" w:color="auto" w:fill="auto"/>
            <w:vAlign w:val="center"/>
            <w:hideMark/>
          </w:tcPr>
          <w:p w14:paraId="62DCC0BE" w14:textId="77777777" w:rsidR="00F77C69" w:rsidRPr="00723924" w:rsidRDefault="00F77C69" w:rsidP="00476A85">
            <w:pPr>
              <w:suppressLineNumbers/>
              <w:suppressAutoHyphens/>
              <w:jc w:val="left"/>
              <w:rPr>
                <w:rFonts w:eastAsia="Times New Roman" w:cs="Times New Roman"/>
                <w:kern w:val="22"/>
                <w:sz w:val="17"/>
                <w:szCs w:val="17"/>
              </w:rPr>
            </w:pPr>
            <w:r>
              <w:rPr>
                <w:rFonts w:ascii="SimSun" w:hAnsi="SimSun" w:cs="SimSun" w:hint="eastAsia"/>
                <w:kern w:val="22"/>
                <w:sz w:val="17"/>
                <w:szCs w:val="17"/>
              </w:rPr>
              <w:t>卡塔赫纳议定书占综合预算份额</w:t>
            </w:r>
            <w:r w:rsidRPr="00723924">
              <w:rPr>
                <w:rFonts w:eastAsia="Times New Roman" w:cs="Times New Roman"/>
                <w:kern w:val="22"/>
                <w:sz w:val="17"/>
                <w:szCs w:val="17"/>
              </w:rPr>
              <w:t>(15%)</w:t>
            </w:r>
          </w:p>
        </w:tc>
        <w:tc>
          <w:tcPr>
            <w:tcW w:w="1360" w:type="dxa"/>
            <w:tcBorders>
              <w:top w:val="nil"/>
              <w:left w:val="nil"/>
              <w:bottom w:val="single" w:sz="4" w:space="0" w:color="auto"/>
              <w:right w:val="nil"/>
            </w:tcBorders>
            <w:shd w:val="clear" w:color="auto" w:fill="auto"/>
            <w:vAlign w:val="center"/>
            <w:hideMark/>
          </w:tcPr>
          <w:p w14:paraId="49DB21A0"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2 842.4</w:t>
            </w:r>
          </w:p>
        </w:tc>
        <w:tc>
          <w:tcPr>
            <w:tcW w:w="1600" w:type="dxa"/>
            <w:tcBorders>
              <w:top w:val="nil"/>
              <w:left w:val="nil"/>
              <w:bottom w:val="single" w:sz="4" w:space="0" w:color="auto"/>
              <w:right w:val="nil"/>
            </w:tcBorders>
            <w:shd w:val="clear" w:color="auto" w:fill="auto"/>
            <w:vAlign w:val="center"/>
            <w:hideMark/>
          </w:tcPr>
          <w:p w14:paraId="76A5C07A"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2 984.3</w:t>
            </w:r>
          </w:p>
        </w:tc>
        <w:tc>
          <w:tcPr>
            <w:tcW w:w="1640" w:type="dxa"/>
            <w:tcBorders>
              <w:top w:val="nil"/>
              <w:left w:val="nil"/>
              <w:bottom w:val="single" w:sz="4" w:space="0" w:color="auto"/>
              <w:right w:val="nil"/>
            </w:tcBorders>
            <w:shd w:val="clear" w:color="auto" w:fill="auto"/>
            <w:noWrap/>
            <w:hideMark/>
          </w:tcPr>
          <w:p w14:paraId="4FD601DA" w14:textId="77777777" w:rsidR="00F77C69" w:rsidRPr="00723924" w:rsidRDefault="00F77C69" w:rsidP="00476A85">
            <w:pPr>
              <w:suppressLineNumbers/>
              <w:suppressAutoHyphens/>
              <w:jc w:val="right"/>
              <w:rPr>
                <w:rFonts w:eastAsia="Times New Roman" w:cs="Times New Roman"/>
                <w:b/>
                <w:bCs/>
                <w:color w:val="000000"/>
                <w:kern w:val="22"/>
                <w:sz w:val="17"/>
                <w:szCs w:val="17"/>
                <w:lang w:eastAsia="en-CA"/>
              </w:rPr>
            </w:pPr>
            <w:r w:rsidRPr="00723924">
              <w:rPr>
                <w:rFonts w:eastAsia="Times New Roman" w:cs="Times New Roman"/>
                <w:b/>
                <w:bCs/>
                <w:color w:val="000000"/>
                <w:kern w:val="22"/>
                <w:sz w:val="17"/>
                <w:szCs w:val="17"/>
                <w:lang w:eastAsia="en-CA"/>
              </w:rPr>
              <w:t>5 826.7</w:t>
            </w:r>
          </w:p>
        </w:tc>
      </w:tr>
      <w:tr w:rsidR="00F77C69" w:rsidRPr="00723924" w14:paraId="5ADA7565" w14:textId="77777777" w:rsidTr="00476A85">
        <w:trPr>
          <w:trHeight w:val="288"/>
        </w:trPr>
        <w:tc>
          <w:tcPr>
            <w:tcW w:w="4520" w:type="dxa"/>
            <w:tcBorders>
              <w:top w:val="nil"/>
              <w:left w:val="nil"/>
              <w:bottom w:val="nil"/>
              <w:right w:val="nil"/>
            </w:tcBorders>
            <w:shd w:val="clear" w:color="auto" w:fill="auto"/>
            <w:hideMark/>
          </w:tcPr>
          <w:p w14:paraId="2CB11B8F" w14:textId="77777777" w:rsidR="00F77C69" w:rsidRPr="00723924" w:rsidRDefault="00F77C69" w:rsidP="00476A85">
            <w:pPr>
              <w:suppressLineNumbers/>
              <w:suppressAutoHyphens/>
              <w:jc w:val="left"/>
              <w:rPr>
                <w:rFonts w:eastAsia="Times New Roman" w:cs="Times New Roman"/>
                <w:color w:val="000000"/>
                <w:kern w:val="22"/>
                <w:sz w:val="17"/>
                <w:szCs w:val="17"/>
                <w:lang w:eastAsia="en-CA"/>
              </w:rPr>
            </w:pPr>
            <w:r>
              <w:rPr>
                <w:rFonts w:ascii="SimSun" w:hAnsi="SimSun" w:cs="SimSun" w:hint="eastAsia"/>
                <w:color w:val="000000"/>
                <w:kern w:val="22"/>
                <w:sz w:val="17"/>
                <w:szCs w:val="17"/>
                <w:u w:val="single"/>
              </w:rPr>
              <w:t>减</w:t>
            </w:r>
            <w:r w:rsidRPr="00723924">
              <w:rPr>
                <w:rFonts w:eastAsia="Times New Roman" w:cs="Times New Roman"/>
                <w:color w:val="000000"/>
                <w:kern w:val="22"/>
                <w:sz w:val="17"/>
                <w:szCs w:val="17"/>
                <w:lang w:eastAsia="en-CA"/>
              </w:rPr>
              <w:t xml:space="preserve">:  </w:t>
            </w:r>
            <w:r>
              <w:rPr>
                <w:rFonts w:ascii="SimSun" w:hAnsi="SimSun" w:cs="SimSun" w:hint="eastAsia"/>
                <w:color w:val="000000"/>
                <w:kern w:val="22"/>
                <w:sz w:val="17"/>
                <w:szCs w:val="17"/>
              </w:rPr>
              <w:t>东道国捐款</w:t>
            </w:r>
          </w:p>
        </w:tc>
        <w:tc>
          <w:tcPr>
            <w:tcW w:w="1360" w:type="dxa"/>
            <w:tcBorders>
              <w:top w:val="nil"/>
              <w:left w:val="nil"/>
              <w:bottom w:val="nil"/>
              <w:right w:val="nil"/>
            </w:tcBorders>
            <w:shd w:val="clear" w:color="auto" w:fill="auto"/>
            <w:vAlign w:val="center"/>
            <w:hideMark/>
          </w:tcPr>
          <w:p w14:paraId="217B07F4"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(184.4)</w:t>
            </w:r>
          </w:p>
        </w:tc>
        <w:tc>
          <w:tcPr>
            <w:tcW w:w="1600" w:type="dxa"/>
            <w:tcBorders>
              <w:top w:val="nil"/>
              <w:left w:val="nil"/>
              <w:bottom w:val="nil"/>
              <w:right w:val="nil"/>
            </w:tcBorders>
            <w:shd w:val="clear" w:color="auto" w:fill="auto"/>
            <w:vAlign w:val="center"/>
            <w:hideMark/>
          </w:tcPr>
          <w:p w14:paraId="07ECEEAA"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(213.5)</w:t>
            </w:r>
          </w:p>
        </w:tc>
        <w:tc>
          <w:tcPr>
            <w:tcW w:w="1640" w:type="dxa"/>
            <w:tcBorders>
              <w:top w:val="nil"/>
              <w:left w:val="nil"/>
              <w:bottom w:val="nil"/>
              <w:right w:val="nil"/>
            </w:tcBorders>
            <w:shd w:val="clear" w:color="auto" w:fill="auto"/>
            <w:vAlign w:val="center"/>
            <w:hideMark/>
          </w:tcPr>
          <w:p w14:paraId="278CAD20"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(397.9)</w:t>
            </w:r>
          </w:p>
        </w:tc>
      </w:tr>
      <w:tr w:rsidR="00F77C69" w:rsidRPr="00723924" w14:paraId="620ECD7E" w14:textId="77777777" w:rsidTr="00476A85">
        <w:trPr>
          <w:trHeight w:val="288"/>
        </w:trPr>
        <w:tc>
          <w:tcPr>
            <w:tcW w:w="4520" w:type="dxa"/>
            <w:tcBorders>
              <w:top w:val="nil"/>
              <w:left w:val="nil"/>
              <w:bottom w:val="nil"/>
              <w:right w:val="nil"/>
            </w:tcBorders>
            <w:shd w:val="clear" w:color="auto" w:fill="auto"/>
            <w:hideMark/>
          </w:tcPr>
          <w:p w14:paraId="09D69C8E" w14:textId="77777777" w:rsidR="00F77C69" w:rsidRPr="00723924" w:rsidRDefault="00F77C69" w:rsidP="00476A85">
            <w:pPr>
              <w:suppressLineNumbers/>
              <w:suppressAutoHyphens/>
              <w:jc w:val="left"/>
              <w:rPr>
                <w:rFonts w:eastAsia="Times New Roman" w:cs="Times New Roman"/>
                <w:color w:val="000000"/>
                <w:kern w:val="22"/>
                <w:sz w:val="17"/>
                <w:szCs w:val="17"/>
              </w:rPr>
            </w:pPr>
            <w:r>
              <w:rPr>
                <w:rFonts w:ascii="SimSun" w:hAnsi="SimSun" w:cs="SimSun" w:hint="eastAsia"/>
                <w:color w:val="000000"/>
                <w:kern w:val="22"/>
                <w:sz w:val="17"/>
                <w:szCs w:val="17"/>
                <w:u w:val="single"/>
              </w:rPr>
              <w:t>减</w:t>
            </w:r>
            <w:r w:rsidRPr="00723924">
              <w:rPr>
                <w:rFonts w:eastAsia="Times New Roman" w:cs="Times New Roman"/>
                <w:color w:val="000000"/>
                <w:kern w:val="22"/>
                <w:sz w:val="17"/>
                <w:szCs w:val="17"/>
              </w:rPr>
              <w:t xml:space="preserve">:  </w:t>
            </w:r>
            <w:r>
              <w:rPr>
                <w:rFonts w:ascii="SimSun" w:hAnsi="SimSun" w:cs="SimSun" w:hint="eastAsia"/>
                <w:color w:val="000000"/>
                <w:kern w:val="22"/>
                <w:sz w:val="17"/>
                <w:szCs w:val="17"/>
              </w:rPr>
              <w:t>使用特别会议准备金</w:t>
            </w:r>
          </w:p>
        </w:tc>
        <w:tc>
          <w:tcPr>
            <w:tcW w:w="1360" w:type="dxa"/>
            <w:tcBorders>
              <w:top w:val="nil"/>
              <w:left w:val="nil"/>
              <w:bottom w:val="nil"/>
              <w:right w:val="nil"/>
            </w:tcBorders>
            <w:shd w:val="clear" w:color="auto" w:fill="auto"/>
            <w:vAlign w:val="center"/>
            <w:hideMark/>
          </w:tcPr>
          <w:p w14:paraId="0940A68A"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(127.1)</w:t>
            </w:r>
          </w:p>
        </w:tc>
        <w:tc>
          <w:tcPr>
            <w:tcW w:w="1600" w:type="dxa"/>
            <w:tcBorders>
              <w:top w:val="nil"/>
              <w:left w:val="nil"/>
              <w:bottom w:val="nil"/>
              <w:right w:val="nil"/>
            </w:tcBorders>
            <w:shd w:val="clear" w:color="auto" w:fill="auto"/>
            <w:vAlign w:val="center"/>
            <w:hideMark/>
          </w:tcPr>
          <w:p w14:paraId="1041C365"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(94.9)</w:t>
            </w:r>
          </w:p>
        </w:tc>
        <w:tc>
          <w:tcPr>
            <w:tcW w:w="1640" w:type="dxa"/>
            <w:tcBorders>
              <w:top w:val="nil"/>
              <w:left w:val="nil"/>
              <w:bottom w:val="nil"/>
              <w:right w:val="nil"/>
            </w:tcBorders>
            <w:shd w:val="clear" w:color="auto" w:fill="auto"/>
            <w:vAlign w:val="center"/>
            <w:hideMark/>
          </w:tcPr>
          <w:p w14:paraId="45F1A334"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(222.0)</w:t>
            </w:r>
          </w:p>
        </w:tc>
      </w:tr>
      <w:tr w:rsidR="00F77C69" w:rsidRPr="00723924" w14:paraId="14F576CC" w14:textId="77777777" w:rsidTr="00476A85">
        <w:trPr>
          <w:trHeight w:val="288"/>
        </w:trPr>
        <w:tc>
          <w:tcPr>
            <w:tcW w:w="4520" w:type="dxa"/>
            <w:tcBorders>
              <w:top w:val="nil"/>
              <w:left w:val="nil"/>
              <w:bottom w:val="nil"/>
              <w:right w:val="nil"/>
            </w:tcBorders>
            <w:shd w:val="clear" w:color="auto" w:fill="auto"/>
            <w:hideMark/>
          </w:tcPr>
          <w:p w14:paraId="6CEE3F2D" w14:textId="77777777" w:rsidR="00F77C69" w:rsidRPr="00723924" w:rsidRDefault="00F77C69" w:rsidP="00476A85">
            <w:pPr>
              <w:suppressLineNumbers/>
              <w:suppressAutoHyphens/>
              <w:jc w:val="left"/>
              <w:rPr>
                <w:rFonts w:eastAsia="Times New Roman" w:cs="Times New Roman"/>
                <w:color w:val="000000"/>
                <w:kern w:val="22"/>
                <w:sz w:val="17"/>
                <w:szCs w:val="17"/>
                <w:lang w:eastAsia="en-CA"/>
              </w:rPr>
            </w:pPr>
            <w:r>
              <w:rPr>
                <w:rFonts w:ascii="SimSun" w:hAnsi="SimSun" w:cs="SimSun" w:hint="eastAsia"/>
                <w:color w:val="000000"/>
                <w:kern w:val="22"/>
                <w:sz w:val="17"/>
                <w:szCs w:val="17"/>
                <w:u w:val="single"/>
              </w:rPr>
              <w:t>减</w:t>
            </w:r>
            <w:r w:rsidRPr="00723924">
              <w:rPr>
                <w:rFonts w:eastAsia="Times New Roman" w:cs="Times New Roman"/>
                <w:color w:val="000000"/>
                <w:kern w:val="22"/>
                <w:sz w:val="17"/>
                <w:szCs w:val="17"/>
                <w:lang w:eastAsia="en-CA"/>
              </w:rPr>
              <w:t xml:space="preserve">:  </w:t>
            </w:r>
            <w:r>
              <w:rPr>
                <w:rFonts w:ascii="SimSun" w:hAnsi="SimSun" w:cs="SimSun" w:hint="eastAsia"/>
                <w:color w:val="000000"/>
                <w:kern w:val="22"/>
                <w:sz w:val="17"/>
                <w:szCs w:val="17"/>
              </w:rPr>
              <w:t>使用往年准备金</w:t>
            </w:r>
          </w:p>
        </w:tc>
        <w:tc>
          <w:tcPr>
            <w:tcW w:w="1360" w:type="dxa"/>
            <w:tcBorders>
              <w:top w:val="nil"/>
              <w:left w:val="nil"/>
              <w:bottom w:val="nil"/>
              <w:right w:val="nil"/>
            </w:tcBorders>
            <w:shd w:val="clear" w:color="auto" w:fill="auto"/>
            <w:vAlign w:val="center"/>
            <w:hideMark/>
          </w:tcPr>
          <w:p w14:paraId="0AFA8A7A"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(129.5)</w:t>
            </w:r>
          </w:p>
        </w:tc>
        <w:tc>
          <w:tcPr>
            <w:tcW w:w="1600" w:type="dxa"/>
            <w:tcBorders>
              <w:top w:val="nil"/>
              <w:left w:val="nil"/>
              <w:bottom w:val="nil"/>
              <w:right w:val="nil"/>
            </w:tcBorders>
            <w:shd w:val="clear" w:color="auto" w:fill="auto"/>
            <w:vAlign w:val="center"/>
            <w:hideMark/>
          </w:tcPr>
          <w:p w14:paraId="489F17CD"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(129.5)</w:t>
            </w:r>
          </w:p>
        </w:tc>
        <w:tc>
          <w:tcPr>
            <w:tcW w:w="1640" w:type="dxa"/>
            <w:tcBorders>
              <w:top w:val="nil"/>
              <w:left w:val="nil"/>
              <w:bottom w:val="nil"/>
              <w:right w:val="nil"/>
            </w:tcBorders>
            <w:shd w:val="clear" w:color="auto" w:fill="auto"/>
            <w:vAlign w:val="center"/>
            <w:hideMark/>
          </w:tcPr>
          <w:p w14:paraId="1A60F721"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(259.0)</w:t>
            </w:r>
          </w:p>
        </w:tc>
      </w:tr>
      <w:tr w:rsidR="00F77C69" w:rsidRPr="00723924" w14:paraId="0649894C" w14:textId="77777777" w:rsidTr="00476A85">
        <w:trPr>
          <w:trHeight w:val="300"/>
        </w:trPr>
        <w:tc>
          <w:tcPr>
            <w:tcW w:w="4520" w:type="dxa"/>
            <w:tcBorders>
              <w:top w:val="single" w:sz="4" w:space="0" w:color="auto"/>
              <w:left w:val="nil"/>
              <w:bottom w:val="single" w:sz="8" w:space="0" w:color="auto"/>
              <w:right w:val="nil"/>
            </w:tcBorders>
            <w:shd w:val="clear" w:color="auto" w:fill="auto"/>
            <w:hideMark/>
          </w:tcPr>
          <w:p w14:paraId="27DB205D" w14:textId="77777777" w:rsidR="00F77C69" w:rsidRPr="00723924" w:rsidRDefault="00F77C69" w:rsidP="00476A85">
            <w:pPr>
              <w:suppressLineNumbers/>
              <w:suppressAutoHyphens/>
              <w:jc w:val="left"/>
              <w:rPr>
                <w:rFonts w:eastAsia="Times New Roman" w:cs="Times New Roman"/>
                <w:b/>
                <w:bCs/>
                <w:color w:val="000000"/>
                <w:kern w:val="22"/>
                <w:sz w:val="17"/>
                <w:szCs w:val="17"/>
              </w:rPr>
            </w:pPr>
            <w:r>
              <w:rPr>
                <w:rFonts w:ascii="SimSun" w:hAnsi="SimSun" w:cs="SimSun" w:hint="eastAsia"/>
                <w:b/>
                <w:bCs/>
                <w:color w:val="000000"/>
                <w:kern w:val="22"/>
                <w:sz w:val="17"/>
                <w:szCs w:val="17"/>
              </w:rPr>
              <w:t>共计净额</w:t>
            </w:r>
            <w:r w:rsidRPr="00723924">
              <w:rPr>
                <w:rFonts w:eastAsia="Times New Roman" w:cs="Times New Roman"/>
                <w:b/>
                <w:bCs/>
                <w:color w:val="000000"/>
                <w:kern w:val="22"/>
                <w:sz w:val="17"/>
                <w:szCs w:val="17"/>
              </w:rPr>
              <w:t>(</w:t>
            </w:r>
            <w:r>
              <w:rPr>
                <w:rFonts w:ascii="SimSun" w:hAnsi="SimSun" w:cs="SimSun" w:hint="eastAsia"/>
                <w:b/>
                <w:bCs/>
                <w:color w:val="000000"/>
                <w:kern w:val="22"/>
                <w:sz w:val="17"/>
                <w:szCs w:val="17"/>
              </w:rPr>
              <w:t>由缔约方分担的数额</w:t>
            </w:r>
            <w:r w:rsidRPr="00723924">
              <w:rPr>
                <w:rFonts w:eastAsia="Times New Roman" w:cs="Times New Roman"/>
                <w:b/>
                <w:bCs/>
                <w:color w:val="000000"/>
                <w:kern w:val="22"/>
                <w:sz w:val="17"/>
                <w:szCs w:val="17"/>
              </w:rPr>
              <w:t>)</w:t>
            </w:r>
          </w:p>
        </w:tc>
        <w:tc>
          <w:tcPr>
            <w:tcW w:w="1360" w:type="dxa"/>
            <w:tcBorders>
              <w:top w:val="single" w:sz="4" w:space="0" w:color="auto"/>
              <w:left w:val="nil"/>
              <w:bottom w:val="single" w:sz="8" w:space="0" w:color="auto"/>
              <w:right w:val="nil"/>
            </w:tcBorders>
            <w:shd w:val="clear" w:color="auto" w:fill="auto"/>
            <w:hideMark/>
          </w:tcPr>
          <w:p w14:paraId="1C7568BA"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2 401.4</w:t>
            </w:r>
          </w:p>
        </w:tc>
        <w:tc>
          <w:tcPr>
            <w:tcW w:w="1600" w:type="dxa"/>
            <w:tcBorders>
              <w:top w:val="single" w:sz="4" w:space="0" w:color="auto"/>
              <w:left w:val="nil"/>
              <w:bottom w:val="single" w:sz="8" w:space="0" w:color="auto"/>
              <w:right w:val="nil"/>
            </w:tcBorders>
            <w:shd w:val="clear" w:color="auto" w:fill="auto"/>
            <w:hideMark/>
          </w:tcPr>
          <w:p w14:paraId="5F3F7259"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2 546.4</w:t>
            </w:r>
          </w:p>
        </w:tc>
        <w:tc>
          <w:tcPr>
            <w:tcW w:w="1640" w:type="dxa"/>
            <w:tcBorders>
              <w:top w:val="single" w:sz="4" w:space="0" w:color="auto"/>
              <w:left w:val="nil"/>
              <w:bottom w:val="single" w:sz="8" w:space="0" w:color="auto"/>
              <w:right w:val="nil"/>
            </w:tcBorders>
            <w:shd w:val="clear" w:color="auto" w:fill="auto"/>
            <w:hideMark/>
          </w:tcPr>
          <w:p w14:paraId="2012A4D0"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4 947.8</w:t>
            </w:r>
          </w:p>
        </w:tc>
      </w:tr>
      <w:tr w:rsidR="00F77C69" w:rsidRPr="00723924" w14:paraId="59494C6B" w14:textId="77777777" w:rsidTr="00476A85">
        <w:trPr>
          <w:trHeight w:val="300"/>
        </w:trPr>
        <w:tc>
          <w:tcPr>
            <w:tcW w:w="4520" w:type="dxa"/>
            <w:tcBorders>
              <w:top w:val="nil"/>
              <w:left w:val="nil"/>
              <w:bottom w:val="nil"/>
              <w:right w:val="nil"/>
            </w:tcBorders>
            <w:shd w:val="clear" w:color="auto" w:fill="auto"/>
            <w:noWrap/>
            <w:vAlign w:val="bottom"/>
            <w:hideMark/>
          </w:tcPr>
          <w:p w14:paraId="4E24D1E5" w14:textId="77777777" w:rsidR="00F77C69" w:rsidRPr="00723924" w:rsidRDefault="00F77C69" w:rsidP="00476A85">
            <w:pPr>
              <w:suppressLineNumbers/>
              <w:suppressAutoHyphens/>
              <w:jc w:val="left"/>
              <w:rPr>
                <w:rFonts w:eastAsia="Times New Roman" w:cs="Times New Roman"/>
                <w:color w:val="000000"/>
                <w:kern w:val="22"/>
                <w:sz w:val="17"/>
                <w:szCs w:val="17"/>
                <w:lang w:eastAsia="en-CA"/>
              </w:rPr>
            </w:pPr>
          </w:p>
        </w:tc>
        <w:tc>
          <w:tcPr>
            <w:tcW w:w="1360" w:type="dxa"/>
            <w:tcBorders>
              <w:top w:val="nil"/>
              <w:left w:val="nil"/>
              <w:bottom w:val="nil"/>
              <w:right w:val="nil"/>
            </w:tcBorders>
            <w:shd w:val="clear" w:color="auto" w:fill="auto"/>
            <w:noWrap/>
            <w:vAlign w:val="bottom"/>
            <w:hideMark/>
          </w:tcPr>
          <w:p w14:paraId="75951B40" w14:textId="77777777" w:rsidR="00F77C69" w:rsidRPr="00723924" w:rsidRDefault="00F77C69" w:rsidP="00476A85">
            <w:pPr>
              <w:suppressLineNumbers/>
              <w:suppressAutoHyphens/>
              <w:jc w:val="left"/>
              <w:rPr>
                <w:rFonts w:eastAsia="Times New Roman" w:cs="Times New Roman"/>
                <w:color w:val="000000"/>
                <w:kern w:val="22"/>
                <w:sz w:val="17"/>
                <w:szCs w:val="17"/>
                <w:lang w:eastAsia="en-CA"/>
              </w:rPr>
            </w:pPr>
          </w:p>
        </w:tc>
        <w:tc>
          <w:tcPr>
            <w:tcW w:w="1600" w:type="dxa"/>
            <w:tcBorders>
              <w:top w:val="nil"/>
              <w:left w:val="nil"/>
              <w:bottom w:val="nil"/>
              <w:right w:val="nil"/>
            </w:tcBorders>
            <w:shd w:val="clear" w:color="auto" w:fill="auto"/>
            <w:noWrap/>
            <w:vAlign w:val="bottom"/>
            <w:hideMark/>
          </w:tcPr>
          <w:p w14:paraId="74435704" w14:textId="77777777" w:rsidR="00F77C69" w:rsidRPr="00723924" w:rsidRDefault="00F77C69" w:rsidP="00476A85">
            <w:pPr>
              <w:suppressLineNumbers/>
              <w:suppressAutoHyphens/>
              <w:jc w:val="left"/>
              <w:rPr>
                <w:rFonts w:eastAsia="Times New Roman" w:cs="Times New Roman"/>
                <w:color w:val="000000"/>
                <w:kern w:val="22"/>
                <w:sz w:val="17"/>
                <w:szCs w:val="17"/>
                <w:lang w:eastAsia="en-CA"/>
              </w:rPr>
            </w:pPr>
          </w:p>
        </w:tc>
        <w:tc>
          <w:tcPr>
            <w:tcW w:w="1640" w:type="dxa"/>
            <w:tcBorders>
              <w:top w:val="nil"/>
              <w:left w:val="nil"/>
              <w:bottom w:val="nil"/>
              <w:right w:val="nil"/>
            </w:tcBorders>
            <w:shd w:val="clear" w:color="auto" w:fill="auto"/>
            <w:noWrap/>
            <w:vAlign w:val="bottom"/>
            <w:hideMark/>
          </w:tcPr>
          <w:p w14:paraId="566E1C87" w14:textId="77777777" w:rsidR="00F77C69" w:rsidRPr="00723924" w:rsidRDefault="00F77C69" w:rsidP="00476A85">
            <w:pPr>
              <w:suppressLineNumbers/>
              <w:suppressAutoHyphens/>
              <w:jc w:val="left"/>
              <w:rPr>
                <w:rFonts w:eastAsia="Times New Roman" w:cs="Times New Roman"/>
                <w:color w:val="000000"/>
                <w:kern w:val="22"/>
                <w:sz w:val="17"/>
                <w:szCs w:val="17"/>
                <w:lang w:eastAsia="en-CA"/>
              </w:rPr>
            </w:pPr>
          </w:p>
        </w:tc>
      </w:tr>
      <w:tr w:rsidR="00F77C69" w:rsidRPr="00723924" w14:paraId="4939A7B7" w14:textId="77777777" w:rsidTr="00476A85">
        <w:trPr>
          <w:trHeight w:val="288"/>
        </w:trPr>
        <w:tc>
          <w:tcPr>
            <w:tcW w:w="4520" w:type="dxa"/>
            <w:vMerge w:val="restart"/>
            <w:tcBorders>
              <w:top w:val="single" w:sz="8" w:space="0" w:color="auto"/>
              <w:left w:val="nil"/>
              <w:bottom w:val="single" w:sz="12" w:space="0" w:color="000000"/>
              <w:right w:val="nil"/>
            </w:tcBorders>
            <w:shd w:val="clear" w:color="auto" w:fill="auto"/>
            <w:vAlign w:val="center"/>
            <w:hideMark/>
          </w:tcPr>
          <w:p w14:paraId="6C059BDB" w14:textId="77777777" w:rsidR="00F77C69" w:rsidRPr="00723924" w:rsidRDefault="00F77C69" w:rsidP="00476A85">
            <w:pPr>
              <w:suppressLineNumbers/>
              <w:suppressAutoHyphens/>
              <w:jc w:val="left"/>
              <w:rPr>
                <w:rFonts w:eastAsia="Times New Roman" w:cs="Times New Roman"/>
                <w:i/>
                <w:iCs/>
                <w:color w:val="000000"/>
                <w:kern w:val="22"/>
                <w:sz w:val="15"/>
                <w:szCs w:val="15"/>
                <w:lang w:eastAsia="en-CA"/>
              </w:rPr>
            </w:pPr>
            <w:r w:rsidRPr="00723924">
              <w:rPr>
                <w:rFonts w:eastAsia="Times New Roman" w:cs="Times New Roman"/>
                <w:i/>
                <w:iCs/>
                <w:color w:val="000000"/>
                <w:kern w:val="22"/>
                <w:sz w:val="15"/>
                <w:szCs w:val="15"/>
                <w:lang w:eastAsia="en-CA"/>
              </w:rPr>
              <w:t> </w:t>
            </w:r>
          </w:p>
        </w:tc>
        <w:tc>
          <w:tcPr>
            <w:tcW w:w="1360" w:type="dxa"/>
            <w:vMerge w:val="restart"/>
            <w:tcBorders>
              <w:top w:val="single" w:sz="8" w:space="0" w:color="auto"/>
              <w:left w:val="nil"/>
              <w:bottom w:val="single" w:sz="12" w:space="0" w:color="000000"/>
              <w:right w:val="nil"/>
            </w:tcBorders>
            <w:shd w:val="clear" w:color="auto" w:fill="auto"/>
            <w:vAlign w:val="center"/>
            <w:hideMark/>
          </w:tcPr>
          <w:p w14:paraId="2E390B7C" w14:textId="77777777" w:rsidR="00F77C69" w:rsidRPr="00723924" w:rsidRDefault="00F77C69" w:rsidP="00476A85">
            <w:pPr>
              <w:suppressLineNumbers/>
              <w:suppressAutoHyphens/>
              <w:jc w:val="center"/>
              <w:rPr>
                <w:rFonts w:eastAsia="Times New Roman" w:cs="Times New Roman"/>
                <w:i/>
                <w:iCs/>
                <w:color w:val="000000"/>
                <w:kern w:val="22"/>
                <w:sz w:val="15"/>
                <w:szCs w:val="15"/>
                <w:lang w:eastAsia="en-CA"/>
              </w:rPr>
            </w:pPr>
            <w:r w:rsidRPr="00A207A4">
              <w:rPr>
                <w:rFonts w:eastAsia="KaiTi" w:cs="Times New Roman"/>
                <w:iCs/>
                <w:color w:val="000000"/>
                <w:kern w:val="22"/>
                <w:sz w:val="15"/>
                <w:szCs w:val="15"/>
                <w:lang w:eastAsia="en-CA"/>
              </w:rPr>
              <w:t>2019</w:t>
            </w:r>
            <w:r w:rsidRPr="00A207A4">
              <w:rPr>
                <w:rFonts w:ascii="SimSun" w:eastAsia="KaiTi" w:hAnsi="SimSun" w:cs="SimSun" w:hint="eastAsia"/>
                <w:iCs/>
                <w:color w:val="000000"/>
                <w:kern w:val="22"/>
                <w:sz w:val="15"/>
                <w:szCs w:val="15"/>
              </w:rPr>
              <w:t>年</w:t>
            </w:r>
            <w:r w:rsidRPr="00A207A4">
              <w:rPr>
                <w:rFonts w:eastAsia="KaiTi" w:cs="Times New Roman"/>
                <w:iCs/>
                <w:color w:val="000000"/>
                <w:kern w:val="22"/>
                <w:sz w:val="15"/>
                <w:szCs w:val="15"/>
                <w:lang w:eastAsia="en-CA"/>
              </w:rPr>
              <w:br/>
              <w:t>(</w:t>
            </w:r>
            <w:r w:rsidRPr="00A207A4">
              <w:rPr>
                <w:rFonts w:ascii="SimSun" w:eastAsia="KaiTi" w:hAnsi="SimSun" w:cs="SimSun" w:hint="eastAsia"/>
                <w:iCs/>
                <w:color w:val="000000"/>
                <w:kern w:val="22"/>
                <w:sz w:val="15"/>
                <w:szCs w:val="15"/>
              </w:rPr>
              <w:t>千美元</w:t>
            </w:r>
            <w:r w:rsidRPr="00A207A4">
              <w:rPr>
                <w:rFonts w:eastAsia="KaiTi" w:cs="Times New Roman"/>
                <w:iCs/>
                <w:color w:val="000000"/>
                <w:kern w:val="22"/>
                <w:sz w:val="15"/>
                <w:szCs w:val="15"/>
                <w:lang w:eastAsia="en-CA"/>
              </w:rPr>
              <w:t>)</w:t>
            </w:r>
          </w:p>
        </w:tc>
        <w:tc>
          <w:tcPr>
            <w:tcW w:w="1600" w:type="dxa"/>
            <w:vMerge w:val="restart"/>
            <w:tcBorders>
              <w:top w:val="single" w:sz="8" w:space="0" w:color="auto"/>
              <w:left w:val="nil"/>
              <w:bottom w:val="single" w:sz="12" w:space="0" w:color="000000"/>
              <w:right w:val="nil"/>
            </w:tcBorders>
            <w:shd w:val="clear" w:color="auto" w:fill="auto"/>
            <w:vAlign w:val="center"/>
            <w:hideMark/>
          </w:tcPr>
          <w:p w14:paraId="5D7A4F50" w14:textId="77777777" w:rsidR="00F77C69" w:rsidRPr="00723924" w:rsidRDefault="00F77C69" w:rsidP="00476A85">
            <w:pPr>
              <w:suppressLineNumbers/>
              <w:suppressAutoHyphens/>
              <w:jc w:val="center"/>
              <w:rPr>
                <w:rFonts w:eastAsia="Times New Roman" w:cs="Times New Roman"/>
                <w:i/>
                <w:iCs/>
                <w:color w:val="000000"/>
                <w:kern w:val="22"/>
                <w:sz w:val="15"/>
                <w:szCs w:val="15"/>
                <w:lang w:eastAsia="en-CA"/>
              </w:rPr>
            </w:pPr>
            <w:r w:rsidRPr="00A207A4">
              <w:rPr>
                <w:rFonts w:eastAsia="KaiTi" w:cs="Times New Roman"/>
                <w:iCs/>
                <w:color w:val="000000"/>
                <w:kern w:val="22"/>
                <w:sz w:val="15"/>
                <w:szCs w:val="15"/>
                <w:lang w:eastAsia="en-CA"/>
              </w:rPr>
              <w:t>2020</w:t>
            </w:r>
            <w:r w:rsidRPr="00A207A4">
              <w:rPr>
                <w:rFonts w:ascii="SimSun" w:eastAsia="KaiTi" w:hAnsi="SimSun" w:cs="SimSun" w:hint="eastAsia"/>
                <w:iCs/>
                <w:color w:val="000000"/>
                <w:kern w:val="22"/>
                <w:sz w:val="15"/>
                <w:szCs w:val="15"/>
              </w:rPr>
              <w:t>年</w:t>
            </w:r>
            <w:r w:rsidRPr="00A207A4">
              <w:rPr>
                <w:rFonts w:eastAsia="KaiTi" w:cs="Times New Roman"/>
                <w:iCs/>
                <w:color w:val="000000"/>
                <w:kern w:val="22"/>
                <w:sz w:val="15"/>
                <w:szCs w:val="15"/>
                <w:lang w:eastAsia="en-CA"/>
              </w:rPr>
              <w:br/>
              <w:t>(</w:t>
            </w:r>
            <w:r w:rsidRPr="00A207A4">
              <w:rPr>
                <w:rFonts w:ascii="SimSun" w:eastAsia="KaiTi" w:hAnsi="SimSun" w:cs="SimSun" w:hint="eastAsia"/>
                <w:iCs/>
                <w:color w:val="000000"/>
                <w:kern w:val="22"/>
                <w:sz w:val="15"/>
                <w:szCs w:val="15"/>
              </w:rPr>
              <w:t>千美元</w:t>
            </w:r>
            <w:r w:rsidRPr="00A207A4">
              <w:rPr>
                <w:rFonts w:eastAsia="KaiTi" w:cs="Times New Roman"/>
                <w:iCs/>
                <w:color w:val="000000"/>
                <w:kern w:val="22"/>
                <w:sz w:val="15"/>
                <w:szCs w:val="15"/>
                <w:lang w:eastAsia="en-CA"/>
              </w:rPr>
              <w:t>)</w:t>
            </w:r>
          </w:p>
        </w:tc>
        <w:tc>
          <w:tcPr>
            <w:tcW w:w="1640" w:type="dxa"/>
            <w:vMerge w:val="restart"/>
            <w:tcBorders>
              <w:top w:val="single" w:sz="8" w:space="0" w:color="auto"/>
              <w:left w:val="nil"/>
              <w:bottom w:val="single" w:sz="12" w:space="0" w:color="000000"/>
              <w:right w:val="nil"/>
            </w:tcBorders>
            <w:shd w:val="clear" w:color="auto" w:fill="auto"/>
            <w:vAlign w:val="center"/>
            <w:hideMark/>
          </w:tcPr>
          <w:p w14:paraId="3841A3E7" w14:textId="77777777" w:rsidR="00F77C69" w:rsidRPr="00723924" w:rsidRDefault="00F77C69" w:rsidP="00476A85">
            <w:pPr>
              <w:suppressLineNumbers/>
              <w:suppressAutoHyphens/>
              <w:jc w:val="center"/>
              <w:rPr>
                <w:rFonts w:eastAsia="Times New Roman" w:cs="Times New Roman"/>
                <w:i/>
                <w:iCs/>
                <w:color w:val="000000"/>
                <w:kern w:val="22"/>
                <w:sz w:val="15"/>
                <w:szCs w:val="15"/>
                <w:lang w:eastAsia="en-CA"/>
              </w:rPr>
            </w:pPr>
            <w:r w:rsidRPr="00A207A4">
              <w:rPr>
                <w:rFonts w:ascii="SimSun" w:eastAsia="KaiTi" w:hAnsi="SimSun" w:cs="SimSun" w:hint="eastAsia"/>
                <w:iCs/>
                <w:color w:val="000000"/>
                <w:kern w:val="22"/>
                <w:sz w:val="15"/>
                <w:szCs w:val="15"/>
              </w:rPr>
              <w:t>共计</w:t>
            </w:r>
            <w:r w:rsidRPr="00A207A4">
              <w:rPr>
                <w:rFonts w:eastAsia="KaiTi" w:cs="Times New Roman"/>
                <w:iCs/>
                <w:color w:val="000000"/>
                <w:kern w:val="22"/>
                <w:sz w:val="15"/>
                <w:szCs w:val="15"/>
                <w:lang w:eastAsia="en-CA"/>
              </w:rPr>
              <w:br/>
              <w:t>(</w:t>
            </w:r>
            <w:r w:rsidRPr="00A207A4">
              <w:rPr>
                <w:rFonts w:ascii="SimSun" w:eastAsia="KaiTi" w:hAnsi="SimSun" w:cs="SimSun" w:hint="eastAsia"/>
                <w:iCs/>
                <w:color w:val="000000"/>
                <w:kern w:val="22"/>
                <w:sz w:val="15"/>
                <w:szCs w:val="15"/>
              </w:rPr>
              <w:t>千美元</w:t>
            </w:r>
            <w:r w:rsidRPr="00A207A4">
              <w:rPr>
                <w:rFonts w:eastAsia="KaiTi" w:cs="Times New Roman"/>
                <w:iCs/>
                <w:color w:val="000000"/>
                <w:kern w:val="22"/>
                <w:sz w:val="15"/>
                <w:szCs w:val="15"/>
                <w:lang w:eastAsia="en-CA"/>
              </w:rPr>
              <w:t>)</w:t>
            </w:r>
          </w:p>
        </w:tc>
      </w:tr>
      <w:tr w:rsidR="00F77C69" w:rsidRPr="00723924" w14:paraId="7868A566" w14:textId="77777777" w:rsidTr="00476A85">
        <w:trPr>
          <w:trHeight w:val="288"/>
        </w:trPr>
        <w:tc>
          <w:tcPr>
            <w:tcW w:w="4520" w:type="dxa"/>
            <w:vMerge/>
            <w:tcBorders>
              <w:top w:val="single" w:sz="8" w:space="0" w:color="auto"/>
              <w:left w:val="nil"/>
              <w:bottom w:val="single" w:sz="12" w:space="0" w:color="000000"/>
              <w:right w:val="nil"/>
            </w:tcBorders>
            <w:vAlign w:val="center"/>
            <w:hideMark/>
          </w:tcPr>
          <w:p w14:paraId="43E3E64E" w14:textId="77777777" w:rsidR="00F77C69" w:rsidRPr="00723924" w:rsidRDefault="00F77C69" w:rsidP="00476A85">
            <w:pPr>
              <w:suppressLineNumbers/>
              <w:suppressAutoHyphens/>
              <w:jc w:val="left"/>
              <w:rPr>
                <w:rFonts w:eastAsia="Times New Roman" w:cs="Times New Roman"/>
                <w:i/>
                <w:iCs/>
                <w:color w:val="000000"/>
                <w:kern w:val="22"/>
                <w:sz w:val="15"/>
                <w:szCs w:val="15"/>
                <w:lang w:eastAsia="en-CA"/>
              </w:rPr>
            </w:pPr>
          </w:p>
        </w:tc>
        <w:tc>
          <w:tcPr>
            <w:tcW w:w="1360" w:type="dxa"/>
            <w:vMerge/>
            <w:tcBorders>
              <w:top w:val="single" w:sz="8" w:space="0" w:color="auto"/>
              <w:left w:val="nil"/>
              <w:bottom w:val="single" w:sz="12" w:space="0" w:color="000000"/>
              <w:right w:val="nil"/>
            </w:tcBorders>
            <w:vAlign w:val="center"/>
            <w:hideMark/>
          </w:tcPr>
          <w:p w14:paraId="19071B79" w14:textId="77777777" w:rsidR="00F77C69" w:rsidRPr="00723924" w:rsidRDefault="00F77C69" w:rsidP="00476A85">
            <w:pPr>
              <w:suppressLineNumbers/>
              <w:suppressAutoHyphens/>
              <w:jc w:val="left"/>
              <w:rPr>
                <w:rFonts w:eastAsia="Times New Roman" w:cs="Times New Roman"/>
                <w:i/>
                <w:iCs/>
                <w:color w:val="000000"/>
                <w:kern w:val="22"/>
                <w:sz w:val="15"/>
                <w:szCs w:val="15"/>
                <w:lang w:eastAsia="en-CA"/>
              </w:rPr>
            </w:pPr>
          </w:p>
        </w:tc>
        <w:tc>
          <w:tcPr>
            <w:tcW w:w="1600" w:type="dxa"/>
            <w:vMerge/>
            <w:tcBorders>
              <w:top w:val="single" w:sz="8" w:space="0" w:color="auto"/>
              <w:left w:val="nil"/>
              <w:bottom w:val="single" w:sz="12" w:space="0" w:color="000000"/>
              <w:right w:val="nil"/>
            </w:tcBorders>
            <w:vAlign w:val="center"/>
            <w:hideMark/>
          </w:tcPr>
          <w:p w14:paraId="40B5C254" w14:textId="77777777" w:rsidR="00F77C69" w:rsidRPr="00723924" w:rsidRDefault="00F77C69" w:rsidP="00476A85">
            <w:pPr>
              <w:suppressLineNumbers/>
              <w:suppressAutoHyphens/>
              <w:jc w:val="left"/>
              <w:rPr>
                <w:rFonts w:eastAsia="Times New Roman" w:cs="Times New Roman"/>
                <w:i/>
                <w:iCs/>
                <w:color w:val="000000"/>
                <w:kern w:val="22"/>
                <w:sz w:val="15"/>
                <w:szCs w:val="15"/>
                <w:lang w:eastAsia="en-CA"/>
              </w:rPr>
            </w:pPr>
          </w:p>
        </w:tc>
        <w:tc>
          <w:tcPr>
            <w:tcW w:w="1640" w:type="dxa"/>
            <w:vMerge/>
            <w:tcBorders>
              <w:top w:val="single" w:sz="8" w:space="0" w:color="auto"/>
              <w:left w:val="nil"/>
              <w:bottom w:val="single" w:sz="12" w:space="0" w:color="000000"/>
              <w:right w:val="nil"/>
            </w:tcBorders>
            <w:vAlign w:val="center"/>
            <w:hideMark/>
          </w:tcPr>
          <w:p w14:paraId="17ECF466" w14:textId="77777777" w:rsidR="00F77C69" w:rsidRPr="00723924" w:rsidRDefault="00F77C69" w:rsidP="00476A85">
            <w:pPr>
              <w:suppressLineNumbers/>
              <w:suppressAutoHyphens/>
              <w:jc w:val="left"/>
              <w:rPr>
                <w:rFonts w:eastAsia="Times New Roman" w:cs="Times New Roman"/>
                <w:i/>
                <w:iCs/>
                <w:color w:val="000000"/>
                <w:kern w:val="22"/>
                <w:sz w:val="15"/>
                <w:szCs w:val="15"/>
                <w:lang w:eastAsia="en-CA"/>
              </w:rPr>
            </w:pPr>
          </w:p>
        </w:tc>
      </w:tr>
      <w:tr w:rsidR="00F77C69" w:rsidRPr="00723924" w14:paraId="35CFC01C" w14:textId="77777777" w:rsidTr="00476A85">
        <w:trPr>
          <w:trHeight w:val="300"/>
        </w:trPr>
        <w:tc>
          <w:tcPr>
            <w:tcW w:w="4520" w:type="dxa"/>
            <w:vMerge/>
            <w:tcBorders>
              <w:top w:val="single" w:sz="8" w:space="0" w:color="auto"/>
              <w:left w:val="nil"/>
              <w:bottom w:val="single" w:sz="12" w:space="0" w:color="000000"/>
              <w:right w:val="nil"/>
            </w:tcBorders>
            <w:vAlign w:val="center"/>
            <w:hideMark/>
          </w:tcPr>
          <w:p w14:paraId="619E2AAC" w14:textId="77777777" w:rsidR="00F77C69" w:rsidRPr="00723924" w:rsidRDefault="00F77C69" w:rsidP="00476A85">
            <w:pPr>
              <w:suppressLineNumbers/>
              <w:suppressAutoHyphens/>
              <w:jc w:val="left"/>
              <w:rPr>
                <w:rFonts w:eastAsia="Times New Roman" w:cs="Times New Roman"/>
                <w:i/>
                <w:iCs/>
                <w:color w:val="000000"/>
                <w:kern w:val="22"/>
                <w:sz w:val="15"/>
                <w:szCs w:val="15"/>
                <w:lang w:eastAsia="en-CA"/>
              </w:rPr>
            </w:pPr>
          </w:p>
        </w:tc>
        <w:tc>
          <w:tcPr>
            <w:tcW w:w="1360" w:type="dxa"/>
            <w:vMerge/>
            <w:tcBorders>
              <w:top w:val="single" w:sz="8" w:space="0" w:color="auto"/>
              <w:left w:val="nil"/>
              <w:bottom w:val="single" w:sz="12" w:space="0" w:color="000000"/>
              <w:right w:val="nil"/>
            </w:tcBorders>
            <w:vAlign w:val="center"/>
            <w:hideMark/>
          </w:tcPr>
          <w:p w14:paraId="0BD7E2A0" w14:textId="77777777" w:rsidR="00F77C69" w:rsidRPr="00723924" w:rsidRDefault="00F77C69" w:rsidP="00476A85">
            <w:pPr>
              <w:suppressLineNumbers/>
              <w:suppressAutoHyphens/>
              <w:jc w:val="left"/>
              <w:rPr>
                <w:rFonts w:eastAsia="Times New Roman" w:cs="Times New Roman"/>
                <w:i/>
                <w:iCs/>
                <w:color w:val="000000"/>
                <w:kern w:val="22"/>
                <w:sz w:val="15"/>
                <w:szCs w:val="15"/>
                <w:lang w:eastAsia="en-CA"/>
              </w:rPr>
            </w:pPr>
          </w:p>
        </w:tc>
        <w:tc>
          <w:tcPr>
            <w:tcW w:w="1600" w:type="dxa"/>
            <w:vMerge/>
            <w:tcBorders>
              <w:top w:val="single" w:sz="8" w:space="0" w:color="auto"/>
              <w:left w:val="nil"/>
              <w:bottom w:val="single" w:sz="12" w:space="0" w:color="000000"/>
              <w:right w:val="nil"/>
            </w:tcBorders>
            <w:vAlign w:val="center"/>
            <w:hideMark/>
          </w:tcPr>
          <w:p w14:paraId="741DDB4E" w14:textId="77777777" w:rsidR="00F77C69" w:rsidRPr="00723924" w:rsidRDefault="00F77C69" w:rsidP="00476A85">
            <w:pPr>
              <w:suppressLineNumbers/>
              <w:suppressAutoHyphens/>
              <w:jc w:val="left"/>
              <w:rPr>
                <w:rFonts w:eastAsia="Times New Roman" w:cs="Times New Roman"/>
                <w:i/>
                <w:iCs/>
                <w:color w:val="000000"/>
                <w:kern w:val="22"/>
                <w:sz w:val="15"/>
                <w:szCs w:val="15"/>
                <w:lang w:eastAsia="en-CA"/>
              </w:rPr>
            </w:pPr>
          </w:p>
        </w:tc>
        <w:tc>
          <w:tcPr>
            <w:tcW w:w="1640" w:type="dxa"/>
            <w:vMerge/>
            <w:tcBorders>
              <w:top w:val="single" w:sz="8" w:space="0" w:color="auto"/>
              <w:left w:val="nil"/>
              <w:bottom w:val="single" w:sz="12" w:space="0" w:color="000000"/>
              <w:right w:val="nil"/>
            </w:tcBorders>
            <w:vAlign w:val="center"/>
            <w:hideMark/>
          </w:tcPr>
          <w:p w14:paraId="38732E9B" w14:textId="77777777" w:rsidR="00F77C69" w:rsidRPr="00723924" w:rsidRDefault="00F77C69" w:rsidP="00476A85">
            <w:pPr>
              <w:suppressLineNumbers/>
              <w:suppressAutoHyphens/>
              <w:jc w:val="left"/>
              <w:rPr>
                <w:rFonts w:eastAsia="Times New Roman" w:cs="Times New Roman"/>
                <w:i/>
                <w:iCs/>
                <w:color w:val="000000"/>
                <w:kern w:val="22"/>
                <w:sz w:val="15"/>
                <w:szCs w:val="15"/>
                <w:lang w:eastAsia="en-CA"/>
              </w:rPr>
            </w:pPr>
          </w:p>
        </w:tc>
      </w:tr>
      <w:tr w:rsidR="00F77C69" w:rsidRPr="00723924" w14:paraId="5BC1669C" w14:textId="77777777" w:rsidTr="00476A85">
        <w:trPr>
          <w:trHeight w:val="300"/>
        </w:trPr>
        <w:tc>
          <w:tcPr>
            <w:tcW w:w="4520" w:type="dxa"/>
            <w:tcBorders>
              <w:top w:val="nil"/>
              <w:left w:val="nil"/>
              <w:bottom w:val="nil"/>
              <w:right w:val="nil"/>
            </w:tcBorders>
            <w:shd w:val="clear" w:color="auto" w:fill="auto"/>
            <w:hideMark/>
          </w:tcPr>
          <w:p w14:paraId="7E09B6CD" w14:textId="77777777" w:rsidR="00F77C69" w:rsidRPr="00723924" w:rsidRDefault="00F77C69" w:rsidP="00476A85">
            <w:pPr>
              <w:suppressLineNumbers/>
              <w:suppressAutoHyphens/>
              <w:jc w:val="left"/>
              <w:rPr>
                <w:rFonts w:eastAsia="Times New Roman" w:cs="Times New Roman"/>
                <w:b/>
                <w:bCs/>
                <w:color w:val="000000"/>
                <w:kern w:val="22"/>
                <w:sz w:val="17"/>
                <w:szCs w:val="17"/>
                <w:lang w:eastAsia="en-CA"/>
              </w:rPr>
            </w:pPr>
            <w:proofErr w:type="gramStart"/>
            <w:r>
              <w:rPr>
                <w:rFonts w:ascii="SimSun" w:hAnsi="SimSun" w:cs="SimSun" w:hint="eastAsia"/>
                <w:b/>
                <w:bCs/>
                <w:color w:val="000000"/>
                <w:kern w:val="22"/>
                <w:sz w:val="17"/>
                <w:szCs w:val="17"/>
              </w:rPr>
              <w:t>一</w:t>
            </w:r>
            <w:proofErr w:type="gramEnd"/>
            <w:r w:rsidRPr="00723924">
              <w:rPr>
                <w:rFonts w:eastAsia="Times New Roman" w:cs="Times New Roman"/>
                <w:b/>
                <w:bCs/>
                <w:color w:val="000000"/>
                <w:kern w:val="22"/>
                <w:sz w:val="17"/>
                <w:szCs w:val="17"/>
                <w:lang w:eastAsia="en-CA"/>
              </w:rPr>
              <w:t xml:space="preserve">. </w:t>
            </w:r>
            <w:r>
              <w:rPr>
                <w:rFonts w:ascii="SimSun" w:hAnsi="SimSun" w:cs="SimSun" w:hint="eastAsia"/>
                <w:b/>
                <w:bCs/>
                <w:color w:val="000000"/>
                <w:kern w:val="22"/>
                <w:sz w:val="17"/>
                <w:szCs w:val="17"/>
              </w:rPr>
              <w:t>方案</w:t>
            </w:r>
            <w:r w:rsidRPr="00723924">
              <w:rPr>
                <w:rFonts w:eastAsia="Times New Roman" w:cs="Times New Roman"/>
                <w:b/>
                <w:bCs/>
                <w:color w:val="000000"/>
                <w:kern w:val="22"/>
                <w:sz w:val="17"/>
                <w:szCs w:val="17"/>
                <w:lang w:eastAsia="en-CA"/>
              </w:rPr>
              <w:t>:</w:t>
            </w:r>
          </w:p>
        </w:tc>
        <w:tc>
          <w:tcPr>
            <w:tcW w:w="1360" w:type="dxa"/>
            <w:tcBorders>
              <w:top w:val="nil"/>
              <w:left w:val="nil"/>
              <w:bottom w:val="nil"/>
              <w:right w:val="nil"/>
            </w:tcBorders>
            <w:shd w:val="clear" w:color="auto" w:fill="auto"/>
            <w:vAlign w:val="center"/>
            <w:hideMark/>
          </w:tcPr>
          <w:p w14:paraId="55B6E55C" w14:textId="77777777" w:rsidR="00F77C69" w:rsidRPr="00723924" w:rsidRDefault="00F77C69" w:rsidP="00476A85">
            <w:pPr>
              <w:suppressLineNumbers/>
              <w:suppressAutoHyphens/>
              <w:jc w:val="left"/>
              <w:rPr>
                <w:rFonts w:eastAsia="Times New Roman" w:cs="Times New Roman"/>
                <w:color w:val="000000"/>
                <w:kern w:val="22"/>
                <w:sz w:val="17"/>
                <w:szCs w:val="17"/>
                <w:lang w:eastAsia="en-CA"/>
              </w:rPr>
            </w:pPr>
          </w:p>
        </w:tc>
        <w:tc>
          <w:tcPr>
            <w:tcW w:w="1600" w:type="dxa"/>
            <w:tcBorders>
              <w:top w:val="nil"/>
              <w:left w:val="nil"/>
              <w:bottom w:val="nil"/>
              <w:right w:val="nil"/>
            </w:tcBorders>
            <w:shd w:val="clear" w:color="auto" w:fill="auto"/>
            <w:vAlign w:val="center"/>
            <w:hideMark/>
          </w:tcPr>
          <w:p w14:paraId="6489E33F"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p>
        </w:tc>
        <w:tc>
          <w:tcPr>
            <w:tcW w:w="1640" w:type="dxa"/>
            <w:tcBorders>
              <w:top w:val="nil"/>
              <w:left w:val="nil"/>
              <w:bottom w:val="nil"/>
              <w:right w:val="nil"/>
            </w:tcBorders>
            <w:shd w:val="clear" w:color="auto" w:fill="auto"/>
            <w:vAlign w:val="center"/>
            <w:hideMark/>
          </w:tcPr>
          <w:p w14:paraId="18DFC626"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p>
        </w:tc>
      </w:tr>
      <w:tr w:rsidR="00F77C69" w:rsidRPr="00723924" w14:paraId="227E5C87" w14:textId="77777777" w:rsidTr="00476A85">
        <w:trPr>
          <w:trHeight w:val="288"/>
        </w:trPr>
        <w:tc>
          <w:tcPr>
            <w:tcW w:w="4520" w:type="dxa"/>
            <w:tcBorders>
              <w:top w:val="nil"/>
              <w:left w:val="nil"/>
              <w:bottom w:val="nil"/>
              <w:right w:val="nil"/>
            </w:tcBorders>
            <w:shd w:val="clear" w:color="auto" w:fill="auto"/>
            <w:hideMark/>
          </w:tcPr>
          <w:p w14:paraId="258A6177" w14:textId="77777777" w:rsidR="00F77C69" w:rsidRPr="00723924" w:rsidRDefault="00F77C69" w:rsidP="00476A85">
            <w:pPr>
              <w:suppressLineNumbers/>
              <w:suppressAutoHyphens/>
              <w:jc w:val="lef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 xml:space="preserve">  </w:t>
            </w:r>
            <w:r>
              <w:rPr>
                <w:rFonts w:ascii="SimSun" w:hAnsi="SimSun" w:cs="SimSun" w:hint="eastAsia"/>
                <w:color w:val="000000"/>
                <w:kern w:val="22"/>
                <w:sz w:val="17"/>
                <w:szCs w:val="17"/>
              </w:rPr>
              <w:t>执行秘书办公室</w:t>
            </w:r>
          </w:p>
        </w:tc>
        <w:tc>
          <w:tcPr>
            <w:tcW w:w="1360" w:type="dxa"/>
            <w:tcBorders>
              <w:top w:val="nil"/>
              <w:left w:val="nil"/>
              <w:bottom w:val="nil"/>
              <w:right w:val="nil"/>
            </w:tcBorders>
            <w:shd w:val="clear" w:color="auto" w:fill="auto"/>
            <w:hideMark/>
          </w:tcPr>
          <w:p w14:paraId="48C9D032"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3 534.0</w:t>
            </w:r>
          </w:p>
        </w:tc>
        <w:tc>
          <w:tcPr>
            <w:tcW w:w="1600" w:type="dxa"/>
            <w:tcBorders>
              <w:top w:val="nil"/>
              <w:left w:val="nil"/>
              <w:bottom w:val="nil"/>
              <w:right w:val="nil"/>
            </w:tcBorders>
            <w:shd w:val="clear" w:color="auto" w:fill="auto"/>
            <w:hideMark/>
          </w:tcPr>
          <w:p w14:paraId="0144F053"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3 444.8</w:t>
            </w:r>
          </w:p>
        </w:tc>
        <w:tc>
          <w:tcPr>
            <w:tcW w:w="1640" w:type="dxa"/>
            <w:tcBorders>
              <w:top w:val="nil"/>
              <w:left w:val="nil"/>
              <w:bottom w:val="nil"/>
              <w:right w:val="nil"/>
            </w:tcBorders>
            <w:shd w:val="clear" w:color="auto" w:fill="auto"/>
            <w:hideMark/>
          </w:tcPr>
          <w:p w14:paraId="4CC451AE"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6 978.8</w:t>
            </w:r>
          </w:p>
        </w:tc>
      </w:tr>
      <w:tr w:rsidR="00F77C69" w:rsidRPr="00723924" w14:paraId="639C3668" w14:textId="77777777" w:rsidTr="00476A85">
        <w:trPr>
          <w:trHeight w:val="288"/>
        </w:trPr>
        <w:tc>
          <w:tcPr>
            <w:tcW w:w="4520" w:type="dxa"/>
            <w:tcBorders>
              <w:top w:val="nil"/>
              <w:left w:val="nil"/>
              <w:bottom w:val="nil"/>
              <w:right w:val="nil"/>
            </w:tcBorders>
            <w:shd w:val="clear" w:color="auto" w:fill="auto"/>
            <w:hideMark/>
          </w:tcPr>
          <w:p w14:paraId="64B05D97" w14:textId="77777777" w:rsidR="00F77C69" w:rsidRPr="00723924" w:rsidRDefault="00F77C69" w:rsidP="00476A85">
            <w:pPr>
              <w:suppressLineNumbers/>
              <w:suppressAutoHyphens/>
              <w:jc w:val="left"/>
              <w:rPr>
                <w:rFonts w:eastAsia="Times New Roman" w:cs="Times New Roman"/>
                <w:color w:val="000000"/>
                <w:kern w:val="22"/>
                <w:sz w:val="17"/>
                <w:szCs w:val="17"/>
              </w:rPr>
            </w:pPr>
            <w:r w:rsidRPr="00723924">
              <w:rPr>
                <w:rFonts w:eastAsia="Times New Roman" w:cs="Times New Roman"/>
                <w:color w:val="000000"/>
                <w:kern w:val="22"/>
                <w:sz w:val="17"/>
                <w:szCs w:val="17"/>
              </w:rPr>
              <w:t xml:space="preserve">  </w:t>
            </w:r>
            <w:r>
              <w:rPr>
                <w:rFonts w:ascii="SimSun" w:hAnsi="SimSun" w:cs="SimSun" w:hint="eastAsia"/>
                <w:color w:val="000000"/>
                <w:kern w:val="22"/>
                <w:sz w:val="17"/>
                <w:szCs w:val="17"/>
              </w:rPr>
              <w:t>获取和惠益分享/生物安全议定书</w:t>
            </w:r>
          </w:p>
        </w:tc>
        <w:tc>
          <w:tcPr>
            <w:tcW w:w="1360" w:type="dxa"/>
            <w:tcBorders>
              <w:top w:val="nil"/>
              <w:left w:val="nil"/>
              <w:bottom w:val="nil"/>
              <w:right w:val="nil"/>
            </w:tcBorders>
            <w:shd w:val="clear" w:color="auto" w:fill="auto"/>
            <w:hideMark/>
          </w:tcPr>
          <w:p w14:paraId="5D034CAF"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2 322.6</w:t>
            </w:r>
          </w:p>
        </w:tc>
        <w:tc>
          <w:tcPr>
            <w:tcW w:w="1600" w:type="dxa"/>
            <w:tcBorders>
              <w:top w:val="nil"/>
              <w:left w:val="nil"/>
              <w:bottom w:val="nil"/>
              <w:right w:val="nil"/>
            </w:tcBorders>
            <w:shd w:val="clear" w:color="auto" w:fill="auto"/>
            <w:hideMark/>
          </w:tcPr>
          <w:p w14:paraId="62A1C5D1"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2 375.9</w:t>
            </w:r>
          </w:p>
        </w:tc>
        <w:tc>
          <w:tcPr>
            <w:tcW w:w="1640" w:type="dxa"/>
            <w:tcBorders>
              <w:top w:val="nil"/>
              <w:left w:val="nil"/>
              <w:bottom w:val="nil"/>
              <w:right w:val="nil"/>
            </w:tcBorders>
            <w:shd w:val="clear" w:color="auto" w:fill="auto"/>
            <w:hideMark/>
          </w:tcPr>
          <w:p w14:paraId="732EC082"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4 698.5</w:t>
            </w:r>
          </w:p>
        </w:tc>
      </w:tr>
      <w:tr w:rsidR="00F77C69" w:rsidRPr="00723924" w14:paraId="0D3112E5" w14:textId="77777777" w:rsidTr="00476A85">
        <w:trPr>
          <w:trHeight w:val="288"/>
        </w:trPr>
        <w:tc>
          <w:tcPr>
            <w:tcW w:w="4520" w:type="dxa"/>
            <w:tcBorders>
              <w:top w:val="nil"/>
              <w:left w:val="nil"/>
              <w:bottom w:val="nil"/>
              <w:right w:val="nil"/>
            </w:tcBorders>
            <w:shd w:val="clear" w:color="auto" w:fill="auto"/>
            <w:hideMark/>
          </w:tcPr>
          <w:p w14:paraId="7AE0254B" w14:textId="77777777" w:rsidR="00F77C69" w:rsidRPr="00723924" w:rsidRDefault="00F77C69" w:rsidP="00476A85">
            <w:pPr>
              <w:suppressLineNumbers/>
              <w:suppressAutoHyphens/>
              <w:jc w:val="left"/>
              <w:rPr>
                <w:rFonts w:eastAsia="Times New Roman" w:cs="Times New Roman"/>
                <w:color w:val="000000"/>
                <w:kern w:val="22"/>
                <w:sz w:val="17"/>
                <w:szCs w:val="17"/>
              </w:rPr>
            </w:pPr>
            <w:r w:rsidRPr="00723924">
              <w:rPr>
                <w:rFonts w:eastAsia="Times New Roman" w:cs="Times New Roman"/>
                <w:color w:val="000000"/>
                <w:kern w:val="22"/>
                <w:sz w:val="17"/>
                <w:szCs w:val="17"/>
              </w:rPr>
              <w:t xml:space="preserve">  </w:t>
            </w:r>
            <w:r>
              <w:rPr>
                <w:rFonts w:ascii="SimSun" w:hAnsi="SimSun" w:cs="SimSun" w:hint="eastAsia"/>
                <w:color w:val="000000"/>
                <w:kern w:val="22"/>
                <w:sz w:val="17"/>
                <w:szCs w:val="17"/>
              </w:rPr>
              <w:t>科学、社会和</w:t>
            </w:r>
            <w:proofErr w:type="gramStart"/>
            <w:r>
              <w:rPr>
                <w:rFonts w:ascii="SimSun" w:hAnsi="SimSun" w:cs="SimSun" w:hint="eastAsia"/>
                <w:color w:val="000000"/>
                <w:kern w:val="22"/>
                <w:sz w:val="17"/>
                <w:szCs w:val="17"/>
              </w:rPr>
              <w:t>可</w:t>
            </w:r>
            <w:proofErr w:type="gramEnd"/>
            <w:r>
              <w:rPr>
                <w:rFonts w:ascii="SimSun" w:hAnsi="SimSun" w:cs="SimSun" w:hint="eastAsia"/>
                <w:color w:val="000000"/>
                <w:kern w:val="22"/>
                <w:sz w:val="17"/>
                <w:szCs w:val="17"/>
              </w:rPr>
              <w:t>持续</w:t>
            </w:r>
            <w:proofErr w:type="gramStart"/>
            <w:r>
              <w:rPr>
                <w:rFonts w:ascii="SimSun" w:hAnsi="SimSun" w:cs="SimSun" w:hint="eastAsia"/>
                <w:color w:val="000000"/>
                <w:kern w:val="22"/>
                <w:sz w:val="17"/>
                <w:szCs w:val="17"/>
              </w:rPr>
              <w:t>未来司</w:t>
            </w:r>
            <w:proofErr w:type="gramEnd"/>
          </w:p>
        </w:tc>
        <w:tc>
          <w:tcPr>
            <w:tcW w:w="1360" w:type="dxa"/>
            <w:tcBorders>
              <w:top w:val="nil"/>
              <w:left w:val="nil"/>
              <w:bottom w:val="nil"/>
              <w:right w:val="nil"/>
            </w:tcBorders>
            <w:shd w:val="clear" w:color="auto" w:fill="auto"/>
            <w:hideMark/>
          </w:tcPr>
          <w:p w14:paraId="0403B592"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3 912.3</w:t>
            </w:r>
          </w:p>
        </w:tc>
        <w:tc>
          <w:tcPr>
            <w:tcW w:w="1600" w:type="dxa"/>
            <w:tcBorders>
              <w:top w:val="nil"/>
              <w:left w:val="nil"/>
              <w:bottom w:val="nil"/>
              <w:right w:val="nil"/>
            </w:tcBorders>
            <w:shd w:val="clear" w:color="auto" w:fill="auto"/>
            <w:hideMark/>
          </w:tcPr>
          <w:p w14:paraId="1D595751"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3 909.0</w:t>
            </w:r>
          </w:p>
        </w:tc>
        <w:tc>
          <w:tcPr>
            <w:tcW w:w="1640" w:type="dxa"/>
            <w:tcBorders>
              <w:top w:val="nil"/>
              <w:left w:val="nil"/>
              <w:bottom w:val="nil"/>
              <w:right w:val="nil"/>
            </w:tcBorders>
            <w:shd w:val="clear" w:color="auto" w:fill="auto"/>
            <w:hideMark/>
          </w:tcPr>
          <w:p w14:paraId="07777786"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7 821.3</w:t>
            </w:r>
          </w:p>
        </w:tc>
      </w:tr>
      <w:tr w:rsidR="00F77C69" w:rsidRPr="00723924" w14:paraId="4325E321" w14:textId="77777777" w:rsidTr="00476A85">
        <w:trPr>
          <w:trHeight w:val="300"/>
        </w:trPr>
        <w:tc>
          <w:tcPr>
            <w:tcW w:w="4520" w:type="dxa"/>
            <w:tcBorders>
              <w:top w:val="nil"/>
              <w:left w:val="nil"/>
              <w:bottom w:val="single" w:sz="8" w:space="0" w:color="auto"/>
              <w:right w:val="nil"/>
            </w:tcBorders>
            <w:shd w:val="clear" w:color="auto" w:fill="auto"/>
            <w:hideMark/>
          </w:tcPr>
          <w:p w14:paraId="2EAE8C0C" w14:textId="77777777" w:rsidR="00F77C69" w:rsidRPr="00723924" w:rsidRDefault="00F77C69" w:rsidP="00476A85">
            <w:pPr>
              <w:suppressLineNumbers/>
              <w:suppressAutoHyphens/>
              <w:jc w:val="lef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 xml:space="preserve">  </w:t>
            </w:r>
            <w:r>
              <w:rPr>
                <w:rFonts w:ascii="SimSun" w:hAnsi="SimSun" w:cs="SimSun" w:hint="eastAsia"/>
                <w:color w:val="000000"/>
                <w:kern w:val="22"/>
                <w:sz w:val="17"/>
                <w:szCs w:val="17"/>
              </w:rPr>
              <w:t>执行支助司</w:t>
            </w:r>
          </w:p>
        </w:tc>
        <w:tc>
          <w:tcPr>
            <w:tcW w:w="1360" w:type="dxa"/>
            <w:tcBorders>
              <w:top w:val="nil"/>
              <w:left w:val="nil"/>
              <w:bottom w:val="single" w:sz="8" w:space="0" w:color="auto"/>
              <w:right w:val="nil"/>
            </w:tcBorders>
            <w:shd w:val="clear" w:color="auto" w:fill="auto"/>
            <w:hideMark/>
          </w:tcPr>
          <w:p w14:paraId="793F6C51"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3 105.0</w:t>
            </w:r>
          </w:p>
        </w:tc>
        <w:tc>
          <w:tcPr>
            <w:tcW w:w="1600" w:type="dxa"/>
            <w:tcBorders>
              <w:top w:val="nil"/>
              <w:left w:val="nil"/>
              <w:bottom w:val="single" w:sz="8" w:space="0" w:color="auto"/>
              <w:right w:val="nil"/>
            </w:tcBorders>
            <w:shd w:val="clear" w:color="auto" w:fill="auto"/>
            <w:hideMark/>
          </w:tcPr>
          <w:p w14:paraId="112B55F7"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3 708.2</w:t>
            </w:r>
          </w:p>
        </w:tc>
        <w:tc>
          <w:tcPr>
            <w:tcW w:w="1640" w:type="dxa"/>
            <w:tcBorders>
              <w:top w:val="nil"/>
              <w:left w:val="nil"/>
              <w:bottom w:val="single" w:sz="8" w:space="0" w:color="auto"/>
              <w:right w:val="nil"/>
            </w:tcBorders>
            <w:shd w:val="clear" w:color="auto" w:fill="auto"/>
            <w:hideMark/>
          </w:tcPr>
          <w:p w14:paraId="468DA5FE"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6 813.2</w:t>
            </w:r>
          </w:p>
        </w:tc>
      </w:tr>
      <w:tr w:rsidR="00F77C69" w:rsidRPr="00723924" w14:paraId="61C511D7" w14:textId="77777777" w:rsidTr="00476A85">
        <w:trPr>
          <w:trHeight w:val="300"/>
        </w:trPr>
        <w:tc>
          <w:tcPr>
            <w:tcW w:w="4520" w:type="dxa"/>
            <w:tcBorders>
              <w:top w:val="nil"/>
              <w:left w:val="nil"/>
              <w:bottom w:val="single" w:sz="8" w:space="0" w:color="auto"/>
              <w:right w:val="nil"/>
            </w:tcBorders>
            <w:shd w:val="clear" w:color="auto" w:fill="auto"/>
            <w:hideMark/>
          </w:tcPr>
          <w:p w14:paraId="1F874B5F" w14:textId="77777777" w:rsidR="00F77C69" w:rsidRPr="00723924" w:rsidRDefault="00F77C69" w:rsidP="00476A85">
            <w:pPr>
              <w:suppressLineNumbers/>
              <w:suppressAutoHyphens/>
              <w:jc w:val="left"/>
              <w:rPr>
                <w:rFonts w:eastAsia="Times New Roman" w:cs="Times New Roman"/>
                <w:b/>
                <w:bCs/>
                <w:color w:val="000000"/>
                <w:kern w:val="22"/>
                <w:sz w:val="17"/>
                <w:szCs w:val="17"/>
              </w:rPr>
            </w:pPr>
            <w:r>
              <w:rPr>
                <w:rFonts w:ascii="SimSun" w:hAnsi="SimSun" w:cs="SimSun" w:hint="eastAsia"/>
                <w:b/>
                <w:bCs/>
                <w:color w:val="000000"/>
                <w:kern w:val="22"/>
                <w:sz w:val="17"/>
                <w:szCs w:val="17"/>
              </w:rPr>
              <w:t>二</w:t>
            </w:r>
            <w:r w:rsidRPr="00723924">
              <w:rPr>
                <w:rFonts w:eastAsia="Times New Roman" w:cs="Times New Roman"/>
                <w:b/>
                <w:bCs/>
                <w:color w:val="000000"/>
                <w:kern w:val="22"/>
                <w:sz w:val="17"/>
                <w:szCs w:val="17"/>
              </w:rPr>
              <w:t xml:space="preserve">. </w:t>
            </w:r>
            <w:r>
              <w:rPr>
                <w:rFonts w:ascii="SimSun" w:hAnsi="SimSun" w:cs="SimSun" w:hint="eastAsia"/>
                <w:b/>
                <w:bCs/>
                <w:color w:val="000000"/>
                <w:kern w:val="22"/>
                <w:sz w:val="17"/>
                <w:szCs w:val="17"/>
              </w:rPr>
              <w:t>行政、财务和会议事务</w:t>
            </w:r>
          </w:p>
        </w:tc>
        <w:tc>
          <w:tcPr>
            <w:tcW w:w="1360" w:type="dxa"/>
            <w:tcBorders>
              <w:top w:val="nil"/>
              <w:left w:val="nil"/>
              <w:bottom w:val="single" w:sz="8" w:space="0" w:color="auto"/>
              <w:right w:val="nil"/>
            </w:tcBorders>
            <w:shd w:val="clear" w:color="auto" w:fill="auto"/>
            <w:hideMark/>
          </w:tcPr>
          <w:p w14:paraId="246341F2"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3 845.0</w:t>
            </w:r>
          </w:p>
        </w:tc>
        <w:tc>
          <w:tcPr>
            <w:tcW w:w="1600" w:type="dxa"/>
            <w:tcBorders>
              <w:top w:val="nil"/>
              <w:left w:val="nil"/>
              <w:bottom w:val="single" w:sz="8" w:space="0" w:color="auto"/>
              <w:right w:val="nil"/>
            </w:tcBorders>
            <w:shd w:val="clear" w:color="auto" w:fill="auto"/>
            <w:hideMark/>
          </w:tcPr>
          <w:p w14:paraId="0EE5B0DE"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4 052.6</w:t>
            </w:r>
          </w:p>
        </w:tc>
        <w:tc>
          <w:tcPr>
            <w:tcW w:w="1640" w:type="dxa"/>
            <w:tcBorders>
              <w:top w:val="nil"/>
              <w:left w:val="nil"/>
              <w:bottom w:val="single" w:sz="8" w:space="0" w:color="auto"/>
              <w:right w:val="nil"/>
            </w:tcBorders>
            <w:shd w:val="clear" w:color="auto" w:fill="auto"/>
            <w:hideMark/>
          </w:tcPr>
          <w:p w14:paraId="1CBEE0DC"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7 897.6</w:t>
            </w:r>
          </w:p>
        </w:tc>
      </w:tr>
      <w:tr w:rsidR="00F77C69" w:rsidRPr="00723924" w14:paraId="0CD4E477" w14:textId="77777777" w:rsidTr="00476A85">
        <w:trPr>
          <w:trHeight w:val="300"/>
        </w:trPr>
        <w:tc>
          <w:tcPr>
            <w:tcW w:w="4520" w:type="dxa"/>
            <w:tcBorders>
              <w:top w:val="nil"/>
              <w:left w:val="nil"/>
              <w:bottom w:val="single" w:sz="12" w:space="0" w:color="auto"/>
              <w:right w:val="nil"/>
            </w:tcBorders>
            <w:shd w:val="clear" w:color="auto" w:fill="auto"/>
            <w:hideMark/>
          </w:tcPr>
          <w:p w14:paraId="604A4E9A" w14:textId="77777777" w:rsidR="00F77C69" w:rsidRPr="00723924" w:rsidRDefault="00F77C69" w:rsidP="00476A85">
            <w:pPr>
              <w:suppressLineNumbers/>
              <w:suppressAutoHyphens/>
              <w:jc w:val="left"/>
              <w:rPr>
                <w:rFonts w:eastAsia="Times New Roman" w:cs="Times New Roman"/>
                <w:b/>
                <w:bCs/>
                <w:color w:val="000000"/>
                <w:kern w:val="22"/>
                <w:sz w:val="17"/>
                <w:szCs w:val="17"/>
                <w:lang w:eastAsia="en-CA"/>
              </w:rPr>
            </w:pPr>
            <w:r>
              <w:rPr>
                <w:rFonts w:ascii="SimSun" w:hAnsi="SimSun" w:cs="SimSun" w:hint="eastAsia"/>
                <w:b/>
                <w:bCs/>
                <w:color w:val="000000"/>
                <w:kern w:val="22"/>
                <w:sz w:val="17"/>
                <w:szCs w:val="17"/>
              </w:rPr>
              <w:t>小计</w:t>
            </w:r>
          </w:p>
        </w:tc>
        <w:tc>
          <w:tcPr>
            <w:tcW w:w="1360" w:type="dxa"/>
            <w:tcBorders>
              <w:top w:val="nil"/>
              <w:left w:val="nil"/>
              <w:bottom w:val="single" w:sz="12" w:space="0" w:color="auto"/>
              <w:right w:val="nil"/>
            </w:tcBorders>
            <w:shd w:val="clear" w:color="auto" w:fill="auto"/>
            <w:hideMark/>
          </w:tcPr>
          <w:p w14:paraId="1DB6608F" w14:textId="77777777" w:rsidR="00F77C69" w:rsidRPr="00723924" w:rsidRDefault="00F77C69" w:rsidP="00476A85">
            <w:pPr>
              <w:suppressLineNumbers/>
              <w:suppressAutoHyphens/>
              <w:jc w:val="right"/>
              <w:rPr>
                <w:rFonts w:eastAsia="Times New Roman" w:cs="Times New Roman"/>
                <w:b/>
                <w:bCs/>
                <w:color w:val="000000"/>
                <w:kern w:val="22"/>
                <w:sz w:val="17"/>
                <w:szCs w:val="17"/>
                <w:lang w:eastAsia="en-CA"/>
              </w:rPr>
            </w:pPr>
            <w:r w:rsidRPr="00723924">
              <w:rPr>
                <w:rFonts w:eastAsia="Times New Roman" w:cs="Times New Roman"/>
                <w:b/>
                <w:bCs/>
                <w:color w:val="000000"/>
                <w:kern w:val="22"/>
                <w:sz w:val="17"/>
                <w:szCs w:val="17"/>
                <w:lang w:eastAsia="en-CA"/>
              </w:rPr>
              <w:t>16 718.9</w:t>
            </w:r>
          </w:p>
        </w:tc>
        <w:tc>
          <w:tcPr>
            <w:tcW w:w="1600" w:type="dxa"/>
            <w:tcBorders>
              <w:top w:val="nil"/>
              <w:left w:val="nil"/>
              <w:bottom w:val="single" w:sz="12" w:space="0" w:color="auto"/>
              <w:right w:val="nil"/>
            </w:tcBorders>
            <w:shd w:val="clear" w:color="auto" w:fill="auto"/>
            <w:hideMark/>
          </w:tcPr>
          <w:p w14:paraId="78A31607" w14:textId="77777777" w:rsidR="00F77C69" w:rsidRPr="00723924" w:rsidRDefault="00F77C69" w:rsidP="00476A85">
            <w:pPr>
              <w:suppressLineNumbers/>
              <w:suppressAutoHyphens/>
              <w:jc w:val="right"/>
              <w:rPr>
                <w:rFonts w:eastAsia="Times New Roman" w:cs="Times New Roman"/>
                <w:b/>
                <w:bCs/>
                <w:color w:val="000000"/>
                <w:kern w:val="22"/>
                <w:sz w:val="17"/>
                <w:szCs w:val="17"/>
                <w:lang w:eastAsia="en-CA"/>
              </w:rPr>
            </w:pPr>
            <w:r w:rsidRPr="00723924">
              <w:rPr>
                <w:rFonts w:eastAsia="Times New Roman" w:cs="Times New Roman"/>
                <w:b/>
                <w:bCs/>
                <w:color w:val="000000"/>
                <w:kern w:val="22"/>
                <w:sz w:val="17"/>
                <w:szCs w:val="17"/>
                <w:lang w:eastAsia="en-CA"/>
              </w:rPr>
              <w:t>17 490.5</w:t>
            </w:r>
          </w:p>
        </w:tc>
        <w:tc>
          <w:tcPr>
            <w:tcW w:w="1640" w:type="dxa"/>
            <w:tcBorders>
              <w:top w:val="nil"/>
              <w:left w:val="nil"/>
              <w:bottom w:val="single" w:sz="12" w:space="0" w:color="auto"/>
              <w:right w:val="nil"/>
            </w:tcBorders>
            <w:shd w:val="clear" w:color="auto" w:fill="auto"/>
            <w:hideMark/>
          </w:tcPr>
          <w:p w14:paraId="239100B5" w14:textId="77777777" w:rsidR="00F77C69" w:rsidRPr="00723924" w:rsidRDefault="00F77C69" w:rsidP="00476A85">
            <w:pPr>
              <w:suppressLineNumbers/>
              <w:suppressAutoHyphens/>
              <w:jc w:val="right"/>
              <w:rPr>
                <w:rFonts w:eastAsia="Times New Roman" w:cs="Times New Roman"/>
                <w:b/>
                <w:bCs/>
                <w:color w:val="000000"/>
                <w:kern w:val="22"/>
                <w:sz w:val="17"/>
                <w:szCs w:val="17"/>
                <w:lang w:eastAsia="en-CA"/>
              </w:rPr>
            </w:pPr>
            <w:r w:rsidRPr="00723924">
              <w:rPr>
                <w:rFonts w:eastAsia="Times New Roman" w:cs="Times New Roman"/>
                <w:b/>
                <w:bCs/>
                <w:color w:val="000000"/>
                <w:kern w:val="22"/>
                <w:sz w:val="17"/>
                <w:szCs w:val="17"/>
                <w:lang w:eastAsia="en-CA"/>
              </w:rPr>
              <w:t>34 209.4</w:t>
            </w:r>
          </w:p>
        </w:tc>
      </w:tr>
      <w:tr w:rsidR="00F77C69" w:rsidRPr="00723924" w14:paraId="227CF31C" w14:textId="77777777" w:rsidTr="00476A85">
        <w:trPr>
          <w:trHeight w:val="300"/>
        </w:trPr>
        <w:tc>
          <w:tcPr>
            <w:tcW w:w="4520" w:type="dxa"/>
            <w:tcBorders>
              <w:top w:val="nil"/>
              <w:left w:val="nil"/>
              <w:bottom w:val="nil"/>
              <w:right w:val="nil"/>
            </w:tcBorders>
            <w:shd w:val="clear" w:color="auto" w:fill="auto"/>
            <w:hideMark/>
          </w:tcPr>
          <w:p w14:paraId="5E4D725C" w14:textId="77777777" w:rsidR="00F77C69" w:rsidRPr="00723924" w:rsidRDefault="00F77C69" w:rsidP="00476A85">
            <w:pPr>
              <w:suppressLineNumbers/>
              <w:suppressAutoHyphens/>
              <w:jc w:val="left"/>
              <w:rPr>
                <w:rFonts w:eastAsia="Times New Roman" w:cs="Times New Roman"/>
                <w:color w:val="000000"/>
                <w:kern w:val="22"/>
                <w:sz w:val="17"/>
                <w:szCs w:val="17"/>
                <w:lang w:eastAsia="en-CA"/>
              </w:rPr>
            </w:pPr>
            <w:r>
              <w:rPr>
                <w:rFonts w:ascii="SimSun" w:hAnsi="SimSun" w:cs="SimSun" w:hint="eastAsia"/>
                <w:color w:val="000000"/>
                <w:kern w:val="22"/>
                <w:sz w:val="17"/>
                <w:szCs w:val="17"/>
              </w:rPr>
              <w:t>方案支助费用</w:t>
            </w:r>
          </w:p>
        </w:tc>
        <w:tc>
          <w:tcPr>
            <w:tcW w:w="1360" w:type="dxa"/>
            <w:tcBorders>
              <w:top w:val="nil"/>
              <w:left w:val="nil"/>
              <w:bottom w:val="nil"/>
              <w:right w:val="nil"/>
            </w:tcBorders>
            <w:shd w:val="clear" w:color="auto" w:fill="auto"/>
            <w:noWrap/>
            <w:hideMark/>
          </w:tcPr>
          <w:p w14:paraId="5C29180D"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2 173.4</w:t>
            </w:r>
          </w:p>
        </w:tc>
        <w:tc>
          <w:tcPr>
            <w:tcW w:w="1600" w:type="dxa"/>
            <w:tcBorders>
              <w:top w:val="nil"/>
              <w:left w:val="nil"/>
              <w:bottom w:val="nil"/>
              <w:right w:val="nil"/>
            </w:tcBorders>
            <w:shd w:val="clear" w:color="auto" w:fill="auto"/>
            <w:noWrap/>
            <w:hideMark/>
          </w:tcPr>
          <w:p w14:paraId="2F8C8264"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2 273.9</w:t>
            </w:r>
          </w:p>
        </w:tc>
        <w:tc>
          <w:tcPr>
            <w:tcW w:w="1640" w:type="dxa"/>
            <w:tcBorders>
              <w:top w:val="nil"/>
              <w:left w:val="nil"/>
              <w:bottom w:val="nil"/>
              <w:right w:val="nil"/>
            </w:tcBorders>
            <w:shd w:val="clear" w:color="auto" w:fill="auto"/>
            <w:hideMark/>
          </w:tcPr>
          <w:p w14:paraId="3C72FDBC"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4 447.2</w:t>
            </w:r>
          </w:p>
        </w:tc>
      </w:tr>
      <w:tr w:rsidR="00F77C69" w:rsidRPr="00723924" w14:paraId="7498E672" w14:textId="77777777" w:rsidTr="00476A85">
        <w:trPr>
          <w:trHeight w:val="300"/>
        </w:trPr>
        <w:tc>
          <w:tcPr>
            <w:tcW w:w="4520" w:type="dxa"/>
            <w:tcBorders>
              <w:top w:val="nil"/>
              <w:left w:val="nil"/>
              <w:bottom w:val="single" w:sz="8" w:space="0" w:color="auto"/>
              <w:right w:val="nil"/>
            </w:tcBorders>
            <w:shd w:val="clear" w:color="auto" w:fill="auto"/>
            <w:hideMark/>
          </w:tcPr>
          <w:p w14:paraId="2E873C89" w14:textId="77777777" w:rsidR="00F77C69" w:rsidRPr="00723924" w:rsidRDefault="00F77C69" w:rsidP="00476A85">
            <w:pPr>
              <w:suppressLineNumbers/>
              <w:suppressAutoHyphens/>
              <w:jc w:val="left"/>
              <w:rPr>
                <w:rFonts w:eastAsia="Times New Roman" w:cs="Times New Roman"/>
                <w:b/>
                <w:bCs/>
                <w:color w:val="000000"/>
                <w:kern w:val="22"/>
                <w:sz w:val="17"/>
                <w:szCs w:val="17"/>
                <w:lang w:eastAsia="en-CA"/>
              </w:rPr>
            </w:pPr>
            <w:r>
              <w:rPr>
                <w:rFonts w:ascii="SimSun" w:hAnsi="SimSun" w:cs="SimSun" w:hint="eastAsia"/>
                <w:b/>
                <w:bCs/>
                <w:color w:val="000000"/>
                <w:kern w:val="22"/>
                <w:sz w:val="17"/>
                <w:szCs w:val="17"/>
              </w:rPr>
              <w:t>三</w:t>
            </w:r>
            <w:r w:rsidRPr="00723924">
              <w:rPr>
                <w:rFonts w:eastAsia="Times New Roman" w:cs="Times New Roman"/>
                <w:b/>
                <w:bCs/>
                <w:color w:val="000000"/>
                <w:kern w:val="22"/>
                <w:sz w:val="17"/>
                <w:szCs w:val="17"/>
                <w:lang w:eastAsia="en-CA"/>
              </w:rPr>
              <w:t xml:space="preserve">. </w:t>
            </w:r>
            <w:r>
              <w:rPr>
                <w:rFonts w:ascii="SimSun" w:hAnsi="SimSun" w:cs="SimSun" w:hint="eastAsia"/>
                <w:b/>
                <w:bCs/>
                <w:color w:val="000000"/>
                <w:kern w:val="22"/>
                <w:sz w:val="17"/>
                <w:szCs w:val="17"/>
              </w:rPr>
              <w:t>周转资本准备金</w:t>
            </w:r>
          </w:p>
        </w:tc>
        <w:tc>
          <w:tcPr>
            <w:tcW w:w="1360" w:type="dxa"/>
            <w:tcBorders>
              <w:top w:val="nil"/>
              <w:left w:val="nil"/>
              <w:bottom w:val="single" w:sz="8" w:space="0" w:color="auto"/>
              <w:right w:val="nil"/>
            </w:tcBorders>
            <w:shd w:val="clear" w:color="auto" w:fill="auto"/>
            <w:noWrap/>
            <w:hideMark/>
          </w:tcPr>
          <w:p w14:paraId="152A1290"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56.6</w:t>
            </w:r>
          </w:p>
        </w:tc>
        <w:tc>
          <w:tcPr>
            <w:tcW w:w="1600" w:type="dxa"/>
            <w:tcBorders>
              <w:top w:val="nil"/>
              <w:left w:val="nil"/>
              <w:bottom w:val="single" w:sz="8" w:space="0" w:color="auto"/>
              <w:right w:val="nil"/>
            </w:tcBorders>
            <w:shd w:val="clear" w:color="auto" w:fill="auto"/>
            <w:noWrap/>
            <w:hideMark/>
          </w:tcPr>
          <w:p w14:paraId="0A16DA09"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130.8</w:t>
            </w:r>
          </w:p>
        </w:tc>
        <w:tc>
          <w:tcPr>
            <w:tcW w:w="1640" w:type="dxa"/>
            <w:tcBorders>
              <w:top w:val="nil"/>
              <w:left w:val="nil"/>
              <w:bottom w:val="single" w:sz="8" w:space="0" w:color="auto"/>
              <w:right w:val="nil"/>
            </w:tcBorders>
            <w:shd w:val="clear" w:color="auto" w:fill="auto"/>
            <w:hideMark/>
          </w:tcPr>
          <w:p w14:paraId="29B735D5"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187.5</w:t>
            </w:r>
          </w:p>
        </w:tc>
      </w:tr>
      <w:tr w:rsidR="00F77C69" w:rsidRPr="00723924" w14:paraId="3EE766BD" w14:textId="77777777" w:rsidTr="00476A85">
        <w:trPr>
          <w:trHeight w:val="300"/>
        </w:trPr>
        <w:tc>
          <w:tcPr>
            <w:tcW w:w="4520" w:type="dxa"/>
            <w:tcBorders>
              <w:top w:val="nil"/>
              <w:left w:val="nil"/>
              <w:bottom w:val="single" w:sz="8" w:space="0" w:color="auto"/>
              <w:right w:val="nil"/>
            </w:tcBorders>
            <w:shd w:val="clear" w:color="auto" w:fill="auto"/>
            <w:hideMark/>
          </w:tcPr>
          <w:p w14:paraId="28CD9ADA" w14:textId="77777777" w:rsidR="00F77C69" w:rsidRPr="00723924" w:rsidRDefault="00F77C69" w:rsidP="00476A85">
            <w:pPr>
              <w:suppressLineNumbers/>
              <w:suppressAutoHyphens/>
              <w:jc w:val="left"/>
              <w:rPr>
                <w:rFonts w:eastAsia="Times New Roman" w:cs="Times New Roman"/>
                <w:b/>
                <w:bCs/>
                <w:color w:val="000000"/>
                <w:kern w:val="22"/>
                <w:sz w:val="17"/>
                <w:szCs w:val="17"/>
                <w:lang w:eastAsia="en-CA"/>
              </w:rPr>
            </w:pPr>
            <w:r>
              <w:rPr>
                <w:rFonts w:ascii="SimSun" w:hAnsi="SimSun" w:cs="SimSun" w:hint="eastAsia"/>
                <w:b/>
                <w:bCs/>
                <w:color w:val="000000"/>
                <w:kern w:val="22"/>
                <w:sz w:val="17"/>
                <w:szCs w:val="17"/>
              </w:rPr>
              <w:t>共计</w:t>
            </w:r>
          </w:p>
        </w:tc>
        <w:tc>
          <w:tcPr>
            <w:tcW w:w="1360" w:type="dxa"/>
            <w:tcBorders>
              <w:top w:val="nil"/>
              <w:left w:val="nil"/>
              <w:bottom w:val="single" w:sz="8" w:space="0" w:color="auto"/>
              <w:right w:val="nil"/>
            </w:tcBorders>
            <w:shd w:val="clear" w:color="auto" w:fill="auto"/>
            <w:noWrap/>
            <w:hideMark/>
          </w:tcPr>
          <w:p w14:paraId="72BA6559" w14:textId="77777777" w:rsidR="00F77C69" w:rsidRPr="00723924" w:rsidRDefault="00F77C69" w:rsidP="00476A85">
            <w:pPr>
              <w:suppressLineNumbers/>
              <w:suppressAutoHyphens/>
              <w:jc w:val="right"/>
              <w:rPr>
                <w:rFonts w:eastAsia="Times New Roman" w:cs="Times New Roman"/>
                <w:b/>
                <w:bCs/>
                <w:color w:val="000000"/>
                <w:kern w:val="22"/>
                <w:sz w:val="17"/>
                <w:szCs w:val="17"/>
                <w:lang w:eastAsia="en-CA"/>
              </w:rPr>
            </w:pPr>
            <w:r w:rsidRPr="00723924">
              <w:rPr>
                <w:rFonts w:eastAsia="Times New Roman" w:cs="Times New Roman"/>
                <w:b/>
                <w:bCs/>
                <w:color w:val="000000"/>
                <w:kern w:val="22"/>
                <w:sz w:val="17"/>
                <w:szCs w:val="17"/>
                <w:lang w:eastAsia="en-CA"/>
              </w:rPr>
              <w:t>18 948.9</w:t>
            </w:r>
          </w:p>
        </w:tc>
        <w:tc>
          <w:tcPr>
            <w:tcW w:w="1600" w:type="dxa"/>
            <w:tcBorders>
              <w:top w:val="nil"/>
              <w:left w:val="nil"/>
              <w:bottom w:val="single" w:sz="8" w:space="0" w:color="auto"/>
              <w:right w:val="nil"/>
            </w:tcBorders>
            <w:shd w:val="clear" w:color="auto" w:fill="auto"/>
            <w:noWrap/>
            <w:hideMark/>
          </w:tcPr>
          <w:p w14:paraId="73CF0476" w14:textId="77777777" w:rsidR="00F77C69" w:rsidRPr="00723924" w:rsidRDefault="00F77C69" w:rsidP="00476A85">
            <w:pPr>
              <w:suppressLineNumbers/>
              <w:suppressAutoHyphens/>
              <w:jc w:val="right"/>
              <w:rPr>
                <w:rFonts w:eastAsia="Times New Roman" w:cs="Times New Roman"/>
                <w:b/>
                <w:bCs/>
                <w:color w:val="000000"/>
                <w:kern w:val="22"/>
                <w:sz w:val="17"/>
                <w:szCs w:val="17"/>
                <w:lang w:eastAsia="en-CA"/>
              </w:rPr>
            </w:pPr>
            <w:r w:rsidRPr="00723924">
              <w:rPr>
                <w:rFonts w:eastAsia="Times New Roman" w:cs="Times New Roman"/>
                <w:b/>
                <w:bCs/>
                <w:color w:val="000000"/>
                <w:kern w:val="22"/>
                <w:sz w:val="17"/>
                <w:szCs w:val="17"/>
                <w:lang w:eastAsia="en-CA"/>
              </w:rPr>
              <w:t>19 895.2</w:t>
            </w:r>
          </w:p>
        </w:tc>
        <w:tc>
          <w:tcPr>
            <w:tcW w:w="1640" w:type="dxa"/>
            <w:tcBorders>
              <w:top w:val="nil"/>
              <w:left w:val="nil"/>
              <w:bottom w:val="single" w:sz="8" w:space="0" w:color="auto"/>
              <w:right w:val="nil"/>
            </w:tcBorders>
            <w:shd w:val="clear" w:color="auto" w:fill="auto"/>
            <w:hideMark/>
          </w:tcPr>
          <w:p w14:paraId="67EB09E4" w14:textId="77777777" w:rsidR="00F77C69" w:rsidRPr="00723924" w:rsidRDefault="00F77C69" w:rsidP="00476A85">
            <w:pPr>
              <w:suppressLineNumbers/>
              <w:suppressAutoHyphens/>
              <w:jc w:val="right"/>
              <w:rPr>
                <w:rFonts w:eastAsia="Times New Roman" w:cs="Times New Roman"/>
                <w:b/>
                <w:bCs/>
                <w:color w:val="000000"/>
                <w:kern w:val="22"/>
                <w:sz w:val="17"/>
                <w:szCs w:val="17"/>
                <w:lang w:eastAsia="en-CA"/>
              </w:rPr>
            </w:pPr>
            <w:r w:rsidRPr="00723924">
              <w:rPr>
                <w:rFonts w:eastAsia="Times New Roman" w:cs="Times New Roman"/>
                <w:b/>
                <w:bCs/>
                <w:color w:val="000000"/>
                <w:kern w:val="22"/>
                <w:sz w:val="17"/>
                <w:szCs w:val="17"/>
                <w:lang w:eastAsia="en-CA"/>
              </w:rPr>
              <w:t>38 844.1</w:t>
            </w:r>
          </w:p>
        </w:tc>
      </w:tr>
      <w:tr w:rsidR="00F77C69" w:rsidRPr="00723924" w14:paraId="2BCC2417" w14:textId="77777777" w:rsidTr="00476A85">
        <w:trPr>
          <w:trHeight w:val="288"/>
        </w:trPr>
        <w:tc>
          <w:tcPr>
            <w:tcW w:w="4520" w:type="dxa"/>
            <w:tcBorders>
              <w:top w:val="nil"/>
              <w:left w:val="nil"/>
              <w:bottom w:val="single" w:sz="4" w:space="0" w:color="auto"/>
              <w:right w:val="nil"/>
            </w:tcBorders>
            <w:shd w:val="clear" w:color="auto" w:fill="auto"/>
            <w:vAlign w:val="center"/>
            <w:hideMark/>
          </w:tcPr>
          <w:p w14:paraId="4E5D449D" w14:textId="77777777" w:rsidR="00F77C69" w:rsidRPr="00723924" w:rsidRDefault="00F77C69" w:rsidP="00476A85">
            <w:pPr>
              <w:suppressLineNumbers/>
              <w:suppressAutoHyphens/>
              <w:jc w:val="left"/>
              <w:rPr>
                <w:rFonts w:eastAsia="Times New Roman" w:cs="Times New Roman"/>
                <w:kern w:val="22"/>
                <w:sz w:val="17"/>
                <w:szCs w:val="17"/>
              </w:rPr>
            </w:pPr>
            <w:r>
              <w:rPr>
                <w:rFonts w:ascii="SimSun" w:hAnsi="SimSun" w:cs="SimSun" w:hint="eastAsia"/>
                <w:kern w:val="22"/>
                <w:sz w:val="17"/>
                <w:szCs w:val="17"/>
              </w:rPr>
              <w:t>卡塔赫纳议定书占综合预算份额</w:t>
            </w:r>
            <w:r w:rsidRPr="00723924">
              <w:rPr>
                <w:rFonts w:eastAsia="Times New Roman" w:cs="Times New Roman"/>
                <w:kern w:val="22"/>
                <w:sz w:val="17"/>
                <w:szCs w:val="17"/>
              </w:rPr>
              <w:t>(15%)</w:t>
            </w:r>
          </w:p>
        </w:tc>
        <w:tc>
          <w:tcPr>
            <w:tcW w:w="1360" w:type="dxa"/>
            <w:tcBorders>
              <w:top w:val="nil"/>
              <w:left w:val="nil"/>
              <w:bottom w:val="single" w:sz="4" w:space="0" w:color="auto"/>
              <w:right w:val="nil"/>
            </w:tcBorders>
            <w:shd w:val="clear" w:color="auto" w:fill="auto"/>
            <w:vAlign w:val="center"/>
            <w:hideMark/>
          </w:tcPr>
          <w:p w14:paraId="6B1E20B6"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2 842.4</w:t>
            </w:r>
          </w:p>
        </w:tc>
        <w:tc>
          <w:tcPr>
            <w:tcW w:w="1600" w:type="dxa"/>
            <w:tcBorders>
              <w:top w:val="nil"/>
              <w:left w:val="nil"/>
              <w:bottom w:val="single" w:sz="4" w:space="0" w:color="auto"/>
              <w:right w:val="nil"/>
            </w:tcBorders>
            <w:shd w:val="clear" w:color="auto" w:fill="auto"/>
            <w:vAlign w:val="center"/>
            <w:hideMark/>
          </w:tcPr>
          <w:p w14:paraId="7DD9D29C"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2 984.3</w:t>
            </w:r>
          </w:p>
        </w:tc>
        <w:tc>
          <w:tcPr>
            <w:tcW w:w="1640" w:type="dxa"/>
            <w:tcBorders>
              <w:top w:val="nil"/>
              <w:left w:val="nil"/>
              <w:bottom w:val="single" w:sz="4" w:space="0" w:color="auto"/>
              <w:right w:val="nil"/>
            </w:tcBorders>
            <w:shd w:val="clear" w:color="auto" w:fill="auto"/>
            <w:noWrap/>
            <w:hideMark/>
          </w:tcPr>
          <w:p w14:paraId="2871AB7A" w14:textId="77777777" w:rsidR="00F77C69" w:rsidRPr="00723924" w:rsidRDefault="00F77C69" w:rsidP="00476A85">
            <w:pPr>
              <w:suppressLineNumbers/>
              <w:suppressAutoHyphens/>
              <w:jc w:val="right"/>
              <w:rPr>
                <w:rFonts w:eastAsia="Times New Roman" w:cs="Times New Roman"/>
                <w:b/>
                <w:bCs/>
                <w:color w:val="000000"/>
                <w:kern w:val="22"/>
                <w:sz w:val="17"/>
                <w:szCs w:val="17"/>
                <w:lang w:eastAsia="en-CA"/>
              </w:rPr>
            </w:pPr>
            <w:r w:rsidRPr="00723924">
              <w:rPr>
                <w:rFonts w:eastAsia="Times New Roman" w:cs="Times New Roman"/>
                <w:b/>
                <w:bCs/>
                <w:color w:val="000000"/>
                <w:kern w:val="22"/>
                <w:sz w:val="17"/>
                <w:szCs w:val="17"/>
                <w:lang w:eastAsia="en-CA"/>
              </w:rPr>
              <w:t>5 826.7</w:t>
            </w:r>
          </w:p>
        </w:tc>
      </w:tr>
      <w:tr w:rsidR="00F77C69" w:rsidRPr="00723924" w14:paraId="612EFC43" w14:textId="77777777" w:rsidTr="00476A85">
        <w:trPr>
          <w:trHeight w:val="288"/>
        </w:trPr>
        <w:tc>
          <w:tcPr>
            <w:tcW w:w="4520" w:type="dxa"/>
            <w:tcBorders>
              <w:top w:val="nil"/>
              <w:left w:val="nil"/>
              <w:bottom w:val="nil"/>
              <w:right w:val="nil"/>
            </w:tcBorders>
            <w:shd w:val="clear" w:color="auto" w:fill="auto"/>
            <w:hideMark/>
          </w:tcPr>
          <w:p w14:paraId="519145BE" w14:textId="77777777" w:rsidR="00F77C69" w:rsidRPr="00723924" w:rsidRDefault="00F77C69" w:rsidP="00476A85">
            <w:pPr>
              <w:suppressLineNumbers/>
              <w:suppressAutoHyphens/>
              <w:jc w:val="left"/>
              <w:rPr>
                <w:rFonts w:eastAsia="Times New Roman" w:cs="Times New Roman"/>
                <w:color w:val="000000"/>
                <w:kern w:val="22"/>
                <w:sz w:val="17"/>
                <w:szCs w:val="17"/>
                <w:lang w:eastAsia="en-CA"/>
              </w:rPr>
            </w:pPr>
            <w:r>
              <w:rPr>
                <w:rFonts w:ascii="SimSun" w:hAnsi="SimSun" w:cs="SimSun" w:hint="eastAsia"/>
                <w:color w:val="000000"/>
                <w:kern w:val="22"/>
                <w:sz w:val="17"/>
                <w:szCs w:val="17"/>
                <w:u w:val="single"/>
              </w:rPr>
              <w:t>减</w:t>
            </w:r>
            <w:r w:rsidRPr="00723924">
              <w:rPr>
                <w:rFonts w:eastAsia="Times New Roman" w:cs="Times New Roman"/>
                <w:color w:val="000000"/>
                <w:kern w:val="22"/>
                <w:sz w:val="17"/>
                <w:szCs w:val="17"/>
                <w:lang w:eastAsia="en-CA"/>
              </w:rPr>
              <w:t xml:space="preserve">:  </w:t>
            </w:r>
            <w:r>
              <w:rPr>
                <w:rFonts w:ascii="SimSun" w:hAnsi="SimSun" w:cs="SimSun" w:hint="eastAsia"/>
                <w:color w:val="000000"/>
                <w:kern w:val="22"/>
                <w:sz w:val="17"/>
                <w:szCs w:val="17"/>
              </w:rPr>
              <w:t>东道国捐款</w:t>
            </w:r>
          </w:p>
        </w:tc>
        <w:tc>
          <w:tcPr>
            <w:tcW w:w="1360" w:type="dxa"/>
            <w:tcBorders>
              <w:top w:val="nil"/>
              <w:left w:val="nil"/>
              <w:bottom w:val="nil"/>
              <w:right w:val="nil"/>
            </w:tcBorders>
            <w:shd w:val="clear" w:color="auto" w:fill="auto"/>
            <w:vAlign w:val="center"/>
            <w:hideMark/>
          </w:tcPr>
          <w:p w14:paraId="4D2D7D7D"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 xml:space="preserve"> (184.4)</w:t>
            </w:r>
          </w:p>
        </w:tc>
        <w:tc>
          <w:tcPr>
            <w:tcW w:w="1600" w:type="dxa"/>
            <w:tcBorders>
              <w:top w:val="nil"/>
              <w:left w:val="nil"/>
              <w:bottom w:val="nil"/>
              <w:right w:val="nil"/>
            </w:tcBorders>
            <w:shd w:val="clear" w:color="auto" w:fill="auto"/>
            <w:vAlign w:val="center"/>
            <w:hideMark/>
          </w:tcPr>
          <w:p w14:paraId="6533FABA"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 xml:space="preserve"> (213.5)</w:t>
            </w:r>
          </w:p>
        </w:tc>
        <w:tc>
          <w:tcPr>
            <w:tcW w:w="1640" w:type="dxa"/>
            <w:tcBorders>
              <w:top w:val="nil"/>
              <w:left w:val="nil"/>
              <w:bottom w:val="nil"/>
              <w:right w:val="nil"/>
            </w:tcBorders>
            <w:shd w:val="clear" w:color="auto" w:fill="auto"/>
            <w:vAlign w:val="center"/>
            <w:hideMark/>
          </w:tcPr>
          <w:p w14:paraId="16269501"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 xml:space="preserve">  (397.9)</w:t>
            </w:r>
          </w:p>
        </w:tc>
      </w:tr>
      <w:tr w:rsidR="00F77C69" w:rsidRPr="00723924" w14:paraId="4AC90946" w14:textId="77777777" w:rsidTr="00476A85">
        <w:trPr>
          <w:trHeight w:val="288"/>
        </w:trPr>
        <w:tc>
          <w:tcPr>
            <w:tcW w:w="4520" w:type="dxa"/>
            <w:tcBorders>
              <w:top w:val="nil"/>
              <w:left w:val="nil"/>
              <w:bottom w:val="nil"/>
              <w:right w:val="nil"/>
            </w:tcBorders>
            <w:shd w:val="clear" w:color="auto" w:fill="auto"/>
            <w:hideMark/>
          </w:tcPr>
          <w:p w14:paraId="62907951" w14:textId="77777777" w:rsidR="00F77C69" w:rsidRPr="00723924" w:rsidRDefault="00F77C69" w:rsidP="00476A85">
            <w:pPr>
              <w:suppressLineNumbers/>
              <w:suppressAutoHyphens/>
              <w:jc w:val="left"/>
              <w:rPr>
                <w:rFonts w:eastAsia="Times New Roman" w:cs="Times New Roman"/>
                <w:color w:val="000000"/>
                <w:kern w:val="22"/>
                <w:sz w:val="17"/>
                <w:szCs w:val="17"/>
              </w:rPr>
            </w:pPr>
            <w:r>
              <w:rPr>
                <w:rFonts w:ascii="SimSun" w:hAnsi="SimSun" w:cs="SimSun" w:hint="eastAsia"/>
                <w:color w:val="000000"/>
                <w:kern w:val="22"/>
                <w:sz w:val="17"/>
                <w:szCs w:val="17"/>
                <w:u w:val="single"/>
              </w:rPr>
              <w:t>减</w:t>
            </w:r>
            <w:r w:rsidRPr="00723924">
              <w:rPr>
                <w:rFonts w:eastAsia="Times New Roman" w:cs="Times New Roman"/>
                <w:color w:val="000000"/>
                <w:kern w:val="22"/>
                <w:sz w:val="17"/>
                <w:szCs w:val="17"/>
              </w:rPr>
              <w:t xml:space="preserve">:  </w:t>
            </w:r>
            <w:r>
              <w:rPr>
                <w:rFonts w:ascii="SimSun" w:hAnsi="SimSun" w:cs="SimSun" w:hint="eastAsia"/>
                <w:color w:val="000000"/>
                <w:kern w:val="22"/>
                <w:sz w:val="17"/>
                <w:szCs w:val="17"/>
              </w:rPr>
              <w:t>使用特别会议准备金</w:t>
            </w:r>
          </w:p>
        </w:tc>
        <w:tc>
          <w:tcPr>
            <w:tcW w:w="1360" w:type="dxa"/>
            <w:tcBorders>
              <w:top w:val="nil"/>
              <w:left w:val="nil"/>
              <w:bottom w:val="nil"/>
              <w:right w:val="nil"/>
            </w:tcBorders>
            <w:shd w:val="clear" w:color="auto" w:fill="auto"/>
            <w:vAlign w:val="center"/>
            <w:hideMark/>
          </w:tcPr>
          <w:p w14:paraId="5B8B169B"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rPr>
              <w:t xml:space="preserve"> </w:t>
            </w:r>
            <w:r w:rsidRPr="00723924">
              <w:rPr>
                <w:rFonts w:eastAsia="Times New Roman" w:cs="Times New Roman"/>
                <w:kern w:val="22"/>
                <w:sz w:val="17"/>
                <w:szCs w:val="17"/>
                <w:lang w:eastAsia="en-CA"/>
              </w:rPr>
              <w:t>(127.1)</w:t>
            </w:r>
          </w:p>
        </w:tc>
        <w:tc>
          <w:tcPr>
            <w:tcW w:w="1600" w:type="dxa"/>
            <w:tcBorders>
              <w:top w:val="nil"/>
              <w:left w:val="nil"/>
              <w:bottom w:val="nil"/>
              <w:right w:val="nil"/>
            </w:tcBorders>
            <w:shd w:val="clear" w:color="auto" w:fill="auto"/>
            <w:vAlign w:val="center"/>
            <w:hideMark/>
          </w:tcPr>
          <w:p w14:paraId="01EF0DA8"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 xml:space="preserve">   (94.9)</w:t>
            </w:r>
          </w:p>
        </w:tc>
        <w:tc>
          <w:tcPr>
            <w:tcW w:w="1640" w:type="dxa"/>
            <w:tcBorders>
              <w:top w:val="nil"/>
              <w:left w:val="nil"/>
              <w:bottom w:val="nil"/>
              <w:right w:val="nil"/>
            </w:tcBorders>
            <w:shd w:val="clear" w:color="auto" w:fill="auto"/>
            <w:vAlign w:val="center"/>
            <w:hideMark/>
          </w:tcPr>
          <w:p w14:paraId="4AEB953C"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 xml:space="preserve">  (222.0)</w:t>
            </w:r>
          </w:p>
        </w:tc>
      </w:tr>
      <w:tr w:rsidR="00F77C69" w:rsidRPr="00723924" w14:paraId="4D5C236B" w14:textId="77777777" w:rsidTr="00476A85">
        <w:trPr>
          <w:trHeight w:val="288"/>
        </w:trPr>
        <w:tc>
          <w:tcPr>
            <w:tcW w:w="4520" w:type="dxa"/>
            <w:tcBorders>
              <w:top w:val="nil"/>
              <w:left w:val="nil"/>
              <w:bottom w:val="nil"/>
              <w:right w:val="nil"/>
            </w:tcBorders>
            <w:shd w:val="clear" w:color="auto" w:fill="auto"/>
            <w:hideMark/>
          </w:tcPr>
          <w:p w14:paraId="1D75912F" w14:textId="77777777" w:rsidR="00F77C69" w:rsidRPr="00723924" w:rsidRDefault="00F77C69" w:rsidP="00476A85">
            <w:pPr>
              <w:suppressLineNumbers/>
              <w:suppressAutoHyphens/>
              <w:jc w:val="left"/>
              <w:rPr>
                <w:rFonts w:eastAsia="Times New Roman" w:cs="Times New Roman"/>
                <w:color w:val="000000"/>
                <w:kern w:val="22"/>
                <w:sz w:val="17"/>
                <w:szCs w:val="17"/>
                <w:lang w:eastAsia="en-CA"/>
              </w:rPr>
            </w:pPr>
            <w:r>
              <w:rPr>
                <w:rFonts w:ascii="SimSun" w:hAnsi="SimSun" w:cs="SimSun" w:hint="eastAsia"/>
                <w:color w:val="000000"/>
                <w:kern w:val="22"/>
                <w:sz w:val="17"/>
                <w:szCs w:val="17"/>
                <w:u w:val="single"/>
              </w:rPr>
              <w:t>减</w:t>
            </w:r>
            <w:r w:rsidRPr="00723924">
              <w:rPr>
                <w:rFonts w:eastAsia="Times New Roman" w:cs="Times New Roman"/>
                <w:color w:val="000000"/>
                <w:kern w:val="22"/>
                <w:sz w:val="17"/>
                <w:szCs w:val="17"/>
                <w:lang w:eastAsia="en-CA"/>
              </w:rPr>
              <w:t xml:space="preserve">:  </w:t>
            </w:r>
            <w:r>
              <w:rPr>
                <w:rFonts w:ascii="SimSun" w:hAnsi="SimSun" w:cs="SimSun" w:hint="eastAsia"/>
                <w:color w:val="000000"/>
                <w:kern w:val="22"/>
                <w:sz w:val="17"/>
                <w:szCs w:val="17"/>
              </w:rPr>
              <w:t>使用往年准备金</w:t>
            </w:r>
          </w:p>
        </w:tc>
        <w:tc>
          <w:tcPr>
            <w:tcW w:w="1360" w:type="dxa"/>
            <w:tcBorders>
              <w:top w:val="nil"/>
              <w:left w:val="nil"/>
              <w:bottom w:val="nil"/>
              <w:right w:val="nil"/>
            </w:tcBorders>
            <w:shd w:val="clear" w:color="auto" w:fill="auto"/>
            <w:vAlign w:val="center"/>
            <w:hideMark/>
          </w:tcPr>
          <w:p w14:paraId="424F67E1"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 xml:space="preserve"> (129.5)</w:t>
            </w:r>
          </w:p>
        </w:tc>
        <w:tc>
          <w:tcPr>
            <w:tcW w:w="1600" w:type="dxa"/>
            <w:tcBorders>
              <w:top w:val="nil"/>
              <w:left w:val="nil"/>
              <w:bottom w:val="nil"/>
              <w:right w:val="nil"/>
            </w:tcBorders>
            <w:shd w:val="clear" w:color="auto" w:fill="auto"/>
            <w:vAlign w:val="center"/>
            <w:hideMark/>
          </w:tcPr>
          <w:p w14:paraId="7B50F83A"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(129.5)</w:t>
            </w:r>
          </w:p>
        </w:tc>
        <w:tc>
          <w:tcPr>
            <w:tcW w:w="1640" w:type="dxa"/>
            <w:tcBorders>
              <w:top w:val="nil"/>
              <w:left w:val="nil"/>
              <w:bottom w:val="nil"/>
              <w:right w:val="nil"/>
            </w:tcBorders>
            <w:shd w:val="clear" w:color="auto" w:fill="auto"/>
            <w:vAlign w:val="center"/>
            <w:hideMark/>
          </w:tcPr>
          <w:p w14:paraId="6C4FD2F0"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(259.0)</w:t>
            </w:r>
          </w:p>
        </w:tc>
      </w:tr>
      <w:tr w:rsidR="00F77C69" w:rsidRPr="00723924" w14:paraId="789A3B5F" w14:textId="77777777" w:rsidTr="00476A85">
        <w:trPr>
          <w:trHeight w:val="300"/>
        </w:trPr>
        <w:tc>
          <w:tcPr>
            <w:tcW w:w="4520" w:type="dxa"/>
            <w:tcBorders>
              <w:top w:val="single" w:sz="4" w:space="0" w:color="auto"/>
              <w:left w:val="nil"/>
              <w:bottom w:val="single" w:sz="8" w:space="0" w:color="auto"/>
              <w:right w:val="nil"/>
            </w:tcBorders>
            <w:shd w:val="clear" w:color="auto" w:fill="auto"/>
            <w:hideMark/>
          </w:tcPr>
          <w:p w14:paraId="62C79ECE" w14:textId="77777777" w:rsidR="00F77C69" w:rsidRPr="00723924" w:rsidRDefault="00F77C69" w:rsidP="00476A85">
            <w:pPr>
              <w:suppressLineNumbers/>
              <w:suppressAutoHyphens/>
              <w:jc w:val="left"/>
              <w:rPr>
                <w:rFonts w:eastAsia="Times New Roman" w:cs="Times New Roman"/>
                <w:color w:val="000000"/>
                <w:kern w:val="22"/>
                <w:sz w:val="17"/>
                <w:szCs w:val="17"/>
              </w:rPr>
            </w:pPr>
            <w:r>
              <w:rPr>
                <w:rFonts w:ascii="SimSun" w:hAnsi="SimSun" w:cs="SimSun" w:hint="eastAsia"/>
                <w:b/>
                <w:bCs/>
                <w:color w:val="000000"/>
                <w:kern w:val="22"/>
                <w:sz w:val="17"/>
                <w:szCs w:val="17"/>
              </w:rPr>
              <w:t>共计净额</w:t>
            </w:r>
            <w:r w:rsidRPr="00723924">
              <w:rPr>
                <w:rFonts w:eastAsia="Times New Roman" w:cs="Times New Roman"/>
                <w:b/>
                <w:bCs/>
                <w:color w:val="000000"/>
                <w:kern w:val="22"/>
                <w:sz w:val="17"/>
                <w:szCs w:val="17"/>
              </w:rPr>
              <w:t xml:space="preserve"> (</w:t>
            </w:r>
            <w:r>
              <w:rPr>
                <w:rFonts w:ascii="SimSun" w:hAnsi="SimSun" w:cs="SimSun" w:hint="eastAsia"/>
                <w:b/>
                <w:bCs/>
                <w:color w:val="000000"/>
                <w:kern w:val="22"/>
                <w:sz w:val="17"/>
                <w:szCs w:val="17"/>
              </w:rPr>
              <w:t>由缔约方分担的数额</w:t>
            </w:r>
            <w:r w:rsidRPr="00723924">
              <w:rPr>
                <w:rFonts w:eastAsia="Times New Roman" w:cs="Times New Roman"/>
                <w:b/>
                <w:bCs/>
                <w:color w:val="000000"/>
                <w:kern w:val="22"/>
                <w:sz w:val="17"/>
                <w:szCs w:val="17"/>
              </w:rPr>
              <w:t>)</w:t>
            </w:r>
          </w:p>
        </w:tc>
        <w:tc>
          <w:tcPr>
            <w:tcW w:w="1360" w:type="dxa"/>
            <w:tcBorders>
              <w:top w:val="single" w:sz="4" w:space="0" w:color="auto"/>
              <w:left w:val="nil"/>
              <w:bottom w:val="single" w:sz="8" w:space="0" w:color="auto"/>
              <w:right w:val="nil"/>
            </w:tcBorders>
            <w:shd w:val="clear" w:color="auto" w:fill="auto"/>
            <w:hideMark/>
          </w:tcPr>
          <w:p w14:paraId="1F2423FF"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2 401.4</w:t>
            </w:r>
          </w:p>
        </w:tc>
        <w:tc>
          <w:tcPr>
            <w:tcW w:w="1600" w:type="dxa"/>
            <w:tcBorders>
              <w:top w:val="single" w:sz="4" w:space="0" w:color="auto"/>
              <w:left w:val="nil"/>
              <w:bottom w:val="single" w:sz="8" w:space="0" w:color="auto"/>
              <w:right w:val="nil"/>
            </w:tcBorders>
            <w:shd w:val="clear" w:color="auto" w:fill="auto"/>
            <w:hideMark/>
          </w:tcPr>
          <w:p w14:paraId="4885BB56"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2 546.4</w:t>
            </w:r>
          </w:p>
        </w:tc>
        <w:tc>
          <w:tcPr>
            <w:tcW w:w="1640" w:type="dxa"/>
            <w:tcBorders>
              <w:top w:val="single" w:sz="4" w:space="0" w:color="auto"/>
              <w:left w:val="nil"/>
              <w:bottom w:val="single" w:sz="8" w:space="0" w:color="auto"/>
              <w:right w:val="nil"/>
            </w:tcBorders>
            <w:shd w:val="clear" w:color="auto" w:fill="auto"/>
            <w:hideMark/>
          </w:tcPr>
          <w:p w14:paraId="4D70B9F1"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4 947.8</w:t>
            </w:r>
          </w:p>
        </w:tc>
      </w:tr>
    </w:tbl>
    <w:p w14:paraId="4FE4B022" w14:textId="77777777" w:rsidR="00F77C69" w:rsidRPr="00723924" w:rsidRDefault="00F77C69" w:rsidP="00F77C69">
      <w:pPr>
        <w:suppressLineNumbers/>
        <w:suppressAutoHyphens/>
        <w:jc w:val="left"/>
        <w:rPr>
          <w:rFonts w:eastAsia="Times New Roman" w:cs="Times New Roman"/>
          <w:kern w:val="22"/>
          <w:lang w:eastAsia="en-US"/>
        </w:rPr>
      </w:pPr>
    </w:p>
    <w:p w14:paraId="1345F5AD" w14:textId="77777777" w:rsidR="00F77C69" w:rsidRPr="00723924" w:rsidRDefault="00F77C69" w:rsidP="00F77C69">
      <w:pPr>
        <w:suppressLineNumbers/>
        <w:suppressAutoHyphens/>
        <w:jc w:val="left"/>
        <w:rPr>
          <w:rFonts w:eastAsia="Times New Roman" w:cs="Times New Roman"/>
          <w:kern w:val="22"/>
          <w:lang w:eastAsia="en-US"/>
        </w:rPr>
      </w:pPr>
    </w:p>
    <w:p w14:paraId="7DEEA1D8" w14:textId="77777777" w:rsidR="00F77C69" w:rsidRDefault="00F77C69" w:rsidP="00F77C69">
      <w:pPr>
        <w:jc w:val="left"/>
        <w:rPr>
          <w:rFonts w:eastAsiaTheme="minorEastAsia" w:cs="Times New Roman"/>
          <w:b/>
          <w:bCs/>
          <w:iCs/>
          <w:sz w:val="24"/>
        </w:rPr>
      </w:pPr>
      <w:r>
        <w:rPr>
          <w:rFonts w:eastAsiaTheme="minorEastAsia" w:cs="Times New Roman"/>
          <w:b/>
          <w:bCs/>
          <w:iCs/>
          <w:sz w:val="24"/>
        </w:rPr>
        <w:br w:type="page"/>
      </w:r>
    </w:p>
    <w:p w14:paraId="46C3DDEB" w14:textId="77777777" w:rsidR="00F77C69" w:rsidRPr="00723924" w:rsidRDefault="00F77C69" w:rsidP="00F77C69">
      <w:pPr>
        <w:adjustRightInd w:val="0"/>
        <w:snapToGrid w:val="0"/>
        <w:spacing w:before="120" w:after="120" w:line="240" w:lineRule="atLeast"/>
        <w:ind w:left="792" w:hanging="792"/>
        <w:jc w:val="left"/>
        <w:rPr>
          <w:rFonts w:eastAsia="Malgun Gothic" w:cs="Times New Roman"/>
          <w:b/>
          <w:bCs/>
          <w:iCs/>
          <w:snapToGrid w:val="0"/>
          <w:kern w:val="22"/>
          <w:lang w:eastAsia="x-none"/>
        </w:rPr>
      </w:pPr>
      <w:r w:rsidRPr="00292EEB">
        <w:rPr>
          <w:rFonts w:eastAsiaTheme="minorEastAsia" w:cs="Times New Roman" w:hint="eastAsia"/>
          <w:b/>
          <w:bCs/>
          <w:iCs/>
          <w:sz w:val="24"/>
        </w:rPr>
        <w:lastRenderedPageBreak/>
        <w:t>表</w:t>
      </w:r>
      <w:r>
        <w:rPr>
          <w:rFonts w:eastAsiaTheme="minorEastAsia" w:cs="Times New Roman" w:hint="eastAsia"/>
          <w:b/>
          <w:bCs/>
          <w:iCs/>
          <w:sz w:val="24"/>
        </w:rPr>
        <w:t>1</w:t>
      </w:r>
      <w:r>
        <w:rPr>
          <w:rFonts w:eastAsiaTheme="minorEastAsia" w:cs="Times New Roman"/>
          <w:b/>
          <w:bCs/>
          <w:iCs/>
          <w:sz w:val="24"/>
        </w:rPr>
        <w:t>b</w:t>
      </w:r>
      <w:r w:rsidRPr="00292EEB">
        <w:rPr>
          <w:rFonts w:eastAsiaTheme="minorEastAsia" w:cs="Times New Roman" w:hint="eastAsia"/>
          <w:b/>
          <w:bCs/>
          <w:iCs/>
          <w:sz w:val="24"/>
        </w:rPr>
        <w:t>.</w:t>
      </w:r>
      <w:r>
        <w:rPr>
          <w:rFonts w:eastAsiaTheme="minorEastAsia" w:cs="Times New Roman"/>
          <w:b/>
          <w:bCs/>
          <w:iCs/>
          <w:sz w:val="24"/>
        </w:rPr>
        <w:t xml:space="preserve"> </w:t>
      </w:r>
      <w:r>
        <w:rPr>
          <w:rFonts w:eastAsiaTheme="minorEastAsia" w:cs="Times New Roman" w:hint="eastAsia"/>
          <w:b/>
          <w:bCs/>
          <w:iCs/>
          <w:sz w:val="24"/>
        </w:rPr>
        <w:t>《</w:t>
      </w:r>
      <w:r w:rsidRPr="00292EEB">
        <w:rPr>
          <w:rFonts w:eastAsiaTheme="minorEastAsia" w:cs="Times New Roman" w:hint="eastAsia"/>
          <w:b/>
          <w:bCs/>
          <w:iCs/>
          <w:sz w:val="24"/>
        </w:rPr>
        <w:t>生物多样性公约</w:t>
      </w:r>
      <w:r>
        <w:rPr>
          <w:rFonts w:eastAsiaTheme="minorEastAsia" w:cs="Times New Roman" w:hint="eastAsia"/>
          <w:b/>
          <w:bCs/>
          <w:iCs/>
          <w:sz w:val="24"/>
        </w:rPr>
        <w:t>》</w:t>
      </w:r>
      <w:r w:rsidRPr="00292EEB">
        <w:rPr>
          <w:rFonts w:eastAsiaTheme="minorEastAsia" w:cs="Times New Roman" w:hint="eastAsia"/>
          <w:b/>
          <w:bCs/>
          <w:iCs/>
          <w:sz w:val="24"/>
        </w:rPr>
        <w:t>及其议定书信托基金</w:t>
      </w:r>
      <w:r w:rsidRPr="00292EEB">
        <w:rPr>
          <w:rFonts w:eastAsiaTheme="minorEastAsia" w:cs="Times New Roman" w:hint="eastAsia"/>
          <w:b/>
          <w:bCs/>
          <w:iCs/>
          <w:sz w:val="24"/>
        </w:rPr>
        <w:t>2019-2020</w:t>
      </w:r>
      <w:r w:rsidRPr="00292EEB">
        <w:rPr>
          <w:rFonts w:eastAsiaTheme="minorEastAsia" w:cs="Times New Roman" w:hint="eastAsia"/>
          <w:b/>
          <w:bCs/>
          <w:iCs/>
          <w:sz w:val="24"/>
        </w:rPr>
        <w:t>两年</w:t>
      </w:r>
      <w:proofErr w:type="gramStart"/>
      <w:r w:rsidRPr="00292EEB">
        <w:rPr>
          <w:rFonts w:eastAsiaTheme="minorEastAsia" w:cs="Times New Roman" w:hint="eastAsia"/>
          <w:b/>
          <w:bCs/>
          <w:iCs/>
          <w:sz w:val="24"/>
        </w:rPr>
        <w:t>期综合</w:t>
      </w:r>
      <w:proofErr w:type="gramEnd"/>
      <w:r w:rsidRPr="00292EEB">
        <w:rPr>
          <w:rFonts w:eastAsiaTheme="minorEastAsia" w:cs="Times New Roman" w:hint="eastAsia"/>
          <w:b/>
          <w:bCs/>
          <w:iCs/>
          <w:sz w:val="24"/>
        </w:rPr>
        <w:t>预算（按支出用途分列）</w:t>
      </w:r>
    </w:p>
    <w:tbl>
      <w:tblPr>
        <w:tblW w:w="0" w:type="auto"/>
        <w:tblInd w:w="93" w:type="dxa"/>
        <w:tblLook w:val="04A0" w:firstRow="1" w:lastRow="0" w:firstColumn="1" w:lastColumn="0" w:noHBand="0" w:noVBand="1"/>
      </w:tblPr>
      <w:tblGrid>
        <w:gridCol w:w="411"/>
        <w:gridCol w:w="2352"/>
        <w:gridCol w:w="2079"/>
        <w:gridCol w:w="1509"/>
        <w:gridCol w:w="1509"/>
        <w:gridCol w:w="1509"/>
      </w:tblGrid>
      <w:tr w:rsidR="00F77C69" w:rsidRPr="00723924" w14:paraId="1CA00396" w14:textId="77777777" w:rsidTr="00476A85">
        <w:trPr>
          <w:trHeight w:val="261"/>
        </w:trPr>
        <w:tc>
          <w:tcPr>
            <w:tcW w:w="0" w:type="auto"/>
            <w:tcBorders>
              <w:top w:val="nil"/>
              <w:left w:val="nil"/>
              <w:bottom w:val="nil"/>
              <w:right w:val="nil"/>
            </w:tcBorders>
            <w:shd w:val="clear" w:color="auto" w:fill="auto"/>
            <w:noWrap/>
            <w:vAlign w:val="center"/>
            <w:hideMark/>
          </w:tcPr>
          <w:p w14:paraId="63256359" w14:textId="77777777" w:rsidR="00F77C69" w:rsidRPr="00723924" w:rsidRDefault="00F77C69" w:rsidP="00476A85">
            <w:pPr>
              <w:suppressLineNumbers/>
              <w:suppressAutoHyphens/>
              <w:jc w:val="right"/>
              <w:rPr>
                <w:rFonts w:eastAsia="Times New Roman" w:cs="Times New Roman"/>
                <w:color w:val="000000"/>
                <w:kern w:val="22"/>
                <w:sz w:val="17"/>
                <w:szCs w:val="17"/>
              </w:rPr>
            </w:pPr>
          </w:p>
        </w:tc>
        <w:tc>
          <w:tcPr>
            <w:tcW w:w="0" w:type="auto"/>
            <w:gridSpan w:val="2"/>
            <w:vMerge w:val="restart"/>
            <w:tcBorders>
              <w:top w:val="single" w:sz="8" w:space="0" w:color="auto"/>
              <w:left w:val="nil"/>
              <w:bottom w:val="single" w:sz="8" w:space="0" w:color="000000"/>
              <w:right w:val="nil"/>
            </w:tcBorders>
            <w:shd w:val="clear" w:color="auto" w:fill="auto"/>
            <w:vAlign w:val="center"/>
            <w:hideMark/>
          </w:tcPr>
          <w:p w14:paraId="2C614B83" w14:textId="77777777" w:rsidR="00F77C69" w:rsidRPr="00F422E4" w:rsidRDefault="00F77C69" w:rsidP="00476A85">
            <w:pPr>
              <w:suppressLineNumbers/>
              <w:suppressAutoHyphens/>
              <w:jc w:val="center"/>
              <w:rPr>
                <w:rFonts w:eastAsia="KaiTi" w:cs="Times New Roman"/>
                <w:bCs/>
                <w:color w:val="000000"/>
                <w:kern w:val="22"/>
                <w:sz w:val="17"/>
                <w:szCs w:val="17"/>
                <w:lang w:eastAsia="en-CA"/>
              </w:rPr>
            </w:pPr>
            <w:r w:rsidRPr="00F422E4">
              <w:rPr>
                <w:rFonts w:ascii="SimSun" w:eastAsia="KaiTi" w:hAnsi="SimSun" w:cs="SimSun" w:hint="eastAsia"/>
                <w:bCs/>
                <w:color w:val="000000"/>
                <w:kern w:val="22"/>
                <w:sz w:val="17"/>
                <w:szCs w:val="17"/>
              </w:rPr>
              <w:t>支出用途</w:t>
            </w:r>
          </w:p>
        </w:tc>
        <w:tc>
          <w:tcPr>
            <w:tcW w:w="0" w:type="auto"/>
            <w:tcBorders>
              <w:top w:val="single" w:sz="8" w:space="0" w:color="auto"/>
              <w:left w:val="nil"/>
              <w:bottom w:val="nil"/>
              <w:right w:val="nil"/>
            </w:tcBorders>
            <w:shd w:val="clear" w:color="auto" w:fill="auto"/>
            <w:vAlign w:val="center"/>
            <w:hideMark/>
          </w:tcPr>
          <w:p w14:paraId="2B9AB5EF" w14:textId="77777777" w:rsidR="00F77C69" w:rsidRPr="00F422E4" w:rsidRDefault="00F77C69" w:rsidP="00476A85">
            <w:pPr>
              <w:suppressLineNumbers/>
              <w:suppressAutoHyphens/>
              <w:jc w:val="center"/>
              <w:rPr>
                <w:rFonts w:eastAsia="KaiTi" w:cs="Times New Roman"/>
                <w:bCs/>
                <w:color w:val="000000"/>
                <w:kern w:val="22"/>
                <w:sz w:val="17"/>
                <w:szCs w:val="17"/>
                <w:lang w:eastAsia="en-CA"/>
              </w:rPr>
            </w:pPr>
            <w:r w:rsidRPr="00F422E4">
              <w:rPr>
                <w:rFonts w:eastAsia="KaiTi" w:cs="Times New Roman"/>
                <w:bCs/>
                <w:color w:val="000000"/>
                <w:kern w:val="22"/>
                <w:sz w:val="17"/>
                <w:szCs w:val="17"/>
                <w:lang w:eastAsia="en-CA"/>
              </w:rPr>
              <w:t>2019</w:t>
            </w:r>
            <w:r w:rsidRPr="00F422E4">
              <w:rPr>
                <w:rFonts w:ascii="SimSun" w:eastAsia="KaiTi" w:hAnsi="SimSun" w:cs="SimSun" w:hint="eastAsia"/>
                <w:bCs/>
                <w:color w:val="000000"/>
                <w:kern w:val="22"/>
                <w:sz w:val="17"/>
                <w:szCs w:val="17"/>
              </w:rPr>
              <w:t>年</w:t>
            </w:r>
          </w:p>
        </w:tc>
        <w:tc>
          <w:tcPr>
            <w:tcW w:w="0" w:type="auto"/>
            <w:tcBorders>
              <w:top w:val="single" w:sz="8" w:space="0" w:color="auto"/>
              <w:left w:val="nil"/>
              <w:bottom w:val="nil"/>
              <w:right w:val="nil"/>
            </w:tcBorders>
            <w:shd w:val="clear" w:color="auto" w:fill="auto"/>
            <w:vAlign w:val="center"/>
            <w:hideMark/>
          </w:tcPr>
          <w:p w14:paraId="69426764" w14:textId="77777777" w:rsidR="00F77C69" w:rsidRPr="00F422E4" w:rsidRDefault="00F77C69" w:rsidP="00476A85">
            <w:pPr>
              <w:suppressLineNumbers/>
              <w:suppressAutoHyphens/>
              <w:jc w:val="center"/>
              <w:rPr>
                <w:rFonts w:eastAsia="KaiTi" w:cs="Times New Roman"/>
                <w:bCs/>
                <w:color w:val="000000"/>
                <w:kern w:val="22"/>
                <w:sz w:val="17"/>
                <w:szCs w:val="17"/>
                <w:lang w:eastAsia="en-CA"/>
              </w:rPr>
            </w:pPr>
            <w:r w:rsidRPr="00F422E4">
              <w:rPr>
                <w:rFonts w:eastAsia="KaiTi" w:cs="Times New Roman"/>
                <w:bCs/>
                <w:color w:val="000000"/>
                <w:kern w:val="22"/>
                <w:sz w:val="17"/>
                <w:szCs w:val="17"/>
                <w:lang w:eastAsia="en-CA"/>
              </w:rPr>
              <w:t>2020</w:t>
            </w:r>
            <w:r w:rsidRPr="00F422E4">
              <w:rPr>
                <w:rFonts w:ascii="SimSun" w:eastAsia="KaiTi" w:hAnsi="SimSun" w:cs="SimSun" w:hint="eastAsia"/>
                <w:bCs/>
                <w:color w:val="000000"/>
                <w:kern w:val="22"/>
                <w:sz w:val="17"/>
                <w:szCs w:val="17"/>
              </w:rPr>
              <w:t>年</w:t>
            </w:r>
          </w:p>
        </w:tc>
        <w:tc>
          <w:tcPr>
            <w:tcW w:w="0" w:type="auto"/>
            <w:tcBorders>
              <w:top w:val="single" w:sz="8" w:space="0" w:color="auto"/>
              <w:left w:val="nil"/>
              <w:bottom w:val="nil"/>
              <w:right w:val="nil"/>
            </w:tcBorders>
            <w:shd w:val="clear" w:color="auto" w:fill="auto"/>
            <w:vAlign w:val="center"/>
            <w:hideMark/>
          </w:tcPr>
          <w:p w14:paraId="338551CD" w14:textId="77777777" w:rsidR="00F77C69" w:rsidRPr="00F422E4" w:rsidRDefault="00F77C69" w:rsidP="00476A85">
            <w:pPr>
              <w:suppressLineNumbers/>
              <w:suppressAutoHyphens/>
              <w:jc w:val="center"/>
              <w:rPr>
                <w:rFonts w:eastAsia="KaiTi" w:cs="Times New Roman"/>
                <w:bCs/>
                <w:color w:val="000000"/>
                <w:kern w:val="22"/>
                <w:sz w:val="17"/>
                <w:szCs w:val="17"/>
                <w:lang w:eastAsia="en-CA"/>
              </w:rPr>
            </w:pPr>
            <w:r w:rsidRPr="00F422E4">
              <w:rPr>
                <w:rFonts w:ascii="SimSun" w:eastAsia="KaiTi" w:hAnsi="SimSun" w:cs="SimSun" w:hint="eastAsia"/>
                <w:bCs/>
                <w:color w:val="000000"/>
                <w:kern w:val="22"/>
                <w:sz w:val="17"/>
                <w:szCs w:val="17"/>
              </w:rPr>
              <w:t>共计</w:t>
            </w:r>
          </w:p>
        </w:tc>
      </w:tr>
      <w:tr w:rsidR="00F77C69" w:rsidRPr="00723924" w14:paraId="6A7CE30A" w14:textId="77777777" w:rsidTr="00476A85">
        <w:trPr>
          <w:trHeight w:val="261"/>
        </w:trPr>
        <w:tc>
          <w:tcPr>
            <w:tcW w:w="0" w:type="auto"/>
            <w:tcBorders>
              <w:top w:val="nil"/>
              <w:left w:val="nil"/>
              <w:bottom w:val="nil"/>
              <w:right w:val="nil"/>
            </w:tcBorders>
            <w:shd w:val="clear" w:color="auto" w:fill="auto"/>
            <w:noWrap/>
            <w:vAlign w:val="center"/>
            <w:hideMark/>
          </w:tcPr>
          <w:p w14:paraId="41B64A5D"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p>
        </w:tc>
        <w:tc>
          <w:tcPr>
            <w:tcW w:w="0" w:type="auto"/>
            <w:gridSpan w:val="2"/>
            <w:vMerge/>
            <w:tcBorders>
              <w:top w:val="nil"/>
              <w:left w:val="nil"/>
              <w:bottom w:val="nil"/>
              <w:right w:val="nil"/>
            </w:tcBorders>
            <w:vAlign w:val="center"/>
            <w:hideMark/>
          </w:tcPr>
          <w:p w14:paraId="094FA675" w14:textId="77777777" w:rsidR="00F77C69" w:rsidRPr="00F422E4" w:rsidRDefault="00F77C69" w:rsidP="00476A85">
            <w:pPr>
              <w:suppressLineNumbers/>
              <w:suppressAutoHyphens/>
              <w:rPr>
                <w:rFonts w:eastAsia="KaiTi" w:cs="Times New Roman"/>
                <w:bCs/>
                <w:color w:val="000000"/>
                <w:kern w:val="22"/>
                <w:sz w:val="17"/>
                <w:szCs w:val="17"/>
                <w:lang w:eastAsia="en-CA"/>
              </w:rPr>
            </w:pPr>
          </w:p>
        </w:tc>
        <w:tc>
          <w:tcPr>
            <w:tcW w:w="0" w:type="auto"/>
            <w:gridSpan w:val="3"/>
            <w:tcBorders>
              <w:top w:val="nil"/>
              <w:left w:val="nil"/>
              <w:bottom w:val="nil"/>
              <w:right w:val="nil"/>
            </w:tcBorders>
            <w:shd w:val="clear" w:color="auto" w:fill="auto"/>
            <w:vAlign w:val="center"/>
            <w:hideMark/>
          </w:tcPr>
          <w:p w14:paraId="4FB193B8" w14:textId="77777777" w:rsidR="00F77C69" w:rsidRPr="00F422E4" w:rsidRDefault="00F77C69" w:rsidP="00476A85">
            <w:pPr>
              <w:suppressLineNumbers/>
              <w:suppressAutoHyphens/>
              <w:jc w:val="center"/>
              <w:rPr>
                <w:rFonts w:eastAsia="KaiTi" w:cs="Times New Roman"/>
                <w:iCs/>
                <w:color w:val="000000"/>
                <w:kern w:val="22"/>
                <w:sz w:val="17"/>
                <w:szCs w:val="17"/>
                <w:lang w:eastAsia="en-CA"/>
              </w:rPr>
            </w:pPr>
            <w:r w:rsidRPr="00F422E4">
              <w:rPr>
                <w:rFonts w:eastAsia="KaiTi" w:cs="Times New Roman"/>
                <w:iCs/>
                <w:color w:val="000000"/>
                <w:kern w:val="22"/>
                <w:sz w:val="17"/>
                <w:szCs w:val="17"/>
                <w:lang w:eastAsia="en-CA"/>
              </w:rPr>
              <w:t>(</w:t>
            </w:r>
            <w:r w:rsidRPr="00F422E4">
              <w:rPr>
                <w:rFonts w:ascii="SimSun" w:eastAsia="KaiTi" w:hAnsi="SimSun" w:cs="SimSun" w:hint="eastAsia"/>
                <w:iCs/>
                <w:color w:val="000000"/>
                <w:kern w:val="22"/>
                <w:sz w:val="17"/>
                <w:szCs w:val="17"/>
              </w:rPr>
              <w:t>千美元</w:t>
            </w:r>
            <w:r w:rsidRPr="00F422E4">
              <w:rPr>
                <w:rFonts w:eastAsia="KaiTi" w:cs="Times New Roman"/>
                <w:iCs/>
                <w:color w:val="000000"/>
                <w:kern w:val="22"/>
                <w:sz w:val="17"/>
                <w:szCs w:val="17"/>
                <w:lang w:eastAsia="en-CA"/>
              </w:rPr>
              <w:t>)</w:t>
            </w:r>
          </w:p>
        </w:tc>
      </w:tr>
      <w:tr w:rsidR="00F77C69" w:rsidRPr="00723924" w14:paraId="7B8AC3FF" w14:textId="77777777" w:rsidTr="00476A85">
        <w:trPr>
          <w:trHeight w:val="48"/>
        </w:trPr>
        <w:tc>
          <w:tcPr>
            <w:tcW w:w="0" w:type="auto"/>
            <w:tcBorders>
              <w:top w:val="nil"/>
              <w:left w:val="nil"/>
              <w:bottom w:val="nil"/>
              <w:right w:val="nil"/>
            </w:tcBorders>
            <w:shd w:val="clear" w:color="auto" w:fill="auto"/>
            <w:noWrap/>
            <w:vAlign w:val="center"/>
            <w:hideMark/>
          </w:tcPr>
          <w:p w14:paraId="541EF7BC"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p>
        </w:tc>
        <w:tc>
          <w:tcPr>
            <w:tcW w:w="0" w:type="auto"/>
            <w:gridSpan w:val="2"/>
            <w:vMerge/>
            <w:tcBorders>
              <w:top w:val="nil"/>
              <w:left w:val="nil"/>
              <w:bottom w:val="nil"/>
              <w:right w:val="nil"/>
            </w:tcBorders>
            <w:vAlign w:val="center"/>
            <w:hideMark/>
          </w:tcPr>
          <w:p w14:paraId="4312BFDD" w14:textId="77777777" w:rsidR="00F77C69" w:rsidRPr="00723924" w:rsidRDefault="00F77C69" w:rsidP="00476A85">
            <w:pPr>
              <w:suppressLineNumbers/>
              <w:suppressAutoHyphens/>
              <w:rPr>
                <w:rFonts w:eastAsia="Times New Roman" w:cs="Times New Roman"/>
                <w:bCs/>
                <w:i/>
                <w:color w:val="000000"/>
                <w:kern w:val="22"/>
                <w:sz w:val="17"/>
                <w:szCs w:val="17"/>
                <w:lang w:eastAsia="en-CA"/>
              </w:rPr>
            </w:pPr>
          </w:p>
        </w:tc>
        <w:tc>
          <w:tcPr>
            <w:tcW w:w="0" w:type="auto"/>
            <w:tcBorders>
              <w:top w:val="nil"/>
              <w:left w:val="nil"/>
              <w:bottom w:val="single" w:sz="8" w:space="0" w:color="auto"/>
              <w:right w:val="nil"/>
            </w:tcBorders>
            <w:shd w:val="clear" w:color="auto" w:fill="auto"/>
            <w:vAlign w:val="center"/>
            <w:hideMark/>
          </w:tcPr>
          <w:p w14:paraId="41574F96" w14:textId="77777777" w:rsidR="00F77C69" w:rsidRPr="00723924" w:rsidRDefault="00F77C69" w:rsidP="00476A85">
            <w:pPr>
              <w:suppressLineNumbers/>
              <w:suppressAutoHyphens/>
              <w:jc w:val="center"/>
              <w:rPr>
                <w:rFonts w:eastAsia="Times New Roman" w:cs="Times New Roman"/>
                <w:bCs/>
                <w:color w:val="000000"/>
                <w:kern w:val="22"/>
                <w:sz w:val="17"/>
                <w:szCs w:val="17"/>
                <w:lang w:eastAsia="en-CA"/>
              </w:rPr>
            </w:pPr>
          </w:p>
        </w:tc>
        <w:tc>
          <w:tcPr>
            <w:tcW w:w="0" w:type="auto"/>
            <w:tcBorders>
              <w:top w:val="nil"/>
              <w:left w:val="nil"/>
              <w:bottom w:val="single" w:sz="8" w:space="0" w:color="auto"/>
              <w:right w:val="nil"/>
            </w:tcBorders>
            <w:shd w:val="clear" w:color="auto" w:fill="auto"/>
            <w:vAlign w:val="center"/>
            <w:hideMark/>
          </w:tcPr>
          <w:p w14:paraId="4D950036" w14:textId="77777777" w:rsidR="00F77C69" w:rsidRPr="00723924" w:rsidRDefault="00F77C69" w:rsidP="00476A85">
            <w:pPr>
              <w:suppressLineNumbers/>
              <w:suppressAutoHyphens/>
              <w:jc w:val="center"/>
              <w:rPr>
                <w:rFonts w:eastAsia="Times New Roman" w:cs="Times New Roman"/>
                <w:bCs/>
                <w:color w:val="000000"/>
                <w:kern w:val="22"/>
                <w:sz w:val="17"/>
                <w:szCs w:val="17"/>
                <w:lang w:eastAsia="en-CA"/>
              </w:rPr>
            </w:pPr>
          </w:p>
        </w:tc>
        <w:tc>
          <w:tcPr>
            <w:tcW w:w="0" w:type="auto"/>
            <w:tcBorders>
              <w:top w:val="nil"/>
              <w:left w:val="nil"/>
              <w:bottom w:val="single" w:sz="8" w:space="0" w:color="auto"/>
              <w:right w:val="nil"/>
            </w:tcBorders>
            <w:shd w:val="clear" w:color="auto" w:fill="auto"/>
            <w:vAlign w:val="center"/>
            <w:hideMark/>
          </w:tcPr>
          <w:p w14:paraId="683605D6" w14:textId="77777777" w:rsidR="00F77C69" w:rsidRPr="00723924" w:rsidRDefault="00F77C69" w:rsidP="00476A85">
            <w:pPr>
              <w:suppressLineNumbers/>
              <w:suppressAutoHyphens/>
              <w:jc w:val="center"/>
              <w:rPr>
                <w:rFonts w:eastAsia="Times New Roman" w:cs="Times New Roman"/>
                <w:bCs/>
                <w:color w:val="000000"/>
                <w:kern w:val="22"/>
                <w:sz w:val="17"/>
                <w:szCs w:val="17"/>
                <w:lang w:eastAsia="en-CA"/>
              </w:rPr>
            </w:pPr>
          </w:p>
        </w:tc>
      </w:tr>
      <w:tr w:rsidR="00F77C69" w:rsidRPr="00723924" w14:paraId="4AA8A975" w14:textId="77777777" w:rsidTr="00476A85">
        <w:trPr>
          <w:trHeight w:val="261"/>
        </w:trPr>
        <w:tc>
          <w:tcPr>
            <w:tcW w:w="0" w:type="auto"/>
            <w:tcBorders>
              <w:top w:val="nil"/>
              <w:left w:val="nil"/>
              <w:bottom w:val="nil"/>
              <w:right w:val="nil"/>
            </w:tcBorders>
            <w:shd w:val="clear" w:color="auto" w:fill="auto"/>
            <w:noWrap/>
            <w:vAlign w:val="center"/>
            <w:hideMark/>
          </w:tcPr>
          <w:p w14:paraId="158E0500"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A.</w:t>
            </w:r>
          </w:p>
        </w:tc>
        <w:tc>
          <w:tcPr>
            <w:tcW w:w="0" w:type="auto"/>
            <w:gridSpan w:val="2"/>
            <w:tcBorders>
              <w:top w:val="single" w:sz="8" w:space="0" w:color="auto"/>
              <w:left w:val="nil"/>
              <w:bottom w:val="nil"/>
              <w:right w:val="nil"/>
            </w:tcBorders>
            <w:shd w:val="clear" w:color="auto" w:fill="auto"/>
            <w:vAlign w:val="center"/>
            <w:hideMark/>
          </w:tcPr>
          <w:p w14:paraId="0462921E" w14:textId="77777777" w:rsidR="00F77C69" w:rsidRPr="00723924" w:rsidRDefault="00F77C69" w:rsidP="00476A85">
            <w:pPr>
              <w:suppressLineNumbers/>
              <w:suppressAutoHyphens/>
              <w:rPr>
                <w:rFonts w:eastAsia="Times New Roman" w:cs="Times New Roman"/>
                <w:color w:val="000000"/>
                <w:kern w:val="22"/>
                <w:sz w:val="17"/>
                <w:szCs w:val="17"/>
                <w:lang w:eastAsia="en-CA"/>
              </w:rPr>
            </w:pPr>
            <w:r>
              <w:rPr>
                <w:rFonts w:ascii="SimSun" w:hAnsi="SimSun" w:cs="SimSun" w:hint="eastAsia"/>
                <w:color w:val="000000"/>
                <w:kern w:val="22"/>
                <w:sz w:val="17"/>
                <w:szCs w:val="17"/>
              </w:rPr>
              <w:t>工作人员费用</w:t>
            </w:r>
          </w:p>
        </w:tc>
        <w:tc>
          <w:tcPr>
            <w:tcW w:w="0" w:type="auto"/>
            <w:tcBorders>
              <w:top w:val="nil"/>
              <w:left w:val="nil"/>
              <w:bottom w:val="nil"/>
              <w:right w:val="nil"/>
            </w:tcBorders>
            <w:shd w:val="clear" w:color="auto" w:fill="auto"/>
            <w:vAlign w:val="center"/>
            <w:hideMark/>
          </w:tcPr>
          <w:p w14:paraId="548C3674"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11 453.9</w:t>
            </w:r>
          </w:p>
        </w:tc>
        <w:tc>
          <w:tcPr>
            <w:tcW w:w="0" w:type="auto"/>
            <w:tcBorders>
              <w:top w:val="nil"/>
              <w:left w:val="nil"/>
              <w:bottom w:val="nil"/>
              <w:right w:val="nil"/>
            </w:tcBorders>
            <w:shd w:val="clear" w:color="auto" w:fill="auto"/>
            <w:vAlign w:val="center"/>
            <w:hideMark/>
          </w:tcPr>
          <w:p w14:paraId="2211EAC4"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11 626.6</w:t>
            </w:r>
          </w:p>
        </w:tc>
        <w:tc>
          <w:tcPr>
            <w:tcW w:w="0" w:type="auto"/>
            <w:tcBorders>
              <w:top w:val="nil"/>
              <w:left w:val="nil"/>
              <w:bottom w:val="nil"/>
              <w:right w:val="nil"/>
            </w:tcBorders>
            <w:shd w:val="clear" w:color="auto" w:fill="auto"/>
            <w:vAlign w:val="center"/>
            <w:hideMark/>
          </w:tcPr>
          <w:p w14:paraId="246826E3"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23 080.5</w:t>
            </w:r>
          </w:p>
        </w:tc>
      </w:tr>
      <w:tr w:rsidR="00F77C69" w:rsidRPr="00723924" w14:paraId="69BCB5FE" w14:textId="77777777" w:rsidTr="00476A85">
        <w:trPr>
          <w:trHeight w:val="261"/>
        </w:trPr>
        <w:tc>
          <w:tcPr>
            <w:tcW w:w="0" w:type="auto"/>
            <w:tcBorders>
              <w:top w:val="nil"/>
              <w:left w:val="nil"/>
              <w:bottom w:val="nil"/>
              <w:right w:val="nil"/>
            </w:tcBorders>
            <w:shd w:val="clear" w:color="auto" w:fill="auto"/>
            <w:noWrap/>
            <w:vAlign w:val="center"/>
            <w:hideMark/>
          </w:tcPr>
          <w:p w14:paraId="4379C2EC"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B.</w:t>
            </w:r>
          </w:p>
        </w:tc>
        <w:tc>
          <w:tcPr>
            <w:tcW w:w="0" w:type="auto"/>
            <w:gridSpan w:val="2"/>
            <w:tcBorders>
              <w:top w:val="nil"/>
              <w:left w:val="nil"/>
              <w:bottom w:val="nil"/>
              <w:right w:val="nil"/>
            </w:tcBorders>
            <w:shd w:val="clear" w:color="auto" w:fill="auto"/>
            <w:vAlign w:val="center"/>
            <w:hideMark/>
          </w:tcPr>
          <w:p w14:paraId="3137B446" w14:textId="77777777" w:rsidR="00F77C69" w:rsidRPr="00723924" w:rsidRDefault="00F77C69" w:rsidP="00476A85">
            <w:pPr>
              <w:suppressLineNumbers/>
              <w:suppressAutoHyphens/>
              <w:rPr>
                <w:rFonts w:eastAsia="Times New Roman" w:cs="Times New Roman"/>
                <w:color w:val="000000"/>
                <w:kern w:val="22"/>
                <w:sz w:val="17"/>
                <w:szCs w:val="17"/>
                <w:lang w:eastAsia="en-CA"/>
              </w:rPr>
            </w:pPr>
            <w:r>
              <w:rPr>
                <w:rFonts w:ascii="SimSun" w:hAnsi="SimSun" w:cs="SimSun" w:hint="eastAsia"/>
                <w:color w:val="000000"/>
                <w:kern w:val="22"/>
                <w:sz w:val="17"/>
                <w:szCs w:val="17"/>
              </w:rPr>
              <w:t>主席团会议</w:t>
            </w:r>
          </w:p>
        </w:tc>
        <w:tc>
          <w:tcPr>
            <w:tcW w:w="0" w:type="auto"/>
            <w:tcBorders>
              <w:top w:val="nil"/>
              <w:left w:val="nil"/>
              <w:bottom w:val="nil"/>
              <w:right w:val="nil"/>
            </w:tcBorders>
            <w:shd w:val="clear" w:color="auto" w:fill="auto"/>
            <w:vAlign w:val="center"/>
            <w:hideMark/>
          </w:tcPr>
          <w:p w14:paraId="410BA16B"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150.0</w:t>
            </w:r>
          </w:p>
        </w:tc>
        <w:tc>
          <w:tcPr>
            <w:tcW w:w="0" w:type="auto"/>
            <w:tcBorders>
              <w:top w:val="nil"/>
              <w:left w:val="nil"/>
              <w:bottom w:val="nil"/>
              <w:right w:val="nil"/>
            </w:tcBorders>
            <w:shd w:val="clear" w:color="auto" w:fill="auto"/>
            <w:vAlign w:val="center"/>
            <w:hideMark/>
          </w:tcPr>
          <w:p w14:paraId="763C645A"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215.0</w:t>
            </w:r>
          </w:p>
        </w:tc>
        <w:tc>
          <w:tcPr>
            <w:tcW w:w="0" w:type="auto"/>
            <w:tcBorders>
              <w:top w:val="nil"/>
              <w:left w:val="nil"/>
              <w:bottom w:val="nil"/>
              <w:right w:val="nil"/>
            </w:tcBorders>
            <w:shd w:val="clear" w:color="auto" w:fill="auto"/>
            <w:vAlign w:val="center"/>
            <w:hideMark/>
          </w:tcPr>
          <w:p w14:paraId="05E2D2C6"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365.0</w:t>
            </w:r>
          </w:p>
        </w:tc>
      </w:tr>
      <w:tr w:rsidR="00F77C69" w:rsidRPr="00723924" w14:paraId="718D0D38" w14:textId="77777777" w:rsidTr="00476A85">
        <w:trPr>
          <w:trHeight w:val="261"/>
        </w:trPr>
        <w:tc>
          <w:tcPr>
            <w:tcW w:w="0" w:type="auto"/>
            <w:tcBorders>
              <w:top w:val="nil"/>
              <w:left w:val="nil"/>
              <w:bottom w:val="nil"/>
              <w:right w:val="nil"/>
            </w:tcBorders>
            <w:shd w:val="clear" w:color="auto" w:fill="auto"/>
            <w:noWrap/>
            <w:vAlign w:val="center"/>
            <w:hideMark/>
          </w:tcPr>
          <w:p w14:paraId="079EB6BB"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C.</w:t>
            </w:r>
          </w:p>
        </w:tc>
        <w:tc>
          <w:tcPr>
            <w:tcW w:w="0" w:type="auto"/>
            <w:gridSpan w:val="2"/>
            <w:tcBorders>
              <w:top w:val="nil"/>
              <w:left w:val="nil"/>
              <w:bottom w:val="nil"/>
              <w:right w:val="nil"/>
            </w:tcBorders>
            <w:shd w:val="clear" w:color="auto" w:fill="auto"/>
            <w:vAlign w:val="center"/>
            <w:hideMark/>
          </w:tcPr>
          <w:p w14:paraId="6ED4D529" w14:textId="77777777" w:rsidR="00F77C69" w:rsidRPr="00723924" w:rsidRDefault="00F77C69" w:rsidP="00476A85">
            <w:pPr>
              <w:suppressLineNumbers/>
              <w:suppressAutoHyphens/>
              <w:rPr>
                <w:rFonts w:eastAsia="Times New Roman" w:cs="Times New Roman"/>
                <w:color w:val="000000"/>
                <w:kern w:val="22"/>
                <w:sz w:val="17"/>
                <w:szCs w:val="17"/>
                <w:lang w:eastAsia="en-CA"/>
              </w:rPr>
            </w:pPr>
            <w:r>
              <w:rPr>
                <w:rFonts w:ascii="SimSun" w:hAnsi="SimSun" w:cs="SimSun" w:hint="eastAsia"/>
                <w:color w:val="000000"/>
                <w:kern w:val="22"/>
                <w:sz w:val="17"/>
                <w:szCs w:val="17"/>
              </w:rPr>
              <w:t>公务差旅</w:t>
            </w:r>
          </w:p>
        </w:tc>
        <w:tc>
          <w:tcPr>
            <w:tcW w:w="0" w:type="auto"/>
            <w:tcBorders>
              <w:top w:val="nil"/>
              <w:left w:val="nil"/>
              <w:bottom w:val="nil"/>
              <w:right w:val="nil"/>
            </w:tcBorders>
            <w:shd w:val="clear" w:color="auto" w:fill="auto"/>
            <w:vAlign w:val="center"/>
            <w:hideMark/>
          </w:tcPr>
          <w:p w14:paraId="76026CB1"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400.0</w:t>
            </w:r>
          </w:p>
        </w:tc>
        <w:tc>
          <w:tcPr>
            <w:tcW w:w="0" w:type="auto"/>
            <w:tcBorders>
              <w:top w:val="nil"/>
              <w:left w:val="nil"/>
              <w:bottom w:val="nil"/>
              <w:right w:val="nil"/>
            </w:tcBorders>
            <w:shd w:val="clear" w:color="auto" w:fill="auto"/>
            <w:vAlign w:val="center"/>
            <w:hideMark/>
          </w:tcPr>
          <w:p w14:paraId="5610CA98"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400.0</w:t>
            </w:r>
          </w:p>
        </w:tc>
        <w:tc>
          <w:tcPr>
            <w:tcW w:w="0" w:type="auto"/>
            <w:tcBorders>
              <w:top w:val="nil"/>
              <w:left w:val="nil"/>
              <w:bottom w:val="nil"/>
              <w:right w:val="nil"/>
            </w:tcBorders>
            <w:shd w:val="clear" w:color="auto" w:fill="auto"/>
            <w:vAlign w:val="center"/>
            <w:hideMark/>
          </w:tcPr>
          <w:p w14:paraId="5D3912A4"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800.0</w:t>
            </w:r>
          </w:p>
        </w:tc>
      </w:tr>
      <w:tr w:rsidR="00F77C69" w:rsidRPr="00723924" w14:paraId="096C6604" w14:textId="77777777" w:rsidTr="00476A85">
        <w:trPr>
          <w:trHeight w:val="261"/>
        </w:trPr>
        <w:tc>
          <w:tcPr>
            <w:tcW w:w="0" w:type="auto"/>
            <w:tcBorders>
              <w:top w:val="nil"/>
              <w:left w:val="nil"/>
              <w:bottom w:val="nil"/>
              <w:right w:val="nil"/>
            </w:tcBorders>
            <w:shd w:val="clear" w:color="auto" w:fill="auto"/>
            <w:noWrap/>
            <w:vAlign w:val="center"/>
            <w:hideMark/>
          </w:tcPr>
          <w:p w14:paraId="4B410FE9"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D.</w:t>
            </w:r>
          </w:p>
        </w:tc>
        <w:tc>
          <w:tcPr>
            <w:tcW w:w="0" w:type="auto"/>
            <w:gridSpan w:val="2"/>
            <w:tcBorders>
              <w:top w:val="nil"/>
              <w:left w:val="nil"/>
              <w:bottom w:val="nil"/>
              <w:right w:val="nil"/>
            </w:tcBorders>
            <w:shd w:val="clear" w:color="auto" w:fill="auto"/>
            <w:vAlign w:val="center"/>
            <w:hideMark/>
          </w:tcPr>
          <w:p w14:paraId="1A0C2D25" w14:textId="77777777" w:rsidR="00F77C69" w:rsidRPr="00723924" w:rsidRDefault="00F77C69" w:rsidP="00476A85">
            <w:pPr>
              <w:suppressLineNumbers/>
              <w:suppressAutoHyphens/>
              <w:rPr>
                <w:rFonts w:eastAsia="Times New Roman" w:cs="Times New Roman"/>
                <w:kern w:val="22"/>
                <w:sz w:val="17"/>
                <w:szCs w:val="17"/>
                <w:lang w:eastAsia="en-CA"/>
              </w:rPr>
            </w:pPr>
            <w:r>
              <w:rPr>
                <w:rFonts w:ascii="SimSun" w:hAnsi="SimSun" w:cs="SimSun" w:hint="eastAsia"/>
                <w:kern w:val="22"/>
                <w:sz w:val="17"/>
                <w:szCs w:val="17"/>
              </w:rPr>
              <w:t>咨询人</w:t>
            </w:r>
            <w:r w:rsidRPr="00723924">
              <w:rPr>
                <w:rFonts w:eastAsia="Times New Roman" w:cs="Times New Roman"/>
                <w:kern w:val="22"/>
                <w:sz w:val="17"/>
                <w:szCs w:val="17"/>
                <w:lang w:eastAsia="en-CA"/>
              </w:rPr>
              <w:t xml:space="preserve">/ </w:t>
            </w:r>
            <w:r>
              <w:rPr>
                <w:rFonts w:ascii="SimSun" w:hAnsi="SimSun" w:cs="SimSun" w:hint="eastAsia"/>
                <w:kern w:val="22"/>
                <w:sz w:val="17"/>
                <w:szCs w:val="17"/>
              </w:rPr>
              <w:t>分包商</w:t>
            </w:r>
          </w:p>
        </w:tc>
        <w:tc>
          <w:tcPr>
            <w:tcW w:w="0" w:type="auto"/>
            <w:tcBorders>
              <w:top w:val="nil"/>
              <w:left w:val="nil"/>
              <w:bottom w:val="nil"/>
              <w:right w:val="nil"/>
            </w:tcBorders>
            <w:shd w:val="clear" w:color="auto" w:fill="auto"/>
            <w:vAlign w:val="center"/>
            <w:hideMark/>
          </w:tcPr>
          <w:p w14:paraId="602CB390"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50.0</w:t>
            </w:r>
          </w:p>
        </w:tc>
        <w:tc>
          <w:tcPr>
            <w:tcW w:w="0" w:type="auto"/>
            <w:tcBorders>
              <w:top w:val="nil"/>
              <w:left w:val="nil"/>
              <w:bottom w:val="nil"/>
              <w:right w:val="nil"/>
            </w:tcBorders>
            <w:shd w:val="clear" w:color="auto" w:fill="auto"/>
            <w:vAlign w:val="center"/>
            <w:hideMark/>
          </w:tcPr>
          <w:p w14:paraId="2DF19453"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50.0</w:t>
            </w:r>
          </w:p>
        </w:tc>
        <w:tc>
          <w:tcPr>
            <w:tcW w:w="0" w:type="auto"/>
            <w:tcBorders>
              <w:top w:val="nil"/>
              <w:left w:val="nil"/>
              <w:bottom w:val="nil"/>
              <w:right w:val="nil"/>
            </w:tcBorders>
            <w:shd w:val="clear" w:color="auto" w:fill="auto"/>
            <w:vAlign w:val="center"/>
            <w:hideMark/>
          </w:tcPr>
          <w:p w14:paraId="27D3F50B"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100.0</w:t>
            </w:r>
          </w:p>
        </w:tc>
      </w:tr>
      <w:tr w:rsidR="00F77C69" w:rsidRPr="00723924" w14:paraId="74CF99A0" w14:textId="77777777" w:rsidTr="00476A85">
        <w:trPr>
          <w:trHeight w:val="261"/>
        </w:trPr>
        <w:tc>
          <w:tcPr>
            <w:tcW w:w="0" w:type="auto"/>
            <w:tcBorders>
              <w:top w:val="nil"/>
              <w:left w:val="nil"/>
              <w:bottom w:val="nil"/>
              <w:right w:val="nil"/>
            </w:tcBorders>
            <w:shd w:val="clear" w:color="auto" w:fill="auto"/>
            <w:noWrap/>
            <w:vAlign w:val="center"/>
            <w:hideMark/>
          </w:tcPr>
          <w:p w14:paraId="1E9251B7"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E.</w:t>
            </w:r>
          </w:p>
        </w:tc>
        <w:tc>
          <w:tcPr>
            <w:tcW w:w="0" w:type="auto"/>
            <w:gridSpan w:val="2"/>
            <w:tcBorders>
              <w:top w:val="nil"/>
              <w:left w:val="nil"/>
              <w:bottom w:val="nil"/>
              <w:right w:val="nil"/>
            </w:tcBorders>
            <w:shd w:val="clear" w:color="auto" w:fill="auto"/>
            <w:vAlign w:val="center"/>
            <w:hideMark/>
          </w:tcPr>
          <w:p w14:paraId="6E559E0A" w14:textId="77777777" w:rsidR="00F77C69" w:rsidRPr="00723924" w:rsidRDefault="00F77C69" w:rsidP="00476A85">
            <w:pPr>
              <w:suppressLineNumbers/>
              <w:suppressAutoHyphens/>
              <w:rPr>
                <w:rFonts w:eastAsia="Times New Roman" w:cs="Times New Roman"/>
                <w:kern w:val="22"/>
                <w:sz w:val="17"/>
                <w:szCs w:val="17"/>
              </w:rPr>
            </w:pPr>
            <w:r>
              <w:rPr>
                <w:rFonts w:ascii="SimSun" w:hAnsi="SimSun" w:cs="SimSun" w:hint="eastAsia"/>
                <w:kern w:val="22"/>
                <w:sz w:val="17"/>
                <w:szCs w:val="17"/>
              </w:rPr>
              <w:t>提高公共意识材料</w:t>
            </w:r>
            <w:r w:rsidRPr="00723924">
              <w:rPr>
                <w:rFonts w:eastAsia="Times New Roman" w:cs="Times New Roman"/>
                <w:kern w:val="22"/>
                <w:sz w:val="17"/>
                <w:szCs w:val="17"/>
              </w:rPr>
              <w:t>/</w:t>
            </w:r>
            <w:r>
              <w:rPr>
                <w:rFonts w:ascii="SimSun" w:hAnsi="SimSun" w:cs="SimSun" w:hint="eastAsia"/>
                <w:kern w:val="22"/>
                <w:sz w:val="17"/>
                <w:szCs w:val="17"/>
              </w:rPr>
              <w:t>传播</w:t>
            </w:r>
          </w:p>
        </w:tc>
        <w:tc>
          <w:tcPr>
            <w:tcW w:w="0" w:type="auto"/>
            <w:tcBorders>
              <w:top w:val="nil"/>
              <w:left w:val="nil"/>
              <w:bottom w:val="nil"/>
              <w:right w:val="nil"/>
            </w:tcBorders>
            <w:shd w:val="clear" w:color="auto" w:fill="auto"/>
            <w:vAlign w:val="center"/>
            <w:hideMark/>
          </w:tcPr>
          <w:p w14:paraId="659CC730"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50.0</w:t>
            </w:r>
          </w:p>
        </w:tc>
        <w:tc>
          <w:tcPr>
            <w:tcW w:w="0" w:type="auto"/>
            <w:tcBorders>
              <w:top w:val="nil"/>
              <w:left w:val="nil"/>
              <w:bottom w:val="nil"/>
              <w:right w:val="nil"/>
            </w:tcBorders>
            <w:shd w:val="clear" w:color="auto" w:fill="auto"/>
            <w:vAlign w:val="center"/>
            <w:hideMark/>
          </w:tcPr>
          <w:p w14:paraId="4A926975"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50.0</w:t>
            </w:r>
          </w:p>
        </w:tc>
        <w:tc>
          <w:tcPr>
            <w:tcW w:w="0" w:type="auto"/>
            <w:tcBorders>
              <w:top w:val="nil"/>
              <w:left w:val="nil"/>
              <w:bottom w:val="nil"/>
              <w:right w:val="nil"/>
            </w:tcBorders>
            <w:shd w:val="clear" w:color="auto" w:fill="auto"/>
            <w:vAlign w:val="center"/>
            <w:hideMark/>
          </w:tcPr>
          <w:p w14:paraId="6DE4925B"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100.0</w:t>
            </w:r>
          </w:p>
        </w:tc>
      </w:tr>
      <w:tr w:rsidR="00F77C69" w:rsidRPr="00723924" w14:paraId="107AD599" w14:textId="77777777" w:rsidTr="00476A85">
        <w:trPr>
          <w:trHeight w:val="261"/>
        </w:trPr>
        <w:tc>
          <w:tcPr>
            <w:tcW w:w="0" w:type="auto"/>
            <w:tcBorders>
              <w:top w:val="nil"/>
              <w:left w:val="nil"/>
              <w:bottom w:val="nil"/>
              <w:right w:val="nil"/>
            </w:tcBorders>
            <w:shd w:val="clear" w:color="auto" w:fill="auto"/>
            <w:noWrap/>
            <w:vAlign w:val="center"/>
            <w:hideMark/>
          </w:tcPr>
          <w:p w14:paraId="5B4596F8"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F.</w:t>
            </w:r>
          </w:p>
        </w:tc>
        <w:tc>
          <w:tcPr>
            <w:tcW w:w="0" w:type="auto"/>
            <w:gridSpan w:val="2"/>
            <w:tcBorders>
              <w:top w:val="nil"/>
              <w:left w:val="nil"/>
              <w:bottom w:val="nil"/>
              <w:right w:val="nil"/>
            </w:tcBorders>
            <w:shd w:val="clear" w:color="auto" w:fill="auto"/>
            <w:vAlign w:val="center"/>
            <w:hideMark/>
          </w:tcPr>
          <w:p w14:paraId="17BD8E13" w14:textId="77777777" w:rsidR="00F77C69" w:rsidRPr="00723924" w:rsidRDefault="00F77C69" w:rsidP="00476A85">
            <w:pPr>
              <w:suppressLineNumbers/>
              <w:suppressAutoHyphens/>
              <w:rPr>
                <w:rFonts w:eastAsia="Times New Roman" w:cs="Times New Roman"/>
                <w:color w:val="000000"/>
                <w:kern w:val="22"/>
                <w:sz w:val="17"/>
                <w:szCs w:val="17"/>
                <w:lang w:eastAsia="en-CA"/>
              </w:rPr>
            </w:pPr>
            <w:r>
              <w:rPr>
                <w:rFonts w:ascii="SimSun" w:hAnsi="SimSun" w:cs="SimSun" w:hint="eastAsia"/>
                <w:color w:val="000000"/>
                <w:kern w:val="22"/>
                <w:sz w:val="17"/>
                <w:szCs w:val="17"/>
              </w:rPr>
              <w:t>临时人员</w:t>
            </w:r>
            <w:r w:rsidRPr="00723924">
              <w:rPr>
                <w:rFonts w:eastAsia="Times New Roman" w:cs="Times New Roman"/>
                <w:color w:val="000000"/>
                <w:kern w:val="22"/>
                <w:sz w:val="17"/>
                <w:szCs w:val="17"/>
                <w:lang w:eastAsia="en-CA"/>
              </w:rPr>
              <w:t>/</w:t>
            </w:r>
            <w:r>
              <w:rPr>
                <w:rFonts w:ascii="SimSun" w:hAnsi="SimSun" w:cs="SimSun" w:hint="eastAsia"/>
                <w:color w:val="000000"/>
                <w:kern w:val="22"/>
                <w:sz w:val="17"/>
                <w:szCs w:val="17"/>
              </w:rPr>
              <w:t>加班费</w:t>
            </w:r>
          </w:p>
        </w:tc>
        <w:tc>
          <w:tcPr>
            <w:tcW w:w="0" w:type="auto"/>
            <w:tcBorders>
              <w:top w:val="nil"/>
              <w:left w:val="nil"/>
              <w:bottom w:val="nil"/>
              <w:right w:val="nil"/>
            </w:tcBorders>
            <w:shd w:val="clear" w:color="auto" w:fill="auto"/>
            <w:vAlign w:val="center"/>
            <w:hideMark/>
          </w:tcPr>
          <w:p w14:paraId="5E002A8B"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100.0</w:t>
            </w:r>
          </w:p>
        </w:tc>
        <w:tc>
          <w:tcPr>
            <w:tcW w:w="0" w:type="auto"/>
            <w:tcBorders>
              <w:top w:val="nil"/>
              <w:left w:val="nil"/>
              <w:bottom w:val="nil"/>
              <w:right w:val="nil"/>
            </w:tcBorders>
            <w:shd w:val="clear" w:color="auto" w:fill="auto"/>
            <w:vAlign w:val="center"/>
            <w:hideMark/>
          </w:tcPr>
          <w:p w14:paraId="476D06D0"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100.0</w:t>
            </w:r>
          </w:p>
        </w:tc>
        <w:tc>
          <w:tcPr>
            <w:tcW w:w="0" w:type="auto"/>
            <w:tcBorders>
              <w:top w:val="nil"/>
              <w:left w:val="nil"/>
              <w:bottom w:val="nil"/>
              <w:right w:val="nil"/>
            </w:tcBorders>
            <w:shd w:val="clear" w:color="auto" w:fill="auto"/>
            <w:vAlign w:val="center"/>
            <w:hideMark/>
          </w:tcPr>
          <w:p w14:paraId="3CAB3E1E"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200.0</w:t>
            </w:r>
          </w:p>
        </w:tc>
      </w:tr>
      <w:tr w:rsidR="00F77C69" w:rsidRPr="00723924" w14:paraId="4919C5DC" w14:textId="77777777" w:rsidTr="00476A85">
        <w:trPr>
          <w:trHeight w:val="261"/>
        </w:trPr>
        <w:tc>
          <w:tcPr>
            <w:tcW w:w="0" w:type="auto"/>
            <w:tcBorders>
              <w:top w:val="nil"/>
              <w:left w:val="nil"/>
              <w:bottom w:val="nil"/>
              <w:right w:val="nil"/>
            </w:tcBorders>
            <w:shd w:val="clear" w:color="auto" w:fill="auto"/>
            <w:noWrap/>
            <w:vAlign w:val="center"/>
            <w:hideMark/>
          </w:tcPr>
          <w:p w14:paraId="53611A1C"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G.</w:t>
            </w:r>
          </w:p>
        </w:tc>
        <w:tc>
          <w:tcPr>
            <w:tcW w:w="0" w:type="auto"/>
            <w:gridSpan w:val="2"/>
            <w:tcBorders>
              <w:top w:val="nil"/>
              <w:left w:val="nil"/>
              <w:bottom w:val="nil"/>
              <w:right w:val="nil"/>
            </w:tcBorders>
            <w:shd w:val="clear" w:color="auto" w:fill="auto"/>
            <w:vAlign w:val="center"/>
            <w:hideMark/>
          </w:tcPr>
          <w:p w14:paraId="4F33819B" w14:textId="77777777" w:rsidR="00F77C69" w:rsidRPr="00723924" w:rsidRDefault="00F77C69" w:rsidP="00476A85">
            <w:pPr>
              <w:suppressLineNumbers/>
              <w:suppressAutoHyphens/>
              <w:rPr>
                <w:rFonts w:eastAsia="Times New Roman" w:cs="Times New Roman"/>
                <w:color w:val="000000"/>
                <w:kern w:val="22"/>
                <w:sz w:val="17"/>
                <w:szCs w:val="17"/>
                <w:lang w:eastAsia="en-CA"/>
              </w:rPr>
            </w:pPr>
            <w:r>
              <w:rPr>
                <w:rFonts w:ascii="SimSun" w:hAnsi="SimSun" w:cs="SimSun" w:hint="eastAsia"/>
                <w:color w:val="000000"/>
                <w:kern w:val="22"/>
                <w:sz w:val="17"/>
                <w:szCs w:val="17"/>
              </w:rPr>
              <w:t>培训</w:t>
            </w:r>
          </w:p>
        </w:tc>
        <w:tc>
          <w:tcPr>
            <w:tcW w:w="0" w:type="auto"/>
            <w:tcBorders>
              <w:top w:val="nil"/>
              <w:left w:val="nil"/>
              <w:bottom w:val="nil"/>
              <w:right w:val="nil"/>
            </w:tcBorders>
            <w:shd w:val="clear" w:color="auto" w:fill="auto"/>
            <w:vAlign w:val="center"/>
            <w:hideMark/>
          </w:tcPr>
          <w:p w14:paraId="0600048F"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5.0</w:t>
            </w:r>
          </w:p>
        </w:tc>
        <w:tc>
          <w:tcPr>
            <w:tcW w:w="0" w:type="auto"/>
            <w:tcBorders>
              <w:top w:val="nil"/>
              <w:left w:val="nil"/>
              <w:bottom w:val="nil"/>
              <w:right w:val="nil"/>
            </w:tcBorders>
            <w:shd w:val="clear" w:color="auto" w:fill="auto"/>
            <w:vAlign w:val="center"/>
            <w:hideMark/>
          </w:tcPr>
          <w:p w14:paraId="49BB8EFB"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5.0</w:t>
            </w:r>
          </w:p>
        </w:tc>
        <w:tc>
          <w:tcPr>
            <w:tcW w:w="0" w:type="auto"/>
            <w:tcBorders>
              <w:top w:val="nil"/>
              <w:left w:val="nil"/>
              <w:bottom w:val="nil"/>
              <w:right w:val="nil"/>
            </w:tcBorders>
            <w:shd w:val="clear" w:color="auto" w:fill="auto"/>
            <w:vAlign w:val="center"/>
            <w:hideMark/>
          </w:tcPr>
          <w:p w14:paraId="3B691364"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10.0</w:t>
            </w:r>
          </w:p>
        </w:tc>
      </w:tr>
      <w:tr w:rsidR="00F77C69" w:rsidRPr="00723924" w14:paraId="0D13D3A5" w14:textId="77777777" w:rsidTr="00476A85">
        <w:trPr>
          <w:trHeight w:val="261"/>
        </w:trPr>
        <w:tc>
          <w:tcPr>
            <w:tcW w:w="0" w:type="auto"/>
            <w:tcBorders>
              <w:top w:val="nil"/>
              <w:left w:val="nil"/>
              <w:bottom w:val="nil"/>
              <w:right w:val="nil"/>
            </w:tcBorders>
            <w:shd w:val="clear" w:color="auto" w:fill="auto"/>
            <w:noWrap/>
            <w:vAlign w:val="center"/>
            <w:hideMark/>
          </w:tcPr>
          <w:p w14:paraId="7CC85D4A"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H.</w:t>
            </w:r>
          </w:p>
        </w:tc>
        <w:tc>
          <w:tcPr>
            <w:tcW w:w="0" w:type="auto"/>
            <w:gridSpan w:val="2"/>
            <w:tcBorders>
              <w:top w:val="nil"/>
              <w:left w:val="nil"/>
              <w:bottom w:val="nil"/>
              <w:right w:val="nil"/>
            </w:tcBorders>
            <w:shd w:val="clear" w:color="auto" w:fill="auto"/>
            <w:vAlign w:val="center"/>
            <w:hideMark/>
          </w:tcPr>
          <w:p w14:paraId="2DAFCDF4" w14:textId="77777777" w:rsidR="00F77C69" w:rsidRPr="00723924" w:rsidRDefault="00F77C69" w:rsidP="00476A85">
            <w:pPr>
              <w:suppressLineNumbers/>
              <w:suppressAutoHyphens/>
              <w:rPr>
                <w:rFonts w:eastAsia="Times New Roman" w:cs="Times New Roman"/>
                <w:color w:val="000000"/>
                <w:kern w:val="22"/>
                <w:sz w:val="17"/>
                <w:szCs w:val="17"/>
              </w:rPr>
            </w:pPr>
            <w:r>
              <w:rPr>
                <w:rFonts w:ascii="SimSun" w:hAnsi="SimSun" w:cs="SimSun" w:hint="eastAsia"/>
                <w:color w:val="000000"/>
                <w:kern w:val="22"/>
                <w:sz w:val="17"/>
                <w:szCs w:val="17"/>
              </w:rPr>
              <w:t>翻译信息交换</w:t>
            </w:r>
            <w:proofErr w:type="gramStart"/>
            <w:r>
              <w:rPr>
                <w:rFonts w:ascii="SimSun" w:hAnsi="SimSun" w:cs="SimSun" w:hint="eastAsia"/>
                <w:color w:val="000000"/>
                <w:kern w:val="22"/>
                <w:sz w:val="17"/>
                <w:szCs w:val="17"/>
              </w:rPr>
              <w:t>所机制</w:t>
            </w:r>
            <w:proofErr w:type="gramEnd"/>
            <w:r>
              <w:rPr>
                <w:rFonts w:ascii="SimSun" w:hAnsi="SimSun" w:cs="SimSun" w:hint="eastAsia"/>
                <w:color w:val="000000"/>
                <w:kern w:val="22"/>
                <w:sz w:val="17"/>
                <w:szCs w:val="17"/>
              </w:rPr>
              <w:t>网站</w:t>
            </w:r>
            <w:r w:rsidRPr="00723924">
              <w:rPr>
                <w:rFonts w:eastAsia="Times New Roman" w:cs="Times New Roman"/>
                <w:color w:val="000000"/>
                <w:kern w:val="22"/>
                <w:sz w:val="17"/>
                <w:szCs w:val="17"/>
              </w:rPr>
              <w:t>/</w:t>
            </w:r>
            <w:r>
              <w:rPr>
                <w:rFonts w:ascii="SimSun" w:hAnsi="SimSun" w:cs="SimSun" w:hint="eastAsia"/>
                <w:color w:val="000000"/>
                <w:kern w:val="22"/>
                <w:sz w:val="17"/>
                <w:szCs w:val="17"/>
              </w:rPr>
              <w:t>网站项目</w:t>
            </w:r>
          </w:p>
        </w:tc>
        <w:tc>
          <w:tcPr>
            <w:tcW w:w="0" w:type="auto"/>
            <w:tcBorders>
              <w:top w:val="nil"/>
              <w:left w:val="nil"/>
              <w:bottom w:val="nil"/>
              <w:right w:val="nil"/>
            </w:tcBorders>
            <w:shd w:val="clear" w:color="auto" w:fill="auto"/>
            <w:vAlign w:val="center"/>
            <w:hideMark/>
          </w:tcPr>
          <w:p w14:paraId="4C7CDD09"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65.0</w:t>
            </w:r>
          </w:p>
        </w:tc>
        <w:tc>
          <w:tcPr>
            <w:tcW w:w="0" w:type="auto"/>
            <w:tcBorders>
              <w:top w:val="nil"/>
              <w:left w:val="nil"/>
              <w:bottom w:val="nil"/>
              <w:right w:val="nil"/>
            </w:tcBorders>
            <w:shd w:val="clear" w:color="auto" w:fill="auto"/>
            <w:vAlign w:val="center"/>
            <w:hideMark/>
          </w:tcPr>
          <w:p w14:paraId="6D38827A"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65.0</w:t>
            </w:r>
          </w:p>
        </w:tc>
        <w:tc>
          <w:tcPr>
            <w:tcW w:w="0" w:type="auto"/>
            <w:tcBorders>
              <w:top w:val="nil"/>
              <w:left w:val="nil"/>
              <w:bottom w:val="nil"/>
              <w:right w:val="nil"/>
            </w:tcBorders>
            <w:shd w:val="clear" w:color="auto" w:fill="auto"/>
            <w:vAlign w:val="center"/>
            <w:hideMark/>
          </w:tcPr>
          <w:p w14:paraId="2BF264DA"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130.0</w:t>
            </w:r>
          </w:p>
        </w:tc>
      </w:tr>
      <w:tr w:rsidR="00F77C69" w:rsidRPr="00723924" w14:paraId="62F45EDF" w14:textId="77777777" w:rsidTr="00476A85">
        <w:trPr>
          <w:trHeight w:val="261"/>
        </w:trPr>
        <w:tc>
          <w:tcPr>
            <w:tcW w:w="0" w:type="auto"/>
            <w:tcBorders>
              <w:top w:val="nil"/>
              <w:left w:val="nil"/>
              <w:bottom w:val="nil"/>
              <w:right w:val="nil"/>
            </w:tcBorders>
            <w:shd w:val="clear" w:color="auto" w:fill="auto"/>
            <w:noWrap/>
            <w:vAlign w:val="center"/>
            <w:hideMark/>
          </w:tcPr>
          <w:p w14:paraId="4CAB0941"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I.</w:t>
            </w:r>
          </w:p>
        </w:tc>
        <w:tc>
          <w:tcPr>
            <w:tcW w:w="0" w:type="auto"/>
            <w:gridSpan w:val="2"/>
            <w:tcBorders>
              <w:top w:val="nil"/>
              <w:left w:val="nil"/>
              <w:bottom w:val="nil"/>
              <w:right w:val="nil"/>
            </w:tcBorders>
            <w:shd w:val="clear" w:color="auto" w:fill="auto"/>
            <w:vAlign w:val="center"/>
            <w:hideMark/>
          </w:tcPr>
          <w:p w14:paraId="588ED1D0" w14:textId="77777777" w:rsidR="00F77C69" w:rsidRPr="00723924" w:rsidRDefault="00F77C69" w:rsidP="00476A85">
            <w:pPr>
              <w:suppressLineNumbers/>
              <w:suppressAutoHyphens/>
              <w:rPr>
                <w:rFonts w:eastAsia="Times New Roman" w:cs="Times New Roman"/>
                <w:color w:val="000000"/>
                <w:kern w:val="22"/>
                <w:sz w:val="17"/>
                <w:szCs w:val="17"/>
                <w:lang w:eastAsia="en-CA"/>
              </w:rPr>
            </w:pPr>
            <w:r w:rsidRPr="00F422E4">
              <w:rPr>
                <w:rFonts w:ascii="SimSun" w:hAnsi="SimSun" w:cs="SimSun" w:hint="eastAsia"/>
                <w:color w:val="000000"/>
                <w:kern w:val="22"/>
                <w:sz w:val="17"/>
                <w:szCs w:val="17"/>
              </w:rPr>
              <w:t>会议</w:t>
            </w:r>
            <w:r w:rsidRPr="00723924">
              <w:rPr>
                <w:rFonts w:eastAsia="Times New Roman" w:cs="Times New Roman"/>
                <w:color w:val="000000"/>
                <w:kern w:val="22"/>
                <w:sz w:val="17"/>
                <w:szCs w:val="17"/>
                <w:vertAlign w:val="superscript"/>
                <w:lang w:eastAsia="en-CA"/>
              </w:rPr>
              <w:t>1/2/3</w:t>
            </w:r>
          </w:p>
        </w:tc>
        <w:tc>
          <w:tcPr>
            <w:tcW w:w="0" w:type="auto"/>
            <w:tcBorders>
              <w:top w:val="nil"/>
              <w:left w:val="nil"/>
              <w:bottom w:val="nil"/>
              <w:right w:val="nil"/>
            </w:tcBorders>
            <w:shd w:val="clear" w:color="auto" w:fill="auto"/>
            <w:vAlign w:val="center"/>
            <w:hideMark/>
          </w:tcPr>
          <w:p w14:paraId="7A13F22C"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1 569.0</w:t>
            </w:r>
          </w:p>
        </w:tc>
        <w:tc>
          <w:tcPr>
            <w:tcW w:w="0" w:type="auto"/>
            <w:tcBorders>
              <w:top w:val="nil"/>
              <w:left w:val="nil"/>
              <w:bottom w:val="nil"/>
              <w:right w:val="nil"/>
            </w:tcBorders>
            <w:shd w:val="clear" w:color="auto" w:fill="auto"/>
            <w:vAlign w:val="center"/>
            <w:hideMark/>
          </w:tcPr>
          <w:p w14:paraId="6A3E8B7A"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2 119.0</w:t>
            </w:r>
          </w:p>
        </w:tc>
        <w:tc>
          <w:tcPr>
            <w:tcW w:w="0" w:type="auto"/>
            <w:tcBorders>
              <w:top w:val="nil"/>
              <w:left w:val="nil"/>
              <w:bottom w:val="nil"/>
              <w:right w:val="nil"/>
            </w:tcBorders>
            <w:shd w:val="clear" w:color="auto" w:fill="auto"/>
            <w:vAlign w:val="center"/>
            <w:hideMark/>
          </w:tcPr>
          <w:p w14:paraId="7C79AD25"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3 688.0</w:t>
            </w:r>
          </w:p>
        </w:tc>
      </w:tr>
      <w:tr w:rsidR="00F77C69" w:rsidRPr="00723924" w14:paraId="38BEA648" w14:textId="77777777" w:rsidTr="00476A85">
        <w:trPr>
          <w:trHeight w:val="261"/>
        </w:trPr>
        <w:tc>
          <w:tcPr>
            <w:tcW w:w="0" w:type="auto"/>
            <w:tcBorders>
              <w:top w:val="nil"/>
              <w:left w:val="nil"/>
              <w:bottom w:val="nil"/>
              <w:right w:val="nil"/>
            </w:tcBorders>
            <w:shd w:val="clear" w:color="auto" w:fill="auto"/>
            <w:noWrap/>
            <w:vAlign w:val="center"/>
            <w:hideMark/>
          </w:tcPr>
          <w:p w14:paraId="53E889B8"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J.</w:t>
            </w:r>
          </w:p>
        </w:tc>
        <w:tc>
          <w:tcPr>
            <w:tcW w:w="0" w:type="auto"/>
            <w:gridSpan w:val="2"/>
            <w:tcBorders>
              <w:top w:val="nil"/>
              <w:left w:val="nil"/>
              <w:bottom w:val="nil"/>
              <w:right w:val="nil"/>
            </w:tcBorders>
            <w:shd w:val="clear" w:color="auto" w:fill="auto"/>
            <w:vAlign w:val="center"/>
            <w:hideMark/>
          </w:tcPr>
          <w:p w14:paraId="1AF84996" w14:textId="77777777" w:rsidR="00F77C69" w:rsidRPr="00723924" w:rsidRDefault="00F77C69" w:rsidP="00476A85">
            <w:pPr>
              <w:suppressLineNumbers/>
              <w:suppressAutoHyphens/>
              <w:rPr>
                <w:rFonts w:eastAsia="Times New Roman" w:cs="Times New Roman"/>
                <w:color w:val="000000"/>
                <w:kern w:val="22"/>
                <w:sz w:val="17"/>
                <w:szCs w:val="17"/>
                <w:lang w:eastAsia="en-CA"/>
              </w:rPr>
            </w:pPr>
            <w:r>
              <w:rPr>
                <w:rFonts w:ascii="SimSun" w:hAnsi="SimSun" w:cs="SimSun" w:hint="eastAsia"/>
                <w:color w:val="000000"/>
                <w:kern w:val="22"/>
                <w:sz w:val="17"/>
                <w:szCs w:val="17"/>
              </w:rPr>
              <w:t>专家会议</w:t>
            </w:r>
          </w:p>
        </w:tc>
        <w:tc>
          <w:tcPr>
            <w:tcW w:w="0" w:type="auto"/>
            <w:tcBorders>
              <w:top w:val="nil"/>
              <w:left w:val="nil"/>
              <w:bottom w:val="nil"/>
              <w:right w:val="nil"/>
            </w:tcBorders>
            <w:shd w:val="clear" w:color="auto" w:fill="auto"/>
            <w:vAlign w:val="center"/>
            <w:hideMark/>
          </w:tcPr>
          <w:p w14:paraId="422BCEFE"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170.0</w:t>
            </w:r>
          </w:p>
        </w:tc>
        <w:tc>
          <w:tcPr>
            <w:tcW w:w="0" w:type="auto"/>
            <w:tcBorders>
              <w:top w:val="nil"/>
              <w:left w:val="nil"/>
              <w:bottom w:val="nil"/>
              <w:right w:val="nil"/>
            </w:tcBorders>
            <w:shd w:val="clear" w:color="auto" w:fill="auto"/>
            <w:vAlign w:val="center"/>
            <w:hideMark/>
          </w:tcPr>
          <w:p w14:paraId="25B0B566"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150.0</w:t>
            </w:r>
          </w:p>
        </w:tc>
        <w:tc>
          <w:tcPr>
            <w:tcW w:w="0" w:type="auto"/>
            <w:tcBorders>
              <w:top w:val="nil"/>
              <w:left w:val="nil"/>
              <w:bottom w:val="nil"/>
              <w:right w:val="nil"/>
            </w:tcBorders>
            <w:shd w:val="clear" w:color="auto" w:fill="auto"/>
            <w:vAlign w:val="center"/>
            <w:hideMark/>
          </w:tcPr>
          <w:p w14:paraId="072BDCB4"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320.0</w:t>
            </w:r>
          </w:p>
        </w:tc>
      </w:tr>
      <w:tr w:rsidR="00F77C69" w:rsidRPr="00723924" w14:paraId="757CB192" w14:textId="77777777" w:rsidTr="00476A85">
        <w:trPr>
          <w:trHeight w:val="261"/>
        </w:trPr>
        <w:tc>
          <w:tcPr>
            <w:tcW w:w="0" w:type="auto"/>
            <w:tcBorders>
              <w:top w:val="nil"/>
              <w:left w:val="nil"/>
              <w:bottom w:val="nil"/>
              <w:right w:val="nil"/>
            </w:tcBorders>
            <w:shd w:val="clear" w:color="auto" w:fill="auto"/>
            <w:noWrap/>
            <w:vAlign w:val="center"/>
            <w:hideMark/>
          </w:tcPr>
          <w:p w14:paraId="04FDD72D"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K.</w:t>
            </w:r>
          </w:p>
        </w:tc>
        <w:tc>
          <w:tcPr>
            <w:tcW w:w="0" w:type="auto"/>
            <w:gridSpan w:val="2"/>
            <w:tcBorders>
              <w:top w:val="nil"/>
              <w:left w:val="nil"/>
              <w:bottom w:val="nil"/>
              <w:right w:val="nil"/>
            </w:tcBorders>
            <w:shd w:val="clear" w:color="auto" w:fill="auto"/>
            <w:vAlign w:val="center"/>
            <w:hideMark/>
          </w:tcPr>
          <w:p w14:paraId="1934839C" w14:textId="77777777" w:rsidR="00F77C69" w:rsidRPr="00723924" w:rsidRDefault="00F77C69" w:rsidP="00476A85">
            <w:pPr>
              <w:suppressLineNumbers/>
              <w:suppressAutoHyphens/>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2020</w:t>
            </w:r>
            <w:r>
              <w:rPr>
                <w:rFonts w:ascii="SimSun" w:hAnsi="SimSun" w:cs="SimSun" w:hint="eastAsia"/>
                <w:color w:val="000000"/>
                <w:kern w:val="22"/>
                <w:sz w:val="17"/>
                <w:szCs w:val="17"/>
              </w:rPr>
              <w:t>年后问题特别会议</w:t>
            </w:r>
            <w:r w:rsidRPr="00723924">
              <w:rPr>
                <w:rFonts w:eastAsia="Times New Roman" w:cs="Times New Roman"/>
                <w:color w:val="000000"/>
                <w:kern w:val="22"/>
                <w:sz w:val="17"/>
                <w:szCs w:val="17"/>
                <w:vertAlign w:val="superscript"/>
                <w:lang w:eastAsia="en-CA"/>
              </w:rPr>
              <w:t>4/</w:t>
            </w:r>
          </w:p>
        </w:tc>
        <w:tc>
          <w:tcPr>
            <w:tcW w:w="0" w:type="auto"/>
            <w:tcBorders>
              <w:top w:val="nil"/>
              <w:left w:val="nil"/>
              <w:bottom w:val="nil"/>
              <w:right w:val="nil"/>
            </w:tcBorders>
            <w:shd w:val="clear" w:color="auto" w:fill="auto"/>
            <w:vAlign w:val="center"/>
            <w:hideMark/>
          </w:tcPr>
          <w:p w14:paraId="0EA9BC3C"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750.0</w:t>
            </w:r>
          </w:p>
        </w:tc>
        <w:tc>
          <w:tcPr>
            <w:tcW w:w="0" w:type="auto"/>
            <w:tcBorders>
              <w:top w:val="nil"/>
              <w:left w:val="nil"/>
              <w:bottom w:val="nil"/>
              <w:right w:val="nil"/>
            </w:tcBorders>
            <w:shd w:val="clear" w:color="auto" w:fill="auto"/>
            <w:vAlign w:val="center"/>
            <w:hideMark/>
          </w:tcPr>
          <w:p w14:paraId="20A704FE"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560.0</w:t>
            </w:r>
          </w:p>
        </w:tc>
        <w:tc>
          <w:tcPr>
            <w:tcW w:w="0" w:type="auto"/>
            <w:tcBorders>
              <w:top w:val="nil"/>
              <w:left w:val="nil"/>
              <w:bottom w:val="nil"/>
              <w:right w:val="nil"/>
            </w:tcBorders>
            <w:shd w:val="clear" w:color="auto" w:fill="auto"/>
            <w:vAlign w:val="center"/>
            <w:hideMark/>
          </w:tcPr>
          <w:p w14:paraId="42774AC8"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1 310.0</w:t>
            </w:r>
          </w:p>
        </w:tc>
      </w:tr>
      <w:tr w:rsidR="00F77C69" w:rsidRPr="00723924" w14:paraId="14A73DC7" w14:textId="77777777" w:rsidTr="00476A85">
        <w:trPr>
          <w:trHeight w:val="261"/>
        </w:trPr>
        <w:tc>
          <w:tcPr>
            <w:tcW w:w="0" w:type="auto"/>
            <w:tcBorders>
              <w:top w:val="nil"/>
              <w:left w:val="nil"/>
              <w:bottom w:val="nil"/>
              <w:right w:val="nil"/>
            </w:tcBorders>
            <w:shd w:val="clear" w:color="auto" w:fill="auto"/>
            <w:noWrap/>
            <w:vAlign w:val="center"/>
            <w:hideMark/>
          </w:tcPr>
          <w:p w14:paraId="4BB522DA"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L.</w:t>
            </w:r>
          </w:p>
        </w:tc>
        <w:tc>
          <w:tcPr>
            <w:tcW w:w="0" w:type="auto"/>
            <w:gridSpan w:val="2"/>
            <w:tcBorders>
              <w:top w:val="nil"/>
              <w:left w:val="nil"/>
              <w:bottom w:val="nil"/>
              <w:right w:val="nil"/>
            </w:tcBorders>
            <w:shd w:val="clear" w:color="auto" w:fill="auto"/>
            <w:vAlign w:val="center"/>
            <w:hideMark/>
          </w:tcPr>
          <w:p w14:paraId="7F06E5ED" w14:textId="77777777" w:rsidR="00F77C69" w:rsidRPr="00723924" w:rsidRDefault="00F77C69" w:rsidP="00476A85">
            <w:pPr>
              <w:suppressLineNumbers/>
              <w:suppressAutoHyphens/>
              <w:rPr>
                <w:rFonts w:eastAsia="Times New Roman" w:cs="Times New Roman"/>
                <w:color w:val="000000"/>
                <w:kern w:val="22"/>
                <w:sz w:val="17"/>
                <w:szCs w:val="17"/>
                <w:lang w:eastAsia="en-CA"/>
              </w:rPr>
            </w:pPr>
            <w:r>
              <w:rPr>
                <w:rFonts w:ascii="SimSun" w:hAnsi="SimSun" w:cs="SimSun" w:hint="eastAsia"/>
                <w:color w:val="000000"/>
                <w:kern w:val="22"/>
                <w:sz w:val="17"/>
                <w:szCs w:val="17"/>
              </w:rPr>
              <w:t>租金和连带费用</w:t>
            </w:r>
            <w:r w:rsidRPr="00723924">
              <w:rPr>
                <w:rFonts w:eastAsia="Times New Roman" w:cs="Times New Roman"/>
                <w:color w:val="000000"/>
                <w:kern w:val="22"/>
                <w:sz w:val="17"/>
                <w:szCs w:val="17"/>
                <w:vertAlign w:val="superscript"/>
                <w:lang w:eastAsia="en-CA"/>
              </w:rPr>
              <w:t>5/</w:t>
            </w:r>
          </w:p>
        </w:tc>
        <w:tc>
          <w:tcPr>
            <w:tcW w:w="0" w:type="auto"/>
            <w:tcBorders>
              <w:top w:val="nil"/>
              <w:left w:val="nil"/>
              <w:bottom w:val="nil"/>
              <w:right w:val="nil"/>
            </w:tcBorders>
            <w:shd w:val="clear" w:color="auto" w:fill="auto"/>
            <w:vAlign w:val="center"/>
            <w:hideMark/>
          </w:tcPr>
          <w:p w14:paraId="46AFA20B"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1 229.5</w:t>
            </w:r>
          </w:p>
        </w:tc>
        <w:tc>
          <w:tcPr>
            <w:tcW w:w="0" w:type="auto"/>
            <w:tcBorders>
              <w:top w:val="nil"/>
              <w:left w:val="nil"/>
              <w:bottom w:val="nil"/>
              <w:right w:val="nil"/>
            </w:tcBorders>
            <w:shd w:val="clear" w:color="auto" w:fill="auto"/>
            <w:vAlign w:val="center"/>
            <w:hideMark/>
          </w:tcPr>
          <w:p w14:paraId="5AE85E08"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1 423.4</w:t>
            </w:r>
          </w:p>
        </w:tc>
        <w:tc>
          <w:tcPr>
            <w:tcW w:w="0" w:type="auto"/>
            <w:tcBorders>
              <w:top w:val="nil"/>
              <w:left w:val="nil"/>
              <w:bottom w:val="nil"/>
              <w:right w:val="nil"/>
            </w:tcBorders>
            <w:shd w:val="clear" w:color="auto" w:fill="auto"/>
            <w:vAlign w:val="center"/>
            <w:hideMark/>
          </w:tcPr>
          <w:p w14:paraId="1F6C312D"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2 652.9</w:t>
            </w:r>
          </w:p>
        </w:tc>
      </w:tr>
      <w:tr w:rsidR="00F77C69" w:rsidRPr="00723924" w14:paraId="1142D2EF" w14:textId="77777777" w:rsidTr="00476A85">
        <w:trPr>
          <w:trHeight w:val="261"/>
        </w:trPr>
        <w:tc>
          <w:tcPr>
            <w:tcW w:w="0" w:type="auto"/>
            <w:tcBorders>
              <w:top w:val="nil"/>
              <w:left w:val="nil"/>
              <w:bottom w:val="nil"/>
              <w:right w:val="nil"/>
            </w:tcBorders>
            <w:shd w:val="clear" w:color="auto" w:fill="auto"/>
            <w:noWrap/>
            <w:vAlign w:val="center"/>
            <w:hideMark/>
          </w:tcPr>
          <w:p w14:paraId="6EF9B822"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M.</w:t>
            </w:r>
          </w:p>
        </w:tc>
        <w:tc>
          <w:tcPr>
            <w:tcW w:w="0" w:type="auto"/>
            <w:gridSpan w:val="2"/>
            <w:tcBorders>
              <w:top w:val="nil"/>
              <w:left w:val="nil"/>
              <w:bottom w:val="single" w:sz="4" w:space="0" w:color="auto"/>
              <w:right w:val="nil"/>
            </w:tcBorders>
            <w:shd w:val="clear" w:color="auto" w:fill="auto"/>
            <w:vAlign w:val="center"/>
            <w:hideMark/>
          </w:tcPr>
          <w:p w14:paraId="7D19DD12" w14:textId="77777777" w:rsidR="00F77C69" w:rsidRPr="00723924" w:rsidRDefault="00F77C69" w:rsidP="00476A85">
            <w:pPr>
              <w:suppressLineNumbers/>
              <w:suppressAutoHyphens/>
              <w:rPr>
                <w:rFonts w:eastAsia="Times New Roman" w:cs="Times New Roman"/>
                <w:color w:val="000000"/>
                <w:kern w:val="22"/>
                <w:sz w:val="17"/>
                <w:szCs w:val="17"/>
                <w:lang w:eastAsia="en-CA"/>
              </w:rPr>
            </w:pPr>
            <w:r>
              <w:rPr>
                <w:rFonts w:ascii="SimSun" w:hAnsi="SimSun" w:cs="SimSun" w:hint="eastAsia"/>
                <w:color w:val="000000"/>
                <w:kern w:val="22"/>
                <w:sz w:val="17"/>
                <w:szCs w:val="17"/>
              </w:rPr>
              <w:t>一般业务费用</w:t>
            </w:r>
          </w:p>
        </w:tc>
        <w:tc>
          <w:tcPr>
            <w:tcW w:w="0" w:type="auto"/>
            <w:tcBorders>
              <w:top w:val="nil"/>
              <w:left w:val="nil"/>
              <w:bottom w:val="nil"/>
              <w:right w:val="nil"/>
            </w:tcBorders>
            <w:shd w:val="clear" w:color="auto" w:fill="auto"/>
            <w:vAlign w:val="center"/>
            <w:hideMark/>
          </w:tcPr>
          <w:p w14:paraId="6442EAF5"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726.6</w:t>
            </w:r>
          </w:p>
        </w:tc>
        <w:tc>
          <w:tcPr>
            <w:tcW w:w="0" w:type="auto"/>
            <w:tcBorders>
              <w:top w:val="nil"/>
              <w:left w:val="nil"/>
              <w:bottom w:val="nil"/>
              <w:right w:val="nil"/>
            </w:tcBorders>
            <w:shd w:val="clear" w:color="auto" w:fill="auto"/>
            <w:vAlign w:val="center"/>
            <w:hideMark/>
          </w:tcPr>
          <w:p w14:paraId="763C96BC"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726.6</w:t>
            </w:r>
          </w:p>
        </w:tc>
        <w:tc>
          <w:tcPr>
            <w:tcW w:w="0" w:type="auto"/>
            <w:tcBorders>
              <w:top w:val="nil"/>
              <w:left w:val="nil"/>
              <w:bottom w:val="nil"/>
              <w:right w:val="nil"/>
            </w:tcBorders>
            <w:shd w:val="clear" w:color="auto" w:fill="auto"/>
            <w:vAlign w:val="center"/>
            <w:hideMark/>
          </w:tcPr>
          <w:p w14:paraId="0D6FB36B"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1 453.2</w:t>
            </w:r>
          </w:p>
        </w:tc>
      </w:tr>
      <w:tr w:rsidR="00F77C69" w:rsidRPr="00723924" w14:paraId="04298C11" w14:textId="77777777" w:rsidTr="00476A85">
        <w:trPr>
          <w:trHeight w:val="261"/>
        </w:trPr>
        <w:tc>
          <w:tcPr>
            <w:tcW w:w="0" w:type="auto"/>
            <w:tcBorders>
              <w:top w:val="nil"/>
              <w:left w:val="nil"/>
              <w:bottom w:val="nil"/>
              <w:right w:val="nil"/>
            </w:tcBorders>
            <w:shd w:val="clear" w:color="auto" w:fill="auto"/>
            <w:noWrap/>
            <w:vAlign w:val="center"/>
            <w:hideMark/>
          </w:tcPr>
          <w:p w14:paraId="4BA2E41B" w14:textId="77777777" w:rsidR="00F77C69" w:rsidRPr="00723924" w:rsidRDefault="00F77C69" w:rsidP="00476A85">
            <w:pPr>
              <w:suppressLineNumbers/>
              <w:suppressAutoHyphens/>
              <w:jc w:val="right"/>
              <w:rPr>
                <w:rFonts w:eastAsia="Times New Roman" w:cs="Times New Roman"/>
                <w:b/>
                <w:bCs/>
                <w:color w:val="000000"/>
                <w:kern w:val="22"/>
                <w:sz w:val="17"/>
                <w:szCs w:val="17"/>
                <w:lang w:eastAsia="en-CA"/>
              </w:rPr>
            </w:pPr>
          </w:p>
        </w:tc>
        <w:tc>
          <w:tcPr>
            <w:tcW w:w="0" w:type="auto"/>
            <w:gridSpan w:val="2"/>
            <w:tcBorders>
              <w:top w:val="single" w:sz="4" w:space="0" w:color="auto"/>
              <w:left w:val="nil"/>
              <w:bottom w:val="single" w:sz="4" w:space="0" w:color="auto"/>
              <w:right w:val="nil"/>
            </w:tcBorders>
            <w:shd w:val="clear" w:color="auto" w:fill="auto"/>
            <w:vAlign w:val="center"/>
            <w:hideMark/>
          </w:tcPr>
          <w:p w14:paraId="4315AC03" w14:textId="77777777" w:rsidR="00F77C69" w:rsidRPr="00723924" w:rsidRDefault="00F77C69" w:rsidP="00476A85">
            <w:pPr>
              <w:suppressLineNumbers/>
              <w:suppressAutoHyphens/>
              <w:rPr>
                <w:rFonts w:eastAsia="Times New Roman" w:cs="Times New Roman"/>
                <w:b/>
                <w:bCs/>
                <w:kern w:val="22"/>
                <w:sz w:val="17"/>
                <w:szCs w:val="17"/>
                <w:lang w:eastAsia="en-CA"/>
              </w:rPr>
            </w:pPr>
            <w:r>
              <w:rPr>
                <w:rFonts w:ascii="SimSun" w:hAnsi="SimSun" w:cs="SimSun" w:hint="eastAsia"/>
                <w:b/>
                <w:bCs/>
                <w:kern w:val="22"/>
                <w:sz w:val="17"/>
                <w:szCs w:val="17"/>
              </w:rPr>
              <w:t>小计</w:t>
            </w:r>
            <w:r w:rsidRPr="00723924">
              <w:rPr>
                <w:rFonts w:eastAsia="Times New Roman" w:cs="Times New Roman"/>
                <w:b/>
                <w:bCs/>
                <w:kern w:val="22"/>
                <w:sz w:val="17"/>
                <w:szCs w:val="17"/>
                <w:lang w:eastAsia="en-CA"/>
              </w:rPr>
              <w:t>(</w:t>
            </w:r>
            <w:proofErr w:type="gramStart"/>
            <w:r>
              <w:rPr>
                <w:rFonts w:ascii="SimSun" w:hAnsi="SimSun" w:cs="SimSun" w:hint="eastAsia"/>
                <w:b/>
                <w:bCs/>
                <w:kern w:val="22"/>
                <w:sz w:val="17"/>
                <w:szCs w:val="17"/>
              </w:rPr>
              <w:t>一</w:t>
            </w:r>
            <w:proofErr w:type="gramEnd"/>
            <w:r w:rsidRPr="00723924">
              <w:rPr>
                <w:rFonts w:eastAsia="Times New Roman" w:cs="Times New Roman"/>
                <w:b/>
                <w:bCs/>
                <w:kern w:val="22"/>
                <w:sz w:val="17"/>
                <w:szCs w:val="17"/>
                <w:lang w:eastAsia="en-CA"/>
              </w:rPr>
              <w:t>)</w:t>
            </w:r>
          </w:p>
        </w:tc>
        <w:tc>
          <w:tcPr>
            <w:tcW w:w="0" w:type="auto"/>
            <w:tcBorders>
              <w:top w:val="single" w:sz="4" w:space="0" w:color="auto"/>
              <w:left w:val="nil"/>
              <w:bottom w:val="single" w:sz="4" w:space="0" w:color="auto"/>
              <w:right w:val="nil"/>
            </w:tcBorders>
            <w:shd w:val="clear" w:color="auto" w:fill="auto"/>
            <w:vAlign w:val="center"/>
            <w:hideMark/>
          </w:tcPr>
          <w:p w14:paraId="3174BE84" w14:textId="77777777" w:rsidR="00F77C69" w:rsidRPr="00723924" w:rsidRDefault="00F77C69" w:rsidP="00476A85">
            <w:pPr>
              <w:suppressLineNumbers/>
              <w:suppressAutoHyphens/>
              <w:jc w:val="right"/>
              <w:rPr>
                <w:rFonts w:eastAsia="Times New Roman" w:cs="Times New Roman"/>
                <w:b/>
                <w:bCs/>
                <w:kern w:val="22"/>
                <w:sz w:val="17"/>
                <w:szCs w:val="17"/>
                <w:lang w:eastAsia="en-CA"/>
              </w:rPr>
            </w:pPr>
            <w:r w:rsidRPr="00723924">
              <w:rPr>
                <w:rFonts w:eastAsia="Times New Roman" w:cs="Times New Roman"/>
                <w:b/>
                <w:bCs/>
                <w:kern w:val="22"/>
                <w:sz w:val="17"/>
                <w:szCs w:val="17"/>
                <w:lang w:eastAsia="en-CA"/>
              </w:rPr>
              <w:t>16 719.0</w:t>
            </w:r>
          </w:p>
        </w:tc>
        <w:tc>
          <w:tcPr>
            <w:tcW w:w="0" w:type="auto"/>
            <w:tcBorders>
              <w:top w:val="single" w:sz="4" w:space="0" w:color="auto"/>
              <w:left w:val="nil"/>
              <w:bottom w:val="single" w:sz="4" w:space="0" w:color="auto"/>
              <w:right w:val="nil"/>
            </w:tcBorders>
            <w:shd w:val="clear" w:color="auto" w:fill="auto"/>
            <w:vAlign w:val="center"/>
            <w:hideMark/>
          </w:tcPr>
          <w:p w14:paraId="66BD961B" w14:textId="77777777" w:rsidR="00F77C69" w:rsidRPr="00723924" w:rsidRDefault="00F77C69" w:rsidP="00476A85">
            <w:pPr>
              <w:suppressLineNumbers/>
              <w:suppressAutoHyphens/>
              <w:jc w:val="right"/>
              <w:rPr>
                <w:rFonts w:eastAsia="Times New Roman" w:cs="Times New Roman"/>
                <w:b/>
                <w:bCs/>
                <w:kern w:val="22"/>
                <w:sz w:val="17"/>
                <w:szCs w:val="17"/>
                <w:lang w:eastAsia="en-CA"/>
              </w:rPr>
            </w:pPr>
            <w:r w:rsidRPr="00723924">
              <w:rPr>
                <w:rFonts w:eastAsia="Times New Roman" w:cs="Times New Roman"/>
                <w:b/>
                <w:bCs/>
                <w:kern w:val="22"/>
                <w:sz w:val="17"/>
                <w:szCs w:val="17"/>
                <w:lang w:eastAsia="en-CA"/>
              </w:rPr>
              <w:t>17 490.6</w:t>
            </w:r>
          </w:p>
        </w:tc>
        <w:tc>
          <w:tcPr>
            <w:tcW w:w="0" w:type="auto"/>
            <w:tcBorders>
              <w:top w:val="single" w:sz="4" w:space="0" w:color="auto"/>
              <w:left w:val="nil"/>
              <w:bottom w:val="single" w:sz="4" w:space="0" w:color="auto"/>
              <w:right w:val="nil"/>
            </w:tcBorders>
            <w:shd w:val="clear" w:color="auto" w:fill="auto"/>
            <w:vAlign w:val="center"/>
            <w:hideMark/>
          </w:tcPr>
          <w:p w14:paraId="123486F1" w14:textId="77777777" w:rsidR="00F77C69" w:rsidRPr="00723924" w:rsidRDefault="00F77C69" w:rsidP="00476A85">
            <w:pPr>
              <w:suppressLineNumbers/>
              <w:suppressAutoHyphens/>
              <w:jc w:val="right"/>
              <w:rPr>
                <w:rFonts w:eastAsia="Times New Roman" w:cs="Times New Roman"/>
                <w:b/>
                <w:bCs/>
                <w:kern w:val="22"/>
                <w:sz w:val="17"/>
                <w:szCs w:val="17"/>
                <w:lang w:eastAsia="en-CA"/>
              </w:rPr>
            </w:pPr>
            <w:r w:rsidRPr="00723924">
              <w:rPr>
                <w:rFonts w:eastAsia="Times New Roman" w:cs="Times New Roman"/>
                <w:b/>
                <w:bCs/>
                <w:kern w:val="22"/>
                <w:sz w:val="17"/>
                <w:szCs w:val="17"/>
                <w:lang w:eastAsia="en-CA"/>
              </w:rPr>
              <w:t>34 209.6</w:t>
            </w:r>
          </w:p>
        </w:tc>
      </w:tr>
      <w:tr w:rsidR="00F77C69" w:rsidRPr="00723924" w14:paraId="05D3BACF" w14:textId="77777777" w:rsidTr="00476A85">
        <w:trPr>
          <w:trHeight w:val="261"/>
        </w:trPr>
        <w:tc>
          <w:tcPr>
            <w:tcW w:w="0" w:type="auto"/>
            <w:tcBorders>
              <w:top w:val="nil"/>
              <w:left w:val="nil"/>
              <w:bottom w:val="nil"/>
              <w:right w:val="nil"/>
            </w:tcBorders>
            <w:shd w:val="clear" w:color="auto" w:fill="auto"/>
            <w:noWrap/>
            <w:vAlign w:val="center"/>
            <w:hideMark/>
          </w:tcPr>
          <w:p w14:paraId="48EF2AB6" w14:textId="77777777" w:rsidR="00F77C69" w:rsidRPr="00723924" w:rsidRDefault="00F77C69" w:rsidP="00476A85">
            <w:pPr>
              <w:suppressLineNumbers/>
              <w:suppressAutoHyphens/>
              <w:jc w:val="right"/>
              <w:rPr>
                <w:rFonts w:eastAsia="Times New Roman" w:cs="Times New Roman"/>
                <w:b/>
                <w:bCs/>
                <w:color w:val="000000"/>
                <w:kern w:val="22"/>
                <w:sz w:val="17"/>
                <w:szCs w:val="17"/>
                <w:lang w:eastAsia="en-CA"/>
              </w:rPr>
            </w:pPr>
            <w:r>
              <w:rPr>
                <w:rFonts w:ascii="SimSun" w:hAnsi="SimSun" w:cs="SimSun" w:hint="eastAsia"/>
                <w:b/>
                <w:bCs/>
                <w:color w:val="000000"/>
                <w:kern w:val="22"/>
                <w:sz w:val="17"/>
                <w:szCs w:val="17"/>
              </w:rPr>
              <w:t>二</w:t>
            </w:r>
          </w:p>
        </w:tc>
        <w:tc>
          <w:tcPr>
            <w:tcW w:w="0" w:type="auto"/>
            <w:gridSpan w:val="2"/>
            <w:tcBorders>
              <w:top w:val="single" w:sz="4" w:space="0" w:color="auto"/>
              <w:left w:val="nil"/>
              <w:bottom w:val="nil"/>
              <w:right w:val="nil"/>
            </w:tcBorders>
            <w:shd w:val="clear" w:color="auto" w:fill="auto"/>
            <w:vAlign w:val="center"/>
            <w:hideMark/>
          </w:tcPr>
          <w:p w14:paraId="1A466D59" w14:textId="77777777" w:rsidR="00F77C69" w:rsidRPr="00723924" w:rsidRDefault="00F77C69" w:rsidP="00476A85">
            <w:pPr>
              <w:suppressLineNumbers/>
              <w:suppressAutoHyphens/>
              <w:rPr>
                <w:rFonts w:eastAsia="Times New Roman" w:cs="Times New Roman"/>
                <w:b/>
                <w:bCs/>
                <w:kern w:val="22"/>
                <w:sz w:val="17"/>
                <w:szCs w:val="17"/>
                <w:lang w:eastAsia="en-CA"/>
              </w:rPr>
            </w:pPr>
            <w:r>
              <w:rPr>
                <w:rFonts w:ascii="SimSun" w:hAnsi="SimSun" w:cs="SimSun" w:hint="eastAsia"/>
                <w:b/>
                <w:bCs/>
                <w:kern w:val="22"/>
                <w:sz w:val="17"/>
                <w:szCs w:val="17"/>
              </w:rPr>
              <w:t>方案支助费用</w:t>
            </w:r>
            <w:r w:rsidRPr="00723924">
              <w:rPr>
                <w:rFonts w:eastAsia="Times New Roman" w:cs="Times New Roman"/>
                <w:b/>
                <w:bCs/>
                <w:kern w:val="22"/>
                <w:sz w:val="17"/>
                <w:szCs w:val="17"/>
                <w:lang w:eastAsia="en-CA"/>
              </w:rPr>
              <w:t>(13%)</w:t>
            </w:r>
          </w:p>
        </w:tc>
        <w:tc>
          <w:tcPr>
            <w:tcW w:w="0" w:type="auto"/>
            <w:tcBorders>
              <w:top w:val="nil"/>
              <w:left w:val="nil"/>
              <w:bottom w:val="nil"/>
              <w:right w:val="nil"/>
            </w:tcBorders>
            <w:shd w:val="clear" w:color="auto" w:fill="auto"/>
            <w:vAlign w:val="center"/>
            <w:hideMark/>
          </w:tcPr>
          <w:p w14:paraId="1ADDB205"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2 173.5</w:t>
            </w:r>
          </w:p>
        </w:tc>
        <w:tc>
          <w:tcPr>
            <w:tcW w:w="0" w:type="auto"/>
            <w:tcBorders>
              <w:top w:val="nil"/>
              <w:left w:val="nil"/>
              <w:bottom w:val="nil"/>
              <w:right w:val="nil"/>
            </w:tcBorders>
            <w:shd w:val="clear" w:color="auto" w:fill="auto"/>
            <w:vAlign w:val="center"/>
            <w:hideMark/>
          </w:tcPr>
          <w:p w14:paraId="4603369E"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2 273.8</w:t>
            </w:r>
          </w:p>
        </w:tc>
        <w:tc>
          <w:tcPr>
            <w:tcW w:w="0" w:type="auto"/>
            <w:tcBorders>
              <w:top w:val="nil"/>
              <w:left w:val="nil"/>
              <w:bottom w:val="nil"/>
              <w:right w:val="nil"/>
            </w:tcBorders>
            <w:shd w:val="clear" w:color="auto" w:fill="auto"/>
            <w:vAlign w:val="center"/>
            <w:hideMark/>
          </w:tcPr>
          <w:p w14:paraId="04532C36"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4 447.2</w:t>
            </w:r>
          </w:p>
        </w:tc>
      </w:tr>
      <w:tr w:rsidR="00F77C69" w:rsidRPr="00723924" w14:paraId="0571F742" w14:textId="77777777" w:rsidTr="00476A85">
        <w:trPr>
          <w:trHeight w:val="261"/>
        </w:trPr>
        <w:tc>
          <w:tcPr>
            <w:tcW w:w="0" w:type="auto"/>
            <w:tcBorders>
              <w:top w:val="nil"/>
              <w:left w:val="nil"/>
              <w:bottom w:val="nil"/>
              <w:right w:val="nil"/>
            </w:tcBorders>
            <w:shd w:val="clear" w:color="auto" w:fill="auto"/>
            <w:noWrap/>
            <w:vAlign w:val="center"/>
            <w:hideMark/>
          </w:tcPr>
          <w:p w14:paraId="26B24A9A" w14:textId="77777777" w:rsidR="00F77C69" w:rsidRPr="00723924" w:rsidRDefault="00F77C69" w:rsidP="00476A85">
            <w:pPr>
              <w:suppressLineNumbers/>
              <w:suppressAutoHyphens/>
              <w:jc w:val="right"/>
              <w:rPr>
                <w:rFonts w:eastAsia="Times New Roman" w:cs="Times New Roman"/>
                <w:b/>
                <w:bCs/>
                <w:color w:val="000000"/>
                <w:kern w:val="22"/>
                <w:sz w:val="17"/>
                <w:szCs w:val="17"/>
                <w:lang w:eastAsia="en-CA"/>
              </w:rPr>
            </w:pPr>
          </w:p>
        </w:tc>
        <w:tc>
          <w:tcPr>
            <w:tcW w:w="0" w:type="auto"/>
            <w:gridSpan w:val="2"/>
            <w:tcBorders>
              <w:top w:val="nil"/>
              <w:left w:val="nil"/>
              <w:bottom w:val="single" w:sz="4" w:space="0" w:color="auto"/>
              <w:right w:val="nil"/>
            </w:tcBorders>
            <w:shd w:val="clear" w:color="auto" w:fill="auto"/>
            <w:vAlign w:val="center"/>
            <w:hideMark/>
          </w:tcPr>
          <w:p w14:paraId="20E4C0A7" w14:textId="77777777" w:rsidR="00F77C69" w:rsidRPr="00723924" w:rsidRDefault="00F77C69" w:rsidP="00476A85">
            <w:pPr>
              <w:suppressLineNumbers/>
              <w:suppressAutoHyphens/>
              <w:rPr>
                <w:rFonts w:eastAsia="Times New Roman" w:cs="Times New Roman"/>
                <w:b/>
                <w:bCs/>
                <w:kern w:val="22"/>
                <w:sz w:val="17"/>
                <w:szCs w:val="17"/>
                <w:lang w:eastAsia="en-CA"/>
              </w:rPr>
            </w:pPr>
            <w:r>
              <w:rPr>
                <w:rFonts w:ascii="SimSun" w:hAnsi="SimSun" w:cs="SimSun" w:hint="eastAsia"/>
                <w:b/>
                <w:bCs/>
                <w:kern w:val="22"/>
                <w:sz w:val="17"/>
                <w:szCs w:val="17"/>
              </w:rPr>
              <w:t>小计</w:t>
            </w:r>
            <w:r w:rsidRPr="00723924">
              <w:rPr>
                <w:rFonts w:eastAsia="Times New Roman" w:cs="Times New Roman"/>
                <w:b/>
                <w:bCs/>
                <w:kern w:val="22"/>
                <w:sz w:val="17"/>
                <w:szCs w:val="17"/>
                <w:lang w:eastAsia="en-CA"/>
              </w:rPr>
              <w:t>(</w:t>
            </w:r>
            <w:proofErr w:type="gramStart"/>
            <w:r>
              <w:rPr>
                <w:rFonts w:ascii="SimSun" w:hAnsi="SimSun" w:cs="SimSun" w:hint="eastAsia"/>
                <w:b/>
                <w:bCs/>
                <w:kern w:val="22"/>
                <w:sz w:val="17"/>
                <w:szCs w:val="17"/>
              </w:rPr>
              <w:t>一</w:t>
            </w:r>
            <w:proofErr w:type="gramEnd"/>
            <w:r>
              <w:rPr>
                <w:rFonts w:ascii="SimSun" w:hAnsi="SimSun" w:cs="SimSun" w:hint="eastAsia"/>
                <w:b/>
                <w:bCs/>
                <w:kern w:val="22"/>
                <w:sz w:val="17"/>
                <w:szCs w:val="17"/>
              </w:rPr>
              <w:t xml:space="preserve"> </w:t>
            </w:r>
            <w:r w:rsidRPr="00723924">
              <w:rPr>
                <w:rFonts w:eastAsia="Times New Roman" w:cs="Times New Roman"/>
                <w:b/>
                <w:bCs/>
                <w:kern w:val="22"/>
                <w:sz w:val="17"/>
                <w:szCs w:val="17"/>
                <w:lang w:eastAsia="en-CA"/>
              </w:rPr>
              <w:t xml:space="preserve">+ </w:t>
            </w:r>
            <w:r>
              <w:rPr>
                <w:rFonts w:ascii="SimSun" w:hAnsi="SimSun" w:cs="SimSun" w:hint="eastAsia"/>
                <w:b/>
                <w:bCs/>
                <w:kern w:val="22"/>
                <w:sz w:val="17"/>
                <w:szCs w:val="17"/>
              </w:rPr>
              <w:t>二</w:t>
            </w:r>
            <w:r w:rsidRPr="00723924">
              <w:rPr>
                <w:rFonts w:eastAsia="Times New Roman" w:cs="Times New Roman"/>
                <w:b/>
                <w:bCs/>
                <w:kern w:val="22"/>
                <w:sz w:val="17"/>
                <w:szCs w:val="17"/>
                <w:lang w:eastAsia="en-CA"/>
              </w:rPr>
              <w:t>)</w:t>
            </w:r>
          </w:p>
        </w:tc>
        <w:tc>
          <w:tcPr>
            <w:tcW w:w="0" w:type="auto"/>
            <w:tcBorders>
              <w:top w:val="nil"/>
              <w:left w:val="nil"/>
              <w:bottom w:val="single" w:sz="4" w:space="0" w:color="auto"/>
              <w:right w:val="nil"/>
            </w:tcBorders>
            <w:shd w:val="clear" w:color="auto" w:fill="auto"/>
            <w:vAlign w:val="center"/>
            <w:hideMark/>
          </w:tcPr>
          <w:p w14:paraId="02BF7DD2" w14:textId="77777777" w:rsidR="00F77C69" w:rsidRPr="00723924" w:rsidRDefault="00F77C69" w:rsidP="00476A85">
            <w:pPr>
              <w:suppressLineNumbers/>
              <w:suppressAutoHyphens/>
              <w:jc w:val="right"/>
              <w:rPr>
                <w:rFonts w:eastAsia="Times New Roman" w:cs="Times New Roman"/>
                <w:b/>
                <w:bCs/>
                <w:kern w:val="22"/>
                <w:sz w:val="17"/>
                <w:szCs w:val="17"/>
                <w:lang w:eastAsia="en-CA"/>
              </w:rPr>
            </w:pPr>
            <w:r w:rsidRPr="00723924">
              <w:rPr>
                <w:rFonts w:eastAsia="Times New Roman" w:cs="Times New Roman"/>
                <w:b/>
                <w:bCs/>
                <w:kern w:val="22"/>
                <w:sz w:val="17"/>
                <w:szCs w:val="17"/>
                <w:lang w:eastAsia="en-CA"/>
              </w:rPr>
              <w:t>18 892.4</w:t>
            </w:r>
          </w:p>
        </w:tc>
        <w:tc>
          <w:tcPr>
            <w:tcW w:w="0" w:type="auto"/>
            <w:tcBorders>
              <w:top w:val="nil"/>
              <w:left w:val="nil"/>
              <w:bottom w:val="single" w:sz="4" w:space="0" w:color="auto"/>
              <w:right w:val="nil"/>
            </w:tcBorders>
            <w:shd w:val="clear" w:color="auto" w:fill="auto"/>
            <w:vAlign w:val="center"/>
            <w:hideMark/>
          </w:tcPr>
          <w:p w14:paraId="074A88C8" w14:textId="77777777" w:rsidR="00F77C69" w:rsidRPr="00723924" w:rsidRDefault="00F77C69" w:rsidP="00476A85">
            <w:pPr>
              <w:suppressLineNumbers/>
              <w:suppressAutoHyphens/>
              <w:jc w:val="right"/>
              <w:rPr>
                <w:rFonts w:eastAsia="Times New Roman" w:cs="Times New Roman"/>
                <w:b/>
                <w:bCs/>
                <w:kern w:val="22"/>
                <w:sz w:val="17"/>
                <w:szCs w:val="17"/>
                <w:lang w:eastAsia="en-CA"/>
              </w:rPr>
            </w:pPr>
            <w:r w:rsidRPr="00723924">
              <w:rPr>
                <w:rFonts w:eastAsia="Times New Roman" w:cs="Times New Roman"/>
                <w:b/>
                <w:bCs/>
                <w:kern w:val="22"/>
                <w:sz w:val="17"/>
                <w:szCs w:val="17"/>
                <w:lang w:eastAsia="en-CA"/>
              </w:rPr>
              <w:t>19 764.4</w:t>
            </w:r>
          </w:p>
        </w:tc>
        <w:tc>
          <w:tcPr>
            <w:tcW w:w="0" w:type="auto"/>
            <w:tcBorders>
              <w:top w:val="nil"/>
              <w:left w:val="nil"/>
              <w:bottom w:val="single" w:sz="4" w:space="0" w:color="auto"/>
              <w:right w:val="nil"/>
            </w:tcBorders>
            <w:shd w:val="clear" w:color="auto" w:fill="auto"/>
            <w:vAlign w:val="center"/>
            <w:hideMark/>
          </w:tcPr>
          <w:p w14:paraId="516E0992" w14:textId="77777777" w:rsidR="00F77C69" w:rsidRPr="00723924" w:rsidRDefault="00F77C69" w:rsidP="00476A85">
            <w:pPr>
              <w:suppressLineNumbers/>
              <w:suppressAutoHyphens/>
              <w:jc w:val="right"/>
              <w:rPr>
                <w:rFonts w:eastAsia="Times New Roman" w:cs="Times New Roman"/>
                <w:b/>
                <w:bCs/>
                <w:kern w:val="22"/>
                <w:sz w:val="17"/>
                <w:szCs w:val="17"/>
                <w:lang w:eastAsia="en-CA"/>
              </w:rPr>
            </w:pPr>
            <w:r w:rsidRPr="00723924">
              <w:rPr>
                <w:rFonts w:eastAsia="Times New Roman" w:cs="Times New Roman"/>
                <w:b/>
                <w:bCs/>
                <w:kern w:val="22"/>
                <w:sz w:val="17"/>
                <w:szCs w:val="17"/>
                <w:lang w:eastAsia="en-CA"/>
              </w:rPr>
              <w:t>38 656.8</w:t>
            </w:r>
          </w:p>
        </w:tc>
      </w:tr>
      <w:tr w:rsidR="00F77C69" w:rsidRPr="00723924" w14:paraId="1DFE471E" w14:textId="77777777" w:rsidTr="00476A85">
        <w:trPr>
          <w:trHeight w:val="261"/>
        </w:trPr>
        <w:tc>
          <w:tcPr>
            <w:tcW w:w="0" w:type="auto"/>
            <w:tcBorders>
              <w:top w:val="nil"/>
              <w:left w:val="nil"/>
              <w:bottom w:val="nil"/>
              <w:right w:val="nil"/>
            </w:tcBorders>
            <w:shd w:val="clear" w:color="auto" w:fill="auto"/>
            <w:noWrap/>
            <w:vAlign w:val="center"/>
            <w:hideMark/>
          </w:tcPr>
          <w:p w14:paraId="00273F46" w14:textId="77777777" w:rsidR="00F77C69" w:rsidRPr="00723924" w:rsidRDefault="00F77C69" w:rsidP="00476A85">
            <w:pPr>
              <w:suppressLineNumbers/>
              <w:suppressAutoHyphens/>
              <w:jc w:val="right"/>
              <w:rPr>
                <w:rFonts w:eastAsia="Times New Roman" w:cs="Times New Roman"/>
                <w:b/>
                <w:bCs/>
                <w:color w:val="000000"/>
                <w:kern w:val="22"/>
                <w:sz w:val="17"/>
                <w:szCs w:val="17"/>
                <w:lang w:eastAsia="en-CA"/>
              </w:rPr>
            </w:pPr>
            <w:r>
              <w:rPr>
                <w:rFonts w:ascii="SimSun" w:hAnsi="SimSun" w:cs="SimSun" w:hint="eastAsia"/>
                <w:b/>
                <w:bCs/>
                <w:color w:val="000000"/>
                <w:kern w:val="22"/>
                <w:sz w:val="17"/>
                <w:szCs w:val="17"/>
              </w:rPr>
              <w:t>三</w:t>
            </w:r>
          </w:p>
        </w:tc>
        <w:tc>
          <w:tcPr>
            <w:tcW w:w="0" w:type="auto"/>
            <w:gridSpan w:val="2"/>
            <w:tcBorders>
              <w:top w:val="single" w:sz="4" w:space="0" w:color="auto"/>
              <w:left w:val="nil"/>
              <w:bottom w:val="nil"/>
              <w:right w:val="nil"/>
            </w:tcBorders>
            <w:shd w:val="clear" w:color="auto" w:fill="auto"/>
            <w:vAlign w:val="center"/>
            <w:hideMark/>
          </w:tcPr>
          <w:p w14:paraId="7CB31EEB" w14:textId="77777777" w:rsidR="00F77C69" w:rsidRPr="00723924" w:rsidRDefault="00F77C69" w:rsidP="00476A85">
            <w:pPr>
              <w:suppressLineNumbers/>
              <w:suppressAutoHyphens/>
              <w:rPr>
                <w:rFonts w:eastAsia="Times New Roman" w:cs="Times New Roman"/>
                <w:kern w:val="22"/>
                <w:sz w:val="17"/>
                <w:szCs w:val="17"/>
                <w:lang w:eastAsia="en-CA"/>
              </w:rPr>
            </w:pPr>
            <w:r>
              <w:rPr>
                <w:rFonts w:ascii="SimSun" w:hAnsi="SimSun" w:cs="SimSun" w:hint="eastAsia"/>
                <w:kern w:val="22"/>
                <w:sz w:val="17"/>
                <w:szCs w:val="17"/>
              </w:rPr>
              <w:t>周转资本准备金</w:t>
            </w:r>
          </w:p>
        </w:tc>
        <w:tc>
          <w:tcPr>
            <w:tcW w:w="0" w:type="auto"/>
            <w:tcBorders>
              <w:top w:val="nil"/>
              <w:left w:val="nil"/>
              <w:bottom w:val="nil"/>
              <w:right w:val="nil"/>
            </w:tcBorders>
            <w:shd w:val="clear" w:color="auto" w:fill="auto"/>
            <w:vAlign w:val="center"/>
            <w:hideMark/>
          </w:tcPr>
          <w:p w14:paraId="7EB609F1"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 xml:space="preserve">56.6 </w:t>
            </w:r>
          </w:p>
        </w:tc>
        <w:tc>
          <w:tcPr>
            <w:tcW w:w="0" w:type="auto"/>
            <w:tcBorders>
              <w:top w:val="nil"/>
              <w:left w:val="nil"/>
              <w:bottom w:val="nil"/>
              <w:right w:val="nil"/>
            </w:tcBorders>
            <w:shd w:val="clear" w:color="auto" w:fill="auto"/>
            <w:vAlign w:val="center"/>
            <w:hideMark/>
          </w:tcPr>
          <w:p w14:paraId="28A8526C"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130.8</w:t>
            </w:r>
          </w:p>
        </w:tc>
        <w:tc>
          <w:tcPr>
            <w:tcW w:w="0" w:type="auto"/>
            <w:tcBorders>
              <w:top w:val="nil"/>
              <w:left w:val="nil"/>
              <w:bottom w:val="nil"/>
              <w:right w:val="nil"/>
            </w:tcBorders>
            <w:shd w:val="clear" w:color="auto" w:fill="auto"/>
            <w:vAlign w:val="center"/>
            <w:hideMark/>
          </w:tcPr>
          <w:p w14:paraId="5C6EB40D"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187.3</w:t>
            </w:r>
          </w:p>
        </w:tc>
      </w:tr>
      <w:tr w:rsidR="00F77C69" w:rsidRPr="00723924" w14:paraId="5350B4CC" w14:textId="77777777" w:rsidTr="00476A85">
        <w:trPr>
          <w:trHeight w:val="261"/>
        </w:trPr>
        <w:tc>
          <w:tcPr>
            <w:tcW w:w="0" w:type="auto"/>
            <w:tcBorders>
              <w:top w:val="nil"/>
              <w:left w:val="nil"/>
              <w:bottom w:val="nil"/>
              <w:right w:val="nil"/>
            </w:tcBorders>
            <w:shd w:val="clear" w:color="auto" w:fill="auto"/>
            <w:noWrap/>
            <w:vAlign w:val="center"/>
            <w:hideMark/>
          </w:tcPr>
          <w:p w14:paraId="3EFB0F0F" w14:textId="77777777" w:rsidR="00F77C69" w:rsidRPr="00723924" w:rsidRDefault="00F77C69" w:rsidP="00476A85">
            <w:pPr>
              <w:suppressLineNumbers/>
              <w:suppressAutoHyphens/>
              <w:jc w:val="right"/>
              <w:rPr>
                <w:rFonts w:eastAsia="Times New Roman" w:cs="Times New Roman"/>
                <w:b/>
                <w:bCs/>
                <w:color w:val="000000"/>
                <w:kern w:val="22"/>
                <w:sz w:val="17"/>
                <w:szCs w:val="17"/>
                <w:lang w:eastAsia="en-CA"/>
              </w:rPr>
            </w:pPr>
          </w:p>
        </w:tc>
        <w:tc>
          <w:tcPr>
            <w:tcW w:w="0" w:type="auto"/>
            <w:gridSpan w:val="2"/>
            <w:tcBorders>
              <w:top w:val="nil"/>
              <w:left w:val="nil"/>
              <w:bottom w:val="single" w:sz="8" w:space="0" w:color="auto"/>
              <w:right w:val="nil"/>
            </w:tcBorders>
            <w:shd w:val="clear" w:color="auto" w:fill="auto"/>
            <w:vAlign w:val="center"/>
            <w:hideMark/>
          </w:tcPr>
          <w:p w14:paraId="407D7F07" w14:textId="77777777" w:rsidR="00F77C69" w:rsidRPr="00723924" w:rsidRDefault="00F77C69" w:rsidP="00476A85">
            <w:pPr>
              <w:suppressLineNumbers/>
              <w:suppressAutoHyphens/>
              <w:rPr>
                <w:rFonts w:eastAsia="Times New Roman" w:cs="Times New Roman"/>
                <w:b/>
                <w:bCs/>
                <w:color w:val="000000"/>
                <w:kern w:val="22"/>
                <w:sz w:val="17"/>
                <w:szCs w:val="17"/>
                <w:lang w:eastAsia="en-CA"/>
              </w:rPr>
            </w:pPr>
            <w:r>
              <w:rPr>
                <w:rFonts w:ascii="SimSun" w:hAnsi="SimSun" w:cs="SimSun" w:hint="eastAsia"/>
                <w:b/>
                <w:bCs/>
                <w:color w:val="000000"/>
                <w:kern w:val="22"/>
                <w:sz w:val="17"/>
                <w:szCs w:val="17"/>
              </w:rPr>
              <w:t>总计</w:t>
            </w:r>
            <w:r w:rsidRPr="00723924">
              <w:rPr>
                <w:rFonts w:eastAsia="Times New Roman" w:cs="Times New Roman"/>
                <w:b/>
                <w:bCs/>
                <w:color w:val="000000"/>
                <w:kern w:val="22"/>
                <w:sz w:val="17"/>
                <w:szCs w:val="17"/>
                <w:lang w:eastAsia="en-CA"/>
              </w:rPr>
              <w:t>(</w:t>
            </w:r>
            <w:r>
              <w:rPr>
                <w:rFonts w:ascii="SimSun" w:hAnsi="SimSun" w:cs="SimSun" w:hint="eastAsia"/>
                <w:b/>
                <w:bCs/>
                <w:color w:val="000000"/>
                <w:kern w:val="22"/>
                <w:sz w:val="17"/>
                <w:szCs w:val="17"/>
              </w:rPr>
              <w:t>二</w:t>
            </w:r>
            <w:r w:rsidRPr="00723924">
              <w:rPr>
                <w:rFonts w:eastAsia="Times New Roman" w:cs="Times New Roman"/>
                <w:b/>
                <w:bCs/>
                <w:color w:val="000000"/>
                <w:kern w:val="22"/>
                <w:sz w:val="17"/>
                <w:szCs w:val="17"/>
                <w:lang w:eastAsia="en-CA"/>
              </w:rPr>
              <w:t xml:space="preserve"> + </w:t>
            </w:r>
            <w:r>
              <w:rPr>
                <w:rFonts w:ascii="SimSun" w:hAnsi="SimSun" w:cs="SimSun" w:hint="eastAsia"/>
                <w:b/>
                <w:bCs/>
                <w:color w:val="000000"/>
                <w:kern w:val="22"/>
                <w:sz w:val="17"/>
                <w:szCs w:val="17"/>
              </w:rPr>
              <w:t>三</w:t>
            </w:r>
            <w:r w:rsidRPr="00723924">
              <w:rPr>
                <w:rFonts w:eastAsia="Times New Roman" w:cs="Times New Roman"/>
                <w:b/>
                <w:bCs/>
                <w:color w:val="000000"/>
                <w:kern w:val="22"/>
                <w:sz w:val="17"/>
                <w:szCs w:val="17"/>
                <w:lang w:eastAsia="en-CA"/>
              </w:rPr>
              <w:t>)</w:t>
            </w:r>
          </w:p>
        </w:tc>
        <w:tc>
          <w:tcPr>
            <w:tcW w:w="0" w:type="auto"/>
            <w:tcBorders>
              <w:top w:val="nil"/>
              <w:left w:val="nil"/>
              <w:bottom w:val="single" w:sz="8" w:space="0" w:color="auto"/>
              <w:right w:val="nil"/>
            </w:tcBorders>
            <w:shd w:val="clear" w:color="auto" w:fill="auto"/>
            <w:vAlign w:val="center"/>
            <w:hideMark/>
          </w:tcPr>
          <w:p w14:paraId="297EFB72" w14:textId="77777777" w:rsidR="00F77C69" w:rsidRPr="00723924" w:rsidRDefault="00F77C69" w:rsidP="00476A85">
            <w:pPr>
              <w:suppressLineNumbers/>
              <w:suppressAutoHyphens/>
              <w:jc w:val="right"/>
              <w:rPr>
                <w:rFonts w:eastAsia="Times New Roman" w:cs="Times New Roman"/>
                <w:b/>
                <w:bCs/>
                <w:color w:val="000000"/>
                <w:kern w:val="22"/>
                <w:sz w:val="17"/>
                <w:szCs w:val="17"/>
                <w:lang w:eastAsia="en-CA"/>
              </w:rPr>
            </w:pPr>
            <w:r w:rsidRPr="00723924">
              <w:rPr>
                <w:rFonts w:eastAsia="Times New Roman" w:cs="Times New Roman"/>
                <w:b/>
                <w:bCs/>
                <w:color w:val="000000"/>
                <w:kern w:val="22"/>
                <w:sz w:val="17"/>
                <w:szCs w:val="17"/>
                <w:lang w:eastAsia="en-CA"/>
              </w:rPr>
              <w:t>18 949.0</w:t>
            </w:r>
          </w:p>
        </w:tc>
        <w:tc>
          <w:tcPr>
            <w:tcW w:w="0" w:type="auto"/>
            <w:tcBorders>
              <w:top w:val="nil"/>
              <w:left w:val="nil"/>
              <w:bottom w:val="single" w:sz="8" w:space="0" w:color="auto"/>
              <w:right w:val="nil"/>
            </w:tcBorders>
            <w:shd w:val="clear" w:color="auto" w:fill="auto"/>
            <w:vAlign w:val="center"/>
            <w:hideMark/>
          </w:tcPr>
          <w:p w14:paraId="07811E55" w14:textId="77777777" w:rsidR="00F77C69" w:rsidRPr="00723924" w:rsidRDefault="00F77C69" w:rsidP="00476A85">
            <w:pPr>
              <w:suppressLineNumbers/>
              <w:suppressAutoHyphens/>
              <w:jc w:val="right"/>
              <w:rPr>
                <w:rFonts w:eastAsia="Times New Roman" w:cs="Times New Roman"/>
                <w:b/>
                <w:bCs/>
                <w:color w:val="000000"/>
                <w:kern w:val="22"/>
                <w:sz w:val="17"/>
                <w:szCs w:val="17"/>
                <w:lang w:eastAsia="en-CA"/>
              </w:rPr>
            </w:pPr>
            <w:r w:rsidRPr="00723924">
              <w:rPr>
                <w:rFonts w:eastAsia="Times New Roman" w:cs="Times New Roman"/>
                <w:b/>
                <w:bCs/>
                <w:color w:val="000000"/>
                <w:kern w:val="22"/>
                <w:sz w:val="17"/>
                <w:szCs w:val="17"/>
                <w:lang w:eastAsia="en-CA"/>
              </w:rPr>
              <w:t>19 895.1</w:t>
            </w:r>
          </w:p>
        </w:tc>
        <w:tc>
          <w:tcPr>
            <w:tcW w:w="0" w:type="auto"/>
            <w:tcBorders>
              <w:top w:val="nil"/>
              <w:left w:val="nil"/>
              <w:bottom w:val="single" w:sz="8" w:space="0" w:color="auto"/>
              <w:right w:val="nil"/>
            </w:tcBorders>
            <w:shd w:val="clear" w:color="auto" w:fill="auto"/>
            <w:vAlign w:val="center"/>
            <w:hideMark/>
          </w:tcPr>
          <w:p w14:paraId="7F755527" w14:textId="77777777" w:rsidR="00F77C69" w:rsidRPr="00723924" w:rsidRDefault="00F77C69" w:rsidP="00476A85">
            <w:pPr>
              <w:suppressLineNumbers/>
              <w:suppressAutoHyphens/>
              <w:jc w:val="right"/>
              <w:rPr>
                <w:rFonts w:eastAsia="Times New Roman" w:cs="Times New Roman"/>
                <w:b/>
                <w:bCs/>
                <w:color w:val="000000"/>
                <w:kern w:val="22"/>
                <w:sz w:val="17"/>
                <w:szCs w:val="17"/>
                <w:lang w:eastAsia="en-CA"/>
              </w:rPr>
            </w:pPr>
            <w:r w:rsidRPr="00723924">
              <w:rPr>
                <w:rFonts w:eastAsia="Times New Roman" w:cs="Times New Roman"/>
                <w:b/>
                <w:bCs/>
                <w:color w:val="000000"/>
                <w:kern w:val="22"/>
                <w:sz w:val="17"/>
                <w:szCs w:val="17"/>
                <w:lang w:eastAsia="en-CA"/>
              </w:rPr>
              <w:t>38 844.1</w:t>
            </w:r>
          </w:p>
        </w:tc>
      </w:tr>
      <w:tr w:rsidR="00F77C69" w:rsidRPr="00723924" w14:paraId="24880EEA" w14:textId="77777777" w:rsidTr="00476A85">
        <w:trPr>
          <w:trHeight w:val="396"/>
        </w:trPr>
        <w:tc>
          <w:tcPr>
            <w:tcW w:w="0" w:type="auto"/>
            <w:tcBorders>
              <w:top w:val="nil"/>
              <w:left w:val="nil"/>
              <w:bottom w:val="nil"/>
              <w:right w:val="nil"/>
            </w:tcBorders>
            <w:shd w:val="clear" w:color="auto" w:fill="auto"/>
            <w:noWrap/>
            <w:vAlign w:val="center"/>
            <w:hideMark/>
          </w:tcPr>
          <w:p w14:paraId="5A34EB39"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p>
        </w:tc>
        <w:tc>
          <w:tcPr>
            <w:tcW w:w="0" w:type="auto"/>
            <w:gridSpan w:val="2"/>
            <w:tcBorders>
              <w:top w:val="single" w:sz="8" w:space="0" w:color="auto"/>
              <w:left w:val="nil"/>
              <w:bottom w:val="single" w:sz="8" w:space="0" w:color="auto"/>
              <w:right w:val="nil"/>
            </w:tcBorders>
            <w:shd w:val="clear" w:color="auto" w:fill="auto"/>
            <w:vAlign w:val="center"/>
            <w:hideMark/>
          </w:tcPr>
          <w:p w14:paraId="3B30BFE0" w14:textId="77777777" w:rsidR="00F77C69" w:rsidRPr="00723924" w:rsidRDefault="00F77C69" w:rsidP="00476A85">
            <w:pPr>
              <w:suppressLineNumbers/>
              <w:suppressAutoHyphens/>
              <w:jc w:val="left"/>
              <w:rPr>
                <w:rFonts w:eastAsia="Times New Roman" w:cs="Times New Roman"/>
                <w:kern w:val="22"/>
                <w:sz w:val="17"/>
                <w:szCs w:val="17"/>
              </w:rPr>
            </w:pPr>
            <w:r>
              <w:rPr>
                <w:rFonts w:ascii="SimSun" w:hAnsi="SimSun" w:cs="SimSun" w:hint="eastAsia"/>
                <w:kern w:val="22"/>
                <w:sz w:val="17"/>
                <w:szCs w:val="17"/>
              </w:rPr>
              <w:t>卡塔赫纳议定书占综合预算份额</w:t>
            </w:r>
            <w:r w:rsidRPr="00723924">
              <w:rPr>
                <w:rFonts w:eastAsia="Times New Roman" w:cs="Times New Roman"/>
                <w:kern w:val="22"/>
                <w:sz w:val="17"/>
                <w:szCs w:val="17"/>
              </w:rPr>
              <w:t>(15%)</w:t>
            </w:r>
          </w:p>
        </w:tc>
        <w:tc>
          <w:tcPr>
            <w:tcW w:w="0" w:type="auto"/>
            <w:tcBorders>
              <w:top w:val="nil"/>
              <w:left w:val="nil"/>
              <w:bottom w:val="single" w:sz="8" w:space="0" w:color="auto"/>
              <w:right w:val="nil"/>
            </w:tcBorders>
            <w:shd w:val="clear" w:color="auto" w:fill="auto"/>
            <w:vAlign w:val="center"/>
            <w:hideMark/>
          </w:tcPr>
          <w:p w14:paraId="583DC9DE"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2 842.3</w:t>
            </w:r>
          </w:p>
        </w:tc>
        <w:tc>
          <w:tcPr>
            <w:tcW w:w="0" w:type="auto"/>
            <w:tcBorders>
              <w:top w:val="nil"/>
              <w:left w:val="nil"/>
              <w:bottom w:val="single" w:sz="8" w:space="0" w:color="auto"/>
              <w:right w:val="nil"/>
            </w:tcBorders>
            <w:shd w:val="clear" w:color="auto" w:fill="auto"/>
            <w:vAlign w:val="center"/>
            <w:hideMark/>
          </w:tcPr>
          <w:p w14:paraId="55762D27"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2 984.3</w:t>
            </w:r>
          </w:p>
        </w:tc>
        <w:tc>
          <w:tcPr>
            <w:tcW w:w="0" w:type="auto"/>
            <w:tcBorders>
              <w:top w:val="nil"/>
              <w:left w:val="nil"/>
              <w:bottom w:val="single" w:sz="8" w:space="0" w:color="auto"/>
              <w:right w:val="nil"/>
            </w:tcBorders>
            <w:shd w:val="clear" w:color="auto" w:fill="auto"/>
            <w:vAlign w:val="center"/>
            <w:hideMark/>
          </w:tcPr>
          <w:p w14:paraId="31AF1366"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5 826.6</w:t>
            </w:r>
          </w:p>
        </w:tc>
      </w:tr>
      <w:tr w:rsidR="00F77C69" w:rsidRPr="00723924" w14:paraId="1B8D59F6" w14:textId="77777777" w:rsidTr="00476A85">
        <w:trPr>
          <w:trHeight w:val="261"/>
        </w:trPr>
        <w:tc>
          <w:tcPr>
            <w:tcW w:w="0" w:type="auto"/>
            <w:tcBorders>
              <w:top w:val="nil"/>
              <w:left w:val="nil"/>
              <w:bottom w:val="nil"/>
              <w:right w:val="nil"/>
            </w:tcBorders>
            <w:shd w:val="clear" w:color="auto" w:fill="auto"/>
            <w:noWrap/>
            <w:vAlign w:val="center"/>
            <w:hideMark/>
          </w:tcPr>
          <w:p w14:paraId="12B0FF34"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14:paraId="2B3B195A" w14:textId="77777777" w:rsidR="00F77C69" w:rsidRPr="00723924" w:rsidRDefault="00F77C69" w:rsidP="00476A85">
            <w:pPr>
              <w:suppressLineNumbers/>
              <w:suppressAutoHyphens/>
              <w:rPr>
                <w:rFonts w:eastAsia="Times New Roman" w:cs="Times New Roman"/>
                <w:kern w:val="22"/>
                <w:sz w:val="17"/>
                <w:szCs w:val="17"/>
                <w:lang w:eastAsia="en-CA"/>
              </w:rPr>
            </w:pPr>
            <w:r w:rsidRPr="00C46AF6">
              <w:rPr>
                <w:rFonts w:ascii="SimSun" w:hAnsi="SimSun" w:cs="SimSun" w:hint="eastAsia"/>
                <w:kern w:val="22"/>
                <w:sz w:val="17"/>
                <w:szCs w:val="17"/>
                <w:u w:val="single"/>
              </w:rPr>
              <w:t>减</w:t>
            </w:r>
            <w:r>
              <w:rPr>
                <w:rFonts w:ascii="SimSun" w:hAnsi="SimSun" w:cs="SimSun" w:hint="eastAsia"/>
                <w:kern w:val="22"/>
                <w:sz w:val="17"/>
                <w:szCs w:val="17"/>
              </w:rPr>
              <w:t>：东道国捐款</w:t>
            </w:r>
            <w:r w:rsidRPr="00723924">
              <w:rPr>
                <w:rFonts w:eastAsia="Times New Roman" w:cs="Times New Roman"/>
                <w:kern w:val="22"/>
                <w:sz w:val="17"/>
                <w:szCs w:val="17"/>
                <w:vertAlign w:val="superscript"/>
                <w:lang w:eastAsia="en-CA"/>
              </w:rPr>
              <w:t>5/</w:t>
            </w:r>
          </w:p>
        </w:tc>
        <w:tc>
          <w:tcPr>
            <w:tcW w:w="0" w:type="auto"/>
            <w:tcBorders>
              <w:top w:val="nil"/>
              <w:left w:val="nil"/>
              <w:bottom w:val="nil"/>
              <w:right w:val="nil"/>
            </w:tcBorders>
            <w:shd w:val="clear" w:color="auto" w:fill="auto"/>
            <w:vAlign w:val="center"/>
            <w:hideMark/>
          </w:tcPr>
          <w:p w14:paraId="154852A9"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(184.4)</w:t>
            </w:r>
          </w:p>
        </w:tc>
        <w:tc>
          <w:tcPr>
            <w:tcW w:w="0" w:type="auto"/>
            <w:tcBorders>
              <w:top w:val="nil"/>
              <w:left w:val="nil"/>
              <w:bottom w:val="nil"/>
              <w:right w:val="nil"/>
            </w:tcBorders>
            <w:shd w:val="clear" w:color="auto" w:fill="auto"/>
            <w:vAlign w:val="center"/>
            <w:hideMark/>
          </w:tcPr>
          <w:p w14:paraId="1297E361"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(213.5)</w:t>
            </w:r>
          </w:p>
        </w:tc>
        <w:tc>
          <w:tcPr>
            <w:tcW w:w="0" w:type="auto"/>
            <w:tcBorders>
              <w:top w:val="nil"/>
              <w:left w:val="nil"/>
              <w:bottom w:val="nil"/>
              <w:right w:val="nil"/>
            </w:tcBorders>
            <w:shd w:val="clear" w:color="auto" w:fill="auto"/>
            <w:vAlign w:val="center"/>
            <w:hideMark/>
          </w:tcPr>
          <w:p w14:paraId="67FACCBD"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(397.9)</w:t>
            </w:r>
          </w:p>
        </w:tc>
      </w:tr>
      <w:tr w:rsidR="00F77C69" w:rsidRPr="00723924" w14:paraId="57EA17BC" w14:textId="77777777" w:rsidTr="00476A85">
        <w:trPr>
          <w:trHeight w:val="261"/>
        </w:trPr>
        <w:tc>
          <w:tcPr>
            <w:tcW w:w="0" w:type="auto"/>
            <w:tcBorders>
              <w:top w:val="nil"/>
              <w:left w:val="nil"/>
              <w:bottom w:val="nil"/>
              <w:right w:val="nil"/>
            </w:tcBorders>
            <w:shd w:val="clear" w:color="auto" w:fill="auto"/>
            <w:noWrap/>
            <w:vAlign w:val="center"/>
            <w:hideMark/>
          </w:tcPr>
          <w:p w14:paraId="18C0EA0B"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14:paraId="3BDF59E6" w14:textId="77777777" w:rsidR="00F77C69" w:rsidRPr="00723924" w:rsidRDefault="00F77C69" w:rsidP="00476A85">
            <w:pPr>
              <w:suppressLineNumbers/>
              <w:suppressAutoHyphens/>
              <w:rPr>
                <w:rFonts w:eastAsia="Times New Roman" w:cs="Times New Roman"/>
                <w:kern w:val="22"/>
                <w:sz w:val="17"/>
                <w:szCs w:val="17"/>
              </w:rPr>
            </w:pPr>
            <w:r w:rsidRPr="00C46AF6">
              <w:rPr>
                <w:rFonts w:ascii="SimSun" w:hAnsi="SimSun" w:cs="SimSun" w:hint="eastAsia"/>
                <w:kern w:val="22"/>
                <w:sz w:val="17"/>
                <w:szCs w:val="17"/>
                <w:u w:val="single"/>
              </w:rPr>
              <w:t>减</w:t>
            </w:r>
            <w:r>
              <w:rPr>
                <w:rFonts w:ascii="SimSun" w:hAnsi="SimSun" w:cs="SimSun" w:hint="eastAsia"/>
                <w:kern w:val="22"/>
                <w:sz w:val="17"/>
                <w:szCs w:val="17"/>
              </w:rPr>
              <w:t xml:space="preserve">：使用特别会议准备金 </w:t>
            </w:r>
            <w:r w:rsidRPr="00723924">
              <w:rPr>
                <w:rFonts w:eastAsia="Times New Roman" w:cs="Times New Roman"/>
                <w:kern w:val="22"/>
                <w:sz w:val="17"/>
                <w:szCs w:val="17"/>
                <w:vertAlign w:val="superscript"/>
              </w:rPr>
              <w:t>/4</w:t>
            </w:r>
          </w:p>
        </w:tc>
        <w:tc>
          <w:tcPr>
            <w:tcW w:w="0" w:type="auto"/>
            <w:tcBorders>
              <w:top w:val="nil"/>
              <w:left w:val="nil"/>
              <w:bottom w:val="nil"/>
              <w:right w:val="nil"/>
            </w:tcBorders>
            <w:shd w:val="clear" w:color="auto" w:fill="auto"/>
            <w:vAlign w:val="center"/>
            <w:hideMark/>
          </w:tcPr>
          <w:p w14:paraId="0288A559"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(127.1)</w:t>
            </w:r>
          </w:p>
        </w:tc>
        <w:tc>
          <w:tcPr>
            <w:tcW w:w="0" w:type="auto"/>
            <w:tcBorders>
              <w:top w:val="nil"/>
              <w:left w:val="nil"/>
              <w:bottom w:val="nil"/>
              <w:right w:val="nil"/>
            </w:tcBorders>
            <w:shd w:val="clear" w:color="auto" w:fill="auto"/>
            <w:vAlign w:val="center"/>
            <w:hideMark/>
          </w:tcPr>
          <w:p w14:paraId="4F3C042C"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(94.9)</w:t>
            </w:r>
          </w:p>
        </w:tc>
        <w:tc>
          <w:tcPr>
            <w:tcW w:w="0" w:type="auto"/>
            <w:tcBorders>
              <w:top w:val="nil"/>
              <w:left w:val="nil"/>
              <w:bottom w:val="nil"/>
              <w:right w:val="nil"/>
            </w:tcBorders>
            <w:shd w:val="clear" w:color="auto" w:fill="auto"/>
            <w:vAlign w:val="center"/>
            <w:hideMark/>
          </w:tcPr>
          <w:p w14:paraId="4C78F8B5"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(222.0)</w:t>
            </w:r>
          </w:p>
        </w:tc>
      </w:tr>
      <w:tr w:rsidR="00F77C69" w:rsidRPr="00723924" w14:paraId="2097CCC2" w14:textId="77777777" w:rsidTr="00476A85">
        <w:trPr>
          <w:trHeight w:val="261"/>
        </w:trPr>
        <w:tc>
          <w:tcPr>
            <w:tcW w:w="0" w:type="auto"/>
            <w:tcBorders>
              <w:top w:val="nil"/>
              <w:left w:val="nil"/>
              <w:bottom w:val="nil"/>
              <w:right w:val="nil"/>
            </w:tcBorders>
            <w:shd w:val="clear" w:color="auto" w:fill="auto"/>
            <w:noWrap/>
            <w:vAlign w:val="center"/>
            <w:hideMark/>
          </w:tcPr>
          <w:p w14:paraId="4A9D7B49"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14:paraId="168F8041" w14:textId="77777777" w:rsidR="00F77C69" w:rsidRPr="00723924" w:rsidRDefault="00F77C69" w:rsidP="00476A85">
            <w:pPr>
              <w:suppressLineNumbers/>
              <w:suppressAutoHyphens/>
              <w:rPr>
                <w:rFonts w:eastAsia="Times New Roman" w:cs="Times New Roman"/>
                <w:kern w:val="22"/>
                <w:sz w:val="17"/>
                <w:szCs w:val="17"/>
              </w:rPr>
            </w:pPr>
            <w:r w:rsidRPr="00C46AF6">
              <w:rPr>
                <w:rFonts w:ascii="SimSun" w:hAnsi="SimSun" w:cs="SimSun" w:hint="eastAsia"/>
                <w:kern w:val="22"/>
                <w:sz w:val="17"/>
                <w:szCs w:val="17"/>
                <w:u w:val="single"/>
              </w:rPr>
              <w:t>减</w:t>
            </w:r>
            <w:r>
              <w:rPr>
                <w:rFonts w:ascii="SimSun" w:hAnsi="SimSun" w:cs="SimSun" w:hint="eastAsia"/>
                <w:kern w:val="22"/>
                <w:sz w:val="17"/>
                <w:szCs w:val="17"/>
              </w:rPr>
              <w:t>：使用往年准备金</w:t>
            </w:r>
          </w:p>
        </w:tc>
        <w:tc>
          <w:tcPr>
            <w:tcW w:w="0" w:type="auto"/>
            <w:tcBorders>
              <w:top w:val="nil"/>
              <w:left w:val="nil"/>
              <w:bottom w:val="nil"/>
              <w:right w:val="nil"/>
            </w:tcBorders>
            <w:shd w:val="clear" w:color="auto" w:fill="auto"/>
            <w:vAlign w:val="center"/>
            <w:hideMark/>
          </w:tcPr>
          <w:p w14:paraId="1A380433"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(129.5)</w:t>
            </w:r>
          </w:p>
        </w:tc>
        <w:tc>
          <w:tcPr>
            <w:tcW w:w="0" w:type="auto"/>
            <w:tcBorders>
              <w:top w:val="nil"/>
              <w:left w:val="nil"/>
              <w:bottom w:val="nil"/>
              <w:right w:val="nil"/>
            </w:tcBorders>
            <w:shd w:val="clear" w:color="auto" w:fill="auto"/>
            <w:vAlign w:val="center"/>
            <w:hideMark/>
          </w:tcPr>
          <w:p w14:paraId="7205D00C"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(129.5)</w:t>
            </w:r>
          </w:p>
        </w:tc>
        <w:tc>
          <w:tcPr>
            <w:tcW w:w="0" w:type="auto"/>
            <w:tcBorders>
              <w:top w:val="nil"/>
              <w:left w:val="nil"/>
              <w:bottom w:val="nil"/>
              <w:right w:val="nil"/>
            </w:tcBorders>
            <w:shd w:val="clear" w:color="auto" w:fill="auto"/>
            <w:vAlign w:val="center"/>
            <w:hideMark/>
          </w:tcPr>
          <w:p w14:paraId="640B4D0D" w14:textId="77777777" w:rsidR="00F77C69" w:rsidRPr="00723924" w:rsidRDefault="00F77C69" w:rsidP="00476A85">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(258.9)</w:t>
            </w:r>
          </w:p>
        </w:tc>
      </w:tr>
      <w:tr w:rsidR="00F77C69" w:rsidRPr="00723924" w14:paraId="3A0EB257" w14:textId="77777777" w:rsidTr="00476A85">
        <w:trPr>
          <w:trHeight w:val="261"/>
        </w:trPr>
        <w:tc>
          <w:tcPr>
            <w:tcW w:w="0" w:type="auto"/>
            <w:tcBorders>
              <w:top w:val="nil"/>
              <w:left w:val="nil"/>
              <w:bottom w:val="nil"/>
              <w:right w:val="nil"/>
            </w:tcBorders>
            <w:shd w:val="clear" w:color="auto" w:fill="auto"/>
            <w:noWrap/>
            <w:vAlign w:val="center"/>
            <w:hideMark/>
          </w:tcPr>
          <w:p w14:paraId="7A96EA91"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p>
        </w:tc>
        <w:tc>
          <w:tcPr>
            <w:tcW w:w="0" w:type="auto"/>
            <w:gridSpan w:val="2"/>
            <w:tcBorders>
              <w:top w:val="nil"/>
              <w:left w:val="nil"/>
              <w:bottom w:val="single" w:sz="4" w:space="0" w:color="auto"/>
              <w:right w:val="nil"/>
            </w:tcBorders>
            <w:shd w:val="clear" w:color="auto" w:fill="auto"/>
            <w:vAlign w:val="center"/>
            <w:hideMark/>
          </w:tcPr>
          <w:p w14:paraId="0AB1B072" w14:textId="77777777" w:rsidR="00F77C69" w:rsidRPr="00723924" w:rsidRDefault="00F77C69" w:rsidP="00476A85">
            <w:pPr>
              <w:suppressLineNumbers/>
              <w:suppressAutoHyphens/>
              <w:rPr>
                <w:rFonts w:eastAsia="Times New Roman" w:cs="Times New Roman"/>
                <w:b/>
                <w:bCs/>
                <w:kern w:val="22"/>
                <w:sz w:val="17"/>
                <w:szCs w:val="17"/>
              </w:rPr>
            </w:pPr>
            <w:r>
              <w:rPr>
                <w:rFonts w:ascii="SimSun" w:hAnsi="SimSun" w:cs="SimSun" w:hint="eastAsia"/>
                <w:b/>
                <w:bCs/>
                <w:color w:val="000000"/>
                <w:kern w:val="22"/>
                <w:sz w:val="17"/>
                <w:szCs w:val="17"/>
              </w:rPr>
              <w:t>共计净额</w:t>
            </w:r>
            <w:r w:rsidRPr="00723924">
              <w:rPr>
                <w:rFonts w:eastAsia="Times New Roman" w:cs="Times New Roman"/>
                <w:b/>
                <w:bCs/>
                <w:color w:val="000000"/>
                <w:kern w:val="22"/>
                <w:sz w:val="17"/>
                <w:szCs w:val="17"/>
              </w:rPr>
              <w:t xml:space="preserve"> (</w:t>
            </w:r>
            <w:r>
              <w:rPr>
                <w:rFonts w:ascii="SimSun" w:hAnsi="SimSun" w:cs="SimSun" w:hint="eastAsia"/>
                <w:b/>
                <w:bCs/>
                <w:color w:val="000000"/>
                <w:kern w:val="22"/>
                <w:sz w:val="17"/>
                <w:szCs w:val="17"/>
              </w:rPr>
              <w:t>由缔约方分担的数额</w:t>
            </w:r>
            <w:r w:rsidRPr="00723924">
              <w:rPr>
                <w:rFonts w:eastAsia="Times New Roman" w:cs="Times New Roman"/>
                <w:b/>
                <w:bCs/>
                <w:color w:val="000000"/>
                <w:kern w:val="22"/>
                <w:sz w:val="17"/>
                <w:szCs w:val="17"/>
              </w:rPr>
              <w:t>)</w:t>
            </w:r>
          </w:p>
        </w:tc>
        <w:tc>
          <w:tcPr>
            <w:tcW w:w="0" w:type="auto"/>
            <w:tcBorders>
              <w:top w:val="nil"/>
              <w:left w:val="nil"/>
              <w:bottom w:val="single" w:sz="4" w:space="0" w:color="auto"/>
              <w:right w:val="nil"/>
            </w:tcBorders>
            <w:shd w:val="clear" w:color="auto" w:fill="auto"/>
            <w:vAlign w:val="center"/>
            <w:hideMark/>
          </w:tcPr>
          <w:p w14:paraId="5DCAAAF4" w14:textId="77777777" w:rsidR="00F77C69" w:rsidRPr="00723924" w:rsidRDefault="00F77C69" w:rsidP="00476A85">
            <w:pPr>
              <w:suppressLineNumbers/>
              <w:suppressAutoHyphens/>
              <w:jc w:val="right"/>
              <w:rPr>
                <w:rFonts w:eastAsia="Times New Roman" w:cs="Times New Roman"/>
                <w:b/>
                <w:bCs/>
                <w:kern w:val="22"/>
                <w:sz w:val="17"/>
                <w:szCs w:val="17"/>
                <w:lang w:eastAsia="en-CA"/>
              </w:rPr>
            </w:pPr>
            <w:r w:rsidRPr="00723924">
              <w:rPr>
                <w:rFonts w:eastAsia="Times New Roman" w:cs="Times New Roman"/>
                <w:b/>
                <w:bCs/>
                <w:kern w:val="22"/>
                <w:sz w:val="17"/>
                <w:szCs w:val="17"/>
                <w:lang w:eastAsia="en-CA"/>
              </w:rPr>
              <w:t>2 401.3</w:t>
            </w:r>
          </w:p>
        </w:tc>
        <w:tc>
          <w:tcPr>
            <w:tcW w:w="0" w:type="auto"/>
            <w:tcBorders>
              <w:top w:val="nil"/>
              <w:left w:val="nil"/>
              <w:bottom w:val="single" w:sz="4" w:space="0" w:color="auto"/>
              <w:right w:val="nil"/>
            </w:tcBorders>
            <w:shd w:val="clear" w:color="auto" w:fill="auto"/>
            <w:vAlign w:val="center"/>
            <w:hideMark/>
          </w:tcPr>
          <w:p w14:paraId="430D2C8E" w14:textId="77777777" w:rsidR="00F77C69" w:rsidRPr="00723924" w:rsidRDefault="00F77C69" w:rsidP="00476A85">
            <w:pPr>
              <w:suppressLineNumbers/>
              <w:suppressAutoHyphens/>
              <w:jc w:val="right"/>
              <w:rPr>
                <w:rFonts w:eastAsia="Times New Roman" w:cs="Times New Roman"/>
                <w:b/>
                <w:bCs/>
                <w:kern w:val="22"/>
                <w:sz w:val="17"/>
                <w:szCs w:val="17"/>
                <w:lang w:eastAsia="en-CA"/>
              </w:rPr>
            </w:pPr>
            <w:r w:rsidRPr="00723924">
              <w:rPr>
                <w:rFonts w:eastAsia="Times New Roman" w:cs="Times New Roman"/>
                <w:b/>
                <w:bCs/>
                <w:kern w:val="22"/>
                <w:sz w:val="17"/>
                <w:szCs w:val="17"/>
                <w:lang w:eastAsia="en-CA"/>
              </w:rPr>
              <w:t>2 546.4</w:t>
            </w:r>
          </w:p>
        </w:tc>
        <w:tc>
          <w:tcPr>
            <w:tcW w:w="0" w:type="auto"/>
            <w:tcBorders>
              <w:top w:val="nil"/>
              <w:left w:val="nil"/>
              <w:bottom w:val="single" w:sz="4" w:space="0" w:color="auto"/>
              <w:right w:val="nil"/>
            </w:tcBorders>
            <w:shd w:val="clear" w:color="auto" w:fill="auto"/>
            <w:vAlign w:val="center"/>
            <w:hideMark/>
          </w:tcPr>
          <w:p w14:paraId="6B731C39" w14:textId="77777777" w:rsidR="00F77C69" w:rsidRPr="00723924" w:rsidRDefault="00F77C69" w:rsidP="00476A85">
            <w:pPr>
              <w:suppressLineNumbers/>
              <w:suppressAutoHyphens/>
              <w:jc w:val="right"/>
              <w:rPr>
                <w:rFonts w:eastAsia="Times New Roman" w:cs="Times New Roman"/>
                <w:b/>
                <w:bCs/>
                <w:kern w:val="22"/>
                <w:sz w:val="17"/>
                <w:szCs w:val="17"/>
                <w:lang w:eastAsia="en-CA"/>
              </w:rPr>
            </w:pPr>
            <w:r w:rsidRPr="00723924">
              <w:rPr>
                <w:rFonts w:eastAsia="Times New Roman" w:cs="Times New Roman"/>
                <w:b/>
                <w:bCs/>
                <w:kern w:val="22"/>
                <w:sz w:val="17"/>
                <w:szCs w:val="17"/>
                <w:lang w:eastAsia="en-CA"/>
              </w:rPr>
              <w:t>4 947.7</w:t>
            </w:r>
          </w:p>
        </w:tc>
      </w:tr>
      <w:tr w:rsidR="00F77C69" w:rsidRPr="00723924" w14:paraId="00846186" w14:textId="77777777" w:rsidTr="00476A85">
        <w:trPr>
          <w:trHeight w:val="288"/>
        </w:trPr>
        <w:tc>
          <w:tcPr>
            <w:tcW w:w="0" w:type="auto"/>
            <w:tcBorders>
              <w:top w:val="nil"/>
              <w:left w:val="nil"/>
              <w:bottom w:val="nil"/>
              <w:right w:val="nil"/>
            </w:tcBorders>
            <w:shd w:val="clear" w:color="auto" w:fill="auto"/>
            <w:noWrap/>
            <w:vAlign w:val="center"/>
            <w:hideMark/>
          </w:tcPr>
          <w:p w14:paraId="60DC825A" w14:textId="77777777" w:rsidR="00F77C69" w:rsidRPr="00723924" w:rsidRDefault="00F77C69" w:rsidP="00476A85">
            <w:pPr>
              <w:suppressLineNumbers/>
              <w:suppressAutoHyphens/>
              <w:jc w:val="right"/>
              <w:rPr>
                <w:rFonts w:eastAsia="Times New Roman" w:cs="Times New Roman"/>
                <w:color w:val="000000"/>
                <w:kern w:val="22"/>
                <w:sz w:val="17"/>
                <w:szCs w:val="17"/>
                <w:lang w:eastAsia="en-CA"/>
              </w:rPr>
            </w:pPr>
          </w:p>
        </w:tc>
        <w:tc>
          <w:tcPr>
            <w:tcW w:w="0" w:type="auto"/>
            <w:tcBorders>
              <w:top w:val="nil"/>
              <w:left w:val="nil"/>
              <w:bottom w:val="nil"/>
              <w:right w:val="nil"/>
            </w:tcBorders>
            <w:shd w:val="clear" w:color="auto" w:fill="auto"/>
            <w:noWrap/>
            <w:vAlign w:val="center"/>
            <w:hideMark/>
          </w:tcPr>
          <w:p w14:paraId="0681B33B" w14:textId="77777777" w:rsidR="00F77C69" w:rsidRPr="00723924" w:rsidRDefault="00F77C69" w:rsidP="00476A85">
            <w:pPr>
              <w:suppressLineNumbers/>
              <w:suppressAutoHyphens/>
              <w:rPr>
                <w:rFonts w:eastAsia="Times New Roman" w:cs="Times New Roman"/>
                <w:color w:val="000000"/>
                <w:kern w:val="22"/>
                <w:sz w:val="16"/>
                <w:szCs w:val="16"/>
                <w:lang w:eastAsia="en-CA"/>
              </w:rPr>
            </w:pPr>
          </w:p>
        </w:tc>
        <w:tc>
          <w:tcPr>
            <w:tcW w:w="0" w:type="auto"/>
            <w:tcBorders>
              <w:top w:val="nil"/>
              <w:left w:val="nil"/>
              <w:bottom w:val="nil"/>
              <w:right w:val="nil"/>
            </w:tcBorders>
            <w:shd w:val="clear" w:color="auto" w:fill="auto"/>
            <w:noWrap/>
            <w:vAlign w:val="center"/>
            <w:hideMark/>
          </w:tcPr>
          <w:p w14:paraId="38C58D90" w14:textId="77777777" w:rsidR="00F77C69" w:rsidRPr="00723924" w:rsidRDefault="00F77C69" w:rsidP="00476A85">
            <w:pPr>
              <w:suppressLineNumbers/>
              <w:suppressAutoHyphens/>
              <w:rPr>
                <w:rFonts w:eastAsia="Times New Roman" w:cs="Times New Roman"/>
                <w:color w:val="000000"/>
                <w:kern w:val="22"/>
                <w:sz w:val="16"/>
                <w:szCs w:val="16"/>
                <w:lang w:eastAsia="en-CA"/>
              </w:rPr>
            </w:pPr>
          </w:p>
        </w:tc>
        <w:tc>
          <w:tcPr>
            <w:tcW w:w="0" w:type="auto"/>
            <w:tcBorders>
              <w:top w:val="nil"/>
              <w:left w:val="nil"/>
              <w:bottom w:val="nil"/>
              <w:right w:val="nil"/>
            </w:tcBorders>
            <w:shd w:val="clear" w:color="auto" w:fill="auto"/>
            <w:noWrap/>
            <w:vAlign w:val="center"/>
            <w:hideMark/>
          </w:tcPr>
          <w:p w14:paraId="0DD4B0D2" w14:textId="77777777" w:rsidR="00F77C69" w:rsidRPr="00723924" w:rsidRDefault="00F77C69" w:rsidP="00476A85">
            <w:pPr>
              <w:suppressLineNumbers/>
              <w:suppressAutoHyphens/>
              <w:rPr>
                <w:rFonts w:eastAsia="Times New Roman" w:cs="Times New Roman"/>
                <w:color w:val="000000"/>
                <w:kern w:val="22"/>
                <w:sz w:val="16"/>
                <w:szCs w:val="16"/>
                <w:lang w:eastAsia="en-CA"/>
              </w:rPr>
            </w:pPr>
          </w:p>
        </w:tc>
        <w:tc>
          <w:tcPr>
            <w:tcW w:w="0" w:type="auto"/>
            <w:tcBorders>
              <w:top w:val="nil"/>
              <w:left w:val="nil"/>
              <w:bottom w:val="nil"/>
              <w:right w:val="nil"/>
            </w:tcBorders>
            <w:shd w:val="clear" w:color="auto" w:fill="auto"/>
            <w:noWrap/>
            <w:vAlign w:val="center"/>
            <w:hideMark/>
          </w:tcPr>
          <w:p w14:paraId="33902428" w14:textId="77777777" w:rsidR="00F77C69" w:rsidRPr="00723924" w:rsidRDefault="00F77C69" w:rsidP="00476A85">
            <w:pPr>
              <w:suppressLineNumbers/>
              <w:suppressAutoHyphens/>
              <w:rPr>
                <w:rFonts w:eastAsia="Times New Roman" w:cs="Times New Roman"/>
                <w:color w:val="000000"/>
                <w:kern w:val="22"/>
                <w:sz w:val="16"/>
                <w:szCs w:val="16"/>
                <w:lang w:eastAsia="en-CA"/>
              </w:rPr>
            </w:pPr>
          </w:p>
        </w:tc>
        <w:tc>
          <w:tcPr>
            <w:tcW w:w="0" w:type="auto"/>
            <w:tcBorders>
              <w:top w:val="nil"/>
              <w:left w:val="nil"/>
              <w:bottom w:val="nil"/>
              <w:right w:val="nil"/>
            </w:tcBorders>
            <w:shd w:val="clear" w:color="auto" w:fill="auto"/>
            <w:noWrap/>
            <w:vAlign w:val="center"/>
            <w:hideMark/>
          </w:tcPr>
          <w:p w14:paraId="3BC7F164" w14:textId="77777777" w:rsidR="00F77C69" w:rsidRPr="00723924" w:rsidRDefault="00F77C69" w:rsidP="00476A85">
            <w:pPr>
              <w:suppressLineNumbers/>
              <w:suppressAutoHyphens/>
              <w:rPr>
                <w:rFonts w:eastAsia="Times New Roman" w:cs="Times New Roman"/>
                <w:color w:val="000000"/>
                <w:kern w:val="22"/>
                <w:sz w:val="16"/>
                <w:szCs w:val="16"/>
                <w:lang w:eastAsia="en-CA"/>
              </w:rPr>
            </w:pPr>
          </w:p>
        </w:tc>
      </w:tr>
      <w:tr w:rsidR="00F77C69" w:rsidRPr="00723924" w14:paraId="3E1EEA98" w14:textId="77777777" w:rsidTr="00476A85">
        <w:trPr>
          <w:trHeight w:val="216"/>
        </w:trPr>
        <w:tc>
          <w:tcPr>
            <w:tcW w:w="0" w:type="auto"/>
            <w:tcBorders>
              <w:top w:val="nil"/>
              <w:left w:val="nil"/>
              <w:bottom w:val="nil"/>
              <w:right w:val="nil"/>
            </w:tcBorders>
            <w:shd w:val="clear" w:color="auto" w:fill="auto"/>
            <w:noWrap/>
            <w:hideMark/>
          </w:tcPr>
          <w:p w14:paraId="719DFD23" w14:textId="77777777" w:rsidR="00F77C69" w:rsidRPr="00C46AF6" w:rsidRDefault="00F77C69" w:rsidP="00476A85">
            <w:pPr>
              <w:suppressLineNumbers/>
              <w:suppressAutoHyphens/>
              <w:jc w:val="left"/>
              <w:rPr>
                <w:rFonts w:eastAsiaTheme="minorEastAsia" w:cs="Times New Roman"/>
                <w:color w:val="000000"/>
                <w:kern w:val="22"/>
                <w:sz w:val="16"/>
                <w:szCs w:val="16"/>
                <w:lang w:eastAsia="en-CA"/>
              </w:rPr>
            </w:pPr>
          </w:p>
        </w:tc>
        <w:tc>
          <w:tcPr>
            <w:tcW w:w="0" w:type="auto"/>
            <w:gridSpan w:val="5"/>
            <w:tcBorders>
              <w:top w:val="nil"/>
              <w:left w:val="nil"/>
              <w:bottom w:val="nil"/>
              <w:right w:val="nil"/>
            </w:tcBorders>
            <w:shd w:val="clear" w:color="auto" w:fill="auto"/>
            <w:hideMark/>
          </w:tcPr>
          <w:p w14:paraId="55050F0B" w14:textId="77777777" w:rsidR="00F77C69" w:rsidRPr="00C46AF6" w:rsidRDefault="00F77C69" w:rsidP="00476A85">
            <w:pPr>
              <w:suppressLineNumbers/>
              <w:suppressAutoHyphens/>
              <w:jc w:val="left"/>
              <w:rPr>
                <w:rFonts w:eastAsiaTheme="minorEastAsia" w:cs="Times New Roman"/>
                <w:color w:val="000000"/>
                <w:kern w:val="22"/>
                <w:sz w:val="16"/>
                <w:szCs w:val="16"/>
              </w:rPr>
            </w:pPr>
            <w:r w:rsidRPr="00C46AF6">
              <w:rPr>
                <w:rFonts w:eastAsiaTheme="minorEastAsia" w:hint="eastAsia"/>
                <w:sz w:val="16"/>
                <w:szCs w:val="16"/>
              </w:rPr>
              <w:t>1/</w:t>
            </w:r>
            <w:r>
              <w:rPr>
                <w:rFonts w:eastAsiaTheme="minorEastAsia"/>
                <w:sz w:val="16"/>
                <w:szCs w:val="16"/>
              </w:rPr>
              <w:t xml:space="preserve"> </w:t>
            </w:r>
            <w:r w:rsidRPr="00C46AF6">
              <w:rPr>
                <w:rFonts w:eastAsiaTheme="minorEastAsia" w:hint="eastAsia"/>
                <w:sz w:val="16"/>
                <w:szCs w:val="16"/>
              </w:rPr>
              <w:t>由核心预算供资的定期会议：</w:t>
            </w:r>
          </w:p>
        </w:tc>
      </w:tr>
      <w:tr w:rsidR="00F77C69" w:rsidRPr="00723924" w14:paraId="7E16B379" w14:textId="77777777" w:rsidTr="00476A85">
        <w:trPr>
          <w:trHeight w:val="216"/>
        </w:trPr>
        <w:tc>
          <w:tcPr>
            <w:tcW w:w="0" w:type="auto"/>
            <w:tcBorders>
              <w:top w:val="nil"/>
              <w:left w:val="nil"/>
              <w:bottom w:val="nil"/>
              <w:right w:val="nil"/>
            </w:tcBorders>
            <w:shd w:val="clear" w:color="auto" w:fill="auto"/>
            <w:noWrap/>
            <w:hideMark/>
          </w:tcPr>
          <w:p w14:paraId="431A9BA4" w14:textId="77777777" w:rsidR="00F77C69" w:rsidRPr="00C46AF6" w:rsidRDefault="00F77C69" w:rsidP="00476A85">
            <w:pPr>
              <w:suppressLineNumbers/>
              <w:suppressAutoHyphens/>
              <w:jc w:val="left"/>
              <w:rPr>
                <w:rFonts w:eastAsiaTheme="minorEastAsia" w:cs="Times New Roman"/>
                <w:color w:val="000000"/>
                <w:kern w:val="22"/>
                <w:sz w:val="16"/>
                <w:szCs w:val="16"/>
              </w:rPr>
            </w:pPr>
          </w:p>
        </w:tc>
        <w:tc>
          <w:tcPr>
            <w:tcW w:w="0" w:type="auto"/>
            <w:gridSpan w:val="5"/>
            <w:tcBorders>
              <w:top w:val="nil"/>
              <w:left w:val="nil"/>
              <w:bottom w:val="nil"/>
              <w:right w:val="nil"/>
            </w:tcBorders>
            <w:shd w:val="clear" w:color="auto" w:fill="auto"/>
            <w:noWrap/>
            <w:hideMark/>
          </w:tcPr>
          <w:p w14:paraId="6ED1B4EC" w14:textId="77777777" w:rsidR="00F77C69" w:rsidRPr="00C46AF6" w:rsidRDefault="00F77C69" w:rsidP="00476A85">
            <w:pPr>
              <w:suppressLineNumbers/>
              <w:suppressAutoHyphens/>
              <w:jc w:val="left"/>
              <w:rPr>
                <w:rFonts w:eastAsiaTheme="minorEastAsia" w:cs="Times New Roman"/>
                <w:color w:val="000000"/>
                <w:kern w:val="22"/>
                <w:sz w:val="16"/>
                <w:szCs w:val="16"/>
              </w:rPr>
            </w:pPr>
            <w:r w:rsidRPr="00C46AF6">
              <w:rPr>
                <w:rFonts w:eastAsiaTheme="minorEastAsia" w:hint="eastAsia"/>
                <w:sz w:val="16"/>
                <w:szCs w:val="16"/>
              </w:rPr>
              <w:t xml:space="preserve"> </w:t>
            </w:r>
            <w:r>
              <w:rPr>
                <w:rFonts w:eastAsiaTheme="minorEastAsia"/>
                <w:sz w:val="16"/>
                <w:szCs w:val="16"/>
              </w:rPr>
              <w:t xml:space="preserve">    </w:t>
            </w:r>
            <w:r w:rsidRPr="00C46AF6">
              <w:rPr>
                <w:rFonts w:eastAsiaTheme="minorEastAsia" w:hint="eastAsia"/>
                <w:sz w:val="16"/>
                <w:szCs w:val="16"/>
              </w:rPr>
              <w:t xml:space="preserve">- </w:t>
            </w:r>
            <w:r w:rsidRPr="00C46AF6">
              <w:rPr>
                <w:rFonts w:eastAsiaTheme="minorEastAsia" w:hint="eastAsia"/>
                <w:sz w:val="16"/>
                <w:szCs w:val="16"/>
              </w:rPr>
              <w:t>第</w:t>
            </w:r>
            <w:r w:rsidRPr="00C46AF6">
              <w:rPr>
                <w:rFonts w:eastAsiaTheme="minorEastAsia" w:hint="eastAsia"/>
                <w:sz w:val="16"/>
                <w:szCs w:val="16"/>
              </w:rPr>
              <w:t>8</w:t>
            </w:r>
            <w:r w:rsidRPr="00C46AF6">
              <w:rPr>
                <w:rFonts w:eastAsiaTheme="minorEastAsia" w:hint="eastAsia"/>
                <w:sz w:val="16"/>
                <w:szCs w:val="16"/>
              </w:rPr>
              <w:t>（</w:t>
            </w:r>
            <w:r w:rsidRPr="00C46AF6">
              <w:rPr>
                <w:rFonts w:eastAsiaTheme="minorEastAsia" w:hint="eastAsia"/>
                <w:sz w:val="16"/>
                <w:szCs w:val="16"/>
              </w:rPr>
              <w:t>j</w:t>
            </w:r>
            <w:r w:rsidRPr="00C46AF6">
              <w:rPr>
                <w:rFonts w:eastAsiaTheme="minorEastAsia" w:hint="eastAsia"/>
                <w:sz w:val="16"/>
                <w:szCs w:val="16"/>
              </w:rPr>
              <w:t>）条和相关条款特设工作组第</w:t>
            </w:r>
            <w:r>
              <w:rPr>
                <w:rFonts w:eastAsiaTheme="minorEastAsia" w:hint="eastAsia"/>
                <w:sz w:val="16"/>
                <w:szCs w:val="16"/>
              </w:rPr>
              <w:t>1</w:t>
            </w:r>
            <w:r>
              <w:rPr>
                <w:rFonts w:eastAsiaTheme="minorEastAsia"/>
                <w:sz w:val="16"/>
                <w:szCs w:val="16"/>
              </w:rPr>
              <w:t>1</w:t>
            </w:r>
            <w:r w:rsidRPr="00C46AF6">
              <w:rPr>
                <w:rFonts w:eastAsiaTheme="minorEastAsia" w:hint="eastAsia"/>
                <w:sz w:val="16"/>
                <w:szCs w:val="16"/>
              </w:rPr>
              <w:t>次会议。</w:t>
            </w:r>
          </w:p>
        </w:tc>
      </w:tr>
      <w:tr w:rsidR="00F77C69" w:rsidRPr="00723924" w14:paraId="0CF9C1CF" w14:textId="77777777" w:rsidTr="00476A85">
        <w:tc>
          <w:tcPr>
            <w:tcW w:w="0" w:type="auto"/>
            <w:tcBorders>
              <w:top w:val="nil"/>
              <w:left w:val="nil"/>
              <w:bottom w:val="nil"/>
              <w:right w:val="nil"/>
            </w:tcBorders>
            <w:shd w:val="clear" w:color="auto" w:fill="auto"/>
            <w:noWrap/>
            <w:hideMark/>
          </w:tcPr>
          <w:p w14:paraId="47F01EF8" w14:textId="77777777" w:rsidR="00F77C69" w:rsidRPr="00C46AF6" w:rsidRDefault="00F77C69" w:rsidP="00476A85">
            <w:pPr>
              <w:suppressLineNumbers/>
              <w:suppressAutoHyphens/>
              <w:jc w:val="left"/>
              <w:rPr>
                <w:rFonts w:eastAsiaTheme="minorEastAsia" w:cs="Times New Roman"/>
                <w:color w:val="000000"/>
                <w:kern w:val="22"/>
                <w:sz w:val="16"/>
                <w:szCs w:val="16"/>
              </w:rPr>
            </w:pPr>
          </w:p>
        </w:tc>
        <w:tc>
          <w:tcPr>
            <w:tcW w:w="0" w:type="auto"/>
            <w:gridSpan w:val="5"/>
            <w:tcBorders>
              <w:top w:val="nil"/>
              <w:left w:val="nil"/>
              <w:bottom w:val="nil"/>
              <w:right w:val="nil"/>
            </w:tcBorders>
            <w:shd w:val="clear" w:color="auto" w:fill="auto"/>
            <w:noWrap/>
            <w:hideMark/>
          </w:tcPr>
          <w:p w14:paraId="61E0ED3A" w14:textId="77777777" w:rsidR="00F77C69" w:rsidRPr="00C46AF6" w:rsidRDefault="00F77C69" w:rsidP="00476A85">
            <w:pPr>
              <w:suppressLineNumbers/>
              <w:suppressAutoHyphens/>
              <w:jc w:val="left"/>
              <w:rPr>
                <w:rFonts w:eastAsiaTheme="minorEastAsia" w:cs="Times New Roman"/>
                <w:color w:val="000000"/>
                <w:kern w:val="22"/>
                <w:sz w:val="16"/>
                <w:szCs w:val="16"/>
              </w:rPr>
            </w:pPr>
            <w:r w:rsidRPr="00C46AF6">
              <w:rPr>
                <w:rFonts w:eastAsiaTheme="minorEastAsia" w:hint="eastAsia"/>
                <w:sz w:val="16"/>
                <w:szCs w:val="16"/>
              </w:rPr>
              <w:t xml:space="preserve"> </w:t>
            </w:r>
            <w:r>
              <w:rPr>
                <w:rFonts w:eastAsiaTheme="minorEastAsia"/>
                <w:sz w:val="16"/>
                <w:szCs w:val="16"/>
              </w:rPr>
              <w:t xml:space="preserve">    </w:t>
            </w:r>
            <w:r w:rsidRPr="00C46AF6">
              <w:rPr>
                <w:rFonts w:eastAsiaTheme="minorEastAsia" w:hint="eastAsia"/>
                <w:sz w:val="16"/>
                <w:szCs w:val="16"/>
              </w:rPr>
              <w:t xml:space="preserve">- </w:t>
            </w:r>
            <w:r w:rsidRPr="00C46AF6">
              <w:rPr>
                <w:rFonts w:eastAsiaTheme="minorEastAsia" w:hint="eastAsia"/>
                <w:sz w:val="16"/>
                <w:szCs w:val="16"/>
              </w:rPr>
              <w:t>科学</w:t>
            </w:r>
            <w:r>
              <w:rPr>
                <w:rFonts w:eastAsiaTheme="minorEastAsia" w:hint="eastAsia"/>
                <w:sz w:val="16"/>
                <w:szCs w:val="16"/>
              </w:rPr>
              <w:t>、</w:t>
            </w:r>
            <w:r w:rsidRPr="00C46AF6">
              <w:rPr>
                <w:rFonts w:eastAsiaTheme="minorEastAsia" w:hint="eastAsia"/>
                <w:sz w:val="16"/>
                <w:szCs w:val="16"/>
              </w:rPr>
              <w:t>技术和工艺咨询附属机构第</w:t>
            </w:r>
            <w:r>
              <w:rPr>
                <w:rFonts w:eastAsiaTheme="minorEastAsia" w:hint="eastAsia"/>
                <w:sz w:val="16"/>
                <w:szCs w:val="16"/>
              </w:rPr>
              <w:t>2</w:t>
            </w:r>
            <w:r>
              <w:rPr>
                <w:rFonts w:eastAsiaTheme="minorEastAsia"/>
                <w:sz w:val="16"/>
                <w:szCs w:val="16"/>
              </w:rPr>
              <w:t>3</w:t>
            </w:r>
            <w:r w:rsidRPr="00C46AF6">
              <w:rPr>
                <w:rFonts w:eastAsiaTheme="minorEastAsia" w:hint="eastAsia"/>
                <w:sz w:val="16"/>
                <w:szCs w:val="16"/>
              </w:rPr>
              <w:t>和</w:t>
            </w:r>
            <w:r>
              <w:rPr>
                <w:rFonts w:eastAsiaTheme="minorEastAsia" w:hint="eastAsia"/>
                <w:sz w:val="16"/>
                <w:szCs w:val="16"/>
              </w:rPr>
              <w:t>2</w:t>
            </w:r>
            <w:r>
              <w:rPr>
                <w:rFonts w:eastAsiaTheme="minorEastAsia"/>
                <w:sz w:val="16"/>
                <w:szCs w:val="16"/>
              </w:rPr>
              <w:t>4</w:t>
            </w:r>
            <w:r w:rsidRPr="00C46AF6">
              <w:rPr>
                <w:rFonts w:eastAsiaTheme="minorEastAsia" w:hint="eastAsia"/>
                <w:sz w:val="16"/>
                <w:szCs w:val="16"/>
              </w:rPr>
              <w:t>次会议。</w:t>
            </w:r>
          </w:p>
        </w:tc>
      </w:tr>
      <w:tr w:rsidR="00F77C69" w:rsidRPr="00723924" w14:paraId="4817780E" w14:textId="77777777" w:rsidTr="00476A85">
        <w:trPr>
          <w:trHeight w:val="216"/>
        </w:trPr>
        <w:tc>
          <w:tcPr>
            <w:tcW w:w="0" w:type="auto"/>
            <w:tcBorders>
              <w:top w:val="nil"/>
              <w:left w:val="nil"/>
              <w:bottom w:val="nil"/>
              <w:right w:val="nil"/>
            </w:tcBorders>
            <w:shd w:val="clear" w:color="auto" w:fill="auto"/>
            <w:noWrap/>
            <w:hideMark/>
          </w:tcPr>
          <w:p w14:paraId="648CDFB7" w14:textId="77777777" w:rsidR="00F77C69" w:rsidRPr="00C46AF6" w:rsidRDefault="00F77C69" w:rsidP="00476A85">
            <w:pPr>
              <w:suppressLineNumbers/>
              <w:suppressAutoHyphens/>
              <w:jc w:val="left"/>
              <w:rPr>
                <w:rFonts w:eastAsiaTheme="minorEastAsia" w:cs="Times New Roman"/>
                <w:color w:val="000000"/>
                <w:kern w:val="22"/>
                <w:sz w:val="16"/>
                <w:szCs w:val="16"/>
              </w:rPr>
            </w:pPr>
          </w:p>
        </w:tc>
        <w:tc>
          <w:tcPr>
            <w:tcW w:w="0" w:type="auto"/>
            <w:gridSpan w:val="5"/>
            <w:tcBorders>
              <w:top w:val="nil"/>
              <w:left w:val="nil"/>
              <w:bottom w:val="nil"/>
              <w:right w:val="nil"/>
            </w:tcBorders>
            <w:shd w:val="clear" w:color="auto" w:fill="auto"/>
            <w:noWrap/>
            <w:hideMark/>
          </w:tcPr>
          <w:p w14:paraId="0B6F4E32" w14:textId="77777777" w:rsidR="00F77C69" w:rsidRPr="00C46AF6" w:rsidRDefault="00F77C69" w:rsidP="00476A85">
            <w:pPr>
              <w:suppressLineNumbers/>
              <w:suppressAutoHyphens/>
              <w:jc w:val="left"/>
              <w:rPr>
                <w:rFonts w:eastAsiaTheme="minorEastAsia" w:cs="Times New Roman"/>
                <w:color w:val="000000"/>
                <w:kern w:val="22"/>
                <w:sz w:val="16"/>
                <w:szCs w:val="16"/>
              </w:rPr>
            </w:pPr>
            <w:r w:rsidRPr="00C46AF6">
              <w:rPr>
                <w:rFonts w:eastAsiaTheme="minorEastAsia" w:hint="eastAsia"/>
                <w:sz w:val="16"/>
                <w:szCs w:val="16"/>
              </w:rPr>
              <w:t xml:space="preserve"> </w:t>
            </w:r>
            <w:r>
              <w:rPr>
                <w:rFonts w:eastAsiaTheme="minorEastAsia"/>
                <w:sz w:val="16"/>
                <w:szCs w:val="16"/>
              </w:rPr>
              <w:t xml:space="preserve">    </w:t>
            </w:r>
            <w:r w:rsidRPr="00C46AF6">
              <w:rPr>
                <w:rFonts w:eastAsiaTheme="minorEastAsia" w:hint="eastAsia"/>
                <w:sz w:val="16"/>
                <w:szCs w:val="16"/>
              </w:rPr>
              <w:t xml:space="preserve">- </w:t>
            </w:r>
            <w:r w:rsidRPr="00C46AF6">
              <w:rPr>
                <w:rFonts w:eastAsiaTheme="minorEastAsia" w:hint="eastAsia"/>
                <w:sz w:val="16"/>
                <w:szCs w:val="16"/>
              </w:rPr>
              <w:t>执行问题附属机构第</w:t>
            </w:r>
            <w:r>
              <w:rPr>
                <w:rFonts w:eastAsiaTheme="minorEastAsia" w:hint="eastAsia"/>
                <w:sz w:val="16"/>
                <w:szCs w:val="16"/>
              </w:rPr>
              <w:t>3</w:t>
            </w:r>
            <w:r w:rsidRPr="00C46AF6">
              <w:rPr>
                <w:rFonts w:eastAsiaTheme="minorEastAsia" w:hint="eastAsia"/>
                <w:sz w:val="16"/>
                <w:szCs w:val="16"/>
              </w:rPr>
              <w:t>次会议。</w:t>
            </w:r>
          </w:p>
        </w:tc>
      </w:tr>
      <w:tr w:rsidR="00F77C69" w:rsidRPr="00723924" w14:paraId="6EC5D7A0" w14:textId="77777777" w:rsidTr="00476A85">
        <w:trPr>
          <w:trHeight w:val="216"/>
        </w:trPr>
        <w:tc>
          <w:tcPr>
            <w:tcW w:w="0" w:type="auto"/>
            <w:tcBorders>
              <w:top w:val="nil"/>
              <w:left w:val="nil"/>
              <w:bottom w:val="nil"/>
              <w:right w:val="nil"/>
            </w:tcBorders>
            <w:shd w:val="clear" w:color="auto" w:fill="auto"/>
            <w:noWrap/>
            <w:hideMark/>
          </w:tcPr>
          <w:p w14:paraId="47658B26" w14:textId="77777777" w:rsidR="00F77C69" w:rsidRPr="00C46AF6" w:rsidRDefault="00F77C69" w:rsidP="00476A85">
            <w:pPr>
              <w:suppressLineNumbers/>
              <w:suppressAutoHyphens/>
              <w:jc w:val="left"/>
              <w:rPr>
                <w:rFonts w:eastAsiaTheme="minorEastAsia" w:cs="Times New Roman"/>
                <w:color w:val="000000"/>
                <w:kern w:val="22"/>
                <w:sz w:val="16"/>
                <w:szCs w:val="16"/>
              </w:rPr>
            </w:pPr>
          </w:p>
        </w:tc>
        <w:tc>
          <w:tcPr>
            <w:tcW w:w="0" w:type="auto"/>
            <w:gridSpan w:val="5"/>
            <w:tcBorders>
              <w:top w:val="nil"/>
              <w:left w:val="nil"/>
              <w:bottom w:val="nil"/>
              <w:right w:val="nil"/>
            </w:tcBorders>
            <w:shd w:val="clear" w:color="auto" w:fill="auto"/>
            <w:noWrap/>
            <w:hideMark/>
          </w:tcPr>
          <w:p w14:paraId="1D981762" w14:textId="77777777" w:rsidR="00F77C69" w:rsidRPr="00C46AF6" w:rsidRDefault="00F77C69" w:rsidP="00476A85">
            <w:pPr>
              <w:suppressLineNumbers/>
              <w:suppressAutoHyphens/>
              <w:jc w:val="left"/>
              <w:rPr>
                <w:rFonts w:eastAsiaTheme="minorEastAsia" w:cs="Times New Roman"/>
                <w:color w:val="000000"/>
                <w:kern w:val="22"/>
                <w:sz w:val="16"/>
                <w:szCs w:val="16"/>
              </w:rPr>
            </w:pPr>
            <w:r w:rsidRPr="00C46AF6">
              <w:rPr>
                <w:rFonts w:eastAsiaTheme="minorEastAsia" w:hint="eastAsia"/>
                <w:sz w:val="16"/>
                <w:szCs w:val="16"/>
              </w:rPr>
              <w:t xml:space="preserve"> </w:t>
            </w:r>
            <w:r>
              <w:rPr>
                <w:rFonts w:eastAsiaTheme="minorEastAsia"/>
                <w:sz w:val="16"/>
                <w:szCs w:val="16"/>
              </w:rPr>
              <w:t xml:space="preserve">    </w:t>
            </w:r>
            <w:r w:rsidRPr="00C46AF6">
              <w:rPr>
                <w:rFonts w:eastAsiaTheme="minorEastAsia" w:hint="eastAsia"/>
                <w:sz w:val="16"/>
                <w:szCs w:val="16"/>
              </w:rPr>
              <w:t xml:space="preserve">- </w:t>
            </w:r>
            <w:r w:rsidRPr="00C46AF6">
              <w:rPr>
                <w:rFonts w:eastAsiaTheme="minorEastAsia" w:hint="eastAsia"/>
                <w:sz w:val="16"/>
                <w:szCs w:val="16"/>
              </w:rPr>
              <w:t>同时举行公约缔约方大会第</w:t>
            </w:r>
            <w:r>
              <w:rPr>
                <w:rFonts w:eastAsiaTheme="minorEastAsia" w:hint="eastAsia"/>
                <w:sz w:val="16"/>
                <w:szCs w:val="16"/>
              </w:rPr>
              <w:t>1</w:t>
            </w:r>
            <w:r>
              <w:rPr>
                <w:rFonts w:eastAsiaTheme="minorEastAsia"/>
                <w:sz w:val="16"/>
                <w:szCs w:val="16"/>
              </w:rPr>
              <w:t>5</w:t>
            </w:r>
            <w:r>
              <w:rPr>
                <w:rFonts w:eastAsiaTheme="minorEastAsia" w:hint="eastAsia"/>
                <w:sz w:val="16"/>
                <w:szCs w:val="16"/>
              </w:rPr>
              <w:t>届</w:t>
            </w:r>
            <w:r w:rsidRPr="00C46AF6">
              <w:rPr>
                <w:rFonts w:eastAsiaTheme="minorEastAsia" w:hint="eastAsia"/>
                <w:sz w:val="16"/>
                <w:szCs w:val="16"/>
              </w:rPr>
              <w:t>会议</w:t>
            </w:r>
            <w:r w:rsidRPr="00C46AF6">
              <w:rPr>
                <w:rFonts w:eastAsiaTheme="minorEastAsia" w:hint="eastAsia"/>
                <w:sz w:val="16"/>
                <w:szCs w:val="16"/>
              </w:rPr>
              <w:t>/</w:t>
            </w:r>
            <w:r w:rsidRPr="00C46AF6">
              <w:rPr>
                <w:rFonts w:eastAsiaTheme="minorEastAsia" w:hint="eastAsia"/>
                <w:sz w:val="16"/>
                <w:szCs w:val="16"/>
              </w:rPr>
              <w:t>卡塔赫纳议定书缔约方第</w:t>
            </w:r>
            <w:r>
              <w:rPr>
                <w:rFonts w:eastAsiaTheme="minorEastAsia" w:hint="eastAsia"/>
                <w:sz w:val="16"/>
                <w:szCs w:val="16"/>
              </w:rPr>
              <w:t>1</w:t>
            </w:r>
            <w:r>
              <w:rPr>
                <w:rFonts w:eastAsiaTheme="minorEastAsia"/>
                <w:sz w:val="16"/>
                <w:szCs w:val="16"/>
              </w:rPr>
              <w:t>0</w:t>
            </w:r>
            <w:r w:rsidRPr="00C46AF6">
              <w:rPr>
                <w:rFonts w:eastAsiaTheme="minorEastAsia" w:hint="eastAsia"/>
                <w:sz w:val="16"/>
                <w:szCs w:val="16"/>
              </w:rPr>
              <w:t>次会议</w:t>
            </w:r>
            <w:r w:rsidRPr="00C46AF6">
              <w:rPr>
                <w:rFonts w:eastAsiaTheme="minorEastAsia" w:hint="eastAsia"/>
                <w:sz w:val="16"/>
                <w:szCs w:val="16"/>
              </w:rPr>
              <w:t>/</w:t>
            </w:r>
            <w:r w:rsidRPr="00C46AF6">
              <w:rPr>
                <w:rFonts w:eastAsiaTheme="minorEastAsia" w:hint="eastAsia"/>
                <w:sz w:val="16"/>
                <w:szCs w:val="16"/>
              </w:rPr>
              <w:t>名古屋议定书缔约方第</w:t>
            </w:r>
            <w:r>
              <w:rPr>
                <w:rFonts w:eastAsiaTheme="minorEastAsia" w:hint="eastAsia"/>
                <w:sz w:val="16"/>
                <w:szCs w:val="16"/>
              </w:rPr>
              <w:t>4</w:t>
            </w:r>
            <w:r w:rsidRPr="00C46AF6">
              <w:rPr>
                <w:rFonts w:eastAsiaTheme="minorEastAsia" w:hint="eastAsia"/>
                <w:sz w:val="16"/>
                <w:szCs w:val="16"/>
              </w:rPr>
              <w:t>次会议。</w:t>
            </w:r>
          </w:p>
        </w:tc>
      </w:tr>
      <w:tr w:rsidR="00F77C69" w:rsidRPr="00723924" w14:paraId="665EF49F" w14:textId="77777777" w:rsidTr="00476A85">
        <w:trPr>
          <w:trHeight w:val="99"/>
        </w:trPr>
        <w:tc>
          <w:tcPr>
            <w:tcW w:w="0" w:type="auto"/>
            <w:tcBorders>
              <w:top w:val="nil"/>
              <w:left w:val="nil"/>
              <w:bottom w:val="nil"/>
              <w:right w:val="nil"/>
            </w:tcBorders>
            <w:shd w:val="clear" w:color="auto" w:fill="auto"/>
            <w:noWrap/>
            <w:hideMark/>
          </w:tcPr>
          <w:p w14:paraId="36EE0AD7" w14:textId="77777777" w:rsidR="00F77C69" w:rsidRPr="00C46AF6" w:rsidRDefault="00F77C69" w:rsidP="00476A85">
            <w:pPr>
              <w:suppressLineNumbers/>
              <w:suppressAutoHyphens/>
              <w:jc w:val="left"/>
              <w:rPr>
                <w:rFonts w:eastAsiaTheme="minorEastAsia" w:cs="Times New Roman"/>
                <w:color w:val="000000"/>
                <w:kern w:val="22"/>
                <w:sz w:val="16"/>
                <w:szCs w:val="16"/>
              </w:rPr>
            </w:pPr>
          </w:p>
        </w:tc>
        <w:tc>
          <w:tcPr>
            <w:tcW w:w="0" w:type="auto"/>
            <w:tcBorders>
              <w:top w:val="nil"/>
              <w:left w:val="nil"/>
              <w:bottom w:val="nil"/>
              <w:right w:val="nil"/>
            </w:tcBorders>
            <w:shd w:val="clear" w:color="auto" w:fill="auto"/>
            <w:noWrap/>
            <w:hideMark/>
          </w:tcPr>
          <w:p w14:paraId="65229B5E" w14:textId="77777777" w:rsidR="00F77C69" w:rsidRPr="00C46AF6" w:rsidRDefault="00F77C69" w:rsidP="00476A85">
            <w:pPr>
              <w:suppressLineNumbers/>
              <w:suppressAutoHyphens/>
              <w:jc w:val="left"/>
              <w:rPr>
                <w:rFonts w:eastAsiaTheme="minorEastAsia" w:cs="Times New Roman"/>
                <w:color w:val="000000"/>
                <w:kern w:val="22"/>
                <w:sz w:val="16"/>
                <w:szCs w:val="16"/>
              </w:rPr>
            </w:pPr>
          </w:p>
        </w:tc>
        <w:tc>
          <w:tcPr>
            <w:tcW w:w="0" w:type="auto"/>
            <w:tcBorders>
              <w:top w:val="nil"/>
              <w:left w:val="nil"/>
              <w:bottom w:val="nil"/>
              <w:right w:val="nil"/>
            </w:tcBorders>
            <w:shd w:val="clear" w:color="auto" w:fill="auto"/>
            <w:noWrap/>
            <w:hideMark/>
          </w:tcPr>
          <w:p w14:paraId="7BAF4700" w14:textId="77777777" w:rsidR="00F77C69" w:rsidRPr="00C46AF6" w:rsidRDefault="00F77C69" w:rsidP="00476A85">
            <w:pPr>
              <w:suppressLineNumbers/>
              <w:suppressAutoHyphens/>
              <w:jc w:val="left"/>
              <w:rPr>
                <w:rFonts w:eastAsiaTheme="minorEastAsia" w:cs="Times New Roman"/>
                <w:color w:val="000000"/>
                <w:kern w:val="22"/>
                <w:sz w:val="16"/>
                <w:szCs w:val="16"/>
              </w:rPr>
            </w:pPr>
          </w:p>
        </w:tc>
        <w:tc>
          <w:tcPr>
            <w:tcW w:w="0" w:type="auto"/>
            <w:tcBorders>
              <w:top w:val="nil"/>
              <w:left w:val="nil"/>
              <w:bottom w:val="nil"/>
              <w:right w:val="nil"/>
            </w:tcBorders>
            <w:shd w:val="clear" w:color="auto" w:fill="auto"/>
            <w:noWrap/>
            <w:hideMark/>
          </w:tcPr>
          <w:p w14:paraId="0E43D3BF" w14:textId="77777777" w:rsidR="00F77C69" w:rsidRPr="00C46AF6" w:rsidRDefault="00F77C69" w:rsidP="00476A85">
            <w:pPr>
              <w:suppressLineNumbers/>
              <w:suppressAutoHyphens/>
              <w:jc w:val="left"/>
              <w:rPr>
                <w:rFonts w:eastAsiaTheme="minorEastAsia" w:cs="Times New Roman"/>
                <w:color w:val="000000"/>
                <w:kern w:val="22"/>
                <w:sz w:val="16"/>
                <w:szCs w:val="16"/>
              </w:rPr>
            </w:pPr>
          </w:p>
        </w:tc>
        <w:tc>
          <w:tcPr>
            <w:tcW w:w="0" w:type="auto"/>
            <w:tcBorders>
              <w:top w:val="nil"/>
              <w:left w:val="nil"/>
              <w:bottom w:val="nil"/>
              <w:right w:val="nil"/>
            </w:tcBorders>
            <w:shd w:val="clear" w:color="auto" w:fill="auto"/>
            <w:noWrap/>
            <w:hideMark/>
          </w:tcPr>
          <w:p w14:paraId="5B1F0CE5" w14:textId="77777777" w:rsidR="00F77C69" w:rsidRPr="00C46AF6" w:rsidRDefault="00F77C69" w:rsidP="00476A85">
            <w:pPr>
              <w:suppressLineNumbers/>
              <w:suppressAutoHyphens/>
              <w:jc w:val="left"/>
              <w:rPr>
                <w:rFonts w:eastAsiaTheme="minorEastAsia" w:cs="Times New Roman"/>
                <w:color w:val="000000"/>
                <w:kern w:val="22"/>
                <w:sz w:val="16"/>
                <w:szCs w:val="16"/>
              </w:rPr>
            </w:pPr>
          </w:p>
        </w:tc>
        <w:tc>
          <w:tcPr>
            <w:tcW w:w="0" w:type="auto"/>
            <w:tcBorders>
              <w:top w:val="nil"/>
              <w:left w:val="nil"/>
              <w:bottom w:val="nil"/>
              <w:right w:val="nil"/>
            </w:tcBorders>
            <w:shd w:val="clear" w:color="auto" w:fill="auto"/>
            <w:noWrap/>
            <w:hideMark/>
          </w:tcPr>
          <w:p w14:paraId="513E841C" w14:textId="77777777" w:rsidR="00F77C69" w:rsidRPr="00C46AF6" w:rsidRDefault="00F77C69" w:rsidP="00476A85">
            <w:pPr>
              <w:suppressLineNumbers/>
              <w:suppressAutoHyphens/>
              <w:jc w:val="left"/>
              <w:rPr>
                <w:rFonts w:eastAsiaTheme="minorEastAsia" w:cs="Times New Roman"/>
                <w:color w:val="000000"/>
                <w:kern w:val="22"/>
                <w:sz w:val="16"/>
                <w:szCs w:val="16"/>
              </w:rPr>
            </w:pPr>
          </w:p>
        </w:tc>
      </w:tr>
      <w:tr w:rsidR="00F77C69" w:rsidRPr="00723924" w14:paraId="3F33F4D7" w14:textId="77777777" w:rsidTr="00476A85">
        <w:tc>
          <w:tcPr>
            <w:tcW w:w="0" w:type="auto"/>
            <w:tcBorders>
              <w:top w:val="nil"/>
              <w:left w:val="nil"/>
              <w:bottom w:val="nil"/>
              <w:right w:val="nil"/>
            </w:tcBorders>
            <w:shd w:val="clear" w:color="auto" w:fill="auto"/>
            <w:noWrap/>
            <w:hideMark/>
          </w:tcPr>
          <w:p w14:paraId="63DB586B" w14:textId="77777777" w:rsidR="00F77C69" w:rsidRPr="00C46AF6" w:rsidRDefault="00F77C69" w:rsidP="00476A85">
            <w:pPr>
              <w:suppressLineNumbers/>
              <w:suppressAutoHyphens/>
              <w:jc w:val="left"/>
              <w:rPr>
                <w:rFonts w:eastAsiaTheme="minorEastAsia" w:cs="Times New Roman"/>
                <w:color w:val="000000"/>
                <w:kern w:val="22"/>
                <w:sz w:val="16"/>
                <w:szCs w:val="16"/>
              </w:rPr>
            </w:pPr>
          </w:p>
        </w:tc>
        <w:tc>
          <w:tcPr>
            <w:tcW w:w="0" w:type="auto"/>
            <w:gridSpan w:val="5"/>
            <w:tcBorders>
              <w:top w:val="nil"/>
              <w:left w:val="nil"/>
              <w:bottom w:val="nil"/>
              <w:right w:val="nil"/>
            </w:tcBorders>
            <w:shd w:val="clear" w:color="auto" w:fill="auto"/>
            <w:hideMark/>
          </w:tcPr>
          <w:p w14:paraId="70DBE6D9" w14:textId="77777777" w:rsidR="00F77C69" w:rsidRPr="00C46AF6" w:rsidRDefault="00F77C69" w:rsidP="00476A85">
            <w:pPr>
              <w:suppressLineNumbers/>
              <w:suppressAutoHyphens/>
              <w:jc w:val="left"/>
              <w:rPr>
                <w:rFonts w:eastAsiaTheme="minorEastAsia" w:cs="Times New Roman"/>
                <w:color w:val="000000"/>
                <w:kern w:val="22"/>
                <w:sz w:val="16"/>
                <w:szCs w:val="16"/>
              </w:rPr>
            </w:pPr>
            <w:r w:rsidRPr="00C46AF6">
              <w:rPr>
                <w:rFonts w:eastAsiaTheme="minorEastAsia" w:hint="eastAsia"/>
                <w:sz w:val="16"/>
                <w:szCs w:val="16"/>
              </w:rPr>
              <w:t>2/</w:t>
            </w:r>
            <w:r>
              <w:rPr>
                <w:rFonts w:eastAsiaTheme="minorEastAsia"/>
                <w:sz w:val="16"/>
                <w:szCs w:val="16"/>
              </w:rPr>
              <w:t xml:space="preserve"> 2019</w:t>
            </w:r>
            <w:r>
              <w:rPr>
                <w:rFonts w:eastAsiaTheme="minorEastAsia" w:hint="eastAsia"/>
                <w:sz w:val="16"/>
                <w:szCs w:val="16"/>
              </w:rPr>
              <w:t>年科咨机构第</w:t>
            </w:r>
            <w:r>
              <w:rPr>
                <w:rFonts w:eastAsiaTheme="minorEastAsia" w:hint="eastAsia"/>
                <w:sz w:val="16"/>
                <w:szCs w:val="16"/>
              </w:rPr>
              <w:t>2</w:t>
            </w:r>
            <w:r>
              <w:rPr>
                <w:rFonts w:eastAsiaTheme="minorEastAsia"/>
                <w:sz w:val="16"/>
                <w:szCs w:val="16"/>
              </w:rPr>
              <w:t>3</w:t>
            </w:r>
            <w:r>
              <w:rPr>
                <w:rFonts w:eastAsiaTheme="minorEastAsia" w:hint="eastAsia"/>
                <w:sz w:val="16"/>
                <w:szCs w:val="16"/>
              </w:rPr>
              <w:t>次会议</w:t>
            </w:r>
            <w:r w:rsidRPr="00C46AF6">
              <w:rPr>
                <w:rFonts w:eastAsiaTheme="minorEastAsia" w:hint="eastAsia"/>
                <w:sz w:val="16"/>
                <w:szCs w:val="16"/>
              </w:rPr>
              <w:t>（</w:t>
            </w:r>
            <w:r w:rsidRPr="00C46AF6">
              <w:rPr>
                <w:rFonts w:eastAsiaTheme="minorEastAsia" w:hint="eastAsia"/>
                <w:sz w:val="16"/>
                <w:szCs w:val="16"/>
              </w:rPr>
              <w:t>3</w:t>
            </w:r>
            <w:r w:rsidRPr="00C46AF6">
              <w:rPr>
                <w:rFonts w:eastAsiaTheme="minorEastAsia" w:hint="eastAsia"/>
                <w:sz w:val="16"/>
                <w:szCs w:val="16"/>
              </w:rPr>
              <w:t>天）</w:t>
            </w:r>
            <w:r>
              <w:rPr>
                <w:rFonts w:eastAsiaTheme="minorEastAsia" w:hint="eastAsia"/>
                <w:sz w:val="16"/>
                <w:szCs w:val="16"/>
              </w:rPr>
              <w:t>和第</w:t>
            </w:r>
            <w:r w:rsidRPr="00C46AF6">
              <w:rPr>
                <w:rFonts w:eastAsiaTheme="minorEastAsia" w:hint="eastAsia"/>
                <w:sz w:val="16"/>
                <w:szCs w:val="16"/>
              </w:rPr>
              <w:t xml:space="preserve"> 8</w:t>
            </w:r>
            <w:r w:rsidRPr="00C46AF6">
              <w:rPr>
                <w:rFonts w:eastAsiaTheme="minorEastAsia" w:hint="eastAsia"/>
                <w:sz w:val="16"/>
                <w:szCs w:val="16"/>
              </w:rPr>
              <w:t>（</w:t>
            </w:r>
            <w:r w:rsidRPr="00C46AF6">
              <w:rPr>
                <w:rFonts w:eastAsiaTheme="minorEastAsia" w:hint="eastAsia"/>
                <w:sz w:val="16"/>
                <w:szCs w:val="16"/>
              </w:rPr>
              <w:t>j</w:t>
            </w:r>
            <w:r w:rsidRPr="00C46AF6">
              <w:rPr>
                <w:rFonts w:eastAsiaTheme="minorEastAsia" w:hint="eastAsia"/>
                <w:sz w:val="16"/>
                <w:szCs w:val="16"/>
              </w:rPr>
              <w:t>）</w:t>
            </w:r>
            <w:r>
              <w:rPr>
                <w:rFonts w:eastAsiaTheme="minorEastAsia" w:hint="eastAsia"/>
                <w:sz w:val="16"/>
                <w:szCs w:val="16"/>
              </w:rPr>
              <w:t>条工作组第</w:t>
            </w:r>
            <w:r w:rsidRPr="00C46AF6">
              <w:rPr>
                <w:rFonts w:eastAsiaTheme="minorEastAsia" w:hint="eastAsia"/>
                <w:sz w:val="16"/>
                <w:szCs w:val="16"/>
              </w:rPr>
              <w:t>11</w:t>
            </w:r>
            <w:r>
              <w:rPr>
                <w:rFonts w:eastAsiaTheme="minorEastAsia" w:hint="eastAsia"/>
                <w:sz w:val="16"/>
                <w:szCs w:val="16"/>
              </w:rPr>
              <w:t>次会议</w:t>
            </w:r>
            <w:r w:rsidRPr="00C46AF6">
              <w:rPr>
                <w:rFonts w:eastAsiaTheme="minorEastAsia" w:hint="eastAsia"/>
                <w:sz w:val="16"/>
                <w:szCs w:val="16"/>
              </w:rPr>
              <w:t>（</w:t>
            </w:r>
            <w:r w:rsidRPr="00C46AF6">
              <w:rPr>
                <w:rFonts w:eastAsiaTheme="minorEastAsia" w:hint="eastAsia"/>
                <w:sz w:val="16"/>
                <w:szCs w:val="16"/>
              </w:rPr>
              <w:t>3</w:t>
            </w:r>
            <w:r w:rsidRPr="00C46AF6">
              <w:rPr>
                <w:rFonts w:eastAsiaTheme="minorEastAsia" w:hint="eastAsia"/>
                <w:sz w:val="16"/>
                <w:szCs w:val="16"/>
              </w:rPr>
              <w:t>天）</w:t>
            </w:r>
            <w:r>
              <w:rPr>
                <w:rFonts w:eastAsiaTheme="minorEastAsia" w:hint="eastAsia"/>
                <w:sz w:val="16"/>
                <w:szCs w:val="16"/>
              </w:rPr>
              <w:t>前后衔接举行。</w:t>
            </w:r>
            <w:r w:rsidRPr="00C46AF6">
              <w:rPr>
                <w:rFonts w:eastAsiaTheme="minorEastAsia" w:hint="eastAsia"/>
                <w:sz w:val="16"/>
                <w:szCs w:val="16"/>
              </w:rPr>
              <w:t>2020</w:t>
            </w:r>
            <w:r w:rsidRPr="00C46AF6">
              <w:rPr>
                <w:rFonts w:eastAsiaTheme="minorEastAsia" w:hint="eastAsia"/>
                <w:sz w:val="16"/>
                <w:szCs w:val="16"/>
              </w:rPr>
              <w:t>年</w:t>
            </w:r>
            <w:r>
              <w:rPr>
                <w:rFonts w:eastAsiaTheme="minorEastAsia" w:hint="eastAsia"/>
                <w:sz w:val="16"/>
                <w:szCs w:val="16"/>
              </w:rPr>
              <w:t>科咨机构第</w:t>
            </w:r>
            <w:r>
              <w:rPr>
                <w:rFonts w:eastAsiaTheme="minorEastAsia" w:hint="eastAsia"/>
                <w:sz w:val="16"/>
                <w:szCs w:val="16"/>
              </w:rPr>
              <w:t>2</w:t>
            </w:r>
            <w:r>
              <w:rPr>
                <w:rFonts w:eastAsiaTheme="minorEastAsia"/>
                <w:sz w:val="16"/>
                <w:szCs w:val="16"/>
              </w:rPr>
              <w:t>4</w:t>
            </w:r>
            <w:r>
              <w:rPr>
                <w:rFonts w:eastAsiaTheme="minorEastAsia" w:hint="eastAsia"/>
                <w:sz w:val="16"/>
                <w:szCs w:val="16"/>
              </w:rPr>
              <w:t>次会议（</w:t>
            </w:r>
            <w:r>
              <w:rPr>
                <w:rFonts w:eastAsiaTheme="minorEastAsia" w:hint="eastAsia"/>
                <w:sz w:val="16"/>
                <w:szCs w:val="16"/>
              </w:rPr>
              <w:t>6</w:t>
            </w:r>
            <w:r>
              <w:rPr>
                <w:rFonts w:eastAsiaTheme="minorEastAsia" w:hint="eastAsia"/>
                <w:sz w:val="16"/>
                <w:szCs w:val="16"/>
              </w:rPr>
              <w:t>天）和执行问题附属机构第</w:t>
            </w:r>
            <w:r>
              <w:rPr>
                <w:rFonts w:eastAsiaTheme="minorEastAsia" w:hint="eastAsia"/>
                <w:sz w:val="16"/>
                <w:szCs w:val="16"/>
              </w:rPr>
              <w:t>3</w:t>
            </w:r>
            <w:r>
              <w:rPr>
                <w:rFonts w:eastAsiaTheme="minorEastAsia" w:hint="eastAsia"/>
                <w:sz w:val="16"/>
                <w:szCs w:val="16"/>
              </w:rPr>
              <w:t>次会议（</w:t>
            </w:r>
            <w:r>
              <w:rPr>
                <w:rFonts w:eastAsiaTheme="minorEastAsia" w:hint="eastAsia"/>
                <w:sz w:val="16"/>
                <w:szCs w:val="16"/>
              </w:rPr>
              <w:t>5</w:t>
            </w:r>
            <w:r>
              <w:rPr>
                <w:rFonts w:eastAsiaTheme="minorEastAsia" w:hint="eastAsia"/>
                <w:sz w:val="16"/>
                <w:szCs w:val="16"/>
              </w:rPr>
              <w:t>天）前后衔接举行</w:t>
            </w:r>
            <w:r w:rsidRPr="00C46AF6">
              <w:rPr>
                <w:rFonts w:eastAsiaTheme="minorEastAsia" w:hint="eastAsia"/>
                <w:sz w:val="16"/>
                <w:szCs w:val="16"/>
              </w:rPr>
              <w:t>。</w:t>
            </w:r>
          </w:p>
        </w:tc>
      </w:tr>
      <w:tr w:rsidR="00F77C69" w:rsidRPr="00723924" w14:paraId="2C596110" w14:textId="77777777" w:rsidTr="00476A85">
        <w:tc>
          <w:tcPr>
            <w:tcW w:w="0" w:type="auto"/>
            <w:tcBorders>
              <w:top w:val="nil"/>
              <w:left w:val="nil"/>
              <w:bottom w:val="nil"/>
              <w:right w:val="nil"/>
            </w:tcBorders>
            <w:shd w:val="clear" w:color="auto" w:fill="auto"/>
            <w:noWrap/>
            <w:hideMark/>
          </w:tcPr>
          <w:p w14:paraId="4744A60F" w14:textId="77777777" w:rsidR="00F77C69" w:rsidRPr="00C46AF6" w:rsidRDefault="00F77C69" w:rsidP="00476A85">
            <w:pPr>
              <w:suppressLineNumbers/>
              <w:suppressAutoHyphens/>
              <w:jc w:val="left"/>
              <w:rPr>
                <w:rFonts w:eastAsiaTheme="minorEastAsia" w:cs="Times New Roman"/>
                <w:color w:val="000000"/>
                <w:kern w:val="22"/>
                <w:sz w:val="16"/>
                <w:szCs w:val="16"/>
              </w:rPr>
            </w:pPr>
          </w:p>
        </w:tc>
        <w:tc>
          <w:tcPr>
            <w:tcW w:w="0" w:type="auto"/>
            <w:gridSpan w:val="5"/>
            <w:tcBorders>
              <w:top w:val="nil"/>
              <w:left w:val="nil"/>
              <w:bottom w:val="nil"/>
              <w:right w:val="nil"/>
            </w:tcBorders>
            <w:shd w:val="clear" w:color="auto" w:fill="auto"/>
            <w:hideMark/>
          </w:tcPr>
          <w:p w14:paraId="2FA37201" w14:textId="77777777" w:rsidR="00F77C69" w:rsidRPr="00C46AF6" w:rsidRDefault="00F77C69" w:rsidP="00476A85">
            <w:pPr>
              <w:suppressLineNumbers/>
              <w:suppressAutoHyphens/>
              <w:jc w:val="left"/>
              <w:rPr>
                <w:rFonts w:eastAsiaTheme="minorEastAsia" w:cs="Times New Roman"/>
                <w:color w:val="000000"/>
                <w:kern w:val="22"/>
                <w:sz w:val="16"/>
                <w:szCs w:val="16"/>
              </w:rPr>
            </w:pPr>
            <w:r w:rsidRPr="00C46AF6">
              <w:rPr>
                <w:rFonts w:eastAsiaTheme="minorEastAsia" w:hint="eastAsia"/>
                <w:sz w:val="16"/>
                <w:szCs w:val="16"/>
              </w:rPr>
              <w:t xml:space="preserve">3/ </w:t>
            </w:r>
            <w:r w:rsidRPr="00C46AF6">
              <w:rPr>
                <w:rFonts w:eastAsiaTheme="minorEastAsia" w:hint="eastAsia"/>
                <w:sz w:val="16"/>
                <w:szCs w:val="16"/>
              </w:rPr>
              <w:t>缔约方大会第</w:t>
            </w:r>
            <w:r>
              <w:rPr>
                <w:rFonts w:eastAsiaTheme="minorEastAsia" w:hint="eastAsia"/>
                <w:sz w:val="16"/>
                <w:szCs w:val="16"/>
              </w:rPr>
              <w:t>1</w:t>
            </w:r>
            <w:r>
              <w:rPr>
                <w:rFonts w:eastAsiaTheme="minorEastAsia"/>
                <w:sz w:val="16"/>
                <w:szCs w:val="16"/>
              </w:rPr>
              <w:t>5</w:t>
            </w:r>
            <w:r>
              <w:rPr>
                <w:rFonts w:eastAsiaTheme="minorEastAsia" w:hint="eastAsia"/>
                <w:sz w:val="16"/>
                <w:szCs w:val="16"/>
              </w:rPr>
              <w:t>届</w:t>
            </w:r>
            <w:r w:rsidRPr="00C46AF6">
              <w:rPr>
                <w:rFonts w:eastAsiaTheme="minorEastAsia" w:hint="eastAsia"/>
                <w:sz w:val="16"/>
                <w:szCs w:val="16"/>
              </w:rPr>
              <w:t>会议</w:t>
            </w:r>
            <w:r w:rsidRPr="00C46AF6">
              <w:rPr>
                <w:rFonts w:eastAsiaTheme="minorEastAsia" w:hint="eastAsia"/>
                <w:sz w:val="16"/>
                <w:szCs w:val="16"/>
              </w:rPr>
              <w:t>/</w:t>
            </w:r>
            <w:r w:rsidRPr="00C46AF6">
              <w:rPr>
                <w:rFonts w:eastAsiaTheme="minorEastAsia" w:hint="eastAsia"/>
                <w:sz w:val="16"/>
                <w:szCs w:val="16"/>
              </w:rPr>
              <w:t>卡塔赫纳议定书缔约方第</w:t>
            </w:r>
            <w:r>
              <w:rPr>
                <w:rFonts w:eastAsiaTheme="minorEastAsia" w:hint="eastAsia"/>
                <w:sz w:val="16"/>
                <w:szCs w:val="16"/>
              </w:rPr>
              <w:t>1</w:t>
            </w:r>
            <w:r>
              <w:rPr>
                <w:rFonts w:eastAsiaTheme="minorEastAsia"/>
                <w:sz w:val="16"/>
                <w:szCs w:val="16"/>
              </w:rPr>
              <w:t>0</w:t>
            </w:r>
            <w:r w:rsidRPr="00C46AF6">
              <w:rPr>
                <w:rFonts w:eastAsiaTheme="minorEastAsia" w:hint="eastAsia"/>
                <w:sz w:val="16"/>
                <w:szCs w:val="16"/>
              </w:rPr>
              <w:t>次会议</w:t>
            </w:r>
            <w:r w:rsidRPr="00C46AF6">
              <w:rPr>
                <w:rFonts w:eastAsiaTheme="minorEastAsia" w:hint="eastAsia"/>
                <w:sz w:val="16"/>
                <w:szCs w:val="16"/>
              </w:rPr>
              <w:t>/</w:t>
            </w:r>
            <w:r w:rsidRPr="00C46AF6">
              <w:rPr>
                <w:rFonts w:eastAsiaTheme="minorEastAsia" w:hint="eastAsia"/>
                <w:sz w:val="16"/>
                <w:szCs w:val="16"/>
              </w:rPr>
              <w:t>名古屋议定书缔约方第</w:t>
            </w:r>
            <w:r>
              <w:rPr>
                <w:rFonts w:eastAsiaTheme="minorEastAsia" w:hint="eastAsia"/>
                <w:sz w:val="16"/>
                <w:szCs w:val="16"/>
              </w:rPr>
              <w:t>4</w:t>
            </w:r>
            <w:r w:rsidRPr="00C46AF6">
              <w:rPr>
                <w:rFonts w:eastAsiaTheme="minorEastAsia" w:hint="eastAsia"/>
                <w:sz w:val="16"/>
                <w:szCs w:val="16"/>
              </w:rPr>
              <w:t>次会议的预算在两年期</w:t>
            </w:r>
            <w:r>
              <w:rPr>
                <w:rFonts w:eastAsiaTheme="minorEastAsia" w:hint="eastAsia"/>
                <w:sz w:val="16"/>
                <w:szCs w:val="16"/>
              </w:rPr>
              <w:t>各年之间平分</w:t>
            </w:r>
            <w:r w:rsidRPr="00C46AF6">
              <w:rPr>
                <w:rFonts w:eastAsiaTheme="minorEastAsia" w:hint="eastAsia"/>
                <w:sz w:val="16"/>
                <w:szCs w:val="16"/>
              </w:rPr>
              <w:t>。</w:t>
            </w:r>
          </w:p>
        </w:tc>
      </w:tr>
      <w:tr w:rsidR="00F77C69" w:rsidRPr="00723924" w14:paraId="7562B5F3" w14:textId="77777777" w:rsidTr="00476A85">
        <w:tc>
          <w:tcPr>
            <w:tcW w:w="0" w:type="auto"/>
            <w:tcBorders>
              <w:top w:val="nil"/>
              <w:left w:val="nil"/>
              <w:bottom w:val="nil"/>
              <w:right w:val="nil"/>
            </w:tcBorders>
            <w:shd w:val="clear" w:color="auto" w:fill="auto"/>
            <w:noWrap/>
            <w:hideMark/>
          </w:tcPr>
          <w:p w14:paraId="7BED6E56" w14:textId="77777777" w:rsidR="00F77C69" w:rsidRPr="00C46AF6" w:rsidRDefault="00F77C69" w:rsidP="00476A85">
            <w:pPr>
              <w:suppressLineNumbers/>
              <w:suppressAutoHyphens/>
              <w:jc w:val="left"/>
              <w:rPr>
                <w:rFonts w:eastAsiaTheme="minorEastAsia" w:cs="Times New Roman"/>
                <w:color w:val="000000"/>
                <w:kern w:val="22"/>
                <w:sz w:val="16"/>
                <w:szCs w:val="16"/>
              </w:rPr>
            </w:pPr>
          </w:p>
        </w:tc>
        <w:tc>
          <w:tcPr>
            <w:tcW w:w="0" w:type="auto"/>
            <w:gridSpan w:val="5"/>
            <w:tcBorders>
              <w:top w:val="nil"/>
              <w:left w:val="nil"/>
              <w:bottom w:val="nil"/>
              <w:right w:val="nil"/>
            </w:tcBorders>
            <w:shd w:val="clear" w:color="auto" w:fill="auto"/>
            <w:hideMark/>
          </w:tcPr>
          <w:p w14:paraId="5EAEDD0A" w14:textId="77777777" w:rsidR="00F77C69" w:rsidRPr="00C46AF6" w:rsidRDefault="00F77C69" w:rsidP="00476A85">
            <w:pPr>
              <w:suppressLineNumbers/>
              <w:suppressAutoHyphens/>
              <w:jc w:val="left"/>
              <w:rPr>
                <w:rFonts w:eastAsiaTheme="minorEastAsia" w:cs="Times New Roman"/>
                <w:color w:val="000000"/>
                <w:kern w:val="22"/>
                <w:sz w:val="16"/>
                <w:szCs w:val="16"/>
              </w:rPr>
            </w:pPr>
            <w:r w:rsidRPr="00C46AF6">
              <w:rPr>
                <w:rFonts w:eastAsiaTheme="minorEastAsia" w:hint="eastAsia"/>
                <w:sz w:val="16"/>
                <w:szCs w:val="16"/>
              </w:rPr>
              <w:t>4/</w:t>
            </w:r>
            <w:r>
              <w:rPr>
                <w:rFonts w:eastAsiaTheme="minorEastAsia"/>
                <w:sz w:val="16"/>
                <w:szCs w:val="16"/>
              </w:rPr>
              <w:t xml:space="preserve"> </w:t>
            </w:r>
            <w:r w:rsidRPr="00C46AF6">
              <w:rPr>
                <w:rFonts w:eastAsiaTheme="minorEastAsia" w:hint="eastAsia"/>
                <w:sz w:val="16"/>
                <w:szCs w:val="16"/>
              </w:rPr>
              <w:t>特别会议的</w:t>
            </w:r>
            <w:r>
              <w:rPr>
                <w:rFonts w:eastAsiaTheme="minorEastAsia" w:hint="eastAsia"/>
                <w:sz w:val="16"/>
                <w:szCs w:val="16"/>
              </w:rPr>
              <w:t>两次</w:t>
            </w:r>
            <w:r w:rsidRPr="00C46AF6">
              <w:rPr>
                <w:rFonts w:eastAsiaTheme="minorEastAsia" w:hint="eastAsia"/>
                <w:sz w:val="16"/>
                <w:szCs w:val="16"/>
              </w:rPr>
              <w:t>独立会议，每次为期</w:t>
            </w:r>
            <w:r w:rsidRPr="00C46AF6">
              <w:rPr>
                <w:rFonts w:eastAsiaTheme="minorEastAsia" w:hint="eastAsia"/>
                <w:sz w:val="16"/>
                <w:szCs w:val="16"/>
              </w:rPr>
              <w:t>5</w:t>
            </w:r>
            <w:r w:rsidRPr="00C46AF6">
              <w:rPr>
                <w:rFonts w:eastAsiaTheme="minorEastAsia" w:hint="eastAsia"/>
                <w:sz w:val="16"/>
                <w:szCs w:val="16"/>
              </w:rPr>
              <w:t>天，加上科咨机构</w:t>
            </w:r>
            <w:r>
              <w:rPr>
                <w:rFonts w:eastAsiaTheme="minorEastAsia" w:hint="eastAsia"/>
                <w:sz w:val="16"/>
                <w:szCs w:val="16"/>
              </w:rPr>
              <w:t>第</w:t>
            </w:r>
            <w:r>
              <w:rPr>
                <w:rFonts w:eastAsiaTheme="minorEastAsia" w:hint="eastAsia"/>
                <w:sz w:val="16"/>
                <w:szCs w:val="16"/>
              </w:rPr>
              <w:t>2</w:t>
            </w:r>
            <w:r>
              <w:rPr>
                <w:rFonts w:eastAsiaTheme="minorEastAsia"/>
                <w:sz w:val="16"/>
                <w:szCs w:val="16"/>
              </w:rPr>
              <w:t>3</w:t>
            </w:r>
            <w:r>
              <w:rPr>
                <w:rFonts w:eastAsiaTheme="minorEastAsia" w:hint="eastAsia"/>
                <w:sz w:val="16"/>
                <w:szCs w:val="16"/>
              </w:rPr>
              <w:t>次</w:t>
            </w:r>
            <w:r w:rsidRPr="00C46AF6">
              <w:rPr>
                <w:rFonts w:eastAsiaTheme="minorEastAsia" w:hint="eastAsia"/>
                <w:sz w:val="16"/>
                <w:szCs w:val="16"/>
              </w:rPr>
              <w:t>会议延长</w:t>
            </w:r>
            <w:r w:rsidRPr="00C46AF6">
              <w:rPr>
                <w:rFonts w:eastAsiaTheme="minorEastAsia" w:hint="eastAsia"/>
                <w:sz w:val="16"/>
                <w:szCs w:val="16"/>
              </w:rPr>
              <w:t>2</w:t>
            </w:r>
            <w:r w:rsidRPr="00C46AF6">
              <w:rPr>
                <w:rFonts w:eastAsiaTheme="minorEastAsia" w:hint="eastAsia"/>
                <w:sz w:val="16"/>
                <w:szCs w:val="16"/>
              </w:rPr>
              <w:t>天</w:t>
            </w:r>
            <w:r>
              <w:rPr>
                <w:rFonts w:eastAsiaTheme="minorEastAsia" w:hint="eastAsia"/>
                <w:sz w:val="16"/>
                <w:szCs w:val="16"/>
              </w:rPr>
              <w:t>。</w:t>
            </w:r>
          </w:p>
        </w:tc>
      </w:tr>
      <w:tr w:rsidR="00F77C69" w:rsidRPr="00723924" w14:paraId="1F4B246D" w14:textId="77777777" w:rsidTr="00476A85">
        <w:tc>
          <w:tcPr>
            <w:tcW w:w="0" w:type="auto"/>
            <w:tcBorders>
              <w:top w:val="nil"/>
              <w:left w:val="nil"/>
              <w:bottom w:val="nil"/>
              <w:right w:val="nil"/>
            </w:tcBorders>
            <w:shd w:val="clear" w:color="auto" w:fill="auto"/>
            <w:noWrap/>
            <w:hideMark/>
          </w:tcPr>
          <w:p w14:paraId="66EB2C01" w14:textId="77777777" w:rsidR="00F77C69" w:rsidRPr="00C46AF6" w:rsidRDefault="00F77C69" w:rsidP="00476A85">
            <w:pPr>
              <w:suppressLineNumbers/>
              <w:suppressAutoHyphens/>
              <w:jc w:val="left"/>
              <w:rPr>
                <w:rFonts w:eastAsiaTheme="minorEastAsia" w:cs="Times New Roman"/>
                <w:color w:val="000000"/>
                <w:kern w:val="22"/>
                <w:sz w:val="16"/>
                <w:szCs w:val="16"/>
              </w:rPr>
            </w:pPr>
          </w:p>
        </w:tc>
        <w:tc>
          <w:tcPr>
            <w:tcW w:w="0" w:type="auto"/>
            <w:gridSpan w:val="5"/>
            <w:tcBorders>
              <w:top w:val="nil"/>
              <w:left w:val="nil"/>
              <w:bottom w:val="nil"/>
              <w:right w:val="nil"/>
            </w:tcBorders>
            <w:shd w:val="clear" w:color="auto" w:fill="auto"/>
            <w:hideMark/>
          </w:tcPr>
          <w:p w14:paraId="6703FE99" w14:textId="77777777" w:rsidR="00F77C69" w:rsidRPr="00C46AF6" w:rsidRDefault="00F77C69" w:rsidP="00476A85">
            <w:pPr>
              <w:suppressLineNumbers/>
              <w:suppressAutoHyphens/>
              <w:jc w:val="left"/>
              <w:rPr>
                <w:rFonts w:eastAsiaTheme="minorEastAsia" w:cs="Times New Roman"/>
                <w:color w:val="000000"/>
                <w:kern w:val="22"/>
                <w:sz w:val="16"/>
                <w:szCs w:val="16"/>
                <w:lang w:eastAsia="en-CA"/>
              </w:rPr>
            </w:pPr>
            <w:r w:rsidRPr="00C46AF6">
              <w:rPr>
                <w:rFonts w:eastAsiaTheme="minorEastAsia" w:hint="eastAsia"/>
                <w:sz w:val="16"/>
                <w:szCs w:val="16"/>
              </w:rPr>
              <w:t>5/</w:t>
            </w:r>
            <w:r>
              <w:rPr>
                <w:rFonts w:eastAsiaTheme="minorEastAsia"/>
                <w:sz w:val="16"/>
                <w:szCs w:val="16"/>
              </w:rPr>
              <w:t xml:space="preserve"> </w:t>
            </w:r>
            <w:r w:rsidRPr="00C46AF6">
              <w:rPr>
                <w:rFonts w:eastAsiaTheme="minorEastAsia" w:hint="eastAsia"/>
                <w:sz w:val="16"/>
                <w:szCs w:val="16"/>
              </w:rPr>
              <w:t>指示性。</w:t>
            </w:r>
          </w:p>
        </w:tc>
      </w:tr>
    </w:tbl>
    <w:p w14:paraId="20C13235" w14:textId="77777777" w:rsidR="00F77C69" w:rsidRPr="00723924" w:rsidRDefault="00F77C69" w:rsidP="00F77C69">
      <w:pPr>
        <w:suppressLineNumbers/>
        <w:suppressAutoHyphens/>
        <w:rPr>
          <w:rFonts w:eastAsia="Times New Roman" w:cs="Times New Roman"/>
          <w:kern w:val="22"/>
          <w:lang w:eastAsia="en-US"/>
        </w:rPr>
      </w:pPr>
    </w:p>
    <w:p w14:paraId="2EAFCF1B" w14:textId="77777777" w:rsidR="00F77C69" w:rsidRPr="00723924" w:rsidRDefault="00F77C69" w:rsidP="00F77C69">
      <w:pPr>
        <w:suppressLineNumbers/>
        <w:suppressAutoHyphens/>
        <w:jc w:val="left"/>
        <w:rPr>
          <w:rFonts w:eastAsia="Times New Roman" w:cs="Times New Roman"/>
          <w:kern w:val="22"/>
          <w:lang w:eastAsia="en-US"/>
        </w:rPr>
      </w:pPr>
    </w:p>
    <w:p w14:paraId="29A90CF6" w14:textId="77777777" w:rsidR="00F77C69" w:rsidRPr="00723924" w:rsidRDefault="00F77C69" w:rsidP="00F77C69">
      <w:pPr>
        <w:suppressLineNumbers/>
        <w:suppressAutoHyphens/>
        <w:rPr>
          <w:rFonts w:eastAsia="Times New Roman" w:cs="Times New Roman"/>
          <w:kern w:val="22"/>
          <w:lang w:eastAsia="en-US"/>
        </w:rPr>
        <w:sectPr w:rsidR="00F77C69" w:rsidRPr="00723924" w:rsidSect="00476A85">
          <w:headerReference w:type="even" r:id="rId31"/>
          <w:headerReference w:type="default" r:id="rId32"/>
          <w:type w:val="continuous"/>
          <w:pgSz w:w="12240" w:h="15840"/>
          <w:pgMar w:top="567" w:right="1389" w:bottom="1134" w:left="1389" w:header="709" w:footer="709" w:gutter="0"/>
          <w:cols w:space="708"/>
          <w:titlePg/>
          <w:docGrid w:linePitch="360"/>
        </w:sectPr>
      </w:pPr>
    </w:p>
    <w:p w14:paraId="5562FE26" w14:textId="77777777" w:rsidR="00F77C69" w:rsidRDefault="00F77C69" w:rsidP="00F77C69">
      <w:pPr>
        <w:jc w:val="left"/>
        <w:rPr>
          <w:rFonts w:eastAsia="Times New Roman" w:cs="Times New Roman"/>
          <w:b/>
          <w:kern w:val="22"/>
          <w:lang w:eastAsia="en-US"/>
        </w:rPr>
      </w:pPr>
      <w:r>
        <w:rPr>
          <w:rFonts w:eastAsia="Times New Roman" w:cs="Times New Roman"/>
          <w:b/>
          <w:kern w:val="22"/>
          <w:lang w:eastAsia="en-US"/>
        </w:rPr>
        <w:br w:type="page"/>
      </w:r>
    </w:p>
    <w:p w14:paraId="51BCEE44" w14:textId="77777777" w:rsidR="00F77C69" w:rsidRDefault="00F77C69" w:rsidP="00F77C69">
      <w:pPr>
        <w:adjustRightInd w:val="0"/>
        <w:snapToGrid w:val="0"/>
        <w:spacing w:before="120" w:after="120" w:line="240" w:lineRule="atLeast"/>
        <w:jc w:val="left"/>
        <w:rPr>
          <w:rFonts w:eastAsiaTheme="minorEastAsia" w:cs="Times New Roman"/>
          <w:b/>
          <w:bCs/>
          <w:iCs/>
          <w:sz w:val="24"/>
        </w:rPr>
      </w:pPr>
      <w:r w:rsidRPr="00292EEB">
        <w:rPr>
          <w:rFonts w:eastAsiaTheme="minorEastAsia" w:cs="Times New Roman" w:hint="eastAsia"/>
          <w:b/>
          <w:bCs/>
          <w:iCs/>
          <w:sz w:val="24"/>
          <w:lang w:val="en-US"/>
        </w:rPr>
        <w:lastRenderedPageBreak/>
        <w:t>表</w:t>
      </w:r>
      <w:r>
        <w:rPr>
          <w:rFonts w:eastAsiaTheme="minorEastAsia" w:cs="Times New Roman" w:hint="eastAsia"/>
          <w:b/>
          <w:bCs/>
          <w:iCs/>
          <w:sz w:val="24"/>
          <w:lang w:val="en-US"/>
        </w:rPr>
        <w:t>2</w:t>
      </w:r>
      <w:r w:rsidRPr="00292EEB">
        <w:rPr>
          <w:rFonts w:eastAsiaTheme="minorEastAsia" w:cs="Times New Roman" w:hint="eastAsia"/>
          <w:b/>
          <w:bCs/>
          <w:iCs/>
          <w:sz w:val="24"/>
          <w:lang w:val="en-US"/>
        </w:rPr>
        <w:t>.</w:t>
      </w:r>
      <w:r>
        <w:rPr>
          <w:rFonts w:eastAsiaTheme="minorEastAsia" w:cs="Times New Roman"/>
          <w:b/>
          <w:bCs/>
          <w:iCs/>
          <w:sz w:val="24"/>
          <w:lang w:val="en-US"/>
        </w:rPr>
        <w:t xml:space="preserve">  </w:t>
      </w:r>
      <w:r w:rsidRPr="00292EEB">
        <w:rPr>
          <w:rFonts w:eastAsiaTheme="minorEastAsia" w:cs="Times New Roman" w:hint="eastAsia"/>
          <w:b/>
          <w:bCs/>
          <w:iCs/>
          <w:sz w:val="24"/>
          <w:lang w:val="en-US"/>
        </w:rPr>
        <w:t>2019-2020</w:t>
      </w:r>
      <w:r w:rsidRPr="00292EEB">
        <w:rPr>
          <w:rFonts w:eastAsiaTheme="minorEastAsia" w:cs="Times New Roman" w:hint="eastAsia"/>
          <w:b/>
          <w:bCs/>
          <w:iCs/>
          <w:sz w:val="24"/>
        </w:rPr>
        <w:t>两年期</w:t>
      </w:r>
      <w:r>
        <w:rPr>
          <w:rFonts w:eastAsiaTheme="minorEastAsia" w:cs="Times New Roman" w:hint="eastAsia"/>
          <w:b/>
          <w:bCs/>
          <w:iCs/>
          <w:sz w:val="24"/>
        </w:rPr>
        <w:t>向</w:t>
      </w:r>
      <w:r w:rsidRPr="00292EEB">
        <w:rPr>
          <w:rFonts w:eastAsiaTheme="minorEastAsia" w:cs="Times New Roman" w:hint="eastAsia"/>
          <w:b/>
          <w:bCs/>
          <w:iCs/>
          <w:sz w:val="24"/>
        </w:rPr>
        <w:t>《卡塔赫纳生物安全议定书》信托基金</w:t>
      </w:r>
      <w:r>
        <w:rPr>
          <w:rFonts w:eastAsiaTheme="minorEastAsia" w:cs="Times New Roman" w:hint="eastAsia"/>
          <w:b/>
          <w:bCs/>
          <w:iCs/>
          <w:sz w:val="24"/>
        </w:rPr>
        <w:t>摊款</w:t>
      </w:r>
      <w:r>
        <w:rPr>
          <w:rFonts w:eastAsiaTheme="minorEastAsia" w:cs="Times New Roman" w:hint="eastAsia"/>
          <w:b/>
          <w:bCs/>
          <w:iCs/>
          <w:sz w:val="24"/>
        </w:rPr>
        <w:t xml:space="preserve"> </w:t>
      </w:r>
      <w:r w:rsidRPr="00723924">
        <w:rPr>
          <w:rFonts w:eastAsia="Times New Roman" w:cs="Times New Roman"/>
          <w:b/>
          <w:kern w:val="22"/>
          <w:vertAlign w:val="superscript"/>
          <w:lang w:eastAsia="en-US"/>
        </w:rPr>
        <w:footnoteReference w:id="24"/>
      </w:r>
    </w:p>
    <w:p w14:paraId="580D8736" w14:textId="77777777" w:rsidR="00F77C69" w:rsidRPr="00723924" w:rsidRDefault="00F77C69" w:rsidP="00F77C69">
      <w:pPr>
        <w:suppressLineNumbers/>
        <w:suppressAutoHyphens/>
        <w:rPr>
          <w:rFonts w:eastAsia="Times New Roman" w:cs="Times New Roman"/>
          <w:kern w:val="22"/>
        </w:rPr>
      </w:pPr>
    </w:p>
    <w:tbl>
      <w:tblPr>
        <w:tblW w:w="0" w:type="auto"/>
        <w:jc w:val="center"/>
        <w:tblLook w:val="04A0" w:firstRow="1" w:lastRow="0" w:firstColumn="1" w:lastColumn="0" w:noHBand="0" w:noVBand="1"/>
      </w:tblPr>
      <w:tblGrid>
        <w:gridCol w:w="1616"/>
        <w:gridCol w:w="1530"/>
        <w:gridCol w:w="1724"/>
        <w:gridCol w:w="1595"/>
        <w:gridCol w:w="1595"/>
        <w:gridCol w:w="1290"/>
      </w:tblGrid>
      <w:tr w:rsidR="00F77C69" w:rsidRPr="00723924" w14:paraId="309CC7DA" w14:textId="77777777" w:rsidTr="00476A85">
        <w:trPr>
          <w:cantSplit/>
          <w:tblHeader/>
          <w:jc w:val="center"/>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8FAA9" w14:textId="77777777" w:rsidR="00F77C69" w:rsidRPr="006F7C49" w:rsidRDefault="00F77C69" w:rsidP="00476A85">
            <w:pPr>
              <w:jc w:val="center"/>
              <w:rPr>
                <w:rFonts w:eastAsiaTheme="minorEastAsia" w:cs="Times New Roman"/>
                <w:b/>
                <w:bCs/>
                <w:sz w:val="17"/>
                <w:szCs w:val="17"/>
                <w:lang w:eastAsia="en-CA"/>
              </w:rPr>
            </w:pPr>
            <w:r w:rsidRPr="006F7C49">
              <w:rPr>
                <w:rFonts w:ascii="SimSun" w:eastAsiaTheme="minorEastAsia" w:hAnsi="SimSun" w:cs="SimSun" w:hint="eastAsia"/>
                <w:b/>
                <w:bCs/>
                <w:sz w:val="17"/>
                <w:szCs w:val="17"/>
              </w:rPr>
              <w:t>缔约方</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6584E947" w14:textId="77777777" w:rsidR="00F77C69" w:rsidRDefault="00F77C69" w:rsidP="00476A85">
            <w:pPr>
              <w:snapToGrid w:val="0"/>
              <w:jc w:val="center"/>
              <w:rPr>
                <w:rFonts w:ascii="SimSun" w:eastAsiaTheme="minorEastAsia" w:hAnsi="SimSun" w:cs="SimSun"/>
                <w:b/>
                <w:bCs/>
                <w:sz w:val="17"/>
                <w:szCs w:val="17"/>
              </w:rPr>
            </w:pPr>
            <w:r w:rsidRPr="006F7C49">
              <w:rPr>
                <w:rFonts w:eastAsiaTheme="minorEastAsia" w:cs="Times New Roman"/>
                <w:b/>
                <w:bCs/>
                <w:sz w:val="17"/>
                <w:szCs w:val="17"/>
                <w:lang w:eastAsia="en-CA"/>
              </w:rPr>
              <w:t>2016-2018</w:t>
            </w:r>
            <w:r w:rsidRPr="006F7C49">
              <w:rPr>
                <w:rFonts w:ascii="SimSun" w:eastAsiaTheme="minorEastAsia" w:hAnsi="SimSun" w:cs="SimSun" w:hint="eastAsia"/>
                <w:b/>
                <w:bCs/>
                <w:sz w:val="17"/>
                <w:szCs w:val="17"/>
              </w:rPr>
              <w:t>年分摊</w:t>
            </w:r>
          </w:p>
          <w:p w14:paraId="36F6385D" w14:textId="77777777" w:rsidR="00F77C69" w:rsidRPr="006F7C49" w:rsidRDefault="00F77C69" w:rsidP="00476A85">
            <w:pPr>
              <w:snapToGrid w:val="0"/>
              <w:jc w:val="center"/>
              <w:rPr>
                <w:rFonts w:eastAsiaTheme="minorEastAsia" w:cs="Times New Roman"/>
                <w:b/>
                <w:bCs/>
                <w:sz w:val="17"/>
                <w:szCs w:val="17"/>
                <w:lang w:eastAsia="en-CA"/>
              </w:rPr>
            </w:pPr>
            <w:r w:rsidRPr="006F7C49">
              <w:rPr>
                <w:rFonts w:ascii="SimSun" w:eastAsiaTheme="minorEastAsia" w:hAnsi="SimSun" w:cs="SimSun" w:hint="eastAsia"/>
                <w:b/>
                <w:bCs/>
                <w:sz w:val="17"/>
                <w:szCs w:val="17"/>
              </w:rPr>
              <w:t>比额表</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1EDD0D05" w14:textId="77777777" w:rsidR="00F77C69" w:rsidRPr="006F7C49" w:rsidRDefault="00F77C69" w:rsidP="00476A85">
            <w:pPr>
              <w:adjustRightInd w:val="0"/>
              <w:snapToGrid w:val="0"/>
              <w:jc w:val="center"/>
              <w:rPr>
                <w:rFonts w:ascii="KaiTi" w:eastAsiaTheme="minorEastAsia" w:hAnsi="KaiTi"/>
                <w:b/>
                <w:sz w:val="17"/>
                <w:szCs w:val="17"/>
                <w:lang w:val="zh-CN"/>
              </w:rPr>
            </w:pPr>
            <w:r w:rsidRPr="006F7C49">
              <w:rPr>
                <w:rFonts w:ascii="KaiTi" w:eastAsiaTheme="minorEastAsia" w:hAnsi="KaiTi"/>
                <w:b/>
                <w:sz w:val="17"/>
                <w:szCs w:val="17"/>
                <w:lang w:val="zh-CN"/>
              </w:rPr>
              <w:t>比额</w:t>
            </w:r>
            <w:r>
              <w:rPr>
                <w:rFonts w:ascii="KaiTi" w:eastAsiaTheme="minorEastAsia" w:hAnsi="KaiTi" w:hint="eastAsia"/>
                <w:b/>
                <w:sz w:val="17"/>
                <w:szCs w:val="17"/>
                <w:lang w:val="zh-CN"/>
              </w:rPr>
              <w:t>表</w:t>
            </w:r>
            <w:r w:rsidRPr="006F7C49">
              <w:rPr>
                <w:rFonts w:ascii="KaiTi" w:eastAsiaTheme="minorEastAsia" w:hAnsi="KaiTi"/>
                <w:b/>
                <w:sz w:val="17"/>
                <w:szCs w:val="17"/>
                <w:lang w:val="zh-CN"/>
              </w:rPr>
              <w:t>上限</w:t>
            </w:r>
            <w:r w:rsidRPr="006F7C49">
              <w:rPr>
                <w:rFonts w:ascii="KaiTi" w:eastAsiaTheme="minorEastAsia" w:hAnsi="KaiTi"/>
                <w:b/>
                <w:sz w:val="17"/>
                <w:szCs w:val="17"/>
                <w:lang w:val="zh-CN"/>
              </w:rPr>
              <w:t>22%</w:t>
            </w:r>
            <w:r w:rsidRPr="006F7C49">
              <w:rPr>
                <w:rFonts w:ascii="KaiTi" w:eastAsiaTheme="minorEastAsia" w:hAnsi="KaiTi"/>
                <w:b/>
                <w:sz w:val="17"/>
                <w:szCs w:val="17"/>
                <w:lang w:val="zh-CN"/>
              </w:rPr>
              <w:t>，最不发达国家支付不超过</w:t>
            </w:r>
            <w:r w:rsidRPr="006F7C49">
              <w:rPr>
                <w:rFonts w:ascii="KaiTi" w:eastAsiaTheme="minorEastAsia" w:hAnsi="KaiTi"/>
                <w:b/>
                <w:sz w:val="17"/>
                <w:szCs w:val="17"/>
                <w:lang w:val="zh-CN"/>
              </w:rPr>
              <w:t>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494C5D" w14:textId="77777777" w:rsidR="00F77C69" w:rsidRPr="006F7C49" w:rsidRDefault="00F77C69" w:rsidP="00476A85">
            <w:pPr>
              <w:jc w:val="center"/>
              <w:rPr>
                <w:rFonts w:eastAsiaTheme="minorEastAsia" w:cs="Times New Roman"/>
                <w:b/>
                <w:bCs/>
                <w:sz w:val="17"/>
                <w:szCs w:val="17"/>
                <w:lang w:eastAsia="en-CA"/>
              </w:rPr>
            </w:pPr>
            <w:r w:rsidRPr="006F7C49">
              <w:rPr>
                <w:rFonts w:ascii="KaiTi" w:eastAsiaTheme="minorEastAsia" w:hAnsi="KaiTi" w:hint="eastAsia"/>
                <w:b/>
                <w:sz w:val="17"/>
                <w:szCs w:val="17"/>
                <w:lang w:val="zh-CN"/>
              </w:rPr>
              <w:t>到</w:t>
            </w:r>
            <w:r w:rsidRPr="006F7C49">
              <w:rPr>
                <w:rFonts w:ascii="KaiTi" w:eastAsiaTheme="minorEastAsia" w:hAnsi="KaiTi"/>
                <w:b/>
                <w:sz w:val="17"/>
                <w:szCs w:val="17"/>
                <w:lang w:val="zh-CN"/>
              </w:rPr>
              <w:t>2019</w:t>
            </w:r>
            <w:r w:rsidRPr="006F7C49">
              <w:rPr>
                <w:rFonts w:ascii="KaiTi" w:eastAsiaTheme="minorEastAsia" w:hAnsi="KaiTi"/>
                <w:b/>
                <w:sz w:val="17"/>
                <w:szCs w:val="17"/>
                <w:lang w:val="zh-CN"/>
              </w:rPr>
              <w:t>年</w:t>
            </w:r>
            <w:r w:rsidRPr="006F7C49">
              <w:rPr>
                <w:rFonts w:ascii="KaiTi" w:eastAsiaTheme="minorEastAsia" w:hAnsi="KaiTi"/>
                <w:b/>
                <w:sz w:val="17"/>
                <w:szCs w:val="17"/>
                <w:lang w:val="zh-CN"/>
              </w:rPr>
              <w:t>1</w:t>
            </w:r>
            <w:r w:rsidRPr="006F7C49">
              <w:rPr>
                <w:rFonts w:ascii="KaiTi" w:eastAsiaTheme="minorEastAsia" w:hAnsi="KaiTi"/>
                <w:b/>
                <w:sz w:val="17"/>
                <w:szCs w:val="17"/>
                <w:lang w:val="zh-CN"/>
              </w:rPr>
              <w:t>月</w:t>
            </w:r>
            <w:r w:rsidRPr="006F7C49">
              <w:rPr>
                <w:rFonts w:ascii="KaiTi" w:eastAsiaTheme="minorEastAsia" w:hAnsi="KaiTi"/>
                <w:b/>
                <w:sz w:val="17"/>
                <w:szCs w:val="17"/>
                <w:lang w:val="zh-CN"/>
              </w:rPr>
              <w:t>1</w:t>
            </w:r>
            <w:r w:rsidRPr="006F7C49">
              <w:rPr>
                <w:rFonts w:ascii="KaiTi" w:eastAsiaTheme="minorEastAsia" w:hAnsi="KaiTi"/>
                <w:b/>
                <w:sz w:val="17"/>
                <w:szCs w:val="17"/>
                <w:lang w:val="zh-CN"/>
              </w:rPr>
              <w:t>日</w:t>
            </w:r>
            <w:r w:rsidRPr="006F7C49">
              <w:rPr>
                <w:rFonts w:ascii="KaiTi" w:eastAsiaTheme="minorEastAsia" w:hAnsi="KaiTi" w:hint="eastAsia"/>
                <w:b/>
                <w:sz w:val="17"/>
                <w:szCs w:val="17"/>
                <w:lang w:val="zh-CN"/>
              </w:rPr>
              <w:t>应缴摊款</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035392" w14:textId="77777777" w:rsidR="00F77C69" w:rsidRPr="006F7C49" w:rsidRDefault="00F77C69" w:rsidP="00476A85">
            <w:pPr>
              <w:jc w:val="center"/>
              <w:rPr>
                <w:rFonts w:eastAsiaTheme="minorEastAsia" w:cs="Times New Roman"/>
                <w:b/>
                <w:bCs/>
                <w:sz w:val="17"/>
                <w:szCs w:val="17"/>
                <w:lang w:eastAsia="en-CA"/>
              </w:rPr>
            </w:pPr>
            <w:r w:rsidRPr="006F7C49">
              <w:rPr>
                <w:rFonts w:ascii="KaiTi" w:eastAsiaTheme="minorEastAsia" w:hAnsi="KaiTi" w:hint="eastAsia"/>
                <w:b/>
                <w:sz w:val="17"/>
                <w:szCs w:val="17"/>
                <w:lang w:val="zh-CN"/>
              </w:rPr>
              <w:t>到</w:t>
            </w:r>
            <w:r w:rsidRPr="006F7C49">
              <w:rPr>
                <w:rFonts w:ascii="KaiTi" w:eastAsiaTheme="minorEastAsia" w:hAnsi="KaiTi"/>
                <w:b/>
                <w:sz w:val="17"/>
                <w:szCs w:val="17"/>
                <w:lang w:val="zh-CN"/>
              </w:rPr>
              <w:t>2020</w:t>
            </w:r>
            <w:r w:rsidRPr="006F7C49">
              <w:rPr>
                <w:rFonts w:ascii="KaiTi" w:eastAsiaTheme="minorEastAsia" w:hAnsi="KaiTi"/>
                <w:b/>
                <w:sz w:val="17"/>
                <w:szCs w:val="17"/>
                <w:lang w:val="zh-CN"/>
              </w:rPr>
              <w:t>年</w:t>
            </w:r>
            <w:r w:rsidRPr="006F7C49">
              <w:rPr>
                <w:rFonts w:ascii="KaiTi" w:eastAsiaTheme="minorEastAsia" w:hAnsi="KaiTi"/>
                <w:b/>
                <w:sz w:val="17"/>
                <w:szCs w:val="17"/>
                <w:lang w:val="zh-CN"/>
              </w:rPr>
              <w:t>1</w:t>
            </w:r>
            <w:r w:rsidRPr="006F7C49">
              <w:rPr>
                <w:rFonts w:ascii="KaiTi" w:eastAsiaTheme="minorEastAsia" w:hAnsi="KaiTi"/>
                <w:b/>
                <w:sz w:val="17"/>
                <w:szCs w:val="17"/>
                <w:lang w:val="zh-CN"/>
              </w:rPr>
              <w:t>月</w:t>
            </w:r>
            <w:r w:rsidRPr="006F7C49">
              <w:rPr>
                <w:rFonts w:ascii="KaiTi" w:eastAsiaTheme="minorEastAsia" w:hAnsi="KaiTi"/>
                <w:b/>
                <w:sz w:val="17"/>
                <w:szCs w:val="17"/>
                <w:lang w:val="zh-CN"/>
              </w:rPr>
              <w:t>1</w:t>
            </w:r>
            <w:r w:rsidRPr="006F7C49">
              <w:rPr>
                <w:rFonts w:ascii="KaiTi" w:eastAsiaTheme="minorEastAsia" w:hAnsi="KaiTi"/>
                <w:b/>
                <w:sz w:val="17"/>
                <w:szCs w:val="17"/>
                <w:lang w:val="zh-CN"/>
              </w:rPr>
              <w:t>日</w:t>
            </w:r>
            <w:r w:rsidRPr="006F7C49">
              <w:rPr>
                <w:rFonts w:ascii="KaiTi" w:eastAsiaTheme="minorEastAsia" w:hAnsi="KaiTi" w:hint="eastAsia"/>
                <w:b/>
                <w:sz w:val="17"/>
                <w:szCs w:val="17"/>
                <w:lang w:val="zh-CN"/>
              </w:rPr>
              <w:t>应缴摊款</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A9BBF6" w14:textId="77777777" w:rsidR="00F77C69" w:rsidRPr="006F7C49" w:rsidRDefault="00F77C69" w:rsidP="00476A85">
            <w:pPr>
              <w:jc w:val="center"/>
              <w:rPr>
                <w:rFonts w:eastAsiaTheme="minorEastAsia" w:cs="Times New Roman"/>
                <w:b/>
                <w:bCs/>
                <w:sz w:val="17"/>
                <w:szCs w:val="17"/>
                <w:lang w:eastAsia="en-CA"/>
              </w:rPr>
            </w:pPr>
            <w:r w:rsidRPr="006F7C49">
              <w:rPr>
                <w:rFonts w:eastAsiaTheme="minorEastAsia" w:cs="Times New Roman"/>
                <w:b/>
                <w:bCs/>
                <w:sz w:val="17"/>
                <w:szCs w:val="17"/>
                <w:lang w:eastAsia="en-CA"/>
              </w:rPr>
              <w:t>2019-2020</w:t>
            </w:r>
            <w:r w:rsidRPr="006F7C49">
              <w:rPr>
                <w:rFonts w:ascii="SimSun" w:eastAsiaTheme="minorEastAsia" w:hAnsi="SimSun" w:cs="SimSun" w:hint="eastAsia"/>
                <w:b/>
                <w:bCs/>
                <w:sz w:val="17"/>
                <w:szCs w:val="17"/>
              </w:rPr>
              <w:t>年共计</w:t>
            </w:r>
          </w:p>
        </w:tc>
      </w:tr>
      <w:tr w:rsidR="00F77C69" w:rsidRPr="00723924" w14:paraId="6C127539"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9ABB6DD"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阿富汗</w:t>
            </w:r>
          </w:p>
        </w:tc>
        <w:tc>
          <w:tcPr>
            <w:tcW w:w="1530" w:type="dxa"/>
            <w:tcBorders>
              <w:top w:val="nil"/>
              <w:left w:val="nil"/>
              <w:bottom w:val="single" w:sz="4" w:space="0" w:color="auto"/>
              <w:right w:val="single" w:sz="4" w:space="0" w:color="auto"/>
            </w:tcBorders>
            <w:shd w:val="clear" w:color="auto" w:fill="auto"/>
            <w:vAlign w:val="center"/>
            <w:hideMark/>
          </w:tcPr>
          <w:p w14:paraId="1B92E666"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0.006</w:t>
            </w:r>
          </w:p>
        </w:tc>
        <w:tc>
          <w:tcPr>
            <w:tcW w:w="1724" w:type="dxa"/>
            <w:tcBorders>
              <w:top w:val="nil"/>
              <w:left w:val="nil"/>
              <w:bottom w:val="single" w:sz="4" w:space="0" w:color="auto"/>
              <w:right w:val="single" w:sz="4" w:space="0" w:color="auto"/>
            </w:tcBorders>
            <w:shd w:val="clear" w:color="auto" w:fill="auto"/>
            <w:noWrap/>
            <w:vAlign w:val="center"/>
            <w:hideMark/>
          </w:tcPr>
          <w:p w14:paraId="6D9D8DAD"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0.009</w:t>
            </w:r>
          </w:p>
        </w:tc>
        <w:tc>
          <w:tcPr>
            <w:tcW w:w="0" w:type="auto"/>
            <w:tcBorders>
              <w:top w:val="nil"/>
              <w:left w:val="nil"/>
              <w:bottom w:val="single" w:sz="4" w:space="0" w:color="auto"/>
              <w:right w:val="single" w:sz="4" w:space="0" w:color="auto"/>
            </w:tcBorders>
            <w:shd w:val="clear" w:color="auto" w:fill="auto"/>
            <w:noWrap/>
            <w:vAlign w:val="center"/>
            <w:hideMark/>
          </w:tcPr>
          <w:p w14:paraId="50510FA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209</w:t>
            </w:r>
          </w:p>
        </w:tc>
        <w:tc>
          <w:tcPr>
            <w:tcW w:w="0" w:type="auto"/>
            <w:tcBorders>
              <w:top w:val="nil"/>
              <w:left w:val="nil"/>
              <w:bottom w:val="single" w:sz="4" w:space="0" w:color="auto"/>
              <w:right w:val="single" w:sz="4" w:space="0" w:color="auto"/>
            </w:tcBorders>
            <w:shd w:val="clear" w:color="auto" w:fill="auto"/>
            <w:noWrap/>
            <w:vAlign w:val="center"/>
            <w:hideMark/>
          </w:tcPr>
          <w:p w14:paraId="50D21910"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221</w:t>
            </w:r>
          </w:p>
        </w:tc>
        <w:tc>
          <w:tcPr>
            <w:tcW w:w="0" w:type="auto"/>
            <w:tcBorders>
              <w:top w:val="nil"/>
              <w:left w:val="nil"/>
              <w:bottom w:val="single" w:sz="4" w:space="0" w:color="auto"/>
              <w:right w:val="single" w:sz="4" w:space="0" w:color="auto"/>
            </w:tcBorders>
            <w:shd w:val="clear" w:color="auto" w:fill="auto"/>
            <w:noWrap/>
            <w:vAlign w:val="center"/>
            <w:hideMark/>
          </w:tcPr>
          <w:p w14:paraId="271858C6"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430</w:t>
            </w:r>
          </w:p>
        </w:tc>
      </w:tr>
      <w:tr w:rsidR="00F77C69" w:rsidRPr="00723924" w14:paraId="7567A87A"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1B280EFC"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阿尔巴尼亚</w:t>
            </w:r>
          </w:p>
        </w:tc>
        <w:tc>
          <w:tcPr>
            <w:tcW w:w="1530" w:type="dxa"/>
            <w:tcBorders>
              <w:top w:val="nil"/>
              <w:left w:val="nil"/>
              <w:bottom w:val="single" w:sz="4" w:space="0" w:color="auto"/>
              <w:right w:val="single" w:sz="4" w:space="0" w:color="auto"/>
            </w:tcBorders>
            <w:shd w:val="clear" w:color="auto" w:fill="auto"/>
            <w:vAlign w:val="center"/>
            <w:hideMark/>
          </w:tcPr>
          <w:p w14:paraId="6AD39603"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0.008</w:t>
            </w:r>
          </w:p>
        </w:tc>
        <w:tc>
          <w:tcPr>
            <w:tcW w:w="1724" w:type="dxa"/>
            <w:tcBorders>
              <w:top w:val="nil"/>
              <w:left w:val="nil"/>
              <w:bottom w:val="single" w:sz="4" w:space="0" w:color="auto"/>
              <w:right w:val="single" w:sz="4" w:space="0" w:color="auto"/>
            </w:tcBorders>
            <w:shd w:val="clear" w:color="auto" w:fill="auto"/>
            <w:noWrap/>
            <w:vAlign w:val="center"/>
            <w:hideMark/>
          </w:tcPr>
          <w:p w14:paraId="522EE155"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0.012</w:t>
            </w:r>
          </w:p>
        </w:tc>
        <w:tc>
          <w:tcPr>
            <w:tcW w:w="0" w:type="auto"/>
            <w:tcBorders>
              <w:top w:val="nil"/>
              <w:left w:val="nil"/>
              <w:bottom w:val="single" w:sz="4" w:space="0" w:color="auto"/>
              <w:right w:val="single" w:sz="4" w:space="0" w:color="auto"/>
            </w:tcBorders>
            <w:shd w:val="clear" w:color="auto" w:fill="auto"/>
            <w:noWrap/>
            <w:vAlign w:val="center"/>
            <w:hideMark/>
          </w:tcPr>
          <w:p w14:paraId="6B87579D"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278</w:t>
            </w:r>
          </w:p>
        </w:tc>
        <w:tc>
          <w:tcPr>
            <w:tcW w:w="0" w:type="auto"/>
            <w:tcBorders>
              <w:top w:val="nil"/>
              <w:left w:val="nil"/>
              <w:bottom w:val="single" w:sz="4" w:space="0" w:color="auto"/>
              <w:right w:val="single" w:sz="4" w:space="0" w:color="auto"/>
            </w:tcBorders>
            <w:shd w:val="clear" w:color="auto" w:fill="auto"/>
            <w:noWrap/>
            <w:vAlign w:val="center"/>
            <w:hideMark/>
          </w:tcPr>
          <w:p w14:paraId="423904CA"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295</w:t>
            </w:r>
          </w:p>
        </w:tc>
        <w:tc>
          <w:tcPr>
            <w:tcW w:w="0" w:type="auto"/>
            <w:tcBorders>
              <w:top w:val="nil"/>
              <w:left w:val="nil"/>
              <w:bottom w:val="single" w:sz="4" w:space="0" w:color="auto"/>
              <w:right w:val="single" w:sz="4" w:space="0" w:color="auto"/>
            </w:tcBorders>
            <w:shd w:val="clear" w:color="auto" w:fill="auto"/>
            <w:noWrap/>
            <w:vAlign w:val="center"/>
            <w:hideMark/>
          </w:tcPr>
          <w:p w14:paraId="2079A2CF"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573</w:t>
            </w:r>
          </w:p>
        </w:tc>
      </w:tr>
      <w:tr w:rsidR="00F77C69" w:rsidRPr="00723924" w14:paraId="186A77A2"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4B742E3"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阿尔及利亚</w:t>
            </w:r>
          </w:p>
        </w:tc>
        <w:tc>
          <w:tcPr>
            <w:tcW w:w="1530" w:type="dxa"/>
            <w:tcBorders>
              <w:top w:val="nil"/>
              <w:left w:val="nil"/>
              <w:bottom w:val="single" w:sz="4" w:space="0" w:color="auto"/>
              <w:right w:val="single" w:sz="4" w:space="0" w:color="auto"/>
            </w:tcBorders>
            <w:shd w:val="clear" w:color="auto" w:fill="auto"/>
            <w:vAlign w:val="center"/>
            <w:hideMark/>
          </w:tcPr>
          <w:p w14:paraId="258DCDF7"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0.161</w:t>
            </w:r>
          </w:p>
        </w:tc>
        <w:tc>
          <w:tcPr>
            <w:tcW w:w="1724" w:type="dxa"/>
            <w:tcBorders>
              <w:top w:val="nil"/>
              <w:left w:val="nil"/>
              <w:bottom w:val="single" w:sz="4" w:space="0" w:color="auto"/>
              <w:right w:val="single" w:sz="4" w:space="0" w:color="auto"/>
            </w:tcBorders>
            <w:shd w:val="clear" w:color="auto" w:fill="auto"/>
            <w:noWrap/>
            <w:vAlign w:val="center"/>
            <w:hideMark/>
          </w:tcPr>
          <w:p w14:paraId="4C234BDB"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0.233</w:t>
            </w:r>
          </w:p>
        </w:tc>
        <w:tc>
          <w:tcPr>
            <w:tcW w:w="0" w:type="auto"/>
            <w:tcBorders>
              <w:top w:val="nil"/>
              <w:left w:val="nil"/>
              <w:bottom w:val="single" w:sz="4" w:space="0" w:color="auto"/>
              <w:right w:val="single" w:sz="4" w:space="0" w:color="auto"/>
            </w:tcBorders>
            <w:shd w:val="clear" w:color="auto" w:fill="auto"/>
            <w:noWrap/>
            <w:vAlign w:val="center"/>
            <w:hideMark/>
          </w:tcPr>
          <w:p w14:paraId="0121E33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5 598</w:t>
            </w:r>
          </w:p>
        </w:tc>
        <w:tc>
          <w:tcPr>
            <w:tcW w:w="0" w:type="auto"/>
            <w:tcBorders>
              <w:top w:val="nil"/>
              <w:left w:val="nil"/>
              <w:bottom w:val="single" w:sz="4" w:space="0" w:color="auto"/>
              <w:right w:val="single" w:sz="4" w:space="0" w:color="auto"/>
            </w:tcBorders>
            <w:shd w:val="clear" w:color="auto" w:fill="auto"/>
            <w:noWrap/>
            <w:vAlign w:val="center"/>
            <w:hideMark/>
          </w:tcPr>
          <w:p w14:paraId="0C16292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5 936</w:t>
            </w:r>
          </w:p>
        </w:tc>
        <w:tc>
          <w:tcPr>
            <w:tcW w:w="0" w:type="auto"/>
            <w:tcBorders>
              <w:top w:val="nil"/>
              <w:left w:val="nil"/>
              <w:bottom w:val="single" w:sz="4" w:space="0" w:color="auto"/>
              <w:right w:val="single" w:sz="4" w:space="0" w:color="auto"/>
            </w:tcBorders>
            <w:shd w:val="clear" w:color="auto" w:fill="auto"/>
            <w:noWrap/>
            <w:vAlign w:val="center"/>
            <w:hideMark/>
          </w:tcPr>
          <w:p w14:paraId="49352F7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11 534</w:t>
            </w:r>
          </w:p>
        </w:tc>
      </w:tr>
      <w:tr w:rsidR="00F77C69" w:rsidRPr="00723924" w14:paraId="2B26AC23"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477C2EA9"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安哥拉</w:t>
            </w:r>
          </w:p>
        </w:tc>
        <w:tc>
          <w:tcPr>
            <w:tcW w:w="1530" w:type="dxa"/>
            <w:tcBorders>
              <w:top w:val="nil"/>
              <w:left w:val="nil"/>
              <w:bottom w:val="single" w:sz="4" w:space="0" w:color="auto"/>
              <w:right w:val="single" w:sz="4" w:space="0" w:color="auto"/>
            </w:tcBorders>
            <w:shd w:val="clear" w:color="auto" w:fill="auto"/>
            <w:vAlign w:val="center"/>
            <w:hideMark/>
          </w:tcPr>
          <w:p w14:paraId="0216D4B4"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1724" w:type="dxa"/>
            <w:tcBorders>
              <w:top w:val="nil"/>
              <w:left w:val="nil"/>
              <w:bottom w:val="single" w:sz="4" w:space="0" w:color="auto"/>
              <w:right w:val="single" w:sz="4" w:space="0" w:color="auto"/>
            </w:tcBorders>
            <w:shd w:val="clear" w:color="auto" w:fill="auto"/>
            <w:noWrap/>
            <w:vAlign w:val="center"/>
            <w:hideMark/>
          </w:tcPr>
          <w:p w14:paraId="40EA9F8F"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03F80433"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5CC5DB70"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2D80396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495</w:t>
            </w:r>
          </w:p>
        </w:tc>
      </w:tr>
      <w:tr w:rsidR="00F77C69" w:rsidRPr="00723924" w14:paraId="447D1319"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5A68965"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安提瓜和巴布达</w:t>
            </w:r>
          </w:p>
        </w:tc>
        <w:tc>
          <w:tcPr>
            <w:tcW w:w="1530" w:type="dxa"/>
            <w:tcBorders>
              <w:top w:val="nil"/>
              <w:left w:val="nil"/>
              <w:bottom w:val="single" w:sz="4" w:space="0" w:color="auto"/>
              <w:right w:val="single" w:sz="4" w:space="0" w:color="auto"/>
            </w:tcBorders>
            <w:shd w:val="clear" w:color="auto" w:fill="auto"/>
            <w:vAlign w:val="center"/>
            <w:hideMark/>
          </w:tcPr>
          <w:p w14:paraId="60F19087"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0.002</w:t>
            </w:r>
          </w:p>
        </w:tc>
        <w:tc>
          <w:tcPr>
            <w:tcW w:w="1724" w:type="dxa"/>
            <w:tcBorders>
              <w:top w:val="nil"/>
              <w:left w:val="nil"/>
              <w:bottom w:val="single" w:sz="4" w:space="0" w:color="auto"/>
              <w:right w:val="single" w:sz="4" w:space="0" w:color="auto"/>
            </w:tcBorders>
            <w:shd w:val="clear" w:color="auto" w:fill="auto"/>
            <w:noWrap/>
            <w:vAlign w:val="center"/>
            <w:hideMark/>
          </w:tcPr>
          <w:p w14:paraId="2E4264A9"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441C6429"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103B5EA7"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50AAD368"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143</w:t>
            </w:r>
          </w:p>
        </w:tc>
      </w:tr>
      <w:tr w:rsidR="00F77C69" w:rsidRPr="00723924" w14:paraId="10CD5A11"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D528984"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亚美尼亚</w:t>
            </w:r>
          </w:p>
        </w:tc>
        <w:tc>
          <w:tcPr>
            <w:tcW w:w="1530" w:type="dxa"/>
            <w:tcBorders>
              <w:top w:val="nil"/>
              <w:left w:val="nil"/>
              <w:bottom w:val="single" w:sz="4" w:space="0" w:color="auto"/>
              <w:right w:val="single" w:sz="4" w:space="0" w:color="auto"/>
            </w:tcBorders>
            <w:shd w:val="clear" w:color="auto" w:fill="auto"/>
            <w:vAlign w:val="center"/>
            <w:hideMark/>
          </w:tcPr>
          <w:p w14:paraId="327241DB"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0.006</w:t>
            </w:r>
          </w:p>
        </w:tc>
        <w:tc>
          <w:tcPr>
            <w:tcW w:w="1724" w:type="dxa"/>
            <w:tcBorders>
              <w:top w:val="nil"/>
              <w:left w:val="nil"/>
              <w:bottom w:val="single" w:sz="4" w:space="0" w:color="auto"/>
              <w:right w:val="single" w:sz="4" w:space="0" w:color="auto"/>
            </w:tcBorders>
            <w:shd w:val="clear" w:color="auto" w:fill="auto"/>
            <w:noWrap/>
            <w:vAlign w:val="center"/>
            <w:hideMark/>
          </w:tcPr>
          <w:p w14:paraId="64552B2C"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0.009</w:t>
            </w:r>
          </w:p>
        </w:tc>
        <w:tc>
          <w:tcPr>
            <w:tcW w:w="0" w:type="auto"/>
            <w:tcBorders>
              <w:top w:val="nil"/>
              <w:left w:val="nil"/>
              <w:bottom w:val="single" w:sz="4" w:space="0" w:color="auto"/>
              <w:right w:val="single" w:sz="4" w:space="0" w:color="auto"/>
            </w:tcBorders>
            <w:shd w:val="clear" w:color="auto" w:fill="auto"/>
            <w:noWrap/>
            <w:vAlign w:val="center"/>
            <w:hideMark/>
          </w:tcPr>
          <w:p w14:paraId="3266352A"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209</w:t>
            </w:r>
          </w:p>
        </w:tc>
        <w:tc>
          <w:tcPr>
            <w:tcW w:w="0" w:type="auto"/>
            <w:tcBorders>
              <w:top w:val="nil"/>
              <w:left w:val="nil"/>
              <w:bottom w:val="single" w:sz="4" w:space="0" w:color="auto"/>
              <w:right w:val="single" w:sz="4" w:space="0" w:color="auto"/>
            </w:tcBorders>
            <w:shd w:val="clear" w:color="auto" w:fill="auto"/>
            <w:noWrap/>
            <w:vAlign w:val="center"/>
            <w:hideMark/>
          </w:tcPr>
          <w:p w14:paraId="1612619B"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221</w:t>
            </w:r>
          </w:p>
        </w:tc>
        <w:tc>
          <w:tcPr>
            <w:tcW w:w="0" w:type="auto"/>
            <w:tcBorders>
              <w:top w:val="nil"/>
              <w:left w:val="nil"/>
              <w:bottom w:val="single" w:sz="4" w:space="0" w:color="auto"/>
              <w:right w:val="single" w:sz="4" w:space="0" w:color="auto"/>
            </w:tcBorders>
            <w:shd w:val="clear" w:color="auto" w:fill="auto"/>
            <w:noWrap/>
            <w:vAlign w:val="center"/>
            <w:hideMark/>
          </w:tcPr>
          <w:p w14:paraId="5A372683"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430</w:t>
            </w:r>
          </w:p>
        </w:tc>
      </w:tr>
      <w:tr w:rsidR="00F77C69" w:rsidRPr="00723924" w14:paraId="01081A5D"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104F5EC"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奥地利</w:t>
            </w:r>
          </w:p>
        </w:tc>
        <w:tc>
          <w:tcPr>
            <w:tcW w:w="1530" w:type="dxa"/>
            <w:tcBorders>
              <w:top w:val="nil"/>
              <w:left w:val="nil"/>
              <w:bottom w:val="single" w:sz="4" w:space="0" w:color="auto"/>
              <w:right w:val="single" w:sz="4" w:space="0" w:color="auto"/>
            </w:tcBorders>
            <w:shd w:val="clear" w:color="auto" w:fill="auto"/>
            <w:vAlign w:val="center"/>
            <w:hideMark/>
          </w:tcPr>
          <w:p w14:paraId="265B3DF8"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0.720</w:t>
            </w:r>
          </w:p>
        </w:tc>
        <w:tc>
          <w:tcPr>
            <w:tcW w:w="1724" w:type="dxa"/>
            <w:tcBorders>
              <w:top w:val="nil"/>
              <w:left w:val="nil"/>
              <w:bottom w:val="single" w:sz="4" w:space="0" w:color="auto"/>
              <w:right w:val="single" w:sz="4" w:space="0" w:color="auto"/>
            </w:tcBorders>
            <w:shd w:val="clear" w:color="auto" w:fill="auto"/>
            <w:noWrap/>
            <w:vAlign w:val="center"/>
            <w:hideMark/>
          </w:tcPr>
          <w:p w14:paraId="156527C4"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1.042</w:t>
            </w:r>
          </w:p>
        </w:tc>
        <w:tc>
          <w:tcPr>
            <w:tcW w:w="0" w:type="auto"/>
            <w:tcBorders>
              <w:top w:val="nil"/>
              <w:left w:val="nil"/>
              <w:bottom w:val="single" w:sz="4" w:space="0" w:color="auto"/>
              <w:right w:val="single" w:sz="4" w:space="0" w:color="auto"/>
            </w:tcBorders>
            <w:shd w:val="clear" w:color="auto" w:fill="auto"/>
            <w:noWrap/>
            <w:vAlign w:val="center"/>
            <w:hideMark/>
          </w:tcPr>
          <w:p w14:paraId="64B3476B"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25 034</w:t>
            </w:r>
          </w:p>
        </w:tc>
        <w:tc>
          <w:tcPr>
            <w:tcW w:w="0" w:type="auto"/>
            <w:tcBorders>
              <w:top w:val="nil"/>
              <w:left w:val="nil"/>
              <w:bottom w:val="single" w:sz="4" w:space="0" w:color="auto"/>
              <w:right w:val="single" w:sz="4" w:space="0" w:color="auto"/>
            </w:tcBorders>
            <w:shd w:val="clear" w:color="auto" w:fill="auto"/>
            <w:noWrap/>
            <w:vAlign w:val="center"/>
            <w:hideMark/>
          </w:tcPr>
          <w:p w14:paraId="4CC7BD12"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26 546</w:t>
            </w:r>
          </w:p>
        </w:tc>
        <w:tc>
          <w:tcPr>
            <w:tcW w:w="0" w:type="auto"/>
            <w:tcBorders>
              <w:top w:val="nil"/>
              <w:left w:val="nil"/>
              <w:bottom w:val="single" w:sz="4" w:space="0" w:color="auto"/>
              <w:right w:val="single" w:sz="4" w:space="0" w:color="auto"/>
            </w:tcBorders>
            <w:shd w:val="clear" w:color="auto" w:fill="auto"/>
            <w:noWrap/>
            <w:vAlign w:val="center"/>
            <w:hideMark/>
          </w:tcPr>
          <w:p w14:paraId="25AD3647"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51 580</w:t>
            </w:r>
          </w:p>
        </w:tc>
      </w:tr>
      <w:tr w:rsidR="00F77C69" w:rsidRPr="00723924" w14:paraId="7964E232"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EE809B9"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阿塞拜疆</w:t>
            </w:r>
          </w:p>
        </w:tc>
        <w:tc>
          <w:tcPr>
            <w:tcW w:w="1530" w:type="dxa"/>
            <w:tcBorders>
              <w:top w:val="nil"/>
              <w:left w:val="nil"/>
              <w:bottom w:val="single" w:sz="4" w:space="0" w:color="auto"/>
              <w:right w:val="single" w:sz="4" w:space="0" w:color="auto"/>
            </w:tcBorders>
            <w:shd w:val="clear" w:color="auto" w:fill="auto"/>
            <w:vAlign w:val="center"/>
            <w:hideMark/>
          </w:tcPr>
          <w:p w14:paraId="16C9D0EF"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0.060</w:t>
            </w:r>
          </w:p>
        </w:tc>
        <w:tc>
          <w:tcPr>
            <w:tcW w:w="1724" w:type="dxa"/>
            <w:tcBorders>
              <w:top w:val="nil"/>
              <w:left w:val="nil"/>
              <w:bottom w:val="single" w:sz="4" w:space="0" w:color="auto"/>
              <w:right w:val="single" w:sz="4" w:space="0" w:color="auto"/>
            </w:tcBorders>
            <w:shd w:val="clear" w:color="auto" w:fill="auto"/>
            <w:noWrap/>
            <w:vAlign w:val="center"/>
            <w:hideMark/>
          </w:tcPr>
          <w:p w14:paraId="57610DD1"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0.087</w:t>
            </w:r>
          </w:p>
        </w:tc>
        <w:tc>
          <w:tcPr>
            <w:tcW w:w="0" w:type="auto"/>
            <w:tcBorders>
              <w:top w:val="nil"/>
              <w:left w:val="nil"/>
              <w:bottom w:val="single" w:sz="4" w:space="0" w:color="auto"/>
              <w:right w:val="single" w:sz="4" w:space="0" w:color="auto"/>
            </w:tcBorders>
            <w:shd w:val="clear" w:color="auto" w:fill="auto"/>
            <w:noWrap/>
            <w:vAlign w:val="center"/>
            <w:hideMark/>
          </w:tcPr>
          <w:p w14:paraId="415BFAD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2 086</w:t>
            </w:r>
          </w:p>
        </w:tc>
        <w:tc>
          <w:tcPr>
            <w:tcW w:w="0" w:type="auto"/>
            <w:tcBorders>
              <w:top w:val="nil"/>
              <w:left w:val="nil"/>
              <w:bottom w:val="single" w:sz="4" w:space="0" w:color="auto"/>
              <w:right w:val="single" w:sz="4" w:space="0" w:color="auto"/>
            </w:tcBorders>
            <w:shd w:val="clear" w:color="auto" w:fill="auto"/>
            <w:noWrap/>
            <w:vAlign w:val="center"/>
            <w:hideMark/>
          </w:tcPr>
          <w:p w14:paraId="00B28EC1"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2 212</w:t>
            </w:r>
          </w:p>
        </w:tc>
        <w:tc>
          <w:tcPr>
            <w:tcW w:w="0" w:type="auto"/>
            <w:tcBorders>
              <w:top w:val="nil"/>
              <w:left w:val="nil"/>
              <w:bottom w:val="single" w:sz="4" w:space="0" w:color="auto"/>
              <w:right w:val="single" w:sz="4" w:space="0" w:color="auto"/>
            </w:tcBorders>
            <w:shd w:val="clear" w:color="auto" w:fill="auto"/>
            <w:noWrap/>
            <w:vAlign w:val="center"/>
            <w:hideMark/>
          </w:tcPr>
          <w:p w14:paraId="5D1B3FA1"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4 298</w:t>
            </w:r>
          </w:p>
        </w:tc>
      </w:tr>
      <w:tr w:rsidR="00F77C69" w:rsidRPr="00723924" w14:paraId="2BE50102"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E46943F"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巴哈马</w:t>
            </w:r>
          </w:p>
        </w:tc>
        <w:tc>
          <w:tcPr>
            <w:tcW w:w="1530" w:type="dxa"/>
            <w:tcBorders>
              <w:top w:val="nil"/>
              <w:left w:val="nil"/>
              <w:bottom w:val="single" w:sz="4" w:space="0" w:color="auto"/>
              <w:right w:val="single" w:sz="4" w:space="0" w:color="auto"/>
            </w:tcBorders>
            <w:shd w:val="clear" w:color="auto" w:fill="auto"/>
            <w:vAlign w:val="center"/>
            <w:hideMark/>
          </w:tcPr>
          <w:p w14:paraId="64B206EE"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0.014</w:t>
            </w:r>
          </w:p>
        </w:tc>
        <w:tc>
          <w:tcPr>
            <w:tcW w:w="1724" w:type="dxa"/>
            <w:tcBorders>
              <w:top w:val="nil"/>
              <w:left w:val="nil"/>
              <w:bottom w:val="single" w:sz="4" w:space="0" w:color="auto"/>
              <w:right w:val="single" w:sz="4" w:space="0" w:color="auto"/>
            </w:tcBorders>
            <w:shd w:val="clear" w:color="auto" w:fill="auto"/>
            <w:noWrap/>
            <w:vAlign w:val="center"/>
            <w:hideMark/>
          </w:tcPr>
          <w:p w14:paraId="1CC0D4B2"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0.020</w:t>
            </w:r>
          </w:p>
        </w:tc>
        <w:tc>
          <w:tcPr>
            <w:tcW w:w="0" w:type="auto"/>
            <w:tcBorders>
              <w:top w:val="nil"/>
              <w:left w:val="nil"/>
              <w:bottom w:val="single" w:sz="4" w:space="0" w:color="auto"/>
              <w:right w:val="single" w:sz="4" w:space="0" w:color="auto"/>
            </w:tcBorders>
            <w:shd w:val="clear" w:color="auto" w:fill="auto"/>
            <w:noWrap/>
            <w:vAlign w:val="center"/>
            <w:hideMark/>
          </w:tcPr>
          <w:p w14:paraId="2CAC6A49"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487</w:t>
            </w:r>
          </w:p>
        </w:tc>
        <w:tc>
          <w:tcPr>
            <w:tcW w:w="0" w:type="auto"/>
            <w:tcBorders>
              <w:top w:val="nil"/>
              <w:left w:val="nil"/>
              <w:bottom w:val="single" w:sz="4" w:space="0" w:color="auto"/>
              <w:right w:val="single" w:sz="4" w:space="0" w:color="auto"/>
            </w:tcBorders>
            <w:shd w:val="clear" w:color="auto" w:fill="auto"/>
            <w:noWrap/>
            <w:vAlign w:val="center"/>
            <w:hideMark/>
          </w:tcPr>
          <w:p w14:paraId="6D76402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516</w:t>
            </w:r>
          </w:p>
        </w:tc>
        <w:tc>
          <w:tcPr>
            <w:tcW w:w="0" w:type="auto"/>
            <w:tcBorders>
              <w:top w:val="nil"/>
              <w:left w:val="nil"/>
              <w:bottom w:val="single" w:sz="4" w:space="0" w:color="auto"/>
              <w:right w:val="single" w:sz="4" w:space="0" w:color="auto"/>
            </w:tcBorders>
            <w:shd w:val="clear" w:color="auto" w:fill="auto"/>
            <w:noWrap/>
            <w:vAlign w:val="center"/>
            <w:hideMark/>
          </w:tcPr>
          <w:p w14:paraId="6C87AC2C"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1 003</w:t>
            </w:r>
          </w:p>
        </w:tc>
      </w:tr>
      <w:tr w:rsidR="00F77C69" w:rsidRPr="00723924" w14:paraId="585D792F"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B64684C"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巴林</w:t>
            </w:r>
          </w:p>
        </w:tc>
        <w:tc>
          <w:tcPr>
            <w:tcW w:w="1530" w:type="dxa"/>
            <w:tcBorders>
              <w:top w:val="nil"/>
              <w:left w:val="nil"/>
              <w:bottom w:val="single" w:sz="4" w:space="0" w:color="auto"/>
              <w:right w:val="single" w:sz="4" w:space="0" w:color="auto"/>
            </w:tcBorders>
            <w:shd w:val="clear" w:color="auto" w:fill="auto"/>
            <w:vAlign w:val="center"/>
            <w:hideMark/>
          </w:tcPr>
          <w:p w14:paraId="2601D26D"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0.044</w:t>
            </w:r>
          </w:p>
        </w:tc>
        <w:tc>
          <w:tcPr>
            <w:tcW w:w="1724" w:type="dxa"/>
            <w:tcBorders>
              <w:top w:val="nil"/>
              <w:left w:val="nil"/>
              <w:bottom w:val="single" w:sz="4" w:space="0" w:color="auto"/>
              <w:right w:val="single" w:sz="4" w:space="0" w:color="auto"/>
            </w:tcBorders>
            <w:shd w:val="clear" w:color="auto" w:fill="auto"/>
            <w:noWrap/>
            <w:vAlign w:val="center"/>
            <w:hideMark/>
          </w:tcPr>
          <w:p w14:paraId="2EF25685"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0.064</w:t>
            </w:r>
          </w:p>
        </w:tc>
        <w:tc>
          <w:tcPr>
            <w:tcW w:w="0" w:type="auto"/>
            <w:tcBorders>
              <w:top w:val="nil"/>
              <w:left w:val="nil"/>
              <w:bottom w:val="single" w:sz="4" w:space="0" w:color="auto"/>
              <w:right w:val="single" w:sz="4" w:space="0" w:color="auto"/>
            </w:tcBorders>
            <w:shd w:val="clear" w:color="auto" w:fill="auto"/>
            <w:noWrap/>
            <w:vAlign w:val="center"/>
            <w:hideMark/>
          </w:tcPr>
          <w:p w14:paraId="21EE0BA1"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1 530</w:t>
            </w:r>
          </w:p>
        </w:tc>
        <w:tc>
          <w:tcPr>
            <w:tcW w:w="0" w:type="auto"/>
            <w:tcBorders>
              <w:top w:val="nil"/>
              <w:left w:val="nil"/>
              <w:bottom w:val="single" w:sz="4" w:space="0" w:color="auto"/>
              <w:right w:val="single" w:sz="4" w:space="0" w:color="auto"/>
            </w:tcBorders>
            <w:shd w:val="clear" w:color="auto" w:fill="auto"/>
            <w:noWrap/>
            <w:vAlign w:val="center"/>
            <w:hideMark/>
          </w:tcPr>
          <w:p w14:paraId="4440D4C3"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1 622</w:t>
            </w:r>
          </w:p>
        </w:tc>
        <w:tc>
          <w:tcPr>
            <w:tcW w:w="0" w:type="auto"/>
            <w:tcBorders>
              <w:top w:val="nil"/>
              <w:left w:val="nil"/>
              <w:bottom w:val="single" w:sz="4" w:space="0" w:color="auto"/>
              <w:right w:val="single" w:sz="4" w:space="0" w:color="auto"/>
            </w:tcBorders>
            <w:shd w:val="clear" w:color="auto" w:fill="auto"/>
            <w:noWrap/>
            <w:vAlign w:val="center"/>
            <w:hideMark/>
          </w:tcPr>
          <w:p w14:paraId="062F1C4D"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3 152</w:t>
            </w:r>
          </w:p>
        </w:tc>
      </w:tr>
      <w:tr w:rsidR="00F77C69" w:rsidRPr="00723924" w14:paraId="24802AB1"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14FED74B"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孟加拉国</w:t>
            </w:r>
          </w:p>
        </w:tc>
        <w:tc>
          <w:tcPr>
            <w:tcW w:w="1530" w:type="dxa"/>
            <w:tcBorders>
              <w:top w:val="nil"/>
              <w:left w:val="nil"/>
              <w:bottom w:val="single" w:sz="4" w:space="0" w:color="auto"/>
              <w:right w:val="single" w:sz="4" w:space="0" w:color="auto"/>
            </w:tcBorders>
            <w:shd w:val="clear" w:color="auto" w:fill="auto"/>
            <w:vAlign w:val="center"/>
            <w:hideMark/>
          </w:tcPr>
          <w:p w14:paraId="0F961C36"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1724" w:type="dxa"/>
            <w:tcBorders>
              <w:top w:val="nil"/>
              <w:left w:val="nil"/>
              <w:bottom w:val="single" w:sz="4" w:space="0" w:color="auto"/>
              <w:right w:val="single" w:sz="4" w:space="0" w:color="auto"/>
            </w:tcBorders>
            <w:shd w:val="clear" w:color="auto" w:fill="auto"/>
            <w:noWrap/>
            <w:vAlign w:val="center"/>
            <w:hideMark/>
          </w:tcPr>
          <w:p w14:paraId="0CC4ED6E"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79D55612"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0853EAD3"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166464EA"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495</w:t>
            </w:r>
          </w:p>
        </w:tc>
      </w:tr>
      <w:tr w:rsidR="00F77C69" w:rsidRPr="00723924" w14:paraId="3D2DE818"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63F29F4A"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巴巴多斯</w:t>
            </w:r>
          </w:p>
        </w:tc>
        <w:tc>
          <w:tcPr>
            <w:tcW w:w="1530" w:type="dxa"/>
            <w:tcBorders>
              <w:top w:val="nil"/>
              <w:left w:val="nil"/>
              <w:bottom w:val="single" w:sz="4" w:space="0" w:color="auto"/>
              <w:right w:val="single" w:sz="4" w:space="0" w:color="auto"/>
            </w:tcBorders>
            <w:shd w:val="clear" w:color="auto" w:fill="auto"/>
            <w:vAlign w:val="center"/>
            <w:hideMark/>
          </w:tcPr>
          <w:p w14:paraId="6DD5D5A9"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0.007</w:t>
            </w:r>
          </w:p>
        </w:tc>
        <w:tc>
          <w:tcPr>
            <w:tcW w:w="1724" w:type="dxa"/>
            <w:tcBorders>
              <w:top w:val="nil"/>
              <w:left w:val="nil"/>
              <w:bottom w:val="single" w:sz="4" w:space="0" w:color="auto"/>
              <w:right w:val="single" w:sz="4" w:space="0" w:color="auto"/>
            </w:tcBorders>
            <w:shd w:val="clear" w:color="auto" w:fill="auto"/>
            <w:noWrap/>
            <w:vAlign w:val="center"/>
            <w:hideMark/>
          </w:tcPr>
          <w:p w14:paraId="3F72B74B"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2EEE9EAD"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243</w:t>
            </w:r>
          </w:p>
        </w:tc>
        <w:tc>
          <w:tcPr>
            <w:tcW w:w="0" w:type="auto"/>
            <w:tcBorders>
              <w:top w:val="nil"/>
              <w:left w:val="nil"/>
              <w:bottom w:val="single" w:sz="4" w:space="0" w:color="auto"/>
              <w:right w:val="single" w:sz="4" w:space="0" w:color="auto"/>
            </w:tcBorders>
            <w:shd w:val="clear" w:color="auto" w:fill="auto"/>
            <w:noWrap/>
            <w:vAlign w:val="center"/>
            <w:hideMark/>
          </w:tcPr>
          <w:p w14:paraId="134A11F1"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258</w:t>
            </w:r>
          </w:p>
        </w:tc>
        <w:tc>
          <w:tcPr>
            <w:tcW w:w="0" w:type="auto"/>
            <w:tcBorders>
              <w:top w:val="nil"/>
              <w:left w:val="nil"/>
              <w:bottom w:val="single" w:sz="4" w:space="0" w:color="auto"/>
              <w:right w:val="single" w:sz="4" w:space="0" w:color="auto"/>
            </w:tcBorders>
            <w:shd w:val="clear" w:color="auto" w:fill="auto"/>
            <w:noWrap/>
            <w:vAlign w:val="center"/>
            <w:hideMark/>
          </w:tcPr>
          <w:p w14:paraId="1B9EFBC8"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501</w:t>
            </w:r>
          </w:p>
        </w:tc>
      </w:tr>
      <w:tr w:rsidR="00F77C69" w:rsidRPr="00723924" w14:paraId="41EA80E4"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52DC2A7"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白俄罗斯</w:t>
            </w:r>
          </w:p>
        </w:tc>
        <w:tc>
          <w:tcPr>
            <w:tcW w:w="1530" w:type="dxa"/>
            <w:tcBorders>
              <w:top w:val="nil"/>
              <w:left w:val="nil"/>
              <w:bottom w:val="single" w:sz="4" w:space="0" w:color="auto"/>
              <w:right w:val="single" w:sz="4" w:space="0" w:color="auto"/>
            </w:tcBorders>
            <w:shd w:val="clear" w:color="auto" w:fill="auto"/>
            <w:vAlign w:val="center"/>
            <w:hideMark/>
          </w:tcPr>
          <w:p w14:paraId="679143A7"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0.056</w:t>
            </w:r>
          </w:p>
        </w:tc>
        <w:tc>
          <w:tcPr>
            <w:tcW w:w="1724" w:type="dxa"/>
            <w:tcBorders>
              <w:top w:val="nil"/>
              <w:left w:val="nil"/>
              <w:bottom w:val="single" w:sz="4" w:space="0" w:color="auto"/>
              <w:right w:val="single" w:sz="4" w:space="0" w:color="auto"/>
            </w:tcBorders>
            <w:shd w:val="clear" w:color="auto" w:fill="auto"/>
            <w:noWrap/>
            <w:vAlign w:val="center"/>
            <w:hideMark/>
          </w:tcPr>
          <w:p w14:paraId="4ADD4658"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0.081</w:t>
            </w:r>
          </w:p>
        </w:tc>
        <w:tc>
          <w:tcPr>
            <w:tcW w:w="0" w:type="auto"/>
            <w:tcBorders>
              <w:top w:val="nil"/>
              <w:left w:val="nil"/>
              <w:bottom w:val="single" w:sz="4" w:space="0" w:color="auto"/>
              <w:right w:val="single" w:sz="4" w:space="0" w:color="auto"/>
            </w:tcBorders>
            <w:shd w:val="clear" w:color="auto" w:fill="auto"/>
            <w:noWrap/>
            <w:vAlign w:val="center"/>
            <w:hideMark/>
          </w:tcPr>
          <w:p w14:paraId="25E06E4B"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1 947</w:t>
            </w:r>
          </w:p>
        </w:tc>
        <w:tc>
          <w:tcPr>
            <w:tcW w:w="0" w:type="auto"/>
            <w:tcBorders>
              <w:top w:val="nil"/>
              <w:left w:val="nil"/>
              <w:bottom w:val="single" w:sz="4" w:space="0" w:color="auto"/>
              <w:right w:val="single" w:sz="4" w:space="0" w:color="auto"/>
            </w:tcBorders>
            <w:shd w:val="clear" w:color="auto" w:fill="auto"/>
            <w:noWrap/>
            <w:vAlign w:val="center"/>
            <w:hideMark/>
          </w:tcPr>
          <w:p w14:paraId="2DF4024C"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2 065</w:t>
            </w:r>
          </w:p>
        </w:tc>
        <w:tc>
          <w:tcPr>
            <w:tcW w:w="0" w:type="auto"/>
            <w:tcBorders>
              <w:top w:val="nil"/>
              <w:left w:val="nil"/>
              <w:bottom w:val="single" w:sz="4" w:space="0" w:color="auto"/>
              <w:right w:val="single" w:sz="4" w:space="0" w:color="auto"/>
            </w:tcBorders>
            <w:shd w:val="clear" w:color="auto" w:fill="auto"/>
            <w:noWrap/>
            <w:vAlign w:val="center"/>
            <w:hideMark/>
          </w:tcPr>
          <w:p w14:paraId="0508E94A"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4 012</w:t>
            </w:r>
          </w:p>
        </w:tc>
      </w:tr>
      <w:tr w:rsidR="00F77C69" w:rsidRPr="00723924" w14:paraId="20DCC3F6"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C5F8FD4"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比利时</w:t>
            </w:r>
          </w:p>
        </w:tc>
        <w:tc>
          <w:tcPr>
            <w:tcW w:w="1530" w:type="dxa"/>
            <w:tcBorders>
              <w:top w:val="nil"/>
              <w:left w:val="nil"/>
              <w:bottom w:val="single" w:sz="4" w:space="0" w:color="auto"/>
              <w:right w:val="single" w:sz="4" w:space="0" w:color="auto"/>
            </w:tcBorders>
            <w:shd w:val="clear" w:color="auto" w:fill="auto"/>
            <w:vAlign w:val="center"/>
            <w:hideMark/>
          </w:tcPr>
          <w:p w14:paraId="591DB286"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0.885</w:t>
            </w:r>
          </w:p>
        </w:tc>
        <w:tc>
          <w:tcPr>
            <w:tcW w:w="1724" w:type="dxa"/>
            <w:tcBorders>
              <w:top w:val="nil"/>
              <w:left w:val="nil"/>
              <w:bottom w:val="single" w:sz="4" w:space="0" w:color="auto"/>
              <w:right w:val="single" w:sz="4" w:space="0" w:color="auto"/>
            </w:tcBorders>
            <w:shd w:val="clear" w:color="auto" w:fill="auto"/>
            <w:noWrap/>
            <w:vAlign w:val="center"/>
            <w:hideMark/>
          </w:tcPr>
          <w:p w14:paraId="635697D8"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1.281</w:t>
            </w:r>
          </w:p>
        </w:tc>
        <w:tc>
          <w:tcPr>
            <w:tcW w:w="0" w:type="auto"/>
            <w:tcBorders>
              <w:top w:val="nil"/>
              <w:left w:val="nil"/>
              <w:bottom w:val="single" w:sz="4" w:space="0" w:color="auto"/>
              <w:right w:val="single" w:sz="4" w:space="0" w:color="auto"/>
            </w:tcBorders>
            <w:shd w:val="clear" w:color="auto" w:fill="auto"/>
            <w:noWrap/>
            <w:vAlign w:val="center"/>
            <w:hideMark/>
          </w:tcPr>
          <w:p w14:paraId="0C0C1928"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30 771</w:t>
            </w:r>
          </w:p>
        </w:tc>
        <w:tc>
          <w:tcPr>
            <w:tcW w:w="0" w:type="auto"/>
            <w:tcBorders>
              <w:top w:val="nil"/>
              <w:left w:val="nil"/>
              <w:bottom w:val="single" w:sz="4" w:space="0" w:color="auto"/>
              <w:right w:val="single" w:sz="4" w:space="0" w:color="auto"/>
            </w:tcBorders>
            <w:shd w:val="clear" w:color="auto" w:fill="auto"/>
            <w:noWrap/>
            <w:vAlign w:val="center"/>
            <w:hideMark/>
          </w:tcPr>
          <w:p w14:paraId="472DC549"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32 629</w:t>
            </w:r>
          </w:p>
        </w:tc>
        <w:tc>
          <w:tcPr>
            <w:tcW w:w="0" w:type="auto"/>
            <w:tcBorders>
              <w:top w:val="nil"/>
              <w:left w:val="nil"/>
              <w:bottom w:val="single" w:sz="4" w:space="0" w:color="auto"/>
              <w:right w:val="single" w:sz="4" w:space="0" w:color="auto"/>
            </w:tcBorders>
            <w:shd w:val="clear" w:color="auto" w:fill="auto"/>
            <w:noWrap/>
            <w:vAlign w:val="center"/>
            <w:hideMark/>
          </w:tcPr>
          <w:p w14:paraId="41F64C60"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63 400</w:t>
            </w:r>
          </w:p>
        </w:tc>
      </w:tr>
      <w:tr w:rsidR="00F77C69" w:rsidRPr="00723924" w14:paraId="257851B8"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05679FA"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伯利兹</w:t>
            </w:r>
          </w:p>
        </w:tc>
        <w:tc>
          <w:tcPr>
            <w:tcW w:w="1530" w:type="dxa"/>
            <w:tcBorders>
              <w:top w:val="nil"/>
              <w:left w:val="nil"/>
              <w:bottom w:val="single" w:sz="4" w:space="0" w:color="auto"/>
              <w:right w:val="single" w:sz="4" w:space="0" w:color="auto"/>
            </w:tcBorders>
            <w:shd w:val="clear" w:color="auto" w:fill="auto"/>
            <w:vAlign w:val="center"/>
            <w:hideMark/>
          </w:tcPr>
          <w:p w14:paraId="20923BD9"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250EA703"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3E29D3E4"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65B29556"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0F17F756"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F77C69" w:rsidRPr="00723924" w14:paraId="620C693D"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13E3D185"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贝宁</w:t>
            </w:r>
          </w:p>
        </w:tc>
        <w:tc>
          <w:tcPr>
            <w:tcW w:w="1530" w:type="dxa"/>
            <w:tcBorders>
              <w:top w:val="nil"/>
              <w:left w:val="nil"/>
              <w:bottom w:val="single" w:sz="4" w:space="0" w:color="auto"/>
              <w:right w:val="single" w:sz="4" w:space="0" w:color="auto"/>
            </w:tcBorders>
            <w:shd w:val="clear" w:color="auto" w:fill="auto"/>
            <w:vAlign w:val="center"/>
            <w:hideMark/>
          </w:tcPr>
          <w:p w14:paraId="25E98E58"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0.003</w:t>
            </w:r>
          </w:p>
        </w:tc>
        <w:tc>
          <w:tcPr>
            <w:tcW w:w="1724" w:type="dxa"/>
            <w:tcBorders>
              <w:top w:val="nil"/>
              <w:left w:val="nil"/>
              <w:bottom w:val="single" w:sz="4" w:space="0" w:color="auto"/>
              <w:right w:val="single" w:sz="4" w:space="0" w:color="auto"/>
            </w:tcBorders>
            <w:shd w:val="clear" w:color="auto" w:fill="auto"/>
            <w:noWrap/>
            <w:vAlign w:val="center"/>
            <w:hideMark/>
          </w:tcPr>
          <w:p w14:paraId="0C069433"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73700DEA"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104</w:t>
            </w:r>
          </w:p>
        </w:tc>
        <w:tc>
          <w:tcPr>
            <w:tcW w:w="0" w:type="auto"/>
            <w:tcBorders>
              <w:top w:val="nil"/>
              <w:left w:val="nil"/>
              <w:bottom w:val="single" w:sz="4" w:space="0" w:color="auto"/>
              <w:right w:val="single" w:sz="4" w:space="0" w:color="auto"/>
            </w:tcBorders>
            <w:shd w:val="clear" w:color="auto" w:fill="auto"/>
            <w:noWrap/>
            <w:vAlign w:val="center"/>
            <w:hideMark/>
          </w:tcPr>
          <w:p w14:paraId="2CD2BC5A"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111</w:t>
            </w:r>
          </w:p>
        </w:tc>
        <w:tc>
          <w:tcPr>
            <w:tcW w:w="0" w:type="auto"/>
            <w:tcBorders>
              <w:top w:val="nil"/>
              <w:left w:val="nil"/>
              <w:bottom w:val="single" w:sz="4" w:space="0" w:color="auto"/>
              <w:right w:val="single" w:sz="4" w:space="0" w:color="auto"/>
            </w:tcBorders>
            <w:shd w:val="clear" w:color="auto" w:fill="auto"/>
            <w:noWrap/>
            <w:vAlign w:val="center"/>
            <w:hideMark/>
          </w:tcPr>
          <w:p w14:paraId="2B90835E"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215</w:t>
            </w:r>
          </w:p>
        </w:tc>
      </w:tr>
      <w:tr w:rsidR="00F77C69" w:rsidRPr="00723924" w14:paraId="5ED028B0"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112E3CED"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不丹</w:t>
            </w:r>
          </w:p>
        </w:tc>
        <w:tc>
          <w:tcPr>
            <w:tcW w:w="1530" w:type="dxa"/>
            <w:tcBorders>
              <w:top w:val="nil"/>
              <w:left w:val="nil"/>
              <w:bottom w:val="single" w:sz="4" w:space="0" w:color="auto"/>
              <w:right w:val="single" w:sz="4" w:space="0" w:color="auto"/>
            </w:tcBorders>
            <w:shd w:val="clear" w:color="auto" w:fill="auto"/>
            <w:vAlign w:val="center"/>
            <w:hideMark/>
          </w:tcPr>
          <w:p w14:paraId="35E41BED"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0B10260C"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059050C3"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0C76F760"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4AFCC9A2"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F77C69" w:rsidRPr="00723924" w14:paraId="4F3BA017"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72B5C3CC" w14:textId="77777777" w:rsidR="00F77C69" w:rsidRPr="006F7C49" w:rsidRDefault="00F77C69" w:rsidP="00476A85">
            <w:pPr>
              <w:jc w:val="left"/>
              <w:rPr>
                <w:rFonts w:eastAsia="Times New Roman" w:cs="Times New Roman"/>
                <w:sz w:val="17"/>
                <w:szCs w:val="17"/>
              </w:rPr>
            </w:pPr>
            <w:r w:rsidRPr="006F7C49">
              <w:rPr>
                <w:rFonts w:hint="eastAsia"/>
                <w:sz w:val="17"/>
                <w:szCs w:val="17"/>
              </w:rPr>
              <w:t>多民族玻利维亚国</w:t>
            </w:r>
          </w:p>
        </w:tc>
        <w:tc>
          <w:tcPr>
            <w:tcW w:w="1530" w:type="dxa"/>
            <w:tcBorders>
              <w:top w:val="nil"/>
              <w:left w:val="nil"/>
              <w:bottom w:val="single" w:sz="4" w:space="0" w:color="auto"/>
              <w:right w:val="single" w:sz="4" w:space="0" w:color="auto"/>
            </w:tcBorders>
            <w:shd w:val="clear" w:color="auto" w:fill="auto"/>
            <w:vAlign w:val="center"/>
            <w:hideMark/>
          </w:tcPr>
          <w:p w14:paraId="42255D79"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0.012</w:t>
            </w:r>
          </w:p>
        </w:tc>
        <w:tc>
          <w:tcPr>
            <w:tcW w:w="1724" w:type="dxa"/>
            <w:tcBorders>
              <w:top w:val="nil"/>
              <w:left w:val="nil"/>
              <w:bottom w:val="single" w:sz="4" w:space="0" w:color="auto"/>
              <w:right w:val="single" w:sz="4" w:space="0" w:color="auto"/>
            </w:tcBorders>
            <w:shd w:val="clear" w:color="auto" w:fill="auto"/>
            <w:noWrap/>
            <w:vAlign w:val="center"/>
            <w:hideMark/>
          </w:tcPr>
          <w:p w14:paraId="2E7FC83F"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0.017</w:t>
            </w:r>
          </w:p>
        </w:tc>
        <w:tc>
          <w:tcPr>
            <w:tcW w:w="0" w:type="auto"/>
            <w:tcBorders>
              <w:top w:val="nil"/>
              <w:left w:val="nil"/>
              <w:bottom w:val="single" w:sz="4" w:space="0" w:color="auto"/>
              <w:right w:val="single" w:sz="4" w:space="0" w:color="auto"/>
            </w:tcBorders>
            <w:shd w:val="clear" w:color="auto" w:fill="auto"/>
            <w:noWrap/>
            <w:vAlign w:val="center"/>
            <w:hideMark/>
          </w:tcPr>
          <w:p w14:paraId="7731D1D4"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417</w:t>
            </w:r>
          </w:p>
        </w:tc>
        <w:tc>
          <w:tcPr>
            <w:tcW w:w="0" w:type="auto"/>
            <w:tcBorders>
              <w:top w:val="nil"/>
              <w:left w:val="nil"/>
              <w:bottom w:val="single" w:sz="4" w:space="0" w:color="auto"/>
              <w:right w:val="single" w:sz="4" w:space="0" w:color="auto"/>
            </w:tcBorders>
            <w:shd w:val="clear" w:color="auto" w:fill="auto"/>
            <w:noWrap/>
            <w:vAlign w:val="center"/>
            <w:hideMark/>
          </w:tcPr>
          <w:p w14:paraId="4D4BB404"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442</w:t>
            </w:r>
          </w:p>
        </w:tc>
        <w:tc>
          <w:tcPr>
            <w:tcW w:w="0" w:type="auto"/>
            <w:tcBorders>
              <w:top w:val="nil"/>
              <w:left w:val="nil"/>
              <w:bottom w:val="single" w:sz="4" w:space="0" w:color="auto"/>
              <w:right w:val="single" w:sz="4" w:space="0" w:color="auto"/>
            </w:tcBorders>
            <w:shd w:val="clear" w:color="auto" w:fill="auto"/>
            <w:noWrap/>
            <w:vAlign w:val="center"/>
            <w:hideMark/>
          </w:tcPr>
          <w:p w14:paraId="6C45DCFC"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860</w:t>
            </w:r>
          </w:p>
        </w:tc>
      </w:tr>
      <w:tr w:rsidR="00F77C69" w:rsidRPr="00723924" w14:paraId="16BB7BBE"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D79659A" w14:textId="77777777" w:rsidR="00F77C69" w:rsidRPr="006F7C49" w:rsidRDefault="00F77C69" w:rsidP="00476A85">
            <w:pPr>
              <w:jc w:val="left"/>
              <w:rPr>
                <w:rFonts w:eastAsia="Times New Roman" w:cs="Times New Roman"/>
                <w:sz w:val="17"/>
                <w:szCs w:val="17"/>
              </w:rPr>
            </w:pPr>
            <w:r w:rsidRPr="006F7C49">
              <w:rPr>
                <w:rFonts w:hint="eastAsia"/>
                <w:sz w:val="17"/>
                <w:szCs w:val="17"/>
              </w:rPr>
              <w:t>波斯尼亚和黑塞哥维那</w:t>
            </w:r>
          </w:p>
        </w:tc>
        <w:tc>
          <w:tcPr>
            <w:tcW w:w="1530" w:type="dxa"/>
            <w:tcBorders>
              <w:top w:val="nil"/>
              <w:left w:val="nil"/>
              <w:bottom w:val="single" w:sz="4" w:space="0" w:color="auto"/>
              <w:right w:val="single" w:sz="4" w:space="0" w:color="auto"/>
            </w:tcBorders>
            <w:shd w:val="clear" w:color="auto" w:fill="auto"/>
            <w:vAlign w:val="center"/>
            <w:hideMark/>
          </w:tcPr>
          <w:p w14:paraId="753B9737"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0.013</w:t>
            </w:r>
          </w:p>
        </w:tc>
        <w:tc>
          <w:tcPr>
            <w:tcW w:w="1724" w:type="dxa"/>
            <w:tcBorders>
              <w:top w:val="nil"/>
              <w:left w:val="nil"/>
              <w:bottom w:val="single" w:sz="4" w:space="0" w:color="auto"/>
              <w:right w:val="single" w:sz="4" w:space="0" w:color="auto"/>
            </w:tcBorders>
            <w:shd w:val="clear" w:color="auto" w:fill="auto"/>
            <w:noWrap/>
            <w:vAlign w:val="center"/>
            <w:hideMark/>
          </w:tcPr>
          <w:p w14:paraId="0A2503C2"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0.019</w:t>
            </w:r>
          </w:p>
        </w:tc>
        <w:tc>
          <w:tcPr>
            <w:tcW w:w="0" w:type="auto"/>
            <w:tcBorders>
              <w:top w:val="nil"/>
              <w:left w:val="nil"/>
              <w:bottom w:val="single" w:sz="4" w:space="0" w:color="auto"/>
              <w:right w:val="single" w:sz="4" w:space="0" w:color="auto"/>
            </w:tcBorders>
            <w:shd w:val="clear" w:color="auto" w:fill="auto"/>
            <w:noWrap/>
            <w:vAlign w:val="center"/>
            <w:hideMark/>
          </w:tcPr>
          <w:p w14:paraId="490DD6CF"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452</w:t>
            </w:r>
          </w:p>
        </w:tc>
        <w:tc>
          <w:tcPr>
            <w:tcW w:w="0" w:type="auto"/>
            <w:tcBorders>
              <w:top w:val="nil"/>
              <w:left w:val="nil"/>
              <w:bottom w:val="single" w:sz="4" w:space="0" w:color="auto"/>
              <w:right w:val="single" w:sz="4" w:space="0" w:color="auto"/>
            </w:tcBorders>
            <w:shd w:val="clear" w:color="auto" w:fill="auto"/>
            <w:noWrap/>
            <w:vAlign w:val="center"/>
            <w:hideMark/>
          </w:tcPr>
          <w:p w14:paraId="32F698EB"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479</w:t>
            </w:r>
          </w:p>
        </w:tc>
        <w:tc>
          <w:tcPr>
            <w:tcW w:w="0" w:type="auto"/>
            <w:tcBorders>
              <w:top w:val="nil"/>
              <w:left w:val="nil"/>
              <w:bottom w:val="single" w:sz="4" w:space="0" w:color="auto"/>
              <w:right w:val="single" w:sz="4" w:space="0" w:color="auto"/>
            </w:tcBorders>
            <w:shd w:val="clear" w:color="auto" w:fill="auto"/>
            <w:noWrap/>
            <w:vAlign w:val="center"/>
            <w:hideMark/>
          </w:tcPr>
          <w:p w14:paraId="3955416B"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931</w:t>
            </w:r>
          </w:p>
        </w:tc>
      </w:tr>
      <w:tr w:rsidR="00F77C69" w:rsidRPr="00723924" w14:paraId="0A7C046A"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186E1A5"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博茨瓦纳</w:t>
            </w:r>
          </w:p>
        </w:tc>
        <w:tc>
          <w:tcPr>
            <w:tcW w:w="1530" w:type="dxa"/>
            <w:tcBorders>
              <w:top w:val="nil"/>
              <w:left w:val="nil"/>
              <w:bottom w:val="single" w:sz="4" w:space="0" w:color="auto"/>
              <w:right w:val="single" w:sz="4" w:space="0" w:color="auto"/>
            </w:tcBorders>
            <w:shd w:val="clear" w:color="auto" w:fill="auto"/>
            <w:vAlign w:val="center"/>
            <w:hideMark/>
          </w:tcPr>
          <w:p w14:paraId="1E8B4492"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0.014</w:t>
            </w:r>
          </w:p>
        </w:tc>
        <w:tc>
          <w:tcPr>
            <w:tcW w:w="1724" w:type="dxa"/>
            <w:tcBorders>
              <w:top w:val="nil"/>
              <w:left w:val="nil"/>
              <w:bottom w:val="single" w:sz="4" w:space="0" w:color="auto"/>
              <w:right w:val="single" w:sz="4" w:space="0" w:color="auto"/>
            </w:tcBorders>
            <w:shd w:val="clear" w:color="auto" w:fill="auto"/>
            <w:noWrap/>
            <w:vAlign w:val="center"/>
            <w:hideMark/>
          </w:tcPr>
          <w:p w14:paraId="5FD24F68"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0.020</w:t>
            </w:r>
          </w:p>
        </w:tc>
        <w:tc>
          <w:tcPr>
            <w:tcW w:w="0" w:type="auto"/>
            <w:tcBorders>
              <w:top w:val="nil"/>
              <w:left w:val="nil"/>
              <w:bottom w:val="single" w:sz="4" w:space="0" w:color="auto"/>
              <w:right w:val="single" w:sz="4" w:space="0" w:color="auto"/>
            </w:tcBorders>
            <w:shd w:val="clear" w:color="auto" w:fill="auto"/>
            <w:noWrap/>
            <w:vAlign w:val="center"/>
            <w:hideMark/>
          </w:tcPr>
          <w:p w14:paraId="223D35BB"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487</w:t>
            </w:r>
          </w:p>
        </w:tc>
        <w:tc>
          <w:tcPr>
            <w:tcW w:w="0" w:type="auto"/>
            <w:tcBorders>
              <w:top w:val="nil"/>
              <w:left w:val="nil"/>
              <w:bottom w:val="single" w:sz="4" w:space="0" w:color="auto"/>
              <w:right w:val="single" w:sz="4" w:space="0" w:color="auto"/>
            </w:tcBorders>
            <w:shd w:val="clear" w:color="auto" w:fill="auto"/>
            <w:noWrap/>
            <w:vAlign w:val="center"/>
            <w:hideMark/>
          </w:tcPr>
          <w:p w14:paraId="2142FE7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516</w:t>
            </w:r>
          </w:p>
        </w:tc>
        <w:tc>
          <w:tcPr>
            <w:tcW w:w="0" w:type="auto"/>
            <w:tcBorders>
              <w:top w:val="nil"/>
              <w:left w:val="nil"/>
              <w:bottom w:val="single" w:sz="4" w:space="0" w:color="auto"/>
              <w:right w:val="single" w:sz="4" w:space="0" w:color="auto"/>
            </w:tcBorders>
            <w:shd w:val="clear" w:color="auto" w:fill="auto"/>
            <w:noWrap/>
            <w:vAlign w:val="center"/>
            <w:hideMark/>
          </w:tcPr>
          <w:p w14:paraId="222898D6"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1 003</w:t>
            </w:r>
          </w:p>
        </w:tc>
      </w:tr>
      <w:tr w:rsidR="00F77C69" w:rsidRPr="00723924" w14:paraId="21677D83" w14:textId="77777777" w:rsidTr="00476A85">
        <w:trPr>
          <w:cantSplit/>
          <w:jc w:val="center"/>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52C21299"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巴西</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7A506B58"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3.823</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14:paraId="7A330128"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5.535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1C054D8"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132 922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A8398F2"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140 951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58F316A"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273 874</w:t>
            </w:r>
          </w:p>
        </w:tc>
      </w:tr>
      <w:tr w:rsidR="00F77C69" w:rsidRPr="00723924" w14:paraId="24A42EDC"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1A46C171"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保加利亚</w:t>
            </w:r>
          </w:p>
        </w:tc>
        <w:tc>
          <w:tcPr>
            <w:tcW w:w="1530" w:type="dxa"/>
            <w:tcBorders>
              <w:top w:val="nil"/>
              <w:left w:val="nil"/>
              <w:bottom w:val="single" w:sz="4" w:space="0" w:color="auto"/>
              <w:right w:val="single" w:sz="4" w:space="0" w:color="auto"/>
            </w:tcBorders>
            <w:shd w:val="clear" w:color="auto" w:fill="auto"/>
            <w:vAlign w:val="center"/>
            <w:hideMark/>
          </w:tcPr>
          <w:p w14:paraId="2777BE08"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0.045</w:t>
            </w:r>
          </w:p>
        </w:tc>
        <w:tc>
          <w:tcPr>
            <w:tcW w:w="1724" w:type="dxa"/>
            <w:tcBorders>
              <w:top w:val="nil"/>
              <w:left w:val="nil"/>
              <w:bottom w:val="single" w:sz="4" w:space="0" w:color="auto"/>
              <w:right w:val="single" w:sz="4" w:space="0" w:color="auto"/>
            </w:tcBorders>
            <w:shd w:val="clear" w:color="auto" w:fill="auto"/>
            <w:noWrap/>
            <w:vAlign w:val="center"/>
            <w:hideMark/>
          </w:tcPr>
          <w:p w14:paraId="37C1F24D"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0.065</w:t>
            </w:r>
          </w:p>
        </w:tc>
        <w:tc>
          <w:tcPr>
            <w:tcW w:w="0" w:type="auto"/>
            <w:tcBorders>
              <w:top w:val="nil"/>
              <w:left w:val="nil"/>
              <w:bottom w:val="single" w:sz="4" w:space="0" w:color="auto"/>
              <w:right w:val="single" w:sz="4" w:space="0" w:color="auto"/>
            </w:tcBorders>
            <w:shd w:val="clear" w:color="auto" w:fill="auto"/>
            <w:noWrap/>
            <w:vAlign w:val="center"/>
            <w:hideMark/>
          </w:tcPr>
          <w:p w14:paraId="2679530F"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1 565</w:t>
            </w:r>
          </w:p>
        </w:tc>
        <w:tc>
          <w:tcPr>
            <w:tcW w:w="0" w:type="auto"/>
            <w:tcBorders>
              <w:top w:val="nil"/>
              <w:left w:val="nil"/>
              <w:bottom w:val="single" w:sz="4" w:space="0" w:color="auto"/>
              <w:right w:val="single" w:sz="4" w:space="0" w:color="auto"/>
            </w:tcBorders>
            <w:shd w:val="clear" w:color="auto" w:fill="auto"/>
            <w:noWrap/>
            <w:vAlign w:val="center"/>
            <w:hideMark/>
          </w:tcPr>
          <w:p w14:paraId="17742D2F"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1 659</w:t>
            </w:r>
          </w:p>
        </w:tc>
        <w:tc>
          <w:tcPr>
            <w:tcW w:w="0" w:type="auto"/>
            <w:tcBorders>
              <w:top w:val="nil"/>
              <w:left w:val="nil"/>
              <w:bottom w:val="single" w:sz="4" w:space="0" w:color="auto"/>
              <w:right w:val="single" w:sz="4" w:space="0" w:color="auto"/>
            </w:tcBorders>
            <w:shd w:val="clear" w:color="auto" w:fill="auto"/>
            <w:noWrap/>
            <w:vAlign w:val="center"/>
            <w:hideMark/>
          </w:tcPr>
          <w:p w14:paraId="5EF62988"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3 224</w:t>
            </w:r>
          </w:p>
        </w:tc>
      </w:tr>
      <w:tr w:rsidR="00F77C69" w:rsidRPr="00723924" w14:paraId="64CAFB94"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49A66957"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布基纳法索</w:t>
            </w:r>
          </w:p>
        </w:tc>
        <w:tc>
          <w:tcPr>
            <w:tcW w:w="1530" w:type="dxa"/>
            <w:tcBorders>
              <w:top w:val="nil"/>
              <w:left w:val="nil"/>
              <w:bottom w:val="single" w:sz="4" w:space="0" w:color="auto"/>
              <w:right w:val="single" w:sz="4" w:space="0" w:color="auto"/>
            </w:tcBorders>
            <w:shd w:val="clear" w:color="auto" w:fill="auto"/>
            <w:vAlign w:val="center"/>
            <w:hideMark/>
          </w:tcPr>
          <w:p w14:paraId="10240A05"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0.004</w:t>
            </w:r>
          </w:p>
        </w:tc>
        <w:tc>
          <w:tcPr>
            <w:tcW w:w="1724" w:type="dxa"/>
            <w:tcBorders>
              <w:top w:val="nil"/>
              <w:left w:val="nil"/>
              <w:bottom w:val="single" w:sz="4" w:space="0" w:color="auto"/>
              <w:right w:val="single" w:sz="4" w:space="0" w:color="auto"/>
            </w:tcBorders>
            <w:shd w:val="clear" w:color="auto" w:fill="auto"/>
            <w:noWrap/>
            <w:vAlign w:val="center"/>
            <w:hideMark/>
          </w:tcPr>
          <w:p w14:paraId="51A12C5F"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2F300816"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60B30A1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4F96BC84"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287</w:t>
            </w:r>
          </w:p>
        </w:tc>
      </w:tr>
      <w:tr w:rsidR="00F77C69" w:rsidRPr="00723924" w14:paraId="19C15DA7"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A223E9F"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布隆迪</w:t>
            </w:r>
          </w:p>
        </w:tc>
        <w:tc>
          <w:tcPr>
            <w:tcW w:w="1530" w:type="dxa"/>
            <w:tcBorders>
              <w:top w:val="nil"/>
              <w:left w:val="nil"/>
              <w:bottom w:val="single" w:sz="4" w:space="0" w:color="auto"/>
              <w:right w:val="single" w:sz="4" w:space="0" w:color="auto"/>
            </w:tcBorders>
            <w:shd w:val="clear" w:color="auto" w:fill="auto"/>
            <w:vAlign w:val="center"/>
            <w:hideMark/>
          </w:tcPr>
          <w:p w14:paraId="6EC93C24"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39151DE0"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7A27EA52"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685544B9"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2A3A4DA4"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F77C69" w:rsidRPr="00723924" w14:paraId="3310A133"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A3297AD"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佛得角</w:t>
            </w:r>
          </w:p>
        </w:tc>
        <w:tc>
          <w:tcPr>
            <w:tcW w:w="1530" w:type="dxa"/>
            <w:tcBorders>
              <w:top w:val="nil"/>
              <w:left w:val="nil"/>
              <w:bottom w:val="single" w:sz="4" w:space="0" w:color="auto"/>
              <w:right w:val="single" w:sz="4" w:space="0" w:color="auto"/>
            </w:tcBorders>
            <w:shd w:val="clear" w:color="auto" w:fill="auto"/>
            <w:vAlign w:val="center"/>
            <w:hideMark/>
          </w:tcPr>
          <w:p w14:paraId="71F190AD"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5B482BF7"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7ACB8AF4"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6D9EA5E1"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7A4E90A9"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F77C69" w:rsidRPr="00723924" w14:paraId="16B542C7"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004FA78"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柬埔寨</w:t>
            </w:r>
          </w:p>
        </w:tc>
        <w:tc>
          <w:tcPr>
            <w:tcW w:w="1530" w:type="dxa"/>
            <w:tcBorders>
              <w:top w:val="nil"/>
              <w:left w:val="nil"/>
              <w:bottom w:val="single" w:sz="4" w:space="0" w:color="auto"/>
              <w:right w:val="single" w:sz="4" w:space="0" w:color="auto"/>
            </w:tcBorders>
            <w:shd w:val="clear" w:color="auto" w:fill="auto"/>
            <w:vAlign w:val="center"/>
            <w:hideMark/>
          </w:tcPr>
          <w:p w14:paraId="7A09985E"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0.004</w:t>
            </w:r>
          </w:p>
        </w:tc>
        <w:tc>
          <w:tcPr>
            <w:tcW w:w="1724" w:type="dxa"/>
            <w:tcBorders>
              <w:top w:val="nil"/>
              <w:left w:val="nil"/>
              <w:bottom w:val="single" w:sz="4" w:space="0" w:color="auto"/>
              <w:right w:val="single" w:sz="4" w:space="0" w:color="auto"/>
            </w:tcBorders>
            <w:shd w:val="clear" w:color="auto" w:fill="auto"/>
            <w:noWrap/>
            <w:vAlign w:val="center"/>
            <w:hideMark/>
          </w:tcPr>
          <w:p w14:paraId="5D2758FD"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498DD214"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60C11FE2"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6BF0FA0A"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287</w:t>
            </w:r>
          </w:p>
        </w:tc>
      </w:tr>
      <w:tr w:rsidR="00F77C69" w:rsidRPr="00723924" w14:paraId="62EBA8B9"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42CF8A8F"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喀麦隆</w:t>
            </w:r>
          </w:p>
        </w:tc>
        <w:tc>
          <w:tcPr>
            <w:tcW w:w="1530" w:type="dxa"/>
            <w:tcBorders>
              <w:top w:val="nil"/>
              <w:left w:val="nil"/>
              <w:bottom w:val="single" w:sz="4" w:space="0" w:color="auto"/>
              <w:right w:val="single" w:sz="4" w:space="0" w:color="auto"/>
            </w:tcBorders>
            <w:shd w:val="clear" w:color="auto" w:fill="auto"/>
            <w:vAlign w:val="center"/>
            <w:hideMark/>
          </w:tcPr>
          <w:p w14:paraId="2F03679E"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1724" w:type="dxa"/>
            <w:tcBorders>
              <w:top w:val="nil"/>
              <w:left w:val="nil"/>
              <w:bottom w:val="single" w:sz="4" w:space="0" w:color="auto"/>
              <w:right w:val="single" w:sz="4" w:space="0" w:color="auto"/>
            </w:tcBorders>
            <w:shd w:val="clear" w:color="auto" w:fill="auto"/>
            <w:noWrap/>
            <w:vAlign w:val="center"/>
            <w:hideMark/>
          </w:tcPr>
          <w:p w14:paraId="30AADFCE"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0.014</w:t>
            </w:r>
          </w:p>
        </w:tc>
        <w:tc>
          <w:tcPr>
            <w:tcW w:w="0" w:type="auto"/>
            <w:tcBorders>
              <w:top w:val="nil"/>
              <w:left w:val="nil"/>
              <w:bottom w:val="single" w:sz="4" w:space="0" w:color="auto"/>
              <w:right w:val="single" w:sz="4" w:space="0" w:color="auto"/>
            </w:tcBorders>
            <w:shd w:val="clear" w:color="auto" w:fill="auto"/>
            <w:noWrap/>
            <w:vAlign w:val="center"/>
            <w:hideMark/>
          </w:tcPr>
          <w:p w14:paraId="2658BFA6"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348</w:t>
            </w:r>
          </w:p>
        </w:tc>
        <w:tc>
          <w:tcPr>
            <w:tcW w:w="0" w:type="auto"/>
            <w:tcBorders>
              <w:top w:val="nil"/>
              <w:left w:val="nil"/>
              <w:bottom w:val="single" w:sz="4" w:space="0" w:color="auto"/>
              <w:right w:val="single" w:sz="4" w:space="0" w:color="auto"/>
            </w:tcBorders>
            <w:shd w:val="clear" w:color="auto" w:fill="auto"/>
            <w:noWrap/>
            <w:vAlign w:val="center"/>
            <w:hideMark/>
          </w:tcPr>
          <w:p w14:paraId="35BD06AB"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369</w:t>
            </w:r>
          </w:p>
        </w:tc>
        <w:tc>
          <w:tcPr>
            <w:tcW w:w="0" w:type="auto"/>
            <w:tcBorders>
              <w:top w:val="nil"/>
              <w:left w:val="nil"/>
              <w:bottom w:val="single" w:sz="4" w:space="0" w:color="auto"/>
              <w:right w:val="single" w:sz="4" w:space="0" w:color="auto"/>
            </w:tcBorders>
            <w:shd w:val="clear" w:color="auto" w:fill="auto"/>
            <w:noWrap/>
            <w:vAlign w:val="center"/>
            <w:hideMark/>
          </w:tcPr>
          <w:p w14:paraId="2FB58CEA"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716</w:t>
            </w:r>
          </w:p>
        </w:tc>
      </w:tr>
      <w:tr w:rsidR="00F77C69" w:rsidRPr="00723924" w14:paraId="709F1242"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5B4B87F"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中非共和国</w:t>
            </w:r>
          </w:p>
        </w:tc>
        <w:tc>
          <w:tcPr>
            <w:tcW w:w="1530" w:type="dxa"/>
            <w:tcBorders>
              <w:top w:val="nil"/>
              <w:left w:val="nil"/>
              <w:bottom w:val="single" w:sz="4" w:space="0" w:color="auto"/>
              <w:right w:val="single" w:sz="4" w:space="0" w:color="auto"/>
            </w:tcBorders>
            <w:shd w:val="clear" w:color="auto" w:fill="auto"/>
            <w:vAlign w:val="center"/>
            <w:hideMark/>
          </w:tcPr>
          <w:p w14:paraId="01169A36"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5B26B453"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76E0C28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279362FA"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5C48D1A2"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F77C69" w:rsidRPr="00723924" w14:paraId="08D86338"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18C6916"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乍得</w:t>
            </w:r>
          </w:p>
        </w:tc>
        <w:tc>
          <w:tcPr>
            <w:tcW w:w="1530" w:type="dxa"/>
            <w:tcBorders>
              <w:top w:val="nil"/>
              <w:left w:val="nil"/>
              <w:bottom w:val="single" w:sz="4" w:space="0" w:color="auto"/>
              <w:right w:val="single" w:sz="4" w:space="0" w:color="auto"/>
            </w:tcBorders>
            <w:shd w:val="clear" w:color="auto" w:fill="auto"/>
            <w:vAlign w:val="center"/>
            <w:hideMark/>
          </w:tcPr>
          <w:p w14:paraId="22A83541"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0.005</w:t>
            </w:r>
          </w:p>
        </w:tc>
        <w:tc>
          <w:tcPr>
            <w:tcW w:w="1724" w:type="dxa"/>
            <w:tcBorders>
              <w:top w:val="nil"/>
              <w:left w:val="nil"/>
              <w:bottom w:val="single" w:sz="4" w:space="0" w:color="auto"/>
              <w:right w:val="single" w:sz="4" w:space="0" w:color="auto"/>
            </w:tcBorders>
            <w:shd w:val="clear" w:color="auto" w:fill="auto"/>
            <w:noWrap/>
            <w:vAlign w:val="center"/>
            <w:hideMark/>
          </w:tcPr>
          <w:p w14:paraId="2A0FC44C"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0.007</w:t>
            </w:r>
          </w:p>
        </w:tc>
        <w:tc>
          <w:tcPr>
            <w:tcW w:w="0" w:type="auto"/>
            <w:tcBorders>
              <w:top w:val="nil"/>
              <w:left w:val="nil"/>
              <w:bottom w:val="single" w:sz="4" w:space="0" w:color="auto"/>
              <w:right w:val="single" w:sz="4" w:space="0" w:color="auto"/>
            </w:tcBorders>
            <w:shd w:val="clear" w:color="auto" w:fill="auto"/>
            <w:noWrap/>
            <w:vAlign w:val="center"/>
            <w:hideMark/>
          </w:tcPr>
          <w:p w14:paraId="39EA6E9A"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174</w:t>
            </w:r>
          </w:p>
        </w:tc>
        <w:tc>
          <w:tcPr>
            <w:tcW w:w="0" w:type="auto"/>
            <w:tcBorders>
              <w:top w:val="nil"/>
              <w:left w:val="nil"/>
              <w:bottom w:val="single" w:sz="4" w:space="0" w:color="auto"/>
              <w:right w:val="single" w:sz="4" w:space="0" w:color="auto"/>
            </w:tcBorders>
            <w:shd w:val="clear" w:color="auto" w:fill="auto"/>
            <w:noWrap/>
            <w:vAlign w:val="center"/>
            <w:hideMark/>
          </w:tcPr>
          <w:p w14:paraId="71A1DF5C"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184</w:t>
            </w:r>
          </w:p>
        </w:tc>
        <w:tc>
          <w:tcPr>
            <w:tcW w:w="0" w:type="auto"/>
            <w:tcBorders>
              <w:top w:val="nil"/>
              <w:left w:val="nil"/>
              <w:bottom w:val="single" w:sz="4" w:space="0" w:color="auto"/>
              <w:right w:val="single" w:sz="4" w:space="0" w:color="auto"/>
            </w:tcBorders>
            <w:shd w:val="clear" w:color="auto" w:fill="auto"/>
            <w:noWrap/>
            <w:vAlign w:val="center"/>
            <w:hideMark/>
          </w:tcPr>
          <w:p w14:paraId="6A02CF52"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358</w:t>
            </w:r>
          </w:p>
        </w:tc>
      </w:tr>
      <w:tr w:rsidR="00F77C69" w:rsidRPr="00723924" w14:paraId="38D829EF"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70631A6E"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中国</w:t>
            </w:r>
          </w:p>
        </w:tc>
        <w:tc>
          <w:tcPr>
            <w:tcW w:w="1530" w:type="dxa"/>
            <w:tcBorders>
              <w:top w:val="nil"/>
              <w:left w:val="nil"/>
              <w:bottom w:val="single" w:sz="4" w:space="0" w:color="auto"/>
              <w:right w:val="single" w:sz="4" w:space="0" w:color="auto"/>
            </w:tcBorders>
            <w:shd w:val="clear" w:color="auto" w:fill="auto"/>
            <w:vAlign w:val="center"/>
            <w:hideMark/>
          </w:tcPr>
          <w:p w14:paraId="24F9EBEB"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7.921</w:t>
            </w:r>
          </w:p>
        </w:tc>
        <w:tc>
          <w:tcPr>
            <w:tcW w:w="1724" w:type="dxa"/>
            <w:tcBorders>
              <w:top w:val="nil"/>
              <w:left w:val="nil"/>
              <w:bottom w:val="single" w:sz="4" w:space="0" w:color="auto"/>
              <w:right w:val="single" w:sz="4" w:space="0" w:color="auto"/>
            </w:tcBorders>
            <w:shd w:val="clear" w:color="auto" w:fill="auto"/>
            <w:noWrap/>
            <w:vAlign w:val="center"/>
            <w:hideMark/>
          </w:tcPr>
          <w:p w14:paraId="22DC56E3"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11.469</w:t>
            </w:r>
          </w:p>
        </w:tc>
        <w:tc>
          <w:tcPr>
            <w:tcW w:w="0" w:type="auto"/>
            <w:tcBorders>
              <w:top w:val="nil"/>
              <w:left w:val="nil"/>
              <w:bottom w:val="single" w:sz="4" w:space="0" w:color="auto"/>
              <w:right w:val="single" w:sz="4" w:space="0" w:color="auto"/>
            </w:tcBorders>
            <w:shd w:val="clear" w:color="auto" w:fill="auto"/>
            <w:noWrap/>
            <w:vAlign w:val="center"/>
            <w:hideMark/>
          </w:tcPr>
          <w:p w14:paraId="79FE04FF"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275 406</w:t>
            </w:r>
          </w:p>
        </w:tc>
        <w:tc>
          <w:tcPr>
            <w:tcW w:w="0" w:type="auto"/>
            <w:tcBorders>
              <w:top w:val="nil"/>
              <w:left w:val="nil"/>
              <w:bottom w:val="single" w:sz="4" w:space="0" w:color="auto"/>
              <w:right w:val="single" w:sz="4" w:space="0" w:color="auto"/>
            </w:tcBorders>
            <w:shd w:val="clear" w:color="auto" w:fill="auto"/>
            <w:noWrap/>
            <w:vAlign w:val="center"/>
            <w:hideMark/>
          </w:tcPr>
          <w:p w14:paraId="2112B63B"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292 042</w:t>
            </w:r>
          </w:p>
        </w:tc>
        <w:tc>
          <w:tcPr>
            <w:tcW w:w="0" w:type="auto"/>
            <w:tcBorders>
              <w:top w:val="nil"/>
              <w:left w:val="nil"/>
              <w:bottom w:val="single" w:sz="4" w:space="0" w:color="auto"/>
              <w:right w:val="single" w:sz="4" w:space="0" w:color="auto"/>
            </w:tcBorders>
            <w:shd w:val="clear" w:color="auto" w:fill="auto"/>
            <w:noWrap/>
            <w:vAlign w:val="center"/>
            <w:hideMark/>
          </w:tcPr>
          <w:p w14:paraId="65E5B831"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567 448</w:t>
            </w:r>
          </w:p>
        </w:tc>
      </w:tr>
      <w:tr w:rsidR="00F77C69" w:rsidRPr="00723924" w14:paraId="2406B5B8"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7CD9282"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哥伦比亚</w:t>
            </w:r>
          </w:p>
        </w:tc>
        <w:tc>
          <w:tcPr>
            <w:tcW w:w="1530" w:type="dxa"/>
            <w:tcBorders>
              <w:top w:val="nil"/>
              <w:left w:val="nil"/>
              <w:bottom w:val="single" w:sz="4" w:space="0" w:color="auto"/>
              <w:right w:val="single" w:sz="4" w:space="0" w:color="auto"/>
            </w:tcBorders>
            <w:shd w:val="clear" w:color="auto" w:fill="auto"/>
            <w:vAlign w:val="center"/>
            <w:hideMark/>
          </w:tcPr>
          <w:p w14:paraId="047A7985"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0.322</w:t>
            </w:r>
          </w:p>
        </w:tc>
        <w:tc>
          <w:tcPr>
            <w:tcW w:w="1724" w:type="dxa"/>
            <w:tcBorders>
              <w:top w:val="nil"/>
              <w:left w:val="nil"/>
              <w:bottom w:val="single" w:sz="4" w:space="0" w:color="auto"/>
              <w:right w:val="single" w:sz="4" w:space="0" w:color="auto"/>
            </w:tcBorders>
            <w:shd w:val="clear" w:color="auto" w:fill="auto"/>
            <w:noWrap/>
            <w:vAlign w:val="center"/>
            <w:hideMark/>
          </w:tcPr>
          <w:p w14:paraId="69949332"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0.466</w:t>
            </w:r>
          </w:p>
        </w:tc>
        <w:tc>
          <w:tcPr>
            <w:tcW w:w="0" w:type="auto"/>
            <w:tcBorders>
              <w:top w:val="nil"/>
              <w:left w:val="nil"/>
              <w:bottom w:val="single" w:sz="4" w:space="0" w:color="auto"/>
              <w:right w:val="single" w:sz="4" w:space="0" w:color="auto"/>
            </w:tcBorders>
            <w:shd w:val="clear" w:color="auto" w:fill="auto"/>
            <w:noWrap/>
            <w:vAlign w:val="center"/>
            <w:hideMark/>
          </w:tcPr>
          <w:p w14:paraId="03DFC1A1"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11 196</w:t>
            </w:r>
          </w:p>
        </w:tc>
        <w:tc>
          <w:tcPr>
            <w:tcW w:w="0" w:type="auto"/>
            <w:tcBorders>
              <w:top w:val="nil"/>
              <w:left w:val="nil"/>
              <w:bottom w:val="single" w:sz="4" w:space="0" w:color="auto"/>
              <w:right w:val="single" w:sz="4" w:space="0" w:color="auto"/>
            </w:tcBorders>
            <w:shd w:val="clear" w:color="auto" w:fill="auto"/>
            <w:noWrap/>
            <w:vAlign w:val="center"/>
            <w:hideMark/>
          </w:tcPr>
          <w:p w14:paraId="3A13F682"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11 872</w:t>
            </w:r>
          </w:p>
        </w:tc>
        <w:tc>
          <w:tcPr>
            <w:tcW w:w="0" w:type="auto"/>
            <w:tcBorders>
              <w:top w:val="nil"/>
              <w:left w:val="nil"/>
              <w:bottom w:val="single" w:sz="4" w:space="0" w:color="auto"/>
              <w:right w:val="single" w:sz="4" w:space="0" w:color="auto"/>
            </w:tcBorders>
            <w:shd w:val="clear" w:color="auto" w:fill="auto"/>
            <w:noWrap/>
            <w:vAlign w:val="center"/>
            <w:hideMark/>
          </w:tcPr>
          <w:p w14:paraId="2AE4BBD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23 068</w:t>
            </w:r>
          </w:p>
        </w:tc>
      </w:tr>
      <w:tr w:rsidR="00F77C69" w:rsidRPr="00723924" w14:paraId="5153C077"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076176E"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科摩罗</w:t>
            </w:r>
          </w:p>
        </w:tc>
        <w:tc>
          <w:tcPr>
            <w:tcW w:w="1530" w:type="dxa"/>
            <w:tcBorders>
              <w:top w:val="nil"/>
              <w:left w:val="nil"/>
              <w:bottom w:val="single" w:sz="4" w:space="0" w:color="auto"/>
              <w:right w:val="single" w:sz="4" w:space="0" w:color="auto"/>
            </w:tcBorders>
            <w:shd w:val="clear" w:color="auto" w:fill="auto"/>
            <w:vAlign w:val="center"/>
            <w:hideMark/>
          </w:tcPr>
          <w:p w14:paraId="3D6DAAA8"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3338C4C0"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23E0CBCC"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01F726FB"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019F24CF"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F77C69" w:rsidRPr="00723924" w14:paraId="554A8A83"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150B669A"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刚果</w:t>
            </w:r>
          </w:p>
        </w:tc>
        <w:tc>
          <w:tcPr>
            <w:tcW w:w="1530" w:type="dxa"/>
            <w:tcBorders>
              <w:top w:val="nil"/>
              <w:left w:val="nil"/>
              <w:bottom w:val="single" w:sz="4" w:space="0" w:color="auto"/>
              <w:right w:val="single" w:sz="4" w:space="0" w:color="auto"/>
            </w:tcBorders>
            <w:shd w:val="clear" w:color="auto" w:fill="auto"/>
            <w:vAlign w:val="center"/>
            <w:hideMark/>
          </w:tcPr>
          <w:p w14:paraId="716BCC5A"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0.006</w:t>
            </w:r>
          </w:p>
        </w:tc>
        <w:tc>
          <w:tcPr>
            <w:tcW w:w="1724" w:type="dxa"/>
            <w:tcBorders>
              <w:top w:val="nil"/>
              <w:left w:val="nil"/>
              <w:bottom w:val="single" w:sz="4" w:space="0" w:color="auto"/>
              <w:right w:val="single" w:sz="4" w:space="0" w:color="auto"/>
            </w:tcBorders>
            <w:shd w:val="clear" w:color="auto" w:fill="auto"/>
            <w:noWrap/>
            <w:vAlign w:val="center"/>
            <w:hideMark/>
          </w:tcPr>
          <w:p w14:paraId="4F8B918E"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0.009</w:t>
            </w:r>
          </w:p>
        </w:tc>
        <w:tc>
          <w:tcPr>
            <w:tcW w:w="0" w:type="auto"/>
            <w:tcBorders>
              <w:top w:val="nil"/>
              <w:left w:val="nil"/>
              <w:bottom w:val="single" w:sz="4" w:space="0" w:color="auto"/>
              <w:right w:val="single" w:sz="4" w:space="0" w:color="auto"/>
            </w:tcBorders>
            <w:shd w:val="clear" w:color="auto" w:fill="auto"/>
            <w:noWrap/>
            <w:vAlign w:val="center"/>
            <w:hideMark/>
          </w:tcPr>
          <w:p w14:paraId="385BCDFA"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209</w:t>
            </w:r>
          </w:p>
        </w:tc>
        <w:tc>
          <w:tcPr>
            <w:tcW w:w="0" w:type="auto"/>
            <w:tcBorders>
              <w:top w:val="nil"/>
              <w:left w:val="nil"/>
              <w:bottom w:val="single" w:sz="4" w:space="0" w:color="auto"/>
              <w:right w:val="single" w:sz="4" w:space="0" w:color="auto"/>
            </w:tcBorders>
            <w:shd w:val="clear" w:color="auto" w:fill="auto"/>
            <w:noWrap/>
            <w:vAlign w:val="center"/>
            <w:hideMark/>
          </w:tcPr>
          <w:p w14:paraId="34F9BE0C"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221</w:t>
            </w:r>
          </w:p>
        </w:tc>
        <w:tc>
          <w:tcPr>
            <w:tcW w:w="0" w:type="auto"/>
            <w:tcBorders>
              <w:top w:val="nil"/>
              <w:left w:val="nil"/>
              <w:bottom w:val="single" w:sz="4" w:space="0" w:color="auto"/>
              <w:right w:val="single" w:sz="4" w:space="0" w:color="auto"/>
            </w:tcBorders>
            <w:shd w:val="clear" w:color="auto" w:fill="auto"/>
            <w:noWrap/>
            <w:vAlign w:val="center"/>
            <w:hideMark/>
          </w:tcPr>
          <w:p w14:paraId="6BFC9E1C"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430</w:t>
            </w:r>
          </w:p>
        </w:tc>
      </w:tr>
      <w:tr w:rsidR="00F77C69" w:rsidRPr="00723924" w14:paraId="25E9D6D1"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7B0A4A0"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哥斯达黎加</w:t>
            </w:r>
          </w:p>
        </w:tc>
        <w:tc>
          <w:tcPr>
            <w:tcW w:w="1530" w:type="dxa"/>
            <w:tcBorders>
              <w:top w:val="nil"/>
              <w:left w:val="nil"/>
              <w:bottom w:val="single" w:sz="4" w:space="0" w:color="auto"/>
              <w:right w:val="single" w:sz="4" w:space="0" w:color="auto"/>
            </w:tcBorders>
            <w:shd w:val="clear" w:color="auto" w:fill="auto"/>
            <w:vAlign w:val="center"/>
            <w:hideMark/>
          </w:tcPr>
          <w:p w14:paraId="3EA84A38"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0.047</w:t>
            </w:r>
          </w:p>
        </w:tc>
        <w:tc>
          <w:tcPr>
            <w:tcW w:w="1724" w:type="dxa"/>
            <w:tcBorders>
              <w:top w:val="nil"/>
              <w:left w:val="nil"/>
              <w:bottom w:val="single" w:sz="4" w:space="0" w:color="auto"/>
              <w:right w:val="single" w:sz="4" w:space="0" w:color="auto"/>
            </w:tcBorders>
            <w:shd w:val="clear" w:color="auto" w:fill="auto"/>
            <w:noWrap/>
            <w:vAlign w:val="center"/>
            <w:hideMark/>
          </w:tcPr>
          <w:p w14:paraId="593413BE"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0.068</w:t>
            </w:r>
          </w:p>
        </w:tc>
        <w:tc>
          <w:tcPr>
            <w:tcW w:w="0" w:type="auto"/>
            <w:tcBorders>
              <w:top w:val="nil"/>
              <w:left w:val="nil"/>
              <w:bottom w:val="single" w:sz="4" w:space="0" w:color="auto"/>
              <w:right w:val="single" w:sz="4" w:space="0" w:color="auto"/>
            </w:tcBorders>
            <w:shd w:val="clear" w:color="auto" w:fill="auto"/>
            <w:noWrap/>
            <w:vAlign w:val="center"/>
            <w:hideMark/>
          </w:tcPr>
          <w:p w14:paraId="3DE65237"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1 634</w:t>
            </w:r>
          </w:p>
        </w:tc>
        <w:tc>
          <w:tcPr>
            <w:tcW w:w="0" w:type="auto"/>
            <w:tcBorders>
              <w:top w:val="nil"/>
              <w:left w:val="nil"/>
              <w:bottom w:val="single" w:sz="4" w:space="0" w:color="auto"/>
              <w:right w:val="single" w:sz="4" w:space="0" w:color="auto"/>
            </w:tcBorders>
            <w:shd w:val="clear" w:color="auto" w:fill="auto"/>
            <w:noWrap/>
            <w:vAlign w:val="center"/>
            <w:hideMark/>
          </w:tcPr>
          <w:p w14:paraId="47ECDAED"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1 733</w:t>
            </w:r>
          </w:p>
        </w:tc>
        <w:tc>
          <w:tcPr>
            <w:tcW w:w="0" w:type="auto"/>
            <w:tcBorders>
              <w:top w:val="nil"/>
              <w:left w:val="nil"/>
              <w:bottom w:val="single" w:sz="4" w:space="0" w:color="auto"/>
              <w:right w:val="single" w:sz="4" w:space="0" w:color="auto"/>
            </w:tcBorders>
            <w:shd w:val="clear" w:color="auto" w:fill="auto"/>
            <w:noWrap/>
            <w:vAlign w:val="center"/>
            <w:hideMark/>
          </w:tcPr>
          <w:p w14:paraId="649792DB"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3 367</w:t>
            </w:r>
          </w:p>
        </w:tc>
      </w:tr>
      <w:tr w:rsidR="00F77C69" w:rsidRPr="00723924" w14:paraId="6365CC8D"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16E2E20D"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科特迪瓦</w:t>
            </w:r>
          </w:p>
        </w:tc>
        <w:tc>
          <w:tcPr>
            <w:tcW w:w="1530" w:type="dxa"/>
            <w:tcBorders>
              <w:top w:val="nil"/>
              <w:left w:val="nil"/>
              <w:bottom w:val="single" w:sz="4" w:space="0" w:color="auto"/>
              <w:right w:val="single" w:sz="4" w:space="0" w:color="auto"/>
            </w:tcBorders>
            <w:shd w:val="clear" w:color="auto" w:fill="auto"/>
            <w:vAlign w:val="center"/>
            <w:hideMark/>
          </w:tcPr>
          <w:p w14:paraId="1906C333"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0.009</w:t>
            </w:r>
          </w:p>
        </w:tc>
        <w:tc>
          <w:tcPr>
            <w:tcW w:w="1724" w:type="dxa"/>
            <w:tcBorders>
              <w:top w:val="nil"/>
              <w:left w:val="nil"/>
              <w:bottom w:val="single" w:sz="4" w:space="0" w:color="auto"/>
              <w:right w:val="single" w:sz="4" w:space="0" w:color="auto"/>
            </w:tcBorders>
            <w:shd w:val="clear" w:color="auto" w:fill="auto"/>
            <w:noWrap/>
            <w:vAlign w:val="center"/>
            <w:hideMark/>
          </w:tcPr>
          <w:p w14:paraId="337B3107"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0.013</w:t>
            </w:r>
          </w:p>
        </w:tc>
        <w:tc>
          <w:tcPr>
            <w:tcW w:w="0" w:type="auto"/>
            <w:tcBorders>
              <w:top w:val="nil"/>
              <w:left w:val="nil"/>
              <w:bottom w:val="single" w:sz="4" w:space="0" w:color="auto"/>
              <w:right w:val="single" w:sz="4" w:space="0" w:color="auto"/>
            </w:tcBorders>
            <w:shd w:val="clear" w:color="auto" w:fill="auto"/>
            <w:noWrap/>
            <w:vAlign w:val="center"/>
            <w:hideMark/>
          </w:tcPr>
          <w:p w14:paraId="1814A78C"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313</w:t>
            </w:r>
          </w:p>
        </w:tc>
        <w:tc>
          <w:tcPr>
            <w:tcW w:w="0" w:type="auto"/>
            <w:tcBorders>
              <w:top w:val="nil"/>
              <w:left w:val="nil"/>
              <w:bottom w:val="single" w:sz="4" w:space="0" w:color="auto"/>
              <w:right w:val="single" w:sz="4" w:space="0" w:color="auto"/>
            </w:tcBorders>
            <w:shd w:val="clear" w:color="auto" w:fill="auto"/>
            <w:noWrap/>
            <w:vAlign w:val="center"/>
            <w:hideMark/>
          </w:tcPr>
          <w:p w14:paraId="6B6C5CB4"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332</w:t>
            </w:r>
          </w:p>
        </w:tc>
        <w:tc>
          <w:tcPr>
            <w:tcW w:w="0" w:type="auto"/>
            <w:tcBorders>
              <w:top w:val="nil"/>
              <w:left w:val="nil"/>
              <w:bottom w:val="single" w:sz="4" w:space="0" w:color="auto"/>
              <w:right w:val="single" w:sz="4" w:space="0" w:color="auto"/>
            </w:tcBorders>
            <w:shd w:val="clear" w:color="auto" w:fill="auto"/>
            <w:noWrap/>
            <w:vAlign w:val="center"/>
            <w:hideMark/>
          </w:tcPr>
          <w:p w14:paraId="372D6418"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645</w:t>
            </w:r>
          </w:p>
        </w:tc>
      </w:tr>
      <w:tr w:rsidR="00F77C69" w:rsidRPr="00723924" w14:paraId="0CF5A1FD"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3652346"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克罗地亚</w:t>
            </w:r>
          </w:p>
        </w:tc>
        <w:tc>
          <w:tcPr>
            <w:tcW w:w="1530" w:type="dxa"/>
            <w:tcBorders>
              <w:top w:val="nil"/>
              <w:left w:val="nil"/>
              <w:bottom w:val="single" w:sz="4" w:space="0" w:color="auto"/>
              <w:right w:val="single" w:sz="4" w:space="0" w:color="auto"/>
            </w:tcBorders>
            <w:shd w:val="clear" w:color="auto" w:fill="auto"/>
            <w:vAlign w:val="center"/>
            <w:hideMark/>
          </w:tcPr>
          <w:p w14:paraId="6A071D67"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0.099</w:t>
            </w:r>
          </w:p>
        </w:tc>
        <w:tc>
          <w:tcPr>
            <w:tcW w:w="1724" w:type="dxa"/>
            <w:tcBorders>
              <w:top w:val="nil"/>
              <w:left w:val="nil"/>
              <w:bottom w:val="single" w:sz="4" w:space="0" w:color="auto"/>
              <w:right w:val="single" w:sz="4" w:space="0" w:color="auto"/>
            </w:tcBorders>
            <w:shd w:val="clear" w:color="auto" w:fill="auto"/>
            <w:noWrap/>
            <w:vAlign w:val="center"/>
            <w:hideMark/>
          </w:tcPr>
          <w:p w14:paraId="2DFFE49E"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0.143</w:t>
            </w:r>
          </w:p>
        </w:tc>
        <w:tc>
          <w:tcPr>
            <w:tcW w:w="0" w:type="auto"/>
            <w:tcBorders>
              <w:top w:val="nil"/>
              <w:left w:val="nil"/>
              <w:bottom w:val="single" w:sz="4" w:space="0" w:color="auto"/>
              <w:right w:val="single" w:sz="4" w:space="0" w:color="auto"/>
            </w:tcBorders>
            <w:shd w:val="clear" w:color="auto" w:fill="auto"/>
            <w:noWrap/>
            <w:vAlign w:val="center"/>
            <w:hideMark/>
          </w:tcPr>
          <w:p w14:paraId="4CF23FF7"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3 442</w:t>
            </w:r>
          </w:p>
        </w:tc>
        <w:tc>
          <w:tcPr>
            <w:tcW w:w="0" w:type="auto"/>
            <w:tcBorders>
              <w:top w:val="nil"/>
              <w:left w:val="nil"/>
              <w:bottom w:val="single" w:sz="4" w:space="0" w:color="auto"/>
              <w:right w:val="single" w:sz="4" w:space="0" w:color="auto"/>
            </w:tcBorders>
            <w:shd w:val="clear" w:color="auto" w:fill="auto"/>
            <w:noWrap/>
            <w:vAlign w:val="center"/>
            <w:hideMark/>
          </w:tcPr>
          <w:p w14:paraId="048CB3E9"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3 650</w:t>
            </w:r>
          </w:p>
        </w:tc>
        <w:tc>
          <w:tcPr>
            <w:tcW w:w="0" w:type="auto"/>
            <w:tcBorders>
              <w:top w:val="nil"/>
              <w:left w:val="nil"/>
              <w:bottom w:val="single" w:sz="4" w:space="0" w:color="auto"/>
              <w:right w:val="single" w:sz="4" w:space="0" w:color="auto"/>
            </w:tcBorders>
            <w:shd w:val="clear" w:color="auto" w:fill="auto"/>
            <w:noWrap/>
            <w:vAlign w:val="center"/>
            <w:hideMark/>
          </w:tcPr>
          <w:p w14:paraId="24DEA892"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7 092</w:t>
            </w:r>
          </w:p>
        </w:tc>
      </w:tr>
      <w:tr w:rsidR="00F77C69" w:rsidRPr="00723924" w14:paraId="02DB0FA0"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46541C2F"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古巴</w:t>
            </w:r>
          </w:p>
        </w:tc>
        <w:tc>
          <w:tcPr>
            <w:tcW w:w="1530" w:type="dxa"/>
            <w:tcBorders>
              <w:top w:val="nil"/>
              <w:left w:val="nil"/>
              <w:bottom w:val="single" w:sz="4" w:space="0" w:color="auto"/>
              <w:right w:val="single" w:sz="4" w:space="0" w:color="auto"/>
            </w:tcBorders>
            <w:shd w:val="clear" w:color="auto" w:fill="auto"/>
            <w:vAlign w:val="center"/>
            <w:hideMark/>
          </w:tcPr>
          <w:p w14:paraId="23CA1689"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0.065</w:t>
            </w:r>
          </w:p>
        </w:tc>
        <w:tc>
          <w:tcPr>
            <w:tcW w:w="1724" w:type="dxa"/>
            <w:tcBorders>
              <w:top w:val="nil"/>
              <w:left w:val="nil"/>
              <w:bottom w:val="single" w:sz="4" w:space="0" w:color="auto"/>
              <w:right w:val="single" w:sz="4" w:space="0" w:color="auto"/>
            </w:tcBorders>
            <w:shd w:val="clear" w:color="auto" w:fill="auto"/>
            <w:noWrap/>
            <w:vAlign w:val="center"/>
            <w:hideMark/>
          </w:tcPr>
          <w:p w14:paraId="1ACF48FC"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0.094</w:t>
            </w:r>
          </w:p>
        </w:tc>
        <w:tc>
          <w:tcPr>
            <w:tcW w:w="0" w:type="auto"/>
            <w:tcBorders>
              <w:top w:val="nil"/>
              <w:left w:val="nil"/>
              <w:bottom w:val="single" w:sz="4" w:space="0" w:color="auto"/>
              <w:right w:val="single" w:sz="4" w:space="0" w:color="auto"/>
            </w:tcBorders>
            <w:shd w:val="clear" w:color="auto" w:fill="auto"/>
            <w:noWrap/>
            <w:vAlign w:val="center"/>
            <w:hideMark/>
          </w:tcPr>
          <w:p w14:paraId="1D2F9C67"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2 260</w:t>
            </w:r>
          </w:p>
        </w:tc>
        <w:tc>
          <w:tcPr>
            <w:tcW w:w="0" w:type="auto"/>
            <w:tcBorders>
              <w:top w:val="nil"/>
              <w:left w:val="nil"/>
              <w:bottom w:val="single" w:sz="4" w:space="0" w:color="auto"/>
              <w:right w:val="single" w:sz="4" w:space="0" w:color="auto"/>
            </w:tcBorders>
            <w:shd w:val="clear" w:color="auto" w:fill="auto"/>
            <w:noWrap/>
            <w:vAlign w:val="center"/>
            <w:hideMark/>
          </w:tcPr>
          <w:p w14:paraId="468FDF61"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2 397</w:t>
            </w:r>
          </w:p>
        </w:tc>
        <w:tc>
          <w:tcPr>
            <w:tcW w:w="0" w:type="auto"/>
            <w:tcBorders>
              <w:top w:val="nil"/>
              <w:left w:val="nil"/>
              <w:bottom w:val="single" w:sz="4" w:space="0" w:color="auto"/>
              <w:right w:val="single" w:sz="4" w:space="0" w:color="auto"/>
            </w:tcBorders>
            <w:shd w:val="clear" w:color="auto" w:fill="auto"/>
            <w:noWrap/>
            <w:vAlign w:val="center"/>
            <w:hideMark/>
          </w:tcPr>
          <w:p w14:paraId="18795C6A"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4 656</w:t>
            </w:r>
          </w:p>
        </w:tc>
      </w:tr>
      <w:tr w:rsidR="00F77C69" w:rsidRPr="00723924" w14:paraId="558B515D"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8F31AAF"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塞浦路斯</w:t>
            </w:r>
          </w:p>
        </w:tc>
        <w:tc>
          <w:tcPr>
            <w:tcW w:w="1530" w:type="dxa"/>
            <w:tcBorders>
              <w:top w:val="nil"/>
              <w:left w:val="nil"/>
              <w:bottom w:val="single" w:sz="4" w:space="0" w:color="auto"/>
              <w:right w:val="single" w:sz="4" w:space="0" w:color="auto"/>
            </w:tcBorders>
            <w:shd w:val="clear" w:color="auto" w:fill="auto"/>
            <w:vAlign w:val="center"/>
            <w:hideMark/>
          </w:tcPr>
          <w:p w14:paraId="11536FD7"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0.043</w:t>
            </w:r>
          </w:p>
        </w:tc>
        <w:tc>
          <w:tcPr>
            <w:tcW w:w="1724" w:type="dxa"/>
            <w:tcBorders>
              <w:top w:val="nil"/>
              <w:left w:val="nil"/>
              <w:bottom w:val="single" w:sz="4" w:space="0" w:color="auto"/>
              <w:right w:val="single" w:sz="4" w:space="0" w:color="auto"/>
            </w:tcBorders>
            <w:shd w:val="clear" w:color="auto" w:fill="auto"/>
            <w:noWrap/>
            <w:vAlign w:val="center"/>
            <w:hideMark/>
          </w:tcPr>
          <w:p w14:paraId="48F6416E"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0.062</w:t>
            </w:r>
          </w:p>
        </w:tc>
        <w:tc>
          <w:tcPr>
            <w:tcW w:w="0" w:type="auto"/>
            <w:tcBorders>
              <w:top w:val="nil"/>
              <w:left w:val="nil"/>
              <w:bottom w:val="single" w:sz="4" w:space="0" w:color="auto"/>
              <w:right w:val="single" w:sz="4" w:space="0" w:color="auto"/>
            </w:tcBorders>
            <w:shd w:val="clear" w:color="auto" w:fill="auto"/>
            <w:noWrap/>
            <w:vAlign w:val="center"/>
            <w:hideMark/>
          </w:tcPr>
          <w:p w14:paraId="2A38E6E3"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1 495</w:t>
            </w:r>
          </w:p>
        </w:tc>
        <w:tc>
          <w:tcPr>
            <w:tcW w:w="0" w:type="auto"/>
            <w:tcBorders>
              <w:top w:val="nil"/>
              <w:left w:val="nil"/>
              <w:bottom w:val="single" w:sz="4" w:space="0" w:color="auto"/>
              <w:right w:val="single" w:sz="4" w:space="0" w:color="auto"/>
            </w:tcBorders>
            <w:shd w:val="clear" w:color="auto" w:fill="auto"/>
            <w:noWrap/>
            <w:vAlign w:val="center"/>
            <w:hideMark/>
          </w:tcPr>
          <w:p w14:paraId="63FE68B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1 585</w:t>
            </w:r>
          </w:p>
        </w:tc>
        <w:tc>
          <w:tcPr>
            <w:tcW w:w="0" w:type="auto"/>
            <w:tcBorders>
              <w:top w:val="nil"/>
              <w:left w:val="nil"/>
              <w:bottom w:val="single" w:sz="4" w:space="0" w:color="auto"/>
              <w:right w:val="single" w:sz="4" w:space="0" w:color="auto"/>
            </w:tcBorders>
            <w:shd w:val="clear" w:color="auto" w:fill="auto"/>
            <w:noWrap/>
            <w:vAlign w:val="center"/>
            <w:hideMark/>
          </w:tcPr>
          <w:p w14:paraId="3203C437"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3 080</w:t>
            </w:r>
          </w:p>
        </w:tc>
      </w:tr>
      <w:tr w:rsidR="00F77C69" w:rsidRPr="00723924" w14:paraId="184B3E55"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CBD3F64"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捷克</w:t>
            </w:r>
          </w:p>
        </w:tc>
        <w:tc>
          <w:tcPr>
            <w:tcW w:w="1530" w:type="dxa"/>
            <w:tcBorders>
              <w:top w:val="nil"/>
              <w:left w:val="nil"/>
              <w:bottom w:val="single" w:sz="4" w:space="0" w:color="auto"/>
              <w:right w:val="single" w:sz="4" w:space="0" w:color="auto"/>
            </w:tcBorders>
            <w:shd w:val="clear" w:color="auto" w:fill="auto"/>
            <w:vAlign w:val="center"/>
            <w:hideMark/>
          </w:tcPr>
          <w:p w14:paraId="6335BAAA"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0.344</w:t>
            </w:r>
          </w:p>
        </w:tc>
        <w:tc>
          <w:tcPr>
            <w:tcW w:w="1724" w:type="dxa"/>
            <w:tcBorders>
              <w:top w:val="nil"/>
              <w:left w:val="nil"/>
              <w:bottom w:val="single" w:sz="4" w:space="0" w:color="auto"/>
              <w:right w:val="single" w:sz="4" w:space="0" w:color="auto"/>
            </w:tcBorders>
            <w:shd w:val="clear" w:color="auto" w:fill="auto"/>
            <w:noWrap/>
            <w:vAlign w:val="center"/>
            <w:hideMark/>
          </w:tcPr>
          <w:p w14:paraId="1F46F5B5"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0.498</w:t>
            </w:r>
          </w:p>
        </w:tc>
        <w:tc>
          <w:tcPr>
            <w:tcW w:w="0" w:type="auto"/>
            <w:tcBorders>
              <w:top w:val="nil"/>
              <w:left w:val="nil"/>
              <w:bottom w:val="single" w:sz="4" w:space="0" w:color="auto"/>
              <w:right w:val="single" w:sz="4" w:space="0" w:color="auto"/>
            </w:tcBorders>
            <w:shd w:val="clear" w:color="auto" w:fill="auto"/>
            <w:noWrap/>
            <w:vAlign w:val="center"/>
            <w:hideMark/>
          </w:tcPr>
          <w:p w14:paraId="004CF474"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11 961</w:t>
            </w:r>
          </w:p>
        </w:tc>
        <w:tc>
          <w:tcPr>
            <w:tcW w:w="0" w:type="auto"/>
            <w:tcBorders>
              <w:top w:val="nil"/>
              <w:left w:val="nil"/>
              <w:bottom w:val="single" w:sz="4" w:space="0" w:color="auto"/>
              <w:right w:val="single" w:sz="4" w:space="0" w:color="auto"/>
            </w:tcBorders>
            <w:shd w:val="clear" w:color="auto" w:fill="auto"/>
            <w:noWrap/>
            <w:vAlign w:val="center"/>
            <w:hideMark/>
          </w:tcPr>
          <w:p w14:paraId="234AB57F"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12 683</w:t>
            </w:r>
          </w:p>
        </w:tc>
        <w:tc>
          <w:tcPr>
            <w:tcW w:w="0" w:type="auto"/>
            <w:tcBorders>
              <w:top w:val="nil"/>
              <w:left w:val="nil"/>
              <w:bottom w:val="single" w:sz="4" w:space="0" w:color="auto"/>
              <w:right w:val="single" w:sz="4" w:space="0" w:color="auto"/>
            </w:tcBorders>
            <w:shd w:val="clear" w:color="auto" w:fill="auto"/>
            <w:noWrap/>
            <w:vAlign w:val="center"/>
            <w:hideMark/>
          </w:tcPr>
          <w:p w14:paraId="04219B30"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24 644</w:t>
            </w:r>
          </w:p>
        </w:tc>
      </w:tr>
      <w:tr w:rsidR="00F77C69" w:rsidRPr="00723924" w14:paraId="3DA389EA"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19A2F7B5" w14:textId="77777777" w:rsidR="00F77C69" w:rsidRPr="006F7C49" w:rsidRDefault="00F77C69" w:rsidP="00476A85">
            <w:pPr>
              <w:jc w:val="left"/>
              <w:rPr>
                <w:rFonts w:eastAsia="Times New Roman" w:cs="Times New Roman"/>
                <w:sz w:val="17"/>
                <w:szCs w:val="17"/>
              </w:rPr>
            </w:pPr>
            <w:r w:rsidRPr="006F7C49">
              <w:rPr>
                <w:rFonts w:hint="eastAsia"/>
                <w:sz w:val="17"/>
                <w:szCs w:val="17"/>
              </w:rPr>
              <w:t>朝鲜民主主义人民共和国</w:t>
            </w:r>
          </w:p>
        </w:tc>
        <w:tc>
          <w:tcPr>
            <w:tcW w:w="1530" w:type="dxa"/>
            <w:tcBorders>
              <w:top w:val="nil"/>
              <w:left w:val="nil"/>
              <w:bottom w:val="single" w:sz="4" w:space="0" w:color="auto"/>
              <w:right w:val="single" w:sz="4" w:space="0" w:color="auto"/>
            </w:tcBorders>
            <w:shd w:val="clear" w:color="auto" w:fill="auto"/>
            <w:vAlign w:val="center"/>
            <w:hideMark/>
          </w:tcPr>
          <w:p w14:paraId="1C059068"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0.005</w:t>
            </w:r>
          </w:p>
        </w:tc>
        <w:tc>
          <w:tcPr>
            <w:tcW w:w="1724" w:type="dxa"/>
            <w:tcBorders>
              <w:top w:val="nil"/>
              <w:left w:val="nil"/>
              <w:bottom w:val="single" w:sz="4" w:space="0" w:color="auto"/>
              <w:right w:val="single" w:sz="4" w:space="0" w:color="auto"/>
            </w:tcBorders>
            <w:shd w:val="clear" w:color="auto" w:fill="auto"/>
            <w:noWrap/>
            <w:vAlign w:val="center"/>
            <w:hideMark/>
          </w:tcPr>
          <w:p w14:paraId="1C819B5C"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0.007</w:t>
            </w:r>
          </w:p>
        </w:tc>
        <w:tc>
          <w:tcPr>
            <w:tcW w:w="0" w:type="auto"/>
            <w:tcBorders>
              <w:top w:val="nil"/>
              <w:left w:val="nil"/>
              <w:bottom w:val="single" w:sz="4" w:space="0" w:color="auto"/>
              <w:right w:val="single" w:sz="4" w:space="0" w:color="auto"/>
            </w:tcBorders>
            <w:shd w:val="clear" w:color="auto" w:fill="auto"/>
            <w:noWrap/>
            <w:vAlign w:val="center"/>
            <w:hideMark/>
          </w:tcPr>
          <w:p w14:paraId="3331C707"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174</w:t>
            </w:r>
          </w:p>
        </w:tc>
        <w:tc>
          <w:tcPr>
            <w:tcW w:w="0" w:type="auto"/>
            <w:tcBorders>
              <w:top w:val="nil"/>
              <w:left w:val="nil"/>
              <w:bottom w:val="single" w:sz="4" w:space="0" w:color="auto"/>
              <w:right w:val="single" w:sz="4" w:space="0" w:color="auto"/>
            </w:tcBorders>
            <w:shd w:val="clear" w:color="auto" w:fill="auto"/>
            <w:noWrap/>
            <w:vAlign w:val="center"/>
            <w:hideMark/>
          </w:tcPr>
          <w:p w14:paraId="17AD30A3"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184</w:t>
            </w:r>
          </w:p>
        </w:tc>
        <w:tc>
          <w:tcPr>
            <w:tcW w:w="0" w:type="auto"/>
            <w:tcBorders>
              <w:top w:val="nil"/>
              <w:left w:val="nil"/>
              <w:bottom w:val="single" w:sz="4" w:space="0" w:color="auto"/>
              <w:right w:val="single" w:sz="4" w:space="0" w:color="auto"/>
            </w:tcBorders>
            <w:shd w:val="clear" w:color="auto" w:fill="auto"/>
            <w:noWrap/>
            <w:vAlign w:val="center"/>
            <w:hideMark/>
          </w:tcPr>
          <w:p w14:paraId="6A2F8F90"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358</w:t>
            </w:r>
          </w:p>
        </w:tc>
      </w:tr>
      <w:tr w:rsidR="00F77C69" w:rsidRPr="00723924" w14:paraId="2721A4C6"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45EEA07D"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刚果民主共和国</w:t>
            </w:r>
          </w:p>
        </w:tc>
        <w:tc>
          <w:tcPr>
            <w:tcW w:w="1530" w:type="dxa"/>
            <w:tcBorders>
              <w:top w:val="nil"/>
              <w:left w:val="nil"/>
              <w:bottom w:val="single" w:sz="4" w:space="0" w:color="auto"/>
              <w:right w:val="single" w:sz="4" w:space="0" w:color="auto"/>
            </w:tcBorders>
            <w:shd w:val="clear" w:color="auto" w:fill="auto"/>
            <w:vAlign w:val="center"/>
            <w:hideMark/>
          </w:tcPr>
          <w:p w14:paraId="6E8FA403"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0.008</w:t>
            </w:r>
          </w:p>
        </w:tc>
        <w:tc>
          <w:tcPr>
            <w:tcW w:w="1724" w:type="dxa"/>
            <w:tcBorders>
              <w:top w:val="nil"/>
              <w:left w:val="nil"/>
              <w:bottom w:val="single" w:sz="4" w:space="0" w:color="auto"/>
              <w:right w:val="single" w:sz="4" w:space="0" w:color="auto"/>
            </w:tcBorders>
            <w:shd w:val="clear" w:color="auto" w:fill="auto"/>
            <w:noWrap/>
            <w:vAlign w:val="center"/>
            <w:hideMark/>
          </w:tcPr>
          <w:p w14:paraId="179407AB"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24F6F946"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31C5B737"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0912891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495</w:t>
            </w:r>
          </w:p>
        </w:tc>
      </w:tr>
      <w:tr w:rsidR="00F77C69" w:rsidRPr="00723924" w14:paraId="686F98C6"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0BB17F8"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丹麦</w:t>
            </w:r>
          </w:p>
        </w:tc>
        <w:tc>
          <w:tcPr>
            <w:tcW w:w="1530" w:type="dxa"/>
            <w:tcBorders>
              <w:top w:val="nil"/>
              <w:left w:val="nil"/>
              <w:bottom w:val="single" w:sz="4" w:space="0" w:color="auto"/>
              <w:right w:val="single" w:sz="4" w:space="0" w:color="auto"/>
            </w:tcBorders>
            <w:shd w:val="clear" w:color="auto" w:fill="auto"/>
            <w:vAlign w:val="center"/>
            <w:hideMark/>
          </w:tcPr>
          <w:p w14:paraId="34936F58"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0.584</w:t>
            </w:r>
          </w:p>
        </w:tc>
        <w:tc>
          <w:tcPr>
            <w:tcW w:w="1724" w:type="dxa"/>
            <w:tcBorders>
              <w:top w:val="nil"/>
              <w:left w:val="nil"/>
              <w:bottom w:val="single" w:sz="4" w:space="0" w:color="auto"/>
              <w:right w:val="single" w:sz="4" w:space="0" w:color="auto"/>
            </w:tcBorders>
            <w:shd w:val="clear" w:color="auto" w:fill="auto"/>
            <w:noWrap/>
            <w:vAlign w:val="center"/>
            <w:hideMark/>
          </w:tcPr>
          <w:p w14:paraId="17234C2D"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0.846</w:t>
            </w:r>
          </w:p>
        </w:tc>
        <w:tc>
          <w:tcPr>
            <w:tcW w:w="0" w:type="auto"/>
            <w:tcBorders>
              <w:top w:val="nil"/>
              <w:left w:val="nil"/>
              <w:bottom w:val="single" w:sz="4" w:space="0" w:color="auto"/>
              <w:right w:val="single" w:sz="4" w:space="0" w:color="auto"/>
            </w:tcBorders>
            <w:shd w:val="clear" w:color="auto" w:fill="auto"/>
            <w:noWrap/>
            <w:vAlign w:val="center"/>
            <w:hideMark/>
          </w:tcPr>
          <w:p w14:paraId="402E1F9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20 305</w:t>
            </w:r>
          </w:p>
        </w:tc>
        <w:tc>
          <w:tcPr>
            <w:tcW w:w="0" w:type="auto"/>
            <w:tcBorders>
              <w:top w:val="nil"/>
              <w:left w:val="nil"/>
              <w:bottom w:val="single" w:sz="4" w:space="0" w:color="auto"/>
              <w:right w:val="single" w:sz="4" w:space="0" w:color="auto"/>
            </w:tcBorders>
            <w:shd w:val="clear" w:color="auto" w:fill="auto"/>
            <w:noWrap/>
            <w:vAlign w:val="center"/>
            <w:hideMark/>
          </w:tcPr>
          <w:p w14:paraId="447E6AAD"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21 532</w:t>
            </w:r>
          </w:p>
        </w:tc>
        <w:tc>
          <w:tcPr>
            <w:tcW w:w="0" w:type="auto"/>
            <w:tcBorders>
              <w:top w:val="nil"/>
              <w:left w:val="nil"/>
              <w:bottom w:val="single" w:sz="4" w:space="0" w:color="auto"/>
              <w:right w:val="single" w:sz="4" w:space="0" w:color="auto"/>
            </w:tcBorders>
            <w:shd w:val="clear" w:color="auto" w:fill="auto"/>
            <w:noWrap/>
            <w:vAlign w:val="center"/>
            <w:hideMark/>
          </w:tcPr>
          <w:p w14:paraId="40CF36A1"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41 837</w:t>
            </w:r>
          </w:p>
        </w:tc>
      </w:tr>
      <w:tr w:rsidR="00F77C69" w:rsidRPr="00723924" w14:paraId="3B77A5D6"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1C44DF6A"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吉布提</w:t>
            </w:r>
          </w:p>
        </w:tc>
        <w:tc>
          <w:tcPr>
            <w:tcW w:w="1530" w:type="dxa"/>
            <w:tcBorders>
              <w:top w:val="nil"/>
              <w:left w:val="nil"/>
              <w:bottom w:val="single" w:sz="4" w:space="0" w:color="auto"/>
              <w:right w:val="single" w:sz="4" w:space="0" w:color="auto"/>
            </w:tcBorders>
            <w:shd w:val="clear" w:color="auto" w:fill="auto"/>
            <w:vAlign w:val="center"/>
            <w:hideMark/>
          </w:tcPr>
          <w:p w14:paraId="193BA62C"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2062B676"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05FE837E"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10073C36"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009DA961"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F77C69" w:rsidRPr="00723924" w14:paraId="3C44E53E"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7821D40A"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多米尼克</w:t>
            </w:r>
          </w:p>
        </w:tc>
        <w:tc>
          <w:tcPr>
            <w:tcW w:w="1530" w:type="dxa"/>
            <w:tcBorders>
              <w:top w:val="nil"/>
              <w:left w:val="nil"/>
              <w:bottom w:val="single" w:sz="4" w:space="0" w:color="auto"/>
              <w:right w:val="single" w:sz="4" w:space="0" w:color="auto"/>
            </w:tcBorders>
            <w:shd w:val="clear" w:color="auto" w:fill="auto"/>
            <w:vAlign w:val="center"/>
            <w:hideMark/>
          </w:tcPr>
          <w:p w14:paraId="44D06C02"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0ACC639E"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5E166489"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1C1BC831"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70DBD34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F77C69" w:rsidRPr="00723924" w14:paraId="523177E7"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A1B5A02"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多米尼加共和国</w:t>
            </w:r>
          </w:p>
        </w:tc>
        <w:tc>
          <w:tcPr>
            <w:tcW w:w="1530" w:type="dxa"/>
            <w:tcBorders>
              <w:top w:val="nil"/>
              <w:left w:val="nil"/>
              <w:bottom w:val="single" w:sz="4" w:space="0" w:color="auto"/>
              <w:right w:val="single" w:sz="4" w:space="0" w:color="auto"/>
            </w:tcBorders>
            <w:shd w:val="clear" w:color="auto" w:fill="auto"/>
            <w:vAlign w:val="center"/>
            <w:hideMark/>
          </w:tcPr>
          <w:p w14:paraId="4658DA70"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0.046</w:t>
            </w:r>
          </w:p>
        </w:tc>
        <w:tc>
          <w:tcPr>
            <w:tcW w:w="1724" w:type="dxa"/>
            <w:tcBorders>
              <w:top w:val="nil"/>
              <w:left w:val="nil"/>
              <w:bottom w:val="single" w:sz="4" w:space="0" w:color="auto"/>
              <w:right w:val="single" w:sz="4" w:space="0" w:color="auto"/>
            </w:tcBorders>
            <w:shd w:val="clear" w:color="auto" w:fill="auto"/>
            <w:noWrap/>
            <w:vAlign w:val="center"/>
            <w:hideMark/>
          </w:tcPr>
          <w:p w14:paraId="59C0E11D"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0.067</w:t>
            </w:r>
          </w:p>
        </w:tc>
        <w:tc>
          <w:tcPr>
            <w:tcW w:w="0" w:type="auto"/>
            <w:tcBorders>
              <w:top w:val="nil"/>
              <w:left w:val="nil"/>
              <w:bottom w:val="single" w:sz="4" w:space="0" w:color="auto"/>
              <w:right w:val="single" w:sz="4" w:space="0" w:color="auto"/>
            </w:tcBorders>
            <w:shd w:val="clear" w:color="auto" w:fill="auto"/>
            <w:noWrap/>
            <w:vAlign w:val="center"/>
            <w:hideMark/>
          </w:tcPr>
          <w:p w14:paraId="5788FAFD"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1 599</w:t>
            </w:r>
          </w:p>
        </w:tc>
        <w:tc>
          <w:tcPr>
            <w:tcW w:w="0" w:type="auto"/>
            <w:tcBorders>
              <w:top w:val="nil"/>
              <w:left w:val="nil"/>
              <w:bottom w:val="single" w:sz="4" w:space="0" w:color="auto"/>
              <w:right w:val="single" w:sz="4" w:space="0" w:color="auto"/>
            </w:tcBorders>
            <w:shd w:val="clear" w:color="auto" w:fill="auto"/>
            <w:noWrap/>
            <w:vAlign w:val="center"/>
            <w:hideMark/>
          </w:tcPr>
          <w:p w14:paraId="3D119380"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1 696</w:t>
            </w:r>
          </w:p>
        </w:tc>
        <w:tc>
          <w:tcPr>
            <w:tcW w:w="0" w:type="auto"/>
            <w:tcBorders>
              <w:top w:val="nil"/>
              <w:left w:val="nil"/>
              <w:bottom w:val="single" w:sz="4" w:space="0" w:color="auto"/>
              <w:right w:val="single" w:sz="4" w:space="0" w:color="auto"/>
            </w:tcBorders>
            <w:shd w:val="clear" w:color="auto" w:fill="auto"/>
            <w:noWrap/>
            <w:vAlign w:val="center"/>
            <w:hideMark/>
          </w:tcPr>
          <w:p w14:paraId="66547C4D"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3 295</w:t>
            </w:r>
          </w:p>
        </w:tc>
      </w:tr>
      <w:tr w:rsidR="00F77C69" w:rsidRPr="00723924" w14:paraId="3C1C7D2A" w14:textId="77777777" w:rsidTr="00476A85">
        <w:trPr>
          <w:cantSplit/>
          <w:jc w:val="center"/>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4ED1C244"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lastRenderedPageBreak/>
              <w:t>厄瓜多尔</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60169360"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0.067</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14:paraId="5D20C08F"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0.097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C88235D"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2 330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DC17277"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2 470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151043E"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4 800</w:t>
            </w:r>
          </w:p>
        </w:tc>
      </w:tr>
      <w:tr w:rsidR="00F77C69" w:rsidRPr="00723924" w14:paraId="3F932CF3"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BFA8867"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埃及</w:t>
            </w:r>
          </w:p>
        </w:tc>
        <w:tc>
          <w:tcPr>
            <w:tcW w:w="1530" w:type="dxa"/>
            <w:tcBorders>
              <w:top w:val="nil"/>
              <w:left w:val="nil"/>
              <w:bottom w:val="single" w:sz="4" w:space="0" w:color="auto"/>
              <w:right w:val="single" w:sz="4" w:space="0" w:color="auto"/>
            </w:tcBorders>
            <w:shd w:val="clear" w:color="auto" w:fill="auto"/>
            <w:vAlign w:val="center"/>
            <w:hideMark/>
          </w:tcPr>
          <w:p w14:paraId="454FB095"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0.152</w:t>
            </w:r>
          </w:p>
        </w:tc>
        <w:tc>
          <w:tcPr>
            <w:tcW w:w="1724" w:type="dxa"/>
            <w:tcBorders>
              <w:top w:val="nil"/>
              <w:left w:val="nil"/>
              <w:bottom w:val="single" w:sz="4" w:space="0" w:color="auto"/>
              <w:right w:val="single" w:sz="4" w:space="0" w:color="auto"/>
            </w:tcBorders>
            <w:shd w:val="clear" w:color="auto" w:fill="auto"/>
            <w:noWrap/>
            <w:vAlign w:val="center"/>
            <w:hideMark/>
          </w:tcPr>
          <w:p w14:paraId="1D3623D1"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0.220</w:t>
            </w:r>
          </w:p>
        </w:tc>
        <w:tc>
          <w:tcPr>
            <w:tcW w:w="0" w:type="auto"/>
            <w:tcBorders>
              <w:top w:val="nil"/>
              <w:left w:val="nil"/>
              <w:bottom w:val="single" w:sz="4" w:space="0" w:color="auto"/>
              <w:right w:val="single" w:sz="4" w:space="0" w:color="auto"/>
            </w:tcBorders>
            <w:shd w:val="clear" w:color="auto" w:fill="auto"/>
            <w:noWrap/>
            <w:vAlign w:val="center"/>
            <w:hideMark/>
          </w:tcPr>
          <w:p w14:paraId="4108BAAE"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5 285</w:t>
            </w:r>
          </w:p>
        </w:tc>
        <w:tc>
          <w:tcPr>
            <w:tcW w:w="0" w:type="auto"/>
            <w:tcBorders>
              <w:top w:val="nil"/>
              <w:left w:val="nil"/>
              <w:bottom w:val="single" w:sz="4" w:space="0" w:color="auto"/>
              <w:right w:val="single" w:sz="4" w:space="0" w:color="auto"/>
            </w:tcBorders>
            <w:shd w:val="clear" w:color="auto" w:fill="auto"/>
            <w:noWrap/>
            <w:vAlign w:val="center"/>
            <w:hideMark/>
          </w:tcPr>
          <w:p w14:paraId="06EE7011"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5 604</w:t>
            </w:r>
          </w:p>
        </w:tc>
        <w:tc>
          <w:tcPr>
            <w:tcW w:w="0" w:type="auto"/>
            <w:tcBorders>
              <w:top w:val="nil"/>
              <w:left w:val="nil"/>
              <w:bottom w:val="single" w:sz="4" w:space="0" w:color="auto"/>
              <w:right w:val="single" w:sz="4" w:space="0" w:color="auto"/>
            </w:tcBorders>
            <w:shd w:val="clear" w:color="auto" w:fill="auto"/>
            <w:noWrap/>
            <w:vAlign w:val="center"/>
            <w:hideMark/>
          </w:tcPr>
          <w:p w14:paraId="044E0143"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10 889</w:t>
            </w:r>
          </w:p>
        </w:tc>
      </w:tr>
      <w:tr w:rsidR="00F77C69" w:rsidRPr="00723924" w14:paraId="4C995704"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C30364E"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萨尔瓦多</w:t>
            </w:r>
          </w:p>
        </w:tc>
        <w:tc>
          <w:tcPr>
            <w:tcW w:w="1530" w:type="dxa"/>
            <w:tcBorders>
              <w:top w:val="nil"/>
              <w:left w:val="nil"/>
              <w:bottom w:val="single" w:sz="4" w:space="0" w:color="auto"/>
              <w:right w:val="single" w:sz="4" w:space="0" w:color="auto"/>
            </w:tcBorders>
            <w:shd w:val="clear" w:color="auto" w:fill="auto"/>
            <w:vAlign w:val="center"/>
            <w:hideMark/>
          </w:tcPr>
          <w:p w14:paraId="30A00183"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0.014</w:t>
            </w:r>
          </w:p>
        </w:tc>
        <w:tc>
          <w:tcPr>
            <w:tcW w:w="1724" w:type="dxa"/>
            <w:tcBorders>
              <w:top w:val="nil"/>
              <w:left w:val="nil"/>
              <w:bottom w:val="single" w:sz="4" w:space="0" w:color="auto"/>
              <w:right w:val="single" w:sz="4" w:space="0" w:color="auto"/>
            </w:tcBorders>
            <w:shd w:val="clear" w:color="auto" w:fill="auto"/>
            <w:noWrap/>
            <w:vAlign w:val="center"/>
            <w:hideMark/>
          </w:tcPr>
          <w:p w14:paraId="0566DAC1"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0.020</w:t>
            </w:r>
          </w:p>
        </w:tc>
        <w:tc>
          <w:tcPr>
            <w:tcW w:w="0" w:type="auto"/>
            <w:tcBorders>
              <w:top w:val="nil"/>
              <w:left w:val="nil"/>
              <w:bottom w:val="single" w:sz="4" w:space="0" w:color="auto"/>
              <w:right w:val="single" w:sz="4" w:space="0" w:color="auto"/>
            </w:tcBorders>
            <w:shd w:val="clear" w:color="auto" w:fill="auto"/>
            <w:noWrap/>
            <w:vAlign w:val="center"/>
            <w:hideMark/>
          </w:tcPr>
          <w:p w14:paraId="55E2E19F"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487</w:t>
            </w:r>
          </w:p>
        </w:tc>
        <w:tc>
          <w:tcPr>
            <w:tcW w:w="0" w:type="auto"/>
            <w:tcBorders>
              <w:top w:val="nil"/>
              <w:left w:val="nil"/>
              <w:bottom w:val="single" w:sz="4" w:space="0" w:color="auto"/>
              <w:right w:val="single" w:sz="4" w:space="0" w:color="auto"/>
            </w:tcBorders>
            <w:shd w:val="clear" w:color="auto" w:fill="auto"/>
            <w:noWrap/>
            <w:vAlign w:val="center"/>
            <w:hideMark/>
          </w:tcPr>
          <w:p w14:paraId="7BF683D9"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516</w:t>
            </w:r>
          </w:p>
        </w:tc>
        <w:tc>
          <w:tcPr>
            <w:tcW w:w="0" w:type="auto"/>
            <w:tcBorders>
              <w:top w:val="nil"/>
              <w:left w:val="nil"/>
              <w:bottom w:val="single" w:sz="4" w:space="0" w:color="auto"/>
              <w:right w:val="single" w:sz="4" w:space="0" w:color="auto"/>
            </w:tcBorders>
            <w:shd w:val="clear" w:color="auto" w:fill="auto"/>
            <w:noWrap/>
            <w:vAlign w:val="center"/>
            <w:hideMark/>
          </w:tcPr>
          <w:p w14:paraId="3B2D1C09"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1 003</w:t>
            </w:r>
          </w:p>
        </w:tc>
      </w:tr>
      <w:tr w:rsidR="00F77C69" w:rsidRPr="00723924" w14:paraId="448814E6"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1AC14D0"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厄立特里亚</w:t>
            </w:r>
          </w:p>
        </w:tc>
        <w:tc>
          <w:tcPr>
            <w:tcW w:w="1530" w:type="dxa"/>
            <w:tcBorders>
              <w:top w:val="nil"/>
              <w:left w:val="nil"/>
              <w:bottom w:val="single" w:sz="4" w:space="0" w:color="auto"/>
              <w:right w:val="single" w:sz="4" w:space="0" w:color="auto"/>
            </w:tcBorders>
            <w:shd w:val="clear" w:color="auto" w:fill="auto"/>
            <w:vAlign w:val="center"/>
            <w:hideMark/>
          </w:tcPr>
          <w:p w14:paraId="31A739AB"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775C213F"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24745CB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1F15581C"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10E1E12C"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F77C69" w:rsidRPr="00723924" w14:paraId="40DF6A52"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3969312"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爱沙尼亚</w:t>
            </w:r>
          </w:p>
        </w:tc>
        <w:tc>
          <w:tcPr>
            <w:tcW w:w="1530" w:type="dxa"/>
            <w:tcBorders>
              <w:top w:val="nil"/>
              <w:left w:val="nil"/>
              <w:bottom w:val="single" w:sz="4" w:space="0" w:color="auto"/>
              <w:right w:val="single" w:sz="4" w:space="0" w:color="auto"/>
            </w:tcBorders>
            <w:shd w:val="clear" w:color="auto" w:fill="auto"/>
            <w:vAlign w:val="center"/>
            <w:hideMark/>
          </w:tcPr>
          <w:p w14:paraId="3294F960"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0.038</w:t>
            </w:r>
          </w:p>
        </w:tc>
        <w:tc>
          <w:tcPr>
            <w:tcW w:w="1724" w:type="dxa"/>
            <w:tcBorders>
              <w:top w:val="nil"/>
              <w:left w:val="nil"/>
              <w:bottom w:val="single" w:sz="4" w:space="0" w:color="auto"/>
              <w:right w:val="single" w:sz="4" w:space="0" w:color="auto"/>
            </w:tcBorders>
            <w:shd w:val="clear" w:color="auto" w:fill="auto"/>
            <w:noWrap/>
            <w:vAlign w:val="center"/>
            <w:hideMark/>
          </w:tcPr>
          <w:p w14:paraId="182F9791"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0.055</w:t>
            </w:r>
          </w:p>
        </w:tc>
        <w:tc>
          <w:tcPr>
            <w:tcW w:w="0" w:type="auto"/>
            <w:tcBorders>
              <w:top w:val="nil"/>
              <w:left w:val="nil"/>
              <w:bottom w:val="single" w:sz="4" w:space="0" w:color="auto"/>
              <w:right w:val="single" w:sz="4" w:space="0" w:color="auto"/>
            </w:tcBorders>
            <w:shd w:val="clear" w:color="auto" w:fill="auto"/>
            <w:noWrap/>
            <w:vAlign w:val="center"/>
            <w:hideMark/>
          </w:tcPr>
          <w:p w14:paraId="74D65849"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1 321</w:t>
            </w:r>
          </w:p>
        </w:tc>
        <w:tc>
          <w:tcPr>
            <w:tcW w:w="0" w:type="auto"/>
            <w:tcBorders>
              <w:top w:val="nil"/>
              <w:left w:val="nil"/>
              <w:bottom w:val="single" w:sz="4" w:space="0" w:color="auto"/>
              <w:right w:val="single" w:sz="4" w:space="0" w:color="auto"/>
            </w:tcBorders>
            <w:shd w:val="clear" w:color="auto" w:fill="auto"/>
            <w:noWrap/>
            <w:vAlign w:val="center"/>
            <w:hideMark/>
          </w:tcPr>
          <w:p w14:paraId="5E05D4B7"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1 401</w:t>
            </w:r>
          </w:p>
        </w:tc>
        <w:tc>
          <w:tcPr>
            <w:tcW w:w="0" w:type="auto"/>
            <w:tcBorders>
              <w:top w:val="nil"/>
              <w:left w:val="nil"/>
              <w:bottom w:val="single" w:sz="4" w:space="0" w:color="auto"/>
              <w:right w:val="single" w:sz="4" w:space="0" w:color="auto"/>
            </w:tcBorders>
            <w:shd w:val="clear" w:color="auto" w:fill="auto"/>
            <w:noWrap/>
            <w:vAlign w:val="center"/>
            <w:hideMark/>
          </w:tcPr>
          <w:p w14:paraId="20BE5569"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2 722</w:t>
            </w:r>
          </w:p>
        </w:tc>
      </w:tr>
      <w:tr w:rsidR="00F77C69" w:rsidRPr="00723924" w14:paraId="6EA38C12"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5FEA913" w14:textId="77777777" w:rsidR="00F77C69" w:rsidRPr="006F7C49" w:rsidRDefault="00F77C69" w:rsidP="00476A85">
            <w:pPr>
              <w:jc w:val="left"/>
              <w:rPr>
                <w:rFonts w:eastAsia="Times New Roman" w:cs="Times New Roman"/>
                <w:sz w:val="17"/>
                <w:szCs w:val="17"/>
                <w:lang w:eastAsia="en-CA"/>
              </w:rPr>
            </w:pPr>
            <w:r w:rsidRPr="006F7C49">
              <w:rPr>
                <w:rFonts w:ascii="SimSun" w:hAnsi="SimSun" w:cs="SimSun" w:hint="eastAsia"/>
                <w:sz w:val="17"/>
                <w:szCs w:val="17"/>
              </w:rPr>
              <w:t>斯威士兰</w:t>
            </w:r>
          </w:p>
        </w:tc>
        <w:tc>
          <w:tcPr>
            <w:tcW w:w="1530" w:type="dxa"/>
            <w:tcBorders>
              <w:top w:val="nil"/>
              <w:left w:val="nil"/>
              <w:bottom w:val="single" w:sz="4" w:space="0" w:color="auto"/>
              <w:right w:val="single" w:sz="4" w:space="0" w:color="auto"/>
            </w:tcBorders>
            <w:shd w:val="clear" w:color="auto" w:fill="auto"/>
            <w:vAlign w:val="center"/>
            <w:hideMark/>
          </w:tcPr>
          <w:p w14:paraId="25A91D37"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0.002</w:t>
            </w:r>
          </w:p>
        </w:tc>
        <w:tc>
          <w:tcPr>
            <w:tcW w:w="1724" w:type="dxa"/>
            <w:tcBorders>
              <w:top w:val="nil"/>
              <w:left w:val="nil"/>
              <w:bottom w:val="single" w:sz="4" w:space="0" w:color="auto"/>
              <w:right w:val="single" w:sz="4" w:space="0" w:color="auto"/>
            </w:tcBorders>
            <w:shd w:val="clear" w:color="auto" w:fill="auto"/>
            <w:noWrap/>
            <w:vAlign w:val="center"/>
            <w:hideMark/>
          </w:tcPr>
          <w:p w14:paraId="63D27C41"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1CF5A913"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1764011E"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728B8CC0"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143</w:t>
            </w:r>
          </w:p>
        </w:tc>
      </w:tr>
      <w:tr w:rsidR="00F77C69" w:rsidRPr="00723924" w14:paraId="0E36F1D5"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13418527"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埃塞俄比亚</w:t>
            </w:r>
          </w:p>
        </w:tc>
        <w:tc>
          <w:tcPr>
            <w:tcW w:w="1530" w:type="dxa"/>
            <w:tcBorders>
              <w:top w:val="nil"/>
              <w:left w:val="nil"/>
              <w:bottom w:val="single" w:sz="4" w:space="0" w:color="auto"/>
              <w:right w:val="single" w:sz="4" w:space="0" w:color="auto"/>
            </w:tcBorders>
            <w:shd w:val="clear" w:color="auto" w:fill="auto"/>
            <w:vAlign w:val="center"/>
            <w:hideMark/>
          </w:tcPr>
          <w:p w14:paraId="539DF153"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1724" w:type="dxa"/>
            <w:tcBorders>
              <w:top w:val="nil"/>
              <w:left w:val="nil"/>
              <w:bottom w:val="single" w:sz="4" w:space="0" w:color="auto"/>
              <w:right w:val="single" w:sz="4" w:space="0" w:color="auto"/>
            </w:tcBorders>
            <w:shd w:val="clear" w:color="auto" w:fill="auto"/>
            <w:noWrap/>
            <w:vAlign w:val="center"/>
            <w:hideMark/>
          </w:tcPr>
          <w:p w14:paraId="6D3FD3EB"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44B1C53F"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72E8EADC"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6C86E61E"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495</w:t>
            </w:r>
          </w:p>
        </w:tc>
      </w:tr>
      <w:tr w:rsidR="00F77C69" w:rsidRPr="00723924" w14:paraId="068BD56D"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6CE81F44"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欧洲联盟</w:t>
            </w:r>
          </w:p>
        </w:tc>
        <w:tc>
          <w:tcPr>
            <w:tcW w:w="1530" w:type="dxa"/>
            <w:tcBorders>
              <w:top w:val="nil"/>
              <w:left w:val="nil"/>
              <w:bottom w:val="single" w:sz="4" w:space="0" w:color="auto"/>
              <w:right w:val="single" w:sz="4" w:space="0" w:color="auto"/>
            </w:tcBorders>
            <w:shd w:val="clear" w:color="auto" w:fill="auto"/>
            <w:vAlign w:val="center"/>
            <w:hideMark/>
          </w:tcPr>
          <w:p w14:paraId="200457F6" w14:textId="77777777" w:rsidR="00F77C69" w:rsidRPr="006F7C49" w:rsidRDefault="00F77C69" w:rsidP="00476A85">
            <w:pPr>
              <w:snapToGrid w:val="0"/>
              <w:jc w:val="center"/>
              <w:rPr>
                <w:rFonts w:eastAsia="Times New Roman" w:cs="Times New Roman"/>
                <w:sz w:val="17"/>
                <w:szCs w:val="17"/>
                <w:lang w:eastAsia="en-CA"/>
              </w:rPr>
            </w:pPr>
          </w:p>
        </w:tc>
        <w:tc>
          <w:tcPr>
            <w:tcW w:w="1724" w:type="dxa"/>
            <w:tcBorders>
              <w:top w:val="nil"/>
              <w:left w:val="nil"/>
              <w:bottom w:val="single" w:sz="4" w:space="0" w:color="auto"/>
              <w:right w:val="single" w:sz="4" w:space="0" w:color="auto"/>
            </w:tcBorders>
            <w:shd w:val="clear" w:color="auto" w:fill="auto"/>
            <w:noWrap/>
            <w:vAlign w:val="center"/>
            <w:hideMark/>
          </w:tcPr>
          <w:p w14:paraId="61AF2D57"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2.500</w:t>
            </w:r>
          </w:p>
        </w:tc>
        <w:tc>
          <w:tcPr>
            <w:tcW w:w="0" w:type="auto"/>
            <w:tcBorders>
              <w:top w:val="nil"/>
              <w:left w:val="nil"/>
              <w:bottom w:val="single" w:sz="4" w:space="0" w:color="auto"/>
              <w:right w:val="single" w:sz="4" w:space="0" w:color="auto"/>
            </w:tcBorders>
            <w:shd w:val="clear" w:color="auto" w:fill="auto"/>
            <w:noWrap/>
            <w:vAlign w:val="center"/>
            <w:hideMark/>
          </w:tcPr>
          <w:p w14:paraId="186B4C8F"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60 033</w:t>
            </w:r>
          </w:p>
        </w:tc>
        <w:tc>
          <w:tcPr>
            <w:tcW w:w="0" w:type="auto"/>
            <w:tcBorders>
              <w:top w:val="nil"/>
              <w:left w:val="nil"/>
              <w:bottom w:val="single" w:sz="4" w:space="0" w:color="auto"/>
              <w:right w:val="single" w:sz="4" w:space="0" w:color="auto"/>
            </w:tcBorders>
            <w:shd w:val="clear" w:color="auto" w:fill="auto"/>
            <w:noWrap/>
            <w:vAlign w:val="center"/>
            <w:hideMark/>
          </w:tcPr>
          <w:p w14:paraId="6764B747"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63 659</w:t>
            </w:r>
          </w:p>
        </w:tc>
        <w:tc>
          <w:tcPr>
            <w:tcW w:w="0" w:type="auto"/>
            <w:tcBorders>
              <w:top w:val="nil"/>
              <w:left w:val="nil"/>
              <w:bottom w:val="single" w:sz="4" w:space="0" w:color="auto"/>
              <w:right w:val="single" w:sz="4" w:space="0" w:color="auto"/>
            </w:tcBorders>
            <w:shd w:val="clear" w:color="auto" w:fill="auto"/>
            <w:noWrap/>
            <w:vAlign w:val="center"/>
            <w:hideMark/>
          </w:tcPr>
          <w:p w14:paraId="1DD81AE0"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123 692</w:t>
            </w:r>
          </w:p>
        </w:tc>
      </w:tr>
      <w:tr w:rsidR="00F77C69" w:rsidRPr="00723924" w14:paraId="78D4CBA7"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D87661A" w14:textId="77777777" w:rsidR="00F77C69" w:rsidRPr="006F7C49" w:rsidRDefault="00F77C69" w:rsidP="00476A85">
            <w:pPr>
              <w:jc w:val="left"/>
              <w:rPr>
                <w:rFonts w:eastAsia="Times New Roman" w:cs="Times New Roman"/>
                <w:sz w:val="17"/>
                <w:szCs w:val="17"/>
                <w:lang w:eastAsia="en-CA"/>
              </w:rPr>
            </w:pPr>
            <w:r w:rsidRPr="006F7C49">
              <w:rPr>
                <w:rFonts w:ascii="SimSun" w:hAnsi="SimSun" w:cs="SimSun" w:hint="eastAsia"/>
                <w:sz w:val="17"/>
                <w:szCs w:val="17"/>
              </w:rPr>
              <w:t>斐济</w:t>
            </w:r>
          </w:p>
        </w:tc>
        <w:tc>
          <w:tcPr>
            <w:tcW w:w="1530" w:type="dxa"/>
            <w:tcBorders>
              <w:top w:val="nil"/>
              <w:left w:val="nil"/>
              <w:bottom w:val="single" w:sz="4" w:space="0" w:color="auto"/>
              <w:right w:val="single" w:sz="4" w:space="0" w:color="auto"/>
            </w:tcBorders>
            <w:shd w:val="clear" w:color="auto" w:fill="auto"/>
            <w:vAlign w:val="center"/>
            <w:hideMark/>
          </w:tcPr>
          <w:p w14:paraId="0E64D36F"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0.003</w:t>
            </w:r>
          </w:p>
        </w:tc>
        <w:tc>
          <w:tcPr>
            <w:tcW w:w="1724" w:type="dxa"/>
            <w:tcBorders>
              <w:top w:val="nil"/>
              <w:left w:val="nil"/>
              <w:bottom w:val="single" w:sz="4" w:space="0" w:color="auto"/>
              <w:right w:val="single" w:sz="4" w:space="0" w:color="auto"/>
            </w:tcBorders>
            <w:shd w:val="clear" w:color="auto" w:fill="auto"/>
            <w:noWrap/>
            <w:vAlign w:val="center"/>
            <w:hideMark/>
          </w:tcPr>
          <w:p w14:paraId="4D0FF096"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778D8B39"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104</w:t>
            </w:r>
          </w:p>
        </w:tc>
        <w:tc>
          <w:tcPr>
            <w:tcW w:w="0" w:type="auto"/>
            <w:tcBorders>
              <w:top w:val="nil"/>
              <w:left w:val="nil"/>
              <w:bottom w:val="single" w:sz="4" w:space="0" w:color="auto"/>
              <w:right w:val="single" w:sz="4" w:space="0" w:color="auto"/>
            </w:tcBorders>
            <w:shd w:val="clear" w:color="auto" w:fill="auto"/>
            <w:noWrap/>
            <w:vAlign w:val="center"/>
            <w:hideMark/>
          </w:tcPr>
          <w:p w14:paraId="0C22F6A8"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111</w:t>
            </w:r>
          </w:p>
        </w:tc>
        <w:tc>
          <w:tcPr>
            <w:tcW w:w="0" w:type="auto"/>
            <w:tcBorders>
              <w:top w:val="nil"/>
              <w:left w:val="nil"/>
              <w:bottom w:val="single" w:sz="4" w:space="0" w:color="auto"/>
              <w:right w:val="single" w:sz="4" w:space="0" w:color="auto"/>
            </w:tcBorders>
            <w:shd w:val="clear" w:color="auto" w:fill="auto"/>
            <w:noWrap/>
            <w:vAlign w:val="center"/>
            <w:hideMark/>
          </w:tcPr>
          <w:p w14:paraId="345D42B4"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215</w:t>
            </w:r>
          </w:p>
        </w:tc>
      </w:tr>
      <w:tr w:rsidR="00F77C69" w:rsidRPr="00723924" w14:paraId="1F574BC5"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1695C4D3"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芬兰</w:t>
            </w:r>
          </w:p>
        </w:tc>
        <w:tc>
          <w:tcPr>
            <w:tcW w:w="1530" w:type="dxa"/>
            <w:tcBorders>
              <w:top w:val="nil"/>
              <w:left w:val="nil"/>
              <w:bottom w:val="single" w:sz="4" w:space="0" w:color="auto"/>
              <w:right w:val="single" w:sz="4" w:space="0" w:color="auto"/>
            </w:tcBorders>
            <w:shd w:val="clear" w:color="auto" w:fill="auto"/>
            <w:vAlign w:val="center"/>
            <w:hideMark/>
          </w:tcPr>
          <w:p w14:paraId="0AAC8F93"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0.456</w:t>
            </w:r>
          </w:p>
        </w:tc>
        <w:tc>
          <w:tcPr>
            <w:tcW w:w="1724" w:type="dxa"/>
            <w:tcBorders>
              <w:top w:val="nil"/>
              <w:left w:val="nil"/>
              <w:bottom w:val="single" w:sz="4" w:space="0" w:color="auto"/>
              <w:right w:val="single" w:sz="4" w:space="0" w:color="auto"/>
            </w:tcBorders>
            <w:shd w:val="clear" w:color="auto" w:fill="auto"/>
            <w:noWrap/>
            <w:vAlign w:val="center"/>
            <w:hideMark/>
          </w:tcPr>
          <w:p w14:paraId="190CA15E"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0.660</w:t>
            </w:r>
          </w:p>
        </w:tc>
        <w:tc>
          <w:tcPr>
            <w:tcW w:w="0" w:type="auto"/>
            <w:tcBorders>
              <w:top w:val="nil"/>
              <w:left w:val="nil"/>
              <w:bottom w:val="single" w:sz="4" w:space="0" w:color="auto"/>
              <w:right w:val="single" w:sz="4" w:space="0" w:color="auto"/>
            </w:tcBorders>
            <w:shd w:val="clear" w:color="auto" w:fill="auto"/>
            <w:noWrap/>
            <w:vAlign w:val="center"/>
            <w:hideMark/>
          </w:tcPr>
          <w:p w14:paraId="14975803"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15 855</w:t>
            </w:r>
          </w:p>
        </w:tc>
        <w:tc>
          <w:tcPr>
            <w:tcW w:w="0" w:type="auto"/>
            <w:tcBorders>
              <w:top w:val="nil"/>
              <w:left w:val="nil"/>
              <w:bottom w:val="single" w:sz="4" w:space="0" w:color="auto"/>
              <w:right w:val="single" w:sz="4" w:space="0" w:color="auto"/>
            </w:tcBorders>
            <w:shd w:val="clear" w:color="auto" w:fill="auto"/>
            <w:noWrap/>
            <w:vAlign w:val="center"/>
            <w:hideMark/>
          </w:tcPr>
          <w:p w14:paraId="0D181BCC"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16 812</w:t>
            </w:r>
          </w:p>
        </w:tc>
        <w:tc>
          <w:tcPr>
            <w:tcW w:w="0" w:type="auto"/>
            <w:tcBorders>
              <w:top w:val="nil"/>
              <w:left w:val="nil"/>
              <w:bottom w:val="single" w:sz="4" w:space="0" w:color="auto"/>
              <w:right w:val="single" w:sz="4" w:space="0" w:color="auto"/>
            </w:tcBorders>
            <w:shd w:val="clear" w:color="auto" w:fill="auto"/>
            <w:noWrap/>
            <w:vAlign w:val="center"/>
            <w:hideMark/>
          </w:tcPr>
          <w:p w14:paraId="70EF1721"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32 667</w:t>
            </w:r>
          </w:p>
        </w:tc>
      </w:tr>
      <w:tr w:rsidR="00F77C69" w:rsidRPr="00723924" w14:paraId="49837AA0"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730284ED"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法国</w:t>
            </w:r>
          </w:p>
        </w:tc>
        <w:tc>
          <w:tcPr>
            <w:tcW w:w="1530" w:type="dxa"/>
            <w:tcBorders>
              <w:top w:val="nil"/>
              <w:left w:val="nil"/>
              <w:bottom w:val="single" w:sz="4" w:space="0" w:color="auto"/>
              <w:right w:val="single" w:sz="4" w:space="0" w:color="auto"/>
            </w:tcBorders>
            <w:shd w:val="clear" w:color="auto" w:fill="auto"/>
            <w:vAlign w:val="center"/>
            <w:hideMark/>
          </w:tcPr>
          <w:p w14:paraId="42B2796D"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4.859</w:t>
            </w:r>
          </w:p>
        </w:tc>
        <w:tc>
          <w:tcPr>
            <w:tcW w:w="1724" w:type="dxa"/>
            <w:tcBorders>
              <w:top w:val="nil"/>
              <w:left w:val="nil"/>
              <w:bottom w:val="single" w:sz="4" w:space="0" w:color="auto"/>
              <w:right w:val="single" w:sz="4" w:space="0" w:color="auto"/>
            </w:tcBorders>
            <w:shd w:val="clear" w:color="auto" w:fill="auto"/>
            <w:noWrap/>
            <w:vAlign w:val="center"/>
            <w:hideMark/>
          </w:tcPr>
          <w:p w14:paraId="53E911DB"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7.035</w:t>
            </w:r>
          </w:p>
        </w:tc>
        <w:tc>
          <w:tcPr>
            <w:tcW w:w="0" w:type="auto"/>
            <w:tcBorders>
              <w:top w:val="nil"/>
              <w:left w:val="nil"/>
              <w:bottom w:val="single" w:sz="4" w:space="0" w:color="auto"/>
              <w:right w:val="single" w:sz="4" w:space="0" w:color="auto"/>
            </w:tcBorders>
            <w:shd w:val="clear" w:color="auto" w:fill="auto"/>
            <w:noWrap/>
            <w:vAlign w:val="center"/>
            <w:hideMark/>
          </w:tcPr>
          <w:p w14:paraId="2F5ECE6F"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168 943</w:t>
            </w:r>
          </w:p>
        </w:tc>
        <w:tc>
          <w:tcPr>
            <w:tcW w:w="0" w:type="auto"/>
            <w:tcBorders>
              <w:top w:val="nil"/>
              <w:left w:val="nil"/>
              <w:bottom w:val="single" w:sz="4" w:space="0" w:color="auto"/>
              <w:right w:val="single" w:sz="4" w:space="0" w:color="auto"/>
            </w:tcBorders>
            <w:shd w:val="clear" w:color="auto" w:fill="auto"/>
            <w:noWrap/>
            <w:vAlign w:val="center"/>
            <w:hideMark/>
          </w:tcPr>
          <w:p w14:paraId="632243ED"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179 148</w:t>
            </w:r>
          </w:p>
        </w:tc>
        <w:tc>
          <w:tcPr>
            <w:tcW w:w="0" w:type="auto"/>
            <w:tcBorders>
              <w:top w:val="nil"/>
              <w:left w:val="nil"/>
              <w:bottom w:val="single" w:sz="4" w:space="0" w:color="auto"/>
              <w:right w:val="single" w:sz="4" w:space="0" w:color="auto"/>
            </w:tcBorders>
            <w:shd w:val="clear" w:color="auto" w:fill="auto"/>
            <w:noWrap/>
            <w:vAlign w:val="center"/>
            <w:hideMark/>
          </w:tcPr>
          <w:p w14:paraId="3494BF81"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348 091</w:t>
            </w:r>
          </w:p>
        </w:tc>
      </w:tr>
      <w:tr w:rsidR="00F77C69" w:rsidRPr="00723924" w14:paraId="5AD5A0DB"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4041FE5"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加蓬</w:t>
            </w:r>
          </w:p>
        </w:tc>
        <w:tc>
          <w:tcPr>
            <w:tcW w:w="1530" w:type="dxa"/>
            <w:tcBorders>
              <w:top w:val="nil"/>
              <w:left w:val="nil"/>
              <w:bottom w:val="single" w:sz="4" w:space="0" w:color="auto"/>
              <w:right w:val="single" w:sz="4" w:space="0" w:color="auto"/>
            </w:tcBorders>
            <w:shd w:val="clear" w:color="auto" w:fill="auto"/>
            <w:vAlign w:val="center"/>
            <w:hideMark/>
          </w:tcPr>
          <w:p w14:paraId="3D4870E1"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0.017</w:t>
            </w:r>
          </w:p>
        </w:tc>
        <w:tc>
          <w:tcPr>
            <w:tcW w:w="1724" w:type="dxa"/>
            <w:tcBorders>
              <w:top w:val="nil"/>
              <w:left w:val="nil"/>
              <w:bottom w:val="single" w:sz="4" w:space="0" w:color="auto"/>
              <w:right w:val="single" w:sz="4" w:space="0" w:color="auto"/>
            </w:tcBorders>
            <w:shd w:val="clear" w:color="auto" w:fill="auto"/>
            <w:noWrap/>
            <w:vAlign w:val="center"/>
            <w:hideMark/>
          </w:tcPr>
          <w:p w14:paraId="1F1F35AB"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0.025</w:t>
            </w:r>
          </w:p>
        </w:tc>
        <w:tc>
          <w:tcPr>
            <w:tcW w:w="0" w:type="auto"/>
            <w:tcBorders>
              <w:top w:val="nil"/>
              <w:left w:val="nil"/>
              <w:bottom w:val="single" w:sz="4" w:space="0" w:color="auto"/>
              <w:right w:val="single" w:sz="4" w:space="0" w:color="auto"/>
            </w:tcBorders>
            <w:shd w:val="clear" w:color="auto" w:fill="auto"/>
            <w:noWrap/>
            <w:vAlign w:val="center"/>
            <w:hideMark/>
          </w:tcPr>
          <w:p w14:paraId="0B5A9101"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591</w:t>
            </w:r>
          </w:p>
        </w:tc>
        <w:tc>
          <w:tcPr>
            <w:tcW w:w="0" w:type="auto"/>
            <w:tcBorders>
              <w:top w:val="nil"/>
              <w:left w:val="nil"/>
              <w:bottom w:val="single" w:sz="4" w:space="0" w:color="auto"/>
              <w:right w:val="single" w:sz="4" w:space="0" w:color="auto"/>
            </w:tcBorders>
            <w:shd w:val="clear" w:color="auto" w:fill="auto"/>
            <w:noWrap/>
            <w:vAlign w:val="center"/>
            <w:hideMark/>
          </w:tcPr>
          <w:p w14:paraId="2C798977"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627</w:t>
            </w:r>
          </w:p>
        </w:tc>
        <w:tc>
          <w:tcPr>
            <w:tcW w:w="0" w:type="auto"/>
            <w:tcBorders>
              <w:top w:val="nil"/>
              <w:left w:val="nil"/>
              <w:bottom w:val="single" w:sz="4" w:space="0" w:color="auto"/>
              <w:right w:val="single" w:sz="4" w:space="0" w:color="auto"/>
            </w:tcBorders>
            <w:shd w:val="clear" w:color="auto" w:fill="auto"/>
            <w:noWrap/>
            <w:vAlign w:val="center"/>
            <w:hideMark/>
          </w:tcPr>
          <w:p w14:paraId="4D9B5340"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1 218</w:t>
            </w:r>
          </w:p>
        </w:tc>
      </w:tr>
      <w:tr w:rsidR="00F77C69" w:rsidRPr="00723924" w14:paraId="4011A82B"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088CCE5"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冈比亚</w:t>
            </w:r>
          </w:p>
        </w:tc>
        <w:tc>
          <w:tcPr>
            <w:tcW w:w="1530" w:type="dxa"/>
            <w:tcBorders>
              <w:top w:val="nil"/>
              <w:left w:val="nil"/>
              <w:bottom w:val="single" w:sz="4" w:space="0" w:color="auto"/>
              <w:right w:val="single" w:sz="4" w:space="0" w:color="auto"/>
            </w:tcBorders>
            <w:shd w:val="clear" w:color="auto" w:fill="auto"/>
            <w:vAlign w:val="center"/>
            <w:hideMark/>
          </w:tcPr>
          <w:p w14:paraId="2B295724"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6C00D3C5"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76C928A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1E293A5B"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2EB064A4"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F77C69" w:rsidRPr="00723924" w14:paraId="1E26FC87"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06D4321"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格鲁吉亚</w:t>
            </w:r>
          </w:p>
        </w:tc>
        <w:tc>
          <w:tcPr>
            <w:tcW w:w="1530" w:type="dxa"/>
            <w:tcBorders>
              <w:top w:val="nil"/>
              <w:left w:val="nil"/>
              <w:bottom w:val="single" w:sz="4" w:space="0" w:color="auto"/>
              <w:right w:val="single" w:sz="4" w:space="0" w:color="auto"/>
            </w:tcBorders>
            <w:shd w:val="clear" w:color="auto" w:fill="auto"/>
            <w:vAlign w:val="center"/>
            <w:hideMark/>
          </w:tcPr>
          <w:p w14:paraId="7AB503BB"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0.008</w:t>
            </w:r>
          </w:p>
        </w:tc>
        <w:tc>
          <w:tcPr>
            <w:tcW w:w="1724" w:type="dxa"/>
            <w:tcBorders>
              <w:top w:val="nil"/>
              <w:left w:val="nil"/>
              <w:bottom w:val="single" w:sz="4" w:space="0" w:color="auto"/>
              <w:right w:val="single" w:sz="4" w:space="0" w:color="auto"/>
            </w:tcBorders>
            <w:shd w:val="clear" w:color="auto" w:fill="auto"/>
            <w:noWrap/>
            <w:vAlign w:val="center"/>
            <w:hideMark/>
          </w:tcPr>
          <w:p w14:paraId="0D5D065D"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0.012</w:t>
            </w:r>
          </w:p>
        </w:tc>
        <w:tc>
          <w:tcPr>
            <w:tcW w:w="0" w:type="auto"/>
            <w:tcBorders>
              <w:top w:val="nil"/>
              <w:left w:val="nil"/>
              <w:bottom w:val="single" w:sz="4" w:space="0" w:color="auto"/>
              <w:right w:val="single" w:sz="4" w:space="0" w:color="auto"/>
            </w:tcBorders>
            <w:shd w:val="clear" w:color="auto" w:fill="auto"/>
            <w:noWrap/>
            <w:vAlign w:val="center"/>
            <w:hideMark/>
          </w:tcPr>
          <w:p w14:paraId="44C9CC51"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278</w:t>
            </w:r>
          </w:p>
        </w:tc>
        <w:tc>
          <w:tcPr>
            <w:tcW w:w="0" w:type="auto"/>
            <w:tcBorders>
              <w:top w:val="nil"/>
              <w:left w:val="nil"/>
              <w:bottom w:val="single" w:sz="4" w:space="0" w:color="auto"/>
              <w:right w:val="single" w:sz="4" w:space="0" w:color="auto"/>
            </w:tcBorders>
            <w:shd w:val="clear" w:color="auto" w:fill="auto"/>
            <w:noWrap/>
            <w:vAlign w:val="center"/>
            <w:hideMark/>
          </w:tcPr>
          <w:p w14:paraId="0CB0118D"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295</w:t>
            </w:r>
          </w:p>
        </w:tc>
        <w:tc>
          <w:tcPr>
            <w:tcW w:w="0" w:type="auto"/>
            <w:tcBorders>
              <w:top w:val="nil"/>
              <w:left w:val="nil"/>
              <w:bottom w:val="single" w:sz="4" w:space="0" w:color="auto"/>
              <w:right w:val="single" w:sz="4" w:space="0" w:color="auto"/>
            </w:tcBorders>
            <w:shd w:val="clear" w:color="auto" w:fill="auto"/>
            <w:noWrap/>
            <w:vAlign w:val="center"/>
            <w:hideMark/>
          </w:tcPr>
          <w:p w14:paraId="599E04B2"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573</w:t>
            </w:r>
          </w:p>
        </w:tc>
      </w:tr>
      <w:tr w:rsidR="00F77C69" w:rsidRPr="00723924" w14:paraId="2E97C5EA"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8B2950B"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德国</w:t>
            </w:r>
          </w:p>
        </w:tc>
        <w:tc>
          <w:tcPr>
            <w:tcW w:w="1530" w:type="dxa"/>
            <w:tcBorders>
              <w:top w:val="nil"/>
              <w:left w:val="nil"/>
              <w:bottom w:val="single" w:sz="4" w:space="0" w:color="auto"/>
              <w:right w:val="single" w:sz="4" w:space="0" w:color="auto"/>
            </w:tcBorders>
            <w:shd w:val="clear" w:color="auto" w:fill="auto"/>
            <w:vAlign w:val="center"/>
            <w:hideMark/>
          </w:tcPr>
          <w:p w14:paraId="560CA435"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6.389</w:t>
            </w:r>
          </w:p>
        </w:tc>
        <w:tc>
          <w:tcPr>
            <w:tcW w:w="1724" w:type="dxa"/>
            <w:tcBorders>
              <w:top w:val="nil"/>
              <w:left w:val="nil"/>
              <w:bottom w:val="single" w:sz="4" w:space="0" w:color="auto"/>
              <w:right w:val="single" w:sz="4" w:space="0" w:color="auto"/>
            </w:tcBorders>
            <w:shd w:val="clear" w:color="auto" w:fill="auto"/>
            <w:noWrap/>
            <w:vAlign w:val="center"/>
            <w:hideMark/>
          </w:tcPr>
          <w:p w14:paraId="3E045D98"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9.251</w:t>
            </w:r>
          </w:p>
        </w:tc>
        <w:tc>
          <w:tcPr>
            <w:tcW w:w="0" w:type="auto"/>
            <w:tcBorders>
              <w:top w:val="nil"/>
              <w:left w:val="nil"/>
              <w:bottom w:val="single" w:sz="4" w:space="0" w:color="auto"/>
              <w:right w:val="single" w:sz="4" w:space="0" w:color="auto"/>
            </w:tcBorders>
            <w:shd w:val="clear" w:color="auto" w:fill="auto"/>
            <w:noWrap/>
            <w:vAlign w:val="center"/>
            <w:hideMark/>
          </w:tcPr>
          <w:p w14:paraId="48876FFA"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222 140</w:t>
            </w:r>
          </w:p>
        </w:tc>
        <w:tc>
          <w:tcPr>
            <w:tcW w:w="0" w:type="auto"/>
            <w:tcBorders>
              <w:top w:val="nil"/>
              <w:left w:val="nil"/>
              <w:bottom w:val="single" w:sz="4" w:space="0" w:color="auto"/>
              <w:right w:val="single" w:sz="4" w:space="0" w:color="auto"/>
            </w:tcBorders>
            <w:shd w:val="clear" w:color="auto" w:fill="auto"/>
            <w:noWrap/>
            <w:vAlign w:val="center"/>
            <w:hideMark/>
          </w:tcPr>
          <w:p w14:paraId="0EDFA8E8"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235 558</w:t>
            </w:r>
          </w:p>
        </w:tc>
        <w:tc>
          <w:tcPr>
            <w:tcW w:w="0" w:type="auto"/>
            <w:tcBorders>
              <w:top w:val="nil"/>
              <w:left w:val="nil"/>
              <w:bottom w:val="single" w:sz="4" w:space="0" w:color="auto"/>
              <w:right w:val="single" w:sz="4" w:space="0" w:color="auto"/>
            </w:tcBorders>
            <w:shd w:val="clear" w:color="auto" w:fill="auto"/>
            <w:noWrap/>
            <w:vAlign w:val="center"/>
            <w:hideMark/>
          </w:tcPr>
          <w:p w14:paraId="355F9304"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457 698</w:t>
            </w:r>
          </w:p>
        </w:tc>
      </w:tr>
      <w:tr w:rsidR="00F77C69" w:rsidRPr="00723924" w14:paraId="709A7F79"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F906419"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加纳</w:t>
            </w:r>
          </w:p>
        </w:tc>
        <w:tc>
          <w:tcPr>
            <w:tcW w:w="1530" w:type="dxa"/>
            <w:tcBorders>
              <w:top w:val="nil"/>
              <w:left w:val="nil"/>
              <w:bottom w:val="single" w:sz="4" w:space="0" w:color="auto"/>
              <w:right w:val="single" w:sz="4" w:space="0" w:color="auto"/>
            </w:tcBorders>
            <w:shd w:val="clear" w:color="auto" w:fill="auto"/>
            <w:vAlign w:val="center"/>
            <w:hideMark/>
          </w:tcPr>
          <w:p w14:paraId="315CCE80"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0.016</w:t>
            </w:r>
          </w:p>
        </w:tc>
        <w:tc>
          <w:tcPr>
            <w:tcW w:w="1724" w:type="dxa"/>
            <w:tcBorders>
              <w:top w:val="nil"/>
              <w:left w:val="nil"/>
              <w:bottom w:val="single" w:sz="4" w:space="0" w:color="auto"/>
              <w:right w:val="single" w:sz="4" w:space="0" w:color="auto"/>
            </w:tcBorders>
            <w:shd w:val="clear" w:color="auto" w:fill="auto"/>
            <w:noWrap/>
            <w:vAlign w:val="center"/>
            <w:hideMark/>
          </w:tcPr>
          <w:p w14:paraId="506ADFE9"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0.023</w:t>
            </w:r>
          </w:p>
        </w:tc>
        <w:tc>
          <w:tcPr>
            <w:tcW w:w="0" w:type="auto"/>
            <w:tcBorders>
              <w:top w:val="nil"/>
              <w:left w:val="nil"/>
              <w:bottom w:val="single" w:sz="4" w:space="0" w:color="auto"/>
              <w:right w:val="single" w:sz="4" w:space="0" w:color="auto"/>
            </w:tcBorders>
            <w:shd w:val="clear" w:color="auto" w:fill="auto"/>
            <w:noWrap/>
            <w:vAlign w:val="center"/>
            <w:hideMark/>
          </w:tcPr>
          <w:p w14:paraId="2F1CDE90"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556</w:t>
            </w:r>
          </w:p>
        </w:tc>
        <w:tc>
          <w:tcPr>
            <w:tcW w:w="0" w:type="auto"/>
            <w:tcBorders>
              <w:top w:val="nil"/>
              <w:left w:val="nil"/>
              <w:bottom w:val="single" w:sz="4" w:space="0" w:color="auto"/>
              <w:right w:val="single" w:sz="4" w:space="0" w:color="auto"/>
            </w:tcBorders>
            <w:shd w:val="clear" w:color="auto" w:fill="auto"/>
            <w:noWrap/>
            <w:vAlign w:val="center"/>
            <w:hideMark/>
          </w:tcPr>
          <w:p w14:paraId="019309E4"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590</w:t>
            </w:r>
          </w:p>
        </w:tc>
        <w:tc>
          <w:tcPr>
            <w:tcW w:w="0" w:type="auto"/>
            <w:tcBorders>
              <w:top w:val="nil"/>
              <w:left w:val="nil"/>
              <w:bottom w:val="single" w:sz="4" w:space="0" w:color="auto"/>
              <w:right w:val="single" w:sz="4" w:space="0" w:color="auto"/>
            </w:tcBorders>
            <w:shd w:val="clear" w:color="auto" w:fill="auto"/>
            <w:noWrap/>
            <w:vAlign w:val="center"/>
            <w:hideMark/>
          </w:tcPr>
          <w:p w14:paraId="00EF1F90"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1 146</w:t>
            </w:r>
          </w:p>
        </w:tc>
      </w:tr>
      <w:tr w:rsidR="00F77C69" w:rsidRPr="00723924" w14:paraId="6555DAD7"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72193814"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希腊</w:t>
            </w:r>
          </w:p>
        </w:tc>
        <w:tc>
          <w:tcPr>
            <w:tcW w:w="1530" w:type="dxa"/>
            <w:tcBorders>
              <w:top w:val="nil"/>
              <w:left w:val="nil"/>
              <w:bottom w:val="single" w:sz="4" w:space="0" w:color="auto"/>
              <w:right w:val="single" w:sz="4" w:space="0" w:color="auto"/>
            </w:tcBorders>
            <w:shd w:val="clear" w:color="auto" w:fill="auto"/>
            <w:vAlign w:val="center"/>
            <w:hideMark/>
          </w:tcPr>
          <w:p w14:paraId="4C89572B"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0.471</w:t>
            </w:r>
          </w:p>
        </w:tc>
        <w:tc>
          <w:tcPr>
            <w:tcW w:w="1724" w:type="dxa"/>
            <w:tcBorders>
              <w:top w:val="nil"/>
              <w:left w:val="nil"/>
              <w:bottom w:val="single" w:sz="4" w:space="0" w:color="auto"/>
              <w:right w:val="single" w:sz="4" w:space="0" w:color="auto"/>
            </w:tcBorders>
            <w:shd w:val="clear" w:color="auto" w:fill="auto"/>
            <w:noWrap/>
            <w:vAlign w:val="center"/>
            <w:hideMark/>
          </w:tcPr>
          <w:p w14:paraId="4BE1E8DB"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0.682</w:t>
            </w:r>
          </w:p>
        </w:tc>
        <w:tc>
          <w:tcPr>
            <w:tcW w:w="0" w:type="auto"/>
            <w:tcBorders>
              <w:top w:val="nil"/>
              <w:left w:val="nil"/>
              <w:bottom w:val="single" w:sz="4" w:space="0" w:color="auto"/>
              <w:right w:val="single" w:sz="4" w:space="0" w:color="auto"/>
            </w:tcBorders>
            <w:shd w:val="clear" w:color="auto" w:fill="auto"/>
            <w:noWrap/>
            <w:vAlign w:val="center"/>
            <w:hideMark/>
          </w:tcPr>
          <w:p w14:paraId="34AF0A67"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16 376</w:t>
            </w:r>
          </w:p>
        </w:tc>
        <w:tc>
          <w:tcPr>
            <w:tcW w:w="0" w:type="auto"/>
            <w:tcBorders>
              <w:top w:val="nil"/>
              <w:left w:val="nil"/>
              <w:bottom w:val="single" w:sz="4" w:space="0" w:color="auto"/>
              <w:right w:val="single" w:sz="4" w:space="0" w:color="auto"/>
            </w:tcBorders>
            <w:shd w:val="clear" w:color="auto" w:fill="auto"/>
            <w:noWrap/>
            <w:vAlign w:val="center"/>
            <w:hideMark/>
          </w:tcPr>
          <w:p w14:paraId="3A2EDA06"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17 365</w:t>
            </w:r>
          </w:p>
        </w:tc>
        <w:tc>
          <w:tcPr>
            <w:tcW w:w="0" w:type="auto"/>
            <w:tcBorders>
              <w:top w:val="nil"/>
              <w:left w:val="nil"/>
              <w:bottom w:val="single" w:sz="4" w:space="0" w:color="auto"/>
              <w:right w:val="single" w:sz="4" w:space="0" w:color="auto"/>
            </w:tcBorders>
            <w:shd w:val="clear" w:color="auto" w:fill="auto"/>
            <w:noWrap/>
            <w:vAlign w:val="center"/>
            <w:hideMark/>
          </w:tcPr>
          <w:p w14:paraId="326EF26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33 742</w:t>
            </w:r>
          </w:p>
        </w:tc>
      </w:tr>
      <w:tr w:rsidR="00F77C69" w:rsidRPr="00723924" w14:paraId="7A92AE8E"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9B95541"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格林纳达</w:t>
            </w:r>
          </w:p>
        </w:tc>
        <w:tc>
          <w:tcPr>
            <w:tcW w:w="1530" w:type="dxa"/>
            <w:tcBorders>
              <w:top w:val="nil"/>
              <w:left w:val="nil"/>
              <w:bottom w:val="single" w:sz="4" w:space="0" w:color="auto"/>
              <w:right w:val="single" w:sz="4" w:space="0" w:color="auto"/>
            </w:tcBorders>
            <w:shd w:val="clear" w:color="auto" w:fill="auto"/>
            <w:vAlign w:val="center"/>
            <w:hideMark/>
          </w:tcPr>
          <w:p w14:paraId="46086EB6"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4C8C1CA0"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3632FE2B"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5D4D7B81"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0087F370"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F77C69" w:rsidRPr="00723924" w14:paraId="3547E67F"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683F777E"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危地马拉</w:t>
            </w:r>
          </w:p>
        </w:tc>
        <w:tc>
          <w:tcPr>
            <w:tcW w:w="1530" w:type="dxa"/>
            <w:tcBorders>
              <w:top w:val="nil"/>
              <w:left w:val="nil"/>
              <w:bottom w:val="single" w:sz="4" w:space="0" w:color="auto"/>
              <w:right w:val="single" w:sz="4" w:space="0" w:color="auto"/>
            </w:tcBorders>
            <w:shd w:val="clear" w:color="auto" w:fill="auto"/>
            <w:vAlign w:val="center"/>
            <w:hideMark/>
          </w:tcPr>
          <w:p w14:paraId="65D81688"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0.028</w:t>
            </w:r>
          </w:p>
        </w:tc>
        <w:tc>
          <w:tcPr>
            <w:tcW w:w="1724" w:type="dxa"/>
            <w:tcBorders>
              <w:top w:val="nil"/>
              <w:left w:val="nil"/>
              <w:bottom w:val="single" w:sz="4" w:space="0" w:color="auto"/>
              <w:right w:val="single" w:sz="4" w:space="0" w:color="auto"/>
            </w:tcBorders>
            <w:shd w:val="clear" w:color="auto" w:fill="auto"/>
            <w:noWrap/>
            <w:vAlign w:val="center"/>
            <w:hideMark/>
          </w:tcPr>
          <w:p w14:paraId="2DE53F9E"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0.041</w:t>
            </w:r>
          </w:p>
        </w:tc>
        <w:tc>
          <w:tcPr>
            <w:tcW w:w="0" w:type="auto"/>
            <w:tcBorders>
              <w:top w:val="nil"/>
              <w:left w:val="nil"/>
              <w:bottom w:val="single" w:sz="4" w:space="0" w:color="auto"/>
              <w:right w:val="single" w:sz="4" w:space="0" w:color="auto"/>
            </w:tcBorders>
            <w:shd w:val="clear" w:color="auto" w:fill="auto"/>
            <w:noWrap/>
            <w:vAlign w:val="center"/>
            <w:hideMark/>
          </w:tcPr>
          <w:p w14:paraId="4EC64C91"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974</w:t>
            </w:r>
          </w:p>
        </w:tc>
        <w:tc>
          <w:tcPr>
            <w:tcW w:w="0" w:type="auto"/>
            <w:tcBorders>
              <w:top w:val="nil"/>
              <w:left w:val="nil"/>
              <w:bottom w:val="single" w:sz="4" w:space="0" w:color="auto"/>
              <w:right w:val="single" w:sz="4" w:space="0" w:color="auto"/>
            </w:tcBorders>
            <w:shd w:val="clear" w:color="auto" w:fill="auto"/>
            <w:noWrap/>
            <w:vAlign w:val="center"/>
            <w:hideMark/>
          </w:tcPr>
          <w:p w14:paraId="28742B0C"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1 032</w:t>
            </w:r>
          </w:p>
        </w:tc>
        <w:tc>
          <w:tcPr>
            <w:tcW w:w="0" w:type="auto"/>
            <w:tcBorders>
              <w:top w:val="nil"/>
              <w:left w:val="nil"/>
              <w:bottom w:val="single" w:sz="4" w:space="0" w:color="auto"/>
              <w:right w:val="single" w:sz="4" w:space="0" w:color="auto"/>
            </w:tcBorders>
            <w:shd w:val="clear" w:color="auto" w:fill="auto"/>
            <w:noWrap/>
            <w:vAlign w:val="center"/>
            <w:hideMark/>
          </w:tcPr>
          <w:p w14:paraId="0BA43312"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2 006</w:t>
            </w:r>
          </w:p>
        </w:tc>
      </w:tr>
      <w:tr w:rsidR="00F77C69" w:rsidRPr="00723924" w14:paraId="0EA7166D"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2626F61"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几内亚</w:t>
            </w:r>
          </w:p>
        </w:tc>
        <w:tc>
          <w:tcPr>
            <w:tcW w:w="1530" w:type="dxa"/>
            <w:tcBorders>
              <w:top w:val="nil"/>
              <w:left w:val="nil"/>
              <w:bottom w:val="single" w:sz="4" w:space="0" w:color="auto"/>
              <w:right w:val="single" w:sz="4" w:space="0" w:color="auto"/>
            </w:tcBorders>
            <w:shd w:val="clear" w:color="auto" w:fill="auto"/>
            <w:vAlign w:val="center"/>
            <w:hideMark/>
          </w:tcPr>
          <w:p w14:paraId="35579C87"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0.002</w:t>
            </w:r>
          </w:p>
        </w:tc>
        <w:tc>
          <w:tcPr>
            <w:tcW w:w="1724" w:type="dxa"/>
            <w:tcBorders>
              <w:top w:val="nil"/>
              <w:left w:val="nil"/>
              <w:bottom w:val="single" w:sz="4" w:space="0" w:color="auto"/>
              <w:right w:val="single" w:sz="4" w:space="0" w:color="auto"/>
            </w:tcBorders>
            <w:shd w:val="clear" w:color="auto" w:fill="auto"/>
            <w:noWrap/>
            <w:vAlign w:val="center"/>
            <w:hideMark/>
          </w:tcPr>
          <w:p w14:paraId="7D1CBB09"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524039DC"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04F894DA"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4F732033"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143</w:t>
            </w:r>
          </w:p>
        </w:tc>
      </w:tr>
      <w:tr w:rsidR="00F77C69" w:rsidRPr="00723924" w14:paraId="48871345"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B141B88"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几内亚比绍</w:t>
            </w:r>
          </w:p>
        </w:tc>
        <w:tc>
          <w:tcPr>
            <w:tcW w:w="1530" w:type="dxa"/>
            <w:tcBorders>
              <w:top w:val="nil"/>
              <w:left w:val="nil"/>
              <w:bottom w:val="single" w:sz="4" w:space="0" w:color="auto"/>
              <w:right w:val="single" w:sz="4" w:space="0" w:color="auto"/>
            </w:tcBorders>
            <w:shd w:val="clear" w:color="auto" w:fill="auto"/>
            <w:vAlign w:val="center"/>
            <w:hideMark/>
          </w:tcPr>
          <w:p w14:paraId="0D70F246"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410B0DF1"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6022BE53"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2FEC65F2"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1B0FCF0E"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F77C69" w:rsidRPr="00723924" w14:paraId="51DD93E8"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0FB06FA"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圭亚那</w:t>
            </w:r>
          </w:p>
        </w:tc>
        <w:tc>
          <w:tcPr>
            <w:tcW w:w="1530" w:type="dxa"/>
            <w:tcBorders>
              <w:top w:val="nil"/>
              <w:left w:val="nil"/>
              <w:bottom w:val="single" w:sz="4" w:space="0" w:color="auto"/>
              <w:right w:val="single" w:sz="4" w:space="0" w:color="auto"/>
            </w:tcBorders>
            <w:shd w:val="clear" w:color="auto" w:fill="auto"/>
            <w:vAlign w:val="center"/>
            <w:hideMark/>
          </w:tcPr>
          <w:p w14:paraId="39474E2E"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0.002</w:t>
            </w:r>
          </w:p>
        </w:tc>
        <w:tc>
          <w:tcPr>
            <w:tcW w:w="1724" w:type="dxa"/>
            <w:tcBorders>
              <w:top w:val="nil"/>
              <w:left w:val="nil"/>
              <w:bottom w:val="single" w:sz="4" w:space="0" w:color="auto"/>
              <w:right w:val="single" w:sz="4" w:space="0" w:color="auto"/>
            </w:tcBorders>
            <w:shd w:val="clear" w:color="auto" w:fill="auto"/>
            <w:noWrap/>
            <w:vAlign w:val="center"/>
            <w:hideMark/>
          </w:tcPr>
          <w:p w14:paraId="7F8F1EBD"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309B30C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4CAAD600"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50E08F12"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143</w:t>
            </w:r>
          </w:p>
        </w:tc>
      </w:tr>
      <w:tr w:rsidR="00F77C69" w:rsidRPr="00723924" w14:paraId="7BB1A44A"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C801A7A"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洪都拉斯</w:t>
            </w:r>
          </w:p>
        </w:tc>
        <w:tc>
          <w:tcPr>
            <w:tcW w:w="1530" w:type="dxa"/>
            <w:tcBorders>
              <w:top w:val="nil"/>
              <w:left w:val="nil"/>
              <w:bottom w:val="single" w:sz="4" w:space="0" w:color="auto"/>
              <w:right w:val="single" w:sz="4" w:space="0" w:color="auto"/>
            </w:tcBorders>
            <w:shd w:val="clear" w:color="auto" w:fill="auto"/>
            <w:vAlign w:val="center"/>
            <w:hideMark/>
          </w:tcPr>
          <w:p w14:paraId="19848314"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0.008</w:t>
            </w:r>
          </w:p>
        </w:tc>
        <w:tc>
          <w:tcPr>
            <w:tcW w:w="1724" w:type="dxa"/>
            <w:tcBorders>
              <w:top w:val="nil"/>
              <w:left w:val="nil"/>
              <w:bottom w:val="single" w:sz="4" w:space="0" w:color="auto"/>
              <w:right w:val="single" w:sz="4" w:space="0" w:color="auto"/>
            </w:tcBorders>
            <w:shd w:val="clear" w:color="auto" w:fill="auto"/>
            <w:noWrap/>
            <w:vAlign w:val="center"/>
            <w:hideMark/>
          </w:tcPr>
          <w:p w14:paraId="0BA5580E"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0.012</w:t>
            </w:r>
          </w:p>
        </w:tc>
        <w:tc>
          <w:tcPr>
            <w:tcW w:w="0" w:type="auto"/>
            <w:tcBorders>
              <w:top w:val="nil"/>
              <w:left w:val="nil"/>
              <w:bottom w:val="single" w:sz="4" w:space="0" w:color="auto"/>
              <w:right w:val="single" w:sz="4" w:space="0" w:color="auto"/>
            </w:tcBorders>
            <w:shd w:val="clear" w:color="auto" w:fill="auto"/>
            <w:noWrap/>
            <w:vAlign w:val="center"/>
            <w:hideMark/>
          </w:tcPr>
          <w:p w14:paraId="612FD6FE"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278</w:t>
            </w:r>
          </w:p>
        </w:tc>
        <w:tc>
          <w:tcPr>
            <w:tcW w:w="0" w:type="auto"/>
            <w:tcBorders>
              <w:top w:val="nil"/>
              <w:left w:val="nil"/>
              <w:bottom w:val="single" w:sz="4" w:space="0" w:color="auto"/>
              <w:right w:val="single" w:sz="4" w:space="0" w:color="auto"/>
            </w:tcBorders>
            <w:shd w:val="clear" w:color="auto" w:fill="auto"/>
            <w:noWrap/>
            <w:vAlign w:val="center"/>
            <w:hideMark/>
          </w:tcPr>
          <w:p w14:paraId="0357BA2D"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295</w:t>
            </w:r>
          </w:p>
        </w:tc>
        <w:tc>
          <w:tcPr>
            <w:tcW w:w="0" w:type="auto"/>
            <w:tcBorders>
              <w:top w:val="nil"/>
              <w:left w:val="nil"/>
              <w:bottom w:val="single" w:sz="4" w:space="0" w:color="auto"/>
              <w:right w:val="single" w:sz="4" w:space="0" w:color="auto"/>
            </w:tcBorders>
            <w:shd w:val="clear" w:color="auto" w:fill="auto"/>
            <w:noWrap/>
            <w:vAlign w:val="center"/>
            <w:hideMark/>
          </w:tcPr>
          <w:p w14:paraId="578DF30A"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573</w:t>
            </w:r>
          </w:p>
        </w:tc>
      </w:tr>
      <w:tr w:rsidR="00F77C69" w:rsidRPr="00723924" w14:paraId="2A13240F"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68F8AD08"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匈牙利</w:t>
            </w:r>
          </w:p>
        </w:tc>
        <w:tc>
          <w:tcPr>
            <w:tcW w:w="1530" w:type="dxa"/>
            <w:tcBorders>
              <w:top w:val="nil"/>
              <w:left w:val="nil"/>
              <w:bottom w:val="single" w:sz="4" w:space="0" w:color="auto"/>
              <w:right w:val="single" w:sz="4" w:space="0" w:color="auto"/>
            </w:tcBorders>
            <w:shd w:val="clear" w:color="auto" w:fill="auto"/>
            <w:vAlign w:val="center"/>
            <w:hideMark/>
          </w:tcPr>
          <w:p w14:paraId="2712F961"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0.161</w:t>
            </w:r>
          </w:p>
        </w:tc>
        <w:tc>
          <w:tcPr>
            <w:tcW w:w="1724" w:type="dxa"/>
            <w:tcBorders>
              <w:top w:val="nil"/>
              <w:left w:val="nil"/>
              <w:bottom w:val="single" w:sz="4" w:space="0" w:color="auto"/>
              <w:right w:val="single" w:sz="4" w:space="0" w:color="auto"/>
            </w:tcBorders>
            <w:shd w:val="clear" w:color="auto" w:fill="auto"/>
            <w:noWrap/>
            <w:vAlign w:val="center"/>
            <w:hideMark/>
          </w:tcPr>
          <w:p w14:paraId="1DF5C02D"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0.233</w:t>
            </w:r>
          </w:p>
        </w:tc>
        <w:tc>
          <w:tcPr>
            <w:tcW w:w="0" w:type="auto"/>
            <w:tcBorders>
              <w:top w:val="nil"/>
              <w:left w:val="nil"/>
              <w:bottom w:val="single" w:sz="4" w:space="0" w:color="auto"/>
              <w:right w:val="single" w:sz="4" w:space="0" w:color="auto"/>
            </w:tcBorders>
            <w:shd w:val="clear" w:color="auto" w:fill="auto"/>
            <w:noWrap/>
            <w:vAlign w:val="center"/>
            <w:hideMark/>
          </w:tcPr>
          <w:p w14:paraId="77DA5230"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5 598</w:t>
            </w:r>
          </w:p>
        </w:tc>
        <w:tc>
          <w:tcPr>
            <w:tcW w:w="0" w:type="auto"/>
            <w:tcBorders>
              <w:top w:val="nil"/>
              <w:left w:val="nil"/>
              <w:bottom w:val="single" w:sz="4" w:space="0" w:color="auto"/>
              <w:right w:val="single" w:sz="4" w:space="0" w:color="auto"/>
            </w:tcBorders>
            <w:shd w:val="clear" w:color="auto" w:fill="auto"/>
            <w:noWrap/>
            <w:vAlign w:val="center"/>
            <w:hideMark/>
          </w:tcPr>
          <w:p w14:paraId="0D90057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5 936</w:t>
            </w:r>
          </w:p>
        </w:tc>
        <w:tc>
          <w:tcPr>
            <w:tcW w:w="0" w:type="auto"/>
            <w:tcBorders>
              <w:top w:val="nil"/>
              <w:left w:val="nil"/>
              <w:bottom w:val="single" w:sz="4" w:space="0" w:color="auto"/>
              <w:right w:val="single" w:sz="4" w:space="0" w:color="auto"/>
            </w:tcBorders>
            <w:shd w:val="clear" w:color="auto" w:fill="auto"/>
            <w:noWrap/>
            <w:vAlign w:val="center"/>
            <w:hideMark/>
          </w:tcPr>
          <w:p w14:paraId="692E237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11 534</w:t>
            </w:r>
          </w:p>
        </w:tc>
      </w:tr>
      <w:tr w:rsidR="00F77C69" w:rsidRPr="00723924" w14:paraId="40A4B548"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B5B2426"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印度</w:t>
            </w:r>
          </w:p>
        </w:tc>
        <w:tc>
          <w:tcPr>
            <w:tcW w:w="1530" w:type="dxa"/>
            <w:tcBorders>
              <w:top w:val="nil"/>
              <w:left w:val="nil"/>
              <w:bottom w:val="single" w:sz="4" w:space="0" w:color="auto"/>
              <w:right w:val="single" w:sz="4" w:space="0" w:color="auto"/>
            </w:tcBorders>
            <w:shd w:val="clear" w:color="auto" w:fill="auto"/>
            <w:vAlign w:val="center"/>
            <w:hideMark/>
          </w:tcPr>
          <w:p w14:paraId="32869155"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0.737</w:t>
            </w:r>
          </w:p>
        </w:tc>
        <w:tc>
          <w:tcPr>
            <w:tcW w:w="1724" w:type="dxa"/>
            <w:tcBorders>
              <w:top w:val="nil"/>
              <w:left w:val="nil"/>
              <w:bottom w:val="single" w:sz="4" w:space="0" w:color="auto"/>
              <w:right w:val="single" w:sz="4" w:space="0" w:color="auto"/>
            </w:tcBorders>
            <w:shd w:val="clear" w:color="auto" w:fill="auto"/>
            <w:noWrap/>
            <w:vAlign w:val="center"/>
            <w:hideMark/>
          </w:tcPr>
          <w:p w14:paraId="6F824750"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1.067</w:t>
            </w:r>
          </w:p>
        </w:tc>
        <w:tc>
          <w:tcPr>
            <w:tcW w:w="0" w:type="auto"/>
            <w:tcBorders>
              <w:top w:val="nil"/>
              <w:left w:val="nil"/>
              <w:bottom w:val="single" w:sz="4" w:space="0" w:color="auto"/>
              <w:right w:val="single" w:sz="4" w:space="0" w:color="auto"/>
            </w:tcBorders>
            <w:shd w:val="clear" w:color="auto" w:fill="auto"/>
            <w:noWrap/>
            <w:vAlign w:val="center"/>
            <w:hideMark/>
          </w:tcPr>
          <w:p w14:paraId="73F6B54E"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25 625</w:t>
            </w:r>
          </w:p>
        </w:tc>
        <w:tc>
          <w:tcPr>
            <w:tcW w:w="0" w:type="auto"/>
            <w:tcBorders>
              <w:top w:val="nil"/>
              <w:left w:val="nil"/>
              <w:bottom w:val="single" w:sz="4" w:space="0" w:color="auto"/>
              <w:right w:val="single" w:sz="4" w:space="0" w:color="auto"/>
            </w:tcBorders>
            <w:shd w:val="clear" w:color="auto" w:fill="auto"/>
            <w:noWrap/>
            <w:vAlign w:val="center"/>
            <w:hideMark/>
          </w:tcPr>
          <w:p w14:paraId="5A966B3E"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27 173</w:t>
            </w:r>
          </w:p>
        </w:tc>
        <w:tc>
          <w:tcPr>
            <w:tcW w:w="0" w:type="auto"/>
            <w:tcBorders>
              <w:top w:val="nil"/>
              <w:left w:val="nil"/>
              <w:bottom w:val="single" w:sz="4" w:space="0" w:color="auto"/>
              <w:right w:val="single" w:sz="4" w:space="0" w:color="auto"/>
            </w:tcBorders>
            <w:shd w:val="clear" w:color="auto" w:fill="auto"/>
            <w:noWrap/>
            <w:vAlign w:val="center"/>
            <w:hideMark/>
          </w:tcPr>
          <w:p w14:paraId="579D17BE"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52 797</w:t>
            </w:r>
          </w:p>
        </w:tc>
      </w:tr>
      <w:tr w:rsidR="00F77C69" w:rsidRPr="00723924" w14:paraId="53A982EC"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9CB5C28"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印度尼西亚</w:t>
            </w:r>
          </w:p>
        </w:tc>
        <w:tc>
          <w:tcPr>
            <w:tcW w:w="1530" w:type="dxa"/>
            <w:tcBorders>
              <w:top w:val="nil"/>
              <w:left w:val="nil"/>
              <w:bottom w:val="single" w:sz="4" w:space="0" w:color="auto"/>
              <w:right w:val="single" w:sz="4" w:space="0" w:color="auto"/>
            </w:tcBorders>
            <w:shd w:val="clear" w:color="auto" w:fill="auto"/>
            <w:vAlign w:val="center"/>
            <w:hideMark/>
          </w:tcPr>
          <w:p w14:paraId="599B2B91"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0.504</w:t>
            </w:r>
          </w:p>
        </w:tc>
        <w:tc>
          <w:tcPr>
            <w:tcW w:w="1724" w:type="dxa"/>
            <w:tcBorders>
              <w:top w:val="nil"/>
              <w:left w:val="nil"/>
              <w:bottom w:val="single" w:sz="4" w:space="0" w:color="auto"/>
              <w:right w:val="single" w:sz="4" w:space="0" w:color="auto"/>
            </w:tcBorders>
            <w:shd w:val="clear" w:color="auto" w:fill="auto"/>
            <w:noWrap/>
            <w:vAlign w:val="center"/>
            <w:hideMark/>
          </w:tcPr>
          <w:p w14:paraId="30E34CFE"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0.730</w:t>
            </w:r>
          </w:p>
        </w:tc>
        <w:tc>
          <w:tcPr>
            <w:tcW w:w="0" w:type="auto"/>
            <w:tcBorders>
              <w:top w:val="nil"/>
              <w:left w:val="nil"/>
              <w:bottom w:val="single" w:sz="4" w:space="0" w:color="auto"/>
              <w:right w:val="single" w:sz="4" w:space="0" w:color="auto"/>
            </w:tcBorders>
            <w:shd w:val="clear" w:color="auto" w:fill="auto"/>
            <w:noWrap/>
            <w:vAlign w:val="center"/>
            <w:hideMark/>
          </w:tcPr>
          <w:p w14:paraId="1B0D74A8"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17 524</w:t>
            </w:r>
          </w:p>
        </w:tc>
        <w:tc>
          <w:tcPr>
            <w:tcW w:w="0" w:type="auto"/>
            <w:tcBorders>
              <w:top w:val="nil"/>
              <w:left w:val="nil"/>
              <w:bottom w:val="single" w:sz="4" w:space="0" w:color="auto"/>
              <w:right w:val="single" w:sz="4" w:space="0" w:color="auto"/>
            </w:tcBorders>
            <w:shd w:val="clear" w:color="auto" w:fill="auto"/>
            <w:noWrap/>
            <w:vAlign w:val="center"/>
            <w:hideMark/>
          </w:tcPr>
          <w:p w14:paraId="6E411656"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18 582</w:t>
            </w:r>
          </w:p>
        </w:tc>
        <w:tc>
          <w:tcPr>
            <w:tcW w:w="0" w:type="auto"/>
            <w:tcBorders>
              <w:top w:val="nil"/>
              <w:left w:val="nil"/>
              <w:bottom w:val="single" w:sz="4" w:space="0" w:color="auto"/>
              <w:right w:val="single" w:sz="4" w:space="0" w:color="auto"/>
            </w:tcBorders>
            <w:shd w:val="clear" w:color="auto" w:fill="auto"/>
            <w:noWrap/>
            <w:vAlign w:val="center"/>
            <w:hideMark/>
          </w:tcPr>
          <w:p w14:paraId="5202E21E"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36 106</w:t>
            </w:r>
          </w:p>
        </w:tc>
      </w:tr>
      <w:tr w:rsidR="00F77C69" w:rsidRPr="00723924" w14:paraId="79F8D14C"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9107266" w14:textId="77777777" w:rsidR="00F77C69" w:rsidRPr="006F7C49" w:rsidRDefault="00F77C69" w:rsidP="00476A85">
            <w:pPr>
              <w:jc w:val="left"/>
              <w:rPr>
                <w:rFonts w:eastAsia="Times New Roman" w:cs="Times New Roman"/>
                <w:sz w:val="17"/>
                <w:szCs w:val="17"/>
              </w:rPr>
            </w:pPr>
            <w:r w:rsidRPr="006F7C49">
              <w:rPr>
                <w:rFonts w:hint="eastAsia"/>
                <w:sz w:val="17"/>
                <w:szCs w:val="17"/>
              </w:rPr>
              <w:t>伊朗伊斯兰共和国</w:t>
            </w:r>
          </w:p>
        </w:tc>
        <w:tc>
          <w:tcPr>
            <w:tcW w:w="1530" w:type="dxa"/>
            <w:tcBorders>
              <w:top w:val="nil"/>
              <w:left w:val="nil"/>
              <w:bottom w:val="single" w:sz="4" w:space="0" w:color="auto"/>
              <w:right w:val="single" w:sz="4" w:space="0" w:color="auto"/>
            </w:tcBorders>
            <w:shd w:val="clear" w:color="auto" w:fill="auto"/>
            <w:vAlign w:val="center"/>
            <w:hideMark/>
          </w:tcPr>
          <w:p w14:paraId="770184A6"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0.471</w:t>
            </w:r>
          </w:p>
        </w:tc>
        <w:tc>
          <w:tcPr>
            <w:tcW w:w="1724" w:type="dxa"/>
            <w:tcBorders>
              <w:top w:val="nil"/>
              <w:left w:val="nil"/>
              <w:bottom w:val="single" w:sz="4" w:space="0" w:color="auto"/>
              <w:right w:val="single" w:sz="4" w:space="0" w:color="auto"/>
            </w:tcBorders>
            <w:shd w:val="clear" w:color="auto" w:fill="auto"/>
            <w:noWrap/>
            <w:vAlign w:val="center"/>
            <w:hideMark/>
          </w:tcPr>
          <w:p w14:paraId="104ACD18"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0.682</w:t>
            </w:r>
          </w:p>
        </w:tc>
        <w:tc>
          <w:tcPr>
            <w:tcW w:w="0" w:type="auto"/>
            <w:tcBorders>
              <w:top w:val="nil"/>
              <w:left w:val="nil"/>
              <w:bottom w:val="single" w:sz="4" w:space="0" w:color="auto"/>
              <w:right w:val="single" w:sz="4" w:space="0" w:color="auto"/>
            </w:tcBorders>
            <w:shd w:val="clear" w:color="auto" w:fill="auto"/>
            <w:noWrap/>
            <w:vAlign w:val="center"/>
            <w:hideMark/>
          </w:tcPr>
          <w:p w14:paraId="20AABDB4"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16 376</w:t>
            </w:r>
          </w:p>
        </w:tc>
        <w:tc>
          <w:tcPr>
            <w:tcW w:w="0" w:type="auto"/>
            <w:tcBorders>
              <w:top w:val="nil"/>
              <w:left w:val="nil"/>
              <w:bottom w:val="single" w:sz="4" w:space="0" w:color="auto"/>
              <w:right w:val="single" w:sz="4" w:space="0" w:color="auto"/>
            </w:tcBorders>
            <w:shd w:val="clear" w:color="auto" w:fill="auto"/>
            <w:noWrap/>
            <w:vAlign w:val="center"/>
            <w:hideMark/>
          </w:tcPr>
          <w:p w14:paraId="513C6DC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17 365</w:t>
            </w:r>
          </w:p>
        </w:tc>
        <w:tc>
          <w:tcPr>
            <w:tcW w:w="0" w:type="auto"/>
            <w:tcBorders>
              <w:top w:val="nil"/>
              <w:left w:val="nil"/>
              <w:bottom w:val="single" w:sz="4" w:space="0" w:color="auto"/>
              <w:right w:val="single" w:sz="4" w:space="0" w:color="auto"/>
            </w:tcBorders>
            <w:shd w:val="clear" w:color="auto" w:fill="auto"/>
            <w:noWrap/>
            <w:vAlign w:val="center"/>
            <w:hideMark/>
          </w:tcPr>
          <w:p w14:paraId="164BEE11"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33 742</w:t>
            </w:r>
          </w:p>
        </w:tc>
      </w:tr>
      <w:tr w:rsidR="00F77C69" w:rsidRPr="00723924" w14:paraId="2E8280C9" w14:textId="77777777" w:rsidTr="00476A85">
        <w:trPr>
          <w:cantSplit/>
          <w:jc w:val="center"/>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5982499E"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伊拉克</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764F19B9"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0.129</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14:paraId="539ABA8D"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0.187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1F3A63C"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4 485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B3D4508"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4 756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88E19D9"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9 241</w:t>
            </w:r>
          </w:p>
        </w:tc>
      </w:tr>
      <w:tr w:rsidR="00F77C69" w:rsidRPr="00723924" w14:paraId="1E0CF410"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F936886"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爱尔兰</w:t>
            </w:r>
          </w:p>
        </w:tc>
        <w:tc>
          <w:tcPr>
            <w:tcW w:w="1530" w:type="dxa"/>
            <w:tcBorders>
              <w:top w:val="nil"/>
              <w:left w:val="nil"/>
              <w:bottom w:val="single" w:sz="4" w:space="0" w:color="auto"/>
              <w:right w:val="single" w:sz="4" w:space="0" w:color="auto"/>
            </w:tcBorders>
            <w:shd w:val="clear" w:color="auto" w:fill="auto"/>
            <w:vAlign w:val="center"/>
            <w:hideMark/>
          </w:tcPr>
          <w:p w14:paraId="351DBDCA"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0.335</w:t>
            </w:r>
          </w:p>
        </w:tc>
        <w:tc>
          <w:tcPr>
            <w:tcW w:w="1724" w:type="dxa"/>
            <w:tcBorders>
              <w:top w:val="nil"/>
              <w:left w:val="nil"/>
              <w:bottom w:val="single" w:sz="4" w:space="0" w:color="auto"/>
              <w:right w:val="single" w:sz="4" w:space="0" w:color="auto"/>
            </w:tcBorders>
            <w:shd w:val="clear" w:color="auto" w:fill="auto"/>
            <w:noWrap/>
            <w:vAlign w:val="center"/>
            <w:hideMark/>
          </w:tcPr>
          <w:p w14:paraId="5106B171"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0.485</w:t>
            </w:r>
          </w:p>
        </w:tc>
        <w:tc>
          <w:tcPr>
            <w:tcW w:w="0" w:type="auto"/>
            <w:tcBorders>
              <w:top w:val="nil"/>
              <w:left w:val="nil"/>
              <w:bottom w:val="single" w:sz="4" w:space="0" w:color="auto"/>
              <w:right w:val="single" w:sz="4" w:space="0" w:color="auto"/>
            </w:tcBorders>
            <w:shd w:val="clear" w:color="auto" w:fill="auto"/>
            <w:noWrap/>
            <w:vAlign w:val="center"/>
            <w:hideMark/>
          </w:tcPr>
          <w:p w14:paraId="08D22BB3"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11 648</w:t>
            </w:r>
          </w:p>
        </w:tc>
        <w:tc>
          <w:tcPr>
            <w:tcW w:w="0" w:type="auto"/>
            <w:tcBorders>
              <w:top w:val="nil"/>
              <w:left w:val="nil"/>
              <w:bottom w:val="single" w:sz="4" w:space="0" w:color="auto"/>
              <w:right w:val="single" w:sz="4" w:space="0" w:color="auto"/>
            </w:tcBorders>
            <w:shd w:val="clear" w:color="auto" w:fill="auto"/>
            <w:noWrap/>
            <w:vAlign w:val="center"/>
            <w:hideMark/>
          </w:tcPr>
          <w:p w14:paraId="01E317DF"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12 351</w:t>
            </w:r>
          </w:p>
        </w:tc>
        <w:tc>
          <w:tcPr>
            <w:tcW w:w="0" w:type="auto"/>
            <w:tcBorders>
              <w:top w:val="nil"/>
              <w:left w:val="nil"/>
              <w:bottom w:val="single" w:sz="4" w:space="0" w:color="auto"/>
              <w:right w:val="single" w:sz="4" w:space="0" w:color="auto"/>
            </w:tcBorders>
            <w:shd w:val="clear" w:color="auto" w:fill="auto"/>
            <w:noWrap/>
            <w:vAlign w:val="center"/>
            <w:hideMark/>
          </w:tcPr>
          <w:p w14:paraId="00176F14"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23 999</w:t>
            </w:r>
          </w:p>
        </w:tc>
      </w:tr>
      <w:tr w:rsidR="00F77C69" w:rsidRPr="00723924" w14:paraId="3286B6D6"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71FBD136"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意大利</w:t>
            </w:r>
          </w:p>
        </w:tc>
        <w:tc>
          <w:tcPr>
            <w:tcW w:w="1530" w:type="dxa"/>
            <w:tcBorders>
              <w:top w:val="nil"/>
              <w:left w:val="nil"/>
              <w:bottom w:val="single" w:sz="4" w:space="0" w:color="auto"/>
              <w:right w:val="single" w:sz="4" w:space="0" w:color="auto"/>
            </w:tcBorders>
            <w:shd w:val="clear" w:color="auto" w:fill="auto"/>
            <w:vAlign w:val="center"/>
            <w:hideMark/>
          </w:tcPr>
          <w:p w14:paraId="6495F7D1"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3.748</w:t>
            </w:r>
          </w:p>
        </w:tc>
        <w:tc>
          <w:tcPr>
            <w:tcW w:w="1724" w:type="dxa"/>
            <w:tcBorders>
              <w:top w:val="nil"/>
              <w:left w:val="nil"/>
              <w:bottom w:val="single" w:sz="4" w:space="0" w:color="auto"/>
              <w:right w:val="single" w:sz="4" w:space="0" w:color="auto"/>
            </w:tcBorders>
            <w:shd w:val="clear" w:color="auto" w:fill="auto"/>
            <w:noWrap/>
            <w:vAlign w:val="center"/>
            <w:hideMark/>
          </w:tcPr>
          <w:p w14:paraId="6851046F"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5.427</w:t>
            </w:r>
          </w:p>
        </w:tc>
        <w:tc>
          <w:tcPr>
            <w:tcW w:w="0" w:type="auto"/>
            <w:tcBorders>
              <w:top w:val="nil"/>
              <w:left w:val="nil"/>
              <w:bottom w:val="single" w:sz="4" w:space="0" w:color="auto"/>
              <w:right w:val="single" w:sz="4" w:space="0" w:color="auto"/>
            </w:tcBorders>
            <w:shd w:val="clear" w:color="auto" w:fill="auto"/>
            <w:noWrap/>
            <w:vAlign w:val="center"/>
            <w:hideMark/>
          </w:tcPr>
          <w:p w14:paraId="07240BAA"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130 315</w:t>
            </w:r>
          </w:p>
        </w:tc>
        <w:tc>
          <w:tcPr>
            <w:tcW w:w="0" w:type="auto"/>
            <w:tcBorders>
              <w:top w:val="nil"/>
              <w:left w:val="nil"/>
              <w:bottom w:val="single" w:sz="4" w:space="0" w:color="auto"/>
              <w:right w:val="single" w:sz="4" w:space="0" w:color="auto"/>
            </w:tcBorders>
            <w:shd w:val="clear" w:color="auto" w:fill="auto"/>
            <w:noWrap/>
            <w:vAlign w:val="center"/>
            <w:hideMark/>
          </w:tcPr>
          <w:p w14:paraId="0CE03D78"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138 186</w:t>
            </w:r>
          </w:p>
        </w:tc>
        <w:tc>
          <w:tcPr>
            <w:tcW w:w="0" w:type="auto"/>
            <w:tcBorders>
              <w:top w:val="nil"/>
              <w:left w:val="nil"/>
              <w:bottom w:val="single" w:sz="4" w:space="0" w:color="auto"/>
              <w:right w:val="single" w:sz="4" w:space="0" w:color="auto"/>
            </w:tcBorders>
            <w:shd w:val="clear" w:color="auto" w:fill="auto"/>
            <w:noWrap/>
            <w:vAlign w:val="center"/>
            <w:hideMark/>
          </w:tcPr>
          <w:p w14:paraId="11A2EDBA"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268 501</w:t>
            </w:r>
          </w:p>
        </w:tc>
      </w:tr>
      <w:tr w:rsidR="00F77C69" w:rsidRPr="00723924" w14:paraId="3F88FA8F"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75210768"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牙买加</w:t>
            </w:r>
          </w:p>
        </w:tc>
        <w:tc>
          <w:tcPr>
            <w:tcW w:w="1530" w:type="dxa"/>
            <w:tcBorders>
              <w:top w:val="nil"/>
              <w:left w:val="nil"/>
              <w:bottom w:val="single" w:sz="4" w:space="0" w:color="auto"/>
              <w:right w:val="single" w:sz="4" w:space="0" w:color="auto"/>
            </w:tcBorders>
            <w:shd w:val="clear" w:color="auto" w:fill="auto"/>
            <w:vAlign w:val="center"/>
            <w:hideMark/>
          </w:tcPr>
          <w:p w14:paraId="0F260E8E"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0.009</w:t>
            </w:r>
          </w:p>
        </w:tc>
        <w:tc>
          <w:tcPr>
            <w:tcW w:w="1724" w:type="dxa"/>
            <w:tcBorders>
              <w:top w:val="nil"/>
              <w:left w:val="nil"/>
              <w:bottom w:val="single" w:sz="4" w:space="0" w:color="auto"/>
              <w:right w:val="single" w:sz="4" w:space="0" w:color="auto"/>
            </w:tcBorders>
            <w:shd w:val="clear" w:color="auto" w:fill="auto"/>
            <w:noWrap/>
            <w:vAlign w:val="center"/>
            <w:hideMark/>
          </w:tcPr>
          <w:p w14:paraId="4209151C"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0.013</w:t>
            </w:r>
          </w:p>
        </w:tc>
        <w:tc>
          <w:tcPr>
            <w:tcW w:w="0" w:type="auto"/>
            <w:tcBorders>
              <w:top w:val="nil"/>
              <w:left w:val="nil"/>
              <w:bottom w:val="single" w:sz="4" w:space="0" w:color="auto"/>
              <w:right w:val="single" w:sz="4" w:space="0" w:color="auto"/>
            </w:tcBorders>
            <w:shd w:val="clear" w:color="auto" w:fill="auto"/>
            <w:noWrap/>
            <w:vAlign w:val="center"/>
            <w:hideMark/>
          </w:tcPr>
          <w:p w14:paraId="717B9D80"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313</w:t>
            </w:r>
          </w:p>
        </w:tc>
        <w:tc>
          <w:tcPr>
            <w:tcW w:w="0" w:type="auto"/>
            <w:tcBorders>
              <w:top w:val="nil"/>
              <w:left w:val="nil"/>
              <w:bottom w:val="single" w:sz="4" w:space="0" w:color="auto"/>
              <w:right w:val="single" w:sz="4" w:space="0" w:color="auto"/>
            </w:tcBorders>
            <w:shd w:val="clear" w:color="auto" w:fill="auto"/>
            <w:noWrap/>
            <w:vAlign w:val="center"/>
            <w:hideMark/>
          </w:tcPr>
          <w:p w14:paraId="2E561889"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332</w:t>
            </w:r>
          </w:p>
        </w:tc>
        <w:tc>
          <w:tcPr>
            <w:tcW w:w="0" w:type="auto"/>
            <w:tcBorders>
              <w:top w:val="nil"/>
              <w:left w:val="nil"/>
              <w:bottom w:val="single" w:sz="4" w:space="0" w:color="auto"/>
              <w:right w:val="single" w:sz="4" w:space="0" w:color="auto"/>
            </w:tcBorders>
            <w:shd w:val="clear" w:color="auto" w:fill="auto"/>
            <w:noWrap/>
            <w:vAlign w:val="center"/>
            <w:hideMark/>
          </w:tcPr>
          <w:p w14:paraId="37F7FBF0"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645</w:t>
            </w:r>
          </w:p>
        </w:tc>
      </w:tr>
      <w:tr w:rsidR="00F77C69" w:rsidRPr="00723924" w14:paraId="12370799"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50107A9"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日本</w:t>
            </w:r>
          </w:p>
        </w:tc>
        <w:tc>
          <w:tcPr>
            <w:tcW w:w="1530" w:type="dxa"/>
            <w:tcBorders>
              <w:top w:val="nil"/>
              <w:left w:val="nil"/>
              <w:bottom w:val="single" w:sz="4" w:space="0" w:color="auto"/>
              <w:right w:val="single" w:sz="4" w:space="0" w:color="auto"/>
            </w:tcBorders>
            <w:shd w:val="clear" w:color="auto" w:fill="auto"/>
            <w:noWrap/>
            <w:vAlign w:val="center"/>
            <w:hideMark/>
          </w:tcPr>
          <w:p w14:paraId="138F8B5B"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9.680</w:t>
            </w:r>
          </w:p>
        </w:tc>
        <w:tc>
          <w:tcPr>
            <w:tcW w:w="1724" w:type="dxa"/>
            <w:tcBorders>
              <w:top w:val="nil"/>
              <w:left w:val="nil"/>
              <w:bottom w:val="single" w:sz="4" w:space="0" w:color="auto"/>
              <w:right w:val="single" w:sz="4" w:space="0" w:color="auto"/>
            </w:tcBorders>
            <w:shd w:val="clear" w:color="auto" w:fill="auto"/>
            <w:noWrap/>
            <w:vAlign w:val="center"/>
            <w:hideMark/>
          </w:tcPr>
          <w:p w14:paraId="04E1D4F0"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14.016</w:t>
            </w:r>
          </w:p>
        </w:tc>
        <w:tc>
          <w:tcPr>
            <w:tcW w:w="0" w:type="auto"/>
            <w:tcBorders>
              <w:top w:val="nil"/>
              <w:left w:val="nil"/>
              <w:bottom w:val="single" w:sz="4" w:space="0" w:color="auto"/>
              <w:right w:val="single" w:sz="4" w:space="0" w:color="auto"/>
            </w:tcBorders>
            <w:shd w:val="clear" w:color="auto" w:fill="auto"/>
            <w:noWrap/>
            <w:vAlign w:val="center"/>
            <w:hideMark/>
          </w:tcPr>
          <w:p w14:paraId="66B2BB79"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336 565</w:t>
            </w:r>
          </w:p>
        </w:tc>
        <w:tc>
          <w:tcPr>
            <w:tcW w:w="0" w:type="auto"/>
            <w:tcBorders>
              <w:top w:val="nil"/>
              <w:left w:val="nil"/>
              <w:bottom w:val="single" w:sz="4" w:space="0" w:color="auto"/>
              <w:right w:val="single" w:sz="4" w:space="0" w:color="auto"/>
            </w:tcBorders>
            <w:shd w:val="clear" w:color="auto" w:fill="auto"/>
            <w:noWrap/>
            <w:vAlign w:val="center"/>
            <w:hideMark/>
          </w:tcPr>
          <w:p w14:paraId="71CF0B50"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356 895</w:t>
            </w:r>
          </w:p>
        </w:tc>
        <w:tc>
          <w:tcPr>
            <w:tcW w:w="0" w:type="auto"/>
            <w:tcBorders>
              <w:top w:val="nil"/>
              <w:left w:val="nil"/>
              <w:bottom w:val="single" w:sz="4" w:space="0" w:color="auto"/>
              <w:right w:val="single" w:sz="4" w:space="0" w:color="auto"/>
            </w:tcBorders>
            <w:shd w:val="clear" w:color="auto" w:fill="auto"/>
            <w:noWrap/>
            <w:vAlign w:val="center"/>
            <w:hideMark/>
          </w:tcPr>
          <w:p w14:paraId="2EF1EDA8"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693 460</w:t>
            </w:r>
          </w:p>
        </w:tc>
      </w:tr>
      <w:tr w:rsidR="00F77C69" w:rsidRPr="00723924" w14:paraId="01F4C09E"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642B2995"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约旦</w:t>
            </w:r>
          </w:p>
        </w:tc>
        <w:tc>
          <w:tcPr>
            <w:tcW w:w="1530" w:type="dxa"/>
            <w:tcBorders>
              <w:top w:val="nil"/>
              <w:left w:val="nil"/>
              <w:bottom w:val="single" w:sz="4" w:space="0" w:color="auto"/>
              <w:right w:val="single" w:sz="4" w:space="0" w:color="auto"/>
            </w:tcBorders>
            <w:shd w:val="clear" w:color="auto" w:fill="auto"/>
            <w:vAlign w:val="center"/>
            <w:hideMark/>
          </w:tcPr>
          <w:p w14:paraId="66E73163"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0.020</w:t>
            </w:r>
          </w:p>
        </w:tc>
        <w:tc>
          <w:tcPr>
            <w:tcW w:w="1724" w:type="dxa"/>
            <w:tcBorders>
              <w:top w:val="nil"/>
              <w:left w:val="nil"/>
              <w:bottom w:val="single" w:sz="4" w:space="0" w:color="auto"/>
              <w:right w:val="single" w:sz="4" w:space="0" w:color="auto"/>
            </w:tcBorders>
            <w:shd w:val="clear" w:color="auto" w:fill="auto"/>
            <w:noWrap/>
            <w:vAlign w:val="center"/>
            <w:hideMark/>
          </w:tcPr>
          <w:p w14:paraId="4E5E9142"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0.029</w:t>
            </w:r>
          </w:p>
        </w:tc>
        <w:tc>
          <w:tcPr>
            <w:tcW w:w="0" w:type="auto"/>
            <w:tcBorders>
              <w:top w:val="nil"/>
              <w:left w:val="nil"/>
              <w:bottom w:val="single" w:sz="4" w:space="0" w:color="auto"/>
              <w:right w:val="single" w:sz="4" w:space="0" w:color="auto"/>
            </w:tcBorders>
            <w:shd w:val="clear" w:color="auto" w:fill="auto"/>
            <w:noWrap/>
            <w:vAlign w:val="center"/>
            <w:hideMark/>
          </w:tcPr>
          <w:p w14:paraId="1CF77934"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695</w:t>
            </w:r>
          </w:p>
        </w:tc>
        <w:tc>
          <w:tcPr>
            <w:tcW w:w="0" w:type="auto"/>
            <w:tcBorders>
              <w:top w:val="nil"/>
              <w:left w:val="nil"/>
              <w:bottom w:val="single" w:sz="4" w:space="0" w:color="auto"/>
              <w:right w:val="single" w:sz="4" w:space="0" w:color="auto"/>
            </w:tcBorders>
            <w:shd w:val="clear" w:color="auto" w:fill="auto"/>
            <w:noWrap/>
            <w:vAlign w:val="center"/>
            <w:hideMark/>
          </w:tcPr>
          <w:p w14:paraId="5CF18CC4"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737</w:t>
            </w:r>
          </w:p>
        </w:tc>
        <w:tc>
          <w:tcPr>
            <w:tcW w:w="0" w:type="auto"/>
            <w:tcBorders>
              <w:top w:val="nil"/>
              <w:left w:val="nil"/>
              <w:bottom w:val="single" w:sz="4" w:space="0" w:color="auto"/>
              <w:right w:val="single" w:sz="4" w:space="0" w:color="auto"/>
            </w:tcBorders>
            <w:shd w:val="clear" w:color="auto" w:fill="auto"/>
            <w:noWrap/>
            <w:vAlign w:val="center"/>
            <w:hideMark/>
          </w:tcPr>
          <w:p w14:paraId="39B222FB"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1 433</w:t>
            </w:r>
          </w:p>
        </w:tc>
      </w:tr>
      <w:tr w:rsidR="00F77C69" w:rsidRPr="00723924" w14:paraId="44FF8505"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58E212D"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哈萨克斯坦</w:t>
            </w:r>
          </w:p>
        </w:tc>
        <w:tc>
          <w:tcPr>
            <w:tcW w:w="1530" w:type="dxa"/>
            <w:tcBorders>
              <w:top w:val="nil"/>
              <w:left w:val="nil"/>
              <w:bottom w:val="single" w:sz="4" w:space="0" w:color="auto"/>
              <w:right w:val="single" w:sz="4" w:space="0" w:color="auto"/>
            </w:tcBorders>
            <w:shd w:val="clear" w:color="auto" w:fill="auto"/>
            <w:vAlign w:val="center"/>
            <w:hideMark/>
          </w:tcPr>
          <w:p w14:paraId="589B8288"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0.191</w:t>
            </w:r>
          </w:p>
        </w:tc>
        <w:tc>
          <w:tcPr>
            <w:tcW w:w="1724" w:type="dxa"/>
            <w:tcBorders>
              <w:top w:val="nil"/>
              <w:left w:val="nil"/>
              <w:bottom w:val="single" w:sz="4" w:space="0" w:color="auto"/>
              <w:right w:val="single" w:sz="4" w:space="0" w:color="auto"/>
            </w:tcBorders>
            <w:shd w:val="clear" w:color="auto" w:fill="auto"/>
            <w:noWrap/>
            <w:vAlign w:val="center"/>
            <w:hideMark/>
          </w:tcPr>
          <w:p w14:paraId="60EB7B50"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0.277</w:t>
            </w:r>
          </w:p>
        </w:tc>
        <w:tc>
          <w:tcPr>
            <w:tcW w:w="0" w:type="auto"/>
            <w:tcBorders>
              <w:top w:val="nil"/>
              <w:left w:val="nil"/>
              <w:bottom w:val="single" w:sz="4" w:space="0" w:color="auto"/>
              <w:right w:val="single" w:sz="4" w:space="0" w:color="auto"/>
            </w:tcBorders>
            <w:shd w:val="clear" w:color="auto" w:fill="auto"/>
            <w:noWrap/>
            <w:vAlign w:val="center"/>
            <w:hideMark/>
          </w:tcPr>
          <w:p w14:paraId="44E6991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6 641</w:t>
            </w:r>
          </w:p>
        </w:tc>
        <w:tc>
          <w:tcPr>
            <w:tcW w:w="0" w:type="auto"/>
            <w:tcBorders>
              <w:top w:val="nil"/>
              <w:left w:val="nil"/>
              <w:bottom w:val="single" w:sz="4" w:space="0" w:color="auto"/>
              <w:right w:val="single" w:sz="4" w:space="0" w:color="auto"/>
            </w:tcBorders>
            <w:shd w:val="clear" w:color="auto" w:fill="auto"/>
            <w:noWrap/>
            <w:vAlign w:val="center"/>
            <w:hideMark/>
          </w:tcPr>
          <w:p w14:paraId="5D8B9F7B"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7 042</w:t>
            </w:r>
          </w:p>
        </w:tc>
        <w:tc>
          <w:tcPr>
            <w:tcW w:w="0" w:type="auto"/>
            <w:tcBorders>
              <w:top w:val="nil"/>
              <w:left w:val="nil"/>
              <w:bottom w:val="single" w:sz="4" w:space="0" w:color="auto"/>
              <w:right w:val="single" w:sz="4" w:space="0" w:color="auto"/>
            </w:tcBorders>
            <w:shd w:val="clear" w:color="auto" w:fill="auto"/>
            <w:noWrap/>
            <w:vAlign w:val="center"/>
            <w:hideMark/>
          </w:tcPr>
          <w:p w14:paraId="50721E41"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13 683</w:t>
            </w:r>
          </w:p>
        </w:tc>
      </w:tr>
      <w:tr w:rsidR="00F77C69" w:rsidRPr="00723924" w14:paraId="1C273052"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199EEFC1"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肯尼亚</w:t>
            </w:r>
          </w:p>
        </w:tc>
        <w:tc>
          <w:tcPr>
            <w:tcW w:w="1530" w:type="dxa"/>
            <w:tcBorders>
              <w:top w:val="nil"/>
              <w:left w:val="nil"/>
              <w:bottom w:val="single" w:sz="4" w:space="0" w:color="auto"/>
              <w:right w:val="single" w:sz="4" w:space="0" w:color="auto"/>
            </w:tcBorders>
            <w:shd w:val="clear" w:color="auto" w:fill="auto"/>
            <w:vAlign w:val="center"/>
            <w:hideMark/>
          </w:tcPr>
          <w:p w14:paraId="016077EA"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0.018</w:t>
            </w:r>
          </w:p>
        </w:tc>
        <w:tc>
          <w:tcPr>
            <w:tcW w:w="1724" w:type="dxa"/>
            <w:tcBorders>
              <w:top w:val="nil"/>
              <w:left w:val="nil"/>
              <w:bottom w:val="single" w:sz="4" w:space="0" w:color="auto"/>
              <w:right w:val="single" w:sz="4" w:space="0" w:color="auto"/>
            </w:tcBorders>
            <w:shd w:val="clear" w:color="auto" w:fill="auto"/>
            <w:noWrap/>
            <w:vAlign w:val="center"/>
            <w:hideMark/>
          </w:tcPr>
          <w:p w14:paraId="6CE4F358"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0.026</w:t>
            </w:r>
          </w:p>
        </w:tc>
        <w:tc>
          <w:tcPr>
            <w:tcW w:w="0" w:type="auto"/>
            <w:tcBorders>
              <w:top w:val="nil"/>
              <w:left w:val="nil"/>
              <w:bottom w:val="single" w:sz="4" w:space="0" w:color="auto"/>
              <w:right w:val="single" w:sz="4" w:space="0" w:color="auto"/>
            </w:tcBorders>
            <w:shd w:val="clear" w:color="auto" w:fill="auto"/>
            <w:noWrap/>
            <w:vAlign w:val="center"/>
            <w:hideMark/>
          </w:tcPr>
          <w:p w14:paraId="26585EAC"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626</w:t>
            </w:r>
          </w:p>
        </w:tc>
        <w:tc>
          <w:tcPr>
            <w:tcW w:w="0" w:type="auto"/>
            <w:tcBorders>
              <w:top w:val="nil"/>
              <w:left w:val="nil"/>
              <w:bottom w:val="single" w:sz="4" w:space="0" w:color="auto"/>
              <w:right w:val="single" w:sz="4" w:space="0" w:color="auto"/>
            </w:tcBorders>
            <w:shd w:val="clear" w:color="auto" w:fill="auto"/>
            <w:noWrap/>
            <w:vAlign w:val="center"/>
            <w:hideMark/>
          </w:tcPr>
          <w:p w14:paraId="2734BA7D"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664</w:t>
            </w:r>
          </w:p>
        </w:tc>
        <w:tc>
          <w:tcPr>
            <w:tcW w:w="0" w:type="auto"/>
            <w:tcBorders>
              <w:top w:val="nil"/>
              <w:left w:val="nil"/>
              <w:bottom w:val="single" w:sz="4" w:space="0" w:color="auto"/>
              <w:right w:val="single" w:sz="4" w:space="0" w:color="auto"/>
            </w:tcBorders>
            <w:shd w:val="clear" w:color="auto" w:fill="auto"/>
            <w:noWrap/>
            <w:vAlign w:val="center"/>
            <w:hideMark/>
          </w:tcPr>
          <w:p w14:paraId="2CE30442"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1 289</w:t>
            </w:r>
          </w:p>
        </w:tc>
      </w:tr>
      <w:tr w:rsidR="00F77C69" w:rsidRPr="00723924" w14:paraId="043E3C87"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6757330"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基里巴斯</w:t>
            </w:r>
          </w:p>
        </w:tc>
        <w:tc>
          <w:tcPr>
            <w:tcW w:w="1530" w:type="dxa"/>
            <w:tcBorders>
              <w:top w:val="nil"/>
              <w:left w:val="nil"/>
              <w:bottom w:val="single" w:sz="4" w:space="0" w:color="auto"/>
              <w:right w:val="single" w:sz="4" w:space="0" w:color="auto"/>
            </w:tcBorders>
            <w:shd w:val="clear" w:color="auto" w:fill="auto"/>
            <w:vAlign w:val="center"/>
            <w:hideMark/>
          </w:tcPr>
          <w:p w14:paraId="02D0B12A"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1B2938A1"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176E3DF4"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7B4B6C5D"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17892ADE"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F77C69" w:rsidRPr="00723924" w14:paraId="78F06F91"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62A4AB28"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科威特</w:t>
            </w:r>
          </w:p>
        </w:tc>
        <w:tc>
          <w:tcPr>
            <w:tcW w:w="1530" w:type="dxa"/>
            <w:tcBorders>
              <w:top w:val="nil"/>
              <w:left w:val="nil"/>
              <w:bottom w:val="single" w:sz="4" w:space="0" w:color="auto"/>
              <w:right w:val="single" w:sz="4" w:space="0" w:color="auto"/>
            </w:tcBorders>
            <w:shd w:val="clear" w:color="auto" w:fill="auto"/>
            <w:vAlign w:val="center"/>
            <w:hideMark/>
          </w:tcPr>
          <w:p w14:paraId="62470C80"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0.285</w:t>
            </w:r>
          </w:p>
        </w:tc>
        <w:tc>
          <w:tcPr>
            <w:tcW w:w="1724" w:type="dxa"/>
            <w:tcBorders>
              <w:top w:val="nil"/>
              <w:left w:val="nil"/>
              <w:bottom w:val="single" w:sz="4" w:space="0" w:color="auto"/>
              <w:right w:val="single" w:sz="4" w:space="0" w:color="auto"/>
            </w:tcBorders>
            <w:shd w:val="clear" w:color="auto" w:fill="auto"/>
            <w:noWrap/>
            <w:vAlign w:val="center"/>
            <w:hideMark/>
          </w:tcPr>
          <w:p w14:paraId="5AB764B6"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0.413</w:t>
            </w:r>
          </w:p>
        </w:tc>
        <w:tc>
          <w:tcPr>
            <w:tcW w:w="0" w:type="auto"/>
            <w:tcBorders>
              <w:top w:val="nil"/>
              <w:left w:val="nil"/>
              <w:bottom w:val="single" w:sz="4" w:space="0" w:color="auto"/>
              <w:right w:val="single" w:sz="4" w:space="0" w:color="auto"/>
            </w:tcBorders>
            <w:shd w:val="clear" w:color="auto" w:fill="auto"/>
            <w:noWrap/>
            <w:vAlign w:val="center"/>
            <w:hideMark/>
          </w:tcPr>
          <w:p w14:paraId="489F8EA1"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9 909</w:t>
            </w:r>
          </w:p>
        </w:tc>
        <w:tc>
          <w:tcPr>
            <w:tcW w:w="0" w:type="auto"/>
            <w:tcBorders>
              <w:top w:val="nil"/>
              <w:left w:val="nil"/>
              <w:bottom w:val="single" w:sz="4" w:space="0" w:color="auto"/>
              <w:right w:val="single" w:sz="4" w:space="0" w:color="auto"/>
            </w:tcBorders>
            <w:shd w:val="clear" w:color="auto" w:fill="auto"/>
            <w:noWrap/>
            <w:vAlign w:val="center"/>
            <w:hideMark/>
          </w:tcPr>
          <w:p w14:paraId="2C2FA1A3"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10 508</w:t>
            </w:r>
          </w:p>
        </w:tc>
        <w:tc>
          <w:tcPr>
            <w:tcW w:w="0" w:type="auto"/>
            <w:tcBorders>
              <w:top w:val="nil"/>
              <w:left w:val="nil"/>
              <w:bottom w:val="single" w:sz="4" w:space="0" w:color="auto"/>
              <w:right w:val="single" w:sz="4" w:space="0" w:color="auto"/>
            </w:tcBorders>
            <w:shd w:val="clear" w:color="auto" w:fill="auto"/>
            <w:noWrap/>
            <w:vAlign w:val="center"/>
            <w:hideMark/>
          </w:tcPr>
          <w:p w14:paraId="3A58BA50"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20 417</w:t>
            </w:r>
          </w:p>
        </w:tc>
      </w:tr>
      <w:tr w:rsidR="00F77C69" w:rsidRPr="00723924" w14:paraId="37A7DC4F"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AF50C15"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吉尔吉斯斯坦</w:t>
            </w:r>
          </w:p>
        </w:tc>
        <w:tc>
          <w:tcPr>
            <w:tcW w:w="1530" w:type="dxa"/>
            <w:tcBorders>
              <w:top w:val="nil"/>
              <w:left w:val="nil"/>
              <w:bottom w:val="single" w:sz="4" w:space="0" w:color="auto"/>
              <w:right w:val="single" w:sz="4" w:space="0" w:color="auto"/>
            </w:tcBorders>
            <w:shd w:val="clear" w:color="auto" w:fill="auto"/>
            <w:vAlign w:val="center"/>
            <w:hideMark/>
          </w:tcPr>
          <w:p w14:paraId="65DD4596"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0.002</w:t>
            </w:r>
          </w:p>
        </w:tc>
        <w:tc>
          <w:tcPr>
            <w:tcW w:w="1724" w:type="dxa"/>
            <w:tcBorders>
              <w:top w:val="nil"/>
              <w:left w:val="nil"/>
              <w:bottom w:val="single" w:sz="4" w:space="0" w:color="auto"/>
              <w:right w:val="single" w:sz="4" w:space="0" w:color="auto"/>
            </w:tcBorders>
            <w:shd w:val="clear" w:color="auto" w:fill="auto"/>
            <w:noWrap/>
            <w:vAlign w:val="center"/>
            <w:hideMark/>
          </w:tcPr>
          <w:p w14:paraId="74C38207"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0B602E06"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03D249D1"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35667BCB"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143</w:t>
            </w:r>
          </w:p>
        </w:tc>
      </w:tr>
      <w:tr w:rsidR="00F77C69" w:rsidRPr="00723924" w14:paraId="105AACB4"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DBB9A11"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老挝人民民主共和国</w:t>
            </w:r>
          </w:p>
        </w:tc>
        <w:tc>
          <w:tcPr>
            <w:tcW w:w="1530" w:type="dxa"/>
            <w:tcBorders>
              <w:top w:val="nil"/>
              <w:left w:val="nil"/>
              <w:bottom w:val="single" w:sz="4" w:space="0" w:color="auto"/>
              <w:right w:val="single" w:sz="4" w:space="0" w:color="auto"/>
            </w:tcBorders>
            <w:shd w:val="clear" w:color="auto" w:fill="auto"/>
            <w:vAlign w:val="center"/>
            <w:hideMark/>
          </w:tcPr>
          <w:p w14:paraId="61125012"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0.003</w:t>
            </w:r>
          </w:p>
        </w:tc>
        <w:tc>
          <w:tcPr>
            <w:tcW w:w="1724" w:type="dxa"/>
            <w:tcBorders>
              <w:top w:val="nil"/>
              <w:left w:val="nil"/>
              <w:bottom w:val="single" w:sz="4" w:space="0" w:color="auto"/>
              <w:right w:val="single" w:sz="4" w:space="0" w:color="auto"/>
            </w:tcBorders>
            <w:shd w:val="clear" w:color="auto" w:fill="auto"/>
            <w:noWrap/>
            <w:vAlign w:val="center"/>
            <w:hideMark/>
          </w:tcPr>
          <w:p w14:paraId="1696B0D6"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2E0AC39B"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104</w:t>
            </w:r>
          </w:p>
        </w:tc>
        <w:tc>
          <w:tcPr>
            <w:tcW w:w="0" w:type="auto"/>
            <w:tcBorders>
              <w:top w:val="nil"/>
              <w:left w:val="nil"/>
              <w:bottom w:val="single" w:sz="4" w:space="0" w:color="auto"/>
              <w:right w:val="single" w:sz="4" w:space="0" w:color="auto"/>
            </w:tcBorders>
            <w:shd w:val="clear" w:color="auto" w:fill="auto"/>
            <w:noWrap/>
            <w:vAlign w:val="center"/>
            <w:hideMark/>
          </w:tcPr>
          <w:p w14:paraId="6DFEDE2F"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111</w:t>
            </w:r>
          </w:p>
        </w:tc>
        <w:tc>
          <w:tcPr>
            <w:tcW w:w="0" w:type="auto"/>
            <w:tcBorders>
              <w:top w:val="nil"/>
              <w:left w:val="nil"/>
              <w:bottom w:val="single" w:sz="4" w:space="0" w:color="auto"/>
              <w:right w:val="single" w:sz="4" w:space="0" w:color="auto"/>
            </w:tcBorders>
            <w:shd w:val="clear" w:color="auto" w:fill="auto"/>
            <w:noWrap/>
            <w:vAlign w:val="center"/>
            <w:hideMark/>
          </w:tcPr>
          <w:p w14:paraId="659E98D9"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215</w:t>
            </w:r>
          </w:p>
        </w:tc>
      </w:tr>
      <w:tr w:rsidR="00F77C69" w:rsidRPr="00723924" w14:paraId="260CDE07"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1A03023"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拉脱维亚</w:t>
            </w:r>
          </w:p>
        </w:tc>
        <w:tc>
          <w:tcPr>
            <w:tcW w:w="1530" w:type="dxa"/>
            <w:tcBorders>
              <w:top w:val="nil"/>
              <w:left w:val="nil"/>
              <w:bottom w:val="single" w:sz="4" w:space="0" w:color="auto"/>
              <w:right w:val="single" w:sz="4" w:space="0" w:color="auto"/>
            </w:tcBorders>
            <w:shd w:val="clear" w:color="auto" w:fill="auto"/>
            <w:vAlign w:val="center"/>
            <w:hideMark/>
          </w:tcPr>
          <w:p w14:paraId="796371C6"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0.050</w:t>
            </w:r>
          </w:p>
        </w:tc>
        <w:tc>
          <w:tcPr>
            <w:tcW w:w="1724" w:type="dxa"/>
            <w:tcBorders>
              <w:top w:val="nil"/>
              <w:left w:val="nil"/>
              <w:bottom w:val="single" w:sz="4" w:space="0" w:color="auto"/>
              <w:right w:val="single" w:sz="4" w:space="0" w:color="auto"/>
            </w:tcBorders>
            <w:shd w:val="clear" w:color="auto" w:fill="auto"/>
            <w:noWrap/>
            <w:vAlign w:val="center"/>
            <w:hideMark/>
          </w:tcPr>
          <w:p w14:paraId="7710A892"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0.072</w:t>
            </w:r>
          </w:p>
        </w:tc>
        <w:tc>
          <w:tcPr>
            <w:tcW w:w="0" w:type="auto"/>
            <w:tcBorders>
              <w:top w:val="nil"/>
              <w:left w:val="nil"/>
              <w:bottom w:val="single" w:sz="4" w:space="0" w:color="auto"/>
              <w:right w:val="single" w:sz="4" w:space="0" w:color="auto"/>
            </w:tcBorders>
            <w:shd w:val="clear" w:color="auto" w:fill="auto"/>
            <w:noWrap/>
            <w:vAlign w:val="center"/>
            <w:hideMark/>
          </w:tcPr>
          <w:p w14:paraId="551FE724"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1 738</w:t>
            </w:r>
          </w:p>
        </w:tc>
        <w:tc>
          <w:tcPr>
            <w:tcW w:w="0" w:type="auto"/>
            <w:tcBorders>
              <w:top w:val="nil"/>
              <w:left w:val="nil"/>
              <w:bottom w:val="single" w:sz="4" w:space="0" w:color="auto"/>
              <w:right w:val="single" w:sz="4" w:space="0" w:color="auto"/>
            </w:tcBorders>
            <w:shd w:val="clear" w:color="auto" w:fill="auto"/>
            <w:noWrap/>
            <w:vAlign w:val="center"/>
            <w:hideMark/>
          </w:tcPr>
          <w:p w14:paraId="43F344E4"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1 843</w:t>
            </w:r>
          </w:p>
        </w:tc>
        <w:tc>
          <w:tcPr>
            <w:tcW w:w="0" w:type="auto"/>
            <w:tcBorders>
              <w:top w:val="nil"/>
              <w:left w:val="nil"/>
              <w:bottom w:val="single" w:sz="4" w:space="0" w:color="auto"/>
              <w:right w:val="single" w:sz="4" w:space="0" w:color="auto"/>
            </w:tcBorders>
            <w:shd w:val="clear" w:color="auto" w:fill="auto"/>
            <w:noWrap/>
            <w:vAlign w:val="center"/>
            <w:hideMark/>
          </w:tcPr>
          <w:p w14:paraId="66A6BF7C"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3 582</w:t>
            </w:r>
          </w:p>
        </w:tc>
      </w:tr>
      <w:tr w:rsidR="00F77C69" w:rsidRPr="00723924" w14:paraId="40C68B7A"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6AE6E2F"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黎巴嫩</w:t>
            </w:r>
          </w:p>
        </w:tc>
        <w:tc>
          <w:tcPr>
            <w:tcW w:w="1530" w:type="dxa"/>
            <w:tcBorders>
              <w:top w:val="nil"/>
              <w:left w:val="nil"/>
              <w:bottom w:val="single" w:sz="4" w:space="0" w:color="auto"/>
              <w:right w:val="single" w:sz="4" w:space="0" w:color="auto"/>
            </w:tcBorders>
            <w:shd w:val="clear" w:color="auto" w:fill="auto"/>
            <w:vAlign w:val="center"/>
            <w:hideMark/>
          </w:tcPr>
          <w:p w14:paraId="7CC5F163"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0.046</w:t>
            </w:r>
          </w:p>
        </w:tc>
        <w:tc>
          <w:tcPr>
            <w:tcW w:w="1724" w:type="dxa"/>
            <w:tcBorders>
              <w:top w:val="nil"/>
              <w:left w:val="nil"/>
              <w:bottom w:val="single" w:sz="4" w:space="0" w:color="auto"/>
              <w:right w:val="single" w:sz="4" w:space="0" w:color="auto"/>
            </w:tcBorders>
            <w:shd w:val="clear" w:color="auto" w:fill="auto"/>
            <w:noWrap/>
            <w:vAlign w:val="center"/>
            <w:hideMark/>
          </w:tcPr>
          <w:p w14:paraId="50CA6DE2"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0.067</w:t>
            </w:r>
          </w:p>
        </w:tc>
        <w:tc>
          <w:tcPr>
            <w:tcW w:w="0" w:type="auto"/>
            <w:tcBorders>
              <w:top w:val="nil"/>
              <w:left w:val="nil"/>
              <w:bottom w:val="single" w:sz="4" w:space="0" w:color="auto"/>
              <w:right w:val="single" w:sz="4" w:space="0" w:color="auto"/>
            </w:tcBorders>
            <w:shd w:val="clear" w:color="auto" w:fill="auto"/>
            <w:noWrap/>
            <w:vAlign w:val="center"/>
            <w:hideMark/>
          </w:tcPr>
          <w:p w14:paraId="00E647F4"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1 599</w:t>
            </w:r>
          </w:p>
        </w:tc>
        <w:tc>
          <w:tcPr>
            <w:tcW w:w="0" w:type="auto"/>
            <w:tcBorders>
              <w:top w:val="nil"/>
              <w:left w:val="nil"/>
              <w:bottom w:val="single" w:sz="4" w:space="0" w:color="auto"/>
              <w:right w:val="single" w:sz="4" w:space="0" w:color="auto"/>
            </w:tcBorders>
            <w:shd w:val="clear" w:color="auto" w:fill="auto"/>
            <w:noWrap/>
            <w:vAlign w:val="center"/>
            <w:hideMark/>
          </w:tcPr>
          <w:p w14:paraId="1D630EBF"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1 696</w:t>
            </w:r>
          </w:p>
        </w:tc>
        <w:tc>
          <w:tcPr>
            <w:tcW w:w="0" w:type="auto"/>
            <w:tcBorders>
              <w:top w:val="nil"/>
              <w:left w:val="nil"/>
              <w:bottom w:val="single" w:sz="4" w:space="0" w:color="auto"/>
              <w:right w:val="single" w:sz="4" w:space="0" w:color="auto"/>
            </w:tcBorders>
            <w:shd w:val="clear" w:color="auto" w:fill="auto"/>
            <w:noWrap/>
            <w:vAlign w:val="center"/>
            <w:hideMark/>
          </w:tcPr>
          <w:p w14:paraId="7C396437"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3 295</w:t>
            </w:r>
          </w:p>
        </w:tc>
      </w:tr>
      <w:tr w:rsidR="00F77C69" w:rsidRPr="00723924" w14:paraId="4F6617B8"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1BE1A25C"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莱索托</w:t>
            </w:r>
          </w:p>
        </w:tc>
        <w:tc>
          <w:tcPr>
            <w:tcW w:w="1530" w:type="dxa"/>
            <w:tcBorders>
              <w:top w:val="nil"/>
              <w:left w:val="nil"/>
              <w:bottom w:val="single" w:sz="4" w:space="0" w:color="auto"/>
              <w:right w:val="single" w:sz="4" w:space="0" w:color="auto"/>
            </w:tcBorders>
            <w:shd w:val="clear" w:color="auto" w:fill="auto"/>
            <w:vAlign w:val="center"/>
            <w:hideMark/>
          </w:tcPr>
          <w:p w14:paraId="3A1E717F"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3CF4F951"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1D0D6CA6"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270DD614"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58DA7277"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F77C69" w:rsidRPr="00723924" w14:paraId="71390B28"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1AA8DB8B"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利比里亚</w:t>
            </w:r>
          </w:p>
        </w:tc>
        <w:tc>
          <w:tcPr>
            <w:tcW w:w="1530" w:type="dxa"/>
            <w:tcBorders>
              <w:top w:val="nil"/>
              <w:left w:val="nil"/>
              <w:bottom w:val="single" w:sz="4" w:space="0" w:color="auto"/>
              <w:right w:val="single" w:sz="4" w:space="0" w:color="auto"/>
            </w:tcBorders>
            <w:shd w:val="clear" w:color="auto" w:fill="auto"/>
            <w:vAlign w:val="center"/>
            <w:hideMark/>
          </w:tcPr>
          <w:p w14:paraId="5AFB13F9"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6D3A254D"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6AB5DFC0"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5E55AE6D"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18117819"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F77C69" w:rsidRPr="00723924" w14:paraId="5C42B9BD"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46DE096"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利比亚</w:t>
            </w:r>
          </w:p>
        </w:tc>
        <w:tc>
          <w:tcPr>
            <w:tcW w:w="1530" w:type="dxa"/>
            <w:tcBorders>
              <w:top w:val="nil"/>
              <w:left w:val="nil"/>
              <w:bottom w:val="single" w:sz="4" w:space="0" w:color="auto"/>
              <w:right w:val="single" w:sz="4" w:space="0" w:color="auto"/>
            </w:tcBorders>
            <w:shd w:val="clear" w:color="auto" w:fill="auto"/>
            <w:vAlign w:val="center"/>
            <w:hideMark/>
          </w:tcPr>
          <w:p w14:paraId="764DB96C"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0.125</w:t>
            </w:r>
          </w:p>
        </w:tc>
        <w:tc>
          <w:tcPr>
            <w:tcW w:w="1724" w:type="dxa"/>
            <w:tcBorders>
              <w:top w:val="nil"/>
              <w:left w:val="nil"/>
              <w:bottom w:val="single" w:sz="4" w:space="0" w:color="auto"/>
              <w:right w:val="single" w:sz="4" w:space="0" w:color="auto"/>
            </w:tcBorders>
            <w:shd w:val="clear" w:color="auto" w:fill="auto"/>
            <w:noWrap/>
            <w:vAlign w:val="center"/>
            <w:hideMark/>
          </w:tcPr>
          <w:p w14:paraId="1ECF69C2"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0.181</w:t>
            </w:r>
          </w:p>
        </w:tc>
        <w:tc>
          <w:tcPr>
            <w:tcW w:w="0" w:type="auto"/>
            <w:tcBorders>
              <w:top w:val="nil"/>
              <w:left w:val="nil"/>
              <w:bottom w:val="single" w:sz="4" w:space="0" w:color="auto"/>
              <w:right w:val="single" w:sz="4" w:space="0" w:color="auto"/>
            </w:tcBorders>
            <w:shd w:val="clear" w:color="auto" w:fill="auto"/>
            <w:noWrap/>
            <w:vAlign w:val="center"/>
            <w:hideMark/>
          </w:tcPr>
          <w:p w14:paraId="16190554"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4 346</w:t>
            </w:r>
          </w:p>
        </w:tc>
        <w:tc>
          <w:tcPr>
            <w:tcW w:w="0" w:type="auto"/>
            <w:tcBorders>
              <w:top w:val="nil"/>
              <w:left w:val="nil"/>
              <w:bottom w:val="single" w:sz="4" w:space="0" w:color="auto"/>
              <w:right w:val="single" w:sz="4" w:space="0" w:color="auto"/>
            </w:tcBorders>
            <w:shd w:val="clear" w:color="auto" w:fill="auto"/>
            <w:noWrap/>
            <w:vAlign w:val="center"/>
            <w:hideMark/>
          </w:tcPr>
          <w:p w14:paraId="58EE36CA"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4 609</w:t>
            </w:r>
          </w:p>
        </w:tc>
        <w:tc>
          <w:tcPr>
            <w:tcW w:w="0" w:type="auto"/>
            <w:tcBorders>
              <w:top w:val="nil"/>
              <w:left w:val="nil"/>
              <w:bottom w:val="single" w:sz="4" w:space="0" w:color="auto"/>
              <w:right w:val="single" w:sz="4" w:space="0" w:color="auto"/>
            </w:tcBorders>
            <w:shd w:val="clear" w:color="auto" w:fill="auto"/>
            <w:noWrap/>
            <w:vAlign w:val="center"/>
            <w:hideMark/>
          </w:tcPr>
          <w:p w14:paraId="45B8C3F7"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8 955</w:t>
            </w:r>
          </w:p>
        </w:tc>
      </w:tr>
      <w:tr w:rsidR="00F77C69" w:rsidRPr="00723924" w14:paraId="675BA713"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6DC6DCB"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立陶宛</w:t>
            </w:r>
          </w:p>
        </w:tc>
        <w:tc>
          <w:tcPr>
            <w:tcW w:w="1530" w:type="dxa"/>
            <w:tcBorders>
              <w:top w:val="nil"/>
              <w:left w:val="nil"/>
              <w:bottom w:val="single" w:sz="4" w:space="0" w:color="auto"/>
              <w:right w:val="single" w:sz="4" w:space="0" w:color="auto"/>
            </w:tcBorders>
            <w:shd w:val="clear" w:color="auto" w:fill="auto"/>
            <w:vAlign w:val="center"/>
            <w:hideMark/>
          </w:tcPr>
          <w:p w14:paraId="516CA7F6"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0.072</w:t>
            </w:r>
          </w:p>
        </w:tc>
        <w:tc>
          <w:tcPr>
            <w:tcW w:w="1724" w:type="dxa"/>
            <w:tcBorders>
              <w:top w:val="nil"/>
              <w:left w:val="nil"/>
              <w:bottom w:val="single" w:sz="4" w:space="0" w:color="auto"/>
              <w:right w:val="single" w:sz="4" w:space="0" w:color="auto"/>
            </w:tcBorders>
            <w:shd w:val="clear" w:color="auto" w:fill="auto"/>
            <w:noWrap/>
            <w:vAlign w:val="center"/>
            <w:hideMark/>
          </w:tcPr>
          <w:p w14:paraId="50747071"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0.104</w:t>
            </w:r>
          </w:p>
        </w:tc>
        <w:tc>
          <w:tcPr>
            <w:tcW w:w="0" w:type="auto"/>
            <w:tcBorders>
              <w:top w:val="nil"/>
              <w:left w:val="nil"/>
              <w:bottom w:val="single" w:sz="4" w:space="0" w:color="auto"/>
              <w:right w:val="single" w:sz="4" w:space="0" w:color="auto"/>
            </w:tcBorders>
            <w:shd w:val="clear" w:color="auto" w:fill="auto"/>
            <w:noWrap/>
            <w:vAlign w:val="center"/>
            <w:hideMark/>
          </w:tcPr>
          <w:p w14:paraId="1E0A845B"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2 503</w:t>
            </w:r>
          </w:p>
        </w:tc>
        <w:tc>
          <w:tcPr>
            <w:tcW w:w="0" w:type="auto"/>
            <w:tcBorders>
              <w:top w:val="nil"/>
              <w:left w:val="nil"/>
              <w:bottom w:val="single" w:sz="4" w:space="0" w:color="auto"/>
              <w:right w:val="single" w:sz="4" w:space="0" w:color="auto"/>
            </w:tcBorders>
            <w:shd w:val="clear" w:color="auto" w:fill="auto"/>
            <w:noWrap/>
            <w:vAlign w:val="center"/>
            <w:hideMark/>
          </w:tcPr>
          <w:p w14:paraId="148460B7"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2 655</w:t>
            </w:r>
          </w:p>
        </w:tc>
        <w:tc>
          <w:tcPr>
            <w:tcW w:w="0" w:type="auto"/>
            <w:tcBorders>
              <w:top w:val="nil"/>
              <w:left w:val="nil"/>
              <w:bottom w:val="single" w:sz="4" w:space="0" w:color="auto"/>
              <w:right w:val="single" w:sz="4" w:space="0" w:color="auto"/>
            </w:tcBorders>
            <w:shd w:val="clear" w:color="auto" w:fill="auto"/>
            <w:noWrap/>
            <w:vAlign w:val="center"/>
            <w:hideMark/>
          </w:tcPr>
          <w:p w14:paraId="357F1529"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5 158</w:t>
            </w:r>
          </w:p>
        </w:tc>
      </w:tr>
      <w:tr w:rsidR="00F77C69" w:rsidRPr="00723924" w14:paraId="50BF7E4B"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4225744C"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卢森堡</w:t>
            </w:r>
          </w:p>
        </w:tc>
        <w:tc>
          <w:tcPr>
            <w:tcW w:w="1530" w:type="dxa"/>
            <w:tcBorders>
              <w:top w:val="nil"/>
              <w:left w:val="nil"/>
              <w:bottom w:val="single" w:sz="4" w:space="0" w:color="auto"/>
              <w:right w:val="single" w:sz="4" w:space="0" w:color="auto"/>
            </w:tcBorders>
            <w:shd w:val="clear" w:color="auto" w:fill="auto"/>
            <w:vAlign w:val="center"/>
            <w:hideMark/>
          </w:tcPr>
          <w:p w14:paraId="31EB4CC5"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0.064</w:t>
            </w:r>
          </w:p>
        </w:tc>
        <w:tc>
          <w:tcPr>
            <w:tcW w:w="1724" w:type="dxa"/>
            <w:tcBorders>
              <w:top w:val="nil"/>
              <w:left w:val="nil"/>
              <w:bottom w:val="single" w:sz="4" w:space="0" w:color="auto"/>
              <w:right w:val="single" w:sz="4" w:space="0" w:color="auto"/>
            </w:tcBorders>
            <w:shd w:val="clear" w:color="auto" w:fill="auto"/>
            <w:noWrap/>
            <w:vAlign w:val="center"/>
            <w:hideMark/>
          </w:tcPr>
          <w:p w14:paraId="2AECEE25"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0.093</w:t>
            </w:r>
          </w:p>
        </w:tc>
        <w:tc>
          <w:tcPr>
            <w:tcW w:w="0" w:type="auto"/>
            <w:tcBorders>
              <w:top w:val="nil"/>
              <w:left w:val="nil"/>
              <w:bottom w:val="single" w:sz="4" w:space="0" w:color="auto"/>
              <w:right w:val="single" w:sz="4" w:space="0" w:color="auto"/>
            </w:tcBorders>
            <w:shd w:val="clear" w:color="auto" w:fill="auto"/>
            <w:noWrap/>
            <w:vAlign w:val="center"/>
            <w:hideMark/>
          </w:tcPr>
          <w:p w14:paraId="5E78CD58"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2 225</w:t>
            </w:r>
          </w:p>
        </w:tc>
        <w:tc>
          <w:tcPr>
            <w:tcW w:w="0" w:type="auto"/>
            <w:tcBorders>
              <w:top w:val="nil"/>
              <w:left w:val="nil"/>
              <w:bottom w:val="single" w:sz="4" w:space="0" w:color="auto"/>
              <w:right w:val="single" w:sz="4" w:space="0" w:color="auto"/>
            </w:tcBorders>
            <w:shd w:val="clear" w:color="auto" w:fill="auto"/>
            <w:noWrap/>
            <w:vAlign w:val="center"/>
            <w:hideMark/>
          </w:tcPr>
          <w:p w14:paraId="5B6A82E2"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2 360</w:t>
            </w:r>
          </w:p>
        </w:tc>
        <w:tc>
          <w:tcPr>
            <w:tcW w:w="0" w:type="auto"/>
            <w:tcBorders>
              <w:top w:val="nil"/>
              <w:left w:val="nil"/>
              <w:bottom w:val="single" w:sz="4" w:space="0" w:color="auto"/>
              <w:right w:val="single" w:sz="4" w:space="0" w:color="auto"/>
            </w:tcBorders>
            <w:shd w:val="clear" w:color="auto" w:fill="auto"/>
            <w:noWrap/>
            <w:vAlign w:val="center"/>
            <w:hideMark/>
          </w:tcPr>
          <w:p w14:paraId="202BF0BE"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4 585</w:t>
            </w:r>
          </w:p>
        </w:tc>
      </w:tr>
      <w:tr w:rsidR="00F77C69" w:rsidRPr="00723924" w14:paraId="6058BC01"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D5CD1D8"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马达加斯加</w:t>
            </w:r>
          </w:p>
        </w:tc>
        <w:tc>
          <w:tcPr>
            <w:tcW w:w="1530" w:type="dxa"/>
            <w:tcBorders>
              <w:top w:val="nil"/>
              <w:left w:val="nil"/>
              <w:bottom w:val="single" w:sz="4" w:space="0" w:color="auto"/>
              <w:right w:val="single" w:sz="4" w:space="0" w:color="auto"/>
            </w:tcBorders>
            <w:shd w:val="clear" w:color="auto" w:fill="auto"/>
            <w:vAlign w:val="center"/>
            <w:hideMark/>
          </w:tcPr>
          <w:p w14:paraId="4CEB3A10"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0.003</w:t>
            </w:r>
          </w:p>
        </w:tc>
        <w:tc>
          <w:tcPr>
            <w:tcW w:w="1724" w:type="dxa"/>
            <w:tcBorders>
              <w:top w:val="nil"/>
              <w:left w:val="nil"/>
              <w:bottom w:val="single" w:sz="4" w:space="0" w:color="auto"/>
              <w:right w:val="single" w:sz="4" w:space="0" w:color="auto"/>
            </w:tcBorders>
            <w:shd w:val="clear" w:color="auto" w:fill="auto"/>
            <w:noWrap/>
            <w:vAlign w:val="center"/>
            <w:hideMark/>
          </w:tcPr>
          <w:p w14:paraId="771F558B"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0821BE9E"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104</w:t>
            </w:r>
          </w:p>
        </w:tc>
        <w:tc>
          <w:tcPr>
            <w:tcW w:w="0" w:type="auto"/>
            <w:tcBorders>
              <w:top w:val="nil"/>
              <w:left w:val="nil"/>
              <w:bottom w:val="single" w:sz="4" w:space="0" w:color="auto"/>
              <w:right w:val="single" w:sz="4" w:space="0" w:color="auto"/>
            </w:tcBorders>
            <w:shd w:val="clear" w:color="auto" w:fill="auto"/>
            <w:noWrap/>
            <w:vAlign w:val="center"/>
            <w:hideMark/>
          </w:tcPr>
          <w:p w14:paraId="119A7676"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111</w:t>
            </w:r>
          </w:p>
        </w:tc>
        <w:tc>
          <w:tcPr>
            <w:tcW w:w="0" w:type="auto"/>
            <w:tcBorders>
              <w:top w:val="nil"/>
              <w:left w:val="nil"/>
              <w:bottom w:val="single" w:sz="4" w:space="0" w:color="auto"/>
              <w:right w:val="single" w:sz="4" w:space="0" w:color="auto"/>
            </w:tcBorders>
            <w:shd w:val="clear" w:color="auto" w:fill="auto"/>
            <w:noWrap/>
            <w:vAlign w:val="center"/>
            <w:hideMark/>
          </w:tcPr>
          <w:p w14:paraId="6DBF562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215</w:t>
            </w:r>
          </w:p>
        </w:tc>
      </w:tr>
      <w:tr w:rsidR="00F77C69" w:rsidRPr="00723924" w14:paraId="04E27318"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4731683A"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马拉维</w:t>
            </w:r>
          </w:p>
        </w:tc>
        <w:tc>
          <w:tcPr>
            <w:tcW w:w="1530" w:type="dxa"/>
            <w:tcBorders>
              <w:top w:val="nil"/>
              <w:left w:val="nil"/>
              <w:bottom w:val="single" w:sz="4" w:space="0" w:color="auto"/>
              <w:right w:val="single" w:sz="4" w:space="0" w:color="auto"/>
            </w:tcBorders>
            <w:shd w:val="clear" w:color="auto" w:fill="auto"/>
            <w:vAlign w:val="center"/>
            <w:hideMark/>
          </w:tcPr>
          <w:p w14:paraId="4D784832"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0.002</w:t>
            </w:r>
          </w:p>
        </w:tc>
        <w:tc>
          <w:tcPr>
            <w:tcW w:w="1724" w:type="dxa"/>
            <w:tcBorders>
              <w:top w:val="nil"/>
              <w:left w:val="nil"/>
              <w:bottom w:val="single" w:sz="4" w:space="0" w:color="auto"/>
              <w:right w:val="single" w:sz="4" w:space="0" w:color="auto"/>
            </w:tcBorders>
            <w:shd w:val="clear" w:color="auto" w:fill="auto"/>
            <w:noWrap/>
            <w:vAlign w:val="center"/>
            <w:hideMark/>
          </w:tcPr>
          <w:p w14:paraId="1A7678D0"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4E058473"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44B71528"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3EB37028"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143</w:t>
            </w:r>
          </w:p>
        </w:tc>
      </w:tr>
      <w:tr w:rsidR="00F77C69" w:rsidRPr="00723924" w14:paraId="5057AF68"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7E661AE9"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马来西亚</w:t>
            </w:r>
          </w:p>
        </w:tc>
        <w:tc>
          <w:tcPr>
            <w:tcW w:w="1530" w:type="dxa"/>
            <w:tcBorders>
              <w:top w:val="nil"/>
              <w:left w:val="nil"/>
              <w:bottom w:val="single" w:sz="4" w:space="0" w:color="auto"/>
              <w:right w:val="single" w:sz="4" w:space="0" w:color="auto"/>
            </w:tcBorders>
            <w:shd w:val="clear" w:color="auto" w:fill="auto"/>
            <w:vAlign w:val="center"/>
            <w:hideMark/>
          </w:tcPr>
          <w:p w14:paraId="2E234984"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0.322</w:t>
            </w:r>
          </w:p>
        </w:tc>
        <w:tc>
          <w:tcPr>
            <w:tcW w:w="1724" w:type="dxa"/>
            <w:tcBorders>
              <w:top w:val="nil"/>
              <w:left w:val="nil"/>
              <w:bottom w:val="single" w:sz="4" w:space="0" w:color="auto"/>
              <w:right w:val="single" w:sz="4" w:space="0" w:color="auto"/>
            </w:tcBorders>
            <w:shd w:val="clear" w:color="auto" w:fill="auto"/>
            <w:noWrap/>
            <w:vAlign w:val="center"/>
            <w:hideMark/>
          </w:tcPr>
          <w:p w14:paraId="1AC823F3"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0.466</w:t>
            </w:r>
          </w:p>
        </w:tc>
        <w:tc>
          <w:tcPr>
            <w:tcW w:w="0" w:type="auto"/>
            <w:tcBorders>
              <w:top w:val="nil"/>
              <w:left w:val="nil"/>
              <w:bottom w:val="single" w:sz="4" w:space="0" w:color="auto"/>
              <w:right w:val="single" w:sz="4" w:space="0" w:color="auto"/>
            </w:tcBorders>
            <w:shd w:val="clear" w:color="auto" w:fill="auto"/>
            <w:noWrap/>
            <w:vAlign w:val="center"/>
            <w:hideMark/>
          </w:tcPr>
          <w:p w14:paraId="0B17D056"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11 196</w:t>
            </w:r>
          </w:p>
        </w:tc>
        <w:tc>
          <w:tcPr>
            <w:tcW w:w="0" w:type="auto"/>
            <w:tcBorders>
              <w:top w:val="nil"/>
              <w:left w:val="nil"/>
              <w:bottom w:val="single" w:sz="4" w:space="0" w:color="auto"/>
              <w:right w:val="single" w:sz="4" w:space="0" w:color="auto"/>
            </w:tcBorders>
            <w:shd w:val="clear" w:color="auto" w:fill="auto"/>
            <w:noWrap/>
            <w:vAlign w:val="center"/>
            <w:hideMark/>
          </w:tcPr>
          <w:p w14:paraId="2BA0296B"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11 872</w:t>
            </w:r>
          </w:p>
        </w:tc>
        <w:tc>
          <w:tcPr>
            <w:tcW w:w="0" w:type="auto"/>
            <w:tcBorders>
              <w:top w:val="nil"/>
              <w:left w:val="nil"/>
              <w:bottom w:val="single" w:sz="4" w:space="0" w:color="auto"/>
              <w:right w:val="single" w:sz="4" w:space="0" w:color="auto"/>
            </w:tcBorders>
            <w:shd w:val="clear" w:color="auto" w:fill="auto"/>
            <w:noWrap/>
            <w:vAlign w:val="center"/>
            <w:hideMark/>
          </w:tcPr>
          <w:p w14:paraId="3A61ADDC"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23 068</w:t>
            </w:r>
          </w:p>
        </w:tc>
      </w:tr>
      <w:tr w:rsidR="00F77C69" w:rsidRPr="00723924" w14:paraId="491F3DA2"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4EF1047E"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马尔代夫</w:t>
            </w:r>
          </w:p>
        </w:tc>
        <w:tc>
          <w:tcPr>
            <w:tcW w:w="1530" w:type="dxa"/>
            <w:tcBorders>
              <w:top w:val="nil"/>
              <w:left w:val="nil"/>
              <w:bottom w:val="single" w:sz="4" w:space="0" w:color="auto"/>
              <w:right w:val="single" w:sz="4" w:space="0" w:color="auto"/>
            </w:tcBorders>
            <w:shd w:val="clear" w:color="auto" w:fill="auto"/>
            <w:vAlign w:val="center"/>
            <w:hideMark/>
          </w:tcPr>
          <w:p w14:paraId="0F463C34"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0.002</w:t>
            </w:r>
          </w:p>
        </w:tc>
        <w:tc>
          <w:tcPr>
            <w:tcW w:w="1724" w:type="dxa"/>
            <w:tcBorders>
              <w:top w:val="nil"/>
              <w:left w:val="nil"/>
              <w:bottom w:val="single" w:sz="4" w:space="0" w:color="auto"/>
              <w:right w:val="single" w:sz="4" w:space="0" w:color="auto"/>
            </w:tcBorders>
            <w:shd w:val="clear" w:color="auto" w:fill="auto"/>
            <w:noWrap/>
            <w:vAlign w:val="center"/>
            <w:hideMark/>
          </w:tcPr>
          <w:p w14:paraId="148055FC"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1A6F55C7"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3C3A73BB"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2976AEDE"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143</w:t>
            </w:r>
          </w:p>
        </w:tc>
      </w:tr>
      <w:tr w:rsidR="00F77C69" w:rsidRPr="00723924" w14:paraId="5DB3F964"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4E8C5887"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马里</w:t>
            </w:r>
          </w:p>
        </w:tc>
        <w:tc>
          <w:tcPr>
            <w:tcW w:w="1530" w:type="dxa"/>
            <w:tcBorders>
              <w:top w:val="nil"/>
              <w:left w:val="nil"/>
              <w:bottom w:val="single" w:sz="4" w:space="0" w:color="auto"/>
              <w:right w:val="single" w:sz="4" w:space="0" w:color="auto"/>
            </w:tcBorders>
            <w:shd w:val="clear" w:color="auto" w:fill="auto"/>
            <w:vAlign w:val="center"/>
            <w:hideMark/>
          </w:tcPr>
          <w:p w14:paraId="792D035D"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0.003</w:t>
            </w:r>
          </w:p>
        </w:tc>
        <w:tc>
          <w:tcPr>
            <w:tcW w:w="1724" w:type="dxa"/>
            <w:tcBorders>
              <w:top w:val="nil"/>
              <w:left w:val="nil"/>
              <w:bottom w:val="single" w:sz="4" w:space="0" w:color="auto"/>
              <w:right w:val="single" w:sz="4" w:space="0" w:color="auto"/>
            </w:tcBorders>
            <w:shd w:val="clear" w:color="auto" w:fill="auto"/>
            <w:noWrap/>
            <w:vAlign w:val="center"/>
            <w:hideMark/>
          </w:tcPr>
          <w:p w14:paraId="4EE6FC32"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0E65FC48"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104</w:t>
            </w:r>
          </w:p>
        </w:tc>
        <w:tc>
          <w:tcPr>
            <w:tcW w:w="0" w:type="auto"/>
            <w:tcBorders>
              <w:top w:val="nil"/>
              <w:left w:val="nil"/>
              <w:bottom w:val="single" w:sz="4" w:space="0" w:color="auto"/>
              <w:right w:val="single" w:sz="4" w:space="0" w:color="auto"/>
            </w:tcBorders>
            <w:shd w:val="clear" w:color="auto" w:fill="auto"/>
            <w:noWrap/>
            <w:vAlign w:val="center"/>
            <w:hideMark/>
          </w:tcPr>
          <w:p w14:paraId="798C2221"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111</w:t>
            </w:r>
          </w:p>
        </w:tc>
        <w:tc>
          <w:tcPr>
            <w:tcW w:w="0" w:type="auto"/>
            <w:tcBorders>
              <w:top w:val="nil"/>
              <w:left w:val="nil"/>
              <w:bottom w:val="single" w:sz="4" w:space="0" w:color="auto"/>
              <w:right w:val="single" w:sz="4" w:space="0" w:color="auto"/>
            </w:tcBorders>
            <w:shd w:val="clear" w:color="auto" w:fill="auto"/>
            <w:noWrap/>
            <w:vAlign w:val="center"/>
            <w:hideMark/>
          </w:tcPr>
          <w:p w14:paraId="1006533D"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215</w:t>
            </w:r>
          </w:p>
        </w:tc>
      </w:tr>
      <w:tr w:rsidR="00F77C69" w:rsidRPr="00723924" w14:paraId="7B7F153B"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C734DF0"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马耳他</w:t>
            </w:r>
          </w:p>
        </w:tc>
        <w:tc>
          <w:tcPr>
            <w:tcW w:w="1530" w:type="dxa"/>
            <w:tcBorders>
              <w:top w:val="nil"/>
              <w:left w:val="nil"/>
              <w:bottom w:val="single" w:sz="4" w:space="0" w:color="auto"/>
              <w:right w:val="single" w:sz="4" w:space="0" w:color="auto"/>
            </w:tcBorders>
            <w:shd w:val="clear" w:color="auto" w:fill="auto"/>
            <w:vAlign w:val="center"/>
            <w:hideMark/>
          </w:tcPr>
          <w:p w14:paraId="4E81DD82"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0.016</w:t>
            </w:r>
          </w:p>
        </w:tc>
        <w:tc>
          <w:tcPr>
            <w:tcW w:w="1724" w:type="dxa"/>
            <w:tcBorders>
              <w:top w:val="nil"/>
              <w:left w:val="nil"/>
              <w:bottom w:val="single" w:sz="4" w:space="0" w:color="auto"/>
              <w:right w:val="single" w:sz="4" w:space="0" w:color="auto"/>
            </w:tcBorders>
            <w:shd w:val="clear" w:color="auto" w:fill="auto"/>
            <w:noWrap/>
            <w:vAlign w:val="center"/>
            <w:hideMark/>
          </w:tcPr>
          <w:p w14:paraId="671B9E97"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0.023</w:t>
            </w:r>
          </w:p>
        </w:tc>
        <w:tc>
          <w:tcPr>
            <w:tcW w:w="0" w:type="auto"/>
            <w:tcBorders>
              <w:top w:val="nil"/>
              <w:left w:val="nil"/>
              <w:bottom w:val="single" w:sz="4" w:space="0" w:color="auto"/>
              <w:right w:val="single" w:sz="4" w:space="0" w:color="auto"/>
            </w:tcBorders>
            <w:shd w:val="clear" w:color="auto" w:fill="auto"/>
            <w:noWrap/>
            <w:vAlign w:val="center"/>
            <w:hideMark/>
          </w:tcPr>
          <w:p w14:paraId="299FE2F2"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556</w:t>
            </w:r>
          </w:p>
        </w:tc>
        <w:tc>
          <w:tcPr>
            <w:tcW w:w="0" w:type="auto"/>
            <w:tcBorders>
              <w:top w:val="nil"/>
              <w:left w:val="nil"/>
              <w:bottom w:val="single" w:sz="4" w:space="0" w:color="auto"/>
              <w:right w:val="single" w:sz="4" w:space="0" w:color="auto"/>
            </w:tcBorders>
            <w:shd w:val="clear" w:color="auto" w:fill="auto"/>
            <w:noWrap/>
            <w:vAlign w:val="center"/>
            <w:hideMark/>
          </w:tcPr>
          <w:p w14:paraId="75D21A74"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590</w:t>
            </w:r>
          </w:p>
        </w:tc>
        <w:tc>
          <w:tcPr>
            <w:tcW w:w="0" w:type="auto"/>
            <w:tcBorders>
              <w:top w:val="nil"/>
              <w:left w:val="nil"/>
              <w:bottom w:val="single" w:sz="4" w:space="0" w:color="auto"/>
              <w:right w:val="single" w:sz="4" w:space="0" w:color="auto"/>
            </w:tcBorders>
            <w:shd w:val="clear" w:color="auto" w:fill="auto"/>
            <w:noWrap/>
            <w:vAlign w:val="center"/>
            <w:hideMark/>
          </w:tcPr>
          <w:p w14:paraId="184DCB5B"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1 146</w:t>
            </w:r>
          </w:p>
        </w:tc>
      </w:tr>
      <w:tr w:rsidR="00F77C69" w:rsidRPr="00723924" w14:paraId="4D100AC4"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55E7AF5"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马绍尔群岛</w:t>
            </w:r>
          </w:p>
        </w:tc>
        <w:tc>
          <w:tcPr>
            <w:tcW w:w="1530" w:type="dxa"/>
            <w:tcBorders>
              <w:top w:val="nil"/>
              <w:left w:val="nil"/>
              <w:bottom w:val="single" w:sz="4" w:space="0" w:color="auto"/>
              <w:right w:val="single" w:sz="4" w:space="0" w:color="auto"/>
            </w:tcBorders>
            <w:shd w:val="clear" w:color="auto" w:fill="auto"/>
            <w:vAlign w:val="center"/>
            <w:hideMark/>
          </w:tcPr>
          <w:p w14:paraId="249FF308"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273B2E35"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246878DA"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56F1159E"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79D720BE"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F77C69" w:rsidRPr="00723924" w14:paraId="77A4F60C" w14:textId="77777777" w:rsidTr="00476A85">
        <w:trPr>
          <w:cantSplit/>
          <w:jc w:val="center"/>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7B79D0D9"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lastRenderedPageBreak/>
              <w:t>毛里塔尼亚</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0B4E1843"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0.002</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14:paraId="4E056688"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03B3EFB"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BEBF947"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6C6E751"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143</w:t>
            </w:r>
          </w:p>
        </w:tc>
      </w:tr>
      <w:tr w:rsidR="00F77C69" w:rsidRPr="00723924" w14:paraId="19ECD2DD"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E803295"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毛里求斯</w:t>
            </w:r>
          </w:p>
        </w:tc>
        <w:tc>
          <w:tcPr>
            <w:tcW w:w="1530" w:type="dxa"/>
            <w:tcBorders>
              <w:top w:val="nil"/>
              <w:left w:val="nil"/>
              <w:bottom w:val="single" w:sz="4" w:space="0" w:color="auto"/>
              <w:right w:val="single" w:sz="4" w:space="0" w:color="auto"/>
            </w:tcBorders>
            <w:shd w:val="clear" w:color="auto" w:fill="auto"/>
            <w:vAlign w:val="center"/>
            <w:hideMark/>
          </w:tcPr>
          <w:p w14:paraId="67213A4B"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0.012</w:t>
            </w:r>
          </w:p>
        </w:tc>
        <w:tc>
          <w:tcPr>
            <w:tcW w:w="1724" w:type="dxa"/>
            <w:tcBorders>
              <w:top w:val="nil"/>
              <w:left w:val="nil"/>
              <w:bottom w:val="single" w:sz="4" w:space="0" w:color="auto"/>
              <w:right w:val="single" w:sz="4" w:space="0" w:color="auto"/>
            </w:tcBorders>
            <w:shd w:val="clear" w:color="auto" w:fill="auto"/>
            <w:noWrap/>
            <w:vAlign w:val="center"/>
            <w:hideMark/>
          </w:tcPr>
          <w:p w14:paraId="00C649FC"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0.017</w:t>
            </w:r>
          </w:p>
        </w:tc>
        <w:tc>
          <w:tcPr>
            <w:tcW w:w="0" w:type="auto"/>
            <w:tcBorders>
              <w:top w:val="nil"/>
              <w:left w:val="nil"/>
              <w:bottom w:val="single" w:sz="4" w:space="0" w:color="auto"/>
              <w:right w:val="single" w:sz="4" w:space="0" w:color="auto"/>
            </w:tcBorders>
            <w:shd w:val="clear" w:color="auto" w:fill="auto"/>
            <w:noWrap/>
            <w:vAlign w:val="center"/>
            <w:hideMark/>
          </w:tcPr>
          <w:p w14:paraId="5210E9E4"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417</w:t>
            </w:r>
          </w:p>
        </w:tc>
        <w:tc>
          <w:tcPr>
            <w:tcW w:w="0" w:type="auto"/>
            <w:tcBorders>
              <w:top w:val="nil"/>
              <w:left w:val="nil"/>
              <w:bottom w:val="single" w:sz="4" w:space="0" w:color="auto"/>
              <w:right w:val="single" w:sz="4" w:space="0" w:color="auto"/>
            </w:tcBorders>
            <w:shd w:val="clear" w:color="auto" w:fill="auto"/>
            <w:noWrap/>
            <w:vAlign w:val="center"/>
            <w:hideMark/>
          </w:tcPr>
          <w:p w14:paraId="6DE9A326"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442</w:t>
            </w:r>
          </w:p>
        </w:tc>
        <w:tc>
          <w:tcPr>
            <w:tcW w:w="0" w:type="auto"/>
            <w:tcBorders>
              <w:top w:val="nil"/>
              <w:left w:val="nil"/>
              <w:bottom w:val="single" w:sz="4" w:space="0" w:color="auto"/>
              <w:right w:val="single" w:sz="4" w:space="0" w:color="auto"/>
            </w:tcBorders>
            <w:shd w:val="clear" w:color="auto" w:fill="auto"/>
            <w:noWrap/>
            <w:vAlign w:val="center"/>
            <w:hideMark/>
          </w:tcPr>
          <w:p w14:paraId="3724CD82"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860</w:t>
            </w:r>
          </w:p>
        </w:tc>
      </w:tr>
      <w:tr w:rsidR="00F77C69" w:rsidRPr="00723924" w14:paraId="135F8EE2"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D622B92"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墨西哥</w:t>
            </w:r>
          </w:p>
        </w:tc>
        <w:tc>
          <w:tcPr>
            <w:tcW w:w="1530" w:type="dxa"/>
            <w:tcBorders>
              <w:top w:val="nil"/>
              <w:left w:val="nil"/>
              <w:bottom w:val="single" w:sz="4" w:space="0" w:color="auto"/>
              <w:right w:val="single" w:sz="4" w:space="0" w:color="auto"/>
            </w:tcBorders>
            <w:shd w:val="clear" w:color="auto" w:fill="auto"/>
            <w:vAlign w:val="center"/>
            <w:hideMark/>
          </w:tcPr>
          <w:p w14:paraId="2A2E5E3A"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1.435</w:t>
            </w:r>
          </w:p>
        </w:tc>
        <w:tc>
          <w:tcPr>
            <w:tcW w:w="1724" w:type="dxa"/>
            <w:tcBorders>
              <w:top w:val="nil"/>
              <w:left w:val="nil"/>
              <w:bottom w:val="single" w:sz="4" w:space="0" w:color="auto"/>
              <w:right w:val="single" w:sz="4" w:space="0" w:color="auto"/>
            </w:tcBorders>
            <w:shd w:val="clear" w:color="auto" w:fill="auto"/>
            <w:noWrap/>
            <w:vAlign w:val="center"/>
            <w:hideMark/>
          </w:tcPr>
          <w:p w14:paraId="4FE196E9"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2.078</w:t>
            </w:r>
          </w:p>
        </w:tc>
        <w:tc>
          <w:tcPr>
            <w:tcW w:w="0" w:type="auto"/>
            <w:tcBorders>
              <w:top w:val="nil"/>
              <w:left w:val="nil"/>
              <w:bottom w:val="single" w:sz="4" w:space="0" w:color="auto"/>
              <w:right w:val="single" w:sz="4" w:space="0" w:color="auto"/>
            </w:tcBorders>
            <w:shd w:val="clear" w:color="auto" w:fill="auto"/>
            <w:noWrap/>
            <w:vAlign w:val="center"/>
            <w:hideMark/>
          </w:tcPr>
          <w:p w14:paraId="1C673932"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49 894</w:t>
            </w:r>
          </w:p>
        </w:tc>
        <w:tc>
          <w:tcPr>
            <w:tcW w:w="0" w:type="auto"/>
            <w:tcBorders>
              <w:top w:val="nil"/>
              <w:left w:val="nil"/>
              <w:bottom w:val="single" w:sz="4" w:space="0" w:color="auto"/>
              <w:right w:val="single" w:sz="4" w:space="0" w:color="auto"/>
            </w:tcBorders>
            <w:shd w:val="clear" w:color="auto" w:fill="auto"/>
            <w:noWrap/>
            <w:vAlign w:val="center"/>
            <w:hideMark/>
          </w:tcPr>
          <w:p w14:paraId="3F09F0C1"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52 907</w:t>
            </w:r>
          </w:p>
        </w:tc>
        <w:tc>
          <w:tcPr>
            <w:tcW w:w="0" w:type="auto"/>
            <w:tcBorders>
              <w:top w:val="nil"/>
              <w:left w:val="nil"/>
              <w:bottom w:val="single" w:sz="4" w:space="0" w:color="auto"/>
              <w:right w:val="single" w:sz="4" w:space="0" w:color="auto"/>
            </w:tcBorders>
            <w:shd w:val="clear" w:color="auto" w:fill="auto"/>
            <w:noWrap/>
            <w:vAlign w:val="center"/>
            <w:hideMark/>
          </w:tcPr>
          <w:p w14:paraId="7B6601CA"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102 801</w:t>
            </w:r>
          </w:p>
        </w:tc>
      </w:tr>
      <w:tr w:rsidR="00F77C69" w:rsidRPr="00723924" w14:paraId="27DA26F0"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3F9282D"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蒙古</w:t>
            </w:r>
          </w:p>
        </w:tc>
        <w:tc>
          <w:tcPr>
            <w:tcW w:w="1530" w:type="dxa"/>
            <w:tcBorders>
              <w:top w:val="nil"/>
              <w:left w:val="nil"/>
              <w:bottom w:val="single" w:sz="4" w:space="0" w:color="auto"/>
              <w:right w:val="single" w:sz="4" w:space="0" w:color="auto"/>
            </w:tcBorders>
            <w:shd w:val="clear" w:color="auto" w:fill="auto"/>
            <w:vAlign w:val="center"/>
            <w:hideMark/>
          </w:tcPr>
          <w:p w14:paraId="18872968"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0.005</w:t>
            </w:r>
          </w:p>
        </w:tc>
        <w:tc>
          <w:tcPr>
            <w:tcW w:w="1724" w:type="dxa"/>
            <w:tcBorders>
              <w:top w:val="nil"/>
              <w:left w:val="nil"/>
              <w:bottom w:val="single" w:sz="4" w:space="0" w:color="auto"/>
              <w:right w:val="single" w:sz="4" w:space="0" w:color="auto"/>
            </w:tcBorders>
            <w:shd w:val="clear" w:color="auto" w:fill="auto"/>
            <w:noWrap/>
            <w:vAlign w:val="center"/>
            <w:hideMark/>
          </w:tcPr>
          <w:p w14:paraId="144C3335"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0.007</w:t>
            </w:r>
          </w:p>
        </w:tc>
        <w:tc>
          <w:tcPr>
            <w:tcW w:w="0" w:type="auto"/>
            <w:tcBorders>
              <w:top w:val="nil"/>
              <w:left w:val="nil"/>
              <w:bottom w:val="single" w:sz="4" w:space="0" w:color="auto"/>
              <w:right w:val="single" w:sz="4" w:space="0" w:color="auto"/>
            </w:tcBorders>
            <w:shd w:val="clear" w:color="auto" w:fill="auto"/>
            <w:noWrap/>
            <w:vAlign w:val="center"/>
            <w:hideMark/>
          </w:tcPr>
          <w:p w14:paraId="4A55231D"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174</w:t>
            </w:r>
          </w:p>
        </w:tc>
        <w:tc>
          <w:tcPr>
            <w:tcW w:w="0" w:type="auto"/>
            <w:tcBorders>
              <w:top w:val="nil"/>
              <w:left w:val="nil"/>
              <w:bottom w:val="single" w:sz="4" w:space="0" w:color="auto"/>
              <w:right w:val="single" w:sz="4" w:space="0" w:color="auto"/>
            </w:tcBorders>
            <w:shd w:val="clear" w:color="auto" w:fill="auto"/>
            <w:noWrap/>
            <w:vAlign w:val="center"/>
            <w:hideMark/>
          </w:tcPr>
          <w:p w14:paraId="3F30E57A"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184</w:t>
            </w:r>
          </w:p>
        </w:tc>
        <w:tc>
          <w:tcPr>
            <w:tcW w:w="0" w:type="auto"/>
            <w:tcBorders>
              <w:top w:val="nil"/>
              <w:left w:val="nil"/>
              <w:bottom w:val="single" w:sz="4" w:space="0" w:color="auto"/>
              <w:right w:val="single" w:sz="4" w:space="0" w:color="auto"/>
            </w:tcBorders>
            <w:shd w:val="clear" w:color="auto" w:fill="auto"/>
            <w:noWrap/>
            <w:vAlign w:val="center"/>
            <w:hideMark/>
          </w:tcPr>
          <w:p w14:paraId="51E0604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358</w:t>
            </w:r>
          </w:p>
        </w:tc>
      </w:tr>
      <w:tr w:rsidR="00F77C69" w:rsidRPr="00723924" w14:paraId="40AC9733"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77147FEE"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黑山</w:t>
            </w:r>
          </w:p>
        </w:tc>
        <w:tc>
          <w:tcPr>
            <w:tcW w:w="1530" w:type="dxa"/>
            <w:tcBorders>
              <w:top w:val="nil"/>
              <w:left w:val="nil"/>
              <w:bottom w:val="single" w:sz="4" w:space="0" w:color="auto"/>
              <w:right w:val="single" w:sz="4" w:space="0" w:color="auto"/>
            </w:tcBorders>
            <w:shd w:val="clear" w:color="auto" w:fill="auto"/>
            <w:vAlign w:val="center"/>
            <w:hideMark/>
          </w:tcPr>
          <w:p w14:paraId="687CB6E2"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0.004</w:t>
            </w:r>
          </w:p>
        </w:tc>
        <w:tc>
          <w:tcPr>
            <w:tcW w:w="1724" w:type="dxa"/>
            <w:tcBorders>
              <w:top w:val="nil"/>
              <w:left w:val="nil"/>
              <w:bottom w:val="single" w:sz="4" w:space="0" w:color="auto"/>
              <w:right w:val="single" w:sz="4" w:space="0" w:color="auto"/>
            </w:tcBorders>
            <w:shd w:val="clear" w:color="auto" w:fill="auto"/>
            <w:noWrap/>
            <w:vAlign w:val="center"/>
            <w:hideMark/>
          </w:tcPr>
          <w:p w14:paraId="1380EBD3"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53E3AA7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600F3C2B"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43842C84"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287</w:t>
            </w:r>
          </w:p>
        </w:tc>
      </w:tr>
      <w:tr w:rsidR="00F77C69" w:rsidRPr="00723924" w14:paraId="07E752D4"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83151CD"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摩洛哥</w:t>
            </w:r>
          </w:p>
        </w:tc>
        <w:tc>
          <w:tcPr>
            <w:tcW w:w="1530" w:type="dxa"/>
            <w:tcBorders>
              <w:top w:val="nil"/>
              <w:left w:val="nil"/>
              <w:bottom w:val="single" w:sz="4" w:space="0" w:color="auto"/>
              <w:right w:val="single" w:sz="4" w:space="0" w:color="auto"/>
            </w:tcBorders>
            <w:shd w:val="clear" w:color="auto" w:fill="auto"/>
            <w:vAlign w:val="center"/>
            <w:hideMark/>
          </w:tcPr>
          <w:p w14:paraId="571BE9E2"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0.054</w:t>
            </w:r>
          </w:p>
        </w:tc>
        <w:tc>
          <w:tcPr>
            <w:tcW w:w="1724" w:type="dxa"/>
            <w:tcBorders>
              <w:top w:val="nil"/>
              <w:left w:val="nil"/>
              <w:bottom w:val="single" w:sz="4" w:space="0" w:color="auto"/>
              <w:right w:val="single" w:sz="4" w:space="0" w:color="auto"/>
            </w:tcBorders>
            <w:shd w:val="clear" w:color="auto" w:fill="auto"/>
            <w:noWrap/>
            <w:vAlign w:val="center"/>
            <w:hideMark/>
          </w:tcPr>
          <w:p w14:paraId="64E856B8"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0.078</w:t>
            </w:r>
          </w:p>
        </w:tc>
        <w:tc>
          <w:tcPr>
            <w:tcW w:w="0" w:type="auto"/>
            <w:tcBorders>
              <w:top w:val="nil"/>
              <w:left w:val="nil"/>
              <w:bottom w:val="single" w:sz="4" w:space="0" w:color="auto"/>
              <w:right w:val="single" w:sz="4" w:space="0" w:color="auto"/>
            </w:tcBorders>
            <w:shd w:val="clear" w:color="auto" w:fill="auto"/>
            <w:noWrap/>
            <w:vAlign w:val="center"/>
            <w:hideMark/>
          </w:tcPr>
          <w:p w14:paraId="4053C5F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1 878</w:t>
            </w:r>
          </w:p>
        </w:tc>
        <w:tc>
          <w:tcPr>
            <w:tcW w:w="0" w:type="auto"/>
            <w:tcBorders>
              <w:top w:val="nil"/>
              <w:left w:val="nil"/>
              <w:bottom w:val="single" w:sz="4" w:space="0" w:color="auto"/>
              <w:right w:val="single" w:sz="4" w:space="0" w:color="auto"/>
            </w:tcBorders>
            <w:shd w:val="clear" w:color="auto" w:fill="auto"/>
            <w:noWrap/>
            <w:vAlign w:val="center"/>
            <w:hideMark/>
          </w:tcPr>
          <w:p w14:paraId="68DE1E2B"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1 991</w:t>
            </w:r>
          </w:p>
        </w:tc>
        <w:tc>
          <w:tcPr>
            <w:tcW w:w="0" w:type="auto"/>
            <w:tcBorders>
              <w:top w:val="nil"/>
              <w:left w:val="nil"/>
              <w:bottom w:val="single" w:sz="4" w:space="0" w:color="auto"/>
              <w:right w:val="single" w:sz="4" w:space="0" w:color="auto"/>
            </w:tcBorders>
            <w:shd w:val="clear" w:color="auto" w:fill="auto"/>
            <w:noWrap/>
            <w:vAlign w:val="center"/>
            <w:hideMark/>
          </w:tcPr>
          <w:p w14:paraId="2C38537B"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3 868</w:t>
            </w:r>
          </w:p>
        </w:tc>
      </w:tr>
      <w:tr w:rsidR="00F77C69" w:rsidRPr="00723924" w14:paraId="57E2F7D9"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0614AE2"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莫桑比克</w:t>
            </w:r>
          </w:p>
        </w:tc>
        <w:tc>
          <w:tcPr>
            <w:tcW w:w="1530" w:type="dxa"/>
            <w:tcBorders>
              <w:top w:val="nil"/>
              <w:left w:val="nil"/>
              <w:bottom w:val="single" w:sz="4" w:space="0" w:color="auto"/>
              <w:right w:val="single" w:sz="4" w:space="0" w:color="auto"/>
            </w:tcBorders>
            <w:shd w:val="clear" w:color="auto" w:fill="auto"/>
            <w:vAlign w:val="center"/>
            <w:hideMark/>
          </w:tcPr>
          <w:p w14:paraId="3F829EF6"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0.004</w:t>
            </w:r>
          </w:p>
        </w:tc>
        <w:tc>
          <w:tcPr>
            <w:tcW w:w="1724" w:type="dxa"/>
            <w:tcBorders>
              <w:top w:val="nil"/>
              <w:left w:val="nil"/>
              <w:bottom w:val="single" w:sz="4" w:space="0" w:color="auto"/>
              <w:right w:val="single" w:sz="4" w:space="0" w:color="auto"/>
            </w:tcBorders>
            <w:shd w:val="clear" w:color="auto" w:fill="auto"/>
            <w:noWrap/>
            <w:vAlign w:val="center"/>
            <w:hideMark/>
          </w:tcPr>
          <w:p w14:paraId="11191B90"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0B430EC6"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269A82E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109C512D"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287</w:t>
            </w:r>
          </w:p>
        </w:tc>
      </w:tr>
      <w:tr w:rsidR="00F77C69" w:rsidRPr="00723924" w14:paraId="35432E08"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94B2B21"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缅甸</w:t>
            </w:r>
          </w:p>
        </w:tc>
        <w:tc>
          <w:tcPr>
            <w:tcW w:w="1530" w:type="dxa"/>
            <w:tcBorders>
              <w:top w:val="nil"/>
              <w:left w:val="nil"/>
              <w:bottom w:val="single" w:sz="4" w:space="0" w:color="auto"/>
              <w:right w:val="single" w:sz="4" w:space="0" w:color="auto"/>
            </w:tcBorders>
            <w:shd w:val="clear" w:color="auto" w:fill="auto"/>
            <w:vAlign w:val="center"/>
            <w:hideMark/>
          </w:tcPr>
          <w:p w14:paraId="13C26F07"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1724" w:type="dxa"/>
            <w:tcBorders>
              <w:top w:val="nil"/>
              <w:left w:val="nil"/>
              <w:bottom w:val="single" w:sz="4" w:space="0" w:color="auto"/>
              <w:right w:val="single" w:sz="4" w:space="0" w:color="auto"/>
            </w:tcBorders>
            <w:shd w:val="clear" w:color="auto" w:fill="auto"/>
            <w:noWrap/>
            <w:vAlign w:val="center"/>
            <w:hideMark/>
          </w:tcPr>
          <w:p w14:paraId="252A1172"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59EC1B34"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51DC7D18"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12B7EE71"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495</w:t>
            </w:r>
          </w:p>
        </w:tc>
      </w:tr>
      <w:tr w:rsidR="00F77C69" w:rsidRPr="00723924" w14:paraId="7615B668"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6D49BF99"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纳米比亚</w:t>
            </w:r>
          </w:p>
        </w:tc>
        <w:tc>
          <w:tcPr>
            <w:tcW w:w="1530" w:type="dxa"/>
            <w:tcBorders>
              <w:top w:val="nil"/>
              <w:left w:val="nil"/>
              <w:bottom w:val="single" w:sz="4" w:space="0" w:color="auto"/>
              <w:right w:val="single" w:sz="4" w:space="0" w:color="auto"/>
            </w:tcBorders>
            <w:shd w:val="clear" w:color="auto" w:fill="auto"/>
            <w:vAlign w:val="center"/>
            <w:hideMark/>
          </w:tcPr>
          <w:p w14:paraId="4148307E"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1724" w:type="dxa"/>
            <w:tcBorders>
              <w:top w:val="nil"/>
              <w:left w:val="nil"/>
              <w:bottom w:val="single" w:sz="4" w:space="0" w:color="auto"/>
              <w:right w:val="single" w:sz="4" w:space="0" w:color="auto"/>
            </w:tcBorders>
            <w:shd w:val="clear" w:color="auto" w:fill="auto"/>
            <w:noWrap/>
            <w:vAlign w:val="center"/>
            <w:hideMark/>
          </w:tcPr>
          <w:p w14:paraId="0979186F"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0.014</w:t>
            </w:r>
          </w:p>
        </w:tc>
        <w:tc>
          <w:tcPr>
            <w:tcW w:w="0" w:type="auto"/>
            <w:tcBorders>
              <w:top w:val="nil"/>
              <w:left w:val="nil"/>
              <w:bottom w:val="single" w:sz="4" w:space="0" w:color="auto"/>
              <w:right w:val="single" w:sz="4" w:space="0" w:color="auto"/>
            </w:tcBorders>
            <w:shd w:val="clear" w:color="auto" w:fill="auto"/>
            <w:noWrap/>
            <w:vAlign w:val="center"/>
            <w:hideMark/>
          </w:tcPr>
          <w:p w14:paraId="05AB18D1"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348</w:t>
            </w:r>
          </w:p>
        </w:tc>
        <w:tc>
          <w:tcPr>
            <w:tcW w:w="0" w:type="auto"/>
            <w:tcBorders>
              <w:top w:val="nil"/>
              <w:left w:val="nil"/>
              <w:bottom w:val="single" w:sz="4" w:space="0" w:color="auto"/>
              <w:right w:val="single" w:sz="4" w:space="0" w:color="auto"/>
            </w:tcBorders>
            <w:shd w:val="clear" w:color="auto" w:fill="auto"/>
            <w:noWrap/>
            <w:vAlign w:val="center"/>
            <w:hideMark/>
          </w:tcPr>
          <w:p w14:paraId="0FE3D023"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369</w:t>
            </w:r>
          </w:p>
        </w:tc>
        <w:tc>
          <w:tcPr>
            <w:tcW w:w="0" w:type="auto"/>
            <w:tcBorders>
              <w:top w:val="nil"/>
              <w:left w:val="nil"/>
              <w:bottom w:val="single" w:sz="4" w:space="0" w:color="auto"/>
              <w:right w:val="single" w:sz="4" w:space="0" w:color="auto"/>
            </w:tcBorders>
            <w:shd w:val="clear" w:color="auto" w:fill="auto"/>
            <w:noWrap/>
            <w:vAlign w:val="center"/>
            <w:hideMark/>
          </w:tcPr>
          <w:p w14:paraId="31B489C2"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716</w:t>
            </w:r>
          </w:p>
        </w:tc>
      </w:tr>
      <w:tr w:rsidR="00F77C69" w:rsidRPr="00723924" w14:paraId="5DE62CB5"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A03B94E"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瑙鲁</w:t>
            </w:r>
          </w:p>
        </w:tc>
        <w:tc>
          <w:tcPr>
            <w:tcW w:w="1530" w:type="dxa"/>
            <w:tcBorders>
              <w:top w:val="nil"/>
              <w:left w:val="nil"/>
              <w:bottom w:val="single" w:sz="4" w:space="0" w:color="auto"/>
              <w:right w:val="single" w:sz="4" w:space="0" w:color="auto"/>
            </w:tcBorders>
            <w:shd w:val="clear" w:color="auto" w:fill="auto"/>
            <w:vAlign w:val="center"/>
            <w:hideMark/>
          </w:tcPr>
          <w:p w14:paraId="3BE8B330"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692F07B6"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4C47B1B3"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7578FF09"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3DDCE266"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F77C69" w:rsidRPr="00723924" w14:paraId="64E3EFCC"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624E0ACC"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荷兰</w:t>
            </w:r>
          </w:p>
        </w:tc>
        <w:tc>
          <w:tcPr>
            <w:tcW w:w="1530" w:type="dxa"/>
            <w:tcBorders>
              <w:top w:val="nil"/>
              <w:left w:val="nil"/>
              <w:bottom w:val="single" w:sz="4" w:space="0" w:color="auto"/>
              <w:right w:val="single" w:sz="4" w:space="0" w:color="auto"/>
            </w:tcBorders>
            <w:shd w:val="clear" w:color="auto" w:fill="auto"/>
            <w:vAlign w:val="center"/>
            <w:hideMark/>
          </w:tcPr>
          <w:p w14:paraId="6701154A"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1.482</w:t>
            </w:r>
          </w:p>
        </w:tc>
        <w:tc>
          <w:tcPr>
            <w:tcW w:w="1724" w:type="dxa"/>
            <w:tcBorders>
              <w:top w:val="nil"/>
              <w:left w:val="nil"/>
              <w:bottom w:val="single" w:sz="4" w:space="0" w:color="auto"/>
              <w:right w:val="single" w:sz="4" w:space="0" w:color="auto"/>
            </w:tcBorders>
            <w:shd w:val="clear" w:color="auto" w:fill="auto"/>
            <w:noWrap/>
            <w:vAlign w:val="center"/>
            <w:hideMark/>
          </w:tcPr>
          <w:p w14:paraId="2F9AA847"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2.146</w:t>
            </w:r>
          </w:p>
        </w:tc>
        <w:tc>
          <w:tcPr>
            <w:tcW w:w="0" w:type="auto"/>
            <w:tcBorders>
              <w:top w:val="nil"/>
              <w:left w:val="nil"/>
              <w:bottom w:val="single" w:sz="4" w:space="0" w:color="auto"/>
              <w:right w:val="single" w:sz="4" w:space="0" w:color="auto"/>
            </w:tcBorders>
            <w:shd w:val="clear" w:color="auto" w:fill="auto"/>
            <w:noWrap/>
            <w:vAlign w:val="center"/>
            <w:hideMark/>
          </w:tcPr>
          <w:p w14:paraId="5B3670F3"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51 528</w:t>
            </w:r>
          </w:p>
        </w:tc>
        <w:tc>
          <w:tcPr>
            <w:tcW w:w="0" w:type="auto"/>
            <w:tcBorders>
              <w:top w:val="nil"/>
              <w:left w:val="nil"/>
              <w:bottom w:val="single" w:sz="4" w:space="0" w:color="auto"/>
              <w:right w:val="single" w:sz="4" w:space="0" w:color="auto"/>
            </w:tcBorders>
            <w:shd w:val="clear" w:color="auto" w:fill="auto"/>
            <w:noWrap/>
            <w:vAlign w:val="center"/>
            <w:hideMark/>
          </w:tcPr>
          <w:p w14:paraId="52980D37"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54 640</w:t>
            </w:r>
          </w:p>
        </w:tc>
        <w:tc>
          <w:tcPr>
            <w:tcW w:w="0" w:type="auto"/>
            <w:tcBorders>
              <w:top w:val="nil"/>
              <w:left w:val="nil"/>
              <w:bottom w:val="single" w:sz="4" w:space="0" w:color="auto"/>
              <w:right w:val="single" w:sz="4" w:space="0" w:color="auto"/>
            </w:tcBorders>
            <w:shd w:val="clear" w:color="auto" w:fill="auto"/>
            <w:noWrap/>
            <w:vAlign w:val="center"/>
            <w:hideMark/>
          </w:tcPr>
          <w:p w14:paraId="2E3FE93F"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106 168</w:t>
            </w:r>
          </w:p>
        </w:tc>
      </w:tr>
      <w:tr w:rsidR="00F77C69" w:rsidRPr="00723924" w14:paraId="69AFCA75"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1773641E"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新西兰</w:t>
            </w:r>
          </w:p>
        </w:tc>
        <w:tc>
          <w:tcPr>
            <w:tcW w:w="1530" w:type="dxa"/>
            <w:tcBorders>
              <w:top w:val="nil"/>
              <w:left w:val="nil"/>
              <w:bottom w:val="single" w:sz="4" w:space="0" w:color="auto"/>
              <w:right w:val="single" w:sz="4" w:space="0" w:color="auto"/>
            </w:tcBorders>
            <w:shd w:val="clear" w:color="auto" w:fill="auto"/>
            <w:vAlign w:val="center"/>
            <w:hideMark/>
          </w:tcPr>
          <w:p w14:paraId="40D481CE"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0.268</w:t>
            </w:r>
          </w:p>
        </w:tc>
        <w:tc>
          <w:tcPr>
            <w:tcW w:w="1724" w:type="dxa"/>
            <w:tcBorders>
              <w:top w:val="nil"/>
              <w:left w:val="nil"/>
              <w:bottom w:val="single" w:sz="4" w:space="0" w:color="auto"/>
              <w:right w:val="single" w:sz="4" w:space="0" w:color="auto"/>
            </w:tcBorders>
            <w:shd w:val="clear" w:color="auto" w:fill="auto"/>
            <w:noWrap/>
            <w:vAlign w:val="center"/>
            <w:hideMark/>
          </w:tcPr>
          <w:p w14:paraId="33848A70"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0.388</w:t>
            </w:r>
          </w:p>
        </w:tc>
        <w:tc>
          <w:tcPr>
            <w:tcW w:w="0" w:type="auto"/>
            <w:tcBorders>
              <w:top w:val="nil"/>
              <w:left w:val="nil"/>
              <w:bottom w:val="single" w:sz="4" w:space="0" w:color="auto"/>
              <w:right w:val="single" w:sz="4" w:space="0" w:color="auto"/>
            </w:tcBorders>
            <w:shd w:val="clear" w:color="auto" w:fill="auto"/>
            <w:noWrap/>
            <w:vAlign w:val="center"/>
            <w:hideMark/>
          </w:tcPr>
          <w:p w14:paraId="7EBFB2EA"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9 318</w:t>
            </w:r>
          </w:p>
        </w:tc>
        <w:tc>
          <w:tcPr>
            <w:tcW w:w="0" w:type="auto"/>
            <w:tcBorders>
              <w:top w:val="nil"/>
              <w:left w:val="nil"/>
              <w:bottom w:val="single" w:sz="4" w:space="0" w:color="auto"/>
              <w:right w:val="single" w:sz="4" w:space="0" w:color="auto"/>
            </w:tcBorders>
            <w:shd w:val="clear" w:color="auto" w:fill="auto"/>
            <w:noWrap/>
            <w:vAlign w:val="center"/>
            <w:hideMark/>
          </w:tcPr>
          <w:p w14:paraId="1B3FBF1C"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9 881</w:t>
            </w:r>
          </w:p>
        </w:tc>
        <w:tc>
          <w:tcPr>
            <w:tcW w:w="0" w:type="auto"/>
            <w:tcBorders>
              <w:top w:val="nil"/>
              <w:left w:val="nil"/>
              <w:bottom w:val="single" w:sz="4" w:space="0" w:color="auto"/>
              <w:right w:val="single" w:sz="4" w:space="0" w:color="auto"/>
            </w:tcBorders>
            <w:shd w:val="clear" w:color="auto" w:fill="auto"/>
            <w:noWrap/>
            <w:vAlign w:val="center"/>
            <w:hideMark/>
          </w:tcPr>
          <w:p w14:paraId="779351A3"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19 199</w:t>
            </w:r>
          </w:p>
        </w:tc>
      </w:tr>
      <w:tr w:rsidR="00F77C69" w:rsidRPr="00723924" w14:paraId="15F576F8"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17F6C83E"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尼加拉瓜</w:t>
            </w:r>
          </w:p>
        </w:tc>
        <w:tc>
          <w:tcPr>
            <w:tcW w:w="1530" w:type="dxa"/>
            <w:tcBorders>
              <w:top w:val="nil"/>
              <w:left w:val="nil"/>
              <w:bottom w:val="single" w:sz="4" w:space="0" w:color="auto"/>
              <w:right w:val="single" w:sz="4" w:space="0" w:color="auto"/>
            </w:tcBorders>
            <w:shd w:val="clear" w:color="auto" w:fill="auto"/>
            <w:vAlign w:val="center"/>
            <w:hideMark/>
          </w:tcPr>
          <w:p w14:paraId="716CAEEA"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0.004</w:t>
            </w:r>
          </w:p>
        </w:tc>
        <w:tc>
          <w:tcPr>
            <w:tcW w:w="1724" w:type="dxa"/>
            <w:tcBorders>
              <w:top w:val="nil"/>
              <w:left w:val="nil"/>
              <w:bottom w:val="single" w:sz="4" w:space="0" w:color="auto"/>
              <w:right w:val="single" w:sz="4" w:space="0" w:color="auto"/>
            </w:tcBorders>
            <w:shd w:val="clear" w:color="auto" w:fill="auto"/>
            <w:noWrap/>
            <w:vAlign w:val="center"/>
            <w:hideMark/>
          </w:tcPr>
          <w:p w14:paraId="717F3048"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376C1BF0"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4978A1AD"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33DF3B5F"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287</w:t>
            </w:r>
          </w:p>
        </w:tc>
      </w:tr>
      <w:tr w:rsidR="00F77C69" w:rsidRPr="00723924" w14:paraId="3679328E"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4E1B834"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尼日尔</w:t>
            </w:r>
          </w:p>
        </w:tc>
        <w:tc>
          <w:tcPr>
            <w:tcW w:w="1530" w:type="dxa"/>
            <w:tcBorders>
              <w:top w:val="nil"/>
              <w:left w:val="nil"/>
              <w:bottom w:val="single" w:sz="4" w:space="0" w:color="auto"/>
              <w:right w:val="single" w:sz="4" w:space="0" w:color="auto"/>
            </w:tcBorders>
            <w:shd w:val="clear" w:color="auto" w:fill="auto"/>
            <w:vAlign w:val="center"/>
            <w:hideMark/>
          </w:tcPr>
          <w:p w14:paraId="62644787"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0.002</w:t>
            </w:r>
          </w:p>
        </w:tc>
        <w:tc>
          <w:tcPr>
            <w:tcW w:w="1724" w:type="dxa"/>
            <w:tcBorders>
              <w:top w:val="nil"/>
              <w:left w:val="nil"/>
              <w:bottom w:val="single" w:sz="4" w:space="0" w:color="auto"/>
              <w:right w:val="single" w:sz="4" w:space="0" w:color="auto"/>
            </w:tcBorders>
            <w:shd w:val="clear" w:color="auto" w:fill="auto"/>
            <w:noWrap/>
            <w:vAlign w:val="center"/>
            <w:hideMark/>
          </w:tcPr>
          <w:p w14:paraId="3C18FF6D"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260BDC54"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3010534A"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7D581060"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143</w:t>
            </w:r>
          </w:p>
        </w:tc>
      </w:tr>
      <w:tr w:rsidR="00F77C69" w:rsidRPr="00723924" w14:paraId="6939AF74"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629538D7"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尼日利亚</w:t>
            </w:r>
          </w:p>
        </w:tc>
        <w:tc>
          <w:tcPr>
            <w:tcW w:w="1530" w:type="dxa"/>
            <w:tcBorders>
              <w:top w:val="nil"/>
              <w:left w:val="nil"/>
              <w:bottom w:val="single" w:sz="4" w:space="0" w:color="auto"/>
              <w:right w:val="single" w:sz="4" w:space="0" w:color="auto"/>
            </w:tcBorders>
            <w:shd w:val="clear" w:color="auto" w:fill="auto"/>
            <w:vAlign w:val="center"/>
            <w:hideMark/>
          </w:tcPr>
          <w:p w14:paraId="11B28658"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0.209</w:t>
            </w:r>
          </w:p>
        </w:tc>
        <w:tc>
          <w:tcPr>
            <w:tcW w:w="1724" w:type="dxa"/>
            <w:tcBorders>
              <w:top w:val="nil"/>
              <w:left w:val="nil"/>
              <w:bottom w:val="single" w:sz="4" w:space="0" w:color="auto"/>
              <w:right w:val="single" w:sz="4" w:space="0" w:color="auto"/>
            </w:tcBorders>
            <w:shd w:val="clear" w:color="auto" w:fill="auto"/>
            <w:noWrap/>
            <w:vAlign w:val="center"/>
            <w:hideMark/>
          </w:tcPr>
          <w:p w14:paraId="08D8A993"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0.303</w:t>
            </w:r>
          </w:p>
        </w:tc>
        <w:tc>
          <w:tcPr>
            <w:tcW w:w="0" w:type="auto"/>
            <w:tcBorders>
              <w:top w:val="nil"/>
              <w:left w:val="nil"/>
              <w:bottom w:val="single" w:sz="4" w:space="0" w:color="auto"/>
              <w:right w:val="single" w:sz="4" w:space="0" w:color="auto"/>
            </w:tcBorders>
            <w:shd w:val="clear" w:color="auto" w:fill="auto"/>
            <w:noWrap/>
            <w:vAlign w:val="center"/>
            <w:hideMark/>
          </w:tcPr>
          <w:p w14:paraId="7AEE2A71"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7 267</w:t>
            </w:r>
          </w:p>
        </w:tc>
        <w:tc>
          <w:tcPr>
            <w:tcW w:w="0" w:type="auto"/>
            <w:tcBorders>
              <w:top w:val="nil"/>
              <w:left w:val="nil"/>
              <w:bottom w:val="single" w:sz="4" w:space="0" w:color="auto"/>
              <w:right w:val="single" w:sz="4" w:space="0" w:color="auto"/>
            </w:tcBorders>
            <w:shd w:val="clear" w:color="auto" w:fill="auto"/>
            <w:noWrap/>
            <w:vAlign w:val="center"/>
            <w:hideMark/>
          </w:tcPr>
          <w:p w14:paraId="1DDF1A2D"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7 706</w:t>
            </w:r>
          </w:p>
        </w:tc>
        <w:tc>
          <w:tcPr>
            <w:tcW w:w="0" w:type="auto"/>
            <w:tcBorders>
              <w:top w:val="nil"/>
              <w:left w:val="nil"/>
              <w:bottom w:val="single" w:sz="4" w:space="0" w:color="auto"/>
              <w:right w:val="single" w:sz="4" w:space="0" w:color="auto"/>
            </w:tcBorders>
            <w:shd w:val="clear" w:color="auto" w:fill="auto"/>
            <w:noWrap/>
            <w:vAlign w:val="center"/>
            <w:hideMark/>
          </w:tcPr>
          <w:p w14:paraId="12FC0432"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14 972</w:t>
            </w:r>
          </w:p>
        </w:tc>
      </w:tr>
      <w:tr w:rsidR="00F77C69" w:rsidRPr="00723924" w14:paraId="44CDDCC9"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650CE54E"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纽埃</w:t>
            </w:r>
          </w:p>
        </w:tc>
        <w:tc>
          <w:tcPr>
            <w:tcW w:w="1530" w:type="dxa"/>
            <w:tcBorders>
              <w:top w:val="nil"/>
              <w:left w:val="nil"/>
              <w:bottom w:val="single" w:sz="4" w:space="0" w:color="auto"/>
              <w:right w:val="single" w:sz="4" w:space="0" w:color="auto"/>
            </w:tcBorders>
            <w:shd w:val="clear" w:color="auto" w:fill="auto"/>
            <w:vAlign w:val="center"/>
            <w:hideMark/>
          </w:tcPr>
          <w:p w14:paraId="3AC5DE51"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53EEA25D"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04D7BAEE"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632AFA93"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02DBC980"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F77C69" w:rsidRPr="00723924" w14:paraId="37390FA8"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89BE816"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挪威</w:t>
            </w:r>
          </w:p>
        </w:tc>
        <w:tc>
          <w:tcPr>
            <w:tcW w:w="1530" w:type="dxa"/>
            <w:tcBorders>
              <w:top w:val="nil"/>
              <w:left w:val="nil"/>
              <w:bottom w:val="single" w:sz="4" w:space="0" w:color="auto"/>
              <w:right w:val="single" w:sz="4" w:space="0" w:color="auto"/>
            </w:tcBorders>
            <w:shd w:val="clear" w:color="auto" w:fill="auto"/>
            <w:vAlign w:val="center"/>
            <w:hideMark/>
          </w:tcPr>
          <w:p w14:paraId="00234F0A"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0.849</w:t>
            </w:r>
          </w:p>
        </w:tc>
        <w:tc>
          <w:tcPr>
            <w:tcW w:w="1724" w:type="dxa"/>
            <w:tcBorders>
              <w:top w:val="nil"/>
              <w:left w:val="nil"/>
              <w:bottom w:val="single" w:sz="4" w:space="0" w:color="auto"/>
              <w:right w:val="single" w:sz="4" w:space="0" w:color="auto"/>
            </w:tcBorders>
            <w:shd w:val="clear" w:color="auto" w:fill="auto"/>
            <w:noWrap/>
            <w:vAlign w:val="center"/>
            <w:hideMark/>
          </w:tcPr>
          <w:p w14:paraId="659BEB34"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1.229</w:t>
            </w:r>
          </w:p>
        </w:tc>
        <w:tc>
          <w:tcPr>
            <w:tcW w:w="0" w:type="auto"/>
            <w:tcBorders>
              <w:top w:val="nil"/>
              <w:left w:val="nil"/>
              <w:bottom w:val="single" w:sz="4" w:space="0" w:color="auto"/>
              <w:right w:val="single" w:sz="4" w:space="0" w:color="auto"/>
            </w:tcBorders>
            <w:shd w:val="clear" w:color="auto" w:fill="auto"/>
            <w:noWrap/>
            <w:vAlign w:val="center"/>
            <w:hideMark/>
          </w:tcPr>
          <w:p w14:paraId="299B090D"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29 519</w:t>
            </w:r>
          </w:p>
        </w:tc>
        <w:tc>
          <w:tcPr>
            <w:tcW w:w="0" w:type="auto"/>
            <w:tcBorders>
              <w:top w:val="nil"/>
              <w:left w:val="nil"/>
              <w:bottom w:val="single" w:sz="4" w:space="0" w:color="auto"/>
              <w:right w:val="single" w:sz="4" w:space="0" w:color="auto"/>
            </w:tcBorders>
            <w:shd w:val="clear" w:color="auto" w:fill="auto"/>
            <w:noWrap/>
            <w:vAlign w:val="center"/>
            <w:hideMark/>
          </w:tcPr>
          <w:p w14:paraId="3BB713CF"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31 302</w:t>
            </w:r>
          </w:p>
        </w:tc>
        <w:tc>
          <w:tcPr>
            <w:tcW w:w="0" w:type="auto"/>
            <w:tcBorders>
              <w:top w:val="nil"/>
              <w:left w:val="nil"/>
              <w:bottom w:val="single" w:sz="4" w:space="0" w:color="auto"/>
              <w:right w:val="single" w:sz="4" w:space="0" w:color="auto"/>
            </w:tcBorders>
            <w:shd w:val="clear" w:color="auto" w:fill="auto"/>
            <w:noWrap/>
            <w:vAlign w:val="center"/>
            <w:hideMark/>
          </w:tcPr>
          <w:p w14:paraId="797FCF1A"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60 821</w:t>
            </w:r>
          </w:p>
        </w:tc>
      </w:tr>
      <w:tr w:rsidR="00F77C69" w:rsidRPr="00723924" w14:paraId="36AF5A84"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31A7993"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阿曼</w:t>
            </w:r>
          </w:p>
        </w:tc>
        <w:tc>
          <w:tcPr>
            <w:tcW w:w="1530" w:type="dxa"/>
            <w:tcBorders>
              <w:top w:val="nil"/>
              <w:left w:val="nil"/>
              <w:bottom w:val="single" w:sz="4" w:space="0" w:color="auto"/>
              <w:right w:val="single" w:sz="4" w:space="0" w:color="auto"/>
            </w:tcBorders>
            <w:shd w:val="clear" w:color="auto" w:fill="auto"/>
            <w:vAlign w:val="center"/>
            <w:hideMark/>
          </w:tcPr>
          <w:p w14:paraId="49B6B233"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0.113</w:t>
            </w:r>
          </w:p>
        </w:tc>
        <w:tc>
          <w:tcPr>
            <w:tcW w:w="1724" w:type="dxa"/>
            <w:tcBorders>
              <w:top w:val="nil"/>
              <w:left w:val="nil"/>
              <w:bottom w:val="single" w:sz="4" w:space="0" w:color="auto"/>
              <w:right w:val="single" w:sz="4" w:space="0" w:color="auto"/>
            </w:tcBorders>
            <w:shd w:val="clear" w:color="auto" w:fill="auto"/>
            <w:noWrap/>
            <w:vAlign w:val="center"/>
            <w:hideMark/>
          </w:tcPr>
          <w:p w14:paraId="00DF3868"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0.164</w:t>
            </w:r>
          </w:p>
        </w:tc>
        <w:tc>
          <w:tcPr>
            <w:tcW w:w="0" w:type="auto"/>
            <w:tcBorders>
              <w:top w:val="nil"/>
              <w:left w:val="nil"/>
              <w:bottom w:val="single" w:sz="4" w:space="0" w:color="auto"/>
              <w:right w:val="single" w:sz="4" w:space="0" w:color="auto"/>
            </w:tcBorders>
            <w:shd w:val="clear" w:color="auto" w:fill="auto"/>
            <w:noWrap/>
            <w:vAlign w:val="center"/>
            <w:hideMark/>
          </w:tcPr>
          <w:p w14:paraId="0E839426"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3 929</w:t>
            </w:r>
          </w:p>
        </w:tc>
        <w:tc>
          <w:tcPr>
            <w:tcW w:w="0" w:type="auto"/>
            <w:tcBorders>
              <w:top w:val="nil"/>
              <w:left w:val="nil"/>
              <w:bottom w:val="single" w:sz="4" w:space="0" w:color="auto"/>
              <w:right w:val="single" w:sz="4" w:space="0" w:color="auto"/>
            </w:tcBorders>
            <w:shd w:val="clear" w:color="auto" w:fill="auto"/>
            <w:noWrap/>
            <w:vAlign w:val="center"/>
            <w:hideMark/>
          </w:tcPr>
          <w:p w14:paraId="68D72948"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4 166</w:t>
            </w:r>
          </w:p>
        </w:tc>
        <w:tc>
          <w:tcPr>
            <w:tcW w:w="0" w:type="auto"/>
            <w:tcBorders>
              <w:top w:val="nil"/>
              <w:left w:val="nil"/>
              <w:bottom w:val="single" w:sz="4" w:space="0" w:color="auto"/>
              <w:right w:val="single" w:sz="4" w:space="0" w:color="auto"/>
            </w:tcBorders>
            <w:shd w:val="clear" w:color="auto" w:fill="auto"/>
            <w:noWrap/>
            <w:vAlign w:val="center"/>
            <w:hideMark/>
          </w:tcPr>
          <w:p w14:paraId="21578C5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8 095</w:t>
            </w:r>
          </w:p>
        </w:tc>
      </w:tr>
      <w:tr w:rsidR="00F77C69" w:rsidRPr="00723924" w14:paraId="13333724"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030584B"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巴基斯坦</w:t>
            </w:r>
          </w:p>
        </w:tc>
        <w:tc>
          <w:tcPr>
            <w:tcW w:w="1530" w:type="dxa"/>
            <w:tcBorders>
              <w:top w:val="nil"/>
              <w:left w:val="nil"/>
              <w:bottom w:val="single" w:sz="4" w:space="0" w:color="auto"/>
              <w:right w:val="single" w:sz="4" w:space="0" w:color="auto"/>
            </w:tcBorders>
            <w:shd w:val="clear" w:color="auto" w:fill="auto"/>
            <w:vAlign w:val="center"/>
            <w:hideMark/>
          </w:tcPr>
          <w:p w14:paraId="59B7DCA8"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0.093</w:t>
            </w:r>
          </w:p>
        </w:tc>
        <w:tc>
          <w:tcPr>
            <w:tcW w:w="1724" w:type="dxa"/>
            <w:tcBorders>
              <w:top w:val="nil"/>
              <w:left w:val="nil"/>
              <w:bottom w:val="single" w:sz="4" w:space="0" w:color="auto"/>
              <w:right w:val="single" w:sz="4" w:space="0" w:color="auto"/>
            </w:tcBorders>
            <w:shd w:val="clear" w:color="auto" w:fill="auto"/>
            <w:noWrap/>
            <w:vAlign w:val="center"/>
            <w:hideMark/>
          </w:tcPr>
          <w:p w14:paraId="7D9907B3"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0.135</w:t>
            </w:r>
          </w:p>
        </w:tc>
        <w:tc>
          <w:tcPr>
            <w:tcW w:w="0" w:type="auto"/>
            <w:tcBorders>
              <w:top w:val="nil"/>
              <w:left w:val="nil"/>
              <w:bottom w:val="single" w:sz="4" w:space="0" w:color="auto"/>
              <w:right w:val="single" w:sz="4" w:space="0" w:color="auto"/>
            </w:tcBorders>
            <w:shd w:val="clear" w:color="auto" w:fill="auto"/>
            <w:noWrap/>
            <w:vAlign w:val="center"/>
            <w:hideMark/>
          </w:tcPr>
          <w:p w14:paraId="72C9511D"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3 234</w:t>
            </w:r>
          </w:p>
        </w:tc>
        <w:tc>
          <w:tcPr>
            <w:tcW w:w="0" w:type="auto"/>
            <w:tcBorders>
              <w:top w:val="nil"/>
              <w:left w:val="nil"/>
              <w:bottom w:val="single" w:sz="4" w:space="0" w:color="auto"/>
              <w:right w:val="single" w:sz="4" w:space="0" w:color="auto"/>
            </w:tcBorders>
            <w:shd w:val="clear" w:color="auto" w:fill="auto"/>
            <w:noWrap/>
            <w:vAlign w:val="center"/>
            <w:hideMark/>
          </w:tcPr>
          <w:p w14:paraId="3039C5BD"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3 429</w:t>
            </w:r>
          </w:p>
        </w:tc>
        <w:tc>
          <w:tcPr>
            <w:tcW w:w="0" w:type="auto"/>
            <w:tcBorders>
              <w:top w:val="nil"/>
              <w:left w:val="nil"/>
              <w:bottom w:val="single" w:sz="4" w:space="0" w:color="auto"/>
              <w:right w:val="single" w:sz="4" w:space="0" w:color="auto"/>
            </w:tcBorders>
            <w:shd w:val="clear" w:color="auto" w:fill="auto"/>
            <w:noWrap/>
            <w:vAlign w:val="center"/>
            <w:hideMark/>
          </w:tcPr>
          <w:p w14:paraId="3363B568"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6 662</w:t>
            </w:r>
          </w:p>
        </w:tc>
      </w:tr>
      <w:tr w:rsidR="00F77C69" w:rsidRPr="00723924" w14:paraId="01FADFA2"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ED72A2F"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帕劳</w:t>
            </w:r>
          </w:p>
        </w:tc>
        <w:tc>
          <w:tcPr>
            <w:tcW w:w="1530" w:type="dxa"/>
            <w:tcBorders>
              <w:top w:val="nil"/>
              <w:left w:val="nil"/>
              <w:bottom w:val="single" w:sz="4" w:space="0" w:color="auto"/>
              <w:right w:val="single" w:sz="4" w:space="0" w:color="auto"/>
            </w:tcBorders>
            <w:shd w:val="clear" w:color="auto" w:fill="auto"/>
            <w:vAlign w:val="center"/>
            <w:hideMark/>
          </w:tcPr>
          <w:p w14:paraId="0F7A1934"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5A25A858"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71B82A9B"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41477910"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6DFC4548"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F77C69" w:rsidRPr="00723924" w14:paraId="009556DB"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106202BA"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巴拿马</w:t>
            </w:r>
          </w:p>
        </w:tc>
        <w:tc>
          <w:tcPr>
            <w:tcW w:w="1530" w:type="dxa"/>
            <w:tcBorders>
              <w:top w:val="nil"/>
              <w:left w:val="nil"/>
              <w:bottom w:val="single" w:sz="4" w:space="0" w:color="auto"/>
              <w:right w:val="single" w:sz="4" w:space="0" w:color="auto"/>
            </w:tcBorders>
            <w:shd w:val="clear" w:color="auto" w:fill="auto"/>
            <w:vAlign w:val="center"/>
            <w:hideMark/>
          </w:tcPr>
          <w:p w14:paraId="1B0F47E2"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0.034</w:t>
            </w:r>
          </w:p>
        </w:tc>
        <w:tc>
          <w:tcPr>
            <w:tcW w:w="1724" w:type="dxa"/>
            <w:tcBorders>
              <w:top w:val="nil"/>
              <w:left w:val="nil"/>
              <w:bottom w:val="single" w:sz="4" w:space="0" w:color="auto"/>
              <w:right w:val="single" w:sz="4" w:space="0" w:color="auto"/>
            </w:tcBorders>
            <w:shd w:val="clear" w:color="auto" w:fill="auto"/>
            <w:noWrap/>
            <w:vAlign w:val="center"/>
            <w:hideMark/>
          </w:tcPr>
          <w:p w14:paraId="344556F5"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0.049</w:t>
            </w:r>
          </w:p>
        </w:tc>
        <w:tc>
          <w:tcPr>
            <w:tcW w:w="0" w:type="auto"/>
            <w:tcBorders>
              <w:top w:val="nil"/>
              <w:left w:val="nil"/>
              <w:bottom w:val="single" w:sz="4" w:space="0" w:color="auto"/>
              <w:right w:val="single" w:sz="4" w:space="0" w:color="auto"/>
            </w:tcBorders>
            <w:shd w:val="clear" w:color="auto" w:fill="auto"/>
            <w:noWrap/>
            <w:vAlign w:val="center"/>
            <w:hideMark/>
          </w:tcPr>
          <w:p w14:paraId="6325D523"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1 182</w:t>
            </w:r>
          </w:p>
        </w:tc>
        <w:tc>
          <w:tcPr>
            <w:tcW w:w="0" w:type="auto"/>
            <w:tcBorders>
              <w:top w:val="nil"/>
              <w:left w:val="nil"/>
              <w:bottom w:val="single" w:sz="4" w:space="0" w:color="auto"/>
              <w:right w:val="single" w:sz="4" w:space="0" w:color="auto"/>
            </w:tcBorders>
            <w:shd w:val="clear" w:color="auto" w:fill="auto"/>
            <w:noWrap/>
            <w:vAlign w:val="center"/>
            <w:hideMark/>
          </w:tcPr>
          <w:p w14:paraId="3D6E7B47"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1 254</w:t>
            </w:r>
          </w:p>
        </w:tc>
        <w:tc>
          <w:tcPr>
            <w:tcW w:w="0" w:type="auto"/>
            <w:tcBorders>
              <w:top w:val="nil"/>
              <w:left w:val="nil"/>
              <w:bottom w:val="single" w:sz="4" w:space="0" w:color="auto"/>
              <w:right w:val="single" w:sz="4" w:space="0" w:color="auto"/>
            </w:tcBorders>
            <w:shd w:val="clear" w:color="auto" w:fill="auto"/>
            <w:noWrap/>
            <w:vAlign w:val="center"/>
            <w:hideMark/>
          </w:tcPr>
          <w:p w14:paraId="527C2B48"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2 436</w:t>
            </w:r>
          </w:p>
        </w:tc>
      </w:tr>
      <w:tr w:rsidR="00F77C69" w:rsidRPr="00723924" w14:paraId="7C56ECC5"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7C31C009"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巴布亚新几内亚</w:t>
            </w:r>
          </w:p>
        </w:tc>
        <w:tc>
          <w:tcPr>
            <w:tcW w:w="1530" w:type="dxa"/>
            <w:tcBorders>
              <w:top w:val="nil"/>
              <w:left w:val="nil"/>
              <w:bottom w:val="single" w:sz="4" w:space="0" w:color="auto"/>
              <w:right w:val="single" w:sz="4" w:space="0" w:color="auto"/>
            </w:tcBorders>
            <w:shd w:val="clear" w:color="auto" w:fill="auto"/>
            <w:vAlign w:val="center"/>
            <w:hideMark/>
          </w:tcPr>
          <w:p w14:paraId="1BA1071E"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0.004</w:t>
            </w:r>
          </w:p>
        </w:tc>
        <w:tc>
          <w:tcPr>
            <w:tcW w:w="1724" w:type="dxa"/>
            <w:tcBorders>
              <w:top w:val="nil"/>
              <w:left w:val="nil"/>
              <w:bottom w:val="single" w:sz="4" w:space="0" w:color="auto"/>
              <w:right w:val="single" w:sz="4" w:space="0" w:color="auto"/>
            </w:tcBorders>
            <w:shd w:val="clear" w:color="auto" w:fill="auto"/>
            <w:noWrap/>
            <w:vAlign w:val="center"/>
            <w:hideMark/>
          </w:tcPr>
          <w:p w14:paraId="0B9AD3DB"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4DBE36C0"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15473473"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67B3EB4E"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287</w:t>
            </w:r>
          </w:p>
        </w:tc>
      </w:tr>
      <w:tr w:rsidR="00F77C69" w:rsidRPr="00723924" w14:paraId="4E432338"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DC62ED0"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巴拉圭</w:t>
            </w:r>
          </w:p>
        </w:tc>
        <w:tc>
          <w:tcPr>
            <w:tcW w:w="1530" w:type="dxa"/>
            <w:tcBorders>
              <w:top w:val="nil"/>
              <w:left w:val="nil"/>
              <w:bottom w:val="single" w:sz="4" w:space="0" w:color="auto"/>
              <w:right w:val="single" w:sz="4" w:space="0" w:color="auto"/>
            </w:tcBorders>
            <w:shd w:val="clear" w:color="auto" w:fill="auto"/>
            <w:vAlign w:val="center"/>
            <w:hideMark/>
          </w:tcPr>
          <w:p w14:paraId="26FEB51C"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0.014</w:t>
            </w:r>
          </w:p>
        </w:tc>
        <w:tc>
          <w:tcPr>
            <w:tcW w:w="1724" w:type="dxa"/>
            <w:tcBorders>
              <w:top w:val="nil"/>
              <w:left w:val="nil"/>
              <w:bottom w:val="single" w:sz="4" w:space="0" w:color="auto"/>
              <w:right w:val="single" w:sz="4" w:space="0" w:color="auto"/>
            </w:tcBorders>
            <w:shd w:val="clear" w:color="auto" w:fill="auto"/>
            <w:noWrap/>
            <w:vAlign w:val="center"/>
            <w:hideMark/>
          </w:tcPr>
          <w:p w14:paraId="1476BAF5"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0.020</w:t>
            </w:r>
          </w:p>
        </w:tc>
        <w:tc>
          <w:tcPr>
            <w:tcW w:w="0" w:type="auto"/>
            <w:tcBorders>
              <w:top w:val="nil"/>
              <w:left w:val="nil"/>
              <w:bottom w:val="single" w:sz="4" w:space="0" w:color="auto"/>
              <w:right w:val="single" w:sz="4" w:space="0" w:color="auto"/>
            </w:tcBorders>
            <w:shd w:val="clear" w:color="auto" w:fill="auto"/>
            <w:noWrap/>
            <w:vAlign w:val="center"/>
            <w:hideMark/>
          </w:tcPr>
          <w:p w14:paraId="29EEFCEE"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487</w:t>
            </w:r>
          </w:p>
        </w:tc>
        <w:tc>
          <w:tcPr>
            <w:tcW w:w="0" w:type="auto"/>
            <w:tcBorders>
              <w:top w:val="nil"/>
              <w:left w:val="nil"/>
              <w:bottom w:val="single" w:sz="4" w:space="0" w:color="auto"/>
              <w:right w:val="single" w:sz="4" w:space="0" w:color="auto"/>
            </w:tcBorders>
            <w:shd w:val="clear" w:color="auto" w:fill="auto"/>
            <w:noWrap/>
            <w:vAlign w:val="center"/>
            <w:hideMark/>
          </w:tcPr>
          <w:p w14:paraId="506A0B94"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516</w:t>
            </w:r>
          </w:p>
        </w:tc>
        <w:tc>
          <w:tcPr>
            <w:tcW w:w="0" w:type="auto"/>
            <w:tcBorders>
              <w:top w:val="nil"/>
              <w:left w:val="nil"/>
              <w:bottom w:val="single" w:sz="4" w:space="0" w:color="auto"/>
              <w:right w:val="single" w:sz="4" w:space="0" w:color="auto"/>
            </w:tcBorders>
            <w:shd w:val="clear" w:color="auto" w:fill="auto"/>
            <w:noWrap/>
            <w:vAlign w:val="center"/>
            <w:hideMark/>
          </w:tcPr>
          <w:p w14:paraId="0F4B13CC"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1 003</w:t>
            </w:r>
          </w:p>
        </w:tc>
      </w:tr>
      <w:tr w:rsidR="00F77C69" w:rsidRPr="00723924" w14:paraId="23299F59"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0AAF855"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秘鲁</w:t>
            </w:r>
          </w:p>
        </w:tc>
        <w:tc>
          <w:tcPr>
            <w:tcW w:w="1530" w:type="dxa"/>
            <w:tcBorders>
              <w:top w:val="nil"/>
              <w:left w:val="nil"/>
              <w:bottom w:val="single" w:sz="4" w:space="0" w:color="auto"/>
              <w:right w:val="single" w:sz="4" w:space="0" w:color="auto"/>
            </w:tcBorders>
            <w:shd w:val="clear" w:color="auto" w:fill="auto"/>
            <w:vAlign w:val="center"/>
            <w:hideMark/>
          </w:tcPr>
          <w:p w14:paraId="3A059851"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0.136</w:t>
            </w:r>
          </w:p>
        </w:tc>
        <w:tc>
          <w:tcPr>
            <w:tcW w:w="1724" w:type="dxa"/>
            <w:tcBorders>
              <w:top w:val="nil"/>
              <w:left w:val="nil"/>
              <w:bottom w:val="single" w:sz="4" w:space="0" w:color="auto"/>
              <w:right w:val="single" w:sz="4" w:space="0" w:color="auto"/>
            </w:tcBorders>
            <w:shd w:val="clear" w:color="auto" w:fill="auto"/>
            <w:noWrap/>
            <w:vAlign w:val="center"/>
            <w:hideMark/>
          </w:tcPr>
          <w:p w14:paraId="03B12130"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0.197</w:t>
            </w:r>
          </w:p>
        </w:tc>
        <w:tc>
          <w:tcPr>
            <w:tcW w:w="0" w:type="auto"/>
            <w:tcBorders>
              <w:top w:val="nil"/>
              <w:left w:val="nil"/>
              <w:bottom w:val="single" w:sz="4" w:space="0" w:color="auto"/>
              <w:right w:val="single" w:sz="4" w:space="0" w:color="auto"/>
            </w:tcBorders>
            <w:shd w:val="clear" w:color="auto" w:fill="auto"/>
            <w:noWrap/>
            <w:vAlign w:val="center"/>
            <w:hideMark/>
          </w:tcPr>
          <w:p w14:paraId="3D52F180"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4 729</w:t>
            </w:r>
          </w:p>
        </w:tc>
        <w:tc>
          <w:tcPr>
            <w:tcW w:w="0" w:type="auto"/>
            <w:tcBorders>
              <w:top w:val="nil"/>
              <w:left w:val="nil"/>
              <w:bottom w:val="single" w:sz="4" w:space="0" w:color="auto"/>
              <w:right w:val="single" w:sz="4" w:space="0" w:color="auto"/>
            </w:tcBorders>
            <w:shd w:val="clear" w:color="auto" w:fill="auto"/>
            <w:noWrap/>
            <w:vAlign w:val="center"/>
            <w:hideMark/>
          </w:tcPr>
          <w:p w14:paraId="320784C8"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5 014</w:t>
            </w:r>
          </w:p>
        </w:tc>
        <w:tc>
          <w:tcPr>
            <w:tcW w:w="0" w:type="auto"/>
            <w:tcBorders>
              <w:top w:val="nil"/>
              <w:left w:val="nil"/>
              <w:bottom w:val="single" w:sz="4" w:space="0" w:color="auto"/>
              <w:right w:val="single" w:sz="4" w:space="0" w:color="auto"/>
            </w:tcBorders>
            <w:shd w:val="clear" w:color="auto" w:fill="auto"/>
            <w:noWrap/>
            <w:vAlign w:val="center"/>
            <w:hideMark/>
          </w:tcPr>
          <w:p w14:paraId="657DB8DB"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9 743</w:t>
            </w:r>
          </w:p>
        </w:tc>
      </w:tr>
      <w:tr w:rsidR="00F77C69" w:rsidRPr="00723924" w14:paraId="72BB6316"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ED2E17E"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菲律宾</w:t>
            </w:r>
          </w:p>
        </w:tc>
        <w:tc>
          <w:tcPr>
            <w:tcW w:w="1530" w:type="dxa"/>
            <w:tcBorders>
              <w:top w:val="nil"/>
              <w:left w:val="nil"/>
              <w:bottom w:val="single" w:sz="4" w:space="0" w:color="auto"/>
              <w:right w:val="single" w:sz="4" w:space="0" w:color="auto"/>
            </w:tcBorders>
            <w:shd w:val="clear" w:color="auto" w:fill="auto"/>
            <w:vAlign w:val="center"/>
            <w:hideMark/>
          </w:tcPr>
          <w:p w14:paraId="4B214F2D"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0.165</w:t>
            </w:r>
          </w:p>
        </w:tc>
        <w:tc>
          <w:tcPr>
            <w:tcW w:w="1724" w:type="dxa"/>
            <w:tcBorders>
              <w:top w:val="nil"/>
              <w:left w:val="nil"/>
              <w:bottom w:val="single" w:sz="4" w:space="0" w:color="auto"/>
              <w:right w:val="single" w:sz="4" w:space="0" w:color="auto"/>
            </w:tcBorders>
            <w:shd w:val="clear" w:color="auto" w:fill="auto"/>
            <w:noWrap/>
            <w:vAlign w:val="center"/>
            <w:hideMark/>
          </w:tcPr>
          <w:p w14:paraId="57E75839"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0.239</w:t>
            </w:r>
          </w:p>
        </w:tc>
        <w:tc>
          <w:tcPr>
            <w:tcW w:w="0" w:type="auto"/>
            <w:tcBorders>
              <w:top w:val="nil"/>
              <w:left w:val="nil"/>
              <w:bottom w:val="single" w:sz="4" w:space="0" w:color="auto"/>
              <w:right w:val="single" w:sz="4" w:space="0" w:color="auto"/>
            </w:tcBorders>
            <w:shd w:val="clear" w:color="auto" w:fill="auto"/>
            <w:noWrap/>
            <w:vAlign w:val="center"/>
            <w:hideMark/>
          </w:tcPr>
          <w:p w14:paraId="61306B9B"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5 737</w:t>
            </w:r>
          </w:p>
        </w:tc>
        <w:tc>
          <w:tcPr>
            <w:tcW w:w="0" w:type="auto"/>
            <w:tcBorders>
              <w:top w:val="nil"/>
              <w:left w:val="nil"/>
              <w:bottom w:val="single" w:sz="4" w:space="0" w:color="auto"/>
              <w:right w:val="single" w:sz="4" w:space="0" w:color="auto"/>
            </w:tcBorders>
            <w:shd w:val="clear" w:color="auto" w:fill="auto"/>
            <w:noWrap/>
            <w:vAlign w:val="center"/>
            <w:hideMark/>
          </w:tcPr>
          <w:p w14:paraId="199CFE8A"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6 083</w:t>
            </w:r>
          </w:p>
        </w:tc>
        <w:tc>
          <w:tcPr>
            <w:tcW w:w="0" w:type="auto"/>
            <w:tcBorders>
              <w:top w:val="nil"/>
              <w:left w:val="nil"/>
              <w:bottom w:val="single" w:sz="4" w:space="0" w:color="auto"/>
              <w:right w:val="single" w:sz="4" w:space="0" w:color="auto"/>
            </w:tcBorders>
            <w:shd w:val="clear" w:color="auto" w:fill="auto"/>
            <w:noWrap/>
            <w:vAlign w:val="center"/>
            <w:hideMark/>
          </w:tcPr>
          <w:p w14:paraId="36DDB6D2"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11 820</w:t>
            </w:r>
          </w:p>
        </w:tc>
      </w:tr>
      <w:tr w:rsidR="00F77C69" w:rsidRPr="00723924" w14:paraId="6FC3067E"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19D54A2A"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波兰</w:t>
            </w:r>
          </w:p>
        </w:tc>
        <w:tc>
          <w:tcPr>
            <w:tcW w:w="1530" w:type="dxa"/>
            <w:tcBorders>
              <w:top w:val="nil"/>
              <w:left w:val="nil"/>
              <w:bottom w:val="single" w:sz="4" w:space="0" w:color="auto"/>
              <w:right w:val="single" w:sz="4" w:space="0" w:color="auto"/>
            </w:tcBorders>
            <w:shd w:val="clear" w:color="auto" w:fill="auto"/>
            <w:vAlign w:val="center"/>
            <w:hideMark/>
          </w:tcPr>
          <w:p w14:paraId="268AFACF"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0.841</w:t>
            </w:r>
          </w:p>
        </w:tc>
        <w:tc>
          <w:tcPr>
            <w:tcW w:w="1724" w:type="dxa"/>
            <w:tcBorders>
              <w:top w:val="nil"/>
              <w:left w:val="nil"/>
              <w:bottom w:val="single" w:sz="4" w:space="0" w:color="auto"/>
              <w:right w:val="single" w:sz="4" w:space="0" w:color="auto"/>
            </w:tcBorders>
            <w:shd w:val="clear" w:color="auto" w:fill="auto"/>
            <w:noWrap/>
            <w:vAlign w:val="center"/>
            <w:hideMark/>
          </w:tcPr>
          <w:p w14:paraId="3CC4B0F7"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1.218</w:t>
            </w:r>
          </w:p>
        </w:tc>
        <w:tc>
          <w:tcPr>
            <w:tcW w:w="0" w:type="auto"/>
            <w:tcBorders>
              <w:top w:val="nil"/>
              <w:left w:val="nil"/>
              <w:bottom w:val="single" w:sz="4" w:space="0" w:color="auto"/>
              <w:right w:val="single" w:sz="4" w:space="0" w:color="auto"/>
            </w:tcBorders>
            <w:shd w:val="clear" w:color="auto" w:fill="auto"/>
            <w:noWrap/>
            <w:vAlign w:val="center"/>
            <w:hideMark/>
          </w:tcPr>
          <w:p w14:paraId="60C5BE6F"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29 241</w:t>
            </w:r>
          </w:p>
        </w:tc>
        <w:tc>
          <w:tcPr>
            <w:tcW w:w="0" w:type="auto"/>
            <w:tcBorders>
              <w:top w:val="nil"/>
              <w:left w:val="nil"/>
              <w:bottom w:val="single" w:sz="4" w:space="0" w:color="auto"/>
              <w:right w:val="single" w:sz="4" w:space="0" w:color="auto"/>
            </w:tcBorders>
            <w:shd w:val="clear" w:color="auto" w:fill="auto"/>
            <w:noWrap/>
            <w:vAlign w:val="center"/>
            <w:hideMark/>
          </w:tcPr>
          <w:p w14:paraId="1D2785D6"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31 007</w:t>
            </w:r>
          </w:p>
        </w:tc>
        <w:tc>
          <w:tcPr>
            <w:tcW w:w="0" w:type="auto"/>
            <w:tcBorders>
              <w:top w:val="nil"/>
              <w:left w:val="nil"/>
              <w:bottom w:val="single" w:sz="4" w:space="0" w:color="auto"/>
              <w:right w:val="single" w:sz="4" w:space="0" w:color="auto"/>
            </w:tcBorders>
            <w:shd w:val="clear" w:color="auto" w:fill="auto"/>
            <w:noWrap/>
            <w:vAlign w:val="center"/>
            <w:hideMark/>
          </w:tcPr>
          <w:p w14:paraId="10463099"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60 248</w:t>
            </w:r>
          </w:p>
        </w:tc>
      </w:tr>
      <w:tr w:rsidR="00F77C69" w:rsidRPr="00723924" w14:paraId="16783963"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7DCF05C"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葡萄牙</w:t>
            </w:r>
          </w:p>
        </w:tc>
        <w:tc>
          <w:tcPr>
            <w:tcW w:w="1530" w:type="dxa"/>
            <w:tcBorders>
              <w:top w:val="nil"/>
              <w:left w:val="nil"/>
              <w:bottom w:val="single" w:sz="4" w:space="0" w:color="auto"/>
              <w:right w:val="single" w:sz="4" w:space="0" w:color="auto"/>
            </w:tcBorders>
            <w:shd w:val="clear" w:color="auto" w:fill="auto"/>
            <w:vAlign w:val="center"/>
            <w:hideMark/>
          </w:tcPr>
          <w:p w14:paraId="61FDB224"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0.392</w:t>
            </w:r>
          </w:p>
        </w:tc>
        <w:tc>
          <w:tcPr>
            <w:tcW w:w="1724" w:type="dxa"/>
            <w:tcBorders>
              <w:top w:val="nil"/>
              <w:left w:val="nil"/>
              <w:bottom w:val="single" w:sz="4" w:space="0" w:color="auto"/>
              <w:right w:val="single" w:sz="4" w:space="0" w:color="auto"/>
            </w:tcBorders>
            <w:shd w:val="clear" w:color="auto" w:fill="auto"/>
            <w:noWrap/>
            <w:vAlign w:val="center"/>
            <w:hideMark/>
          </w:tcPr>
          <w:p w14:paraId="5CA7FC2C"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0.568</w:t>
            </w:r>
          </w:p>
        </w:tc>
        <w:tc>
          <w:tcPr>
            <w:tcW w:w="0" w:type="auto"/>
            <w:tcBorders>
              <w:top w:val="nil"/>
              <w:left w:val="nil"/>
              <w:bottom w:val="single" w:sz="4" w:space="0" w:color="auto"/>
              <w:right w:val="single" w:sz="4" w:space="0" w:color="auto"/>
            </w:tcBorders>
            <w:shd w:val="clear" w:color="auto" w:fill="auto"/>
            <w:noWrap/>
            <w:vAlign w:val="center"/>
            <w:hideMark/>
          </w:tcPr>
          <w:p w14:paraId="33820FCF"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13 629</w:t>
            </w:r>
          </w:p>
        </w:tc>
        <w:tc>
          <w:tcPr>
            <w:tcW w:w="0" w:type="auto"/>
            <w:tcBorders>
              <w:top w:val="nil"/>
              <w:left w:val="nil"/>
              <w:bottom w:val="single" w:sz="4" w:space="0" w:color="auto"/>
              <w:right w:val="single" w:sz="4" w:space="0" w:color="auto"/>
            </w:tcBorders>
            <w:shd w:val="clear" w:color="auto" w:fill="auto"/>
            <w:noWrap/>
            <w:vAlign w:val="center"/>
            <w:hideMark/>
          </w:tcPr>
          <w:p w14:paraId="1FA53A4A"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14 453</w:t>
            </w:r>
          </w:p>
        </w:tc>
        <w:tc>
          <w:tcPr>
            <w:tcW w:w="0" w:type="auto"/>
            <w:tcBorders>
              <w:top w:val="nil"/>
              <w:left w:val="nil"/>
              <w:bottom w:val="single" w:sz="4" w:space="0" w:color="auto"/>
              <w:right w:val="single" w:sz="4" w:space="0" w:color="auto"/>
            </w:tcBorders>
            <w:shd w:val="clear" w:color="auto" w:fill="auto"/>
            <w:noWrap/>
            <w:vAlign w:val="center"/>
            <w:hideMark/>
          </w:tcPr>
          <w:p w14:paraId="20B9E44E"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28 082</w:t>
            </w:r>
          </w:p>
        </w:tc>
      </w:tr>
      <w:tr w:rsidR="00F77C69" w:rsidRPr="00723924" w14:paraId="2E9B710F" w14:textId="77777777" w:rsidTr="00476A85">
        <w:trPr>
          <w:cantSplit/>
          <w:jc w:val="center"/>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1D3E5585"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卡塔尔</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7B639EE3"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0.269</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14:paraId="37D366EC"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0.389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4203A56"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9 353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36ABD7A"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9 918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0F3A8B1"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19 271</w:t>
            </w:r>
          </w:p>
        </w:tc>
      </w:tr>
      <w:tr w:rsidR="00F77C69" w:rsidRPr="00723924" w14:paraId="5C1C3635"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1C4D0F5D"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大韩民国</w:t>
            </w:r>
          </w:p>
        </w:tc>
        <w:tc>
          <w:tcPr>
            <w:tcW w:w="1530" w:type="dxa"/>
            <w:tcBorders>
              <w:top w:val="nil"/>
              <w:left w:val="nil"/>
              <w:bottom w:val="single" w:sz="4" w:space="0" w:color="auto"/>
              <w:right w:val="single" w:sz="4" w:space="0" w:color="auto"/>
            </w:tcBorders>
            <w:shd w:val="clear" w:color="auto" w:fill="auto"/>
            <w:vAlign w:val="center"/>
            <w:hideMark/>
          </w:tcPr>
          <w:p w14:paraId="53531E21"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2.039</w:t>
            </w:r>
          </w:p>
        </w:tc>
        <w:tc>
          <w:tcPr>
            <w:tcW w:w="1724" w:type="dxa"/>
            <w:tcBorders>
              <w:top w:val="nil"/>
              <w:left w:val="nil"/>
              <w:bottom w:val="single" w:sz="4" w:space="0" w:color="auto"/>
              <w:right w:val="single" w:sz="4" w:space="0" w:color="auto"/>
            </w:tcBorders>
            <w:shd w:val="clear" w:color="auto" w:fill="auto"/>
            <w:noWrap/>
            <w:vAlign w:val="center"/>
            <w:hideMark/>
          </w:tcPr>
          <w:p w14:paraId="36B7AC6F"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2.952</w:t>
            </w:r>
          </w:p>
        </w:tc>
        <w:tc>
          <w:tcPr>
            <w:tcW w:w="0" w:type="auto"/>
            <w:tcBorders>
              <w:top w:val="nil"/>
              <w:left w:val="nil"/>
              <w:bottom w:val="single" w:sz="4" w:space="0" w:color="auto"/>
              <w:right w:val="single" w:sz="4" w:space="0" w:color="auto"/>
            </w:tcBorders>
            <w:shd w:val="clear" w:color="auto" w:fill="auto"/>
            <w:noWrap/>
            <w:vAlign w:val="center"/>
            <w:hideMark/>
          </w:tcPr>
          <w:p w14:paraId="3F5EED00"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70 894</w:t>
            </w:r>
          </w:p>
        </w:tc>
        <w:tc>
          <w:tcPr>
            <w:tcW w:w="0" w:type="auto"/>
            <w:tcBorders>
              <w:top w:val="nil"/>
              <w:left w:val="nil"/>
              <w:bottom w:val="single" w:sz="4" w:space="0" w:color="auto"/>
              <w:right w:val="single" w:sz="4" w:space="0" w:color="auto"/>
            </w:tcBorders>
            <w:shd w:val="clear" w:color="auto" w:fill="auto"/>
            <w:noWrap/>
            <w:vAlign w:val="center"/>
            <w:hideMark/>
          </w:tcPr>
          <w:p w14:paraId="37B6E833"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75 177</w:t>
            </w:r>
          </w:p>
        </w:tc>
        <w:tc>
          <w:tcPr>
            <w:tcW w:w="0" w:type="auto"/>
            <w:tcBorders>
              <w:top w:val="nil"/>
              <w:left w:val="nil"/>
              <w:bottom w:val="single" w:sz="4" w:space="0" w:color="auto"/>
              <w:right w:val="single" w:sz="4" w:space="0" w:color="auto"/>
            </w:tcBorders>
            <w:shd w:val="clear" w:color="auto" w:fill="auto"/>
            <w:noWrap/>
            <w:vAlign w:val="center"/>
            <w:hideMark/>
          </w:tcPr>
          <w:p w14:paraId="7EF6C623"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146 071</w:t>
            </w:r>
          </w:p>
        </w:tc>
      </w:tr>
      <w:tr w:rsidR="00F77C69" w:rsidRPr="00723924" w14:paraId="0C953482"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41587515"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摩尔多瓦共和国</w:t>
            </w:r>
          </w:p>
        </w:tc>
        <w:tc>
          <w:tcPr>
            <w:tcW w:w="1530" w:type="dxa"/>
            <w:tcBorders>
              <w:top w:val="nil"/>
              <w:left w:val="nil"/>
              <w:bottom w:val="single" w:sz="4" w:space="0" w:color="auto"/>
              <w:right w:val="single" w:sz="4" w:space="0" w:color="auto"/>
            </w:tcBorders>
            <w:shd w:val="clear" w:color="auto" w:fill="auto"/>
            <w:vAlign w:val="center"/>
            <w:hideMark/>
          </w:tcPr>
          <w:p w14:paraId="79907AB2"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0.004</w:t>
            </w:r>
          </w:p>
        </w:tc>
        <w:tc>
          <w:tcPr>
            <w:tcW w:w="1724" w:type="dxa"/>
            <w:tcBorders>
              <w:top w:val="nil"/>
              <w:left w:val="nil"/>
              <w:bottom w:val="single" w:sz="4" w:space="0" w:color="auto"/>
              <w:right w:val="single" w:sz="4" w:space="0" w:color="auto"/>
            </w:tcBorders>
            <w:shd w:val="clear" w:color="auto" w:fill="auto"/>
            <w:noWrap/>
            <w:vAlign w:val="center"/>
            <w:hideMark/>
          </w:tcPr>
          <w:p w14:paraId="36BFF739"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7D7C299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1F543E34"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7DE31B24"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287</w:t>
            </w:r>
          </w:p>
        </w:tc>
      </w:tr>
      <w:tr w:rsidR="00F77C69" w:rsidRPr="00723924" w14:paraId="70AB1642"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30C1F97"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罗马尼亚</w:t>
            </w:r>
          </w:p>
        </w:tc>
        <w:tc>
          <w:tcPr>
            <w:tcW w:w="1530" w:type="dxa"/>
            <w:tcBorders>
              <w:top w:val="nil"/>
              <w:left w:val="nil"/>
              <w:bottom w:val="single" w:sz="4" w:space="0" w:color="auto"/>
              <w:right w:val="single" w:sz="4" w:space="0" w:color="auto"/>
            </w:tcBorders>
            <w:shd w:val="clear" w:color="auto" w:fill="auto"/>
            <w:vAlign w:val="center"/>
            <w:hideMark/>
          </w:tcPr>
          <w:p w14:paraId="1324BED2"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0.184</w:t>
            </w:r>
          </w:p>
        </w:tc>
        <w:tc>
          <w:tcPr>
            <w:tcW w:w="1724" w:type="dxa"/>
            <w:tcBorders>
              <w:top w:val="nil"/>
              <w:left w:val="nil"/>
              <w:bottom w:val="single" w:sz="4" w:space="0" w:color="auto"/>
              <w:right w:val="single" w:sz="4" w:space="0" w:color="auto"/>
            </w:tcBorders>
            <w:shd w:val="clear" w:color="auto" w:fill="auto"/>
            <w:noWrap/>
            <w:vAlign w:val="center"/>
            <w:hideMark/>
          </w:tcPr>
          <w:p w14:paraId="03B94566"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0.266</w:t>
            </w:r>
          </w:p>
        </w:tc>
        <w:tc>
          <w:tcPr>
            <w:tcW w:w="0" w:type="auto"/>
            <w:tcBorders>
              <w:top w:val="nil"/>
              <w:left w:val="nil"/>
              <w:bottom w:val="single" w:sz="4" w:space="0" w:color="auto"/>
              <w:right w:val="single" w:sz="4" w:space="0" w:color="auto"/>
            </w:tcBorders>
            <w:shd w:val="clear" w:color="auto" w:fill="auto"/>
            <w:noWrap/>
            <w:vAlign w:val="center"/>
            <w:hideMark/>
          </w:tcPr>
          <w:p w14:paraId="75A81BFD"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6 398</w:t>
            </w:r>
          </w:p>
        </w:tc>
        <w:tc>
          <w:tcPr>
            <w:tcW w:w="0" w:type="auto"/>
            <w:tcBorders>
              <w:top w:val="nil"/>
              <w:left w:val="nil"/>
              <w:bottom w:val="single" w:sz="4" w:space="0" w:color="auto"/>
              <w:right w:val="single" w:sz="4" w:space="0" w:color="auto"/>
            </w:tcBorders>
            <w:shd w:val="clear" w:color="auto" w:fill="auto"/>
            <w:noWrap/>
            <w:vAlign w:val="center"/>
            <w:hideMark/>
          </w:tcPr>
          <w:p w14:paraId="4D46B31E"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6 784</w:t>
            </w:r>
          </w:p>
        </w:tc>
        <w:tc>
          <w:tcPr>
            <w:tcW w:w="0" w:type="auto"/>
            <w:tcBorders>
              <w:top w:val="nil"/>
              <w:left w:val="nil"/>
              <w:bottom w:val="single" w:sz="4" w:space="0" w:color="auto"/>
              <w:right w:val="single" w:sz="4" w:space="0" w:color="auto"/>
            </w:tcBorders>
            <w:shd w:val="clear" w:color="auto" w:fill="auto"/>
            <w:noWrap/>
            <w:vAlign w:val="center"/>
            <w:hideMark/>
          </w:tcPr>
          <w:p w14:paraId="2C5269A1"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13 181</w:t>
            </w:r>
          </w:p>
        </w:tc>
      </w:tr>
      <w:tr w:rsidR="00F77C69" w:rsidRPr="00723924" w14:paraId="594309E0"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6E81DAD5"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卢旺达</w:t>
            </w:r>
          </w:p>
        </w:tc>
        <w:tc>
          <w:tcPr>
            <w:tcW w:w="1530" w:type="dxa"/>
            <w:tcBorders>
              <w:top w:val="nil"/>
              <w:left w:val="nil"/>
              <w:bottom w:val="single" w:sz="4" w:space="0" w:color="auto"/>
              <w:right w:val="single" w:sz="4" w:space="0" w:color="auto"/>
            </w:tcBorders>
            <w:shd w:val="clear" w:color="auto" w:fill="auto"/>
            <w:vAlign w:val="center"/>
            <w:hideMark/>
          </w:tcPr>
          <w:p w14:paraId="06B51D23"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0.002</w:t>
            </w:r>
          </w:p>
        </w:tc>
        <w:tc>
          <w:tcPr>
            <w:tcW w:w="1724" w:type="dxa"/>
            <w:tcBorders>
              <w:top w:val="nil"/>
              <w:left w:val="nil"/>
              <w:bottom w:val="single" w:sz="4" w:space="0" w:color="auto"/>
              <w:right w:val="single" w:sz="4" w:space="0" w:color="auto"/>
            </w:tcBorders>
            <w:shd w:val="clear" w:color="auto" w:fill="auto"/>
            <w:noWrap/>
            <w:vAlign w:val="center"/>
            <w:hideMark/>
          </w:tcPr>
          <w:p w14:paraId="6D2B6FA6"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36672C64"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2F1EC030"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49BFAC5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143</w:t>
            </w:r>
          </w:p>
        </w:tc>
      </w:tr>
      <w:tr w:rsidR="00F77C69" w:rsidRPr="00723924" w14:paraId="209EA0F2"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7BDEBDC6"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圣基</w:t>
            </w:r>
            <w:proofErr w:type="gramStart"/>
            <w:r w:rsidRPr="006F7C49">
              <w:rPr>
                <w:rFonts w:hint="eastAsia"/>
                <w:sz w:val="17"/>
                <w:szCs w:val="17"/>
              </w:rPr>
              <w:t>茨</w:t>
            </w:r>
            <w:proofErr w:type="gramEnd"/>
            <w:r w:rsidRPr="006F7C49">
              <w:rPr>
                <w:rFonts w:hint="eastAsia"/>
                <w:sz w:val="17"/>
                <w:szCs w:val="17"/>
              </w:rPr>
              <w:t>和</w:t>
            </w:r>
            <w:proofErr w:type="gramStart"/>
            <w:r w:rsidRPr="006F7C49">
              <w:rPr>
                <w:rFonts w:hint="eastAsia"/>
                <w:sz w:val="17"/>
                <w:szCs w:val="17"/>
              </w:rPr>
              <w:t>尼维</w:t>
            </w:r>
            <w:proofErr w:type="gramEnd"/>
            <w:r w:rsidRPr="006F7C49">
              <w:rPr>
                <w:rFonts w:hint="eastAsia"/>
                <w:sz w:val="17"/>
                <w:szCs w:val="17"/>
              </w:rPr>
              <w:t>斯</w:t>
            </w:r>
          </w:p>
        </w:tc>
        <w:tc>
          <w:tcPr>
            <w:tcW w:w="1530" w:type="dxa"/>
            <w:tcBorders>
              <w:top w:val="nil"/>
              <w:left w:val="nil"/>
              <w:bottom w:val="single" w:sz="4" w:space="0" w:color="auto"/>
              <w:right w:val="single" w:sz="4" w:space="0" w:color="auto"/>
            </w:tcBorders>
            <w:shd w:val="clear" w:color="auto" w:fill="auto"/>
            <w:vAlign w:val="center"/>
            <w:hideMark/>
          </w:tcPr>
          <w:p w14:paraId="2B23483F"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03976159"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617E393E"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4266FC47"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03E91A32"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F77C69" w:rsidRPr="00723924" w14:paraId="7F4D4BF2"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09120E9"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圣卢西亚</w:t>
            </w:r>
          </w:p>
        </w:tc>
        <w:tc>
          <w:tcPr>
            <w:tcW w:w="1530" w:type="dxa"/>
            <w:tcBorders>
              <w:top w:val="nil"/>
              <w:left w:val="nil"/>
              <w:bottom w:val="single" w:sz="4" w:space="0" w:color="auto"/>
              <w:right w:val="single" w:sz="4" w:space="0" w:color="auto"/>
            </w:tcBorders>
            <w:shd w:val="clear" w:color="auto" w:fill="auto"/>
            <w:vAlign w:val="center"/>
            <w:hideMark/>
          </w:tcPr>
          <w:p w14:paraId="5AA83893"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028F4682"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4D90A5C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4134476B"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0DA49DFB"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F77C69" w:rsidRPr="00723924" w14:paraId="2FA55540"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36771BB" w14:textId="77777777" w:rsidR="00F77C69" w:rsidRPr="006F7C49" w:rsidRDefault="00F77C69" w:rsidP="00476A85">
            <w:pPr>
              <w:jc w:val="left"/>
              <w:rPr>
                <w:rFonts w:eastAsia="Times New Roman" w:cs="Times New Roman"/>
                <w:sz w:val="17"/>
                <w:szCs w:val="17"/>
              </w:rPr>
            </w:pPr>
            <w:r w:rsidRPr="006F7C49">
              <w:rPr>
                <w:rFonts w:hint="eastAsia"/>
                <w:sz w:val="17"/>
                <w:szCs w:val="17"/>
              </w:rPr>
              <w:t>圣文森特和格林纳丁斯</w:t>
            </w:r>
          </w:p>
        </w:tc>
        <w:tc>
          <w:tcPr>
            <w:tcW w:w="1530" w:type="dxa"/>
            <w:tcBorders>
              <w:top w:val="nil"/>
              <w:left w:val="nil"/>
              <w:bottom w:val="single" w:sz="4" w:space="0" w:color="auto"/>
              <w:right w:val="single" w:sz="4" w:space="0" w:color="auto"/>
            </w:tcBorders>
            <w:shd w:val="clear" w:color="auto" w:fill="auto"/>
            <w:vAlign w:val="center"/>
            <w:hideMark/>
          </w:tcPr>
          <w:p w14:paraId="428305A6"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377C8EAB"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4079F609"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21E08ECA"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3ED294DA"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F77C69" w:rsidRPr="00723924" w14:paraId="04840C9D"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74C43ADC"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萨摩亚</w:t>
            </w:r>
          </w:p>
        </w:tc>
        <w:tc>
          <w:tcPr>
            <w:tcW w:w="1530" w:type="dxa"/>
            <w:tcBorders>
              <w:top w:val="nil"/>
              <w:left w:val="nil"/>
              <w:bottom w:val="single" w:sz="4" w:space="0" w:color="auto"/>
              <w:right w:val="single" w:sz="4" w:space="0" w:color="auto"/>
            </w:tcBorders>
            <w:shd w:val="clear" w:color="auto" w:fill="auto"/>
            <w:vAlign w:val="center"/>
            <w:hideMark/>
          </w:tcPr>
          <w:p w14:paraId="2712F61F"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1D78C1D4"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3CB0AF31"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613DC816"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1A31D34E"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F77C69" w:rsidRPr="00723924" w14:paraId="399376B3"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8E49C21"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沙特阿拉伯</w:t>
            </w:r>
          </w:p>
        </w:tc>
        <w:tc>
          <w:tcPr>
            <w:tcW w:w="1530" w:type="dxa"/>
            <w:tcBorders>
              <w:top w:val="nil"/>
              <w:left w:val="nil"/>
              <w:bottom w:val="single" w:sz="4" w:space="0" w:color="auto"/>
              <w:right w:val="single" w:sz="4" w:space="0" w:color="auto"/>
            </w:tcBorders>
            <w:shd w:val="clear" w:color="auto" w:fill="auto"/>
            <w:vAlign w:val="center"/>
            <w:hideMark/>
          </w:tcPr>
          <w:p w14:paraId="55468790"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1.146</w:t>
            </w:r>
          </w:p>
        </w:tc>
        <w:tc>
          <w:tcPr>
            <w:tcW w:w="1724" w:type="dxa"/>
            <w:tcBorders>
              <w:top w:val="nil"/>
              <w:left w:val="nil"/>
              <w:bottom w:val="single" w:sz="4" w:space="0" w:color="auto"/>
              <w:right w:val="single" w:sz="4" w:space="0" w:color="auto"/>
            </w:tcBorders>
            <w:shd w:val="clear" w:color="auto" w:fill="auto"/>
            <w:noWrap/>
            <w:vAlign w:val="center"/>
            <w:hideMark/>
          </w:tcPr>
          <w:p w14:paraId="0DCB7688"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1.659</w:t>
            </w:r>
          </w:p>
        </w:tc>
        <w:tc>
          <w:tcPr>
            <w:tcW w:w="0" w:type="auto"/>
            <w:tcBorders>
              <w:top w:val="nil"/>
              <w:left w:val="nil"/>
              <w:bottom w:val="single" w:sz="4" w:space="0" w:color="auto"/>
              <w:right w:val="single" w:sz="4" w:space="0" w:color="auto"/>
            </w:tcBorders>
            <w:shd w:val="clear" w:color="auto" w:fill="auto"/>
            <w:noWrap/>
            <w:vAlign w:val="center"/>
            <w:hideMark/>
          </w:tcPr>
          <w:p w14:paraId="518F035E"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39 845</w:t>
            </w:r>
          </w:p>
        </w:tc>
        <w:tc>
          <w:tcPr>
            <w:tcW w:w="0" w:type="auto"/>
            <w:tcBorders>
              <w:top w:val="nil"/>
              <w:left w:val="nil"/>
              <w:bottom w:val="single" w:sz="4" w:space="0" w:color="auto"/>
              <w:right w:val="single" w:sz="4" w:space="0" w:color="auto"/>
            </w:tcBorders>
            <w:shd w:val="clear" w:color="auto" w:fill="auto"/>
            <w:noWrap/>
            <w:vAlign w:val="center"/>
            <w:hideMark/>
          </w:tcPr>
          <w:p w14:paraId="7680FD52"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42 252</w:t>
            </w:r>
          </w:p>
        </w:tc>
        <w:tc>
          <w:tcPr>
            <w:tcW w:w="0" w:type="auto"/>
            <w:tcBorders>
              <w:top w:val="nil"/>
              <w:left w:val="nil"/>
              <w:bottom w:val="single" w:sz="4" w:space="0" w:color="auto"/>
              <w:right w:val="single" w:sz="4" w:space="0" w:color="auto"/>
            </w:tcBorders>
            <w:shd w:val="clear" w:color="auto" w:fill="auto"/>
            <w:noWrap/>
            <w:vAlign w:val="center"/>
            <w:hideMark/>
          </w:tcPr>
          <w:p w14:paraId="4D831A44"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82 098</w:t>
            </w:r>
          </w:p>
        </w:tc>
      </w:tr>
      <w:tr w:rsidR="00F77C69" w:rsidRPr="00723924" w14:paraId="46CA3A36"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693D7C41"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塞内加尔</w:t>
            </w:r>
          </w:p>
        </w:tc>
        <w:tc>
          <w:tcPr>
            <w:tcW w:w="1530" w:type="dxa"/>
            <w:tcBorders>
              <w:top w:val="nil"/>
              <w:left w:val="nil"/>
              <w:bottom w:val="single" w:sz="4" w:space="0" w:color="auto"/>
              <w:right w:val="single" w:sz="4" w:space="0" w:color="auto"/>
            </w:tcBorders>
            <w:shd w:val="clear" w:color="auto" w:fill="auto"/>
            <w:vAlign w:val="center"/>
            <w:hideMark/>
          </w:tcPr>
          <w:p w14:paraId="76D4B189"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0.005</w:t>
            </w:r>
          </w:p>
        </w:tc>
        <w:tc>
          <w:tcPr>
            <w:tcW w:w="1724" w:type="dxa"/>
            <w:tcBorders>
              <w:top w:val="nil"/>
              <w:left w:val="nil"/>
              <w:bottom w:val="single" w:sz="4" w:space="0" w:color="auto"/>
              <w:right w:val="single" w:sz="4" w:space="0" w:color="auto"/>
            </w:tcBorders>
            <w:shd w:val="clear" w:color="auto" w:fill="auto"/>
            <w:noWrap/>
            <w:vAlign w:val="center"/>
            <w:hideMark/>
          </w:tcPr>
          <w:p w14:paraId="58ABD27F"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0.007</w:t>
            </w:r>
          </w:p>
        </w:tc>
        <w:tc>
          <w:tcPr>
            <w:tcW w:w="0" w:type="auto"/>
            <w:tcBorders>
              <w:top w:val="nil"/>
              <w:left w:val="nil"/>
              <w:bottom w:val="single" w:sz="4" w:space="0" w:color="auto"/>
              <w:right w:val="single" w:sz="4" w:space="0" w:color="auto"/>
            </w:tcBorders>
            <w:shd w:val="clear" w:color="auto" w:fill="auto"/>
            <w:noWrap/>
            <w:vAlign w:val="center"/>
            <w:hideMark/>
          </w:tcPr>
          <w:p w14:paraId="52B74A8C"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174</w:t>
            </w:r>
          </w:p>
        </w:tc>
        <w:tc>
          <w:tcPr>
            <w:tcW w:w="0" w:type="auto"/>
            <w:tcBorders>
              <w:top w:val="nil"/>
              <w:left w:val="nil"/>
              <w:bottom w:val="single" w:sz="4" w:space="0" w:color="auto"/>
              <w:right w:val="single" w:sz="4" w:space="0" w:color="auto"/>
            </w:tcBorders>
            <w:shd w:val="clear" w:color="auto" w:fill="auto"/>
            <w:noWrap/>
            <w:vAlign w:val="center"/>
            <w:hideMark/>
          </w:tcPr>
          <w:p w14:paraId="5CB3B2BA"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184</w:t>
            </w:r>
          </w:p>
        </w:tc>
        <w:tc>
          <w:tcPr>
            <w:tcW w:w="0" w:type="auto"/>
            <w:tcBorders>
              <w:top w:val="nil"/>
              <w:left w:val="nil"/>
              <w:bottom w:val="single" w:sz="4" w:space="0" w:color="auto"/>
              <w:right w:val="single" w:sz="4" w:space="0" w:color="auto"/>
            </w:tcBorders>
            <w:shd w:val="clear" w:color="auto" w:fill="auto"/>
            <w:noWrap/>
            <w:vAlign w:val="center"/>
            <w:hideMark/>
          </w:tcPr>
          <w:p w14:paraId="74DC698D"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358</w:t>
            </w:r>
          </w:p>
        </w:tc>
      </w:tr>
      <w:tr w:rsidR="00F77C69" w:rsidRPr="00723924" w14:paraId="74C87CE1"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7280A59"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塞尔维亚</w:t>
            </w:r>
          </w:p>
        </w:tc>
        <w:tc>
          <w:tcPr>
            <w:tcW w:w="1530" w:type="dxa"/>
            <w:tcBorders>
              <w:top w:val="nil"/>
              <w:left w:val="nil"/>
              <w:bottom w:val="single" w:sz="4" w:space="0" w:color="auto"/>
              <w:right w:val="single" w:sz="4" w:space="0" w:color="auto"/>
            </w:tcBorders>
            <w:shd w:val="clear" w:color="auto" w:fill="auto"/>
            <w:vAlign w:val="center"/>
            <w:hideMark/>
          </w:tcPr>
          <w:p w14:paraId="3621E547"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0.032</w:t>
            </w:r>
          </w:p>
        </w:tc>
        <w:tc>
          <w:tcPr>
            <w:tcW w:w="1724" w:type="dxa"/>
            <w:tcBorders>
              <w:top w:val="nil"/>
              <w:left w:val="nil"/>
              <w:bottom w:val="single" w:sz="4" w:space="0" w:color="auto"/>
              <w:right w:val="single" w:sz="4" w:space="0" w:color="auto"/>
            </w:tcBorders>
            <w:shd w:val="clear" w:color="auto" w:fill="auto"/>
            <w:noWrap/>
            <w:vAlign w:val="center"/>
            <w:hideMark/>
          </w:tcPr>
          <w:p w14:paraId="4D65B2AD"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0.046</w:t>
            </w:r>
          </w:p>
        </w:tc>
        <w:tc>
          <w:tcPr>
            <w:tcW w:w="0" w:type="auto"/>
            <w:tcBorders>
              <w:top w:val="nil"/>
              <w:left w:val="nil"/>
              <w:bottom w:val="single" w:sz="4" w:space="0" w:color="auto"/>
              <w:right w:val="single" w:sz="4" w:space="0" w:color="auto"/>
            </w:tcBorders>
            <w:shd w:val="clear" w:color="auto" w:fill="auto"/>
            <w:noWrap/>
            <w:vAlign w:val="center"/>
            <w:hideMark/>
          </w:tcPr>
          <w:p w14:paraId="5184878A"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1 113</w:t>
            </w:r>
          </w:p>
        </w:tc>
        <w:tc>
          <w:tcPr>
            <w:tcW w:w="0" w:type="auto"/>
            <w:tcBorders>
              <w:top w:val="nil"/>
              <w:left w:val="nil"/>
              <w:bottom w:val="single" w:sz="4" w:space="0" w:color="auto"/>
              <w:right w:val="single" w:sz="4" w:space="0" w:color="auto"/>
            </w:tcBorders>
            <w:shd w:val="clear" w:color="auto" w:fill="auto"/>
            <w:noWrap/>
            <w:vAlign w:val="center"/>
            <w:hideMark/>
          </w:tcPr>
          <w:p w14:paraId="64509A2A"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1 180</w:t>
            </w:r>
          </w:p>
        </w:tc>
        <w:tc>
          <w:tcPr>
            <w:tcW w:w="0" w:type="auto"/>
            <w:tcBorders>
              <w:top w:val="nil"/>
              <w:left w:val="nil"/>
              <w:bottom w:val="single" w:sz="4" w:space="0" w:color="auto"/>
              <w:right w:val="single" w:sz="4" w:space="0" w:color="auto"/>
            </w:tcBorders>
            <w:shd w:val="clear" w:color="auto" w:fill="auto"/>
            <w:noWrap/>
            <w:vAlign w:val="center"/>
            <w:hideMark/>
          </w:tcPr>
          <w:p w14:paraId="03371FB8"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2 292</w:t>
            </w:r>
          </w:p>
        </w:tc>
      </w:tr>
      <w:tr w:rsidR="00F77C69" w:rsidRPr="00723924" w14:paraId="0AA21D29"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4A6BB5EE"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塞舌尔</w:t>
            </w:r>
          </w:p>
        </w:tc>
        <w:tc>
          <w:tcPr>
            <w:tcW w:w="1530" w:type="dxa"/>
            <w:tcBorders>
              <w:top w:val="nil"/>
              <w:left w:val="nil"/>
              <w:bottom w:val="single" w:sz="4" w:space="0" w:color="auto"/>
              <w:right w:val="single" w:sz="4" w:space="0" w:color="auto"/>
            </w:tcBorders>
            <w:shd w:val="clear" w:color="auto" w:fill="auto"/>
            <w:vAlign w:val="center"/>
            <w:hideMark/>
          </w:tcPr>
          <w:p w14:paraId="212F557D"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2FEF50B6"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0AF827B8"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6D1869E6"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5CA39543"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F77C69" w:rsidRPr="00723924" w14:paraId="016BF394"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8455E01"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斯洛伐克</w:t>
            </w:r>
          </w:p>
        </w:tc>
        <w:tc>
          <w:tcPr>
            <w:tcW w:w="1530" w:type="dxa"/>
            <w:tcBorders>
              <w:top w:val="nil"/>
              <w:left w:val="nil"/>
              <w:bottom w:val="single" w:sz="4" w:space="0" w:color="auto"/>
              <w:right w:val="single" w:sz="4" w:space="0" w:color="auto"/>
            </w:tcBorders>
            <w:shd w:val="clear" w:color="auto" w:fill="auto"/>
            <w:vAlign w:val="center"/>
            <w:hideMark/>
          </w:tcPr>
          <w:p w14:paraId="6833F100"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0.160</w:t>
            </w:r>
          </w:p>
        </w:tc>
        <w:tc>
          <w:tcPr>
            <w:tcW w:w="1724" w:type="dxa"/>
            <w:tcBorders>
              <w:top w:val="nil"/>
              <w:left w:val="nil"/>
              <w:bottom w:val="single" w:sz="4" w:space="0" w:color="auto"/>
              <w:right w:val="single" w:sz="4" w:space="0" w:color="auto"/>
            </w:tcBorders>
            <w:shd w:val="clear" w:color="auto" w:fill="auto"/>
            <w:noWrap/>
            <w:vAlign w:val="center"/>
            <w:hideMark/>
          </w:tcPr>
          <w:p w14:paraId="2BB18663"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0.232</w:t>
            </w:r>
          </w:p>
        </w:tc>
        <w:tc>
          <w:tcPr>
            <w:tcW w:w="0" w:type="auto"/>
            <w:tcBorders>
              <w:top w:val="nil"/>
              <w:left w:val="nil"/>
              <w:bottom w:val="single" w:sz="4" w:space="0" w:color="auto"/>
              <w:right w:val="single" w:sz="4" w:space="0" w:color="auto"/>
            </w:tcBorders>
            <w:shd w:val="clear" w:color="auto" w:fill="auto"/>
            <w:noWrap/>
            <w:vAlign w:val="center"/>
            <w:hideMark/>
          </w:tcPr>
          <w:p w14:paraId="547D415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5 563</w:t>
            </w:r>
          </w:p>
        </w:tc>
        <w:tc>
          <w:tcPr>
            <w:tcW w:w="0" w:type="auto"/>
            <w:tcBorders>
              <w:top w:val="nil"/>
              <w:left w:val="nil"/>
              <w:bottom w:val="single" w:sz="4" w:space="0" w:color="auto"/>
              <w:right w:val="single" w:sz="4" w:space="0" w:color="auto"/>
            </w:tcBorders>
            <w:shd w:val="clear" w:color="auto" w:fill="auto"/>
            <w:noWrap/>
            <w:vAlign w:val="center"/>
            <w:hideMark/>
          </w:tcPr>
          <w:p w14:paraId="64402AA6"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5 899</w:t>
            </w:r>
          </w:p>
        </w:tc>
        <w:tc>
          <w:tcPr>
            <w:tcW w:w="0" w:type="auto"/>
            <w:tcBorders>
              <w:top w:val="nil"/>
              <w:left w:val="nil"/>
              <w:bottom w:val="single" w:sz="4" w:space="0" w:color="auto"/>
              <w:right w:val="single" w:sz="4" w:space="0" w:color="auto"/>
            </w:tcBorders>
            <w:shd w:val="clear" w:color="auto" w:fill="auto"/>
            <w:noWrap/>
            <w:vAlign w:val="center"/>
            <w:hideMark/>
          </w:tcPr>
          <w:p w14:paraId="0CB11B2B"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11 462</w:t>
            </w:r>
          </w:p>
        </w:tc>
      </w:tr>
      <w:tr w:rsidR="00F77C69" w:rsidRPr="00723924" w14:paraId="034B5B1D"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56C15A9"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斯洛文尼亚</w:t>
            </w:r>
          </w:p>
        </w:tc>
        <w:tc>
          <w:tcPr>
            <w:tcW w:w="1530" w:type="dxa"/>
            <w:tcBorders>
              <w:top w:val="nil"/>
              <w:left w:val="nil"/>
              <w:bottom w:val="single" w:sz="4" w:space="0" w:color="auto"/>
              <w:right w:val="single" w:sz="4" w:space="0" w:color="auto"/>
            </w:tcBorders>
            <w:shd w:val="clear" w:color="auto" w:fill="auto"/>
            <w:vAlign w:val="center"/>
            <w:hideMark/>
          </w:tcPr>
          <w:p w14:paraId="3E87C445"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0.084</w:t>
            </w:r>
          </w:p>
        </w:tc>
        <w:tc>
          <w:tcPr>
            <w:tcW w:w="1724" w:type="dxa"/>
            <w:tcBorders>
              <w:top w:val="nil"/>
              <w:left w:val="nil"/>
              <w:bottom w:val="single" w:sz="4" w:space="0" w:color="auto"/>
              <w:right w:val="single" w:sz="4" w:space="0" w:color="auto"/>
            </w:tcBorders>
            <w:shd w:val="clear" w:color="auto" w:fill="auto"/>
            <w:noWrap/>
            <w:vAlign w:val="center"/>
            <w:hideMark/>
          </w:tcPr>
          <w:p w14:paraId="7981622B"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0.122</w:t>
            </w:r>
          </w:p>
        </w:tc>
        <w:tc>
          <w:tcPr>
            <w:tcW w:w="0" w:type="auto"/>
            <w:tcBorders>
              <w:top w:val="nil"/>
              <w:left w:val="nil"/>
              <w:bottom w:val="single" w:sz="4" w:space="0" w:color="auto"/>
              <w:right w:val="single" w:sz="4" w:space="0" w:color="auto"/>
            </w:tcBorders>
            <w:shd w:val="clear" w:color="auto" w:fill="auto"/>
            <w:noWrap/>
            <w:vAlign w:val="center"/>
            <w:hideMark/>
          </w:tcPr>
          <w:p w14:paraId="739FFEB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2 921</w:t>
            </w:r>
          </w:p>
        </w:tc>
        <w:tc>
          <w:tcPr>
            <w:tcW w:w="0" w:type="auto"/>
            <w:tcBorders>
              <w:top w:val="nil"/>
              <w:left w:val="nil"/>
              <w:bottom w:val="single" w:sz="4" w:space="0" w:color="auto"/>
              <w:right w:val="single" w:sz="4" w:space="0" w:color="auto"/>
            </w:tcBorders>
            <w:shd w:val="clear" w:color="auto" w:fill="auto"/>
            <w:noWrap/>
            <w:vAlign w:val="center"/>
            <w:hideMark/>
          </w:tcPr>
          <w:p w14:paraId="5BFB65F4"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3 097</w:t>
            </w:r>
          </w:p>
        </w:tc>
        <w:tc>
          <w:tcPr>
            <w:tcW w:w="0" w:type="auto"/>
            <w:tcBorders>
              <w:top w:val="nil"/>
              <w:left w:val="nil"/>
              <w:bottom w:val="single" w:sz="4" w:space="0" w:color="auto"/>
              <w:right w:val="single" w:sz="4" w:space="0" w:color="auto"/>
            </w:tcBorders>
            <w:shd w:val="clear" w:color="auto" w:fill="auto"/>
            <w:noWrap/>
            <w:vAlign w:val="center"/>
            <w:hideMark/>
          </w:tcPr>
          <w:p w14:paraId="568339C0"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6 018</w:t>
            </w:r>
          </w:p>
        </w:tc>
      </w:tr>
      <w:tr w:rsidR="00F77C69" w:rsidRPr="00723924" w14:paraId="548F98C1"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7CF30B46"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所罗门群岛</w:t>
            </w:r>
          </w:p>
        </w:tc>
        <w:tc>
          <w:tcPr>
            <w:tcW w:w="1530" w:type="dxa"/>
            <w:tcBorders>
              <w:top w:val="nil"/>
              <w:left w:val="nil"/>
              <w:bottom w:val="single" w:sz="4" w:space="0" w:color="auto"/>
              <w:right w:val="single" w:sz="4" w:space="0" w:color="auto"/>
            </w:tcBorders>
            <w:shd w:val="clear" w:color="auto" w:fill="auto"/>
            <w:vAlign w:val="center"/>
            <w:hideMark/>
          </w:tcPr>
          <w:p w14:paraId="13046EED"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2C203345"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6A5BA83E"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59524BFB"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4539C6E2"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F77C69" w:rsidRPr="00723924" w14:paraId="14A746B6"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3E3F6FC"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索马里</w:t>
            </w:r>
          </w:p>
        </w:tc>
        <w:tc>
          <w:tcPr>
            <w:tcW w:w="1530" w:type="dxa"/>
            <w:tcBorders>
              <w:top w:val="nil"/>
              <w:left w:val="nil"/>
              <w:bottom w:val="single" w:sz="4" w:space="0" w:color="auto"/>
              <w:right w:val="single" w:sz="4" w:space="0" w:color="auto"/>
            </w:tcBorders>
            <w:shd w:val="clear" w:color="auto" w:fill="auto"/>
            <w:vAlign w:val="center"/>
            <w:hideMark/>
          </w:tcPr>
          <w:p w14:paraId="7B86F756"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03CB9DA0"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356AAE82"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58B5919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489EF199"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F77C69" w:rsidRPr="00723924" w14:paraId="15C75FF3"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70507C92"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南非</w:t>
            </w:r>
          </w:p>
        </w:tc>
        <w:tc>
          <w:tcPr>
            <w:tcW w:w="1530" w:type="dxa"/>
            <w:tcBorders>
              <w:top w:val="nil"/>
              <w:left w:val="nil"/>
              <w:bottom w:val="single" w:sz="4" w:space="0" w:color="auto"/>
              <w:right w:val="single" w:sz="4" w:space="0" w:color="auto"/>
            </w:tcBorders>
            <w:shd w:val="clear" w:color="auto" w:fill="auto"/>
            <w:vAlign w:val="center"/>
            <w:hideMark/>
          </w:tcPr>
          <w:p w14:paraId="5AC7DFAE"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0.364</w:t>
            </w:r>
          </w:p>
        </w:tc>
        <w:tc>
          <w:tcPr>
            <w:tcW w:w="1724" w:type="dxa"/>
            <w:tcBorders>
              <w:top w:val="nil"/>
              <w:left w:val="nil"/>
              <w:bottom w:val="single" w:sz="4" w:space="0" w:color="auto"/>
              <w:right w:val="single" w:sz="4" w:space="0" w:color="auto"/>
            </w:tcBorders>
            <w:shd w:val="clear" w:color="auto" w:fill="auto"/>
            <w:noWrap/>
            <w:vAlign w:val="center"/>
            <w:hideMark/>
          </w:tcPr>
          <w:p w14:paraId="40DCECC1"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0.527</w:t>
            </w:r>
          </w:p>
        </w:tc>
        <w:tc>
          <w:tcPr>
            <w:tcW w:w="0" w:type="auto"/>
            <w:tcBorders>
              <w:top w:val="nil"/>
              <w:left w:val="nil"/>
              <w:bottom w:val="single" w:sz="4" w:space="0" w:color="auto"/>
              <w:right w:val="single" w:sz="4" w:space="0" w:color="auto"/>
            </w:tcBorders>
            <w:shd w:val="clear" w:color="auto" w:fill="auto"/>
            <w:noWrap/>
            <w:vAlign w:val="center"/>
            <w:hideMark/>
          </w:tcPr>
          <w:p w14:paraId="76737A1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12 656</w:t>
            </w:r>
          </w:p>
        </w:tc>
        <w:tc>
          <w:tcPr>
            <w:tcW w:w="0" w:type="auto"/>
            <w:tcBorders>
              <w:top w:val="nil"/>
              <w:left w:val="nil"/>
              <w:bottom w:val="single" w:sz="4" w:space="0" w:color="auto"/>
              <w:right w:val="single" w:sz="4" w:space="0" w:color="auto"/>
            </w:tcBorders>
            <w:shd w:val="clear" w:color="auto" w:fill="auto"/>
            <w:noWrap/>
            <w:vAlign w:val="center"/>
            <w:hideMark/>
          </w:tcPr>
          <w:p w14:paraId="471F6CE4"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13 420</w:t>
            </w:r>
          </w:p>
        </w:tc>
        <w:tc>
          <w:tcPr>
            <w:tcW w:w="0" w:type="auto"/>
            <w:tcBorders>
              <w:top w:val="nil"/>
              <w:left w:val="nil"/>
              <w:bottom w:val="single" w:sz="4" w:space="0" w:color="auto"/>
              <w:right w:val="single" w:sz="4" w:space="0" w:color="auto"/>
            </w:tcBorders>
            <w:shd w:val="clear" w:color="auto" w:fill="auto"/>
            <w:noWrap/>
            <w:vAlign w:val="center"/>
            <w:hideMark/>
          </w:tcPr>
          <w:p w14:paraId="1BA14B03"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26 076</w:t>
            </w:r>
          </w:p>
        </w:tc>
      </w:tr>
      <w:tr w:rsidR="00F77C69" w:rsidRPr="00723924" w14:paraId="32D7E846"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1CB8A70D"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西班牙</w:t>
            </w:r>
          </w:p>
        </w:tc>
        <w:tc>
          <w:tcPr>
            <w:tcW w:w="1530" w:type="dxa"/>
            <w:tcBorders>
              <w:top w:val="nil"/>
              <w:left w:val="nil"/>
              <w:bottom w:val="single" w:sz="4" w:space="0" w:color="auto"/>
              <w:right w:val="single" w:sz="4" w:space="0" w:color="auto"/>
            </w:tcBorders>
            <w:shd w:val="clear" w:color="auto" w:fill="auto"/>
            <w:vAlign w:val="center"/>
            <w:hideMark/>
          </w:tcPr>
          <w:p w14:paraId="72ED52EB"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2.443</w:t>
            </w:r>
          </w:p>
        </w:tc>
        <w:tc>
          <w:tcPr>
            <w:tcW w:w="1724" w:type="dxa"/>
            <w:tcBorders>
              <w:top w:val="nil"/>
              <w:left w:val="nil"/>
              <w:bottom w:val="single" w:sz="4" w:space="0" w:color="auto"/>
              <w:right w:val="single" w:sz="4" w:space="0" w:color="auto"/>
            </w:tcBorders>
            <w:shd w:val="clear" w:color="auto" w:fill="auto"/>
            <w:noWrap/>
            <w:vAlign w:val="center"/>
            <w:hideMark/>
          </w:tcPr>
          <w:p w14:paraId="1593003A"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3.537</w:t>
            </w:r>
          </w:p>
        </w:tc>
        <w:tc>
          <w:tcPr>
            <w:tcW w:w="0" w:type="auto"/>
            <w:tcBorders>
              <w:top w:val="nil"/>
              <w:left w:val="nil"/>
              <w:bottom w:val="single" w:sz="4" w:space="0" w:color="auto"/>
              <w:right w:val="single" w:sz="4" w:space="0" w:color="auto"/>
            </w:tcBorders>
            <w:shd w:val="clear" w:color="auto" w:fill="auto"/>
            <w:noWrap/>
            <w:vAlign w:val="center"/>
            <w:hideMark/>
          </w:tcPr>
          <w:p w14:paraId="437C787A"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84 941</w:t>
            </w:r>
          </w:p>
        </w:tc>
        <w:tc>
          <w:tcPr>
            <w:tcW w:w="0" w:type="auto"/>
            <w:tcBorders>
              <w:top w:val="nil"/>
              <w:left w:val="nil"/>
              <w:bottom w:val="single" w:sz="4" w:space="0" w:color="auto"/>
              <w:right w:val="single" w:sz="4" w:space="0" w:color="auto"/>
            </w:tcBorders>
            <w:shd w:val="clear" w:color="auto" w:fill="auto"/>
            <w:noWrap/>
            <w:vAlign w:val="center"/>
            <w:hideMark/>
          </w:tcPr>
          <w:p w14:paraId="1926BE22"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90 072</w:t>
            </w:r>
          </w:p>
        </w:tc>
        <w:tc>
          <w:tcPr>
            <w:tcW w:w="0" w:type="auto"/>
            <w:tcBorders>
              <w:top w:val="nil"/>
              <w:left w:val="nil"/>
              <w:bottom w:val="single" w:sz="4" w:space="0" w:color="auto"/>
              <w:right w:val="single" w:sz="4" w:space="0" w:color="auto"/>
            </w:tcBorders>
            <w:shd w:val="clear" w:color="auto" w:fill="auto"/>
            <w:noWrap/>
            <w:vAlign w:val="center"/>
            <w:hideMark/>
          </w:tcPr>
          <w:p w14:paraId="7E58E1B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175 013</w:t>
            </w:r>
          </w:p>
        </w:tc>
      </w:tr>
      <w:tr w:rsidR="00F77C69" w:rsidRPr="00723924" w14:paraId="16C04813"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1FF6814D"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斯里兰卡</w:t>
            </w:r>
          </w:p>
        </w:tc>
        <w:tc>
          <w:tcPr>
            <w:tcW w:w="1530" w:type="dxa"/>
            <w:tcBorders>
              <w:top w:val="nil"/>
              <w:left w:val="nil"/>
              <w:bottom w:val="single" w:sz="4" w:space="0" w:color="auto"/>
              <w:right w:val="single" w:sz="4" w:space="0" w:color="auto"/>
            </w:tcBorders>
            <w:shd w:val="clear" w:color="auto" w:fill="auto"/>
            <w:vAlign w:val="center"/>
            <w:hideMark/>
          </w:tcPr>
          <w:p w14:paraId="4ECB1F78"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0.031</w:t>
            </w:r>
          </w:p>
        </w:tc>
        <w:tc>
          <w:tcPr>
            <w:tcW w:w="1724" w:type="dxa"/>
            <w:tcBorders>
              <w:top w:val="nil"/>
              <w:left w:val="nil"/>
              <w:bottom w:val="single" w:sz="4" w:space="0" w:color="auto"/>
              <w:right w:val="single" w:sz="4" w:space="0" w:color="auto"/>
            </w:tcBorders>
            <w:shd w:val="clear" w:color="auto" w:fill="auto"/>
            <w:noWrap/>
            <w:vAlign w:val="center"/>
            <w:hideMark/>
          </w:tcPr>
          <w:p w14:paraId="618316C8"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0.045</w:t>
            </w:r>
          </w:p>
        </w:tc>
        <w:tc>
          <w:tcPr>
            <w:tcW w:w="0" w:type="auto"/>
            <w:tcBorders>
              <w:top w:val="nil"/>
              <w:left w:val="nil"/>
              <w:bottom w:val="single" w:sz="4" w:space="0" w:color="auto"/>
              <w:right w:val="single" w:sz="4" w:space="0" w:color="auto"/>
            </w:tcBorders>
            <w:shd w:val="clear" w:color="auto" w:fill="auto"/>
            <w:noWrap/>
            <w:vAlign w:val="center"/>
            <w:hideMark/>
          </w:tcPr>
          <w:p w14:paraId="7D0DEED6"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1 078</w:t>
            </w:r>
          </w:p>
        </w:tc>
        <w:tc>
          <w:tcPr>
            <w:tcW w:w="0" w:type="auto"/>
            <w:tcBorders>
              <w:top w:val="nil"/>
              <w:left w:val="nil"/>
              <w:bottom w:val="single" w:sz="4" w:space="0" w:color="auto"/>
              <w:right w:val="single" w:sz="4" w:space="0" w:color="auto"/>
            </w:tcBorders>
            <w:shd w:val="clear" w:color="auto" w:fill="auto"/>
            <w:noWrap/>
            <w:vAlign w:val="center"/>
            <w:hideMark/>
          </w:tcPr>
          <w:p w14:paraId="1A90956F"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1 143</w:t>
            </w:r>
          </w:p>
        </w:tc>
        <w:tc>
          <w:tcPr>
            <w:tcW w:w="0" w:type="auto"/>
            <w:tcBorders>
              <w:top w:val="nil"/>
              <w:left w:val="nil"/>
              <w:bottom w:val="single" w:sz="4" w:space="0" w:color="auto"/>
              <w:right w:val="single" w:sz="4" w:space="0" w:color="auto"/>
            </w:tcBorders>
            <w:shd w:val="clear" w:color="auto" w:fill="auto"/>
            <w:noWrap/>
            <w:vAlign w:val="center"/>
            <w:hideMark/>
          </w:tcPr>
          <w:p w14:paraId="37C18962"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2 221</w:t>
            </w:r>
          </w:p>
        </w:tc>
      </w:tr>
      <w:tr w:rsidR="00F77C69" w:rsidRPr="00723924" w14:paraId="7539F114"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6999C1B7"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巴勒斯坦国</w:t>
            </w:r>
          </w:p>
        </w:tc>
        <w:tc>
          <w:tcPr>
            <w:tcW w:w="1530" w:type="dxa"/>
            <w:tcBorders>
              <w:top w:val="nil"/>
              <w:left w:val="nil"/>
              <w:bottom w:val="single" w:sz="4" w:space="0" w:color="auto"/>
              <w:right w:val="single" w:sz="4" w:space="0" w:color="auto"/>
            </w:tcBorders>
            <w:shd w:val="clear" w:color="auto" w:fill="auto"/>
            <w:vAlign w:val="center"/>
            <w:hideMark/>
          </w:tcPr>
          <w:p w14:paraId="4AA967E4"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0.007</w:t>
            </w:r>
          </w:p>
        </w:tc>
        <w:tc>
          <w:tcPr>
            <w:tcW w:w="1724" w:type="dxa"/>
            <w:tcBorders>
              <w:top w:val="nil"/>
              <w:left w:val="nil"/>
              <w:bottom w:val="single" w:sz="4" w:space="0" w:color="auto"/>
              <w:right w:val="single" w:sz="4" w:space="0" w:color="auto"/>
            </w:tcBorders>
            <w:shd w:val="clear" w:color="auto" w:fill="auto"/>
            <w:noWrap/>
            <w:vAlign w:val="center"/>
            <w:hideMark/>
          </w:tcPr>
          <w:p w14:paraId="60036A92"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7E1C4D9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243</w:t>
            </w:r>
          </w:p>
        </w:tc>
        <w:tc>
          <w:tcPr>
            <w:tcW w:w="0" w:type="auto"/>
            <w:tcBorders>
              <w:top w:val="nil"/>
              <w:left w:val="nil"/>
              <w:bottom w:val="single" w:sz="4" w:space="0" w:color="auto"/>
              <w:right w:val="single" w:sz="4" w:space="0" w:color="auto"/>
            </w:tcBorders>
            <w:shd w:val="clear" w:color="auto" w:fill="auto"/>
            <w:noWrap/>
            <w:vAlign w:val="center"/>
            <w:hideMark/>
          </w:tcPr>
          <w:p w14:paraId="1ED95893"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258</w:t>
            </w:r>
          </w:p>
        </w:tc>
        <w:tc>
          <w:tcPr>
            <w:tcW w:w="0" w:type="auto"/>
            <w:tcBorders>
              <w:top w:val="nil"/>
              <w:left w:val="nil"/>
              <w:bottom w:val="single" w:sz="4" w:space="0" w:color="auto"/>
              <w:right w:val="single" w:sz="4" w:space="0" w:color="auto"/>
            </w:tcBorders>
            <w:shd w:val="clear" w:color="auto" w:fill="auto"/>
            <w:noWrap/>
            <w:vAlign w:val="center"/>
            <w:hideMark/>
          </w:tcPr>
          <w:p w14:paraId="1327B43B"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501</w:t>
            </w:r>
          </w:p>
        </w:tc>
      </w:tr>
      <w:tr w:rsidR="00F77C69" w:rsidRPr="00723924" w14:paraId="6DB5E757"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4AE28E91"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苏丹</w:t>
            </w:r>
          </w:p>
        </w:tc>
        <w:tc>
          <w:tcPr>
            <w:tcW w:w="1530" w:type="dxa"/>
            <w:tcBorders>
              <w:top w:val="nil"/>
              <w:left w:val="nil"/>
              <w:bottom w:val="single" w:sz="4" w:space="0" w:color="auto"/>
              <w:right w:val="single" w:sz="4" w:space="0" w:color="auto"/>
            </w:tcBorders>
            <w:shd w:val="clear" w:color="auto" w:fill="auto"/>
            <w:vAlign w:val="center"/>
            <w:hideMark/>
          </w:tcPr>
          <w:p w14:paraId="708425B7"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1724" w:type="dxa"/>
            <w:tcBorders>
              <w:top w:val="nil"/>
              <w:left w:val="nil"/>
              <w:bottom w:val="single" w:sz="4" w:space="0" w:color="auto"/>
              <w:right w:val="single" w:sz="4" w:space="0" w:color="auto"/>
            </w:tcBorders>
            <w:shd w:val="clear" w:color="auto" w:fill="auto"/>
            <w:noWrap/>
            <w:vAlign w:val="center"/>
            <w:hideMark/>
          </w:tcPr>
          <w:p w14:paraId="18A7E3E8"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7BDEE9A9"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31B6E2F2"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502D1CC7"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495</w:t>
            </w:r>
          </w:p>
        </w:tc>
      </w:tr>
      <w:tr w:rsidR="00F77C69" w:rsidRPr="00723924" w14:paraId="4F029FDC"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7678E7C4"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苏里南</w:t>
            </w:r>
          </w:p>
        </w:tc>
        <w:tc>
          <w:tcPr>
            <w:tcW w:w="1530" w:type="dxa"/>
            <w:tcBorders>
              <w:top w:val="nil"/>
              <w:left w:val="nil"/>
              <w:bottom w:val="single" w:sz="4" w:space="0" w:color="auto"/>
              <w:right w:val="single" w:sz="4" w:space="0" w:color="auto"/>
            </w:tcBorders>
            <w:shd w:val="clear" w:color="auto" w:fill="auto"/>
            <w:vAlign w:val="center"/>
            <w:hideMark/>
          </w:tcPr>
          <w:p w14:paraId="17605174"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0.006</w:t>
            </w:r>
          </w:p>
        </w:tc>
        <w:tc>
          <w:tcPr>
            <w:tcW w:w="1724" w:type="dxa"/>
            <w:tcBorders>
              <w:top w:val="nil"/>
              <w:left w:val="nil"/>
              <w:bottom w:val="single" w:sz="4" w:space="0" w:color="auto"/>
              <w:right w:val="single" w:sz="4" w:space="0" w:color="auto"/>
            </w:tcBorders>
            <w:shd w:val="clear" w:color="auto" w:fill="auto"/>
            <w:noWrap/>
            <w:vAlign w:val="center"/>
            <w:hideMark/>
          </w:tcPr>
          <w:p w14:paraId="65217D5F"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0.009</w:t>
            </w:r>
          </w:p>
        </w:tc>
        <w:tc>
          <w:tcPr>
            <w:tcW w:w="0" w:type="auto"/>
            <w:tcBorders>
              <w:top w:val="nil"/>
              <w:left w:val="nil"/>
              <w:bottom w:val="single" w:sz="4" w:space="0" w:color="auto"/>
              <w:right w:val="single" w:sz="4" w:space="0" w:color="auto"/>
            </w:tcBorders>
            <w:shd w:val="clear" w:color="auto" w:fill="auto"/>
            <w:noWrap/>
            <w:vAlign w:val="center"/>
            <w:hideMark/>
          </w:tcPr>
          <w:p w14:paraId="50D3821F"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209</w:t>
            </w:r>
          </w:p>
        </w:tc>
        <w:tc>
          <w:tcPr>
            <w:tcW w:w="0" w:type="auto"/>
            <w:tcBorders>
              <w:top w:val="nil"/>
              <w:left w:val="nil"/>
              <w:bottom w:val="single" w:sz="4" w:space="0" w:color="auto"/>
              <w:right w:val="single" w:sz="4" w:space="0" w:color="auto"/>
            </w:tcBorders>
            <w:shd w:val="clear" w:color="auto" w:fill="auto"/>
            <w:noWrap/>
            <w:vAlign w:val="center"/>
            <w:hideMark/>
          </w:tcPr>
          <w:p w14:paraId="5D33CC9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221</w:t>
            </w:r>
          </w:p>
        </w:tc>
        <w:tc>
          <w:tcPr>
            <w:tcW w:w="0" w:type="auto"/>
            <w:tcBorders>
              <w:top w:val="nil"/>
              <w:left w:val="nil"/>
              <w:bottom w:val="single" w:sz="4" w:space="0" w:color="auto"/>
              <w:right w:val="single" w:sz="4" w:space="0" w:color="auto"/>
            </w:tcBorders>
            <w:shd w:val="clear" w:color="auto" w:fill="auto"/>
            <w:noWrap/>
            <w:vAlign w:val="center"/>
            <w:hideMark/>
          </w:tcPr>
          <w:p w14:paraId="273C4A7F"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430</w:t>
            </w:r>
          </w:p>
        </w:tc>
      </w:tr>
      <w:tr w:rsidR="00F77C69" w:rsidRPr="00723924" w14:paraId="6320D1FA"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2BB9DD4"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瑞典</w:t>
            </w:r>
          </w:p>
        </w:tc>
        <w:tc>
          <w:tcPr>
            <w:tcW w:w="1530" w:type="dxa"/>
            <w:tcBorders>
              <w:top w:val="nil"/>
              <w:left w:val="nil"/>
              <w:bottom w:val="single" w:sz="4" w:space="0" w:color="auto"/>
              <w:right w:val="single" w:sz="4" w:space="0" w:color="auto"/>
            </w:tcBorders>
            <w:shd w:val="clear" w:color="auto" w:fill="auto"/>
            <w:vAlign w:val="center"/>
            <w:hideMark/>
          </w:tcPr>
          <w:p w14:paraId="62A29EDD"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0.956</w:t>
            </w:r>
          </w:p>
        </w:tc>
        <w:tc>
          <w:tcPr>
            <w:tcW w:w="1724" w:type="dxa"/>
            <w:tcBorders>
              <w:top w:val="nil"/>
              <w:left w:val="nil"/>
              <w:bottom w:val="single" w:sz="4" w:space="0" w:color="auto"/>
              <w:right w:val="single" w:sz="4" w:space="0" w:color="auto"/>
            </w:tcBorders>
            <w:shd w:val="clear" w:color="auto" w:fill="auto"/>
            <w:noWrap/>
            <w:vAlign w:val="center"/>
            <w:hideMark/>
          </w:tcPr>
          <w:p w14:paraId="13B55DC1"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1.384</w:t>
            </w:r>
          </w:p>
        </w:tc>
        <w:tc>
          <w:tcPr>
            <w:tcW w:w="0" w:type="auto"/>
            <w:tcBorders>
              <w:top w:val="nil"/>
              <w:left w:val="nil"/>
              <w:bottom w:val="single" w:sz="4" w:space="0" w:color="auto"/>
              <w:right w:val="single" w:sz="4" w:space="0" w:color="auto"/>
            </w:tcBorders>
            <w:shd w:val="clear" w:color="auto" w:fill="auto"/>
            <w:noWrap/>
            <w:vAlign w:val="center"/>
            <w:hideMark/>
          </w:tcPr>
          <w:p w14:paraId="2FDA63F2"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33 239</w:t>
            </w:r>
          </w:p>
        </w:tc>
        <w:tc>
          <w:tcPr>
            <w:tcW w:w="0" w:type="auto"/>
            <w:tcBorders>
              <w:top w:val="nil"/>
              <w:left w:val="nil"/>
              <w:bottom w:val="single" w:sz="4" w:space="0" w:color="auto"/>
              <w:right w:val="single" w:sz="4" w:space="0" w:color="auto"/>
            </w:tcBorders>
            <w:shd w:val="clear" w:color="auto" w:fill="auto"/>
            <w:noWrap/>
            <w:vAlign w:val="center"/>
            <w:hideMark/>
          </w:tcPr>
          <w:p w14:paraId="6839028B"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35 247</w:t>
            </w:r>
          </w:p>
        </w:tc>
        <w:tc>
          <w:tcPr>
            <w:tcW w:w="0" w:type="auto"/>
            <w:tcBorders>
              <w:top w:val="nil"/>
              <w:left w:val="nil"/>
              <w:bottom w:val="single" w:sz="4" w:space="0" w:color="auto"/>
              <w:right w:val="single" w:sz="4" w:space="0" w:color="auto"/>
            </w:tcBorders>
            <w:shd w:val="clear" w:color="auto" w:fill="auto"/>
            <w:noWrap/>
            <w:vAlign w:val="center"/>
            <w:hideMark/>
          </w:tcPr>
          <w:p w14:paraId="6E23813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68 486</w:t>
            </w:r>
          </w:p>
        </w:tc>
      </w:tr>
      <w:tr w:rsidR="00F77C69" w:rsidRPr="00723924" w14:paraId="616F8240"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7D244A3E"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瑞士</w:t>
            </w:r>
          </w:p>
        </w:tc>
        <w:tc>
          <w:tcPr>
            <w:tcW w:w="1530" w:type="dxa"/>
            <w:tcBorders>
              <w:top w:val="nil"/>
              <w:left w:val="nil"/>
              <w:bottom w:val="single" w:sz="4" w:space="0" w:color="auto"/>
              <w:right w:val="single" w:sz="4" w:space="0" w:color="auto"/>
            </w:tcBorders>
            <w:shd w:val="clear" w:color="auto" w:fill="auto"/>
            <w:vAlign w:val="center"/>
            <w:hideMark/>
          </w:tcPr>
          <w:p w14:paraId="74413856"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1.140</w:t>
            </w:r>
          </w:p>
        </w:tc>
        <w:tc>
          <w:tcPr>
            <w:tcW w:w="1724" w:type="dxa"/>
            <w:tcBorders>
              <w:top w:val="nil"/>
              <w:left w:val="nil"/>
              <w:bottom w:val="single" w:sz="4" w:space="0" w:color="auto"/>
              <w:right w:val="single" w:sz="4" w:space="0" w:color="auto"/>
            </w:tcBorders>
            <w:shd w:val="clear" w:color="auto" w:fill="auto"/>
            <w:noWrap/>
            <w:vAlign w:val="center"/>
            <w:hideMark/>
          </w:tcPr>
          <w:p w14:paraId="051B395A"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1.651</w:t>
            </w:r>
          </w:p>
        </w:tc>
        <w:tc>
          <w:tcPr>
            <w:tcW w:w="0" w:type="auto"/>
            <w:tcBorders>
              <w:top w:val="nil"/>
              <w:left w:val="nil"/>
              <w:bottom w:val="single" w:sz="4" w:space="0" w:color="auto"/>
              <w:right w:val="single" w:sz="4" w:space="0" w:color="auto"/>
            </w:tcBorders>
            <w:shd w:val="clear" w:color="auto" w:fill="auto"/>
            <w:noWrap/>
            <w:vAlign w:val="center"/>
            <w:hideMark/>
          </w:tcPr>
          <w:p w14:paraId="0073D9C9"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39 637</w:t>
            </w:r>
          </w:p>
        </w:tc>
        <w:tc>
          <w:tcPr>
            <w:tcW w:w="0" w:type="auto"/>
            <w:tcBorders>
              <w:top w:val="nil"/>
              <w:left w:val="nil"/>
              <w:bottom w:val="single" w:sz="4" w:space="0" w:color="auto"/>
              <w:right w:val="single" w:sz="4" w:space="0" w:color="auto"/>
            </w:tcBorders>
            <w:shd w:val="clear" w:color="auto" w:fill="auto"/>
            <w:noWrap/>
            <w:vAlign w:val="center"/>
            <w:hideMark/>
          </w:tcPr>
          <w:p w14:paraId="7776AE50"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42 031</w:t>
            </w:r>
          </w:p>
        </w:tc>
        <w:tc>
          <w:tcPr>
            <w:tcW w:w="0" w:type="auto"/>
            <w:tcBorders>
              <w:top w:val="nil"/>
              <w:left w:val="nil"/>
              <w:bottom w:val="single" w:sz="4" w:space="0" w:color="auto"/>
              <w:right w:val="single" w:sz="4" w:space="0" w:color="auto"/>
            </w:tcBorders>
            <w:shd w:val="clear" w:color="auto" w:fill="auto"/>
            <w:noWrap/>
            <w:vAlign w:val="center"/>
            <w:hideMark/>
          </w:tcPr>
          <w:p w14:paraId="1F0A190B"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81 668</w:t>
            </w:r>
          </w:p>
        </w:tc>
      </w:tr>
      <w:tr w:rsidR="00F77C69" w:rsidRPr="00723924" w14:paraId="2F1C51EC"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DE4C77D"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lastRenderedPageBreak/>
              <w:t>阿拉伯叙利亚共和国</w:t>
            </w:r>
          </w:p>
        </w:tc>
        <w:tc>
          <w:tcPr>
            <w:tcW w:w="1530" w:type="dxa"/>
            <w:tcBorders>
              <w:top w:val="nil"/>
              <w:left w:val="nil"/>
              <w:bottom w:val="single" w:sz="4" w:space="0" w:color="auto"/>
              <w:right w:val="single" w:sz="4" w:space="0" w:color="auto"/>
            </w:tcBorders>
            <w:shd w:val="clear" w:color="auto" w:fill="auto"/>
            <w:vAlign w:val="center"/>
            <w:hideMark/>
          </w:tcPr>
          <w:p w14:paraId="1CC5D204"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0.024</w:t>
            </w:r>
          </w:p>
        </w:tc>
        <w:tc>
          <w:tcPr>
            <w:tcW w:w="1724" w:type="dxa"/>
            <w:tcBorders>
              <w:top w:val="nil"/>
              <w:left w:val="nil"/>
              <w:bottom w:val="single" w:sz="4" w:space="0" w:color="auto"/>
              <w:right w:val="single" w:sz="4" w:space="0" w:color="auto"/>
            </w:tcBorders>
            <w:shd w:val="clear" w:color="auto" w:fill="auto"/>
            <w:noWrap/>
            <w:vAlign w:val="center"/>
            <w:hideMark/>
          </w:tcPr>
          <w:p w14:paraId="6C16A17E"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0.035</w:t>
            </w:r>
          </w:p>
        </w:tc>
        <w:tc>
          <w:tcPr>
            <w:tcW w:w="0" w:type="auto"/>
            <w:tcBorders>
              <w:top w:val="nil"/>
              <w:left w:val="nil"/>
              <w:bottom w:val="single" w:sz="4" w:space="0" w:color="auto"/>
              <w:right w:val="single" w:sz="4" w:space="0" w:color="auto"/>
            </w:tcBorders>
            <w:shd w:val="clear" w:color="auto" w:fill="auto"/>
            <w:noWrap/>
            <w:vAlign w:val="center"/>
            <w:hideMark/>
          </w:tcPr>
          <w:p w14:paraId="3B3E47E6"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834</w:t>
            </w:r>
          </w:p>
        </w:tc>
        <w:tc>
          <w:tcPr>
            <w:tcW w:w="0" w:type="auto"/>
            <w:tcBorders>
              <w:top w:val="nil"/>
              <w:left w:val="nil"/>
              <w:bottom w:val="single" w:sz="4" w:space="0" w:color="auto"/>
              <w:right w:val="single" w:sz="4" w:space="0" w:color="auto"/>
            </w:tcBorders>
            <w:shd w:val="clear" w:color="auto" w:fill="auto"/>
            <w:noWrap/>
            <w:vAlign w:val="center"/>
            <w:hideMark/>
          </w:tcPr>
          <w:p w14:paraId="5F591666"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885</w:t>
            </w:r>
          </w:p>
        </w:tc>
        <w:tc>
          <w:tcPr>
            <w:tcW w:w="0" w:type="auto"/>
            <w:tcBorders>
              <w:top w:val="nil"/>
              <w:left w:val="nil"/>
              <w:bottom w:val="single" w:sz="4" w:space="0" w:color="auto"/>
              <w:right w:val="single" w:sz="4" w:space="0" w:color="auto"/>
            </w:tcBorders>
            <w:shd w:val="clear" w:color="auto" w:fill="auto"/>
            <w:noWrap/>
            <w:vAlign w:val="center"/>
            <w:hideMark/>
          </w:tcPr>
          <w:p w14:paraId="77BD2AB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1 719</w:t>
            </w:r>
          </w:p>
        </w:tc>
      </w:tr>
      <w:tr w:rsidR="00F77C69" w:rsidRPr="00723924" w14:paraId="70455450" w14:textId="77777777" w:rsidTr="00476A85">
        <w:trPr>
          <w:cantSplit/>
          <w:jc w:val="center"/>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6C7FA16D"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塔吉克斯坦</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7760B281"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0.004</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14:paraId="53ACEBE2"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BE22208"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139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D405A16"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147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8CCB4EA"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287</w:t>
            </w:r>
          </w:p>
        </w:tc>
      </w:tr>
      <w:tr w:rsidR="00F77C69" w:rsidRPr="00723924" w14:paraId="50532E80"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EC08311"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泰国</w:t>
            </w:r>
          </w:p>
        </w:tc>
        <w:tc>
          <w:tcPr>
            <w:tcW w:w="1530" w:type="dxa"/>
            <w:tcBorders>
              <w:top w:val="nil"/>
              <w:left w:val="nil"/>
              <w:bottom w:val="single" w:sz="4" w:space="0" w:color="auto"/>
              <w:right w:val="single" w:sz="4" w:space="0" w:color="auto"/>
            </w:tcBorders>
            <w:shd w:val="clear" w:color="auto" w:fill="auto"/>
            <w:vAlign w:val="center"/>
            <w:hideMark/>
          </w:tcPr>
          <w:p w14:paraId="2A70DC59"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0.291</w:t>
            </w:r>
          </w:p>
        </w:tc>
        <w:tc>
          <w:tcPr>
            <w:tcW w:w="1724" w:type="dxa"/>
            <w:tcBorders>
              <w:top w:val="nil"/>
              <w:left w:val="nil"/>
              <w:bottom w:val="single" w:sz="4" w:space="0" w:color="auto"/>
              <w:right w:val="single" w:sz="4" w:space="0" w:color="auto"/>
            </w:tcBorders>
            <w:shd w:val="clear" w:color="auto" w:fill="auto"/>
            <w:noWrap/>
            <w:vAlign w:val="center"/>
            <w:hideMark/>
          </w:tcPr>
          <w:p w14:paraId="46C20C83"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0.421</w:t>
            </w:r>
          </w:p>
        </w:tc>
        <w:tc>
          <w:tcPr>
            <w:tcW w:w="0" w:type="auto"/>
            <w:tcBorders>
              <w:top w:val="nil"/>
              <w:left w:val="nil"/>
              <w:bottom w:val="single" w:sz="4" w:space="0" w:color="auto"/>
              <w:right w:val="single" w:sz="4" w:space="0" w:color="auto"/>
            </w:tcBorders>
            <w:shd w:val="clear" w:color="auto" w:fill="auto"/>
            <w:noWrap/>
            <w:vAlign w:val="center"/>
            <w:hideMark/>
          </w:tcPr>
          <w:p w14:paraId="1D66D0B0"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10 118</w:t>
            </w:r>
          </w:p>
        </w:tc>
        <w:tc>
          <w:tcPr>
            <w:tcW w:w="0" w:type="auto"/>
            <w:tcBorders>
              <w:top w:val="nil"/>
              <w:left w:val="nil"/>
              <w:bottom w:val="single" w:sz="4" w:space="0" w:color="auto"/>
              <w:right w:val="single" w:sz="4" w:space="0" w:color="auto"/>
            </w:tcBorders>
            <w:shd w:val="clear" w:color="auto" w:fill="auto"/>
            <w:noWrap/>
            <w:vAlign w:val="center"/>
            <w:hideMark/>
          </w:tcPr>
          <w:p w14:paraId="0C60B447"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10 729</w:t>
            </w:r>
          </w:p>
        </w:tc>
        <w:tc>
          <w:tcPr>
            <w:tcW w:w="0" w:type="auto"/>
            <w:tcBorders>
              <w:top w:val="nil"/>
              <w:left w:val="nil"/>
              <w:bottom w:val="single" w:sz="4" w:space="0" w:color="auto"/>
              <w:right w:val="single" w:sz="4" w:space="0" w:color="auto"/>
            </w:tcBorders>
            <w:shd w:val="clear" w:color="auto" w:fill="auto"/>
            <w:noWrap/>
            <w:vAlign w:val="center"/>
            <w:hideMark/>
          </w:tcPr>
          <w:p w14:paraId="74F0AE14"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20 847</w:t>
            </w:r>
          </w:p>
        </w:tc>
      </w:tr>
      <w:tr w:rsidR="00F77C69" w:rsidRPr="00723924" w14:paraId="023202E4"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22BBA72" w14:textId="77777777" w:rsidR="00F77C69" w:rsidRPr="006F7C49" w:rsidRDefault="00F77C69" w:rsidP="00476A85">
            <w:pPr>
              <w:jc w:val="left"/>
              <w:rPr>
                <w:rFonts w:eastAsia="Times New Roman" w:cs="Times New Roman"/>
                <w:sz w:val="17"/>
                <w:szCs w:val="17"/>
              </w:rPr>
            </w:pPr>
            <w:r w:rsidRPr="006F7C49">
              <w:rPr>
                <w:rFonts w:hint="eastAsia"/>
                <w:sz w:val="17"/>
                <w:szCs w:val="17"/>
              </w:rPr>
              <w:t>前南斯拉夫的马其顿共和国</w:t>
            </w:r>
          </w:p>
        </w:tc>
        <w:tc>
          <w:tcPr>
            <w:tcW w:w="1530" w:type="dxa"/>
            <w:tcBorders>
              <w:top w:val="nil"/>
              <w:left w:val="nil"/>
              <w:bottom w:val="single" w:sz="4" w:space="0" w:color="auto"/>
              <w:right w:val="single" w:sz="4" w:space="0" w:color="auto"/>
            </w:tcBorders>
            <w:shd w:val="clear" w:color="auto" w:fill="auto"/>
            <w:vAlign w:val="center"/>
            <w:hideMark/>
          </w:tcPr>
          <w:p w14:paraId="029C6802"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0.007</w:t>
            </w:r>
          </w:p>
        </w:tc>
        <w:tc>
          <w:tcPr>
            <w:tcW w:w="1724" w:type="dxa"/>
            <w:tcBorders>
              <w:top w:val="nil"/>
              <w:left w:val="nil"/>
              <w:bottom w:val="single" w:sz="4" w:space="0" w:color="auto"/>
              <w:right w:val="single" w:sz="4" w:space="0" w:color="auto"/>
            </w:tcBorders>
            <w:shd w:val="clear" w:color="auto" w:fill="auto"/>
            <w:noWrap/>
            <w:vAlign w:val="center"/>
            <w:hideMark/>
          </w:tcPr>
          <w:p w14:paraId="454EB7DE"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77F0A0C1"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243</w:t>
            </w:r>
          </w:p>
        </w:tc>
        <w:tc>
          <w:tcPr>
            <w:tcW w:w="0" w:type="auto"/>
            <w:tcBorders>
              <w:top w:val="nil"/>
              <w:left w:val="nil"/>
              <w:bottom w:val="single" w:sz="4" w:space="0" w:color="auto"/>
              <w:right w:val="single" w:sz="4" w:space="0" w:color="auto"/>
            </w:tcBorders>
            <w:shd w:val="clear" w:color="auto" w:fill="auto"/>
            <w:noWrap/>
            <w:vAlign w:val="center"/>
            <w:hideMark/>
          </w:tcPr>
          <w:p w14:paraId="65540C8A"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258</w:t>
            </w:r>
          </w:p>
        </w:tc>
        <w:tc>
          <w:tcPr>
            <w:tcW w:w="0" w:type="auto"/>
            <w:tcBorders>
              <w:top w:val="nil"/>
              <w:left w:val="nil"/>
              <w:bottom w:val="single" w:sz="4" w:space="0" w:color="auto"/>
              <w:right w:val="single" w:sz="4" w:space="0" w:color="auto"/>
            </w:tcBorders>
            <w:shd w:val="clear" w:color="auto" w:fill="auto"/>
            <w:noWrap/>
            <w:vAlign w:val="center"/>
            <w:hideMark/>
          </w:tcPr>
          <w:p w14:paraId="6471F0DC"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501</w:t>
            </w:r>
          </w:p>
        </w:tc>
      </w:tr>
      <w:tr w:rsidR="00F77C69" w:rsidRPr="00723924" w14:paraId="6BE2E787"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3A58592"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多哥</w:t>
            </w:r>
          </w:p>
        </w:tc>
        <w:tc>
          <w:tcPr>
            <w:tcW w:w="1530" w:type="dxa"/>
            <w:tcBorders>
              <w:top w:val="nil"/>
              <w:left w:val="nil"/>
              <w:bottom w:val="single" w:sz="4" w:space="0" w:color="auto"/>
              <w:right w:val="single" w:sz="4" w:space="0" w:color="auto"/>
            </w:tcBorders>
            <w:shd w:val="clear" w:color="auto" w:fill="auto"/>
            <w:vAlign w:val="center"/>
            <w:hideMark/>
          </w:tcPr>
          <w:p w14:paraId="10021A58"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3BB96674"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529C4ABA"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50EBB290"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7D2E14DA"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F77C69" w:rsidRPr="00723924" w14:paraId="43830860"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7AD91B74"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汤加</w:t>
            </w:r>
          </w:p>
        </w:tc>
        <w:tc>
          <w:tcPr>
            <w:tcW w:w="1530" w:type="dxa"/>
            <w:tcBorders>
              <w:top w:val="nil"/>
              <w:left w:val="nil"/>
              <w:bottom w:val="single" w:sz="4" w:space="0" w:color="auto"/>
              <w:right w:val="single" w:sz="4" w:space="0" w:color="auto"/>
            </w:tcBorders>
            <w:shd w:val="clear" w:color="auto" w:fill="auto"/>
            <w:vAlign w:val="center"/>
            <w:hideMark/>
          </w:tcPr>
          <w:p w14:paraId="75FF2341"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57F86707"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6F955F77"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507C55F6"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4CFA906A"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F77C69" w:rsidRPr="00723924" w14:paraId="37C0DAC8"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14E52ADC"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特立尼达和多巴哥</w:t>
            </w:r>
          </w:p>
        </w:tc>
        <w:tc>
          <w:tcPr>
            <w:tcW w:w="1530" w:type="dxa"/>
            <w:tcBorders>
              <w:top w:val="nil"/>
              <w:left w:val="nil"/>
              <w:bottom w:val="single" w:sz="4" w:space="0" w:color="auto"/>
              <w:right w:val="single" w:sz="4" w:space="0" w:color="auto"/>
            </w:tcBorders>
            <w:shd w:val="clear" w:color="auto" w:fill="auto"/>
            <w:vAlign w:val="center"/>
            <w:hideMark/>
          </w:tcPr>
          <w:p w14:paraId="36AA078C"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0.034</w:t>
            </w:r>
          </w:p>
        </w:tc>
        <w:tc>
          <w:tcPr>
            <w:tcW w:w="1724" w:type="dxa"/>
            <w:tcBorders>
              <w:top w:val="nil"/>
              <w:left w:val="nil"/>
              <w:bottom w:val="single" w:sz="4" w:space="0" w:color="auto"/>
              <w:right w:val="single" w:sz="4" w:space="0" w:color="auto"/>
            </w:tcBorders>
            <w:shd w:val="clear" w:color="auto" w:fill="auto"/>
            <w:noWrap/>
            <w:vAlign w:val="center"/>
            <w:hideMark/>
          </w:tcPr>
          <w:p w14:paraId="33F06698"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0.049</w:t>
            </w:r>
          </w:p>
        </w:tc>
        <w:tc>
          <w:tcPr>
            <w:tcW w:w="0" w:type="auto"/>
            <w:tcBorders>
              <w:top w:val="nil"/>
              <w:left w:val="nil"/>
              <w:bottom w:val="single" w:sz="4" w:space="0" w:color="auto"/>
              <w:right w:val="single" w:sz="4" w:space="0" w:color="auto"/>
            </w:tcBorders>
            <w:shd w:val="clear" w:color="auto" w:fill="auto"/>
            <w:noWrap/>
            <w:vAlign w:val="center"/>
            <w:hideMark/>
          </w:tcPr>
          <w:p w14:paraId="289C9BCE"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1 182</w:t>
            </w:r>
          </w:p>
        </w:tc>
        <w:tc>
          <w:tcPr>
            <w:tcW w:w="0" w:type="auto"/>
            <w:tcBorders>
              <w:top w:val="nil"/>
              <w:left w:val="nil"/>
              <w:bottom w:val="single" w:sz="4" w:space="0" w:color="auto"/>
              <w:right w:val="single" w:sz="4" w:space="0" w:color="auto"/>
            </w:tcBorders>
            <w:shd w:val="clear" w:color="auto" w:fill="auto"/>
            <w:noWrap/>
            <w:vAlign w:val="center"/>
            <w:hideMark/>
          </w:tcPr>
          <w:p w14:paraId="1B11E55C"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1 254</w:t>
            </w:r>
          </w:p>
        </w:tc>
        <w:tc>
          <w:tcPr>
            <w:tcW w:w="0" w:type="auto"/>
            <w:tcBorders>
              <w:top w:val="nil"/>
              <w:left w:val="nil"/>
              <w:bottom w:val="single" w:sz="4" w:space="0" w:color="auto"/>
              <w:right w:val="single" w:sz="4" w:space="0" w:color="auto"/>
            </w:tcBorders>
            <w:shd w:val="clear" w:color="auto" w:fill="auto"/>
            <w:noWrap/>
            <w:vAlign w:val="center"/>
            <w:hideMark/>
          </w:tcPr>
          <w:p w14:paraId="1898C4C1"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2 436</w:t>
            </w:r>
          </w:p>
        </w:tc>
      </w:tr>
      <w:tr w:rsidR="00F77C69" w:rsidRPr="00723924" w14:paraId="150ED1C8"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7C960D1C"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突尼斯</w:t>
            </w:r>
          </w:p>
        </w:tc>
        <w:tc>
          <w:tcPr>
            <w:tcW w:w="1530" w:type="dxa"/>
            <w:tcBorders>
              <w:top w:val="nil"/>
              <w:left w:val="nil"/>
              <w:bottom w:val="single" w:sz="4" w:space="0" w:color="auto"/>
              <w:right w:val="single" w:sz="4" w:space="0" w:color="auto"/>
            </w:tcBorders>
            <w:shd w:val="clear" w:color="auto" w:fill="auto"/>
            <w:vAlign w:val="center"/>
            <w:hideMark/>
          </w:tcPr>
          <w:p w14:paraId="2381DEF0"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0.028</w:t>
            </w:r>
          </w:p>
        </w:tc>
        <w:tc>
          <w:tcPr>
            <w:tcW w:w="1724" w:type="dxa"/>
            <w:tcBorders>
              <w:top w:val="nil"/>
              <w:left w:val="nil"/>
              <w:bottom w:val="single" w:sz="4" w:space="0" w:color="auto"/>
              <w:right w:val="single" w:sz="4" w:space="0" w:color="auto"/>
            </w:tcBorders>
            <w:shd w:val="clear" w:color="auto" w:fill="auto"/>
            <w:noWrap/>
            <w:vAlign w:val="center"/>
            <w:hideMark/>
          </w:tcPr>
          <w:p w14:paraId="48526917"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0.041</w:t>
            </w:r>
          </w:p>
        </w:tc>
        <w:tc>
          <w:tcPr>
            <w:tcW w:w="0" w:type="auto"/>
            <w:tcBorders>
              <w:top w:val="nil"/>
              <w:left w:val="nil"/>
              <w:bottom w:val="single" w:sz="4" w:space="0" w:color="auto"/>
              <w:right w:val="single" w:sz="4" w:space="0" w:color="auto"/>
            </w:tcBorders>
            <w:shd w:val="clear" w:color="auto" w:fill="auto"/>
            <w:noWrap/>
            <w:vAlign w:val="center"/>
            <w:hideMark/>
          </w:tcPr>
          <w:p w14:paraId="1C967146"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974</w:t>
            </w:r>
          </w:p>
        </w:tc>
        <w:tc>
          <w:tcPr>
            <w:tcW w:w="0" w:type="auto"/>
            <w:tcBorders>
              <w:top w:val="nil"/>
              <w:left w:val="nil"/>
              <w:bottom w:val="single" w:sz="4" w:space="0" w:color="auto"/>
              <w:right w:val="single" w:sz="4" w:space="0" w:color="auto"/>
            </w:tcBorders>
            <w:shd w:val="clear" w:color="auto" w:fill="auto"/>
            <w:noWrap/>
            <w:vAlign w:val="center"/>
            <w:hideMark/>
          </w:tcPr>
          <w:p w14:paraId="52843CB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1 032</w:t>
            </w:r>
          </w:p>
        </w:tc>
        <w:tc>
          <w:tcPr>
            <w:tcW w:w="0" w:type="auto"/>
            <w:tcBorders>
              <w:top w:val="nil"/>
              <w:left w:val="nil"/>
              <w:bottom w:val="single" w:sz="4" w:space="0" w:color="auto"/>
              <w:right w:val="single" w:sz="4" w:space="0" w:color="auto"/>
            </w:tcBorders>
            <w:shd w:val="clear" w:color="auto" w:fill="auto"/>
            <w:noWrap/>
            <w:vAlign w:val="center"/>
            <w:hideMark/>
          </w:tcPr>
          <w:p w14:paraId="3619C106"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2 006</w:t>
            </w:r>
          </w:p>
        </w:tc>
      </w:tr>
      <w:tr w:rsidR="00F77C69" w:rsidRPr="00723924" w14:paraId="054E5EB9"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7492ADE2" w14:textId="77777777" w:rsidR="00F77C69" w:rsidRPr="006F7C49" w:rsidRDefault="00F77C69" w:rsidP="00476A85">
            <w:pPr>
              <w:jc w:val="left"/>
              <w:rPr>
                <w:rFonts w:eastAsia="Times New Roman" w:cs="Times New Roman"/>
                <w:sz w:val="17"/>
                <w:szCs w:val="17"/>
                <w:lang w:eastAsia="en-CA"/>
              </w:rPr>
            </w:pPr>
            <w:r w:rsidRPr="006F7C49">
              <w:rPr>
                <w:rFonts w:ascii="SimSun" w:hAnsi="SimSun" w:cs="SimSun" w:hint="eastAsia"/>
                <w:sz w:val="17"/>
                <w:szCs w:val="17"/>
              </w:rPr>
              <w:t>土耳其</w:t>
            </w:r>
          </w:p>
        </w:tc>
        <w:tc>
          <w:tcPr>
            <w:tcW w:w="1530" w:type="dxa"/>
            <w:tcBorders>
              <w:top w:val="nil"/>
              <w:left w:val="nil"/>
              <w:bottom w:val="single" w:sz="4" w:space="0" w:color="auto"/>
              <w:right w:val="single" w:sz="4" w:space="0" w:color="auto"/>
            </w:tcBorders>
            <w:shd w:val="clear" w:color="auto" w:fill="auto"/>
            <w:vAlign w:val="center"/>
            <w:hideMark/>
          </w:tcPr>
          <w:p w14:paraId="3A25BB33"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1.018</w:t>
            </w:r>
          </w:p>
        </w:tc>
        <w:tc>
          <w:tcPr>
            <w:tcW w:w="1724" w:type="dxa"/>
            <w:tcBorders>
              <w:top w:val="nil"/>
              <w:left w:val="nil"/>
              <w:bottom w:val="single" w:sz="4" w:space="0" w:color="auto"/>
              <w:right w:val="single" w:sz="4" w:space="0" w:color="auto"/>
            </w:tcBorders>
            <w:shd w:val="clear" w:color="auto" w:fill="auto"/>
            <w:noWrap/>
            <w:vAlign w:val="center"/>
            <w:hideMark/>
          </w:tcPr>
          <w:p w14:paraId="548B765B"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1.474</w:t>
            </w:r>
          </w:p>
        </w:tc>
        <w:tc>
          <w:tcPr>
            <w:tcW w:w="0" w:type="auto"/>
            <w:tcBorders>
              <w:top w:val="nil"/>
              <w:left w:val="nil"/>
              <w:bottom w:val="single" w:sz="4" w:space="0" w:color="auto"/>
              <w:right w:val="single" w:sz="4" w:space="0" w:color="auto"/>
            </w:tcBorders>
            <w:shd w:val="clear" w:color="auto" w:fill="auto"/>
            <w:noWrap/>
            <w:vAlign w:val="center"/>
            <w:hideMark/>
          </w:tcPr>
          <w:p w14:paraId="0548714E"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35 395</w:t>
            </w:r>
          </w:p>
        </w:tc>
        <w:tc>
          <w:tcPr>
            <w:tcW w:w="0" w:type="auto"/>
            <w:tcBorders>
              <w:top w:val="nil"/>
              <w:left w:val="nil"/>
              <w:bottom w:val="single" w:sz="4" w:space="0" w:color="auto"/>
              <w:right w:val="single" w:sz="4" w:space="0" w:color="auto"/>
            </w:tcBorders>
            <w:shd w:val="clear" w:color="auto" w:fill="auto"/>
            <w:noWrap/>
            <w:vAlign w:val="center"/>
            <w:hideMark/>
          </w:tcPr>
          <w:p w14:paraId="472F748F"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37 533</w:t>
            </w:r>
          </w:p>
        </w:tc>
        <w:tc>
          <w:tcPr>
            <w:tcW w:w="0" w:type="auto"/>
            <w:tcBorders>
              <w:top w:val="nil"/>
              <w:left w:val="nil"/>
              <w:bottom w:val="single" w:sz="4" w:space="0" w:color="auto"/>
              <w:right w:val="single" w:sz="4" w:space="0" w:color="auto"/>
            </w:tcBorders>
            <w:shd w:val="clear" w:color="auto" w:fill="auto"/>
            <w:noWrap/>
            <w:vAlign w:val="center"/>
            <w:hideMark/>
          </w:tcPr>
          <w:p w14:paraId="029766C6"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72 928</w:t>
            </w:r>
          </w:p>
        </w:tc>
      </w:tr>
      <w:tr w:rsidR="00F77C69" w:rsidRPr="00723924" w14:paraId="22AE9DCB"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A9499CE"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土库曼斯坦</w:t>
            </w:r>
          </w:p>
        </w:tc>
        <w:tc>
          <w:tcPr>
            <w:tcW w:w="1530" w:type="dxa"/>
            <w:tcBorders>
              <w:top w:val="nil"/>
              <w:left w:val="nil"/>
              <w:bottom w:val="single" w:sz="4" w:space="0" w:color="auto"/>
              <w:right w:val="single" w:sz="4" w:space="0" w:color="auto"/>
            </w:tcBorders>
            <w:shd w:val="clear" w:color="auto" w:fill="auto"/>
            <w:vAlign w:val="center"/>
            <w:hideMark/>
          </w:tcPr>
          <w:p w14:paraId="21DD3FF5"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0.026</w:t>
            </w:r>
          </w:p>
        </w:tc>
        <w:tc>
          <w:tcPr>
            <w:tcW w:w="1724" w:type="dxa"/>
            <w:tcBorders>
              <w:top w:val="nil"/>
              <w:left w:val="nil"/>
              <w:bottom w:val="single" w:sz="4" w:space="0" w:color="auto"/>
              <w:right w:val="single" w:sz="4" w:space="0" w:color="auto"/>
            </w:tcBorders>
            <w:shd w:val="clear" w:color="auto" w:fill="auto"/>
            <w:noWrap/>
            <w:vAlign w:val="center"/>
            <w:hideMark/>
          </w:tcPr>
          <w:p w14:paraId="3FEB5336"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0.038</w:t>
            </w:r>
          </w:p>
        </w:tc>
        <w:tc>
          <w:tcPr>
            <w:tcW w:w="0" w:type="auto"/>
            <w:tcBorders>
              <w:top w:val="nil"/>
              <w:left w:val="nil"/>
              <w:bottom w:val="single" w:sz="4" w:space="0" w:color="auto"/>
              <w:right w:val="single" w:sz="4" w:space="0" w:color="auto"/>
            </w:tcBorders>
            <w:shd w:val="clear" w:color="auto" w:fill="auto"/>
            <w:noWrap/>
            <w:vAlign w:val="center"/>
            <w:hideMark/>
          </w:tcPr>
          <w:p w14:paraId="41E41F76"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904</w:t>
            </w:r>
          </w:p>
        </w:tc>
        <w:tc>
          <w:tcPr>
            <w:tcW w:w="0" w:type="auto"/>
            <w:tcBorders>
              <w:top w:val="nil"/>
              <w:left w:val="nil"/>
              <w:bottom w:val="single" w:sz="4" w:space="0" w:color="auto"/>
              <w:right w:val="single" w:sz="4" w:space="0" w:color="auto"/>
            </w:tcBorders>
            <w:shd w:val="clear" w:color="auto" w:fill="auto"/>
            <w:noWrap/>
            <w:vAlign w:val="center"/>
            <w:hideMark/>
          </w:tcPr>
          <w:p w14:paraId="6797D61F"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959</w:t>
            </w:r>
          </w:p>
        </w:tc>
        <w:tc>
          <w:tcPr>
            <w:tcW w:w="0" w:type="auto"/>
            <w:tcBorders>
              <w:top w:val="nil"/>
              <w:left w:val="nil"/>
              <w:bottom w:val="single" w:sz="4" w:space="0" w:color="auto"/>
              <w:right w:val="single" w:sz="4" w:space="0" w:color="auto"/>
            </w:tcBorders>
            <w:shd w:val="clear" w:color="auto" w:fill="auto"/>
            <w:noWrap/>
            <w:vAlign w:val="center"/>
            <w:hideMark/>
          </w:tcPr>
          <w:p w14:paraId="46FE3E73"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1 863</w:t>
            </w:r>
          </w:p>
        </w:tc>
      </w:tr>
      <w:tr w:rsidR="00F77C69" w:rsidRPr="00723924" w14:paraId="320F4A23"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1FE82A52"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乌干达</w:t>
            </w:r>
          </w:p>
        </w:tc>
        <w:tc>
          <w:tcPr>
            <w:tcW w:w="1530" w:type="dxa"/>
            <w:tcBorders>
              <w:top w:val="nil"/>
              <w:left w:val="nil"/>
              <w:bottom w:val="single" w:sz="4" w:space="0" w:color="auto"/>
              <w:right w:val="single" w:sz="4" w:space="0" w:color="auto"/>
            </w:tcBorders>
            <w:shd w:val="clear" w:color="auto" w:fill="auto"/>
            <w:vAlign w:val="center"/>
            <w:hideMark/>
          </w:tcPr>
          <w:p w14:paraId="28AC60C2"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0.009</w:t>
            </w:r>
          </w:p>
        </w:tc>
        <w:tc>
          <w:tcPr>
            <w:tcW w:w="1724" w:type="dxa"/>
            <w:tcBorders>
              <w:top w:val="nil"/>
              <w:left w:val="nil"/>
              <w:bottom w:val="single" w:sz="4" w:space="0" w:color="auto"/>
              <w:right w:val="single" w:sz="4" w:space="0" w:color="auto"/>
            </w:tcBorders>
            <w:shd w:val="clear" w:color="auto" w:fill="auto"/>
            <w:noWrap/>
            <w:vAlign w:val="center"/>
            <w:hideMark/>
          </w:tcPr>
          <w:p w14:paraId="7808CB90"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04765265"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4A43A291"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1FC05F28"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495</w:t>
            </w:r>
          </w:p>
        </w:tc>
      </w:tr>
      <w:tr w:rsidR="00F77C69" w:rsidRPr="00723924" w14:paraId="2F68414B"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F9BFAEF"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乌克兰</w:t>
            </w:r>
          </w:p>
        </w:tc>
        <w:tc>
          <w:tcPr>
            <w:tcW w:w="1530" w:type="dxa"/>
            <w:tcBorders>
              <w:top w:val="nil"/>
              <w:left w:val="nil"/>
              <w:bottom w:val="single" w:sz="4" w:space="0" w:color="auto"/>
              <w:right w:val="single" w:sz="4" w:space="0" w:color="auto"/>
            </w:tcBorders>
            <w:shd w:val="clear" w:color="auto" w:fill="auto"/>
            <w:vAlign w:val="center"/>
            <w:hideMark/>
          </w:tcPr>
          <w:p w14:paraId="6DF64A9C"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0.103</w:t>
            </w:r>
          </w:p>
        </w:tc>
        <w:tc>
          <w:tcPr>
            <w:tcW w:w="1724" w:type="dxa"/>
            <w:tcBorders>
              <w:top w:val="nil"/>
              <w:left w:val="nil"/>
              <w:bottom w:val="single" w:sz="4" w:space="0" w:color="auto"/>
              <w:right w:val="single" w:sz="4" w:space="0" w:color="auto"/>
            </w:tcBorders>
            <w:shd w:val="clear" w:color="auto" w:fill="auto"/>
            <w:noWrap/>
            <w:vAlign w:val="center"/>
            <w:hideMark/>
          </w:tcPr>
          <w:p w14:paraId="1C992DD2"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0.149</w:t>
            </w:r>
          </w:p>
        </w:tc>
        <w:tc>
          <w:tcPr>
            <w:tcW w:w="0" w:type="auto"/>
            <w:tcBorders>
              <w:top w:val="nil"/>
              <w:left w:val="nil"/>
              <w:bottom w:val="single" w:sz="4" w:space="0" w:color="auto"/>
              <w:right w:val="single" w:sz="4" w:space="0" w:color="auto"/>
            </w:tcBorders>
            <w:shd w:val="clear" w:color="auto" w:fill="auto"/>
            <w:noWrap/>
            <w:vAlign w:val="center"/>
            <w:hideMark/>
          </w:tcPr>
          <w:p w14:paraId="3B7FA18A"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3 581</w:t>
            </w:r>
          </w:p>
        </w:tc>
        <w:tc>
          <w:tcPr>
            <w:tcW w:w="0" w:type="auto"/>
            <w:tcBorders>
              <w:top w:val="nil"/>
              <w:left w:val="nil"/>
              <w:bottom w:val="single" w:sz="4" w:space="0" w:color="auto"/>
              <w:right w:val="single" w:sz="4" w:space="0" w:color="auto"/>
            </w:tcBorders>
            <w:shd w:val="clear" w:color="auto" w:fill="auto"/>
            <w:noWrap/>
            <w:vAlign w:val="center"/>
            <w:hideMark/>
          </w:tcPr>
          <w:p w14:paraId="2A64F337"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3 798</w:t>
            </w:r>
          </w:p>
        </w:tc>
        <w:tc>
          <w:tcPr>
            <w:tcW w:w="0" w:type="auto"/>
            <w:tcBorders>
              <w:top w:val="nil"/>
              <w:left w:val="nil"/>
              <w:bottom w:val="single" w:sz="4" w:space="0" w:color="auto"/>
              <w:right w:val="single" w:sz="4" w:space="0" w:color="auto"/>
            </w:tcBorders>
            <w:shd w:val="clear" w:color="auto" w:fill="auto"/>
            <w:noWrap/>
            <w:vAlign w:val="center"/>
            <w:hideMark/>
          </w:tcPr>
          <w:p w14:paraId="7DD354C7"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7 379</w:t>
            </w:r>
          </w:p>
        </w:tc>
      </w:tr>
      <w:tr w:rsidR="00F77C69" w:rsidRPr="00723924" w14:paraId="0C5F2D76"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4D9D9C68"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阿拉伯联合酋长国</w:t>
            </w:r>
          </w:p>
        </w:tc>
        <w:tc>
          <w:tcPr>
            <w:tcW w:w="1530" w:type="dxa"/>
            <w:tcBorders>
              <w:top w:val="nil"/>
              <w:left w:val="nil"/>
              <w:bottom w:val="single" w:sz="4" w:space="0" w:color="auto"/>
              <w:right w:val="single" w:sz="4" w:space="0" w:color="auto"/>
            </w:tcBorders>
            <w:shd w:val="clear" w:color="auto" w:fill="auto"/>
            <w:vAlign w:val="center"/>
            <w:hideMark/>
          </w:tcPr>
          <w:p w14:paraId="32862A88"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0.604</w:t>
            </w:r>
          </w:p>
        </w:tc>
        <w:tc>
          <w:tcPr>
            <w:tcW w:w="1724" w:type="dxa"/>
            <w:tcBorders>
              <w:top w:val="nil"/>
              <w:left w:val="nil"/>
              <w:bottom w:val="single" w:sz="4" w:space="0" w:color="auto"/>
              <w:right w:val="single" w:sz="4" w:space="0" w:color="auto"/>
            </w:tcBorders>
            <w:shd w:val="clear" w:color="auto" w:fill="auto"/>
            <w:noWrap/>
            <w:vAlign w:val="center"/>
            <w:hideMark/>
          </w:tcPr>
          <w:p w14:paraId="601A7AB2"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0.875</w:t>
            </w:r>
          </w:p>
        </w:tc>
        <w:tc>
          <w:tcPr>
            <w:tcW w:w="0" w:type="auto"/>
            <w:tcBorders>
              <w:top w:val="nil"/>
              <w:left w:val="nil"/>
              <w:bottom w:val="single" w:sz="4" w:space="0" w:color="auto"/>
              <w:right w:val="single" w:sz="4" w:space="0" w:color="auto"/>
            </w:tcBorders>
            <w:shd w:val="clear" w:color="auto" w:fill="auto"/>
            <w:noWrap/>
            <w:vAlign w:val="center"/>
            <w:hideMark/>
          </w:tcPr>
          <w:p w14:paraId="72E1EFF4"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21 001</w:t>
            </w:r>
          </w:p>
        </w:tc>
        <w:tc>
          <w:tcPr>
            <w:tcW w:w="0" w:type="auto"/>
            <w:tcBorders>
              <w:top w:val="nil"/>
              <w:left w:val="nil"/>
              <w:bottom w:val="single" w:sz="4" w:space="0" w:color="auto"/>
              <w:right w:val="single" w:sz="4" w:space="0" w:color="auto"/>
            </w:tcBorders>
            <w:shd w:val="clear" w:color="auto" w:fill="auto"/>
            <w:noWrap/>
            <w:vAlign w:val="center"/>
            <w:hideMark/>
          </w:tcPr>
          <w:p w14:paraId="60BF560E"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22 269</w:t>
            </w:r>
          </w:p>
        </w:tc>
        <w:tc>
          <w:tcPr>
            <w:tcW w:w="0" w:type="auto"/>
            <w:tcBorders>
              <w:top w:val="nil"/>
              <w:left w:val="nil"/>
              <w:bottom w:val="single" w:sz="4" w:space="0" w:color="auto"/>
              <w:right w:val="single" w:sz="4" w:space="0" w:color="auto"/>
            </w:tcBorders>
            <w:shd w:val="clear" w:color="auto" w:fill="auto"/>
            <w:noWrap/>
            <w:vAlign w:val="center"/>
            <w:hideMark/>
          </w:tcPr>
          <w:p w14:paraId="27553F03"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43 270</w:t>
            </w:r>
          </w:p>
        </w:tc>
      </w:tr>
      <w:tr w:rsidR="00F77C69" w:rsidRPr="00723924" w14:paraId="25872357"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A5FB367" w14:textId="77777777" w:rsidR="00F77C69" w:rsidRPr="006F7C49" w:rsidRDefault="00F77C69" w:rsidP="00476A85">
            <w:pPr>
              <w:jc w:val="left"/>
              <w:rPr>
                <w:rFonts w:eastAsia="Times New Roman" w:cs="Times New Roman"/>
                <w:sz w:val="17"/>
                <w:szCs w:val="17"/>
              </w:rPr>
            </w:pPr>
            <w:r w:rsidRPr="006F7C49">
              <w:rPr>
                <w:rFonts w:hint="eastAsia"/>
                <w:sz w:val="17"/>
                <w:szCs w:val="17"/>
              </w:rPr>
              <w:t>大不列颠及北爱尔兰联合王国</w:t>
            </w:r>
          </w:p>
        </w:tc>
        <w:tc>
          <w:tcPr>
            <w:tcW w:w="1530" w:type="dxa"/>
            <w:tcBorders>
              <w:top w:val="nil"/>
              <w:left w:val="nil"/>
              <w:bottom w:val="single" w:sz="4" w:space="0" w:color="auto"/>
              <w:right w:val="single" w:sz="4" w:space="0" w:color="auto"/>
            </w:tcBorders>
            <w:shd w:val="clear" w:color="auto" w:fill="auto"/>
            <w:vAlign w:val="center"/>
            <w:hideMark/>
          </w:tcPr>
          <w:p w14:paraId="04723E5A"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4.463</w:t>
            </w:r>
          </w:p>
        </w:tc>
        <w:tc>
          <w:tcPr>
            <w:tcW w:w="1724" w:type="dxa"/>
            <w:tcBorders>
              <w:top w:val="nil"/>
              <w:left w:val="nil"/>
              <w:bottom w:val="single" w:sz="4" w:space="0" w:color="auto"/>
              <w:right w:val="single" w:sz="4" w:space="0" w:color="auto"/>
            </w:tcBorders>
            <w:shd w:val="clear" w:color="auto" w:fill="auto"/>
            <w:noWrap/>
            <w:vAlign w:val="center"/>
            <w:hideMark/>
          </w:tcPr>
          <w:p w14:paraId="2DCEC48F"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6.462</w:t>
            </w:r>
          </w:p>
        </w:tc>
        <w:tc>
          <w:tcPr>
            <w:tcW w:w="0" w:type="auto"/>
            <w:tcBorders>
              <w:top w:val="nil"/>
              <w:left w:val="nil"/>
              <w:bottom w:val="single" w:sz="4" w:space="0" w:color="auto"/>
              <w:right w:val="single" w:sz="4" w:space="0" w:color="auto"/>
            </w:tcBorders>
            <w:shd w:val="clear" w:color="auto" w:fill="auto"/>
            <w:noWrap/>
            <w:vAlign w:val="center"/>
            <w:hideMark/>
          </w:tcPr>
          <w:p w14:paraId="70576ED3"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155 174</w:t>
            </w:r>
          </w:p>
        </w:tc>
        <w:tc>
          <w:tcPr>
            <w:tcW w:w="0" w:type="auto"/>
            <w:tcBorders>
              <w:top w:val="nil"/>
              <w:left w:val="nil"/>
              <w:bottom w:val="single" w:sz="4" w:space="0" w:color="auto"/>
              <w:right w:val="single" w:sz="4" w:space="0" w:color="auto"/>
            </w:tcBorders>
            <w:shd w:val="clear" w:color="auto" w:fill="auto"/>
            <w:noWrap/>
            <w:vAlign w:val="center"/>
            <w:hideMark/>
          </w:tcPr>
          <w:p w14:paraId="65437C6D"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164 548</w:t>
            </w:r>
          </w:p>
        </w:tc>
        <w:tc>
          <w:tcPr>
            <w:tcW w:w="0" w:type="auto"/>
            <w:tcBorders>
              <w:top w:val="nil"/>
              <w:left w:val="nil"/>
              <w:bottom w:val="single" w:sz="4" w:space="0" w:color="auto"/>
              <w:right w:val="single" w:sz="4" w:space="0" w:color="auto"/>
            </w:tcBorders>
            <w:shd w:val="clear" w:color="auto" w:fill="auto"/>
            <w:noWrap/>
            <w:vAlign w:val="center"/>
            <w:hideMark/>
          </w:tcPr>
          <w:p w14:paraId="69095177"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319 722</w:t>
            </w:r>
          </w:p>
        </w:tc>
      </w:tr>
      <w:tr w:rsidR="00F77C69" w:rsidRPr="00723924" w14:paraId="7B9F8E6C"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4C6383AA"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坦桑尼亚联合共和国</w:t>
            </w:r>
          </w:p>
        </w:tc>
        <w:tc>
          <w:tcPr>
            <w:tcW w:w="1530" w:type="dxa"/>
            <w:tcBorders>
              <w:top w:val="nil"/>
              <w:left w:val="nil"/>
              <w:bottom w:val="single" w:sz="4" w:space="0" w:color="auto"/>
              <w:right w:val="single" w:sz="4" w:space="0" w:color="auto"/>
            </w:tcBorders>
            <w:shd w:val="clear" w:color="auto" w:fill="auto"/>
            <w:vAlign w:val="center"/>
            <w:hideMark/>
          </w:tcPr>
          <w:p w14:paraId="20BF0067"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1724" w:type="dxa"/>
            <w:tcBorders>
              <w:top w:val="nil"/>
              <w:left w:val="nil"/>
              <w:bottom w:val="single" w:sz="4" w:space="0" w:color="auto"/>
              <w:right w:val="single" w:sz="4" w:space="0" w:color="auto"/>
            </w:tcBorders>
            <w:shd w:val="clear" w:color="auto" w:fill="auto"/>
            <w:noWrap/>
            <w:vAlign w:val="center"/>
            <w:hideMark/>
          </w:tcPr>
          <w:p w14:paraId="5A7F3B9E"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5E1F122F"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69098397"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2D0A34FD"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495</w:t>
            </w:r>
          </w:p>
        </w:tc>
      </w:tr>
      <w:tr w:rsidR="00F77C69" w:rsidRPr="00723924" w14:paraId="481AE026"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327AE23"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乌拉圭</w:t>
            </w:r>
          </w:p>
        </w:tc>
        <w:tc>
          <w:tcPr>
            <w:tcW w:w="1530" w:type="dxa"/>
            <w:tcBorders>
              <w:top w:val="nil"/>
              <w:left w:val="nil"/>
              <w:bottom w:val="single" w:sz="4" w:space="0" w:color="auto"/>
              <w:right w:val="single" w:sz="4" w:space="0" w:color="auto"/>
            </w:tcBorders>
            <w:shd w:val="clear" w:color="auto" w:fill="auto"/>
            <w:vAlign w:val="center"/>
            <w:hideMark/>
          </w:tcPr>
          <w:p w14:paraId="14503395"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0.079</w:t>
            </w:r>
          </w:p>
        </w:tc>
        <w:tc>
          <w:tcPr>
            <w:tcW w:w="1724" w:type="dxa"/>
            <w:tcBorders>
              <w:top w:val="nil"/>
              <w:left w:val="nil"/>
              <w:bottom w:val="single" w:sz="4" w:space="0" w:color="auto"/>
              <w:right w:val="single" w:sz="4" w:space="0" w:color="auto"/>
            </w:tcBorders>
            <w:shd w:val="clear" w:color="auto" w:fill="auto"/>
            <w:noWrap/>
            <w:vAlign w:val="center"/>
            <w:hideMark/>
          </w:tcPr>
          <w:p w14:paraId="63D79DD0"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0.114</w:t>
            </w:r>
          </w:p>
        </w:tc>
        <w:tc>
          <w:tcPr>
            <w:tcW w:w="0" w:type="auto"/>
            <w:tcBorders>
              <w:top w:val="nil"/>
              <w:left w:val="nil"/>
              <w:bottom w:val="single" w:sz="4" w:space="0" w:color="auto"/>
              <w:right w:val="single" w:sz="4" w:space="0" w:color="auto"/>
            </w:tcBorders>
            <w:shd w:val="clear" w:color="auto" w:fill="auto"/>
            <w:noWrap/>
            <w:vAlign w:val="center"/>
            <w:hideMark/>
          </w:tcPr>
          <w:p w14:paraId="61CE27BA"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2 747</w:t>
            </w:r>
          </w:p>
        </w:tc>
        <w:tc>
          <w:tcPr>
            <w:tcW w:w="0" w:type="auto"/>
            <w:tcBorders>
              <w:top w:val="nil"/>
              <w:left w:val="nil"/>
              <w:bottom w:val="single" w:sz="4" w:space="0" w:color="auto"/>
              <w:right w:val="single" w:sz="4" w:space="0" w:color="auto"/>
            </w:tcBorders>
            <w:shd w:val="clear" w:color="auto" w:fill="auto"/>
            <w:noWrap/>
            <w:vAlign w:val="center"/>
            <w:hideMark/>
          </w:tcPr>
          <w:p w14:paraId="3CD6EB61"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2 913</w:t>
            </w:r>
          </w:p>
        </w:tc>
        <w:tc>
          <w:tcPr>
            <w:tcW w:w="0" w:type="auto"/>
            <w:tcBorders>
              <w:top w:val="nil"/>
              <w:left w:val="nil"/>
              <w:bottom w:val="single" w:sz="4" w:space="0" w:color="auto"/>
              <w:right w:val="single" w:sz="4" w:space="0" w:color="auto"/>
            </w:tcBorders>
            <w:shd w:val="clear" w:color="auto" w:fill="auto"/>
            <w:noWrap/>
            <w:vAlign w:val="center"/>
            <w:hideMark/>
          </w:tcPr>
          <w:p w14:paraId="1C10B5CB"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5 659</w:t>
            </w:r>
          </w:p>
        </w:tc>
      </w:tr>
      <w:tr w:rsidR="00F77C69" w:rsidRPr="00723924" w14:paraId="01C67C2A"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4A15DC82" w14:textId="77777777" w:rsidR="00F77C69" w:rsidRPr="006F7C49" w:rsidRDefault="00F77C69" w:rsidP="00476A85">
            <w:pPr>
              <w:jc w:val="left"/>
              <w:rPr>
                <w:rFonts w:eastAsia="Times New Roman" w:cs="Times New Roman"/>
                <w:sz w:val="17"/>
                <w:szCs w:val="17"/>
              </w:rPr>
            </w:pPr>
            <w:r w:rsidRPr="006F7C49">
              <w:rPr>
                <w:rFonts w:hint="eastAsia"/>
                <w:sz w:val="17"/>
                <w:szCs w:val="17"/>
              </w:rPr>
              <w:t>委内瑞拉玻利瓦尔共和国</w:t>
            </w:r>
          </w:p>
        </w:tc>
        <w:tc>
          <w:tcPr>
            <w:tcW w:w="1530" w:type="dxa"/>
            <w:tcBorders>
              <w:top w:val="nil"/>
              <w:left w:val="nil"/>
              <w:bottom w:val="single" w:sz="4" w:space="0" w:color="auto"/>
              <w:right w:val="single" w:sz="4" w:space="0" w:color="auto"/>
            </w:tcBorders>
            <w:shd w:val="clear" w:color="auto" w:fill="auto"/>
            <w:vAlign w:val="center"/>
            <w:hideMark/>
          </w:tcPr>
          <w:p w14:paraId="43B944BD"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0.571</w:t>
            </w:r>
          </w:p>
        </w:tc>
        <w:tc>
          <w:tcPr>
            <w:tcW w:w="1724" w:type="dxa"/>
            <w:tcBorders>
              <w:top w:val="nil"/>
              <w:left w:val="nil"/>
              <w:bottom w:val="single" w:sz="4" w:space="0" w:color="auto"/>
              <w:right w:val="single" w:sz="4" w:space="0" w:color="auto"/>
            </w:tcBorders>
            <w:shd w:val="clear" w:color="auto" w:fill="auto"/>
            <w:noWrap/>
            <w:vAlign w:val="center"/>
            <w:hideMark/>
          </w:tcPr>
          <w:p w14:paraId="358ED483"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0.827</w:t>
            </w:r>
          </w:p>
        </w:tc>
        <w:tc>
          <w:tcPr>
            <w:tcW w:w="0" w:type="auto"/>
            <w:tcBorders>
              <w:top w:val="nil"/>
              <w:left w:val="nil"/>
              <w:bottom w:val="single" w:sz="4" w:space="0" w:color="auto"/>
              <w:right w:val="single" w:sz="4" w:space="0" w:color="auto"/>
            </w:tcBorders>
            <w:shd w:val="clear" w:color="auto" w:fill="auto"/>
            <w:noWrap/>
            <w:vAlign w:val="center"/>
            <w:hideMark/>
          </w:tcPr>
          <w:p w14:paraId="437B74DD"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19 853</w:t>
            </w:r>
          </w:p>
        </w:tc>
        <w:tc>
          <w:tcPr>
            <w:tcW w:w="0" w:type="auto"/>
            <w:tcBorders>
              <w:top w:val="nil"/>
              <w:left w:val="nil"/>
              <w:bottom w:val="single" w:sz="4" w:space="0" w:color="auto"/>
              <w:right w:val="single" w:sz="4" w:space="0" w:color="auto"/>
            </w:tcBorders>
            <w:shd w:val="clear" w:color="auto" w:fill="auto"/>
            <w:noWrap/>
            <w:vAlign w:val="center"/>
            <w:hideMark/>
          </w:tcPr>
          <w:p w14:paraId="723F22DD"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21 052</w:t>
            </w:r>
          </w:p>
        </w:tc>
        <w:tc>
          <w:tcPr>
            <w:tcW w:w="0" w:type="auto"/>
            <w:tcBorders>
              <w:top w:val="nil"/>
              <w:left w:val="nil"/>
              <w:bottom w:val="single" w:sz="4" w:space="0" w:color="auto"/>
              <w:right w:val="single" w:sz="4" w:space="0" w:color="auto"/>
            </w:tcBorders>
            <w:shd w:val="clear" w:color="auto" w:fill="auto"/>
            <w:noWrap/>
            <w:vAlign w:val="center"/>
            <w:hideMark/>
          </w:tcPr>
          <w:p w14:paraId="7B297DA7"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40 906</w:t>
            </w:r>
          </w:p>
        </w:tc>
      </w:tr>
      <w:tr w:rsidR="00F77C69" w:rsidRPr="00723924" w14:paraId="663EF986"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695FA8D"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越南</w:t>
            </w:r>
          </w:p>
        </w:tc>
        <w:tc>
          <w:tcPr>
            <w:tcW w:w="1530" w:type="dxa"/>
            <w:tcBorders>
              <w:top w:val="nil"/>
              <w:left w:val="nil"/>
              <w:bottom w:val="single" w:sz="4" w:space="0" w:color="auto"/>
              <w:right w:val="single" w:sz="4" w:space="0" w:color="auto"/>
            </w:tcBorders>
            <w:shd w:val="clear" w:color="auto" w:fill="auto"/>
            <w:vAlign w:val="center"/>
            <w:hideMark/>
          </w:tcPr>
          <w:p w14:paraId="32B9BBE8"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0.058</w:t>
            </w:r>
          </w:p>
        </w:tc>
        <w:tc>
          <w:tcPr>
            <w:tcW w:w="1724" w:type="dxa"/>
            <w:tcBorders>
              <w:top w:val="nil"/>
              <w:left w:val="nil"/>
              <w:bottom w:val="single" w:sz="4" w:space="0" w:color="auto"/>
              <w:right w:val="single" w:sz="4" w:space="0" w:color="auto"/>
            </w:tcBorders>
            <w:shd w:val="clear" w:color="auto" w:fill="auto"/>
            <w:noWrap/>
            <w:vAlign w:val="center"/>
            <w:hideMark/>
          </w:tcPr>
          <w:p w14:paraId="1A6A851B"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0.084</w:t>
            </w:r>
          </w:p>
        </w:tc>
        <w:tc>
          <w:tcPr>
            <w:tcW w:w="0" w:type="auto"/>
            <w:tcBorders>
              <w:top w:val="nil"/>
              <w:left w:val="nil"/>
              <w:bottom w:val="single" w:sz="4" w:space="0" w:color="auto"/>
              <w:right w:val="single" w:sz="4" w:space="0" w:color="auto"/>
            </w:tcBorders>
            <w:shd w:val="clear" w:color="auto" w:fill="auto"/>
            <w:noWrap/>
            <w:vAlign w:val="center"/>
            <w:hideMark/>
          </w:tcPr>
          <w:p w14:paraId="03811DC7"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2 017</w:t>
            </w:r>
          </w:p>
        </w:tc>
        <w:tc>
          <w:tcPr>
            <w:tcW w:w="0" w:type="auto"/>
            <w:tcBorders>
              <w:top w:val="nil"/>
              <w:left w:val="nil"/>
              <w:bottom w:val="single" w:sz="4" w:space="0" w:color="auto"/>
              <w:right w:val="single" w:sz="4" w:space="0" w:color="auto"/>
            </w:tcBorders>
            <w:shd w:val="clear" w:color="auto" w:fill="auto"/>
            <w:noWrap/>
            <w:vAlign w:val="center"/>
            <w:hideMark/>
          </w:tcPr>
          <w:p w14:paraId="0B5FFAEB"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2 138</w:t>
            </w:r>
          </w:p>
        </w:tc>
        <w:tc>
          <w:tcPr>
            <w:tcW w:w="0" w:type="auto"/>
            <w:tcBorders>
              <w:top w:val="nil"/>
              <w:left w:val="nil"/>
              <w:bottom w:val="single" w:sz="4" w:space="0" w:color="auto"/>
              <w:right w:val="single" w:sz="4" w:space="0" w:color="auto"/>
            </w:tcBorders>
            <w:shd w:val="clear" w:color="auto" w:fill="auto"/>
            <w:noWrap/>
            <w:vAlign w:val="center"/>
            <w:hideMark/>
          </w:tcPr>
          <w:p w14:paraId="7C29AF82"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4 155</w:t>
            </w:r>
          </w:p>
        </w:tc>
      </w:tr>
      <w:tr w:rsidR="00F77C69" w:rsidRPr="00723924" w14:paraId="397AD8E2"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18F767B8"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也门</w:t>
            </w:r>
          </w:p>
        </w:tc>
        <w:tc>
          <w:tcPr>
            <w:tcW w:w="1530" w:type="dxa"/>
            <w:tcBorders>
              <w:top w:val="nil"/>
              <w:left w:val="nil"/>
              <w:bottom w:val="single" w:sz="4" w:space="0" w:color="auto"/>
              <w:right w:val="single" w:sz="4" w:space="0" w:color="auto"/>
            </w:tcBorders>
            <w:shd w:val="clear" w:color="auto" w:fill="auto"/>
            <w:vAlign w:val="center"/>
            <w:hideMark/>
          </w:tcPr>
          <w:p w14:paraId="6652AFBE"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1724" w:type="dxa"/>
            <w:tcBorders>
              <w:top w:val="nil"/>
              <w:left w:val="nil"/>
              <w:bottom w:val="single" w:sz="4" w:space="0" w:color="auto"/>
              <w:right w:val="single" w:sz="4" w:space="0" w:color="auto"/>
            </w:tcBorders>
            <w:shd w:val="clear" w:color="auto" w:fill="auto"/>
            <w:noWrap/>
            <w:vAlign w:val="center"/>
            <w:hideMark/>
          </w:tcPr>
          <w:p w14:paraId="0D2D0B2E"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1412A08E"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29A62DF2"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673D65E4"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495</w:t>
            </w:r>
          </w:p>
        </w:tc>
      </w:tr>
      <w:tr w:rsidR="00F77C69" w:rsidRPr="00723924" w14:paraId="7658534B"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8DF3603"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赞比亚</w:t>
            </w:r>
          </w:p>
        </w:tc>
        <w:tc>
          <w:tcPr>
            <w:tcW w:w="1530" w:type="dxa"/>
            <w:tcBorders>
              <w:top w:val="nil"/>
              <w:left w:val="nil"/>
              <w:bottom w:val="single" w:sz="4" w:space="0" w:color="auto"/>
              <w:right w:val="single" w:sz="4" w:space="0" w:color="auto"/>
            </w:tcBorders>
            <w:shd w:val="clear" w:color="auto" w:fill="auto"/>
            <w:vAlign w:val="center"/>
            <w:hideMark/>
          </w:tcPr>
          <w:p w14:paraId="6627D7BF"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0.007</w:t>
            </w:r>
          </w:p>
        </w:tc>
        <w:tc>
          <w:tcPr>
            <w:tcW w:w="1724" w:type="dxa"/>
            <w:tcBorders>
              <w:top w:val="nil"/>
              <w:left w:val="nil"/>
              <w:bottom w:val="single" w:sz="4" w:space="0" w:color="auto"/>
              <w:right w:val="single" w:sz="4" w:space="0" w:color="auto"/>
            </w:tcBorders>
            <w:shd w:val="clear" w:color="auto" w:fill="auto"/>
            <w:noWrap/>
            <w:vAlign w:val="center"/>
            <w:hideMark/>
          </w:tcPr>
          <w:p w14:paraId="218C9F3E"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2AC5D3BC"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243</w:t>
            </w:r>
          </w:p>
        </w:tc>
        <w:tc>
          <w:tcPr>
            <w:tcW w:w="0" w:type="auto"/>
            <w:tcBorders>
              <w:top w:val="nil"/>
              <w:left w:val="nil"/>
              <w:bottom w:val="single" w:sz="4" w:space="0" w:color="auto"/>
              <w:right w:val="single" w:sz="4" w:space="0" w:color="auto"/>
            </w:tcBorders>
            <w:shd w:val="clear" w:color="auto" w:fill="auto"/>
            <w:noWrap/>
            <w:vAlign w:val="center"/>
            <w:hideMark/>
          </w:tcPr>
          <w:p w14:paraId="02588E58"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258</w:t>
            </w:r>
          </w:p>
        </w:tc>
        <w:tc>
          <w:tcPr>
            <w:tcW w:w="0" w:type="auto"/>
            <w:tcBorders>
              <w:top w:val="nil"/>
              <w:left w:val="nil"/>
              <w:bottom w:val="single" w:sz="4" w:space="0" w:color="auto"/>
              <w:right w:val="single" w:sz="4" w:space="0" w:color="auto"/>
            </w:tcBorders>
            <w:shd w:val="clear" w:color="auto" w:fill="auto"/>
            <w:noWrap/>
            <w:vAlign w:val="center"/>
            <w:hideMark/>
          </w:tcPr>
          <w:p w14:paraId="1A597E8B"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501</w:t>
            </w:r>
          </w:p>
        </w:tc>
      </w:tr>
      <w:tr w:rsidR="00F77C69" w:rsidRPr="00723924" w14:paraId="17F9CECB"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58048F3" w14:textId="77777777" w:rsidR="00F77C69" w:rsidRPr="006F7C49" w:rsidRDefault="00F77C69" w:rsidP="00476A85">
            <w:pPr>
              <w:jc w:val="left"/>
              <w:rPr>
                <w:rFonts w:eastAsia="Times New Roman" w:cs="Times New Roman"/>
                <w:sz w:val="17"/>
                <w:szCs w:val="17"/>
                <w:lang w:eastAsia="en-CA"/>
              </w:rPr>
            </w:pPr>
            <w:r w:rsidRPr="006F7C49">
              <w:rPr>
                <w:rFonts w:hint="eastAsia"/>
                <w:sz w:val="17"/>
                <w:szCs w:val="17"/>
              </w:rPr>
              <w:t>津巴布韦</w:t>
            </w:r>
          </w:p>
        </w:tc>
        <w:tc>
          <w:tcPr>
            <w:tcW w:w="1530" w:type="dxa"/>
            <w:tcBorders>
              <w:top w:val="nil"/>
              <w:left w:val="nil"/>
              <w:bottom w:val="single" w:sz="4" w:space="0" w:color="auto"/>
              <w:right w:val="single" w:sz="4" w:space="0" w:color="auto"/>
            </w:tcBorders>
            <w:shd w:val="clear" w:color="auto" w:fill="auto"/>
            <w:vAlign w:val="center"/>
            <w:hideMark/>
          </w:tcPr>
          <w:p w14:paraId="157B70EA" w14:textId="77777777" w:rsidR="00F77C69" w:rsidRPr="006F7C49" w:rsidRDefault="00F77C69" w:rsidP="00476A85">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0.004</w:t>
            </w:r>
          </w:p>
        </w:tc>
        <w:tc>
          <w:tcPr>
            <w:tcW w:w="1724" w:type="dxa"/>
            <w:tcBorders>
              <w:top w:val="nil"/>
              <w:left w:val="nil"/>
              <w:bottom w:val="single" w:sz="4" w:space="0" w:color="auto"/>
              <w:right w:val="single" w:sz="4" w:space="0" w:color="auto"/>
            </w:tcBorders>
            <w:shd w:val="clear" w:color="auto" w:fill="auto"/>
            <w:noWrap/>
            <w:vAlign w:val="center"/>
            <w:hideMark/>
          </w:tcPr>
          <w:p w14:paraId="3BA7844B" w14:textId="77777777" w:rsidR="00F77C69" w:rsidRPr="006F7C49" w:rsidRDefault="00F77C69" w:rsidP="00476A85">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248B0F6F"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05DBD52B"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5D8D7CCE" w14:textId="77777777" w:rsidR="00F77C69" w:rsidRPr="006F7C49" w:rsidRDefault="00F77C69" w:rsidP="00476A85">
            <w:pPr>
              <w:ind w:right="276"/>
              <w:jc w:val="right"/>
              <w:rPr>
                <w:rFonts w:eastAsia="Times New Roman" w:cs="Times New Roman"/>
                <w:sz w:val="17"/>
                <w:szCs w:val="17"/>
                <w:lang w:eastAsia="en-CA"/>
              </w:rPr>
            </w:pPr>
            <w:r w:rsidRPr="006F7C49">
              <w:rPr>
                <w:rFonts w:eastAsia="Times New Roman" w:cs="Times New Roman"/>
                <w:sz w:val="17"/>
                <w:szCs w:val="17"/>
                <w:lang w:eastAsia="en-CA"/>
              </w:rPr>
              <w:t>287</w:t>
            </w:r>
          </w:p>
        </w:tc>
      </w:tr>
      <w:tr w:rsidR="00F77C69" w:rsidRPr="00723924" w14:paraId="05E2E338" w14:textId="77777777" w:rsidTr="00476A85">
        <w:trPr>
          <w:cantSplit/>
          <w:jc w:val="center"/>
        </w:trPr>
        <w:tc>
          <w:tcPr>
            <w:tcW w:w="1615" w:type="dxa"/>
            <w:tcBorders>
              <w:top w:val="nil"/>
              <w:left w:val="single" w:sz="4" w:space="0" w:color="auto"/>
              <w:bottom w:val="single" w:sz="4" w:space="0" w:color="auto"/>
              <w:right w:val="single" w:sz="4" w:space="0" w:color="auto"/>
            </w:tcBorders>
            <w:shd w:val="clear" w:color="auto" w:fill="auto"/>
            <w:noWrap/>
            <w:hideMark/>
          </w:tcPr>
          <w:p w14:paraId="657F010F" w14:textId="77777777" w:rsidR="00F77C69" w:rsidRPr="006F7C49" w:rsidRDefault="00F77C69" w:rsidP="00476A85">
            <w:pPr>
              <w:jc w:val="left"/>
              <w:rPr>
                <w:rFonts w:eastAsia="Times New Roman" w:cs="Times New Roman"/>
                <w:b/>
                <w:bCs/>
                <w:sz w:val="17"/>
                <w:szCs w:val="17"/>
                <w:lang w:eastAsia="en-CA"/>
              </w:rPr>
            </w:pPr>
            <w:r w:rsidRPr="006F7C49">
              <w:rPr>
                <w:rFonts w:ascii="SimSun" w:hAnsi="SimSun" w:cs="SimSun" w:hint="eastAsia"/>
                <w:b/>
                <w:bCs/>
                <w:sz w:val="17"/>
                <w:szCs w:val="17"/>
              </w:rPr>
              <w:t>共计</w:t>
            </w:r>
          </w:p>
        </w:tc>
        <w:tc>
          <w:tcPr>
            <w:tcW w:w="1530" w:type="dxa"/>
            <w:tcBorders>
              <w:top w:val="nil"/>
              <w:left w:val="nil"/>
              <w:bottom w:val="single" w:sz="4" w:space="0" w:color="auto"/>
              <w:right w:val="single" w:sz="4" w:space="0" w:color="auto"/>
            </w:tcBorders>
            <w:shd w:val="clear" w:color="auto" w:fill="auto"/>
            <w:noWrap/>
            <w:vAlign w:val="center"/>
            <w:hideMark/>
          </w:tcPr>
          <w:p w14:paraId="545888F2" w14:textId="77777777" w:rsidR="00F77C69" w:rsidRPr="006F7C49" w:rsidRDefault="00F77C69" w:rsidP="00476A85">
            <w:pPr>
              <w:snapToGrid w:val="0"/>
              <w:jc w:val="center"/>
              <w:rPr>
                <w:rFonts w:eastAsia="Times New Roman" w:cs="Times New Roman"/>
                <w:b/>
                <w:bCs/>
                <w:sz w:val="17"/>
                <w:szCs w:val="17"/>
                <w:lang w:eastAsia="en-CA"/>
              </w:rPr>
            </w:pPr>
            <w:r w:rsidRPr="006F7C49">
              <w:rPr>
                <w:rFonts w:eastAsia="Times New Roman" w:cs="Times New Roman"/>
                <w:b/>
                <w:bCs/>
                <w:sz w:val="17"/>
                <w:szCs w:val="17"/>
                <w:lang w:eastAsia="en-CA"/>
              </w:rPr>
              <w:t>67.363</w:t>
            </w:r>
          </w:p>
        </w:tc>
        <w:tc>
          <w:tcPr>
            <w:tcW w:w="1724" w:type="dxa"/>
            <w:tcBorders>
              <w:top w:val="nil"/>
              <w:left w:val="nil"/>
              <w:bottom w:val="single" w:sz="4" w:space="0" w:color="auto"/>
              <w:right w:val="single" w:sz="4" w:space="0" w:color="auto"/>
            </w:tcBorders>
            <w:shd w:val="clear" w:color="auto" w:fill="auto"/>
            <w:noWrap/>
            <w:vAlign w:val="center"/>
            <w:hideMark/>
          </w:tcPr>
          <w:p w14:paraId="638A865A" w14:textId="77777777" w:rsidR="00F77C69" w:rsidRPr="006F7C49" w:rsidRDefault="00F77C69" w:rsidP="00476A85">
            <w:pPr>
              <w:adjustRightInd w:val="0"/>
              <w:snapToGrid w:val="0"/>
              <w:jc w:val="center"/>
              <w:rPr>
                <w:rFonts w:eastAsia="Times New Roman" w:cs="Times New Roman"/>
                <w:b/>
                <w:bCs/>
                <w:sz w:val="17"/>
                <w:szCs w:val="17"/>
                <w:lang w:eastAsia="en-CA"/>
              </w:rPr>
            </w:pPr>
            <w:r w:rsidRPr="006F7C49">
              <w:rPr>
                <w:rFonts w:eastAsia="Times New Roman" w:cs="Times New Roman"/>
                <w:b/>
                <w:bCs/>
                <w:sz w:val="17"/>
                <w:szCs w:val="17"/>
                <w:lang w:eastAsia="en-CA"/>
              </w:rPr>
              <w:t>100</w:t>
            </w:r>
          </w:p>
        </w:tc>
        <w:tc>
          <w:tcPr>
            <w:tcW w:w="0" w:type="auto"/>
            <w:tcBorders>
              <w:top w:val="nil"/>
              <w:left w:val="nil"/>
              <w:bottom w:val="single" w:sz="4" w:space="0" w:color="auto"/>
              <w:right w:val="single" w:sz="4" w:space="0" w:color="auto"/>
            </w:tcBorders>
            <w:shd w:val="clear" w:color="auto" w:fill="auto"/>
            <w:noWrap/>
            <w:vAlign w:val="center"/>
            <w:hideMark/>
          </w:tcPr>
          <w:p w14:paraId="54510DC0" w14:textId="77777777" w:rsidR="00F77C69" w:rsidRPr="006F7C49" w:rsidRDefault="00F77C69" w:rsidP="00476A85">
            <w:pPr>
              <w:ind w:right="276"/>
              <w:jc w:val="right"/>
              <w:rPr>
                <w:rFonts w:eastAsia="Times New Roman" w:cs="Times New Roman"/>
                <w:b/>
                <w:bCs/>
                <w:sz w:val="17"/>
                <w:szCs w:val="17"/>
                <w:lang w:eastAsia="en-CA"/>
              </w:rPr>
            </w:pPr>
            <w:r w:rsidRPr="006F7C49">
              <w:rPr>
                <w:rFonts w:eastAsia="Times New Roman" w:cs="Times New Roman"/>
                <w:b/>
                <w:bCs/>
                <w:sz w:val="17"/>
                <w:szCs w:val="17"/>
                <w:lang w:eastAsia="en-CA"/>
              </w:rPr>
              <w:t>2 401 320</w:t>
            </w:r>
          </w:p>
        </w:tc>
        <w:tc>
          <w:tcPr>
            <w:tcW w:w="0" w:type="auto"/>
            <w:tcBorders>
              <w:top w:val="nil"/>
              <w:left w:val="nil"/>
              <w:bottom w:val="single" w:sz="4" w:space="0" w:color="auto"/>
              <w:right w:val="single" w:sz="4" w:space="0" w:color="auto"/>
            </w:tcBorders>
            <w:shd w:val="clear" w:color="auto" w:fill="auto"/>
            <w:noWrap/>
            <w:vAlign w:val="center"/>
            <w:hideMark/>
          </w:tcPr>
          <w:p w14:paraId="44895D89" w14:textId="77777777" w:rsidR="00F77C69" w:rsidRPr="006F7C49" w:rsidRDefault="00F77C69" w:rsidP="00476A85">
            <w:pPr>
              <w:ind w:right="276"/>
              <w:jc w:val="right"/>
              <w:rPr>
                <w:rFonts w:eastAsia="Times New Roman" w:cs="Times New Roman"/>
                <w:b/>
                <w:bCs/>
                <w:sz w:val="17"/>
                <w:szCs w:val="17"/>
                <w:lang w:eastAsia="en-CA"/>
              </w:rPr>
            </w:pPr>
            <w:r w:rsidRPr="006F7C49">
              <w:rPr>
                <w:rFonts w:eastAsia="Times New Roman" w:cs="Times New Roman"/>
                <w:b/>
                <w:bCs/>
                <w:sz w:val="17"/>
                <w:szCs w:val="17"/>
                <w:lang w:eastAsia="en-CA"/>
              </w:rPr>
              <w:t>2 546 370</w:t>
            </w:r>
          </w:p>
        </w:tc>
        <w:tc>
          <w:tcPr>
            <w:tcW w:w="0" w:type="auto"/>
            <w:tcBorders>
              <w:top w:val="nil"/>
              <w:left w:val="nil"/>
              <w:bottom w:val="single" w:sz="4" w:space="0" w:color="auto"/>
              <w:right w:val="single" w:sz="4" w:space="0" w:color="auto"/>
            </w:tcBorders>
            <w:shd w:val="clear" w:color="auto" w:fill="auto"/>
            <w:noWrap/>
            <w:vAlign w:val="center"/>
            <w:hideMark/>
          </w:tcPr>
          <w:p w14:paraId="64D621FD" w14:textId="77777777" w:rsidR="00F77C69" w:rsidRPr="006F7C49" w:rsidRDefault="00F77C69" w:rsidP="00476A85">
            <w:pPr>
              <w:ind w:right="276"/>
              <w:jc w:val="right"/>
              <w:rPr>
                <w:rFonts w:eastAsia="Times New Roman" w:cs="Times New Roman"/>
                <w:b/>
                <w:bCs/>
                <w:sz w:val="17"/>
                <w:szCs w:val="17"/>
                <w:lang w:eastAsia="en-CA"/>
              </w:rPr>
            </w:pPr>
            <w:r w:rsidRPr="006F7C49">
              <w:rPr>
                <w:rFonts w:eastAsia="Times New Roman" w:cs="Times New Roman"/>
                <w:b/>
                <w:bCs/>
                <w:sz w:val="17"/>
                <w:szCs w:val="17"/>
                <w:lang w:eastAsia="en-CA"/>
              </w:rPr>
              <w:t>4 947 690</w:t>
            </w:r>
          </w:p>
        </w:tc>
      </w:tr>
    </w:tbl>
    <w:p w14:paraId="6C339BEE" w14:textId="77777777" w:rsidR="00F77C69" w:rsidRPr="00723924" w:rsidRDefault="00F77C69" w:rsidP="00F77C69">
      <w:pPr>
        <w:suppressLineNumbers/>
        <w:suppressAutoHyphens/>
        <w:rPr>
          <w:rFonts w:eastAsia="Times New Roman" w:cs="Times New Roman"/>
          <w:kern w:val="22"/>
          <w:lang w:eastAsia="en-US"/>
        </w:rPr>
      </w:pPr>
    </w:p>
    <w:p w14:paraId="12F1E955" w14:textId="77777777" w:rsidR="00F77C69" w:rsidRDefault="00F77C69">
      <w:pPr>
        <w:jc w:val="left"/>
        <w:rPr>
          <w:rFonts w:eastAsia="Times New Roman" w:hAnsi="SimSun" w:cs="Times New Roman"/>
          <w:b/>
          <w:caps/>
          <w:sz w:val="24"/>
          <w:lang w:val="zh-CN"/>
        </w:rPr>
      </w:pPr>
      <w:r>
        <w:rPr>
          <w:rFonts w:eastAsia="Times New Roman" w:hAnsi="SimSun" w:cs="Times New Roman"/>
          <w:sz w:val="24"/>
          <w:lang w:val="zh-CN"/>
        </w:rPr>
        <w:br w:type="page"/>
      </w:r>
    </w:p>
    <w:p w14:paraId="65911CB2" w14:textId="77777777" w:rsidR="009C18D0" w:rsidRPr="00015F23" w:rsidRDefault="009C18D0" w:rsidP="00015F23">
      <w:pPr>
        <w:pStyle w:val="Heading1"/>
      </w:pPr>
      <w:bookmarkStart w:id="68" w:name="_Toc5647831"/>
      <w:bookmarkStart w:id="69" w:name="_Toc5650717"/>
      <w:bookmarkStart w:id="70" w:name="_Toc5653165"/>
      <w:r w:rsidRPr="00015F23">
        <w:rPr>
          <w:rFonts w:hint="eastAsia"/>
        </w:rPr>
        <w:lastRenderedPageBreak/>
        <w:t>二</w:t>
      </w:r>
      <w:r w:rsidRPr="00015F23">
        <w:rPr>
          <w:rFonts w:hint="eastAsia"/>
        </w:rPr>
        <w:t>.</w:t>
      </w:r>
      <w:r w:rsidRPr="00015F23">
        <w:t xml:space="preserve">  </w:t>
      </w:r>
      <w:r w:rsidRPr="00015F23">
        <w:rPr>
          <w:rFonts w:hint="eastAsia"/>
        </w:rPr>
        <w:t>会议记录</w:t>
      </w:r>
      <w:bookmarkEnd w:id="68"/>
      <w:bookmarkEnd w:id="69"/>
      <w:bookmarkEnd w:id="70"/>
    </w:p>
    <w:p w14:paraId="0B06C90F" w14:textId="77777777" w:rsidR="00F77C69" w:rsidRPr="00093747" w:rsidRDefault="00F77C69" w:rsidP="00093747">
      <w:pPr>
        <w:spacing w:before="240" w:after="120"/>
        <w:jc w:val="center"/>
        <w:rPr>
          <w:rFonts w:eastAsiaTheme="minorEastAsia"/>
          <w:b/>
          <w:sz w:val="24"/>
        </w:rPr>
      </w:pPr>
      <w:bookmarkStart w:id="71" w:name="_Toc5647832"/>
      <w:bookmarkStart w:id="72" w:name="_Toc5649792"/>
      <w:r w:rsidRPr="00093747">
        <w:rPr>
          <w:rFonts w:eastAsiaTheme="minorEastAsia"/>
          <w:b/>
          <w:sz w:val="24"/>
        </w:rPr>
        <w:t>导言</w:t>
      </w:r>
      <w:bookmarkEnd w:id="71"/>
      <w:bookmarkEnd w:id="72"/>
    </w:p>
    <w:p w14:paraId="1E5C099C" w14:textId="77777777" w:rsidR="00F77C69" w:rsidRPr="00093747" w:rsidRDefault="001B05FC" w:rsidP="00093747">
      <w:pPr>
        <w:snapToGrid w:val="0"/>
        <w:spacing w:before="240" w:after="120"/>
        <w:jc w:val="center"/>
        <w:rPr>
          <w:rFonts w:eastAsiaTheme="minorEastAsia"/>
          <w:b/>
          <w:color w:val="000000"/>
          <w:kern w:val="22"/>
          <w:sz w:val="24"/>
        </w:rPr>
      </w:pPr>
      <w:bookmarkStart w:id="73" w:name="_Toc5647833"/>
      <w:bookmarkStart w:id="74" w:name="_Toc5649793"/>
      <w:bookmarkStart w:id="75" w:name="_Hlk530336722"/>
      <w:r w:rsidRPr="00093747">
        <w:rPr>
          <w:rFonts w:eastAsiaTheme="minorEastAsia" w:hint="eastAsia"/>
          <w:b/>
          <w:sz w:val="24"/>
        </w:rPr>
        <w:t>A.</w:t>
      </w:r>
      <w:r w:rsidRPr="00093747">
        <w:rPr>
          <w:rFonts w:eastAsiaTheme="minorEastAsia"/>
          <w:b/>
          <w:sz w:val="24"/>
        </w:rPr>
        <w:t xml:space="preserve"> </w:t>
      </w:r>
      <w:r w:rsidR="00676584" w:rsidRPr="00093747">
        <w:rPr>
          <w:rFonts w:eastAsiaTheme="minorEastAsia"/>
          <w:b/>
          <w:sz w:val="24"/>
        </w:rPr>
        <w:t xml:space="preserve"> </w:t>
      </w:r>
      <w:r w:rsidR="00F77C69" w:rsidRPr="00093747">
        <w:rPr>
          <w:rFonts w:eastAsiaTheme="minorEastAsia" w:hAnsi="SimSun"/>
          <w:b/>
          <w:sz w:val="24"/>
          <w:lang w:val="zh-CN"/>
        </w:rPr>
        <w:t>背景</w:t>
      </w:r>
      <w:bookmarkEnd w:id="73"/>
      <w:bookmarkEnd w:id="74"/>
    </w:p>
    <w:p w14:paraId="4BE97240" w14:textId="77777777" w:rsidR="00F77C69" w:rsidRPr="00F77C69" w:rsidRDefault="00F77C69" w:rsidP="00CF0B79">
      <w:pPr>
        <w:pStyle w:val="Para1"/>
        <w:suppressLineNumbers w:val="0"/>
        <w:tabs>
          <w:tab w:val="clear" w:pos="360"/>
          <w:tab w:val="left" w:pos="567"/>
          <w:tab w:val="left" w:pos="720"/>
        </w:tabs>
        <w:suppressAutoHyphens w:val="0"/>
        <w:kinsoku/>
        <w:overflowPunct/>
        <w:autoSpaceDE/>
        <w:autoSpaceDN/>
        <w:rPr>
          <w:sz w:val="24"/>
          <w:szCs w:val="24"/>
        </w:rPr>
      </w:pPr>
      <w:bookmarkStart w:id="76" w:name="_Hlk530336920"/>
      <w:bookmarkStart w:id="77" w:name="_Hlk530395494"/>
      <w:bookmarkEnd w:id="75"/>
      <w:r w:rsidRPr="00F77C69">
        <w:rPr>
          <w:rFonts w:hAnsi="SimSun" w:hint="eastAsia"/>
          <w:sz w:val="24"/>
          <w:szCs w:val="24"/>
          <w:lang w:val="zh-CN"/>
        </w:rPr>
        <w:t>根据埃及政府的提议</w:t>
      </w:r>
      <w:r w:rsidRPr="00F77C69">
        <w:rPr>
          <w:rFonts w:eastAsiaTheme="minorEastAsia"/>
          <w:sz w:val="24"/>
          <w:szCs w:val="24"/>
        </w:rPr>
        <w:t>——</w:t>
      </w:r>
      <w:r w:rsidRPr="00F77C69">
        <w:rPr>
          <w:rFonts w:hAnsi="SimSun" w:hint="eastAsia"/>
          <w:sz w:val="24"/>
          <w:szCs w:val="24"/>
          <w:lang w:val="zh-CN"/>
        </w:rPr>
        <w:t>生物多样性公约缔约方</w:t>
      </w:r>
      <w:proofErr w:type="gramStart"/>
      <w:r w:rsidRPr="00F77C69">
        <w:rPr>
          <w:rFonts w:hAnsi="SimSun" w:hint="eastAsia"/>
          <w:sz w:val="24"/>
          <w:szCs w:val="24"/>
          <w:lang w:val="zh-CN"/>
        </w:rPr>
        <w:t>大会第</w:t>
      </w:r>
      <w:proofErr w:type="gramEnd"/>
      <w:r w:rsidRPr="009C7A49">
        <w:rPr>
          <w:sz w:val="24"/>
          <w:szCs w:val="24"/>
        </w:rPr>
        <w:t>XIII/33</w:t>
      </w:r>
      <w:r w:rsidRPr="00F77C69">
        <w:rPr>
          <w:rFonts w:hAnsi="SimSun" w:hint="eastAsia"/>
          <w:sz w:val="24"/>
          <w:szCs w:val="24"/>
          <w:lang w:val="zh-CN"/>
        </w:rPr>
        <w:t>号决定</w:t>
      </w:r>
      <w:r w:rsidRPr="00F77C69">
        <w:rPr>
          <w:rFonts w:hint="eastAsia"/>
          <w:sz w:val="24"/>
          <w:szCs w:val="24"/>
          <w:lang w:val="zh-CN"/>
        </w:rPr>
        <w:t>对该提议表示</w:t>
      </w:r>
      <w:r w:rsidRPr="00F77C69">
        <w:rPr>
          <w:rFonts w:hAnsi="SimSun" w:hint="eastAsia"/>
          <w:sz w:val="24"/>
          <w:szCs w:val="24"/>
          <w:lang w:val="zh-CN"/>
        </w:rPr>
        <w:t>欢迎</w:t>
      </w:r>
      <w:r w:rsidRPr="00F77C69">
        <w:rPr>
          <w:rFonts w:eastAsiaTheme="minorEastAsia"/>
          <w:sz w:val="24"/>
          <w:szCs w:val="24"/>
        </w:rPr>
        <w:t>——</w:t>
      </w:r>
      <w:r w:rsidRPr="00F77C69">
        <w:rPr>
          <w:rFonts w:hAnsi="SimSun" w:hint="eastAsia"/>
          <w:sz w:val="24"/>
          <w:szCs w:val="24"/>
          <w:lang w:val="zh-CN"/>
        </w:rPr>
        <w:t>并依照</w:t>
      </w:r>
      <w:r w:rsidRPr="00F77C69">
        <w:rPr>
          <w:rFonts w:hint="eastAsia"/>
          <w:sz w:val="24"/>
          <w:szCs w:val="24"/>
          <w:lang w:val="zh-CN"/>
        </w:rPr>
        <w:t>《</w:t>
      </w:r>
      <w:r w:rsidRPr="00F77C69">
        <w:rPr>
          <w:rFonts w:hAnsi="SimSun" w:hint="eastAsia"/>
          <w:sz w:val="24"/>
          <w:szCs w:val="24"/>
          <w:lang w:val="zh-CN"/>
        </w:rPr>
        <w:t>卡塔赫纳生物安全议定书</w:t>
      </w:r>
      <w:r w:rsidRPr="00F77C69">
        <w:rPr>
          <w:rFonts w:hint="eastAsia"/>
          <w:sz w:val="24"/>
          <w:szCs w:val="24"/>
          <w:lang w:val="zh-CN"/>
        </w:rPr>
        <w:t>》</w:t>
      </w:r>
      <w:r w:rsidRPr="00F77C69">
        <w:rPr>
          <w:rFonts w:hAnsi="SimSun" w:hint="eastAsia"/>
          <w:sz w:val="24"/>
          <w:szCs w:val="24"/>
          <w:lang w:val="zh-CN"/>
        </w:rPr>
        <w:t>第</w:t>
      </w:r>
      <w:r w:rsidRPr="00F77C69">
        <w:rPr>
          <w:sz w:val="24"/>
          <w:szCs w:val="24"/>
        </w:rPr>
        <w:t>29</w:t>
      </w:r>
      <w:r w:rsidRPr="00F77C69">
        <w:rPr>
          <w:rFonts w:hAnsi="SimSun" w:hint="eastAsia"/>
          <w:sz w:val="24"/>
          <w:szCs w:val="24"/>
          <w:lang w:val="zh-CN"/>
        </w:rPr>
        <w:t>条第</w:t>
      </w:r>
      <w:r w:rsidRPr="00F77C69">
        <w:rPr>
          <w:sz w:val="24"/>
          <w:szCs w:val="24"/>
        </w:rPr>
        <w:t>6</w:t>
      </w:r>
      <w:r w:rsidRPr="00F77C69">
        <w:rPr>
          <w:rFonts w:hAnsi="SimSun" w:hint="eastAsia"/>
          <w:sz w:val="24"/>
          <w:szCs w:val="24"/>
          <w:lang w:val="zh-CN"/>
        </w:rPr>
        <w:t>款</w:t>
      </w:r>
      <w:r w:rsidRPr="00F77C69">
        <w:rPr>
          <w:rFonts w:hAnsi="SimSun" w:hint="eastAsia"/>
          <w:sz w:val="24"/>
          <w:szCs w:val="24"/>
        </w:rPr>
        <w:t>，</w:t>
      </w:r>
      <w:r w:rsidRPr="00F77C69">
        <w:rPr>
          <w:rFonts w:hAnsi="SimSun" w:hint="eastAsia"/>
          <w:sz w:val="24"/>
          <w:szCs w:val="24"/>
          <w:lang w:val="zh-CN"/>
        </w:rPr>
        <w:t>作为卡塔赫纳议定书缔约方会议的缔约方大会第九次会议于</w:t>
      </w:r>
      <w:smartTag w:uri="urn:schemas-microsoft-com:office:smarttags" w:element="chsdate">
        <w:smartTagPr>
          <w:attr w:name="IsROCDate" w:val="False"/>
          <w:attr w:name="IsLunarDate" w:val="False"/>
          <w:attr w:name="Day" w:val="17"/>
          <w:attr w:name="Month" w:val="11"/>
          <w:attr w:name="Year" w:val="2018"/>
        </w:smartTagPr>
        <w:r w:rsidRPr="00F77C69">
          <w:rPr>
            <w:sz w:val="24"/>
            <w:szCs w:val="24"/>
          </w:rPr>
          <w:t>2018</w:t>
        </w:r>
        <w:r w:rsidRPr="00F77C69">
          <w:rPr>
            <w:rFonts w:hAnsi="SimSun" w:hint="eastAsia"/>
            <w:sz w:val="24"/>
            <w:szCs w:val="24"/>
            <w:lang w:val="zh-CN"/>
          </w:rPr>
          <w:t>年</w:t>
        </w:r>
        <w:r w:rsidRPr="00F77C69">
          <w:rPr>
            <w:sz w:val="24"/>
            <w:szCs w:val="24"/>
          </w:rPr>
          <w:t>11</w:t>
        </w:r>
        <w:r w:rsidRPr="00F77C69">
          <w:rPr>
            <w:rFonts w:hAnsi="SimSun" w:hint="eastAsia"/>
            <w:sz w:val="24"/>
            <w:szCs w:val="24"/>
            <w:lang w:val="zh-CN"/>
          </w:rPr>
          <w:t>月</w:t>
        </w:r>
        <w:r w:rsidRPr="00F77C69">
          <w:rPr>
            <w:sz w:val="24"/>
            <w:szCs w:val="24"/>
          </w:rPr>
          <w:t>17</w:t>
        </w:r>
        <w:r w:rsidRPr="00F77C69">
          <w:rPr>
            <w:rFonts w:hAnsi="SimSun" w:hint="eastAsia"/>
            <w:sz w:val="24"/>
            <w:szCs w:val="24"/>
            <w:lang w:val="zh-CN"/>
          </w:rPr>
          <w:t>日</w:t>
        </w:r>
      </w:smartTag>
      <w:r w:rsidRPr="00F77C69">
        <w:rPr>
          <w:rFonts w:hAnsi="SimSun" w:hint="eastAsia"/>
          <w:sz w:val="24"/>
          <w:szCs w:val="24"/>
          <w:lang w:val="zh-CN"/>
        </w:rPr>
        <w:t>至</w:t>
      </w:r>
      <w:r w:rsidRPr="00F77C69">
        <w:rPr>
          <w:sz w:val="24"/>
          <w:szCs w:val="24"/>
        </w:rPr>
        <w:t>29</w:t>
      </w:r>
      <w:r w:rsidRPr="00F77C69">
        <w:rPr>
          <w:rFonts w:hAnsi="SimSun" w:hint="eastAsia"/>
          <w:sz w:val="24"/>
          <w:szCs w:val="24"/>
          <w:lang w:val="zh-CN"/>
        </w:rPr>
        <w:t>日在埃及沙姆沙伊赫</w:t>
      </w:r>
      <w:r w:rsidRPr="00F77C69">
        <w:rPr>
          <w:rFonts w:hint="eastAsia"/>
          <w:sz w:val="24"/>
          <w:szCs w:val="24"/>
          <w:lang w:val="zh-CN"/>
        </w:rPr>
        <w:t>举行。</w:t>
      </w:r>
      <w:r w:rsidRPr="00F77C69">
        <w:rPr>
          <w:rFonts w:hAnsi="SimSun" w:hint="eastAsia"/>
          <w:sz w:val="24"/>
          <w:szCs w:val="24"/>
          <w:lang w:val="zh-CN"/>
        </w:rPr>
        <w:t>缔约方大会第十四届会议同时举行。</w:t>
      </w:r>
    </w:p>
    <w:p w14:paraId="55D0CD27" w14:textId="77777777" w:rsidR="00F77C69" w:rsidRPr="00093747" w:rsidRDefault="00F77C69" w:rsidP="00093747">
      <w:pPr>
        <w:spacing w:before="240" w:after="120"/>
        <w:jc w:val="center"/>
        <w:rPr>
          <w:rFonts w:eastAsiaTheme="minorEastAsia"/>
          <w:b/>
          <w:sz w:val="24"/>
        </w:rPr>
      </w:pPr>
      <w:bookmarkStart w:id="78" w:name="_Toc5647834"/>
      <w:bookmarkStart w:id="79" w:name="_Toc5649794"/>
      <w:bookmarkEnd w:id="76"/>
      <w:bookmarkEnd w:id="77"/>
      <w:r w:rsidRPr="00093747">
        <w:rPr>
          <w:rFonts w:eastAsiaTheme="minorEastAsia"/>
          <w:b/>
          <w:noProof/>
          <w:sz w:val="24"/>
        </w:rPr>
        <w:t>B.</w:t>
      </w:r>
      <w:r w:rsidR="001B05FC" w:rsidRPr="00093747">
        <w:rPr>
          <w:rFonts w:eastAsiaTheme="minorEastAsia"/>
          <w:b/>
          <w:noProof/>
          <w:sz w:val="24"/>
        </w:rPr>
        <w:t xml:space="preserve"> </w:t>
      </w:r>
      <w:r w:rsidR="00676584" w:rsidRPr="00093747">
        <w:rPr>
          <w:rFonts w:eastAsiaTheme="minorEastAsia"/>
          <w:b/>
          <w:noProof/>
          <w:sz w:val="24"/>
        </w:rPr>
        <w:t xml:space="preserve"> </w:t>
      </w:r>
      <w:r w:rsidRPr="00093747">
        <w:rPr>
          <w:rFonts w:ascii="SimSun" w:eastAsiaTheme="minorEastAsia" w:hAnsi="SimSun" w:cs="SimSun" w:hint="eastAsia"/>
          <w:b/>
          <w:sz w:val="24"/>
          <w:lang w:val="zh-CN"/>
        </w:rPr>
        <w:t>与会情况</w:t>
      </w:r>
      <w:bookmarkEnd w:id="78"/>
      <w:bookmarkEnd w:id="79"/>
    </w:p>
    <w:p w14:paraId="465B2B15" w14:textId="77777777" w:rsidR="00F77C69" w:rsidRPr="00353CC5" w:rsidRDefault="00F77C69" w:rsidP="00CF0B79">
      <w:pPr>
        <w:pStyle w:val="Para1"/>
        <w:suppressLineNumbers w:val="0"/>
        <w:tabs>
          <w:tab w:val="clear" w:pos="360"/>
          <w:tab w:val="left" w:pos="567"/>
          <w:tab w:val="left" w:pos="720"/>
        </w:tabs>
        <w:suppressAutoHyphens w:val="0"/>
        <w:kinsoku/>
        <w:overflowPunct/>
        <w:autoSpaceDE/>
        <w:autoSpaceDN/>
        <w:rPr>
          <w:sz w:val="24"/>
          <w:szCs w:val="24"/>
          <w:lang w:val="zh-CN"/>
        </w:rPr>
      </w:pPr>
      <w:bookmarkStart w:id="80" w:name="_Hlk530317937"/>
      <w:bookmarkStart w:id="81" w:name="_Hlk530395224"/>
      <w:bookmarkStart w:id="82" w:name="_Hlk530395179"/>
      <w:r w:rsidRPr="00353CC5">
        <w:rPr>
          <w:sz w:val="24"/>
          <w:szCs w:val="24"/>
          <w:lang w:val="zh-CN"/>
        </w:rPr>
        <w:t>所有国家均</w:t>
      </w:r>
      <w:r>
        <w:rPr>
          <w:rFonts w:hint="eastAsia"/>
          <w:sz w:val="24"/>
          <w:szCs w:val="24"/>
          <w:lang w:val="zh-CN"/>
        </w:rPr>
        <w:t>获邀</w:t>
      </w:r>
      <w:r w:rsidRPr="00353CC5">
        <w:rPr>
          <w:sz w:val="24"/>
          <w:szCs w:val="24"/>
          <w:lang w:val="zh-CN"/>
        </w:rPr>
        <w:t>参加会议。下列《卡塔赫纳议定书》缔约方出席了会议</w:t>
      </w:r>
      <w:r w:rsidRPr="00353CC5">
        <w:rPr>
          <w:sz w:val="24"/>
          <w:szCs w:val="24"/>
        </w:rPr>
        <w:t>：</w:t>
      </w:r>
      <w:bookmarkEnd w:id="80"/>
      <w:bookmarkEnd w:id="81"/>
      <w:bookmarkEnd w:id="82"/>
    </w:p>
    <w:p w14:paraId="32909D45" w14:textId="77777777" w:rsidR="00F77C69" w:rsidRPr="00353CC5" w:rsidRDefault="00F77C69" w:rsidP="00F77C69">
      <w:pPr>
        <w:pStyle w:val="Para1"/>
        <w:numPr>
          <w:ilvl w:val="0"/>
          <w:numId w:val="0"/>
        </w:numPr>
        <w:rPr>
          <w:sz w:val="24"/>
          <w:szCs w:val="24"/>
          <w:lang w:val="zh-CN"/>
        </w:rPr>
        <w:sectPr w:rsidR="00F77C69" w:rsidRPr="00353CC5" w:rsidSect="003A2A3E">
          <w:headerReference w:type="even" r:id="rId33"/>
          <w:headerReference w:type="default" r:id="rId34"/>
          <w:footerReference w:type="even" r:id="rId35"/>
          <w:footerReference w:type="first" r:id="rId36"/>
          <w:type w:val="continuous"/>
          <w:pgSz w:w="12240" w:h="15840" w:code="1"/>
          <w:pgMar w:top="1021" w:right="1440" w:bottom="1134" w:left="1440" w:header="459" w:footer="720" w:gutter="0"/>
          <w:cols w:space="720"/>
          <w:titlePg/>
          <w:docGrid w:linePitch="299"/>
        </w:sectPr>
      </w:pPr>
    </w:p>
    <w:p w14:paraId="70EE3555"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阿富汗</w:t>
      </w:r>
    </w:p>
    <w:p w14:paraId="7D80F2D7"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阿尔巴尼亚</w:t>
      </w:r>
    </w:p>
    <w:p w14:paraId="56F110C6"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阿尔及利亚</w:t>
      </w:r>
    </w:p>
    <w:p w14:paraId="791D60B5"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安哥拉</w:t>
      </w:r>
    </w:p>
    <w:p w14:paraId="7713E55B"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安提瓜和巴布达</w:t>
      </w:r>
    </w:p>
    <w:p w14:paraId="5152B996"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亚美尼亚</w:t>
      </w:r>
    </w:p>
    <w:p w14:paraId="6DA68E20"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奥地利</w:t>
      </w:r>
    </w:p>
    <w:p w14:paraId="29A74B47"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阿塞拜疆</w:t>
      </w:r>
    </w:p>
    <w:p w14:paraId="11FF9AC4"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巴林</w:t>
      </w:r>
    </w:p>
    <w:p w14:paraId="15E11EFB"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孟加拉国</w:t>
      </w:r>
    </w:p>
    <w:p w14:paraId="786E4B7C"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白俄罗斯</w:t>
      </w:r>
    </w:p>
    <w:p w14:paraId="3A52DF1D"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比利时</w:t>
      </w:r>
    </w:p>
    <w:p w14:paraId="18463A2C"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伯利兹</w:t>
      </w:r>
    </w:p>
    <w:p w14:paraId="59326D45"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贝宁</w:t>
      </w:r>
    </w:p>
    <w:p w14:paraId="7E96CE3F"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不丹</w:t>
      </w:r>
    </w:p>
    <w:p w14:paraId="7A735373"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多民族玻利维亚国</w:t>
      </w:r>
    </w:p>
    <w:p w14:paraId="02288E4C" w14:textId="77777777" w:rsidR="00015F23"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波斯尼亚和黑塞</w:t>
      </w:r>
      <w:r w:rsidR="00015F23">
        <w:rPr>
          <w:rFonts w:hint="eastAsia"/>
          <w:sz w:val="24"/>
          <w:szCs w:val="24"/>
          <w:lang w:val="zh-CN"/>
        </w:rPr>
        <w:t xml:space="preserve"> </w:t>
      </w:r>
    </w:p>
    <w:p w14:paraId="355559B1" w14:textId="7586234C" w:rsidR="00F77C69" w:rsidRPr="00353CC5" w:rsidRDefault="00015F23" w:rsidP="00DC05FB">
      <w:pPr>
        <w:pStyle w:val="Para1"/>
        <w:numPr>
          <w:ilvl w:val="0"/>
          <w:numId w:val="0"/>
        </w:numPr>
        <w:adjustRightInd w:val="0"/>
        <w:snapToGrid w:val="0"/>
        <w:spacing w:before="0" w:after="0"/>
        <w:ind w:left="576"/>
        <w:rPr>
          <w:sz w:val="24"/>
          <w:szCs w:val="24"/>
          <w:lang w:val="zh-CN"/>
        </w:rPr>
      </w:pPr>
      <w:r>
        <w:rPr>
          <w:rFonts w:hint="eastAsia"/>
          <w:sz w:val="24"/>
          <w:szCs w:val="24"/>
          <w:lang w:val="zh-CN"/>
        </w:rPr>
        <w:t xml:space="preserve"> </w:t>
      </w:r>
      <w:r>
        <w:rPr>
          <w:sz w:val="24"/>
          <w:szCs w:val="24"/>
          <w:lang w:val="en-US"/>
        </w:rPr>
        <w:t xml:space="preserve">   </w:t>
      </w:r>
      <w:proofErr w:type="gramStart"/>
      <w:r w:rsidR="00F77C69" w:rsidRPr="00353CC5">
        <w:rPr>
          <w:rFonts w:hint="eastAsia"/>
          <w:sz w:val="24"/>
          <w:szCs w:val="24"/>
          <w:lang w:val="zh-CN"/>
        </w:rPr>
        <w:t>哥维那</w:t>
      </w:r>
      <w:proofErr w:type="gramEnd"/>
    </w:p>
    <w:p w14:paraId="265E98F8"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博茨瓦纳</w:t>
      </w:r>
    </w:p>
    <w:p w14:paraId="161F2861"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巴西</w:t>
      </w:r>
    </w:p>
    <w:p w14:paraId="445CD340"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保加利亚</w:t>
      </w:r>
    </w:p>
    <w:p w14:paraId="38211910"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布基</w:t>
      </w:r>
      <w:proofErr w:type="gramStart"/>
      <w:r w:rsidRPr="00353CC5">
        <w:rPr>
          <w:rFonts w:hint="eastAsia"/>
          <w:sz w:val="24"/>
          <w:szCs w:val="24"/>
          <w:lang w:val="zh-CN"/>
        </w:rPr>
        <w:t>纳法索</w:t>
      </w:r>
      <w:proofErr w:type="gramEnd"/>
    </w:p>
    <w:p w14:paraId="68CB5A58"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布隆迪</w:t>
      </w:r>
    </w:p>
    <w:p w14:paraId="5C55D282"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佛得角</w:t>
      </w:r>
    </w:p>
    <w:p w14:paraId="6379BEAF"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柬埔寨</w:t>
      </w:r>
    </w:p>
    <w:p w14:paraId="50952A45"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喀麦隆</w:t>
      </w:r>
    </w:p>
    <w:p w14:paraId="05838C16"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中非共和国</w:t>
      </w:r>
    </w:p>
    <w:p w14:paraId="22A1D480"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乍得</w:t>
      </w:r>
    </w:p>
    <w:p w14:paraId="3562084B"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中国</w:t>
      </w:r>
    </w:p>
    <w:p w14:paraId="0CE4FE44"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哥伦比亚</w:t>
      </w:r>
    </w:p>
    <w:p w14:paraId="47FB2216"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科摩罗</w:t>
      </w:r>
    </w:p>
    <w:p w14:paraId="0857865B"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刚果</w:t>
      </w:r>
    </w:p>
    <w:p w14:paraId="7EC12899"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哥斯达黎加</w:t>
      </w:r>
    </w:p>
    <w:p w14:paraId="533F6466"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克罗地亚</w:t>
      </w:r>
    </w:p>
    <w:p w14:paraId="41FB8FC5"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古巴</w:t>
      </w:r>
    </w:p>
    <w:p w14:paraId="6AC755ED"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塞浦路斯</w:t>
      </w:r>
    </w:p>
    <w:p w14:paraId="7C384B5F"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捷克</w:t>
      </w:r>
    </w:p>
    <w:p w14:paraId="16B07978"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科特迪瓦</w:t>
      </w:r>
    </w:p>
    <w:p w14:paraId="7A6CF718" w14:textId="77777777" w:rsidR="00015F23"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朝鲜民主主义人</w:t>
      </w:r>
    </w:p>
    <w:p w14:paraId="0B30B11C" w14:textId="366CD9E2" w:rsidR="00F77C69" w:rsidRPr="00353CC5" w:rsidRDefault="00015F23" w:rsidP="00DC05FB">
      <w:pPr>
        <w:pStyle w:val="Para1"/>
        <w:numPr>
          <w:ilvl w:val="0"/>
          <w:numId w:val="0"/>
        </w:numPr>
        <w:adjustRightInd w:val="0"/>
        <w:snapToGrid w:val="0"/>
        <w:spacing w:before="0" w:after="0"/>
        <w:ind w:left="576"/>
        <w:rPr>
          <w:sz w:val="24"/>
          <w:szCs w:val="24"/>
          <w:lang w:val="zh-CN"/>
        </w:rPr>
      </w:pPr>
      <w:r>
        <w:rPr>
          <w:rFonts w:hint="eastAsia"/>
          <w:sz w:val="24"/>
          <w:szCs w:val="24"/>
          <w:lang w:val="zh-CN"/>
        </w:rPr>
        <w:t xml:space="preserve"> </w:t>
      </w:r>
      <w:r>
        <w:rPr>
          <w:sz w:val="24"/>
          <w:szCs w:val="24"/>
          <w:lang w:val="en-US"/>
        </w:rPr>
        <w:t xml:space="preserve">   </w:t>
      </w:r>
      <w:r w:rsidR="00F77C69" w:rsidRPr="00353CC5">
        <w:rPr>
          <w:rFonts w:hint="eastAsia"/>
          <w:sz w:val="24"/>
          <w:szCs w:val="24"/>
          <w:lang w:val="zh-CN"/>
        </w:rPr>
        <w:t>民共和国</w:t>
      </w:r>
    </w:p>
    <w:p w14:paraId="660741B5"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刚果民主共和国</w:t>
      </w:r>
    </w:p>
    <w:p w14:paraId="3F70A1FB"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丹麦</w:t>
      </w:r>
    </w:p>
    <w:p w14:paraId="5F03033B"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吉布提</w:t>
      </w:r>
    </w:p>
    <w:p w14:paraId="119FE19A"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多米尼加共和国</w:t>
      </w:r>
    </w:p>
    <w:p w14:paraId="3D9E8B64"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厄瓜多尔</w:t>
      </w:r>
    </w:p>
    <w:p w14:paraId="065648E2"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埃及</w:t>
      </w:r>
    </w:p>
    <w:p w14:paraId="3736B981"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萨尔瓦多</w:t>
      </w:r>
    </w:p>
    <w:p w14:paraId="49775491"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厄立特里亚</w:t>
      </w:r>
    </w:p>
    <w:p w14:paraId="01F41C31"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爱沙尼亚</w:t>
      </w:r>
    </w:p>
    <w:p w14:paraId="0CEA2B4B"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斯威士兰</w:t>
      </w:r>
    </w:p>
    <w:p w14:paraId="0E8B852A"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埃塞俄比亚</w:t>
      </w:r>
    </w:p>
    <w:p w14:paraId="1980471C"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欧洲联盟</w:t>
      </w:r>
    </w:p>
    <w:p w14:paraId="6934C3DD"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斐济</w:t>
      </w:r>
    </w:p>
    <w:p w14:paraId="284AF0CE"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芬兰</w:t>
      </w:r>
    </w:p>
    <w:p w14:paraId="5E04E633"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法国</w:t>
      </w:r>
    </w:p>
    <w:p w14:paraId="7D002AC9"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加蓬</w:t>
      </w:r>
    </w:p>
    <w:p w14:paraId="0A764F51"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冈比亚</w:t>
      </w:r>
    </w:p>
    <w:p w14:paraId="77CD9849"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格鲁吉亚</w:t>
      </w:r>
    </w:p>
    <w:p w14:paraId="25581BC3"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德国</w:t>
      </w:r>
    </w:p>
    <w:p w14:paraId="402DC967"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加纳</w:t>
      </w:r>
    </w:p>
    <w:p w14:paraId="37944BC9"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希腊</w:t>
      </w:r>
    </w:p>
    <w:p w14:paraId="4F2C2FEA"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格林纳达</w:t>
      </w:r>
    </w:p>
    <w:p w14:paraId="6D37124D"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危地马拉</w:t>
      </w:r>
    </w:p>
    <w:p w14:paraId="74C5FC32"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几内亚</w:t>
      </w:r>
    </w:p>
    <w:p w14:paraId="6A68FD7A"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几内亚比绍</w:t>
      </w:r>
    </w:p>
    <w:p w14:paraId="58D12023"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圭亚那</w:t>
      </w:r>
    </w:p>
    <w:p w14:paraId="69CAD15A"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洪都拉斯</w:t>
      </w:r>
    </w:p>
    <w:p w14:paraId="24CE6674"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匈牙利</w:t>
      </w:r>
    </w:p>
    <w:p w14:paraId="1D3D342E"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印度</w:t>
      </w:r>
    </w:p>
    <w:p w14:paraId="5007797D"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印度尼西亚</w:t>
      </w:r>
    </w:p>
    <w:p w14:paraId="49CC93C4"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伊朗伊斯兰共和国</w:t>
      </w:r>
    </w:p>
    <w:p w14:paraId="484D9A7F"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伊拉克</w:t>
      </w:r>
    </w:p>
    <w:p w14:paraId="642CE13C"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爱尔兰</w:t>
      </w:r>
    </w:p>
    <w:p w14:paraId="28C9B89A"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意大利</w:t>
      </w:r>
    </w:p>
    <w:p w14:paraId="5DBBC4CF"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牙买加</w:t>
      </w:r>
    </w:p>
    <w:p w14:paraId="077A2360"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日本</w:t>
      </w:r>
    </w:p>
    <w:p w14:paraId="73ABDC1C"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约旦</w:t>
      </w:r>
    </w:p>
    <w:p w14:paraId="23280DE4"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肯尼亚</w:t>
      </w:r>
    </w:p>
    <w:p w14:paraId="52A9B713"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基里巴斯</w:t>
      </w:r>
    </w:p>
    <w:p w14:paraId="53E1262C"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科威特</w:t>
      </w:r>
    </w:p>
    <w:p w14:paraId="7F8250C1"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吉尔吉斯斯坦</w:t>
      </w:r>
    </w:p>
    <w:p w14:paraId="6CCDC097" w14:textId="77777777" w:rsidR="00015F23"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老挝人民民主共</w:t>
      </w:r>
    </w:p>
    <w:p w14:paraId="4560F619" w14:textId="38541BDA" w:rsidR="00F77C69" w:rsidRPr="00353CC5" w:rsidRDefault="00015F23" w:rsidP="00DC05FB">
      <w:pPr>
        <w:pStyle w:val="Para1"/>
        <w:numPr>
          <w:ilvl w:val="0"/>
          <w:numId w:val="0"/>
        </w:numPr>
        <w:adjustRightInd w:val="0"/>
        <w:snapToGrid w:val="0"/>
        <w:spacing w:before="0" w:after="0"/>
        <w:ind w:left="576"/>
        <w:rPr>
          <w:sz w:val="24"/>
          <w:szCs w:val="24"/>
          <w:lang w:val="zh-CN"/>
        </w:rPr>
      </w:pPr>
      <w:r>
        <w:rPr>
          <w:rFonts w:hint="eastAsia"/>
          <w:sz w:val="24"/>
          <w:szCs w:val="24"/>
          <w:lang w:val="zh-CN"/>
        </w:rPr>
        <w:t xml:space="preserve"> </w:t>
      </w:r>
      <w:r>
        <w:rPr>
          <w:sz w:val="24"/>
          <w:szCs w:val="24"/>
          <w:lang w:val="en-US"/>
        </w:rPr>
        <w:t xml:space="preserve">   </w:t>
      </w:r>
      <w:r w:rsidR="00F77C69" w:rsidRPr="00353CC5">
        <w:rPr>
          <w:rFonts w:hint="eastAsia"/>
          <w:sz w:val="24"/>
          <w:szCs w:val="24"/>
          <w:lang w:val="zh-CN"/>
        </w:rPr>
        <w:t>和国</w:t>
      </w:r>
    </w:p>
    <w:p w14:paraId="33CDEBD5"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拉脱维亚</w:t>
      </w:r>
    </w:p>
    <w:p w14:paraId="7DDD208B"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黎巴嫩</w:t>
      </w:r>
    </w:p>
    <w:p w14:paraId="2736705B"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莱索托</w:t>
      </w:r>
    </w:p>
    <w:p w14:paraId="6E811046"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利比里亚</w:t>
      </w:r>
    </w:p>
    <w:p w14:paraId="685A36A0"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lastRenderedPageBreak/>
        <w:t>利比亚</w:t>
      </w:r>
    </w:p>
    <w:p w14:paraId="67EE9939"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立陶宛</w:t>
      </w:r>
    </w:p>
    <w:p w14:paraId="47791EA3"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卢森堡</w:t>
      </w:r>
    </w:p>
    <w:p w14:paraId="0C992185"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马达加斯加</w:t>
      </w:r>
    </w:p>
    <w:p w14:paraId="69A797AC"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马拉维</w:t>
      </w:r>
    </w:p>
    <w:p w14:paraId="5D728FB4"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马来西亚</w:t>
      </w:r>
    </w:p>
    <w:p w14:paraId="0EFFCDA7"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马尔代夫</w:t>
      </w:r>
    </w:p>
    <w:p w14:paraId="06812A4E"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马里</w:t>
      </w:r>
    </w:p>
    <w:p w14:paraId="2440B360"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马尔他</w:t>
      </w:r>
    </w:p>
    <w:p w14:paraId="612E36D3"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马绍尔群岛</w:t>
      </w:r>
    </w:p>
    <w:p w14:paraId="44FA2B65"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毛里塔尼亚</w:t>
      </w:r>
    </w:p>
    <w:p w14:paraId="4C5FAD5D"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毛里求斯</w:t>
      </w:r>
    </w:p>
    <w:p w14:paraId="0D8AA34D"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墨西哥</w:t>
      </w:r>
    </w:p>
    <w:p w14:paraId="1AA784A3"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蒙古</w:t>
      </w:r>
    </w:p>
    <w:p w14:paraId="27981584"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摩洛哥</w:t>
      </w:r>
    </w:p>
    <w:p w14:paraId="107E3A8E"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莫桑比克</w:t>
      </w:r>
    </w:p>
    <w:p w14:paraId="559905A5"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缅甸</w:t>
      </w:r>
    </w:p>
    <w:p w14:paraId="6A7A5D49"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纳米比亚</w:t>
      </w:r>
    </w:p>
    <w:p w14:paraId="7359AB42"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荷兰</w:t>
      </w:r>
    </w:p>
    <w:p w14:paraId="520BF8D7"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新西兰</w:t>
      </w:r>
    </w:p>
    <w:p w14:paraId="30561F4E"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尼加拉瓜</w:t>
      </w:r>
    </w:p>
    <w:p w14:paraId="72FBCCF3"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尼日尔</w:t>
      </w:r>
    </w:p>
    <w:p w14:paraId="40F26968"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尼日利亚</w:t>
      </w:r>
    </w:p>
    <w:p w14:paraId="2EC2A09C"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挪威</w:t>
      </w:r>
    </w:p>
    <w:p w14:paraId="7B9854BD"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阿曼</w:t>
      </w:r>
    </w:p>
    <w:p w14:paraId="1DF7CF39"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帕</w:t>
      </w:r>
      <w:proofErr w:type="gramStart"/>
      <w:r w:rsidRPr="00353CC5">
        <w:rPr>
          <w:rFonts w:hint="eastAsia"/>
          <w:sz w:val="24"/>
          <w:szCs w:val="24"/>
          <w:lang w:val="zh-CN"/>
        </w:rPr>
        <w:t>劳</w:t>
      </w:r>
      <w:proofErr w:type="gramEnd"/>
    </w:p>
    <w:p w14:paraId="46D57B39"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巴拿马</w:t>
      </w:r>
    </w:p>
    <w:p w14:paraId="06E5186C"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巴布亚新几内亚</w:t>
      </w:r>
    </w:p>
    <w:p w14:paraId="1DE68B21"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巴拉圭</w:t>
      </w:r>
    </w:p>
    <w:p w14:paraId="307424B1"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秘鲁</w:t>
      </w:r>
    </w:p>
    <w:p w14:paraId="72B05A83"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菲律宾</w:t>
      </w:r>
    </w:p>
    <w:p w14:paraId="728D46FA"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波兰</w:t>
      </w:r>
    </w:p>
    <w:p w14:paraId="30E8DA89"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葡萄牙</w:t>
      </w:r>
    </w:p>
    <w:p w14:paraId="70147B08"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卡塔尔</w:t>
      </w:r>
    </w:p>
    <w:p w14:paraId="5CC0C3C3"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大韩民国</w:t>
      </w:r>
    </w:p>
    <w:p w14:paraId="6A22F25E"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摩尔多瓦共和国</w:t>
      </w:r>
    </w:p>
    <w:p w14:paraId="59B8FAE1"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罗马尼亚</w:t>
      </w:r>
    </w:p>
    <w:p w14:paraId="287D77CF"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卢旺达</w:t>
      </w:r>
    </w:p>
    <w:p w14:paraId="706A1384"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圣基</w:t>
      </w:r>
      <w:proofErr w:type="gramStart"/>
      <w:r w:rsidRPr="00353CC5">
        <w:rPr>
          <w:rFonts w:hint="eastAsia"/>
          <w:sz w:val="24"/>
          <w:szCs w:val="24"/>
          <w:lang w:val="zh-CN"/>
        </w:rPr>
        <w:t>茨</w:t>
      </w:r>
      <w:proofErr w:type="gramEnd"/>
      <w:r w:rsidRPr="00353CC5">
        <w:rPr>
          <w:rFonts w:hint="eastAsia"/>
          <w:sz w:val="24"/>
          <w:szCs w:val="24"/>
          <w:lang w:val="zh-CN"/>
        </w:rPr>
        <w:t>和</w:t>
      </w:r>
      <w:proofErr w:type="gramStart"/>
      <w:r w:rsidRPr="00353CC5">
        <w:rPr>
          <w:rFonts w:hint="eastAsia"/>
          <w:sz w:val="24"/>
          <w:szCs w:val="24"/>
          <w:lang w:val="zh-CN"/>
        </w:rPr>
        <w:t>尼维</w:t>
      </w:r>
      <w:proofErr w:type="gramEnd"/>
      <w:r w:rsidRPr="00353CC5">
        <w:rPr>
          <w:rFonts w:hint="eastAsia"/>
          <w:sz w:val="24"/>
          <w:szCs w:val="24"/>
          <w:lang w:val="zh-CN"/>
        </w:rPr>
        <w:t>斯</w:t>
      </w:r>
    </w:p>
    <w:p w14:paraId="307BAE8F"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圣卢西亚岛</w:t>
      </w:r>
    </w:p>
    <w:p w14:paraId="29F0B783" w14:textId="77777777" w:rsidR="00015F23"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圣文森特和格林</w:t>
      </w:r>
    </w:p>
    <w:p w14:paraId="13E46451" w14:textId="432213EC" w:rsidR="00F77C69" w:rsidRPr="00353CC5" w:rsidRDefault="00015F23" w:rsidP="00DC05FB">
      <w:pPr>
        <w:pStyle w:val="Para1"/>
        <w:numPr>
          <w:ilvl w:val="0"/>
          <w:numId w:val="0"/>
        </w:numPr>
        <w:adjustRightInd w:val="0"/>
        <w:snapToGrid w:val="0"/>
        <w:spacing w:before="0" w:after="0"/>
        <w:ind w:left="576"/>
        <w:rPr>
          <w:sz w:val="24"/>
          <w:szCs w:val="24"/>
          <w:lang w:val="zh-CN"/>
        </w:rPr>
      </w:pPr>
      <w:r>
        <w:rPr>
          <w:rFonts w:hint="eastAsia"/>
          <w:sz w:val="24"/>
          <w:szCs w:val="24"/>
          <w:lang w:val="zh-CN"/>
        </w:rPr>
        <w:t xml:space="preserve"> </w:t>
      </w:r>
      <w:r>
        <w:rPr>
          <w:sz w:val="24"/>
          <w:szCs w:val="24"/>
          <w:lang w:val="en-US"/>
        </w:rPr>
        <w:t xml:space="preserve">   </w:t>
      </w:r>
      <w:r w:rsidR="00F77C69" w:rsidRPr="00353CC5">
        <w:rPr>
          <w:rFonts w:hint="eastAsia"/>
          <w:sz w:val="24"/>
          <w:szCs w:val="24"/>
          <w:lang w:val="zh-CN"/>
        </w:rPr>
        <w:t>纳丁斯</w:t>
      </w:r>
    </w:p>
    <w:p w14:paraId="3BE92C07"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萨摩亚群岛</w:t>
      </w:r>
    </w:p>
    <w:p w14:paraId="7B4ACFA6"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沙特阿拉伯</w:t>
      </w:r>
    </w:p>
    <w:p w14:paraId="000CFB9C"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塞内加尔</w:t>
      </w:r>
    </w:p>
    <w:p w14:paraId="0D1D3D28"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塞尔维亚</w:t>
      </w:r>
    </w:p>
    <w:p w14:paraId="35BFE4D3"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塞舌尔</w:t>
      </w:r>
    </w:p>
    <w:p w14:paraId="1DBA4A1D"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斯洛伐克</w:t>
      </w:r>
    </w:p>
    <w:p w14:paraId="0EBA0B89"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斯洛文尼亚</w:t>
      </w:r>
    </w:p>
    <w:p w14:paraId="125947CF"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所罗门群岛</w:t>
      </w:r>
    </w:p>
    <w:p w14:paraId="06249D28"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索马里</w:t>
      </w:r>
    </w:p>
    <w:p w14:paraId="45ADA98C"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南非</w:t>
      </w:r>
    </w:p>
    <w:p w14:paraId="324E4B88"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西班牙</w:t>
      </w:r>
    </w:p>
    <w:p w14:paraId="00B47AEC"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斯里兰卡</w:t>
      </w:r>
    </w:p>
    <w:p w14:paraId="26DC7366"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巴勒斯坦国</w:t>
      </w:r>
    </w:p>
    <w:p w14:paraId="7243C45A"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苏丹</w:t>
      </w:r>
    </w:p>
    <w:p w14:paraId="2CD0B429"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苏里南</w:t>
      </w:r>
    </w:p>
    <w:p w14:paraId="5D9C43B6"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瑞典</w:t>
      </w:r>
    </w:p>
    <w:p w14:paraId="4EDE8D82"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瑞士</w:t>
      </w:r>
    </w:p>
    <w:p w14:paraId="2CAD3531" w14:textId="77777777" w:rsidR="00015F23"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阿拉伯叙利亚</w:t>
      </w:r>
    </w:p>
    <w:p w14:paraId="4AE79FC0" w14:textId="52DB1A30" w:rsidR="00F77C69" w:rsidRPr="00353CC5" w:rsidRDefault="00015F23" w:rsidP="00DC05FB">
      <w:pPr>
        <w:pStyle w:val="Para1"/>
        <w:numPr>
          <w:ilvl w:val="0"/>
          <w:numId w:val="0"/>
        </w:numPr>
        <w:adjustRightInd w:val="0"/>
        <w:snapToGrid w:val="0"/>
        <w:spacing w:before="0" w:after="0"/>
        <w:ind w:left="576"/>
        <w:rPr>
          <w:sz w:val="24"/>
          <w:szCs w:val="24"/>
          <w:lang w:val="zh-CN"/>
        </w:rPr>
      </w:pPr>
      <w:r>
        <w:rPr>
          <w:rFonts w:hint="eastAsia"/>
          <w:sz w:val="24"/>
          <w:szCs w:val="24"/>
          <w:lang w:val="zh-CN"/>
        </w:rPr>
        <w:t xml:space="preserve"> </w:t>
      </w:r>
      <w:r>
        <w:rPr>
          <w:sz w:val="24"/>
          <w:szCs w:val="24"/>
          <w:lang w:val="en-US"/>
        </w:rPr>
        <w:t xml:space="preserve">   </w:t>
      </w:r>
      <w:r w:rsidR="00F77C69" w:rsidRPr="00353CC5">
        <w:rPr>
          <w:rFonts w:hint="eastAsia"/>
          <w:sz w:val="24"/>
          <w:szCs w:val="24"/>
          <w:lang w:val="zh-CN"/>
        </w:rPr>
        <w:t>共和国</w:t>
      </w:r>
    </w:p>
    <w:p w14:paraId="32E85554"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塔吉克斯坦</w:t>
      </w:r>
    </w:p>
    <w:p w14:paraId="161E436C"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泰国</w:t>
      </w:r>
    </w:p>
    <w:p w14:paraId="220D39CA"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多哥</w:t>
      </w:r>
    </w:p>
    <w:p w14:paraId="706EACA8"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汤加</w:t>
      </w:r>
    </w:p>
    <w:p w14:paraId="60E2A4A9"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特立尼达和多巴哥</w:t>
      </w:r>
    </w:p>
    <w:p w14:paraId="71D3DC81"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突尼斯</w:t>
      </w:r>
    </w:p>
    <w:p w14:paraId="67BF3D64"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土耳其</w:t>
      </w:r>
    </w:p>
    <w:p w14:paraId="2EA32156"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土库曼斯坦</w:t>
      </w:r>
    </w:p>
    <w:p w14:paraId="4342AB52"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乌干达</w:t>
      </w:r>
    </w:p>
    <w:p w14:paraId="6FB342C6"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乌克兰</w:t>
      </w:r>
    </w:p>
    <w:p w14:paraId="4B15ABE7"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阿拉伯联合酋长国</w:t>
      </w:r>
    </w:p>
    <w:p w14:paraId="6E68CA98" w14:textId="77777777" w:rsidR="00015F23"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大不列颠及北爱</w:t>
      </w:r>
    </w:p>
    <w:p w14:paraId="19708E11" w14:textId="330F1B06" w:rsidR="00F77C69" w:rsidRPr="00353CC5" w:rsidRDefault="00015F23" w:rsidP="00DC05FB">
      <w:pPr>
        <w:pStyle w:val="Para1"/>
        <w:numPr>
          <w:ilvl w:val="0"/>
          <w:numId w:val="0"/>
        </w:numPr>
        <w:adjustRightInd w:val="0"/>
        <w:snapToGrid w:val="0"/>
        <w:spacing w:before="0" w:after="0"/>
        <w:ind w:left="576"/>
        <w:rPr>
          <w:sz w:val="24"/>
          <w:szCs w:val="24"/>
          <w:lang w:val="zh-CN"/>
        </w:rPr>
      </w:pPr>
      <w:r>
        <w:rPr>
          <w:rFonts w:hint="eastAsia"/>
          <w:sz w:val="24"/>
          <w:szCs w:val="24"/>
          <w:lang w:val="zh-CN"/>
        </w:rPr>
        <w:t xml:space="preserve"> </w:t>
      </w:r>
      <w:r>
        <w:rPr>
          <w:sz w:val="24"/>
          <w:szCs w:val="24"/>
          <w:lang w:val="en-US"/>
        </w:rPr>
        <w:t xml:space="preserve">   </w:t>
      </w:r>
      <w:r w:rsidR="00F77C69" w:rsidRPr="00353CC5">
        <w:rPr>
          <w:rFonts w:hint="eastAsia"/>
          <w:sz w:val="24"/>
          <w:szCs w:val="24"/>
          <w:lang w:val="zh-CN"/>
        </w:rPr>
        <w:t>尔</w:t>
      </w:r>
      <w:proofErr w:type="gramStart"/>
      <w:r w:rsidR="00F77C69" w:rsidRPr="00353CC5">
        <w:rPr>
          <w:rFonts w:hint="eastAsia"/>
          <w:sz w:val="24"/>
          <w:szCs w:val="24"/>
          <w:lang w:val="zh-CN"/>
        </w:rPr>
        <w:t>兰联</w:t>
      </w:r>
      <w:proofErr w:type="gramEnd"/>
      <w:r w:rsidR="00F77C69" w:rsidRPr="00353CC5">
        <w:rPr>
          <w:rFonts w:hint="eastAsia"/>
          <w:sz w:val="24"/>
          <w:szCs w:val="24"/>
          <w:lang w:val="zh-CN"/>
        </w:rPr>
        <w:t>合王国</w:t>
      </w:r>
    </w:p>
    <w:p w14:paraId="5CADC09B" w14:textId="77777777" w:rsidR="00015F23"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坦桑尼亚联合共</w:t>
      </w:r>
    </w:p>
    <w:p w14:paraId="0E06F127" w14:textId="0FE5DFD4" w:rsidR="00F77C69" w:rsidRPr="00353CC5" w:rsidRDefault="00015F23" w:rsidP="00DC05FB">
      <w:pPr>
        <w:pStyle w:val="Para1"/>
        <w:numPr>
          <w:ilvl w:val="0"/>
          <w:numId w:val="0"/>
        </w:numPr>
        <w:adjustRightInd w:val="0"/>
        <w:snapToGrid w:val="0"/>
        <w:spacing w:before="0" w:after="0"/>
        <w:ind w:left="576"/>
        <w:rPr>
          <w:sz w:val="24"/>
          <w:szCs w:val="24"/>
          <w:lang w:val="zh-CN"/>
        </w:rPr>
      </w:pPr>
      <w:r>
        <w:rPr>
          <w:rFonts w:hint="eastAsia"/>
          <w:sz w:val="24"/>
          <w:szCs w:val="24"/>
          <w:lang w:val="zh-CN"/>
        </w:rPr>
        <w:t xml:space="preserve"> </w:t>
      </w:r>
      <w:r>
        <w:rPr>
          <w:sz w:val="24"/>
          <w:szCs w:val="24"/>
          <w:lang w:val="en-US"/>
        </w:rPr>
        <w:t xml:space="preserve">   </w:t>
      </w:r>
      <w:r w:rsidR="00F77C69" w:rsidRPr="00353CC5">
        <w:rPr>
          <w:rFonts w:hint="eastAsia"/>
          <w:sz w:val="24"/>
          <w:szCs w:val="24"/>
          <w:lang w:val="zh-CN"/>
        </w:rPr>
        <w:t>和国</w:t>
      </w:r>
    </w:p>
    <w:p w14:paraId="3B5E29E1"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乌拉圭</w:t>
      </w:r>
    </w:p>
    <w:p w14:paraId="233A8772" w14:textId="77777777" w:rsidR="00015F23"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委内瑞拉</w:t>
      </w:r>
      <w:proofErr w:type="gramStart"/>
      <w:r w:rsidRPr="00353CC5">
        <w:rPr>
          <w:rFonts w:hint="eastAsia"/>
          <w:sz w:val="24"/>
          <w:szCs w:val="24"/>
          <w:lang w:val="zh-CN"/>
        </w:rPr>
        <w:t>玻</w:t>
      </w:r>
      <w:proofErr w:type="gramEnd"/>
      <w:r w:rsidRPr="00353CC5">
        <w:rPr>
          <w:rFonts w:hint="eastAsia"/>
          <w:sz w:val="24"/>
          <w:szCs w:val="24"/>
          <w:lang w:val="zh-CN"/>
        </w:rPr>
        <w:t>利瓦</w:t>
      </w:r>
    </w:p>
    <w:p w14:paraId="267965DF" w14:textId="4E149928" w:rsidR="00F77C69" w:rsidRPr="00353CC5" w:rsidRDefault="00015F23" w:rsidP="00DC05FB">
      <w:pPr>
        <w:pStyle w:val="Para1"/>
        <w:numPr>
          <w:ilvl w:val="0"/>
          <w:numId w:val="0"/>
        </w:numPr>
        <w:adjustRightInd w:val="0"/>
        <w:snapToGrid w:val="0"/>
        <w:spacing w:before="0" w:after="0"/>
        <w:ind w:left="576"/>
        <w:rPr>
          <w:sz w:val="24"/>
          <w:szCs w:val="24"/>
          <w:lang w:val="zh-CN"/>
        </w:rPr>
      </w:pPr>
      <w:r>
        <w:rPr>
          <w:rFonts w:hint="eastAsia"/>
          <w:sz w:val="24"/>
          <w:szCs w:val="24"/>
          <w:lang w:val="zh-CN"/>
        </w:rPr>
        <w:t xml:space="preserve"> </w:t>
      </w:r>
      <w:r>
        <w:rPr>
          <w:sz w:val="24"/>
          <w:szCs w:val="24"/>
          <w:lang w:val="en-US"/>
        </w:rPr>
        <w:t xml:space="preserve">   </w:t>
      </w:r>
      <w:r w:rsidR="00F77C69" w:rsidRPr="00353CC5">
        <w:rPr>
          <w:rFonts w:hint="eastAsia"/>
          <w:sz w:val="24"/>
          <w:szCs w:val="24"/>
          <w:lang w:val="zh-CN"/>
        </w:rPr>
        <w:t>尔共和国</w:t>
      </w:r>
    </w:p>
    <w:p w14:paraId="1A45DA48"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越南</w:t>
      </w:r>
    </w:p>
    <w:p w14:paraId="04D3AD77"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也门</w:t>
      </w:r>
    </w:p>
    <w:p w14:paraId="47B24F46"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pPr>
      <w:r w:rsidRPr="00353CC5">
        <w:rPr>
          <w:rFonts w:hint="eastAsia"/>
          <w:sz w:val="24"/>
          <w:szCs w:val="24"/>
          <w:lang w:val="zh-CN"/>
        </w:rPr>
        <w:t>赞比亚</w:t>
      </w:r>
    </w:p>
    <w:p w14:paraId="1E980E3E" w14:textId="77777777" w:rsidR="00F77C69" w:rsidRPr="00353CC5" w:rsidRDefault="00F77C69" w:rsidP="00DC05FB">
      <w:pPr>
        <w:pStyle w:val="Para1"/>
        <w:numPr>
          <w:ilvl w:val="0"/>
          <w:numId w:val="0"/>
        </w:numPr>
        <w:adjustRightInd w:val="0"/>
        <w:snapToGrid w:val="0"/>
        <w:spacing w:before="0" w:after="0"/>
        <w:ind w:left="576"/>
        <w:rPr>
          <w:sz w:val="24"/>
          <w:szCs w:val="24"/>
          <w:lang w:val="zh-CN"/>
        </w:rPr>
        <w:sectPr w:rsidR="00F77C69" w:rsidRPr="00353CC5" w:rsidSect="00353CC5">
          <w:type w:val="continuous"/>
          <w:pgSz w:w="12240" w:h="15840" w:code="1"/>
          <w:pgMar w:top="1021" w:right="1440" w:bottom="1134" w:left="1440" w:header="459" w:footer="720" w:gutter="0"/>
          <w:cols w:num="3" w:space="720"/>
          <w:titlePg/>
          <w:docGrid w:linePitch="299"/>
        </w:sectPr>
      </w:pPr>
      <w:r w:rsidRPr="00353CC5">
        <w:rPr>
          <w:rFonts w:hint="eastAsia"/>
          <w:sz w:val="24"/>
          <w:szCs w:val="24"/>
          <w:lang w:val="zh-CN"/>
        </w:rPr>
        <w:t>津巴布韦</w:t>
      </w:r>
    </w:p>
    <w:p w14:paraId="4A6723E2" w14:textId="77777777" w:rsidR="00F77C69" w:rsidRPr="00353CC5" w:rsidRDefault="00F77C69" w:rsidP="00CF0B79">
      <w:pPr>
        <w:pStyle w:val="Para1"/>
        <w:suppressLineNumbers w:val="0"/>
        <w:tabs>
          <w:tab w:val="clear" w:pos="360"/>
          <w:tab w:val="left" w:pos="567"/>
          <w:tab w:val="left" w:pos="720"/>
        </w:tabs>
        <w:suppressAutoHyphens w:val="0"/>
        <w:kinsoku/>
        <w:overflowPunct/>
        <w:autoSpaceDE/>
        <w:autoSpaceDN/>
        <w:rPr>
          <w:rFonts w:eastAsia="Times New Roman" w:hAnsi="SimSun"/>
          <w:sz w:val="24"/>
          <w:szCs w:val="24"/>
          <w:lang w:val="zh-CN"/>
        </w:rPr>
      </w:pPr>
      <w:r>
        <w:rPr>
          <w:rFonts w:ascii="SimSun" w:hAnsi="SimSun" w:cs="SimSun" w:hint="eastAsia"/>
          <w:sz w:val="24"/>
          <w:szCs w:val="24"/>
          <w:lang w:val="zh-CN"/>
        </w:rPr>
        <w:t>下列</w:t>
      </w:r>
      <w:r w:rsidRPr="00353CC5">
        <w:rPr>
          <w:rFonts w:eastAsia="Times New Roman" w:hAnsi="SimSun"/>
          <w:sz w:val="24"/>
          <w:szCs w:val="24"/>
          <w:lang w:val="zh-CN"/>
        </w:rPr>
        <w:t>非</w:t>
      </w:r>
      <w:r w:rsidRPr="00353CC5">
        <w:rPr>
          <w:rFonts w:hAnsi="SimSun"/>
          <w:sz w:val="24"/>
          <w:szCs w:val="24"/>
          <w:lang w:val="zh-CN"/>
        </w:rPr>
        <w:t>《卡塔赫纳议定书》</w:t>
      </w:r>
      <w:r w:rsidRPr="00353CC5">
        <w:rPr>
          <w:rFonts w:eastAsia="Times New Roman" w:hAnsi="SimSun"/>
          <w:sz w:val="24"/>
          <w:szCs w:val="24"/>
          <w:lang w:val="zh-CN"/>
        </w:rPr>
        <w:t>缔约方</w:t>
      </w:r>
      <w:r>
        <w:rPr>
          <w:rFonts w:ascii="SimSun" w:hAnsi="SimSun" w:cs="SimSun" w:hint="eastAsia"/>
          <w:sz w:val="24"/>
          <w:szCs w:val="24"/>
          <w:lang w:val="zh-CN"/>
        </w:rPr>
        <w:t>也派代表与会</w:t>
      </w:r>
      <w:r w:rsidRPr="00353CC5">
        <w:rPr>
          <w:rFonts w:eastAsia="Times New Roman" w:hAnsi="SimSun"/>
          <w:sz w:val="24"/>
          <w:szCs w:val="24"/>
        </w:rPr>
        <w:t>：</w:t>
      </w:r>
      <w:r w:rsidRPr="00353CC5">
        <w:rPr>
          <w:rFonts w:ascii="SimSun" w:hAnsi="SimSun" w:cs="SimSun" w:hint="eastAsia"/>
          <w:sz w:val="24"/>
          <w:szCs w:val="24"/>
        </w:rPr>
        <w:t>安道尔</w:t>
      </w:r>
      <w:r>
        <w:rPr>
          <w:rFonts w:ascii="SimSun" w:hAnsi="SimSun" w:cs="SimSun" w:hint="eastAsia"/>
          <w:sz w:val="24"/>
          <w:szCs w:val="24"/>
        </w:rPr>
        <w:t>、</w:t>
      </w:r>
      <w:r w:rsidRPr="00353CC5">
        <w:rPr>
          <w:rFonts w:ascii="SimSun" w:hAnsi="SimSun" w:cs="SimSun" w:hint="eastAsia"/>
          <w:sz w:val="24"/>
          <w:szCs w:val="24"/>
        </w:rPr>
        <w:t>阿根廷</w:t>
      </w:r>
      <w:r>
        <w:rPr>
          <w:rFonts w:ascii="SimSun" w:hAnsi="SimSun" w:cs="SimSun" w:hint="eastAsia"/>
          <w:sz w:val="24"/>
          <w:szCs w:val="24"/>
        </w:rPr>
        <w:t>、</w:t>
      </w:r>
      <w:r w:rsidRPr="00353CC5">
        <w:rPr>
          <w:rFonts w:ascii="SimSun" w:hAnsi="SimSun" w:cs="SimSun" w:hint="eastAsia"/>
          <w:sz w:val="24"/>
          <w:szCs w:val="24"/>
        </w:rPr>
        <w:t>加拿大</w:t>
      </w:r>
      <w:r>
        <w:rPr>
          <w:rFonts w:ascii="SimSun" w:hAnsi="SimSun" w:cs="SimSun" w:hint="eastAsia"/>
          <w:sz w:val="24"/>
          <w:szCs w:val="24"/>
        </w:rPr>
        <w:t>、</w:t>
      </w:r>
      <w:r w:rsidRPr="00353CC5">
        <w:rPr>
          <w:rFonts w:ascii="SimSun" w:hAnsi="SimSun" w:cs="SimSun" w:hint="eastAsia"/>
          <w:sz w:val="24"/>
          <w:szCs w:val="24"/>
        </w:rPr>
        <w:t>智利</w:t>
      </w:r>
      <w:r>
        <w:rPr>
          <w:rFonts w:ascii="SimSun" w:hAnsi="SimSun" w:cs="SimSun" w:hint="eastAsia"/>
          <w:sz w:val="24"/>
          <w:szCs w:val="24"/>
        </w:rPr>
        <w:t>、</w:t>
      </w:r>
      <w:r w:rsidRPr="0070626B">
        <w:rPr>
          <w:rFonts w:ascii="SimSun" w:hAnsi="SimSun" w:cs="SimSun" w:hint="eastAsia"/>
          <w:sz w:val="24"/>
          <w:szCs w:val="24"/>
        </w:rPr>
        <w:t>库克群岛</w:t>
      </w:r>
      <w:r>
        <w:rPr>
          <w:rFonts w:ascii="SimSun" w:hAnsi="SimSun" w:cs="SimSun" w:hint="eastAsia"/>
          <w:sz w:val="24"/>
          <w:szCs w:val="24"/>
        </w:rPr>
        <w:t>、</w:t>
      </w:r>
      <w:r w:rsidRPr="00353CC5">
        <w:rPr>
          <w:rFonts w:ascii="SimSun" w:hAnsi="SimSun" w:cs="SimSun" w:hint="eastAsia"/>
          <w:sz w:val="24"/>
          <w:szCs w:val="24"/>
        </w:rPr>
        <w:t>赤道几内亚</w:t>
      </w:r>
      <w:r>
        <w:rPr>
          <w:rFonts w:ascii="SimSun" w:hAnsi="SimSun" w:cs="SimSun" w:hint="eastAsia"/>
          <w:sz w:val="24"/>
          <w:szCs w:val="24"/>
        </w:rPr>
        <w:t>、</w:t>
      </w:r>
      <w:r w:rsidRPr="00353CC5">
        <w:rPr>
          <w:rFonts w:ascii="SimSun" w:hAnsi="SimSun" w:cs="SimSun" w:hint="eastAsia"/>
          <w:sz w:val="24"/>
          <w:szCs w:val="24"/>
        </w:rPr>
        <w:t>海地</w:t>
      </w:r>
      <w:r>
        <w:rPr>
          <w:rFonts w:ascii="SimSun" w:hAnsi="SimSun" w:cs="SimSun" w:hint="eastAsia"/>
          <w:sz w:val="24"/>
          <w:szCs w:val="24"/>
        </w:rPr>
        <w:t>、</w:t>
      </w:r>
      <w:r w:rsidRPr="00353CC5">
        <w:rPr>
          <w:rFonts w:ascii="SimSun" w:hAnsi="SimSun" w:cs="SimSun" w:hint="eastAsia"/>
          <w:sz w:val="24"/>
          <w:szCs w:val="24"/>
        </w:rPr>
        <w:t>教廷</w:t>
      </w:r>
      <w:r>
        <w:rPr>
          <w:rFonts w:ascii="SimSun" w:hAnsi="SimSun" w:cs="SimSun" w:hint="eastAsia"/>
          <w:sz w:val="24"/>
          <w:szCs w:val="24"/>
        </w:rPr>
        <w:t>、</w:t>
      </w:r>
      <w:r w:rsidRPr="00353CC5">
        <w:rPr>
          <w:rFonts w:ascii="SimSun" w:hAnsi="SimSun" w:cs="SimSun" w:hint="eastAsia"/>
          <w:sz w:val="24"/>
          <w:szCs w:val="24"/>
        </w:rPr>
        <w:t>冰岛</w:t>
      </w:r>
      <w:r>
        <w:rPr>
          <w:rFonts w:ascii="SimSun" w:hAnsi="SimSun" w:cs="SimSun" w:hint="eastAsia"/>
          <w:sz w:val="24"/>
          <w:szCs w:val="24"/>
        </w:rPr>
        <w:t>、</w:t>
      </w:r>
      <w:r w:rsidRPr="00353CC5">
        <w:rPr>
          <w:rFonts w:ascii="SimSun" w:hAnsi="SimSun" w:cs="SimSun" w:hint="eastAsia"/>
          <w:sz w:val="24"/>
          <w:szCs w:val="24"/>
        </w:rPr>
        <w:t>以色列</w:t>
      </w:r>
      <w:r>
        <w:rPr>
          <w:rFonts w:ascii="SimSun" w:hAnsi="SimSun" w:cs="SimSun" w:hint="eastAsia"/>
          <w:sz w:val="24"/>
          <w:szCs w:val="24"/>
        </w:rPr>
        <w:t>、</w:t>
      </w:r>
      <w:r w:rsidRPr="00353CC5">
        <w:rPr>
          <w:rFonts w:ascii="SimSun" w:hAnsi="SimSun" w:cs="SimSun" w:hint="eastAsia"/>
          <w:sz w:val="24"/>
          <w:szCs w:val="24"/>
        </w:rPr>
        <w:t>列支敦士登</w:t>
      </w:r>
      <w:r>
        <w:rPr>
          <w:rFonts w:ascii="SimSun" w:hAnsi="SimSun" w:cs="SimSun" w:hint="eastAsia"/>
          <w:sz w:val="24"/>
          <w:szCs w:val="24"/>
        </w:rPr>
        <w:t>、</w:t>
      </w:r>
      <w:r w:rsidRPr="00353CC5">
        <w:rPr>
          <w:rFonts w:ascii="SimSun" w:hAnsi="SimSun" w:cs="SimSun" w:hint="eastAsia"/>
          <w:sz w:val="24"/>
          <w:szCs w:val="24"/>
        </w:rPr>
        <w:t>密克罗尼西亚联邦</w:t>
      </w:r>
      <w:r>
        <w:rPr>
          <w:rFonts w:ascii="SimSun" w:hAnsi="SimSun" w:cs="SimSun" w:hint="eastAsia"/>
          <w:sz w:val="24"/>
          <w:szCs w:val="24"/>
        </w:rPr>
        <w:t>、</w:t>
      </w:r>
      <w:r w:rsidRPr="00353CC5">
        <w:rPr>
          <w:rFonts w:ascii="SimSun" w:hAnsi="SimSun" w:cs="SimSun" w:hint="eastAsia"/>
          <w:sz w:val="24"/>
          <w:szCs w:val="24"/>
        </w:rPr>
        <w:t>摩纳哥</w:t>
      </w:r>
      <w:r>
        <w:rPr>
          <w:rFonts w:ascii="SimSun" w:hAnsi="SimSun" w:cs="SimSun" w:hint="eastAsia"/>
          <w:sz w:val="24"/>
          <w:szCs w:val="24"/>
        </w:rPr>
        <w:t>、</w:t>
      </w:r>
      <w:r w:rsidRPr="00353CC5">
        <w:rPr>
          <w:rFonts w:ascii="SimSun" w:hAnsi="SimSun" w:cs="SimSun" w:hint="eastAsia"/>
          <w:sz w:val="24"/>
          <w:szCs w:val="24"/>
        </w:rPr>
        <w:t>尼泊尔</w:t>
      </w:r>
      <w:r>
        <w:rPr>
          <w:rFonts w:ascii="SimSun" w:hAnsi="SimSun" w:cs="SimSun" w:hint="eastAsia"/>
          <w:sz w:val="24"/>
          <w:szCs w:val="24"/>
        </w:rPr>
        <w:t>、</w:t>
      </w:r>
      <w:r w:rsidRPr="00353CC5">
        <w:rPr>
          <w:rFonts w:ascii="SimSun" w:hAnsi="SimSun" w:cs="SimSun" w:hint="eastAsia"/>
          <w:sz w:val="24"/>
          <w:szCs w:val="24"/>
        </w:rPr>
        <w:t>俄罗斯联邦</w:t>
      </w:r>
      <w:r>
        <w:rPr>
          <w:rFonts w:ascii="SimSun" w:hAnsi="SimSun" w:cs="SimSun" w:hint="eastAsia"/>
          <w:sz w:val="24"/>
          <w:szCs w:val="24"/>
        </w:rPr>
        <w:t>、</w:t>
      </w:r>
      <w:r w:rsidRPr="00353CC5">
        <w:rPr>
          <w:rFonts w:ascii="SimSun" w:hAnsi="SimSun" w:cs="SimSun" w:hint="eastAsia"/>
          <w:sz w:val="24"/>
          <w:szCs w:val="24"/>
        </w:rPr>
        <w:t>圣多美和普林西比</w:t>
      </w:r>
      <w:r>
        <w:rPr>
          <w:rFonts w:ascii="SimSun" w:hAnsi="SimSun" w:cs="SimSun" w:hint="eastAsia"/>
          <w:sz w:val="24"/>
          <w:szCs w:val="24"/>
        </w:rPr>
        <w:t>、</w:t>
      </w:r>
      <w:r w:rsidRPr="00353CC5">
        <w:rPr>
          <w:rFonts w:ascii="SimSun" w:hAnsi="SimSun" w:cs="SimSun" w:hint="eastAsia"/>
          <w:sz w:val="24"/>
          <w:szCs w:val="24"/>
        </w:rPr>
        <w:t>塞拉利昂</w:t>
      </w:r>
      <w:r>
        <w:rPr>
          <w:rFonts w:ascii="SimSun" w:hAnsi="SimSun" w:cs="SimSun" w:hint="eastAsia"/>
          <w:sz w:val="24"/>
          <w:szCs w:val="24"/>
        </w:rPr>
        <w:t>、</w:t>
      </w:r>
      <w:r w:rsidRPr="00353CC5">
        <w:rPr>
          <w:rFonts w:ascii="SimSun" w:hAnsi="SimSun" w:cs="SimSun" w:hint="eastAsia"/>
          <w:sz w:val="24"/>
          <w:szCs w:val="24"/>
        </w:rPr>
        <w:t>新加坡</w:t>
      </w:r>
      <w:r>
        <w:rPr>
          <w:rFonts w:ascii="SimSun" w:hAnsi="SimSun" w:cs="SimSun" w:hint="eastAsia"/>
          <w:sz w:val="24"/>
          <w:szCs w:val="24"/>
        </w:rPr>
        <w:t>、</w:t>
      </w:r>
      <w:r w:rsidRPr="00353CC5">
        <w:rPr>
          <w:rFonts w:ascii="SimSun" w:hAnsi="SimSun" w:cs="SimSun" w:hint="eastAsia"/>
          <w:sz w:val="24"/>
          <w:szCs w:val="24"/>
        </w:rPr>
        <w:t>南苏丹</w:t>
      </w:r>
      <w:r>
        <w:rPr>
          <w:rFonts w:ascii="SimSun" w:hAnsi="SimSun" w:cs="SimSun" w:hint="eastAsia"/>
          <w:sz w:val="24"/>
          <w:szCs w:val="24"/>
        </w:rPr>
        <w:t>、</w:t>
      </w:r>
      <w:r w:rsidRPr="00353CC5">
        <w:rPr>
          <w:rFonts w:ascii="SimSun" w:hAnsi="SimSun" w:cs="SimSun" w:hint="eastAsia"/>
          <w:sz w:val="24"/>
          <w:szCs w:val="24"/>
        </w:rPr>
        <w:t>图瓦卢</w:t>
      </w:r>
      <w:r>
        <w:rPr>
          <w:rFonts w:ascii="SimSun" w:hAnsi="SimSun" w:cs="SimSun" w:hint="eastAsia"/>
          <w:sz w:val="24"/>
          <w:szCs w:val="24"/>
        </w:rPr>
        <w:t>、</w:t>
      </w:r>
      <w:r w:rsidRPr="00353CC5">
        <w:rPr>
          <w:rFonts w:ascii="SimSun" w:hAnsi="SimSun" w:cs="SimSun" w:hint="eastAsia"/>
          <w:sz w:val="24"/>
          <w:szCs w:val="24"/>
        </w:rPr>
        <w:t>美利坚合众国</w:t>
      </w:r>
      <w:r>
        <w:rPr>
          <w:rFonts w:ascii="SimSun" w:hAnsi="SimSun" w:cs="SimSun" w:hint="eastAsia"/>
          <w:sz w:val="24"/>
          <w:szCs w:val="24"/>
        </w:rPr>
        <w:t>。</w:t>
      </w:r>
    </w:p>
    <w:p w14:paraId="71D87A41" w14:textId="77777777" w:rsidR="00F77C69" w:rsidRPr="00353CC5" w:rsidRDefault="00F77C69" w:rsidP="00CF0B7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eastAsia="Times New Roman" w:hAnsi="SimSun"/>
          <w:sz w:val="24"/>
          <w:szCs w:val="24"/>
          <w:lang w:val="zh-CN"/>
        </w:rPr>
        <w:t>所有其他</w:t>
      </w:r>
      <w:r w:rsidRPr="00353CC5">
        <w:rPr>
          <w:rFonts w:hAnsi="SimSun"/>
          <w:sz w:val="24"/>
          <w:szCs w:val="24"/>
          <w:lang w:val="zh-CN"/>
        </w:rPr>
        <w:t>与会者</w:t>
      </w:r>
      <w:r w:rsidRPr="00353CC5">
        <w:rPr>
          <w:rFonts w:eastAsia="Times New Roman" w:hAnsi="SimSun"/>
          <w:sz w:val="24"/>
          <w:szCs w:val="24"/>
          <w:lang w:val="zh-CN"/>
        </w:rPr>
        <w:t>名单见缔约方大会第十四届会议报告附件一</w:t>
      </w:r>
      <w:r w:rsidRPr="00353CC5">
        <w:rPr>
          <w:rFonts w:eastAsia="Times New Roman" w:hAnsi="SimSun"/>
          <w:sz w:val="24"/>
          <w:szCs w:val="24"/>
        </w:rPr>
        <w:t>（</w:t>
      </w:r>
      <w:r w:rsidRPr="00353CC5">
        <w:rPr>
          <w:sz w:val="24"/>
          <w:szCs w:val="24"/>
        </w:rPr>
        <w:t>CBD/COP/14/</w:t>
      </w:r>
      <w:r>
        <w:rPr>
          <w:sz w:val="24"/>
          <w:szCs w:val="24"/>
        </w:rPr>
        <w:t>14</w:t>
      </w:r>
      <w:r w:rsidRPr="00353CC5">
        <w:rPr>
          <w:rFonts w:eastAsia="Times New Roman" w:hAnsi="SimSun"/>
          <w:sz w:val="24"/>
          <w:szCs w:val="24"/>
          <w:lang w:val="zh-CN"/>
        </w:rPr>
        <w:t>）。</w:t>
      </w:r>
    </w:p>
    <w:p w14:paraId="18D6F1B2" w14:textId="77777777" w:rsidR="00F77C69" w:rsidRPr="00353CC5" w:rsidRDefault="00F77C69" w:rsidP="002A439C">
      <w:pPr>
        <w:pStyle w:val="Heading2"/>
        <w:spacing w:before="240"/>
        <w:rPr>
          <w:i/>
        </w:rPr>
      </w:pPr>
      <w:bookmarkStart w:id="83" w:name="_Toc5647835"/>
      <w:bookmarkStart w:id="84" w:name="_Toc5650718"/>
      <w:bookmarkStart w:id="85" w:name="_Toc5653166"/>
      <w:r w:rsidRPr="00353CC5">
        <w:rPr>
          <w:lang w:val="zh-CN"/>
        </w:rPr>
        <w:t>项目</w:t>
      </w:r>
      <w:r w:rsidRPr="00353CC5">
        <w:rPr>
          <w:lang w:val="zh-CN"/>
        </w:rPr>
        <w:t>1.</w:t>
      </w:r>
      <w:r w:rsidRPr="00353CC5">
        <w:tab/>
      </w:r>
      <w:r w:rsidRPr="00353CC5">
        <w:rPr>
          <w:lang w:val="zh-CN"/>
        </w:rPr>
        <w:t>会议开幕</w:t>
      </w:r>
      <w:bookmarkEnd w:id="83"/>
      <w:bookmarkEnd w:id="84"/>
      <w:bookmarkEnd w:id="85"/>
    </w:p>
    <w:p w14:paraId="09030AAA" w14:textId="77777777" w:rsidR="00F77C69" w:rsidRPr="00353CC5" w:rsidRDefault="00F77C69" w:rsidP="00CF0B79">
      <w:pPr>
        <w:pStyle w:val="Para1"/>
        <w:suppressLineNumbers w:val="0"/>
        <w:tabs>
          <w:tab w:val="clear" w:pos="360"/>
          <w:tab w:val="left" w:pos="567"/>
          <w:tab w:val="left" w:pos="720"/>
        </w:tabs>
        <w:suppressAutoHyphens w:val="0"/>
        <w:kinsoku/>
        <w:overflowPunct/>
        <w:autoSpaceDE/>
        <w:autoSpaceDN/>
        <w:rPr>
          <w:sz w:val="24"/>
          <w:szCs w:val="24"/>
        </w:rPr>
      </w:pPr>
      <w:smartTag w:uri="urn:schemas-microsoft-com:office:smarttags" w:element="chsdate">
        <w:smartTagPr>
          <w:attr w:name="IsROCDate" w:val="False"/>
          <w:attr w:name="IsLunarDate" w:val="False"/>
          <w:attr w:name="Day" w:val="17"/>
          <w:attr w:name="Month" w:val="11"/>
          <w:attr w:name="Year" w:val="2018"/>
        </w:smartTagPr>
        <w:r w:rsidRPr="00353CC5">
          <w:rPr>
            <w:sz w:val="24"/>
            <w:szCs w:val="24"/>
          </w:rPr>
          <w:t>2018</w:t>
        </w:r>
        <w:r w:rsidRPr="00353CC5">
          <w:rPr>
            <w:rFonts w:eastAsia="Times New Roman" w:hAnsi="SimSun"/>
            <w:sz w:val="24"/>
            <w:szCs w:val="24"/>
            <w:lang w:val="zh-CN"/>
          </w:rPr>
          <w:t>年</w:t>
        </w:r>
        <w:r w:rsidRPr="00353CC5">
          <w:rPr>
            <w:sz w:val="24"/>
            <w:szCs w:val="24"/>
          </w:rPr>
          <w:t>11</w:t>
        </w:r>
        <w:r w:rsidRPr="00353CC5">
          <w:rPr>
            <w:rFonts w:eastAsia="Times New Roman" w:hAnsi="SimSun"/>
            <w:sz w:val="24"/>
            <w:szCs w:val="24"/>
            <w:lang w:val="zh-CN"/>
          </w:rPr>
          <w:t>月</w:t>
        </w:r>
        <w:r w:rsidRPr="00353CC5">
          <w:rPr>
            <w:sz w:val="24"/>
            <w:szCs w:val="24"/>
          </w:rPr>
          <w:t>17</w:t>
        </w:r>
        <w:r w:rsidRPr="00353CC5">
          <w:rPr>
            <w:rFonts w:eastAsia="Times New Roman" w:hAnsi="SimSun"/>
            <w:sz w:val="24"/>
            <w:szCs w:val="24"/>
            <w:lang w:val="zh-CN"/>
          </w:rPr>
          <w:t>日</w:t>
        </w:r>
      </w:smartTag>
      <w:r w:rsidRPr="00353CC5">
        <w:rPr>
          <w:rFonts w:eastAsia="Times New Roman" w:hAnsi="SimSun"/>
          <w:sz w:val="24"/>
          <w:szCs w:val="24"/>
          <w:lang w:val="zh-CN"/>
        </w:rPr>
        <w:t>上午</w:t>
      </w:r>
      <w:r w:rsidRPr="00353CC5">
        <w:rPr>
          <w:sz w:val="24"/>
          <w:szCs w:val="24"/>
        </w:rPr>
        <w:t>11</w:t>
      </w:r>
      <w:r w:rsidRPr="00353CC5">
        <w:rPr>
          <w:rFonts w:eastAsia="Times New Roman" w:hAnsi="SimSun"/>
          <w:sz w:val="24"/>
          <w:szCs w:val="24"/>
          <w:lang w:val="zh-CN"/>
        </w:rPr>
        <w:t>时</w:t>
      </w:r>
      <w:r w:rsidRPr="00353CC5">
        <w:rPr>
          <w:rFonts w:eastAsia="Times New Roman" w:hAnsi="SimSun"/>
          <w:sz w:val="24"/>
          <w:szCs w:val="24"/>
        </w:rPr>
        <w:t>，</w:t>
      </w:r>
      <w:r w:rsidRPr="00353CC5">
        <w:rPr>
          <w:rFonts w:eastAsia="Times New Roman" w:hAnsi="SimSun"/>
          <w:sz w:val="24"/>
          <w:szCs w:val="24"/>
          <w:lang w:val="zh-CN"/>
        </w:rPr>
        <w:t>墨西哥驻埃及大使</w:t>
      </w:r>
      <w:r w:rsidRPr="00353CC5">
        <w:rPr>
          <w:sz w:val="24"/>
          <w:szCs w:val="24"/>
        </w:rPr>
        <w:t>José Octavio Tripp Villanueva</w:t>
      </w:r>
      <w:r w:rsidRPr="00353CC5">
        <w:rPr>
          <w:rFonts w:eastAsia="Times New Roman" w:hAnsi="SimSun"/>
          <w:sz w:val="24"/>
          <w:szCs w:val="24"/>
          <w:lang w:val="zh-CN"/>
        </w:rPr>
        <w:t>先生代表墨西哥环境和自然资源部长</w:t>
      </w:r>
      <w:r>
        <w:rPr>
          <w:rFonts w:ascii="SimSun" w:hAnsi="SimSun" w:cs="SimSun" w:hint="eastAsia"/>
          <w:sz w:val="24"/>
          <w:szCs w:val="24"/>
          <w:lang w:val="zh-CN"/>
        </w:rPr>
        <w:t>兼</w:t>
      </w:r>
      <w:r w:rsidRPr="00353CC5">
        <w:rPr>
          <w:rFonts w:eastAsia="Times New Roman" w:hAnsi="SimSun"/>
          <w:sz w:val="24"/>
          <w:szCs w:val="24"/>
          <w:lang w:val="zh-CN"/>
        </w:rPr>
        <w:t>缔约方大会</w:t>
      </w:r>
      <w:r>
        <w:rPr>
          <w:rFonts w:ascii="SimSun" w:hAnsi="SimSun" w:cs="SimSun" w:hint="eastAsia"/>
          <w:sz w:val="24"/>
          <w:szCs w:val="24"/>
          <w:lang w:val="zh-CN"/>
        </w:rPr>
        <w:t>（离任）</w:t>
      </w:r>
      <w:r w:rsidRPr="00353CC5">
        <w:rPr>
          <w:rFonts w:eastAsia="Times New Roman" w:hAnsi="SimSun"/>
          <w:sz w:val="24"/>
          <w:szCs w:val="24"/>
          <w:lang w:val="zh-CN"/>
        </w:rPr>
        <w:t>主席</w:t>
      </w:r>
      <w:r>
        <w:rPr>
          <w:rFonts w:ascii="SimSun" w:hAnsi="SimSun" w:cs="SimSun" w:hint="eastAsia"/>
          <w:sz w:val="24"/>
          <w:szCs w:val="24"/>
          <w:lang w:val="zh-CN"/>
        </w:rPr>
        <w:t>和</w:t>
      </w:r>
      <w:r w:rsidRPr="00353CC5">
        <w:rPr>
          <w:rFonts w:eastAsia="Times New Roman" w:hAnsi="SimSun"/>
          <w:sz w:val="24"/>
          <w:szCs w:val="24"/>
          <w:lang w:val="zh-CN"/>
        </w:rPr>
        <w:t>作为卡塔赫纳议定书缔约方会议的缔约方大会第八次会议主席</w:t>
      </w:r>
      <w:r w:rsidRPr="00353CC5">
        <w:rPr>
          <w:sz w:val="24"/>
          <w:szCs w:val="24"/>
        </w:rPr>
        <w:t>Rafael Pacchiano</w:t>
      </w:r>
      <w:r w:rsidRPr="00353CC5">
        <w:rPr>
          <w:rFonts w:hint="eastAsia"/>
          <w:sz w:val="24"/>
          <w:szCs w:val="24"/>
        </w:rPr>
        <w:t xml:space="preserve"> </w:t>
      </w:r>
      <w:r w:rsidRPr="00353CC5">
        <w:rPr>
          <w:sz w:val="24"/>
          <w:szCs w:val="24"/>
        </w:rPr>
        <w:t>Alamán</w:t>
      </w:r>
      <w:r w:rsidRPr="00353CC5">
        <w:rPr>
          <w:rFonts w:eastAsia="Times New Roman" w:hAnsi="SimSun"/>
          <w:sz w:val="24"/>
          <w:szCs w:val="24"/>
          <w:lang w:val="zh-CN"/>
        </w:rPr>
        <w:t>先生宣布作为卡塔赫纳议定书缔约方会议的缔约方大会第九次会议开幕。</w:t>
      </w:r>
    </w:p>
    <w:p w14:paraId="54BCDCCB" w14:textId="77777777" w:rsidR="00F77C69" w:rsidRPr="00353CC5" w:rsidRDefault="00F77C69" w:rsidP="00CF0B79">
      <w:pPr>
        <w:pStyle w:val="Para1"/>
        <w:suppressLineNumbers w:val="0"/>
        <w:tabs>
          <w:tab w:val="clear" w:pos="360"/>
          <w:tab w:val="left" w:pos="567"/>
          <w:tab w:val="left" w:pos="720"/>
        </w:tabs>
        <w:suppressAutoHyphens w:val="0"/>
        <w:kinsoku/>
        <w:overflowPunct/>
        <w:autoSpaceDE/>
        <w:autoSpaceDN/>
        <w:rPr>
          <w:sz w:val="24"/>
          <w:szCs w:val="24"/>
        </w:rPr>
      </w:pPr>
      <w:bookmarkStart w:id="86" w:name="_Hlk530320314"/>
      <w:r w:rsidRPr="00353CC5">
        <w:rPr>
          <w:rFonts w:eastAsia="Times New Roman" w:hAnsi="SimSun"/>
          <w:sz w:val="24"/>
          <w:szCs w:val="24"/>
          <w:lang w:val="zh-CN"/>
        </w:rPr>
        <w:lastRenderedPageBreak/>
        <w:t>埃及环境部长兼缔约方大会第十四届会议主席和作为卡塔赫纳议定书缔约方会议的缔约方大会第九次会议主席</w:t>
      </w:r>
      <w:r w:rsidRPr="00353CC5">
        <w:rPr>
          <w:sz w:val="24"/>
          <w:szCs w:val="24"/>
        </w:rPr>
        <w:t>Yasmine Fouad</w:t>
      </w:r>
      <w:r w:rsidRPr="00353CC5">
        <w:rPr>
          <w:rFonts w:eastAsia="Times New Roman" w:hAnsi="SimSun"/>
          <w:sz w:val="24"/>
          <w:szCs w:val="24"/>
          <w:lang w:val="zh-CN"/>
        </w:rPr>
        <w:t>女士</w:t>
      </w:r>
      <w:r>
        <w:rPr>
          <w:rFonts w:ascii="SimSun" w:hAnsi="SimSun" w:cs="SimSun" w:hint="eastAsia"/>
          <w:sz w:val="24"/>
          <w:szCs w:val="24"/>
        </w:rPr>
        <w:t>、</w:t>
      </w:r>
      <w:r w:rsidRPr="00353CC5">
        <w:rPr>
          <w:rFonts w:eastAsia="Times New Roman" w:hAnsi="SimSun"/>
          <w:sz w:val="24"/>
          <w:szCs w:val="24"/>
          <w:lang w:val="zh-CN"/>
        </w:rPr>
        <w:t>生物多样性公约秘书处执行秘书</w:t>
      </w:r>
      <w:r w:rsidRPr="00353CC5">
        <w:rPr>
          <w:sz w:val="24"/>
          <w:szCs w:val="24"/>
        </w:rPr>
        <w:t>Cristiana Paşca Palmer</w:t>
      </w:r>
      <w:r w:rsidRPr="00353CC5">
        <w:rPr>
          <w:rFonts w:eastAsia="Times New Roman" w:hAnsi="SimSun"/>
          <w:sz w:val="24"/>
          <w:szCs w:val="24"/>
          <w:lang w:val="zh-CN"/>
        </w:rPr>
        <w:t>女士</w:t>
      </w:r>
      <w:r>
        <w:rPr>
          <w:rFonts w:ascii="SimSun" w:hAnsi="SimSun" w:cs="SimSun" w:hint="eastAsia"/>
          <w:sz w:val="24"/>
          <w:szCs w:val="24"/>
        </w:rPr>
        <w:t>、</w:t>
      </w:r>
      <w:r w:rsidRPr="00353CC5">
        <w:rPr>
          <w:rFonts w:eastAsia="Times New Roman" w:hAnsi="SimSun"/>
          <w:sz w:val="24"/>
          <w:szCs w:val="24"/>
          <w:lang w:val="zh-CN"/>
        </w:rPr>
        <w:t>联合国大会主席</w:t>
      </w:r>
      <w:r w:rsidRPr="00353CC5">
        <w:rPr>
          <w:sz w:val="24"/>
          <w:szCs w:val="24"/>
        </w:rPr>
        <w:t>Maria Fernanda Espinosa</w:t>
      </w:r>
      <w:r w:rsidRPr="00353CC5">
        <w:rPr>
          <w:rFonts w:eastAsia="Times New Roman" w:hAnsi="SimSun"/>
          <w:sz w:val="24"/>
          <w:szCs w:val="24"/>
          <w:lang w:val="zh-CN"/>
        </w:rPr>
        <w:t>女士</w:t>
      </w:r>
      <w:r w:rsidRPr="00040030">
        <w:rPr>
          <w:rFonts w:ascii="SimSun" w:hAnsi="SimSun" w:cs="SimSun" w:hint="eastAsia"/>
          <w:sz w:val="24"/>
          <w:szCs w:val="24"/>
        </w:rPr>
        <w:t>（</w:t>
      </w:r>
      <w:r w:rsidRPr="00353CC5">
        <w:rPr>
          <w:rFonts w:eastAsia="Times New Roman" w:hAnsi="SimSun"/>
          <w:sz w:val="24"/>
          <w:szCs w:val="24"/>
          <w:lang w:val="zh-CN"/>
        </w:rPr>
        <w:t>通过视频</w:t>
      </w:r>
      <w:r w:rsidRPr="00040030">
        <w:rPr>
          <w:rFonts w:ascii="SimSun" w:hAnsi="SimSun" w:cs="SimSun" w:hint="eastAsia"/>
          <w:sz w:val="24"/>
          <w:szCs w:val="24"/>
        </w:rPr>
        <w:t>）</w:t>
      </w:r>
      <w:r>
        <w:rPr>
          <w:rFonts w:ascii="SimSun" w:hAnsi="SimSun" w:cs="SimSun" w:hint="eastAsia"/>
          <w:sz w:val="24"/>
          <w:szCs w:val="24"/>
        </w:rPr>
        <w:t>、</w:t>
      </w:r>
      <w:r w:rsidRPr="00353CC5">
        <w:rPr>
          <w:rFonts w:eastAsia="Times New Roman" w:hAnsi="SimSun"/>
          <w:sz w:val="24"/>
          <w:szCs w:val="24"/>
          <w:lang w:val="zh-CN"/>
        </w:rPr>
        <w:t>埃及总统</w:t>
      </w:r>
      <w:r w:rsidRPr="00237524">
        <w:t>Abdel Fattah El-Sisi</w:t>
      </w:r>
      <w:r w:rsidRPr="00353CC5">
        <w:rPr>
          <w:rFonts w:eastAsia="Times New Roman" w:hAnsi="SimSun"/>
          <w:sz w:val="24"/>
          <w:szCs w:val="24"/>
          <w:lang w:val="zh-CN"/>
        </w:rPr>
        <w:t>先生</w:t>
      </w:r>
      <w:r w:rsidR="00676584">
        <w:rPr>
          <w:rFonts w:ascii="SimSun" w:hAnsi="SimSun" w:cs="SimSun" w:hint="eastAsia"/>
          <w:sz w:val="24"/>
          <w:szCs w:val="24"/>
          <w:lang w:val="zh-CN"/>
        </w:rPr>
        <w:t>分别</w:t>
      </w:r>
      <w:r w:rsidRPr="00353CC5">
        <w:rPr>
          <w:rFonts w:eastAsia="Times New Roman" w:hAnsi="SimSun"/>
          <w:sz w:val="24"/>
          <w:szCs w:val="24"/>
          <w:lang w:val="zh-CN"/>
        </w:rPr>
        <w:t>致开幕词。</w:t>
      </w:r>
    </w:p>
    <w:bookmarkEnd w:id="86"/>
    <w:p w14:paraId="6C6F4B0F" w14:textId="77777777" w:rsidR="00F77C69" w:rsidRPr="00353CC5" w:rsidRDefault="00F77C69" w:rsidP="00CF0B7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eastAsia="Times New Roman" w:hAnsi="SimSun"/>
          <w:sz w:val="24"/>
          <w:szCs w:val="24"/>
          <w:lang w:val="zh-CN"/>
        </w:rPr>
        <w:t>主席在</w:t>
      </w:r>
      <w:r>
        <w:rPr>
          <w:rFonts w:ascii="SimSun" w:hAnsi="SimSun" w:cs="SimSun" w:hint="eastAsia"/>
          <w:sz w:val="24"/>
          <w:szCs w:val="24"/>
          <w:lang w:val="zh-CN"/>
        </w:rPr>
        <w:t>致词</w:t>
      </w:r>
      <w:r w:rsidRPr="00353CC5">
        <w:rPr>
          <w:rFonts w:eastAsia="Times New Roman" w:hAnsi="SimSun"/>
          <w:sz w:val="24"/>
          <w:szCs w:val="24"/>
          <w:lang w:val="zh-CN"/>
        </w:rPr>
        <w:t>中提到高级别会议的成果</w:t>
      </w:r>
      <w:r w:rsidRPr="00353CC5">
        <w:rPr>
          <w:rFonts w:eastAsia="Times New Roman" w:hAnsi="SimSun"/>
          <w:sz w:val="24"/>
          <w:szCs w:val="24"/>
        </w:rPr>
        <w:t>，</w:t>
      </w:r>
      <w:r>
        <w:rPr>
          <w:rFonts w:ascii="SimSun" w:hAnsi="SimSun" w:cs="SimSun" w:hint="eastAsia"/>
          <w:sz w:val="24"/>
          <w:szCs w:val="24"/>
          <w:lang w:val="zh-CN"/>
        </w:rPr>
        <w:t>特别是</w:t>
      </w:r>
      <w:r w:rsidRPr="00353CC5">
        <w:rPr>
          <w:rFonts w:eastAsia="Times New Roman" w:hAnsi="SimSun"/>
          <w:sz w:val="24"/>
          <w:szCs w:val="24"/>
          <w:lang w:val="zh-CN"/>
        </w:rPr>
        <w:t>《沙姆沙伊赫宣言</w:t>
      </w:r>
      <w:r w:rsidRPr="00353CC5">
        <w:rPr>
          <w:rFonts w:eastAsia="Times New Roman" w:hAnsi="SimSun"/>
          <w:sz w:val="24"/>
          <w:szCs w:val="24"/>
        </w:rPr>
        <w:t>：</w:t>
      </w:r>
      <w:r w:rsidRPr="00353CC5">
        <w:rPr>
          <w:rFonts w:eastAsia="Times New Roman" w:hAnsi="SimSun"/>
          <w:sz w:val="24"/>
          <w:szCs w:val="24"/>
          <w:lang w:val="zh-CN"/>
        </w:rPr>
        <w:t>为人类和地球投资生物多样性》。</w:t>
      </w:r>
      <w:r>
        <w:rPr>
          <w:rFonts w:ascii="SimSun" w:hAnsi="SimSun" w:cs="SimSun" w:hint="eastAsia"/>
          <w:sz w:val="24"/>
          <w:szCs w:val="24"/>
          <w:lang w:val="zh-CN"/>
        </w:rPr>
        <w:t>该</w:t>
      </w:r>
      <w:r w:rsidRPr="00353CC5">
        <w:rPr>
          <w:rFonts w:eastAsia="Times New Roman" w:hAnsi="SimSun"/>
          <w:sz w:val="24"/>
          <w:szCs w:val="24"/>
          <w:lang w:val="zh-CN"/>
        </w:rPr>
        <w:t>宣言载于</w:t>
      </w:r>
      <w:r w:rsidRPr="00353CC5">
        <w:rPr>
          <w:sz w:val="24"/>
          <w:szCs w:val="24"/>
        </w:rPr>
        <w:t>CBD/COP/14/12</w:t>
      </w:r>
      <w:r w:rsidRPr="00353CC5">
        <w:rPr>
          <w:rFonts w:eastAsia="Times New Roman" w:hAnsi="SimSun"/>
          <w:sz w:val="24"/>
          <w:szCs w:val="24"/>
          <w:lang w:val="zh-CN"/>
        </w:rPr>
        <w:t>号文件和高级别会议报告</w:t>
      </w:r>
      <w:r w:rsidRPr="00353CC5">
        <w:rPr>
          <w:rFonts w:eastAsia="Times New Roman" w:hAnsi="SimSun"/>
          <w:sz w:val="24"/>
          <w:szCs w:val="24"/>
        </w:rPr>
        <w:t>（</w:t>
      </w:r>
      <w:r w:rsidRPr="00353CC5">
        <w:rPr>
          <w:sz w:val="24"/>
          <w:szCs w:val="24"/>
        </w:rPr>
        <w:t>CBD/COP/14/12/Add.1</w:t>
      </w:r>
      <w:r w:rsidRPr="00353CC5">
        <w:rPr>
          <w:rFonts w:eastAsia="Times New Roman" w:hAnsi="SimSun"/>
          <w:sz w:val="24"/>
          <w:szCs w:val="24"/>
        </w:rPr>
        <w:t>）</w:t>
      </w:r>
      <w:r w:rsidRPr="00353CC5">
        <w:rPr>
          <w:rFonts w:eastAsia="Times New Roman" w:hAnsi="SimSun"/>
          <w:sz w:val="24"/>
          <w:szCs w:val="24"/>
          <w:lang w:val="zh-CN"/>
        </w:rPr>
        <w:t>。</w:t>
      </w:r>
    </w:p>
    <w:p w14:paraId="049F6D32" w14:textId="77777777" w:rsidR="00F77C69" w:rsidRPr="00353CC5" w:rsidRDefault="00F77C69" w:rsidP="00CF0B7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eastAsia="Times New Roman" w:hAnsi="SimSun"/>
          <w:sz w:val="24"/>
          <w:szCs w:val="24"/>
          <w:lang w:val="zh-CN"/>
        </w:rPr>
        <w:t>放映了两个视频</w:t>
      </w:r>
      <w:r w:rsidRPr="00353CC5">
        <w:rPr>
          <w:rFonts w:eastAsia="Times New Roman" w:hAnsi="SimSun"/>
          <w:sz w:val="24"/>
          <w:szCs w:val="24"/>
        </w:rPr>
        <w:t>，</w:t>
      </w:r>
      <w:r w:rsidRPr="00353CC5">
        <w:rPr>
          <w:rFonts w:eastAsia="Times New Roman" w:hAnsi="SimSun"/>
          <w:sz w:val="24"/>
          <w:szCs w:val="24"/>
          <w:lang w:val="zh-CN"/>
        </w:rPr>
        <w:t>第一个由墨西哥政府制作</w:t>
      </w:r>
      <w:r w:rsidRPr="00353CC5">
        <w:rPr>
          <w:rFonts w:eastAsia="Times New Roman" w:hAnsi="SimSun"/>
          <w:sz w:val="24"/>
          <w:szCs w:val="24"/>
        </w:rPr>
        <w:t>，</w:t>
      </w:r>
      <w:r w:rsidRPr="00353CC5">
        <w:rPr>
          <w:rFonts w:eastAsia="Times New Roman" w:hAnsi="SimSun"/>
          <w:sz w:val="24"/>
          <w:szCs w:val="24"/>
          <w:lang w:val="zh-CN"/>
        </w:rPr>
        <w:t>主题是生物多样性的主流化</w:t>
      </w:r>
      <w:r w:rsidRPr="00353CC5">
        <w:rPr>
          <w:rFonts w:eastAsia="Times New Roman" w:hAnsi="SimSun"/>
          <w:sz w:val="24"/>
          <w:szCs w:val="24"/>
        </w:rPr>
        <w:t>；</w:t>
      </w:r>
      <w:r w:rsidRPr="00353CC5">
        <w:rPr>
          <w:rFonts w:eastAsia="Times New Roman" w:hAnsi="SimSun"/>
          <w:sz w:val="24"/>
          <w:szCs w:val="24"/>
          <w:lang w:val="zh-CN"/>
        </w:rPr>
        <w:t>第二个由埃及政府制作</w:t>
      </w:r>
      <w:r w:rsidRPr="00353CC5">
        <w:rPr>
          <w:rFonts w:eastAsia="Times New Roman" w:hAnsi="SimSun"/>
          <w:sz w:val="24"/>
          <w:szCs w:val="24"/>
        </w:rPr>
        <w:t>，</w:t>
      </w:r>
      <w:r w:rsidRPr="00353CC5">
        <w:rPr>
          <w:rFonts w:eastAsia="Times New Roman" w:hAnsi="SimSun"/>
          <w:sz w:val="24"/>
          <w:szCs w:val="24"/>
          <w:lang w:val="zh-CN"/>
        </w:rPr>
        <w:t>主题是生物多样性及其与人类生存的重要联系。学童还表演了</w:t>
      </w:r>
      <w:r w:rsidR="00676584">
        <w:rPr>
          <w:rFonts w:ascii="SimSun" w:hAnsi="SimSun" w:cs="SimSun" w:hint="eastAsia"/>
          <w:sz w:val="24"/>
          <w:szCs w:val="24"/>
          <w:lang w:val="zh-CN"/>
        </w:rPr>
        <w:t>关于</w:t>
      </w:r>
      <w:r w:rsidRPr="00353CC5">
        <w:rPr>
          <w:rFonts w:eastAsia="Times New Roman" w:hAnsi="SimSun"/>
          <w:sz w:val="24"/>
          <w:szCs w:val="24"/>
          <w:lang w:val="zh-CN"/>
        </w:rPr>
        <w:t>生物多样性的重要性的</w:t>
      </w:r>
      <w:r w:rsidR="00676584">
        <w:rPr>
          <w:rFonts w:ascii="SimSun" w:hAnsi="SimSun" w:cs="SimSun" w:hint="eastAsia"/>
          <w:sz w:val="24"/>
          <w:szCs w:val="24"/>
          <w:lang w:val="zh-CN"/>
        </w:rPr>
        <w:t>节目</w:t>
      </w:r>
      <w:r w:rsidRPr="00353CC5">
        <w:rPr>
          <w:rFonts w:eastAsia="Times New Roman" w:hAnsi="SimSun"/>
          <w:sz w:val="24"/>
          <w:szCs w:val="24"/>
          <w:lang w:val="zh-CN"/>
        </w:rPr>
        <w:t>。</w:t>
      </w:r>
    </w:p>
    <w:p w14:paraId="732CDC9F" w14:textId="77777777" w:rsidR="00F77C69" w:rsidRPr="00353CC5" w:rsidRDefault="00F77C69" w:rsidP="00CF0B7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eastAsia="Times New Roman" w:hAnsi="SimSun"/>
          <w:sz w:val="24"/>
          <w:szCs w:val="24"/>
          <w:lang w:val="zh-CN"/>
        </w:rPr>
        <w:t>在</w:t>
      </w:r>
      <w:smartTag w:uri="urn:schemas-microsoft-com:office:smarttags" w:element="chsdate">
        <w:smartTagPr>
          <w:attr w:name="IsROCDate" w:val="False"/>
          <w:attr w:name="IsLunarDate" w:val="False"/>
          <w:attr w:name="Day" w:val="17"/>
          <w:attr w:name="Month" w:val="11"/>
          <w:attr w:name="Year" w:val="2018"/>
        </w:smartTagPr>
        <w:r w:rsidRPr="00CF0B79">
          <w:rPr>
            <w:rFonts w:eastAsia="Times New Roman" w:hAnsi="SimSun"/>
            <w:sz w:val="24"/>
            <w:szCs w:val="24"/>
            <w:lang w:val="zh-CN"/>
          </w:rPr>
          <w:t>2018</w:t>
        </w:r>
        <w:r w:rsidRPr="00CF0B79">
          <w:rPr>
            <w:rFonts w:ascii="SimSun" w:hAnsi="SimSun" w:cs="SimSun" w:hint="eastAsia"/>
            <w:sz w:val="24"/>
            <w:szCs w:val="24"/>
            <w:lang w:val="zh-CN"/>
          </w:rPr>
          <w:t>年</w:t>
        </w:r>
        <w:r w:rsidRPr="00CF0B79">
          <w:rPr>
            <w:rFonts w:eastAsia="Times New Roman" w:hAnsi="SimSun"/>
            <w:sz w:val="24"/>
            <w:szCs w:val="24"/>
            <w:lang w:val="zh-CN"/>
          </w:rPr>
          <w:t>11</w:t>
        </w:r>
        <w:r w:rsidRPr="00353CC5">
          <w:rPr>
            <w:rFonts w:eastAsia="Times New Roman" w:hAnsi="SimSun"/>
            <w:sz w:val="24"/>
            <w:szCs w:val="24"/>
            <w:lang w:val="zh-CN"/>
          </w:rPr>
          <w:t>月</w:t>
        </w:r>
        <w:r w:rsidRPr="00353CC5">
          <w:rPr>
            <w:sz w:val="24"/>
            <w:szCs w:val="24"/>
          </w:rPr>
          <w:t>17</w:t>
        </w:r>
        <w:r w:rsidRPr="00353CC5">
          <w:rPr>
            <w:rFonts w:eastAsia="Times New Roman" w:hAnsi="SimSun"/>
            <w:sz w:val="24"/>
            <w:szCs w:val="24"/>
            <w:lang w:val="zh-CN"/>
          </w:rPr>
          <w:t>日</w:t>
        </w:r>
      </w:smartTag>
      <w:r>
        <w:rPr>
          <w:rFonts w:eastAsiaTheme="minorEastAsia" w:hAnsi="SimSun" w:hint="eastAsia"/>
          <w:sz w:val="24"/>
          <w:szCs w:val="24"/>
          <w:lang w:val="zh-CN"/>
        </w:rPr>
        <w:t>本次会议</w:t>
      </w:r>
      <w:r w:rsidRPr="00353CC5">
        <w:rPr>
          <w:rFonts w:eastAsia="Times New Roman" w:hAnsi="SimSun"/>
          <w:sz w:val="24"/>
          <w:szCs w:val="24"/>
          <w:lang w:val="zh-CN"/>
        </w:rPr>
        <w:t>第</w:t>
      </w:r>
      <w:r w:rsidRPr="00353CC5">
        <w:rPr>
          <w:sz w:val="24"/>
          <w:szCs w:val="24"/>
        </w:rPr>
        <w:t>2</w:t>
      </w:r>
      <w:r w:rsidRPr="00353CC5">
        <w:rPr>
          <w:rFonts w:eastAsia="Times New Roman" w:hAnsi="SimSun"/>
          <w:sz w:val="24"/>
          <w:szCs w:val="24"/>
          <w:lang w:val="zh-CN"/>
        </w:rPr>
        <w:t>场全体会议上</w:t>
      </w:r>
      <w:r w:rsidRPr="00353CC5">
        <w:rPr>
          <w:rFonts w:eastAsia="Times New Roman" w:hAnsi="SimSun"/>
          <w:sz w:val="24"/>
          <w:szCs w:val="24"/>
        </w:rPr>
        <w:t>，</w:t>
      </w:r>
      <w:r w:rsidRPr="00353CC5">
        <w:rPr>
          <w:rFonts w:eastAsia="Times New Roman" w:hAnsi="SimSun"/>
          <w:sz w:val="24"/>
          <w:szCs w:val="24"/>
          <w:lang w:val="zh-CN"/>
        </w:rPr>
        <w:t>联合国</w:t>
      </w:r>
      <w:r w:rsidR="00676584">
        <w:rPr>
          <w:rFonts w:ascii="SimSun" w:hAnsi="SimSun" w:cs="SimSun" w:hint="eastAsia"/>
          <w:sz w:val="24"/>
          <w:szCs w:val="24"/>
          <w:lang w:val="zh-CN"/>
        </w:rPr>
        <w:t>常务</w:t>
      </w:r>
      <w:r w:rsidRPr="00353CC5">
        <w:rPr>
          <w:rFonts w:eastAsia="Times New Roman" w:hAnsi="SimSun"/>
          <w:sz w:val="24"/>
          <w:szCs w:val="24"/>
          <w:lang w:val="zh-CN"/>
        </w:rPr>
        <w:t>副秘书长</w:t>
      </w:r>
      <w:r w:rsidRPr="00353CC5">
        <w:rPr>
          <w:sz w:val="24"/>
          <w:szCs w:val="24"/>
        </w:rPr>
        <w:t>Amina Mohammed</w:t>
      </w:r>
      <w:r w:rsidRPr="00353CC5">
        <w:rPr>
          <w:rFonts w:eastAsia="Times New Roman" w:hAnsi="SimSun"/>
          <w:sz w:val="24"/>
          <w:szCs w:val="24"/>
          <w:lang w:val="zh-CN"/>
        </w:rPr>
        <w:t>女士通过视频</w:t>
      </w:r>
      <w:r w:rsidR="00B66627">
        <w:rPr>
          <w:rFonts w:ascii="SimSun" w:hAnsi="SimSun" w:cs="SimSun" w:hint="eastAsia"/>
          <w:sz w:val="24"/>
          <w:szCs w:val="24"/>
          <w:lang w:val="zh-CN"/>
        </w:rPr>
        <w:t>发了言。</w:t>
      </w:r>
      <w:r w:rsidRPr="00353CC5">
        <w:rPr>
          <w:rFonts w:eastAsia="Times New Roman" w:hAnsi="SimSun"/>
          <w:sz w:val="24"/>
          <w:szCs w:val="24"/>
          <w:lang w:val="zh-CN"/>
        </w:rPr>
        <w:t>联合国环境规划署</w:t>
      </w:r>
      <w:r w:rsidRPr="00353CC5">
        <w:rPr>
          <w:rFonts w:eastAsia="Times New Roman" w:hAnsi="SimSun"/>
          <w:sz w:val="24"/>
          <w:szCs w:val="24"/>
        </w:rPr>
        <w:t>（</w:t>
      </w:r>
      <w:r w:rsidRPr="00353CC5">
        <w:rPr>
          <w:rFonts w:eastAsia="Times New Roman" w:hAnsi="SimSun"/>
          <w:sz w:val="24"/>
          <w:szCs w:val="24"/>
          <w:lang w:val="zh-CN"/>
        </w:rPr>
        <w:t>环境署</w:t>
      </w:r>
      <w:r w:rsidRPr="00353CC5">
        <w:rPr>
          <w:rFonts w:eastAsia="Times New Roman" w:hAnsi="SimSun"/>
          <w:sz w:val="24"/>
          <w:szCs w:val="24"/>
        </w:rPr>
        <w:t>）</w:t>
      </w:r>
      <w:r w:rsidRPr="00353CC5">
        <w:rPr>
          <w:rFonts w:eastAsia="Times New Roman" w:hAnsi="SimSun"/>
          <w:sz w:val="24"/>
          <w:szCs w:val="24"/>
          <w:lang w:val="zh-CN"/>
        </w:rPr>
        <w:t>世界养护监测中心副主任</w:t>
      </w:r>
      <w:r w:rsidRPr="00353CC5">
        <w:rPr>
          <w:sz w:val="24"/>
          <w:szCs w:val="24"/>
        </w:rPr>
        <w:t>Corli Pretorius</w:t>
      </w:r>
      <w:r w:rsidRPr="00353CC5">
        <w:rPr>
          <w:rFonts w:eastAsia="Times New Roman" w:hAnsi="SimSun"/>
          <w:sz w:val="24"/>
          <w:szCs w:val="24"/>
          <w:lang w:val="zh-CN"/>
        </w:rPr>
        <w:t>女士发了言。</w:t>
      </w:r>
    </w:p>
    <w:p w14:paraId="1B18A837" w14:textId="77777777" w:rsidR="00F77C69" w:rsidRPr="00353CC5" w:rsidRDefault="00F77C69" w:rsidP="00CF0B7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eastAsia="Times New Roman" w:hAnsi="SimSun"/>
          <w:sz w:val="24"/>
          <w:szCs w:val="24"/>
          <w:lang w:val="zh-CN"/>
        </w:rPr>
        <w:t>与会代表观看了两部电影</w:t>
      </w:r>
      <w:r w:rsidR="00B66627">
        <w:rPr>
          <w:rFonts w:ascii="SimSun" w:hAnsi="SimSun" w:cs="SimSun" w:hint="eastAsia"/>
          <w:sz w:val="24"/>
          <w:szCs w:val="24"/>
        </w:rPr>
        <w:t>，</w:t>
      </w:r>
      <w:r w:rsidRPr="00353CC5">
        <w:rPr>
          <w:rFonts w:eastAsia="Times New Roman" w:hAnsi="SimSun"/>
          <w:sz w:val="24"/>
          <w:szCs w:val="24"/>
          <w:lang w:val="zh-CN"/>
        </w:rPr>
        <w:t>一部</w:t>
      </w:r>
      <w:r w:rsidR="00B66627">
        <w:rPr>
          <w:rFonts w:ascii="SimSun" w:hAnsi="SimSun" w:cs="SimSun" w:hint="eastAsia"/>
          <w:sz w:val="24"/>
          <w:szCs w:val="24"/>
          <w:lang w:val="zh-CN"/>
        </w:rPr>
        <w:t>由</w:t>
      </w:r>
      <w:r w:rsidRPr="00353CC5">
        <w:rPr>
          <w:rFonts w:eastAsia="Times New Roman" w:hAnsi="SimSun"/>
          <w:sz w:val="24"/>
          <w:szCs w:val="24"/>
          <w:lang w:val="zh-CN"/>
        </w:rPr>
        <w:t>国家地理学会</w:t>
      </w:r>
      <w:r w:rsidR="00B66627">
        <w:rPr>
          <w:rFonts w:ascii="SimSun" w:hAnsi="SimSun" w:cs="SimSun" w:hint="eastAsia"/>
          <w:sz w:val="24"/>
          <w:szCs w:val="24"/>
          <w:lang w:val="zh-CN"/>
        </w:rPr>
        <w:t>制作，</w:t>
      </w:r>
      <w:r w:rsidRPr="00353CC5">
        <w:rPr>
          <w:rFonts w:eastAsia="Times New Roman" w:hAnsi="SimSun"/>
          <w:sz w:val="24"/>
          <w:szCs w:val="24"/>
          <w:lang w:val="zh-CN"/>
        </w:rPr>
        <w:t>另一部</w:t>
      </w:r>
      <w:r w:rsidR="00B66627">
        <w:rPr>
          <w:rFonts w:ascii="SimSun" w:hAnsi="SimSun" w:cs="SimSun" w:hint="eastAsia"/>
          <w:sz w:val="24"/>
          <w:szCs w:val="24"/>
          <w:lang w:val="zh-CN"/>
        </w:rPr>
        <w:t>由</w:t>
      </w:r>
      <w:r w:rsidRPr="00353CC5">
        <w:rPr>
          <w:rFonts w:eastAsia="Times New Roman" w:hAnsi="SimSun"/>
          <w:sz w:val="24"/>
          <w:szCs w:val="24"/>
          <w:lang w:val="zh-CN"/>
        </w:rPr>
        <w:t>世界自然基金会制作</w:t>
      </w:r>
      <w:r w:rsidR="00B66627">
        <w:rPr>
          <w:rFonts w:ascii="SimSun" w:hAnsi="SimSun" w:cs="SimSun" w:hint="eastAsia"/>
          <w:sz w:val="24"/>
          <w:szCs w:val="24"/>
        </w:rPr>
        <w:t>。</w:t>
      </w:r>
      <w:r w:rsidR="00B66627">
        <w:rPr>
          <w:rFonts w:ascii="SimSun" w:hAnsi="SimSun" w:cs="SimSun" w:hint="eastAsia"/>
          <w:sz w:val="24"/>
          <w:szCs w:val="24"/>
          <w:lang w:val="zh-CN"/>
        </w:rPr>
        <w:t>还观看了</w:t>
      </w:r>
      <w:r w:rsidRPr="00353CC5">
        <w:rPr>
          <w:sz w:val="24"/>
          <w:szCs w:val="24"/>
        </w:rPr>
        <w:t>Paul McCartney</w:t>
      </w:r>
      <w:r w:rsidRPr="00353CC5">
        <w:rPr>
          <w:rFonts w:eastAsia="Times New Roman" w:hAnsi="SimSun"/>
          <w:sz w:val="24"/>
          <w:szCs w:val="24"/>
          <w:lang w:val="zh-CN"/>
        </w:rPr>
        <w:t>先生发</w:t>
      </w:r>
      <w:r w:rsidR="00B66627">
        <w:rPr>
          <w:rFonts w:ascii="SimSun" w:hAnsi="SimSun" w:cs="SimSun" w:hint="eastAsia"/>
          <w:sz w:val="24"/>
          <w:szCs w:val="24"/>
          <w:lang w:val="zh-CN"/>
        </w:rPr>
        <w:t>来</w:t>
      </w:r>
      <w:r w:rsidRPr="00353CC5">
        <w:rPr>
          <w:rFonts w:eastAsia="Times New Roman" w:hAnsi="SimSun"/>
          <w:sz w:val="24"/>
          <w:szCs w:val="24"/>
          <w:lang w:val="zh-CN"/>
        </w:rPr>
        <w:t>的一段视频。</w:t>
      </w:r>
    </w:p>
    <w:p w14:paraId="1BFA018D" w14:textId="77777777" w:rsidR="00F77C69" w:rsidRPr="00353CC5" w:rsidRDefault="00F77C69" w:rsidP="00CF0B7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eastAsia="Times New Roman" w:hAnsi="SimSun"/>
          <w:sz w:val="24"/>
          <w:szCs w:val="24"/>
          <w:lang w:val="zh-CN"/>
        </w:rPr>
        <w:t>以下</w:t>
      </w:r>
      <w:r w:rsidR="00B66627">
        <w:rPr>
          <w:rFonts w:ascii="SimSun" w:hAnsi="SimSun" w:cs="SimSun" w:hint="eastAsia"/>
          <w:sz w:val="24"/>
          <w:szCs w:val="24"/>
          <w:lang w:val="zh-CN"/>
        </w:rPr>
        <w:t>国家</w:t>
      </w:r>
      <w:r w:rsidRPr="00353CC5">
        <w:rPr>
          <w:rFonts w:eastAsia="Times New Roman" w:hAnsi="SimSun"/>
          <w:sz w:val="24"/>
          <w:szCs w:val="24"/>
          <w:lang w:val="zh-CN"/>
        </w:rPr>
        <w:t>代表作了一般性发言</w:t>
      </w:r>
      <w:r w:rsidRPr="00353CC5">
        <w:rPr>
          <w:rFonts w:eastAsia="Times New Roman" w:hAnsi="SimSun"/>
          <w:sz w:val="24"/>
          <w:szCs w:val="24"/>
        </w:rPr>
        <w:t>：</w:t>
      </w:r>
      <w:r w:rsidRPr="00353CC5">
        <w:rPr>
          <w:rFonts w:eastAsia="Times New Roman" w:hAnsi="SimSun"/>
          <w:sz w:val="24"/>
          <w:szCs w:val="24"/>
          <w:lang w:val="zh-CN"/>
        </w:rPr>
        <w:t>阿根廷</w:t>
      </w:r>
      <w:r w:rsidR="00A95B61">
        <w:rPr>
          <w:rFonts w:hint="eastAsia"/>
          <w:sz w:val="24"/>
          <w:szCs w:val="24"/>
        </w:rPr>
        <w:t>（</w:t>
      </w:r>
      <w:r w:rsidRPr="00353CC5">
        <w:rPr>
          <w:rFonts w:eastAsia="Times New Roman" w:hAnsi="SimSun"/>
          <w:sz w:val="24"/>
          <w:szCs w:val="24"/>
          <w:lang w:val="zh-CN"/>
        </w:rPr>
        <w:t>代表拉丁美洲和加勒比国家集团</w:t>
      </w:r>
      <w:r w:rsidR="00A95B61">
        <w:rPr>
          <w:rFonts w:ascii="SimSun" w:hAnsi="SimSun" w:cs="SimSun" w:hint="eastAsia"/>
          <w:sz w:val="24"/>
          <w:szCs w:val="24"/>
          <w:lang w:val="zh-CN"/>
        </w:rPr>
        <w:t>）</w:t>
      </w:r>
      <w:r w:rsidRPr="00353CC5">
        <w:rPr>
          <w:rFonts w:eastAsia="Times New Roman" w:hAnsi="SimSun"/>
          <w:sz w:val="24"/>
          <w:szCs w:val="24"/>
          <w:lang w:val="zh-CN"/>
        </w:rPr>
        <w:t>、加拿大</w:t>
      </w:r>
      <w:r w:rsidRPr="00353CC5">
        <w:rPr>
          <w:rFonts w:eastAsia="Times New Roman" w:hAnsi="SimSun"/>
          <w:sz w:val="24"/>
          <w:szCs w:val="24"/>
        </w:rPr>
        <w:t>（</w:t>
      </w:r>
      <w:r w:rsidRPr="00353CC5">
        <w:rPr>
          <w:rFonts w:eastAsia="Times New Roman" w:hAnsi="SimSun"/>
          <w:sz w:val="24"/>
          <w:szCs w:val="24"/>
          <w:lang w:val="zh-CN"/>
        </w:rPr>
        <w:t>代表一</w:t>
      </w:r>
      <w:r w:rsidR="00B66627">
        <w:rPr>
          <w:rFonts w:ascii="SimSun" w:hAnsi="SimSun" w:cs="SimSun" w:hint="eastAsia"/>
          <w:sz w:val="24"/>
          <w:szCs w:val="24"/>
          <w:lang w:val="zh-CN"/>
        </w:rPr>
        <w:t>组</w:t>
      </w:r>
      <w:r w:rsidRPr="00353CC5">
        <w:rPr>
          <w:rFonts w:eastAsia="Times New Roman" w:hAnsi="SimSun"/>
          <w:sz w:val="24"/>
          <w:szCs w:val="24"/>
          <w:lang w:val="zh-CN"/>
        </w:rPr>
        <w:t>不结盟国家</w:t>
      </w:r>
      <w:r w:rsidRPr="00353CC5">
        <w:rPr>
          <w:rFonts w:eastAsia="Times New Roman" w:hAnsi="SimSun"/>
          <w:sz w:val="24"/>
          <w:szCs w:val="24"/>
        </w:rPr>
        <w:t>）</w:t>
      </w:r>
      <w:r w:rsidRPr="00353CC5">
        <w:rPr>
          <w:rFonts w:eastAsia="Times New Roman" w:hAnsi="SimSun"/>
          <w:sz w:val="24"/>
          <w:szCs w:val="24"/>
          <w:lang w:val="zh-CN"/>
        </w:rPr>
        <w:t>、欧洲联盟及其</w:t>
      </w:r>
      <w:r w:rsidRPr="00353CC5">
        <w:rPr>
          <w:sz w:val="24"/>
          <w:szCs w:val="24"/>
        </w:rPr>
        <w:t>28</w:t>
      </w:r>
      <w:r w:rsidRPr="00353CC5">
        <w:rPr>
          <w:rFonts w:eastAsia="Times New Roman" w:hAnsi="SimSun"/>
          <w:sz w:val="24"/>
          <w:szCs w:val="24"/>
          <w:lang w:val="zh-CN"/>
        </w:rPr>
        <w:t>个成员国</w:t>
      </w:r>
      <w:r w:rsidR="00B66627">
        <w:rPr>
          <w:rFonts w:ascii="SimSun" w:hAnsi="SimSun" w:cs="SimSun" w:hint="eastAsia"/>
          <w:sz w:val="24"/>
          <w:szCs w:val="24"/>
          <w:lang w:val="zh-CN"/>
        </w:rPr>
        <w:t>、</w:t>
      </w:r>
      <w:r w:rsidRPr="00353CC5">
        <w:rPr>
          <w:rFonts w:eastAsia="Times New Roman" w:hAnsi="SimSun"/>
          <w:sz w:val="24"/>
          <w:szCs w:val="24"/>
          <w:lang w:val="zh-CN"/>
        </w:rPr>
        <w:t>白俄罗斯</w:t>
      </w:r>
      <w:r w:rsidRPr="00353CC5">
        <w:rPr>
          <w:rFonts w:eastAsia="Times New Roman" w:hAnsi="SimSun"/>
          <w:sz w:val="24"/>
          <w:szCs w:val="24"/>
        </w:rPr>
        <w:t>（</w:t>
      </w:r>
      <w:r w:rsidRPr="00353CC5">
        <w:rPr>
          <w:rFonts w:eastAsia="Times New Roman" w:hAnsi="SimSun"/>
          <w:sz w:val="24"/>
          <w:szCs w:val="24"/>
          <w:lang w:val="zh-CN"/>
        </w:rPr>
        <w:t>代表中欧和东欧国家</w:t>
      </w:r>
      <w:r w:rsidRPr="00353CC5">
        <w:rPr>
          <w:rFonts w:eastAsia="Times New Roman" w:hAnsi="SimSun"/>
          <w:sz w:val="24"/>
          <w:szCs w:val="24"/>
        </w:rPr>
        <w:t>）</w:t>
      </w:r>
      <w:r w:rsidRPr="00353CC5">
        <w:rPr>
          <w:rFonts w:eastAsia="Times New Roman" w:hAnsi="SimSun"/>
          <w:sz w:val="24"/>
          <w:szCs w:val="24"/>
          <w:lang w:val="zh-CN"/>
        </w:rPr>
        <w:t>、卢旺达</w:t>
      </w:r>
      <w:r w:rsidRPr="00353CC5">
        <w:rPr>
          <w:rFonts w:eastAsia="Times New Roman" w:hAnsi="SimSun"/>
          <w:sz w:val="24"/>
          <w:szCs w:val="24"/>
        </w:rPr>
        <w:t>（</w:t>
      </w:r>
      <w:r w:rsidRPr="00353CC5">
        <w:rPr>
          <w:rFonts w:eastAsia="Times New Roman" w:hAnsi="SimSun"/>
          <w:sz w:val="24"/>
          <w:szCs w:val="24"/>
          <w:lang w:val="zh-CN"/>
        </w:rPr>
        <w:t>代表非洲国家集团</w:t>
      </w:r>
      <w:r w:rsidRPr="00353CC5">
        <w:rPr>
          <w:rFonts w:eastAsia="Times New Roman" w:hAnsi="SimSun"/>
          <w:sz w:val="24"/>
          <w:szCs w:val="24"/>
        </w:rPr>
        <w:t>）</w:t>
      </w:r>
      <w:r w:rsidR="00B66627">
        <w:rPr>
          <w:rFonts w:ascii="SimSun" w:hAnsi="SimSun" w:cs="SimSun" w:hint="eastAsia"/>
          <w:sz w:val="24"/>
          <w:szCs w:val="24"/>
          <w:lang w:val="zh-CN"/>
        </w:rPr>
        <w:t>、</w:t>
      </w:r>
      <w:r w:rsidRPr="00353CC5">
        <w:rPr>
          <w:rFonts w:eastAsia="Times New Roman" w:hAnsi="SimSun"/>
          <w:sz w:val="24"/>
          <w:szCs w:val="24"/>
          <w:lang w:val="zh-CN"/>
        </w:rPr>
        <w:t>马来西亚</w:t>
      </w:r>
      <w:r w:rsidRPr="00353CC5">
        <w:rPr>
          <w:rFonts w:eastAsia="Times New Roman" w:hAnsi="SimSun"/>
          <w:sz w:val="24"/>
          <w:szCs w:val="24"/>
        </w:rPr>
        <w:t>（</w:t>
      </w:r>
      <w:r w:rsidRPr="00353CC5">
        <w:rPr>
          <w:rFonts w:eastAsia="Times New Roman" w:hAnsi="SimSun"/>
          <w:sz w:val="24"/>
          <w:szCs w:val="24"/>
          <w:lang w:val="zh-CN"/>
        </w:rPr>
        <w:t>代表生物多样性大国</w:t>
      </w:r>
      <w:r w:rsidR="00A95B61">
        <w:rPr>
          <w:rFonts w:ascii="SimSun" w:hAnsi="SimSun" w:cs="SimSun" w:hint="eastAsia"/>
          <w:sz w:val="24"/>
          <w:szCs w:val="24"/>
          <w:lang w:val="zh-CN"/>
        </w:rPr>
        <w:t>联盟</w:t>
      </w:r>
      <w:r w:rsidRPr="00353CC5">
        <w:rPr>
          <w:rFonts w:eastAsia="Times New Roman" w:hAnsi="SimSun"/>
          <w:sz w:val="24"/>
          <w:szCs w:val="24"/>
          <w:lang w:val="zh-CN"/>
        </w:rPr>
        <w:t>集团</w:t>
      </w:r>
      <w:r w:rsidRPr="00353CC5">
        <w:rPr>
          <w:rFonts w:eastAsia="Times New Roman" w:hAnsi="SimSun"/>
          <w:sz w:val="24"/>
          <w:szCs w:val="24"/>
        </w:rPr>
        <w:t>）</w:t>
      </w:r>
      <w:r w:rsidRPr="00353CC5">
        <w:rPr>
          <w:rFonts w:eastAsia="Times New Roman" w:hAnsi="SimSun"/>
          <w:sz w:val="24"/>
          <w:szCs w:val="24"/>
          <w:lang w:val="zh-CN"/>
        </w:rPr>
        <w:t>。</w:t>
      </w:r>
    </w:p>
    <w:p w14:paraId="611A4135" w14:textId="77777777" w:rsidR="00F77C69" w:rsidRPr="00353CC5" w:rsidRDefault="00F77C69" w:rsidP="00CF0B7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eastAsia="Times New Roman" w:hAnsi="SimSun"/>
          <w:sz w:val="24"/>
          <w:szCs w:val="24"/>
          <w:lang w:val="zh-CN"/>
        </w:rPr>
        <w:t>以下</w:t>
      </w:r>
      <w:r w:rsidR="00A95B61">
        <w:rPr>
          <w:rFonts w:ascii="SimSun" w:hAnsi="SimSun" w:cs="SimSun" w:hint="eastAsia"/>
          <w:sz w:val="24"/>
          <w:szCs w:val="24"/>
          <w:lang w:val="zh-CN"/>
        </w:rPr>
        <w:t>团体</w:t>
      </w:r>
      <w:r w:rsidRPr="00353CC5">
        <w:rPr>
          <w:rFonts w:eastAsia="Times New Roman" w:hAnsi="SimSun"/>
          <w:sz w:val="24"/>
          <w:szCs w:val="24"/>
          <w:lang w:val="zh-CN"/>
        </w:rPr>
        <w:t>代表也发了言</w:t>
      </w:r>
      <w:r w:rsidRPr="00353CC5">
        <w:rPr>
          <w:rFonts w:eastAsia="Times New Roman" w:hAnsi="SimSun"/>
          <w:sz w:val="24"/>
          <w:szCs w:val="24"/>
        </w:rPr>
        <w:t>：</w:t>
      </w:r>
      <w:r w:rsidRPr="00353CC5">
        <w:rPr>
          <w:rFonts w:eastAsia="Times New Roman" w:hAnsi="SimSun"/>
          <w:sz w:val="24"/>
          <w:szCs w:val="24"/>
          <w:lang w:val="zh-CN"/>
        </w:rPr>
        <w:t>土著妇女生物多样性网络、</w:t>
      </w:r>
      <w:r w:rsidRPr="00353CC5">
        <w:rPr>
          <w:rFonts w:eastAsia="Times New Roman" w:hAnsi="SimSun"/>
          <w:color w:val="000000"/>
          <w:sz w:val="24"/>
          <w:szCs w:val="24"/>
          <w:lang w:val="zh-CN"/>
        </w:rPr>
        <w:t>生物多样性问题国际土著论坛、生物多样性公约联盟</w:t>
      </w:r>
      <w:r w:rsidR="00A95B61">
        <w:rPr>
          <w:rFonts w:ascii="SimSun" w:hAnsi="SimSun" w:cs="SimSun" w:hint="eastAsia"/>
          <w:color w:val="000000"/>
          <w:sz w:val="24"/>
          <w:szCs w:val="24"/>
          <w:lang w:val="zh-CN"/>
        </w:rPr>
        <w:t>、</w:t>
      </w:r>
      <w:r w:rsidRPr="00353CC5">
        <w:rPr>
          <w:rFonts w:eastAsia="Times New Roman" w:hAnsi="SimSun"/>
          <w:color w:val="000000"/>
          <w:sz w:val="24"/>
          <w:szCs w:val="24"/>
          <w:lang w:val="zh-CN"/>
        </w:rPr>
        <w:t>全球青年生物多样性网络</w:t>
      </w:r>
      <w:r w:rsidR="00A95B61">
        <w:rPr>
          <w:rFonts w:ascii="SimSun" w:hAnsi="SimSun" w:cs="SimSun" w:hint="eastAsia"/>
          <w:color w:val="000000"/>
          <w:sz w:val="24"/>
          <w:szCs w:val="24"/>
        </w:rPr>
        <w:t>、</w:t>
      </w:r>
      <w:r w:rsidRPr="00353CC5">
        <w:rPr>
          <w:rFonts w:eastAsia="Times New Roman" w:hAnsi="SimSun"/>
          <w:sz w:val="24"/>
          <w:szCs w:val="24"/>
          <w:lang w:val="zh-CN"/>
        </w:rPr>
        <w:t>生物多样性和生态系统服务政府间科学政策平台。</w:t>
      </w:r>
    </w:p>
    <w:p w14:paraId="474476EE" w14:textId="77777777" w:rsidR="00F77C69" w:rsidRPr="00353CC5" w:rsidRDefault="00F77C69" w:rsidP="00CF0B7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eastAsia="Times New Roman" w:hAnsi="SimSun"/>
          <w:sz w:val="24"/>
          <w:szCs w:val="24"/>
          <w:lang w:val="zh-CN"/>
        </w:rPr>
        <w:t>开幕词摘要载于缔约方大会第十四届会议报告附件二。</w:t>
      </w:r>
    </w:p>
    <w:p w14:paraId="289358C9" w14:textId="77777777" w:rsidR="00F77C69" w:rsidRPr="00353CC5" w:rsidRDefault="00F77C69" w:rsidP="002A439C">
      <w:pPr>
        <w:pStyle w:val="Heading2"/>
        <w:spacing w:before="240"/>
      </w:pPr>
      <w:bookmarkStart w:id="87" w:name="_Toc5647836"/>
      <w:bookmarkStart w:id="88" w:name="_Toc5650719"/>
      <w:bookmarkStart w:id="89" w:name="_Toc5653167"/>
      <w:r w:rsidRPr="00353CC5">
        <w:rPr>
          <w:lang w:val="zh-CN"/>
        </w:rPr>
        <w:t>项目</w:t>
      </w:r>
      <w:r w:rsidRPr="00353CC5">
        <w:rPr>
          <w:lang w:val="zh-CN"/>
        </w:rPr>
        <w:t>2.</w:t>
      </w:r>
      <w:r w:rsidR="0070626B">
        <w:t xml:space="preserve">  </w:t>
      </w:r>
      <w:r w:rsidRPr="00353CC5">
        <w:rPr>
          <w:lang w:val="zh-CN"/>
        </w:rPr>
        <w:t>组织事项</w:t>
      </w:r>
      <w:bookmarkEnd w:id="87"/>
      <w:bookmarkEnd w:id="88"/>
      <w:bookmarkEnd w:id="89"/>
    </w:p>
    <w:p w14:paraId="37C1E612" w14:textId="77777777" w:rsidR="00F77C69" w:rsidRPr="00093747" w:rsidRDefault="00F77C69" w:rsidP="00093747">
      <w:pPr>
        <w:jc w:val="center"/>
        <w:rPr>
          <w:rFonts w:eastAsiaTheme="minorEastAsia"/>
          <w:b/>
          <w:sz w:val="24"/>
        </w:rPr>
      </w:pPr>
      <w:bookmarkStart w:id="90" w:name="_Toc5647837"/>
      <w:bookmarkStart w:id="91" w:name="_Toc5649797"/>
      <w:r w:rsidRPr="00093747">
        <w:rPr>
          <w:rFonts w:eastAsiaTheme="minorEastAsia"/>
          <w:b/>
          <w:sz w:val="24"/>
        </w:rPr>
        <w:t>2.1</w:t>
      </w:r>
      <w:r w:rsidR="0070626B" w:rsidRPr="00093747">
        <w:rPr>
          <w:rFonts w:eastAsiaTheme="minorEastAsia"/>
          <w:b/>
          <w:sz w:val="24"/>
        </w:rPr>
        <w:t xml:space="preserve">.  </w:t>
      </w:r>
      <w:r w:rsidRPr="00093747">
        <w:rPr>
          <w:rFonts w:eastAsiaTheme="minorEastAsia"/>
          <w:b/>
          <w:sz w:val="24"/>
          <w:lang w:val="zh-CN"/>
        </w:rPr>
        <w:t>选举主席和主席团替补成员</w:t>
      </w:r>
      <w:bookmarkEnd w:id="90"/>
      <w:bookmarkEnd w:id="91"/>
    </w:p>
    <w:p w14:paraId="24A40C38" w14:textId="77777777" w:rsidR="00F77C69" w:rsidRPr="00353CC5" w:rsidRDefault="00F77C69" w:rsidP="00F77C69">
      <w:pPr>
        <w:pStyle w:val="Para1"/>
        <w:keepNext/>
        <w:keepLines/>
        <w:numPr>
          <w:ilvl w:val="0"/>
          <w:numId w:val="0"/>
        </w:numPr>
        <w:suppressLineNumbers w:val="0"/>
        <w:suppressAutoHyphens w:val="0"/>
        <w:kinsoku/>
        <w:overflowPunct/>
        <w:autoSpaceDE/>
        <w:autoSpaceDN/>
        <w:spacing w:before="240"/>
        <w:rPr>
          <w:rFonts w:ascii="KaiTi" w:eastAsia="KaiTi"/>
          <w:kern w:val="20"/>
          <w:sz w:val="24"/>
          <w:szCs w:val="24"/>
        </w:rPr>
      </w:pPr>
      <w:bookmarkStart w:id="92" w:name="_Hlk530379600"/>
      <w:r w:rsidRPr="00353CC5">
        <w:rPr>
          <w:rFonts w:ascii="KaiTi" w:eastAsia="KaiTi" w:hint="eastAsia"/>
          <w:kern w:val="20"/>
          <w:sz w:val="24"/>
          <w:szCs w:val="24"/>
        </w:rPr>
        <w:t>选举主席</w:t>
      </w:r>
    </w:p>
    <w:p w14:paraId="4475855A" w14:textId="77777777" w:rsidR="00F77C69" w:rsidRPr="00353CC5" w:rsidRDefault="00F77C69" w:rsidP="00CF0B79">
      <w:pPr>
        <w:pStyle w:val="Para1"/>
        <w:suppressLineNumbers w:val="0"/>
        <w:tabs>
          <w:tab w:val="clear" w:pos="360"/>
          <w:tab w:val="left" w:pos="567"/>
          <w:tab w:val="left" w:pos="720"/>
        </w:tabs>
        <w:suppressAutoHyphens w:val="0"/>
        <w:kinsoku/>
        <w:overflowPunct/>
        <w:autoSpaceDE/>
        <w:autoSpaceDN/>
        <w:rPr>
          <w:sz w:val="24"/>
          <w:szCs w:val="24"/>
        </w:rPr>
      </w:pPr>
      <w:bookmarkStart w:id="93" w:name="_Hlk530379052"/>
      <w:bookmarkEnd w:id="92"/>
      <w:r w:rsidRPr="00353CC5">
        <w:rPr>
          <w:rFonts w:eastAsia="Times New Roman" w:hAnsi="SimSun"/>
          <w:sz w:val="24"/>
          <w:szCs w:val="24"/>
          <w:lang w:val="zh-CN"/>
        </w:rPr>
        <w:t>根据《卡塔赫纳议定书》第</w:t>
      </w:r>
      <w:r w:rsidRPr="00353CC5">
        <w:rPr>
          <w:sz w:val="24"/>
          <w:szCs w:val="24"/>
        </w:rPr>
        <w:t>29</w:t>
      </w:r>
      <w:r w:rsidRPr="00353CC5">
        <w:rPr>
          <w:rFonts w:eastAsia="Times New Roman" w:hAnsi="SimSun"/>
          <w:sz w:val="24"/>
          <w:szCs w:val="24"/>
          <w:lang w:val="zh-CN"/>
        </w:rPr>
        <w:t>条第</w:t>
      </w:r>
      <w:r w:rsidRPr="00353CC5">
        <w:rPr>
          <w:sz w:val="24"/>
          <w:szCs w:val="24"/>
        </w:rPr>
        <w:t>3</w:t>
      </w:r>
      <w:r w:rsidRPr="00353CC5">
        <w:rPr>
          <w:rFonts w:eastAsia="Times New Roman" w:hAnsi="SimSun"/>
          <w:sz w:val="24"/>
          <w:szCs w:val="24"/>
          <w:lang w:val="zh-CN"/>
        </w:rPr>
        <w:t>款</w:t>
      </w:r>
      <w:r w:rsidRPr="00353CC5">
        <w:rPr>
          <w:rFonts w:eastAsia="Times New Roman" w:hAnsi="SimSun"/>
          <w:sz w:val="24"/>
          <w:szCs w:val="24"/>
        </w:rPr>
        <w:t>，</w:t>
      </w:r>
      <w:r w:rsidRPr="00353CC5">
        <w:rPr>
          <w:rFonts w:eastAsia="Times New Roman" w:hAnsi="SimSun"/>
          <w:sz w:val="24"/>
          <w:szCs w:val="24"/>
          <w:lang w:val="zh-CN"/>
        </w:rPr>
        <w:t>缔约方大会主席团还担任卡塔赫纳议定书缔约方会议的主席团。因此，当选为缔约方大会第十四届会议主席的</w:t>
      </w:r>
      <w:r w:rsidRPr="00353CC5">
        <w:rPr>
          <w:sz w:val="24"/>
          <w:szCs w:val="24"/>
          <w:lang w:val="zh-CN"/>
        </w:rPr>
        <w:t>Fouad</w:t>
      </w:r>
      <w:r w:rsidRPr="00353CC5">
        <w:rPr>
          <w:rFonts w:eastAsia="Times New Roman" w:hAnsi="SimSun"/>
          <w:sz w:val="24"/>
          <w:szCs w:val="24"/>
          <w:lang w:val="zh-CN"/>
        </w:rPr>
        <w:t>女士也将担任作为卡塔赫纳议定书缔约方会议的缔约方大会第九次会议的主席。</w:t>
      </w:r>
    </w:p>
    <w:bookmarkEnd w:id="93"/>
    <w:p w14:paraId="6B89B2B2" w14:textId="77777777" w:rsidR="00F77C69" w:rsidRPr="00353CC5" w:rsidRDefault="00F77C69" w:rsidP="00F77C69">
      <w:pPr>
        <w:pStyle w:val="Para1"/>
        <w:keepNext/>
        <w:keepLines/>
        <w:numPr>
          <w:ilvl w:val="0"/>
          <w:numId w:val="0"/>
        </w:numPr>
        <w:suppressLineNumbers w:val="0"/>
        <w:suppressAutoHyphens w:val="0"/>
        <w:kinsoku/>
        <w:overflowPunct/>
        <w:autoSpaceDE/>
        <w:autoSpaceDN/>
        <w:spacing w:before="240"/>
        <w:rPr>
          <w:rFonts w:ascii="KaiTi" w:eastAsia="KaiTi"/>
          <w:kern w:val="20"/>
          <w:sz w:val="24"/>
          <w:szCs w:val="24"/>
        </w:rPr>
      </w:pPr>
      <w:r w:rsidRPr="00353CC5">
        <w:rPr>
          <w:rFonts w:ascii="KaiTi" w:eastAsia="KaiTi" w:hint="eastAsia"/>
          <w:kern w:val="20"/>
          <w:sz w:val="24"/>
          <w:szCs w:val="24"/>
        </w:rPr>
        <w:t>选举主席团替补成员</w:t>
      </w:r>
    </w:p>
    <w:p w14:paraId="1C99512D" w14:textId="77777777" w:rsidR="00F77C69" w:rsidRPr="00353CC5" w:rsidRDefault="00F77C69" w:rsidP="00CF0B7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eastAsia="Times New Roman" w:hAnsi="SimSun"/>
          <w:sz w:val="24"/>
          <w:szCs w:val="24"/>
          <w:lang w:val="zh-CN"/>
        </w:rPr>
        <w:t>《</w:t>
      </w:r>
      <w:r w:rsidR="00276DCA">
        <w:rPr>
          <w:rFonts w:ascii="SimSun" w:hAnsi="SimSun" w:cs="SimSun" w:hint="eastAsia"/>
          <w:sz w:val="24"/>
          <w:szCs w:val="24"/>
          <w:lang w:val="zh-CN"/>
        </w:rPr>
        <w:t>卡塔赫纳</w:t>
      </w:r>
      <w:r w:rsidRPr="00353CC5">
        <w:rPr>
          <w:rFonts w:eastAsia="Times New Roman" w:hAnsi="SimSun"/>
          <w:sz w:val="24"/>
          <w:szCs w:val="24"/>
          <w:lang w:val="zh-CN"/>
        </w:rPr>
        <w:t>议定书》第</w:t>
      </w:r>
      <w:r w:rsidRPr="00353CC5">
        <w:rPr>
          <w:sz w:val="24"/>
          <w:szCs w:val="24"/>
        </w:rPr>
        <w:t>29</w:t>
      </w:r>
      <w:r w:rsidRPr="00353CC5">
        <w:rPr>
          <w:rFonts w:eastAsia="Times New Roman" w:hAnsi="SimSun"/>
          <w:sz w:val="24"/>
          <w:szCs w:val="24"/>
          <w:lang w:val="zh-CN"/>
        </w:rPr>
        <w:t>条第</w:t>
      </w:r>
      <w:r w:rsidRPr="00353CC5">
        <w:rPr>
          <w:sz w:val="24"/>
          <w:szCs w:val="24"/>
        </w:rPr>
        <w:t>3</w:t>
      </w:r>
      <w:r w:rsidRPr="00353CC5">
        <w:rPr>
          <w:rFonts w:eastAsia="Times New Roman" w:hAnsi="SimSun"/>
          <w:sz w:val="24"/>
          <w:szCs w:val="24"/>
          <w:lang w:val="zh-CN"/>
        </w:rPr>
        <w:t>款规定</w:t>
      </w:r>
      <w:r w:rsidRPr="00353CC5">
        <w:rPr>
          <w:rFonts w:eastAsia="Times New Roman" w:hAnsi="SimSun"/>
          <w:sz w:val="24"/>
          <w:szCs w:val="24"/>
        </w:rPr>
        <w:t>，</w:t>
      </w:r>
      <w:r w:rsidR="00276DCA">
        <w:rPr>
          <w:rFonts w:ascii="SimSun" w:hint="eastAsia"/>
          <w:sz w:val="24"/>
        </w:rPr>
        <w:t>主席团中代表届时尚不是《议定书》缔约方的《公约》缔约方的任何成员应由《议定书》缔约方从《议定书》各缔约方中另行选举出一名成员予以替补</w:t>
      </w:r>
      <w:r w:rsidRPr="00353CC5">
        <w:rPr>
          <w:rFonts w:eastAsia="Times New Roman" w:hAnsi="SimSun"/>
          <w:sz w:val="24"/>
          <w:szCs w:val="24"/>
          <w:lang w:val="zh-CN"/>
        </w:rPr>
        <w:t>。缔约方大会第十三届会议选出</w:t>
      </w:r>
      <w:r w:rsidRPr="00353CC5">
        <w:rPr>
          <w:sz w:val="24"/>
          <w:szCs w:val="24"/>
          <w:lang w:val="zh-CN"/>
        </w:rPr>
        <w:t>10</w:t>
      </w:r>
      <w:r w:rsidRPr="00353CC5">
        <w:rPr>
          <w:rFonts w:eastAsia="Times New Roman" w:hAnsi="SimSun"/>
          <w:sz w:val="24"/>
          <w:szCs w:val="24"/>
          <w:lang w:val="zh-CN"/>
        </w:rPr>
        <w:t>名主席团成员，任期至第十四届会议</w:t>
      </w:r>
      <w:r w:rsidR="003C75D2">
        <w:rPr>
          <w:rFonts w:ascii="SimSun" w:hAnsi="SimSun" w:cs="SimSun" w:hint="eastAsia"/>
          <w:sz w:val="24"/>
          <w:szCs w:val="24"/>
          <w:lang w:val="zh-CN"/>
        </w:rPr>
        <w:t>闭幕时结束</w:t>
      </w:r>
      <w:r w:rsidRPr="00353CC5">
        <w:rPr>
          <w:rFonts w:eastAsia="Times New Roman" w:hAnsi="SimSun"/>
          <w:sz w:val="24"/>
          <w:szCs w:val="24"/>
          <w:lang w:val="zh-CN"/>
        </w:rPr>
        <w:t>。随后，作为卡塔赫纳议定书缔约方会议的缔约方大会第八次会议</w:t>
      </w:r>
      <w:r w:rsidR="00A177B7">
        <w:rPr>
          <w:rFonts w:ascii="SimSun" w:hAnsi="SimSun" w:cs="SimSun" w:hint="eastAsia"/>
          <w:sz w:val="24"/>
          <w:szCs w:val="24"/>
          <w:lang w:val="zh-CN"/>
        </w:rPr>
        <w:t>为</w:t>
      </w:r>
      <w:r w:rsidR="003C75D2">
        <w:rPr>
          <w:rFonts w:ascii="SimSun" w:hAnsi="SimSun" w:cs="SimSun" w:hint="eastAsia"/>
          <w:sz w:val="24"/>
          <w:szCs w:val="24"/>
          <w:lang w:val="zh-CN"/>
        </w:rPr>
        <w:t>那些其缔约方大会主席团成员是</w:t>
      </w:r>
      <w:r w:rsidR="00A177B7">
        <w:rPr>
          <w:rFonts w:ascii="SimSun" w:hAnsi="SimSun" w:cs="SimSun" w:hint="eastAsia"/>
          <w:sz w:val="24"/>
          <w:szCs w:val="24"/>
          <w:lang w:val="zh-CN"/>
        </w:rPr>
        <w:t>《</w:t>
      </w:r>
      <w:r w:rsidR="00A177B7" w:rsidRPr="00353CC5">
        <w:rPr>
          <w:rFonts w:eastAsia="Times New Roman" w:hAnsi="SimSun"/>
          <w:sz w:val="24"/>
          <w:szCs w:val="24"/>
          <w:lang w:val="zh-CN"/>
        </w:rPr>
        <w:t>公约</w:t>
      </w:r>
      <w:r w:rsidR="00A177B7">
        <w:rPr>
          <w:rFonts w:ascii="SimSun" w:hAnsi="SimSun" w:cs="SimSun" w:hint="eastAsia"/>
          <w:sz w:val="24"/>
          <w:szCs w:val="24"/>
          <w:lang w:val="zh-CN"/>
        </w:rPr>
        <w:t>》</w:t>
      </w:r>
      <w:proofErr w:type="gramStart"/>
      <w:r w:rsidR="00A177B7" w:rsidRPr="00353CC5">
        <w:rPr>
          <w:rFonts w:eastAsia="Times New Roman" w:hAnsi="SimSun"/>
          <w:sz w:val="24"/>
          <w:szCs w:val="24"/>
          <w:lang w:val="zh-CN"/>
        </w:rPr>
        <w:t>缔约方</w:t>
      </w:r>
      <w:r w:rsidR="00A177B7">
        <w:rPr>
          <w:rFonts w:ascii="SimSun" w:hAnsi="SimSun" w:cs="SimSun" w:hint="eastAsia"/>
          <w:sz w:val="24"/>
          <w:szCs w:val="24"/>
          <w:lang w:val="zh-CN"/>
        </w:rPr>
        <w:t>但</w:t>
      </w:r>
      <w:r w:rsidRPr="00353CC5">
        <w:rPr>
          <w:rFonts w:eastAsia="Times New Roman" w:hAnsi="SimSun"/>
          <w:sz w:val="24"/>
          <w:szCs w:val="24"/>
          <w:lang w:val="zh-CN"/>
        </w:rPr>
        <w:t>非</w:t>
      </w:r>
      <w:proofErr w:type="gramEnd"/>
      <w:r w:rsidR="00A177B7">
        <w:rPr>
          <w:rFonts w:ascii="SimSun" w:hAnsi="SimSun" w:cs="SimSun" w:hint="eastAsia"/>
          <w:sz w:val="24"/>
          <w:szCs w:val="24"/>
          <w:lang w:val="zh-CN"/>
        </w:rPr>
        <w:t>《</w:t>
      </w:r>
      <w:r w:rsidRPr="00353CC5">
        <w:rPr>
          <w:rFonts w:eastAsia="Times New Roman" w:hAnsi="SimSun"/>
          <w:sz w:val="24"/>
          <w:szCs w:val="24"/>
          <w:lang w:val="zh-CN"/>
        </w:rPr>
        <w:t>议定书</w:t>
      </w:r>
      <w:r w:rsidR="00A177B7">
        <w:rPr>
          <w:rFonts w:ascii="SimSun" w:hAnsi="SimSun" w:cs="SimSun" w:hint="eastAsia"/>
          <w:sz w:val="24"/>
          <w:szCs w:val="24"/>
          <w:lang w:val="zh-CN"/>
        </w:rPr>
        <w:t>》</w:t>
      </w:r>
      <w:r w:rsidRPr="00353CC5">
        <w:rPr>
          <w:rFonts w:eastAsia="Times New Roman" w:hAnsi="SimSun"/>
          <w:sz w:val="24"/>
          <w:szCs w:val="24"/>
          <w:lang w:val="zh-CN"/>
        </w:rPr>
        <w:t>缔约方的</w:t>
      </w:r>
      <w:r w:rsidR="00A177B7">
        <w:rPr>
          <w:rFonts w:ascii="SimSun" w:hAnsi="SimSun" w:cs="SimSun" w:hint="eastAsia"/>
          <w:sz w:val="24"/>
          <w:szCs w:val="24"/>
          <w:lang w:val="zh-CN"/>
        </w:rPr>
        <w:t>地区</w:t>
      </w:r>
      <w:r w:rsidR="00A177B7" w:rsidRPr="00353CC5">
        <w:rPr>
          <w:rFonts w:eastAsia="Times New Roman" w:hAnsi="SimSun"/>
          <w:sz w:val="24"/>
          <w:szCs w:val="24"/>
          <w:lang w:val="zh-CN"/>
        </w:rPr>
        <w:t>选</w:t>
      </w:r>
      <w:r w:rsidR="00A177B7">
        <w:rPr>
          <w:rFonts w:ascii="SimSun" w:hAnsi="SimSun" w:cs="SimSun" w:hint="eastAsia"/>
          <w:sz w:val="24"/>
          <w:szCs w:val="24"/>
          <w:lang w:val="zh-CN"/>
        </w:rPr>
        <w:t>举</w:t>
      </w:r>
      <w:r w:rsidR="00A177B7" w:rsidRPr="00353CC5">
        <w:rPr>
          <w:rFonts w:eastAsia="Times New Roman" w:hAnsi="SimSun"/>
          <w:sz w:val="24"/>
          <w:szCs w:val="24"/>
          <w:lang w:val="zh-CN"/>
        </w:rPr>
        <w:t>了主席团替</w:t>
      </w:r>
      <w:r w:rsidR="00A177B7">
        <w:rPr>
          <w:rFonts w:ascii="SimSun" w:hAnsi="SimSun" w:cs="SimSun" w:hint="eastAsia"/>
          <w:sz w:val="24"/>
          <w:szCs w:val="24"/>
          <w:lang w:val="zh-CN"/>
        </w:rPr>
        <w:t>补</w:t>
      </w:r>
      <w:r w:rsidR="00A177B7" w:rsidRPr="00353CC5">
        <w:rPr>
          <w:rFonts w:eastAsia="Times New Roman" w:hAnsi="SimSun"/>
          <w:sz w:val="24"/>
          <w:szCs w:val="24"/>
          <w:lang w:val="zh-CN"/>
        </w:rPr>
        <w:t>成员</w:t>
      </w:r>
      <w:r w:rsidRPr="00353CC5">
        <w:rPr>
          <w:rFonts w:eastAsia="Times New Roman" w:hAnsi="SimSun"/>
          <w:sz w:val="24"/>
          <w:szCs w:val="24"/>
          <w:lang w:val="zh-CN"/>
        </w:rPr>
        <w:t>。</w:t>
      </w:r>
      <w:r w:rsidR="00A177B7">
        <w:rPr>
          <w:rFonts w:ascii="SimSun" w:hAnsi="SimSun" w:cs="SimSun" w:hint="eastAsia"/>
          <w:sz w:val="24"/>
          <w:szCs w:val="24"/>
          <w:lang w:val="zh-CN"/>
        </w:rPr>
        <w:t>嗣后</w:t>
      </w:r>
      <w:r w:rsidRPr="00353CC5">
        <w:rPr>
          <w:rFonts w:eastAsia="Times New Roman" w:hAnsi="SimSun"/>
          <w:sz w:val="24"/>
          <w:szCs w:val="24"/>
          <w:lang w:val="zh-CN"/>
        </w:rPr>
        <w:t>，两名代表被</w:t>
      </w:r>
      <w:r w:rsidR="00A177B7">
        <w:rPr>
          <w:rFonts w:ascii="SimSun" w:hAnsi="SimSun" w:cs="SimSun" w:hint="eastAsia"/>
          <w:sz w:val="24"/>
          <w:szCs w:val="24"/>
          <w:lang w:val="zh-CN"/>
        </w:rPr>
        <w:t>有</w:t>
      </w:r>
      <w:r w:rsidRPr="00353CC5">
        <w:rPr>
          <w:rFonts w:eastAsia="Times New Roman" w:hAnsi="SimSun"/>
          <w:sz w:val="24"/>
          <w:szCs w:val="24"/>
          <w:lang w:val="zh-CN"/>
        </w:rPr>
        <w:t>关缔约方取代。因此，除主席外，作为卡塔赫纳议定书缔约方会议的缔约方大会第九次会议的主席团成员包括：</w:t>
      </w:r>
    </w:p>
    <w:p w14:paraId="40CBDE39" w14:textId="77777777" w:rsidR="00F77C69" w:rsidRPr="00353CC5" w:rsidRDefault="00F77C69" w:rsidP="00F77C69">
      <w:pPr>
        <w:pStyle w:val="Para1"/>
        <w:numPr>
          <w:ilvl w:val="0"/>
          <w:numId w:val="0"/>
        </w:numPr>
        <w:tabs>
          <w:tab w:val="left" w:pos="720"/>
        </w:tabs>
        <w:kinsoku/>
        <w:overflowPunct/>
        <w:autoSpaceDE/>
        <w:autoSpaceDN/>
        <w:spacing w:after="0"/>
        <w:ind w:left="1440"/>
        <w:rPr>
          <w:sz w:val="24"/>
          <w:szCs w:val="24"/>
        </w:rPr>
      </w:pPr>
      <w:r w:rsidRPr="00353CC5">
        <w:rPr>
          <w:noProof/>
          <w:sz w:val="24"/>
          <w:szCs w:val="24"/>
        </w:rPr>
        <w:lastRenderedPageBreak/>
        <w:t>Mohamed Ali ben Temessek</w:t>
      </w:r>
      <w:r w:rsidRPr="00353CC5">
        <w:rPr>
          <w:rFonts w:eastAsia="Times New Roman" w:hAnsi="SimSun"/>
          <w:noProof/>
          <w:sz w:val="24"/>
          <w:szCs w:val="24"/>
        </w:rPr>
        <w:t>先生（突尼斯）</w:t>
      </w:r>
    </w:p>
    <w:p w14:paraId="6819175B" w14:textId="77777777" w:rsidR="00F77C69" w:rsidRPr="00353CC5" w:rsidRDefault="00F77C69" w:rsidP="00F77C69">
      <w:pPr>
        <w:pStyle w:val="Para1"/>
        <w:numPr>
          <w:ilvl w:val="0"/>
          <w:numId w:val="0"/>
        </w:numPr>
        <w:tabs>
          <w:tab w:val="left" w:pos="720"/>
        </w:tabs>
        <w:kinsoku/>
        <w:overflowPunct/>
        <w:autoSpaceDE/>
        <w:autoSpaceDN/>
        <w:spacing w:before="0" w:after="0"/>
        <w:ind w:left="1440"/>
        <w:rPr>
          <w:sz w:val="24"/>
          <w:szCs w:val="24"/>
        </w:rPr>
      </w:pPr>
      <w:r w:rsidRPr="00353CC5">
        <w:rPr>
          <w:noProof/>
          <w:sz w:val="24"/>
          <w:szCs w:val="24"/>
        </w:rPr>
        <w:t>Samuel Ndayiragije</w:t>
      </w:r>
      <w:r w:rsidRPr="00353CC5">
        <w:rPr>
          <w:rFonts w:eastAsia="Times New Roman" w:hAnsi="SimSun"/>
          <w:noProof/>
          <w:sz w:val="24"/>
          <w:szCs w:val="24"/>
        </w:rPr>
        <w:t>先生（布隆迪）</w:t>
      </w:r>
    </w:p>
    <w:p w14:paraId="25A1F86B" w14:textId="77777777" w:rsidR="00F77C69" w:rsidRPr="00353CC5" w:rsidRDefault="00F77C69" w:rsidP="00F77C69">
      <w:pPr>
        <w:pStyle w:val="Para1"/>
        <w:numPr>
          <w:ilvl w:val="0"/>
          <w:numId w:val="0"/>
        </w:numPr>
        <w:tabs>
          <w:tab w:val="left" w:pos="720"/>
        </w:tabs>
        <w:kinsoku/>
        <w:overflowPunct/>
        <w:autoSpaceDE/>
        <w:autoSpaceDN/>
        <w:spacing w:before="0" w:after="0"/>
        <w:ind w:left="1440"/>
        <w:rPr>
          <w:sz w:val="24"/>
          <w:szCs w:val="24"/>
        </w:rPr>
      </w:pPr>
      <w:r w:rsidRPr="00353CC5">
        <w:rPr>
          <w:noProof/>
          <w:sz w:val="24"/>
          <w:szCs w:val="24"/>
        </w:rPr>
        <w:t>Elvana Ramaj</w:t>
      </w:r>
      <w:r w:rsidRPr="00353CC5">
        <w:rPr>
          <w:rFonts w:eastAsia="Times New Roman" w:hAnsi="SimSun"/>
          <w:noProof/>
          <w:sz w:val="24"/>
          <w:szCs w:val="24"/>
        </w:rPr>
        <w:t>女士（阿尔巴尼亚）</w:t>
      </w:r>
    </w:p>
    <w:p w14:paraId="51C3EC19" w14:textId="77777777" w:rsidR="00F77C69" w:rsidRPr="00353CC5" w:rsidRDefault="00F77C69" w:rsidP="00F77C69">
      <w:pPr>
        <w:pStyle w:val="Para1"/>
        <w:numPr>
          <w:ilvl w:val="0"/>
          <w:numId w:val="0"/>
        </w:numPr>
        <w:tabs>
          <w:tab w:val="left" w:pos="720"/>
        </w:tabs>
        <w:kinsoku/>
        <w:overflowPunct/>
        <w:autoSpaceDE/>
        <w:autoSpaceDN/>
        <w:spacing w:before="0" w:after="0"/>
        <w:ind w:left="1440"/>
        <w:rPr>
          <w:sz w:val="24"/>
          <w:szCs w:val="24"/>
        </w:rPr>
      </w:pPr>
      <w:r w:rsidRPr="00353CC5">
        <w:rPr>
          <w:noProof/>
          <w:sz w:val="24"/>
          <w:szCs w:val="24"/>
        </w:rPr>
        <w:t>Elena Makeyeva</w:t>
      </w:r>
      <w:r w:rsidRPr="00353CC5">
        <w:rPr>
          <w:rFonts w:eastAsia="Times New Roman" w:hAnsi="SimSun"/>
          <w:noProof/>
          <w:sz w:val="24"/>
          <w:szCs w:val="24"/>
        </w:rPr>
        <w:t>女士（白俄罗斯）</w:t>
      </w:r>
    </w:p>
    <w:p w14:paraId="64456301" w14:textId="77777777" w:rsidR="00F77C69" w:rsidRPr="00353CC5" w:rsidRDefault="00F77C69" w:rsidP="00F77C69">
      <w:pPr>
        <w:pStyle w:val="Para1"/>
        <w:numPr>
          <w:ilvl w:val="0"/>
          <w:numId w:val="0"/>
        </w:numPr>
        <w:tabs>
          <w:tab w:val="left" w:pos="720"/>
        </w:tabs>
        <w:kinsoku/>
        <w:overflowPunct/>
        <w:autoSpaceDE/>
        <w:autoSpaceDN/>
        <w:spacing w:before="0" w:after="0"/>
        <w:ind w:left="1440"/>
        <w:rPr>
          <w:sz w:val="24"/>
          <w:szCs w:val="24"/>
        </w:rPr>
      </w:pPr>
      <w:r w:rsidRPr="00353CC5">
        <w:rPr>
          <w:noProof/>
          <w:sz w:val="24"/>
          <w:szCs w:val="24"/>
        </w:rPr>
        <w:t>Randolph Edmead</w:t>
      </w:r>
      <w:r w:rsidRPr="00353CC5">
        <w:rPr>
          <w:rFonts w:eastAsia="Times New Roman" w:hAnsi="SimSun"/>
          <w:noProof/>
          <w:sz w:val="24"/>
          <w:szCs w:val="24"/>
        </w:rPr>
        <w:t>先生（圣基茨和尼维斯）</w:t>
      </w:r>
    </w:p>
    <w:p w14:paraId="54F41B18" w14:textId="77777777" w:rsidR="00F77C69" w:rsidRPr="00353CC5" w:rsidRDefault="00F77C69" w:rsidP="00F77C69">
      <w:pPr>
        <w:pStyle w:val="Para1"/>
        <w:numPr>
          <w:ilvl w:val="0"/>
          <w:numId w:val="0"/>
        </w:numPr>
        <w:tabs>
          <w:tab w:val="left" w:pos="720"/>
        </w:tabs>
        <w:kinsoku/>
        <w:overflowPunct/>
        <w:autoSpaceDE/>
        <w:autoSpaceDN/>
        <w:spacing w:before="0" w:after="0"/>
        <w:ind w:left="1440"/>
        <w:rPr>
          <w:sz w:val="24"/>
          <w:szCs w:val="24"/>
        </w:rPr>
      </w:pPr>
      <w:r w:rsidRPr="00353CC5">
        <w:rPr>
          <w:noProof/>
          <w:sz w:val="24"/>
          <w:szCs w:val="24"/>
        </w:rPr>
        <w:t>Clarissa Nina</w:t>
      </w:r>
      <w:r w:rsidRPr="00353CC5">
        <w:rPr>
          <w:rFonts w:eastAsia="Times New Roman" w:hAnsi="SimSun"/>
          <w:noProof/>
          <w:sz w:val="24"/>
          <w:szCs w:val="24"/>
        </w:rPr>
        <w:t>女士（巴西）</w:t>
      </w:r>
    </w:p>
    <w:p w14:paraId="33C0399E" w14:textId="77777777" w:rsidR="00F77C69" w:rsidRPr="00353CC5" w:rsidRDefault="00F77C69" w:rsidP="00F77C69">
      <w:pPr>
        <w:pStyle w:val="Para1"/>
        <w:numPr>
          <w:ilvl w:val="0"/>
          <w:numId w:val="0"/>
        </w:numPr>
        <w:tabs>
          <w:tab w:val="left" w:pos="720"/>
        </w:tabs>
        <w:kinsoku/>
        <w:overflowPunct/>
        <w:autoSpaceDE/>
        <w:autoSpaceDN/>
        <w:spacing w:before="0" w:after="0"/>
        <w:ind w:left="1440"/>
        <w:rPr>
          <w:sz w:val="24"/>
          <w:szCs w:val="24"/>
        </w:rPr>
      </w:pPr>
      <w:r w:rsidRPr="00353CC5">
        <w:rPr>
          <w:noProof/>
          <w:sz w:val="24"/>
          <w:szCs w:val="24"/>
        </w:rPr>
        <w:t>Hayo Haanstra</w:t>
      </w:r>
      <w:r w:rsidRPr="00353CC5">
        <w:rPr>
          <w:rFonts w:eastAsia="Times New Roman" w:hAnsi="SimSun"/>
          <w:noProof/>
          <w:sz w:val="24"/>
          <w:szCs w:val="24"/>
        </w:rPr>
        <w:t>先生（荷兰）</w:t>
      </w:r>
    </w:p>
    <w:p w14:paraId="706F2A54" w14:textId="77777777" w:rsidR="00F77C69" w:rsidRPr="00353CC5" w:rsidRDefault="00F77C69" w:rsidP="00F77C69">
      <w:pPr>
        <w:pStyle w:val="Para1"/>
        <w:numPr>
          <w:ilvl w:val="0"/>
          <w:numId w:val="0"/>
        </w:numPr>
        <w:tabs>
          <w:tab w:val="left" w:pos="720"/>
        </w:tabs>
        <w:kinsoku/>
        <w:overflowPunct/>
        <w:autoSpaceDE/>
        <w:autoSpaceDN/>
        <w:spacing w:before="0" w:after="0"/>
        <w:ind w:left="1440"/>
        <w:rPr>
          <w:sz w:val="24"/>
          <w:szCs w:val="24"/>
        </w:rPr>
      </w:pPr>
      <w:r w:rsidRPr="00353CC5">
        <w:rPr>
          <w:noProof/>
          <w:sz w:val="24"/>
          <w:szCs w:val="24"/>
        </w:rPr>
        <w:t>Gaute Voigt-Hanssen</w:t>
      </w:r>
      <w:r w:rsidRPr="00353CC5">
        <w:rPr>
          <w:rFonts w:eastAsia="Times New Roman" w:hAnsi="SimSun"/>
          <w:noProof/>
          <w:sz w:val="24"/>
          <w:szCs w:val="24"/>
        </w:rPr>
        <w:t>先生（挪威）</w:t>
      </w:r>
    </w:p>
    <w:p w14:paraId="73B7C0BD" w14:textId="77777777" w:rsidR="00F77C69" w:rsidRPr="00353CC5" w:rsidRDefault="00F77C69" w:rsidP="00F77C69">
      <w:pPr>
        <w:pStyle w:val="Para1"/>
        <w:numPr>
          <w:ilvl w:val="0"/>
          <w:numId w:val="0"/>
        </w:numPr>
        <w:tabs>
          <w:tab w:val="left" w:pos="720"/>
        </w:tabs>
        <w:kinsoku/>
        <w:overflowPunct/>
        <w:autoSpaceDE/>
        <w:autoSpaceDN/>
        <w:spacing w:before="0" w:after="0"/>
        <w:ind w:left="1440"/>
        <w:rPr>
          <w:sz w:val="24"/>
          <w:szCs w:val="24"/>
        </w:rPr>
      </w:pPr>
      <w:r w:rsidRPr="00353CC5">
        <w:rPr>
          <w:noProof/>
          <w:sz w:val="24"/>
          <w:szCs w:val="24"/>
        </w:rPr>
        <w:t>Gwendalyn K. Sisior</w:t>
      </w:r>
      <w:r w:rsidRPr="00353CC5">
        <w:rPr>
          <w:rFonts w:eastAsia="Times New Roman" w:hAnsi="SimSun"/>
          <w:noProof/>
          <w:sz w:val="24"/>
          <w:szCs w:val="24"/>
        </w:rPr>
        <w:t>女士（帕劳）</w:t>
      </w:r>
    </w:p>
    <w:p w14:paraId="6B6A05F9" w14:textId="77777777" w:rsidR="00F77C69" w:rsidRPr="00353CC5" w:rsidRDefault="00F77C69" w:rsidP="00F77C69">
      <w:pPr>
        <w:pStyle w:val="Para1"/>
        <w:numPr>
          <w:ilvl w:val="0"/>
          <w:numId w:val="0"/>
        </w:numPr>
        <w:tabs>
          <w:tab w:val="left" w:pos="720"/>
        </w:tabs>
        <w:kinsoku/>
        <w:overflowPunct/>
        <w:autoSpaceDE/>
        <w:autoSpaceDN/>
        <w:spacing w:before="0"/>
        <w:ind w:left="1440"/>
        <w:rPr>
          <w:sz w:val="24"/>
          <w:szCs w:val="24"/>
        </w:rPr>
      </w:pPr>
      <w:r w:rsidRPr="00353CC5">
        <w:rPr>
          <w:noProof/>
          <w:sz w:val="24"/>
          <w:szCs w:val="24"/>
        </w:rPr>
        <w:t>Monyrak Meng</w:t>
      </w:r>
      <w:r w:rsidRPr="00353CC5">
        <w:rPr>
          <w:rFonts w:eastAsia="Times New Roman" w:hAnsi="SimSun"/>
          <w:noProof/>
          <w:sz w:val="24"/>
          <w:szCs w:val="24"/>
        </w:rPr>
        <w:t>先生（柬埔寨）</w:t>
      </w:r>
    </w:p>
    <w:p w14:paraId="5D741046" w14:textId="77777777" w:rsidR="00F77C69" w:rsidRPr="00353CC5" w:rsidRDefault="00F77C69" w:rsidP="00CF0B79">
      <w:pPr>
        <w:pStyle w:val="Para1"/>
        <w:suppressLineNumbers w:val="0"/>
        <w:tabs>
          <w:tab w:val="clear" w:pos="360"/>
          <w:tab w:val="left" w:pos="567"/>
          <w:tab w:val="left" w:pos="720"/>
        </w:tabs>
        <w:suppressAutoHyphens w:val="0"/>
        <w:kinsoku/>
        <w:overflowPunct/>
        <w:autoSpaceDE/>
        <w:autoSpaceDN/>
        <w:rPr>
          <w:sz w:val="24"/>
          <w:szCs w:val="24"/>
        </w:rPr>
      </w:pPr>
      <w:bookmarkStart w:id="94" w:name="_Hlk530375766"/>
      <w:smartTag w:uri="urn:schemas-microsoft-com:office:smarttags" w:element="chsdate">
        <w:smartTagPr>
          <w:attr w:name="IsROCDate" w:val="False"/>
          <w:attr w:name="IsLunarDate" w:val="False"/>
          <w:attr w:name="Day" w:val="29"/>
          <w:attr w:name="Month" w:val="11"/>
          <w:attr w:name="Year" w:val="2018"/>
        </w:smartTagPr>
        <w:r w:rsidRPr="00353CC5">
          <w:rPr>
            <w:sz w:val="24"/>
            <w:szCs w:val="24"/>
          </w:rPr>
          <w:t>2018</w:t>
        </w:r>
        <w:r w:rsidRPr="00353CC5">
          <w:rPr>
            <w:rFonts w:eastAsia="Times New Roman" w:hAnsi="SimSun"/>
            <w:sz w:val="24"/>
            <w:szCs w:val="24"/>
            <w:lang w:val="zh-CN"/>
          </w:rPr>
          <w:t>年</w:t>
        </w:r>
        <w:r w:rsidRPr="00CF0B79">
          <w:rPr>
            <w:rFonts w:eastAsiaTheme="minorEastAsia" w:hAnsi="SimSun"/>
            <w:sz w:val="24"/>
            <w:szCs w:val="24"/>
            <w:lang w:val="zh-CN"/>
          </w:rPr>
          <w:t>11</w:t>
        </w:r>
        <w:r w:rsidRPr="00353CC5">
          <w:rPr>
            <w:rFonts w:eastAsia="Times New Roman" w:hAnsi="SimSun"/>
            <w:sz w:val="24"/>
            <w:szCs w:val="24"/>
            <w:lang w:val="zh-CN"/>
          </w:rPr>
          <w:t>月</w:t>
        </w:r>
        <w:r w:rsidRPr="00353CC5">
          <w:rPr>
            <w:sz w:val="24"/>
            <w:szCs w:val="24"/>
          </w:rPr>
          <w:t>17</w:t>
        </w:r>
        <w:r w:rsidRPr="00353CC5">
          <w:rPr>
            <w:rFonts w:eastAsia="Times New Roman" w:hAnsi="SimSun"/>
            <w:sz w:val="24"/>
            <w:szCs w:val="24"/>
            <w:lang w:val="zh-CN"/>
          </w:rPr>
          <w:t>日</w:t>
        </w:r>
      </w:smartTag>
      <w:r>
        <w:rPr>
          <w:rFonts w:ascii="SimSun" w:hAnsi="SimSun" w:cs="SimSun" w:hint="eastAsia"/>
          <w:sz w:val="24"/>
          <w:szCs w:val="24"/>
          <w:lang w:val="zh-CN"/>
        </w:rPr>
        <w:t>本次会议</w:t>
      </w:r>
      <w:r w:rsidRPr="00353CC5">
        <w:rPr>
          <w:rFonts w:eastAsia="Times New Roman" w:hAnsi="SimSun"/>
          <w:sz w:val="24"/>
          <w:szCs w:val="24"/>
          <w:lang w:val="zh-CN"/>
        </w:rPr>
        <w:t>第</w:t>
      </w:r>
      <w:r w:rsidRPr="00353CC5">
        <w:rPr>
          <w:rFonts w:hAnsi="SimSun"/>
          <w:sz w:val="24"/>
          <w:szCs w:val="24"/>
          <w:lang w:val="zh-CN"/>
        </w:rPr>
        <w:t>2</w:t>
      </w:r>
      <w:r w:rsidRPr="00353CC5">
        <w:rPr>
          <w:rFonts w:eastAsia="Times New Roman" w:hAnsi="SimSun"/>
          <w:sz w:val="24"/>
          <w:szCs w:val="24"/>
          <w:lang w:val="zh-CN"/>
        </w:rPr>
        <w:t>场全体会议商定由</w:t>
      </w:r>
      <w:r w:rsidRPr="00353CC5">
        <w:rPr>
          <w:rFonts w:eastAsia="KaiTi"/>
          <w:sz w:val="24"/>
          <w:szCs w:val="24"/>
          <w:lang w:val="en-US"/>
        </w:rPr>
        <w:t>Monyrak Meng</w:t>
      </w:r>
      <w:r w:rsidRPr="00353CC5">
        <w:rPr>
          <w:rFonts w:ascii="SimSun" w:hAnsi="SimSun" w:hint="eastAsia"/>
          <w:sz w:val="24"/>
          <w:szCs w:val="24"/>
          <w:lang w:val="en-US"/>
        </w:rPr>
        <w:t>先生（柬埔寨）</w:t>
      </w:r>
      <w:r w:rsidRPr="00353CC5">
        <w:rPr>
          <w:rFonts w:eastAsia="Times New Roman" w:hAnsi="SimSun"/>
          <w:sz w:val="24"/>
          <w:szCs w:val="24"/>
          <w:lang w:val="zh-CN"/>
        </w:rPr>
        <w:t>担任会议的报告员。</w:t>
      </w:r>
    </w:p>
    <w:p w14:paraId="48A14025" w14:textId="77777777" w:rsidR="00F77C69" w:rsidRPr="00353CC5" w:rsidRDefault="00F77C69" w:rsidP="00CF0B7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Ansi="SimSun" w:hint="eastAsia"/>
          <w:sz w:val="24"/>
          <w:szCs w:val="24"/>
          <w:lang w:val="en-US"/>
        </w:rPr>
        <w:t>在</w:t>
      </w:r>
      <w:r w:rsidRPr="00353CC5">
        <w:rPr>
          <w:rFonts w:hAnsi="SimSun" w:hint="eastAsia"/>
          <w:sz w:val="24"/>
          <w:szCs w:val="24"/>
          <w:lang w:val="en-US"/>
        </w:rPr>
        <w:t>2018</w:t>
      </w:r>
      <w:r w:rsidRPr="00353CC5">
        <w:rPr>
          <w:rFonts w:hAnsi="SimSun" w:hint="eastAsia"/>
          <w:sz w:val="24"/>
          <w:szCs w:val="24"/>
          <w:lang w:val="en-US"/>
        </w:rPr>
        <w:t>年</w:t>
      </w:r>
      <w:r w:rsidRPr="00353CC5">
        <w:rPr>
          <w:rFonts w:hAnsi="SimSun" w:hint="eastAsia"/>
          <w:sz w:val="24"/>
          <w:szCs w:val="24"/>
          <w:lang w:val="en-US"/>
        </w:rPr>
        <w:t>11</w:t>
      </w:r>
      <w:r w:rsidRPr="00353CC5">
        <w:rPr>
          <w:rFonts w:hAnsi="SimSun" w:hint="eastAsia"/>
          <w:sz w:val="24"/>
          <w:szCs w:val="24"/>
          <w:lang w:val="en-US"/>
        </w:rPr>
        <w:t>月</w:t>
      </w:r>
      <w:r w:rsidRPr="00353CC5">
        <w:rPr>
          <w:rFonts w:hAnsi="SimSun" w:hint="eastAsia"/>
          <w:sz w:val="24"/>
          <w:szCs w:val="24"/>
          <w:lang w:val="en-US"/>
        </w:rPr>
        <w:t>22</w:t>
      </w:r>
      <w:r w:rsidRPr="00353CC5">
        <w:rPr>
          <w:rFonts w:hAnsi="SimSun" w:hint="eastAsia"/>
          <w:sz w:val="24"/>
          <w:szCs w:val="24"/>
          <w:lang w:val="en-US"/>
        </w:rPr>
        <w:t>日第</w:t>
      </w:r>
      <w:r w:rsidRPr="00353CC5">
        <w:rPr>
          <w:rFonts w:hAnsi="SimSun" w:hint="eastAsia"/>
          <w:sz w:val="24"/>
          <w:szCs w:val="24"/>
          <w:lang w:val="en-US"/>
        </w:rPr>
        <w:t>4</w:t>
      </w:r>
      <w:r w:rsidRPr="00353CC5">
        <w:rPr>
          <w:rFonts w:hAnsi="SimSun" w:hint="eastAsia"/>
          <w:sz w:val="24"/>
          <w:szCs w:val="24"/>
          <w:lang w:val="en-US"/>
        </w:rPr>
        <w:t>场全体会议上，缔约方大会选出</w:t>
      </w:r>
      <w:r w:rsidRPr="00353CC5">
        <w:rPr>
          <w:rFonts w:hAnsi="SimSun" w:hint="eastAsia"/>
          <w:sz w:val="24"/>
          <w:szCs w:val="24"/>
          <w:lang w:val="en-US"/>
        </w:rPr>
        <w:t>10</w:t>
      </w:r>
      <w:r w:rsidRPr="00353CC5">
        <w:rPr>
          <w:rFonts w:hAnsi="SimSun" w:hint="eastAsia"/>
          <w:sz w:val="24"/>
          <w:szCs w:val="24"/>
          <w:lang w:val="en-US"/>
        </w:rPr>
        <w:t>名代表担任主席团成员，任期自第十四次会议闭幕时开始，至第十五次会议闭幕时结束。鉴于所有</w:t>
      </w:r>
      <w:r w:rsidRPr="00353CC5">
        <w:rPr>
          <w:rFonts w:hAnsi="SimSun" w:hint="eastAsia"/>
          <w:sz w:val="24"/>
          <w:szCs w:val="24"/>
          <w:lang w:val="en-US"/>
        </w:rPr>
        <w:t>10</w:t>
      </w:r>
      <w:r w:rsidRPr="00353CC5">
        <w:rPr>
          <w:rFonts w:hAnsi="SimSun" w:hint="eastAsia"/>
          <w:sz w:val="24"/>
          <w:szCs w:val="24"/>
          <w:lang w:val="en-US"/>
        </w:rPr>
        <w:t>名当选成员</w:t>
      </w:r>
      <w:r w:rsidR="00463203">
        <w:rPr>
          <w:rFonts w:hAnsi="SimSun" w:hint="eastAsia"/>
          <w:sz w:val="24"/>
          <w:szCs w:val="24"/>
          <w:lang w:val="en-US"/>
        </w:rPr>
        <w:t>也都</w:t>
      </w:r>
      <w:r w:rsidRPr="00353CC5">
        <w:rPr>
          <w:rFonts w:hAnsi="SimSun" w:hint="eastAsia"/>
          <w:sz w:val="24"/>
          <w:szCs w:val="24"/>
          <w:lang w:val="en-US"/>
        </w:rPr>
        <w:t>来自</w:t>
      </w:r>
      <w:r w:rsidR="003C75D2">
        <w:rPr>
          <w:rFonts w:hAnsi="SimSun" w:hint="eastAsia"/>
          <w:sz w:val="24"/>
          <w:szCs w:val="24"/>
          <w:lang w:val="en-US"/>
        </w:rPr>
        <w:t>《</w:t>
      </w:r>
      <w:r w:rsidRPr="00353CC5">
        <w:rPr>
          <w:rFonts w:hAnsi="SimSun" w:hint="eastAsia"/>
          <w:sz w:val="24"/>
          <w:szCs w:val="24"/>
          <w:lang w:val="en-US"/>
        </w:rPr>
        <w:t>卡塔赫纳</w:t>
      </w:r>
      <w:r w:rsidRPr="00CF0B79">
        <w:rPr>
          <w:rFonts w:eastAsiaTheme="minorEastAsia" w:hAnsi="SimSun" w:hint="eastAsia"/>
          <w:sz w:val="24"/>
          <w:szCs w:val="24"/>
          <w:lang w:val="zh-CN"/>
        </w:rPr>
        <w:t>议定书</w:t>
      </w:r>
      <w:r w:rsidR="003C75D2">
        <w:rPr>
          <w:rFonts w:eastAsiaTheme="minorEastAsia" w:hAnsi="SimSun" w:hint="eastAsia"/>
          <w:sz w:val="24"/>
          <w:szCs w:val="24"/>
          <w:lang w:val="zh-CN"/>
        </w:rPr>
        <w:t>》</w:t>
      </w:r>
      <w:r w:rsidRPr="00353CC5">
        <w:rPr>
          <w:rFonts w:hAnsi="SimSun" w:hint="eastAsia"/>
          <w:sz w:val="24"/>
          <w:szCs w:val="24"/>
          <w:lang w:val="en-US"/>
        </w:rPr>
        <w:t>缔约国，因此，这些成员也将</w:t>
      </w:r>
      <w:r w:rsidR="00463203">
        <w:rPr>
          <w:rFonts w:hAnsi="SimSun" w:hint="eastAsia"/>
          <w:sz w:val="24"/>
          <w:szCs w:val="24"/>
          <w:lang w:val="en-US"/>
        </w:rPr>
        <w:t>担任</w:t>
      </w:r>
      <w:r w:rsidRPr="00353CC5">
        <w:rPr>
          <w:rFonts w:hAnsi="SimSun" w:hint="eastAsia"/>
          <w:sz w:val="24"/>
          <w:szCs w:val="24"/>
          <w:lang w:val="en-US"/>
        </w:rPr>
        <w:t>卡塔赫纳议定书缔约方会议第十</w:t>
      </w:r>
      <w:r w:rsidR="00463203">
        <w:rPr>
          <w:rFonts w:hAnsi="SimSun" w:hint="eastAsia"/>
          <w:sz w:val="24"/>
          <w:szCs w:val="24"/>
          <w:lang w:val="en-US"/>
        </w:rPr>
        <w:t>次</w:t>
      </w:r>
      <w:r w:rsidRPr="00353CC5">
        <w:rPr>
          <w:rFonts w:hAnsi="SimSun" w:hint="eastAsia"/>
          <w:sz w:val="24"/>
          <w:szCs w:val="24"/>
          <w:lang w:val="en-US"/>
        </w:rPr>
        <w:t>缔约方大会主席团</w:t>
      </w:r>
      <w:r w:rsidR="00463203">
        <w:rPr>
          <w:rFonts w:hAnsi="SimSun" w:hint="eastAsia"/>
          <w:sz w:val="24"/>
          <w:szCs w:val="24"/>
          <w:lang w:val="en-US"/>
        </w:rPr>
        <w:t>成员</w:t>
      </w:r>
      <w:r w:rsidRPr="00353CC5">
        <w:rPr>
          <w:rFonts w:hAnsi="SimSun" w:hint="eastAsia"/>
          <w:sz w:val="24"/>
          <w:szCs w:val="24"/>
          <w:lang w:val="en-US"/>
        </w:rPr>
        <w:t>，而</w:t>
      </w:r>
      <w:proofErr w:type="gramStart"/>
      <w:r w:rsidRPr="00353CC5">
        <w:rPr>
          <w:rFonts w:hAnsi="SimSun" w:hint="eastAsia"/>
          <w:sz w:val="24"/>
          <w:szCs w:val="24"/>
          <w:lang w:val="en-US"/>
        </w:rPr>
        <w:t>无需选举</w:t>
      </w:r>
      <w:proofErr w:type="gramEnd"/>
      <w:r w:rsidRPr="00353CC5">
        <w:rPr>
          <w:rFonts w:hAnsi="SimSun" w:hint="eastAsia"/>
          <w:sz w:val="24"/>
          <w:szCs w:val="24"/>
          <w:lang w:val="en-US"/>
        </w:rPr>
        <w:t>替补成员。</w:t>
      </w:r>
    </w:p>
    <w:p w14:paraId="6D26A8CD" w14:textId="77777777" w:rsidR="00F77C69" w:rsidRPr="00093747" w:rsidRDefault="0070626B" w:rsidP="00093747">
      <w:pPr>
        <w:jc w:val="center"/>
        <w:rPr>
          <w:rFonts w:eastAsiaTheme="minorEastAsia"/>
          <w:b/>
          <w:sz w:val="24"/>
        </w:rPr>
      </w:pPr>
      <w:bookmarkStart w:id="95" w:name="_Toc5647838"/>
      <w:bookmarkStart w:id="96" w:name="_Toc5649798"/>
      <w:bookmarkEnd w:id="94"/>
      <w:r w:rsidRPr="00093747">
        <w:rPr>
          <w:rFonts w:eastAsiaTheme="minorEastAsia" w:hint="eastAsia"/>
          <w:b/>
          <w:sz w:val="24"/>
          <w:lang w:val="zh-CN"/>
        </w:rPr>
        <w:t>2</w:t>
      </w:r>
      <w:r w:rsidRPr="00093747">
        <w:rPr>
          <w:rFonts w:eastAsiaTheme="minorEastAsia"/>
          <w:b/>
          <w:sz w:val="24"/>
          <w:lang w:val="zh-CN"/>
        </w:rPr>
        <w:t xml:space="preserve">.2.  </w:t>
      </w:r>
      <w:r w:rsidR="00F77C69" w:rsidRPr="00093747">
        <w:rPr>
          <w:rFonts w:ascii="SimSun" w:eastAsiaTheme="minorEastAsia" w:hAnsi="SimSun" w:cs="SimSun" w:hint="eastAsia"/>
          <w:b/>
          <w:sz w:val="24"/>
          <w:lang w:val="zh-CN"/>
        </w:rPr>
        <w:t>通过议程</w:t>
      </w:r>
      <w:bookmarkEnd w:id="95"/>
      <w:bookmarkEnd w:id="96"/>
    </w:p>
    <w:p w14:paraId="7F26A6BF" w14:textId="77777777" w:rsidR="00F77C69" w:rsidRPr="00353CC5" w:rsidRDefault="00F77C69" w:rsidP="00CF0B79">
      <w:pPr>
        <w:pStyle w:val="Para1"/>
        <w:suppressLineNumbers w:val="0"/>
        <w:tabs>
          <w:tab w:val="clear" w:pos="360"/>
          <w:tab w:val="left" w:pos="567"/>
          <w:tab w:val="left" w:pos="720"/>
        </w:tabs>
        <w:suppressAutoHyphens w:val="0"/>
        <w:kinsoku/>
        <w:overflowPunct/>
        <w:autoSpaceDE/>
        <w:autoSpaceDN/>
        <w:rPr>
          <w:sz w:val="24"/>
          <w:szCs w:val="24"/>
        </w:rPr>
      </w:pPr>
      <w:r>
        <w:rPr>
          <w:rFonts w:ascii="SimSun" w:hAnsi="SimSun" w:cs="SimSun" w:hint="eastAsia"/>
          <w:sz w:val="24"/>
          <w:szCs w:val="24"/>
          <w:lang w:val="zh-CN"/>
        </w:rPr>
        <w:t>在本次会议</w:t>
      </w:r>
      <w:r w:rsidRPr="00353CC5">
        <w:rPr>
          <w:rFonts w:eastAsia="Times New Roman" w:hAnsi="SimSun"/>
          <w:sz w:val="24"/>
          <w:szCs w:val="24"/>
          <w:lang w:val="zh-CN"/>
        </w:rPr>
        <w:t>第</w:t>
      </w:r>
      <w:r>
        <w:rPr>
          <w:rFonts w:eastAsiaTheme="minorEastAsia" w:hAnsi="SimSun" w:hint="eastAsia"/>
          <w:sz w:val="24"/>
          <w:szCs w:val="24"/>
          <w:lang w:val="zh-CN"/>
        </w:rPr>
        <w:t>2</w:t>
      </w:r>
      <w:r w:rsidRPr="00353CC5">
        <w:rPr>
          <w:rFonts w:eastAsia="Times New Roman" w:hAnsi="SimSun"/>
          <w:sz w:val="24"/>
          <w:szCs w:val="24"/>
          <w:lang w:val="zh-CN"/>
        </w:rPr>
        <w:t>场全体会议</w:t>
      </w:r>
      <w:r>
        <w:rPr>
          <w:rFonts w:ascii="SimSun" w:hAnsi="SimSun" w:cs="SimSun" w:hint="eastAsia"/>
          <w:sz w:val="24"/>
          <w:szCs w:val="24"/>
          <w:lang w:val="zh-CN"/>
        </w:rPr>
        <w:t>上，</w:t>
      </w:r>
      <w:r w:rsidRPr="00353CC5">
        <w:rPr>
          <w:rFonts w:eastAsia="Times New Roman" w:hAnsi="SimSun"/>
          <w:sz w:val="24"/>
          <w:szCs w:val="24"/>
          <w:lang w:val="zh-CN"/>
        </w:rPr>
        <w:t>作为卡塔赫纳议定书缔约方会议的缔约方大会</w:t>
      </w:r>
      <w:r w:rsidR="00463203">
        <w:rPr>
          <w:rFonts w:ascii="SimSun" w:hAnsi="SimSun" w:cs="SimSun" w:hint="eastAsia"/>
          <w:sz w:val="24"/>
          <w:szCs w:val="24"/>
          <w:lang w:val="zh-CN"/>
        </w:rPr>
        <w:t>以</w:t>
      </w:r>
      <w:r w:rsidRPr="00353CC5">
        <w:rPr>
          <w:rFonts w:eastAsia="Times New Roman" w:hAnsi="SimSun"/>
          <w:sz w:val="24"/>
          <w:szCs w:val="24"/>
          <w:lang w:val="zh-CN"/>
        </w:rPr>
        <w:t>执行秘书与主席团协商</w:t>
      </w:r>
      <w:r w:rsidR="00463203">
        <w:rPr>
          <w:rFonts w:ascii="SimSun" w:hAnsi="SimSun" w:cs="SimSun" w:hint="eastAsia"/>
          <w:sz w:val="24"/>
          <w:szCs w:val="24"/>
          <w:lang w:val="zh-CN"/>
        </w:rPr>
        <w:t>拟定的</w:t>
      </w:r>
      <w:r w:rsidRPr="00353CC5">
        <w:rPr>
          <w:rFonts w:eastAsia="Times New Roman" w:hAnsi="SimSun"/>
          <w:sz w:val="24"/>
          <w:szCs w:val="24"/>
          <w:lang w:val="zh-CN"/>
        </w:rPr>
        <w:t>临时议程</w:t>
      </w:r>
      <w:r w:rsidRPr="00353CC5">
        <w:rPr>
          <w:rFonts w:eastAsia="Times New Roman" w:hAnsi="SimSun"/>
          <w:sz w:val="24"/>
          <w:szCs w:val="24"/>
        </w:rPr>
        <w:t>（</w:t>
      </w:r>
      <w:r w:rsidRPr="00353CC5">
        <w:rPr>
          <w:sz w:val="24"/>
          <w:szCs w:val="24"/>
        </w:rPr>
        <w:t>CBD/CP/MOP/9/1</w:t>
      </w:r>
      <w:r w:rsidRPr="00353CC5">
        <w:rPr>
          <w:rFonts w:eastAsia="Times New Roman" w:hAnsi="SimSun"/>
          <w:sz w:val="24"/>
          <w:szCs w:val="24"/>
        </w:rPr>
        <w:t>）</w:t>
      </w:r>
      <w:r w:rsidR="00463203">
        <w:rPr>
          <w:rFonts w:ascii="SimSun" w:hAnsi="SimSun" w:cs="SimSun" w:hint="eastAsia"/>
          <w:sz w:val="24"/>
          <w:szCs w:val="24"/>
        </w:rPr>
        <w:t>为基础</w:t>
      </w:r>
      <w:r w:rsidRPr="00353CC5">
        <w:rPr>
          <w:rFonts w:eastAsia="Times New Roman" w:hAnsi="SimSun"/>
          <w:sz w:val="24"/>
          <w:szCs w:val="24"/>
          <w:lang w:val="zh-CN"/>
        </w:rPr>
        <w:t>通过下列议程</w:t>
      </w:r>
      <w:r w:rsidRPr="00353CC5">
        <w:rPr>
          <w:rFonts w:eastAsia="Times New Roman" w:hAnsi="SimSun"/>
          <w:sz w:val="24"/>
          <w:szCs w:val="24"/>
        </w:rPr>
        <w:t>：</w:t>
      </w:r>
    </w:p>
    <w:p w14:paraId="08D7EB58" w14:textId="77777777" w:rsidR="00F77C69" w:rsidRPr="00353CC5" w:rsidRDefault="00F77C69" w:rsidP="00F77C69">
      <w:pPr>
        <w:pStyle w:val="bodytextnoindent"/>
        <w:widowControl/>
        <w:numPr>
          <w:ilvl w:val="0"/>
          <w:numId w:val="15"/>
        </w:numPr>
        <w:tabs>
          <w:tab w:val="clear" w:pos="720"/>
        </w:tabs>
        <w:overflowPunct/>
        <w:autoSpaceDE/>
        <w:autoSpaceDN/>
        <w:adjustRightInd/>
        <w:spacing w:before="60" w:after="80"/>
        <w:ind w:left="1701" w:hanging="720"/>
        <w:jc w:val="left"/>
        <w:textAlignment w:val="auto"/>
        <w:rPr>
          <w:rFonts w:cs="Times New Roman"/>
          <w:kern w:val="22"/>
          <w:sz w:val="24"/>
          <w:szCs w:val="24"/>
        </w:rPr>
      </w:pPr>
      <w:r w:rsidRPr="00353CC5">
        <w:rPr>
          <w:rFonts w:eastAsia="Times New Roman" w:hAnsi="SimSun" w:cs="Times New Roman"/>
          <w:kern w:val="22"/>
          <w:sz w:val="24"/>
          <w:szCs w:val="24"/>
          <w:lang w:val="zh-CN"/>
        </w:rPr>
        <w:t>会议开幕。</w:t>
      </w:r>
    </w:p>
    <w:p w14:paraId="5E6C4F7B" w14:textId="77777777" w:rsidR="00F77C69" w:rsidRPr="00353CC5" w:rsidRDefault="00F77C69" w:rsidP="00F77C69">
      <w:pPr>
        <w:pStyle w:val="bodytextnoindent"/>
        <w:widowControl/>
        <w:numPr>
          <w:ilvl w:val="0"/>
          <w:numId w:val="15"/>
        </w:numPr>
        <w:tabs>
          <w:tab w:val="clear" w:pos="720"/>
        </w:tabs>
        <w:overflowPunct/>
        <w:autoSpaceDE/>
        <w:autoSpaceDN/>
        <w:adjustRightInd/>
        <w:spacing w:before="60" w:after="80"/>
        <w:ind w:left="1701" w:hanging="720"/>
        <w:jc w:val="left"/>
        <w:textAlignment w:val="auto"/>
        <w:rPr>
          <w:rFonts w:cs="Times New Roman"/>
          <w:kern w:val="22"/>
          <w:sz w:val="24"/>
          <w:szCs w:val="24"/>
        </w:rPr>
      </w:pPr>
      <w:r w:rsidRPr="00353CC5">
        <w:rPr>
          <w:rFonts w:eastAsia="Times New Roman" w:hAnsi="SimSun" w:cs="Times New Roman"/>
          <w:kern w:val="22"/>
          <w:sz w:val="24"/>
          <w:szCs w:val="24"/>
          <w:lang w:val="zh-CN"/>
        </w:rPr>
        <w:t>会议安排。</w:t>
      </w:r>
    </w:p>
    <w:p w14:paraId="7C320A94" w14:textId="77777777" w:rsidR="00F77C69" w:rsidRPr="00353CC5" w:rsidRDefault="00F77C69" w:rsidP="00F77C69">
      <w:pPr>
        <w:pStyle w:val="bodytextnoindent"/>
        <w:widowControl/>
        <w:numPr>
          <w:ilvl w:val="0"/>
          <w:numId w:val="15"/>
        </w:numPr>
        <w:tabs>
          <w:tab w:val="clear" w:pos="720"/>
        </w:tabs>
        <w:overflowPunct/>
        <w:autoSpaceDE/>
        <w:autoSpaceDN/>
        <w:adjustRightInd/>
        <w:spacing w:before="60" w:after="80"/>
        <w:ind w:left="1701" w:hanging="720"/>
        <w:jc w:val="left"/>
        <w:textAlignment w:val="auto"/>
        <w:rPr>
          <w:rFonts w:cs="Times New Roman"/>
          <w:kern w:val="22"/>
          <w:sz w:val="24"/>
          <w:szCs w:val="24"/>
        </w:rPr>
      </w:pPr>
      <w:r w:rsidRPr="00353CC5">
        <w:rPr>
          <w:rFonts w:eastAsia="Times New Roman" w:hAnsi="SimSun" w:cs="Times New Roman"/>
          <w:kern w:val="22"/>
          <w:sz w:val="24"/>
          <w:szCs w:val="24"/>
          <w:lang w:val="zh-CN"/>
        </w:rPr>
        <w:t>关于作为卡塔赫纳议定书缔约方会议的缔约方大会第九次会议代表的全权证书的报告。</w:t>
      </w:r>
    </w:p>
    <w:p w14:paraId="26CCDB5C" w14:textId="77777777" w:rsidR="00F77C69" w:rsidRPr="00353CC5" w:rsidRDefault="00F77C69" w:rsidP="00F77C69">
      <w:pPr>
        <w:pStyle w:val="bodytextnoindent"/>
        <w:widowControl/>
        <w:numPr>
          <w:ilvl w:val="0"/>
          <w:numId w:val="15"/>
        </w:numPr>
        <w:tabs>
          <w:tab w:val="clear" w:pos="720"/>
        </w:tabs>
        <w:overflowPunct/>
        <w:autoSpaceDE/>
        <w:autoSpaceDN/>
        <w:adjustRightInd/>
        <w:spacing w:before="60" w:after="80"/>
        <w:ind w:left="1701" w:hanging="720"/>
        <w:jc w:val="left"/>
        <w:textAlignment w:val="auto"/>
        <w:rPr>
          <w:rFonts w:cs="Times New Roman"/>
          <w:kern w:val="22"/>
          <w:sz w:val="24"/>
          <w:szCs w:val="24"/>
        </w:rPr>
      </w:pPr>
      <w:r w:rsidRPr="00353CC5">
        <w:rPr>
          <w:rFonts w:eastAsia="Times New Roman" w:hAnsi="SimSun" w:cs="Times New Roman"/>
          <w:kern w:val="22"/>
          <w:sz w:val="24"/>
          <w:szCs w:val="24"/>
          <w:lang w:val="zh-CN"/>
        </w:rPr>
        <w:t>各附属机构的报告。</w:t>
      </w:r>
    </w:p>
    <w:p w14:paraId="1C081B2F" w14:textId="77777777" w:rsidR="00F77C69" w:rsidRPr="00353CC5" w:rsidRDefault="00F77C69" w:rsidP="00F77C69">
      <w:pPr>
        <w:pStyle w:val="bodytextnoindent"/>
        <w:widowControl/>
        <w:numPr>
          <w:ilvl w:val="0"/>
          <w:numId w:val="15"/>
        </w:numPr>
        <w:tabs>
          <w:tab w:val="clear" w:pos="720"/>
        </w:tabs>
        <w:overflowPunct/>
        <w:autoSpaceDE/>
        <w:autoSpaceDN/>
        <w:adjustRightInd/>
        <w:spacing w:before="60" w:after="80"/>
        <w:ind w:left="1701" w:hanging="720"/>
        <w:jc w:val="left"/>
        <w:textAlignment w:val="auto"/>
        <w:rPr>
          <w:rFonts w:cs="Times New Roman"/>
          <w:kern w:val="22"/>
          <w:sz w:val="24"/>
          <w:szCs w:val="24"/>
        </w:rPr>
      </w:pPr>
      <w:r w:rsidRPr="00353CC5">
        <w:rPr>
          <w:rFonts w:eastAsia="Times New Roman" w:hAnsi="SimSun" w:cs="Times New Roman"/>
          <w:kern w:val="22"/>
          <w:sz w:val="24"/>
          <w:szCs w:val="24"/>
          <w:lang w:val="zh-CN"/>
        </w:rPr>
        <w:t>履约委员会的报告。</w:t>
      </w:r>
    </w:p>
    <w:p w14:paraId="7E07ADD7" w14:textId="77777777" w:rsidR="00F77C69" w:rsidRPr="00353CC5" w:rsidRDefault="00F77C69" w:rsidP="00F77C69">
      <w:pPr>
        <w:numPr>
          <w:ilvl w:val="0"/>
          <w:numId w:val="15"/>
        </w:numPr>
        <w:tabs>
          <w:tab w:val="clear" w:pos="720"/>
          <w:tab w:val="num" w:pos="770"/>
        </w:tabs>
        <w:spacing w:before="60" w:after="80"/>
        <w:ind w:left="1701" w:hanging="720"/>
        <w:jc w:val="left"/>
        <w:rPr>
          <w:rFonts w:cs="Times New Roman"/>
          <w:kern w:val="22"/>
          <w:sz w:val="24"/>
        </w:rPr>
      </w:pPr>
      <w:r w:rsidRPr="00353CC5">
        <w:rPr>
          <w:rFonts w:eastAsia="Times New Roman" w:hAnsi="SimSun" w:cs="Times New Roman"/>
          <w:kern w:val="22"/>
          <w:sz w:val="24"/>
          <w:lang w:val="zh-CN"/>
        </w:rPr>
        <w:t>《议定书》的行政管理和各信托基金的预算。</w:t>
      </w:r>
    </w:p>
    <w:p w14:paraId="07A51429" w14:textId="77777777" w:rsidR="00F77C69" w:rsidRPr="00353CC5" w:rsidRDefault="00F77C69" w:rsidP="00F77C69">
      <w:pPr>
        <w:pStyle w:val="bodytextnoindent"/>
        <w:widowControl/>
        <w:numPr>
          <w:ilvl w:val="0"/>
          <w:numId w:val="15"/>
        </w:numPr>
        <w:tabs>
          <w:tab w:val="clear" w:pos="720"/>
        </w:tabs>
        <w:overflowPunct/>
        <w:autoSpaceDE/>
        <w:autoSpaceDN/>
        <w:adjustRightInd/>
        <w:spacing w:before="60" w:after="80"/>
        <w:ind w:left="1701" w:hanging="720"/>
        <w:jc w:val="left"/>
        <w:textAlignment w:val="auto"/>
        <w:rPr>
          <w:rFonts w:cs="Times New Roman"/>
          <w:kern w:val="22"/>
          <w:sz w:val="24"/>
          <w:szCs w:val="24"/>
        </w:rPr>
      </w:pPr>
      <w:r w:rsidRPr="00353CC5">
        <w:rPr>
          <w:rFonts w:eastAsia="Times New Roman" w:hAnsi="SimSun" w:cs="Times New Roman"/>
          <w:sz w:val="24"/>
          <w:szCs w:val="24"/>
          <w:lang w:val="zh-CN"/>
        </w:rPr>
        <w:t>与财务机制和财政资源相关的事项（第</w:t>
      </w:r>
      <w:r w:rsidRPr="00353CC5">
        <w:rPr>
          <w:rFonts w:cs="Times New Roman"/>
          <w:sz w:val="24"/>
          <w:szCs w:val="24"/>
          <w:lang w:val="zh-CN"/>
        </w:rPr>
        <w:t>28</w:t>
      </w:r>
      <w:r w:rsidRPr="00353CC5">
        <w:rPr>
          <w:rFonts w:eastAsia="Times New Roman" w:hAnsi="SimSun" w:cs="Times New Roman"/>
          <w:sz w:val="24"/>
          <w:szCs w:val="24"/>
          <w:lang w:val="zh-CN"/>
        </w:rPr>
        <w:t>条）。</w:t>
      </w:r>
    </w:p>
    <w:p w14:paraId="63031088" w14:textId="77777777" w:rsidR="00F77C69" w:rsidRPr="00353CC5" w:rsidRDefault="00F77C69" w:rsidP="00F77C69">
      <w:pPr>
        <w:pStyle w:val="bodytextnoindent"/>
        <w:widowControl/>
        <w:numPr>
          <w:ilvl w:val="0"/>
          <w:numId w:val="15"/>
        </w:numPr>
        <w:tabs>
          <w:tab w:val="clear" w:pos="720"/>
        </w:tabs>
        <w:overflowPunct/>
        <w:autoSpaceDE/>
        <w:autoSpaceDN/>
        <w:adjustRightInd/>
        <w:spacing w:before="60" w:after="80"/>
        <w:ind w:left="1701" w:hanging="720"/>
        <w:jc w:val="left"/>
        <w:textAlignment w:val="auto"/>
        <w:rPr>
          <w:rFonts w:cs="Times New Roman"/>
          <w:kern w:val="22"/>
          <w:sz w:val="24"/>
          <w:szCs w:val="24"/>
        </w:rPr>
      </w:pPr>
      <w:r w:rsidRPr="00353CC5">
        <w:rPr>
          <w:rFonts w:eastAsia="Times New Roman" w:hAnsi="SimSun" w:cs="Times New Roman"/>
          <w:kern w:val="22"/>
          <w:sz w:val="24"/>
          <w:szCs w:val="24"/>
          <w:lang w:val="zh-CN"/>
        </w:rPr>
        <w:t>能力建设（第</w:t>
      </w:r>
      <w:r w:rsidRPr="00353CC5">
        <w:rPr>
          <w:rFonts w:cs="Times New Roman"/>
          <w:kern w:val="22"/>
          <w:sz w:val="24"/>
          <w:szCs w:val="24"/>
          <w:lang w:val="zh-CN"/>
        </w:rPr>
        <w:t>22</w:t>
      </w:r>
      <w:r w:rsidRPr="00353CC5">
        <w:rPr>
          <w:rFonts w:eastAsia="Times New Roman" w:hAnsi="SimSun" w:cs="Times New Roman"/>
          <w:kern w:val="22"/>
          <w:sz w:val="24"/>
          <w:szCs w:val="24"/>
          <w:lang w:val="zh-CN"/>
        </w:rPr>
        <w:t>条）。</w:t>
      </w:r>
    </w:p>
    <w:p w14:paraId="079E0E9F" w14:textId="77777777" w:rsidR="00F77C69" w:rsidRPr="00353CC5" w:rsidRDefault="00F77C69" w:rsidP="00F77C69">
      <w:pPr>
        <w:pStyle w:val="bodytextnoindent"/>
        <w:widowControl/>
        <w:numPr>
          <w:ilvl w:val="0"/>
          <w:numId w:val="15"/>
        </w:numPr>
        <w:tabs>
          <w:tab w:val="clear" w:pos="720"/>
        </w:tabs>
        <w:overflowPunct/>
        <w:autoSpaceDE/>
        <w:autoSpaceDN/>
        <w:adjustRightInd/>
        <w:spacing w:before="60" w:after="80"/>
        <w:ind w:left="1701" w:hanging="720"/>
        <w:jc w:val="left"/>
        <w:textAlignment w:val="auto"/>
        <w:rPr>
          <w:rFonts w:cs="Times New Roman"/>
          <w:kern w:val="22"/>
          <w:sz w:val="24"/>
          <w:szCs w:val="24"/>
          <w:lang w:val="en-US"/>
        </w:rPr>
      </w:pPr>
      <w:r w:rsidRPr="00353CC5">
        <w:rPr>
          <w:rFonts w:eastAsia="Times New Roman" w:hAnsi="SimSun" w:cs="Times New Roman"/>
          <w:kern w:val="22"/>
          <w:sz w:val="24"/>
          <w:szCs w:val="24"/>
          <w:lang w:val="zh-CN"/>
        </w:rPr>
        <w:t>生物安全</w:t>
      </w:r>
      <w:r w:rsidR="00D36A79">
        <w:rPr>
          <w:rFonts w:ascii="SimSun" w:hAnsi="SimSun" w:cs="SimSun" w:hint="eastAsia"/>
          <w:kern w:val="22"/>
          <w:sz w:val="24"/>
          <w:szCs w:val="24"/>
          <w:lang w:val="zh-CN"/>
        </w:rPr>
        <w:t>信息</w:t>
      </w:r>
      <w:r w:rsidRPr="00353CC5">
        <w:rPr>
          <w:rFonts w:eastAsia="Times New Roman" w:hAnsi="SimSun" w:cs="Times New Roman"/>
          <w:kern w:val="22"/>
          <w:sz w:val="24"/>
          <w:szCs w:val="24"/>
          <w:lang w:val="zh-CN"/>
        </w:rPr>
        <w:t>交换所的运作和活动（第</w:t>
      </w:r>
      <w:r w:rsidRPr="00353CC5">
        <w:rPr>
          <w:rFonts w:cs="Times New Roman"/>
          <w:kern w:val="22"/>
          <w:sz w:val="24"/>
          <w:szCs w:val="24"/>
          <w:lang w:val="zh-CN"/>
        </w:rPr>
        <w:t>20</w:t>
      </w:r>
      <w:r w:rsidRPr="00353CC5">
        <w:rPr>
          <w:rFonts w:eastAsia="Times New Roman" w:hAnsi="SimSun" w:cs="Times New Roman"/>
          <w:kern w:val="22"/>
          <w:sz w:val="24"/>
          <w:szCs w:val="24"/>
          <w:lang w:val="zh-CN"/>
        </w:rPr>
        <w:t>条）。</w:t>
      </w:r>
    </w:p>
    <w:p w14:paraId="55A39BBD" w14:textId="77777777" w:rsidR="00F77C69" w:rsidRPr="00353CC5" w:rsidRDefault="00F77C69" w:rsidP="00F77C69">
      <w:pPr>
        <w:pStyle w:val="bodytextnoindent"/>
        <w:widowControl/>
        <w:numPr>
          <w:ilvl w:val="0"/>
          <w:numId w:val="15"/>
        </w:numPr>
        <w:tabs>
          <w:tab w:val="clear" w:pos="720"/>
        </w:tabs>
        <w:overflowPunct/>
        <w:autoSpaceDE/>
        <w:autoSpaceDN/>
        <w:adjustRightInd/>
        <w:spacing w:before="60" w:after="80"/>
        <w:ind w:left="1701" w:hanging="720"/>
        <w:jc w:val="left"/>
        <w:textAlignment w:val="auto"/>
        <w:rPr>
          <w:rFonts w:cs="Times New Roman"/>
          <w:kern w:val="22"/>
          <w:sz w:val="24"/>
          <w:szCs w:val="24"/>
        </w:rPr>
      </w:pPr>
      <w:r w:rsidRPr="00353CC5">
        <w:rPr>
          <w:rFonts w:eastAsia="Times New Roman" w:hAnsi="SimSun" w:cs="Times New Roman"/>
          <w:kern w:val="22"/>
          <w:sz w:val="24"/>
          <w:szCs w:val="24"/>
          <w:lang w:val="zh-CN"/>
        </w:rPr>
        <w:t>监测与汇报</w:t>
      </w:r>
      <w:r w:rsidRPr="00353CC5">
        <w:rPr>
          <w:rFonts w:eastAsia="Times New Roman" w:hAnsi="SimSun" w:cs="Times New Roman"/>
          <w:kern w:val="22"/>
          <w:sz w:val="24"/>
          <w:szCs w:val="24"/>
          <w:lang w:val="en-US"/>
        </w:rPr>
        <w:t>（</w:t>
      </w:r>
      <w:r w:rsidRPr="00353CC5">
        <w:rPr>
          <w:rFonts w:eastAsia="Times New Roman" w:hAnsi="SimSun" w:cs="Times New Roman"/>
          <w:kern w:val="22"/>
          <w:sz w:val="24"/>
          <w:szCs w:val="24"/>
          <w:lang w:val="zh-CN"/>
        </w:rPr>
        <w:t>第</w:t>
      </w:r>
      <w:r w:rsidRPr="00353CC5">
        <w:rPr>
          <w:rFonts w:cs="Times New Roman"/>
          <w:kern w:val="22"/>
          <w:sz w:val="24"/>
          <w:szCs w:val="24"/>
          <w:lang w:val="en-US"/>
        </w:rPr>
        <w:t>33</w:t>
      </w:r>
      <w:r w:rsidRPr="00353CC5">
        <w:rPr>
          <w:rFonts w:eastAsia="Times New Roman" w:hAnsi="SimSun" w:cs="Times New Roman"/>
          <w:kern w:val="22"/>
          <w:sz w:val="24"/>
          <w:szCs w:val="24"/>
          <w:lang w:val="zh-CN"/>
        </w:rPr>
        <w:t>条</w:t>
      </w:r>
      <w:r w:rsidRPr="00353CC5">
        <w:rPr>
          <w:rFonts w:eastAsia="Times New Roman" w:hAnsi="SimSun" w:cs="Times New Roman"/>
          <w:kern w:val="22"/>
          <w:sz w:val="24"/>
          <w:szCs w:val="24"/>
          <w:lang w:val="en-US"/>
        </w:rPr>
        <w:t>）</w:t>
      </w:r>
      <w:r w:rsidRPr="00353CC5">
        <w:rPr>
          <w:rFonts w:eastAsia="Times New Roman" w:hAnsi="SimSun" w:cs="Times New Roman"/>
          <w:kern w:val="22"/>
          <w:sz w:val="24"/>
          <w:szCs w:val="24"/>
          <w:lang w:val="zh-CN"/>
        </w:rPr>
        <w:t>以及评估和审查《议定书》的成效</w:t>
      </w:r>
      <w:r w:rsidRPr="00353CC5">
        <w:rPr>
          <w:rFonts w:eastAsia="Times New Roman" w:hAnsi="SimSun" w:cs="Times New Roman"/>
          <w:kern w:val="22"/>
          <w:sz w:val="24"/>
          <w:szCs w:val="24"/>
          <w:lang w:val="en-US"/>
        </w:rPr>
        <w:t>（</w:t>
      </w:r>
      <w:r w:rsidRPr="00353CC5">
        <w:rPr>
          <w:rFonts w:eastAsia="Times New Roman" w:hAnsi="SimSun" w:cs="Times New Roman"/>
          <w:kern w:val="22"/>
          <w:sz w:val="24"/>
          <w:szCs w:val="24"/>
          <w:lang w:val="zh-CN"/>
        </w:rPr>
        <w:t>第</w:t>
      </w:r>
      <w:r w:rsidRPr="00353CC5">
        <w:rPr>
          <w:rFonts w:cs="Times New Roman"/>
          <w:kern w:val="22"/>
          <w:sz w:val="24"/>
          <w:szCs w:val="24"/>
          <w:lang w:val="en-US"/>
        </w:rPr>
        <w:t>35</w:t>
      </w:r>
      <w:r w:rsidRPr="00353CC5">
        <w:rPr>
          <w:rFonts w:eastAsia="Times New Roman" w:hAnsi="SimSun" w:cs="Times New Roman"/>
          <w:kern w:val="22"/>
          <w:sz w:val="24"/>
          <w:szCs w:val="24"/>
          <w:lang w:val="zh-CN"/>
        </w:rPr>
        <w:t>条</w:t>
      </w:r>
      <w:r w:rsidRPr="00353CC5">
        <w:rPr>
          <w:rFonts w:eastAsia="Times New Roman" w:hAnsi="SimSun" w:cs="Times New Roman"/>
          <w:kern w:val="22"/>
          <w:sz w:val="24"/>
          <w:szCs w:val="24"/>
          <w:lang w:val="en-US"/>
        </w:rPr>
        <w:t>）</w:t>
      </w:r>
      <w:r w:rsidRPr="00353CC5">
        <w:rPr>
          <w:rFonts w:eastAsia="Times New Roman" w:hAnsi="SimSun" w:cs="Times New Roman"/>
          <w:kern w:val="22"/>
          <w:sz w:val="24"/>
          <w:szCs w:val="24"/>
          <w:lang w:val="zh-CN"/>
        </w:rPr>
        <w:t>。</w:t>
      </w:r>
    </w:p>
    <w:p w14:paraId="009A816C" w14:textId="77777777" w:rsidR="00F77C69" w:rsidRPr="00353CC5" w:rsidRDefault="00F77C69" w:rsidP="00F77C69">
      <w:pPr>
        <w:pStyle w:val="bodytextnoindent"/>
        <w:widowControl/>
        <w:numPr>
          <w:ilvl w:val="0"/>
          <w:numId w:val="15"/>
        </w:numPr>
        <w:tabs>
          <w:tab w:val="clear" w:pos="720"/>
        </w:tabs>
        <w:overflowPunct/>
        <w:autoSpaceDE/>
        <w:autoSpaceDN/>
        <w:adjustRightInd/>
        <w:spacing w:before="60" w:after="80"/>
        <w:ind w:left="1701" w:hanging="720"/>
        <w:jc w:val="left"/>
        <w:textAlignment w:val="auto"/>
        <w:rPr>
          <w:rFonts w:cs="Times New Roman"/>
          <w:kern w:val="22"/>
          <w:sz w:val="24"/>
          <w:szCs w:val="24"/>
        </w:rPr>
      </w:pPr>
      <w:r w:rsidRPr="00353CC5">
        <w:rPr>
          <w:rFonts w:eastAsia="Times New Roman" w:hAnsi="SimSun" w:cs="Times New Roman"/>
          <w:kern w:val="22"/>
          <w:sz w:val="24"/>
          <w:szCs w:val="24"/>
          <w:lang w:val="zh-CN"/>
        </w:rPr>
        <w:t>加强《公约》及其议定书有关生物安全条款的一体化。</w:t>
      </w:r>
    </w:p>
    <w:p w14:paraId="4263C4F5" w14:textId="77777777" w:rsidR="00F77C69" w:rsidRPr="00353CC5" w:rsidRDefault="00F77C69" w:rsidP="00F77C69">
      <w:pPr>
        <w:pStyle w:val="bodytextnoindent"/>
        <w:widowControl/>
        <w:numPr>
          <w:ilvl w:val="0"/>
          <w:numId w:val="15"/>
        </w:numPr>
        <w:tabs>
          <w:tab w:val="clear" w:pos="720"/>
        </w:tabs>
        <w:overflowPunct/>
        <w:autoSpaceDE/>
        <w:autoSpaceDN/>
        <w:adjustRightInd/>
        <w:spacing w:before="60" w:after="80"/>
        <w:ind w:left="1701" w:hanging="720"/>
        <w:jc w:val="left"/>
        <w:textAlignment w:val="auto"/>
        <w:rPr>
          <w:rFonts w:cs="Times New Roman"/>
          <w:kern w:val="22"/>
          <w:sz w:val="24"/>
          <w:szCs w:val="24"/>
        </w:rPr>
      </w:pPr>
      <w:r w:rsidRPr="00353CC5">
        <w:rPr>
          <w:rFonts w:eastAsia="Times New Roman" w:hAnsi="SimSun" w:cs="Times New Roman"/>
          <w:kern w:val="22"/>
          <w:sz w:val="24"/>
          <w:szCs w:val="24"/>
          <w:lang w:val="zh-CN"/>
        </w:rPr>
        <w:t>与其他组织、公约和倡议的合作。</w:t>
      </w:r>
    </w:p>
    <w:p w14:paraId="0887B1BE" w14:textId="77777777" w:rsidR="00F77C69" w:rsidRPr="00353CC5" w:rsidRDefault="00F77C69" w:rsidP="00F77C69">
      <w:pPr>
        <w:pStyle w:val="bodytextnoindent"/>
        <w:widowControl/>
        <w:numPr>
          <w:ilvl w:val="0"/>
          <w:numId w:val="15"/>
        </w:numPr>
        <w:tabs>
          <w:tab w:val="clear" w:pos="720"/>
        </w:tabs>
        <w:overflowPunct/>
        <w:autoSpaceDE/>
        <w:autoSpaceDN/>
        <w:adjustRightInd/>
        <w:spacing w:before="60" w:after="80"/>
        <w:ind w:left="1701" w:hanging="720"/>
        <w:jc w:val="left"/>
        <w:textAlignment w:val="auto"/>
        <w:rPr>
          <w:rFonts w:cs="Times New Roman"/>
          <w:kern w:val="22"/>
          <w:sz w:val="24"/>
          <w:szCs w:val="24"/>
        </w:rPr>
      </w:pPr>
      <w:r w:rsidRPr="00353CC5">
        <w:rPr>
          <w:rFonts w:eastAsia="Times New Roman" w:hAnsi="SimSun" w:cs="Times New Roman"/>
          <w:kern w:val="22"/>
          <w:sz w:val="24"/>
          <w:szCs w:val="24"/>
          <w:lang w:val="zh-CN"/>
        </w:rPr>
        <w:t>审查《公约》及其议定书下的结构和进程的成效。</w:t>
      </w:r>
    </w:p>
    <w:p w14:paraId="58BA7095" w14:textId="77777777" w:rsidR="00F77C69" w:rsidRPr="00353CC5" w:rsidRDefault="00F77C69" w:rsidP="00F77C69">
      <w:pPr>
        <w:pStyle w:val="bodytextnoindent"/>
        <w:widowControl/>
        <w:numPr>
          <w:ilvl w:val="0"/>
          <w:numId w:val="15"/>
        </w:numPr>
        <w:tabs>
          <w:tab w:val="clear" w:pos="720"/>
        </w:tabs>
        <w:overflowPunct/>
        <w:autoSpaceDE/>
        <w:autoSpaceDN/>
        <w:adjustRightInd/>
        <w:spacing w:before="60" w:after="80"/>
        <w:ind w:left="1701" w:hanging="720"/>
        <w:jc w:val="left"/>
        <w:textAlignment w:val="auto"/>
        <w:rPr>
          <w:rFonts w:cs="Times New Roman"/>
          <w:kern w:val="22"/>
          <w:sz w:val="24"/>
          <w:szCs w:val="24"/>
        </w:rPr>
      </w:pPr>
      <w:r w:rsidRPr="00353CC5">
        <w:rPr>
          <w:rFonts w:eastAsia="Times New Roman" w:hAnsi="SimSun" w:cs="Times New Roman"/>
          <w:kern w:val="22"/>
          <w:sz w:val="24"/>
          <w:szCs w:val="24"/>
          <w:lang w:val="zh-CN"/>
        </w:rPr>
        <w:t>筹备《</w:t>
      </w:r>
      <w:r w:rsidRPr="00353CC5">
        <w:rPr>
          <w:rFonts w:cs="Times New Roman"/>
          <w:kern w:val="22"/>
          <w:sz w:val="24"/>
          <w:szCs w:val="24"/>
        </w:rPr>
        <w:t>2011-2020</w:t>
      </w:r>
      <w:r w:rsidRPr="00353CC5">
        <w:rPr>
          <w:rFonts w:eastAsia="Times New Roman" w:hAnsi="SimSun" w:cs="Times New Roman"/>
          <w:kern w:val="22"/>
          <w:sz w:val="24"/>
          <w:szCs w:val="24"/>
          <w:lang w:val="zh-CN"/>
        </w:rPr>
        <w:t>年生物多样性战略计划》和《卡塔赫纳生物安全议定书</w:t>
      </w:r>
      <w:r w:rsidR="00A96558" w:rsidRPr="00353CC5">
        <w:rPr>
          <w:sz w:val="24"/>
          <w:szCs w:val="24"/>
          <w:lang w:val="zh-CN"/>
        </w:rPr>
        <w:t>2011</w:t>
      </w:r>
      <w:r w:rsidR="00A96558" w:rsidRPr="00353CC5">
        <w:rPr>
          <w:rFonts w:ascii="SimSun" w:hAnsi="SimSun"/>
          <w:sz w:val="24"/>
          <w:szCs w:val="24"/>
          <w:lang w:val="zh-CN"/>
        </w:rPr>
        <w:t>-</w:t>
      </w:r>
      <w:r w:rsidR="00A96558" w:rsidRPr="00353CC5">
        <w:rPr>
          <w:sz w:val="24"/>
          <w:szCs w:val="24"/>
          <w:lang w:val="zh-CN"/>
        </w:rPr>
        <w:t>2020</w:t>
      </w:r>
      <w:r w:rsidR="00A96558" w:rsidRPr="00353CC5">
        <w:rPr>
          <w:rFonts w:ascii="SimSun" w:hAnsi="SimSun" w:cs="SimSun" w:hint="eastAsia"/>
          <w:sz w:val="24"/>
          <w:szCs w:val="24"/>
          <w:lang w:val="zh-CN"/>
        </w:rPr>
        <w:t>年</w:t>
      </w:r>
      <w:r w:rsidRPr="00353CC5">
        <w:rPr>
          <w:rFonts w:eastAsia="Times New Roman" w:hAnsi="SimSun" w:cs="Times New Roman"/>
          <w:kern w:val="22"/>
          <w:sz w:val="24"/>
          <w:szCs w:val="24"/>
          <w:lang w:val="zh-CN"/>
        </w:rPr>
        <w:t>战略计划》的后续行动。</w:t>
      </w:r>
    </w:p>
    <w:p w14:paraId="037DE491" w14:textId="77777777" w:rsidR="00F77C69" w:rsidRPr="00353CC5" w:rsidRDefault="00F77C69" w:rsidP="00F77C69">
      <w:pPr>
        <w:pStyle w:val="bodytextnoindent"/>
        <w:widowControl/>
        <w:numPr>
          <w:ilvl w:val="0"/>
          <w:numId w:val="15"/>
        </w:numPr>
        <w:tabs>
          <w:tab w:val="clear" w:pos="720"/>
        </w:tabs>
        <w:overflowPunct/>
        <w:autoSpaceDE/>
        <w:autoSpaceDN/>
        <w:adjustRightInd/>
        <w:spacing w:before="60" w:after="80"/>
        <w:ind w:left="1701" w:hanging="720"/>
        <w:jc w:val="left"/>
        <w:textAlignment w:val="auto"/>
        <w:rPr>
          <w:rFonts w:cs="Times New Roman"/>
          <w:kern w:val="22"/>
          <w:sz w:val="24"/>
          <w:szCs w:val="24"/>
        </w:rPr>
      </w:pPr>
      <w:r w:rsidRPr="00353CC5">
        <w:rPr>
          <w:rFonts w:eastAsia="Times New Roman" w:hAnsi="SimSun" w:cs="Times New Roman"/>
          <w:kern w:val="22"/>
          <w:sz w:val="24"/>
          <w:szCs w:val="24"/>
          <w:lang w:val="zh-CN"/>
        </w:rPr>
        <w:t>风险评估和风险管理（第</w:t>
      </w:r>
      <w:r w:rsidRPr="00353CC5">
        <w:rPr>
          <w:rFonts w:cs="Times New Roman"/>
          <w:kern w:val="22"/>
          <w:sz w:val="24"/>
          <w:szCs w:val="24"/>
          <w:lang w:val="zh-CN"/>
        </w:rPr>
        <w:t>15</w:t>
      </w:r>
      <w:r w:rsidRPr="00353CC5">
        <w:rPr>
          <w:rFonts w:eastAsia="Times New Roman" w:hAnsi="SimSun" w:cs="Times New Roman"/>
          <w:kern w:val="22"/>
          <w:sz w:val="24"/>
          <w:szCs w:val="24"/>
          <w:lang w:val="zh-CN"/>
        </w:rPr>
        <w:t>和</w:t>
      </w:r>
      <w:r w:rsidR="00D36A79">
        <w:rPr>
          <w:rFonts w:ascii="SimSun" w:hAnsi="SimSun" w:cs="SimSun" w:hint="eastAsia"/>
          <w:kern w:val="22"/>
          <w:sz w:val="24"/>
          <w:szCs w:val="24"/>
          <w:lang w:val="zh-CN"/>
        </w:rPr>
        <w:t>第</w:t>
      </w:r>
      <w:r w:rsidRPr="00353CC5">
        <w:rPr>
          <w:rFonts w:cs="Times New Roman"/>
          <w:kern w:val="22"/>
          <w:sz w:val="24"/>
          <w:szCs w:val="24"/>
          <w:lang w:val="zh-CN"/>
        </w:rPr>
        <w:t>16</w:t>
      </w:r>
      <w:r w:rsidRPr="00353CC5">
        <w:rPr>
          <w:rFonts w:eastAsia="Times New Roman" w:hAnsi="SimSun" w:cs="Times New Roman"/>
          <w:kern w:val="22"/>
          <w:sz w:val="24"/>
          <w:szCs w:val="24"/>
          <w:lang w:val="zh-CN"/>
        </w:rPr>
        <w:t>条）。</w:t>
      </w:r>
    </w:p>
    <w:p w14:paraId="0FB63963" w14:textId="77777777" w:rsidR="00F77C69" w:rsidRPr="00353CC5" w:rsidRDefault="00F77C69" w:rsidP="00F77C69">
      <w:pPr>
        <w:pStyle w:val="bodytextnoindent"/>
        <w:widowControl/>
        <w:numPr>
          <w:ilvl w:val="0"/>
          <w:numId w:val="15"/>
        </w:numPr>
        <w:tabs>
          <w:tab w:val="clear" w:pos="720"/>
        </w:tabs>
        <w:overflowPunct/>
        <w:autoSpaceDE/>
        <w:autoSpaceDN/>
        <w:adjustRightInd/>
        <w:spacing w:before="60" w:after="80"/>
        <w:ind w:left="1701" w:hanging="720"/>
        <w:jc w:val="left"/>
        <w:textAlignment w:val="auto"/>
        <w:rPr>
          <w:rFonts w:cs="Times New Roman"/>
          <w:kern w:val="22"/>
          <w:sz w:val="24"/>
          <w:szCs w:val="24"/>
        </w:rPr>
      </w:pPr>
      <w:r w:rsidRPr="00353CC5">
        <w:rPr>
          <w:rFonts w:eastAsia="Times New Roman" w:hAnsi="SimSun" w:cs="Times New Roman"/>
          <w:kern w:val="22"/>
          <w:sz w:val="24"/>
          <w:szCs w:val="24"/>
          <w:lang w:val="zh-CN"/>
        </w:rPr>
        <w:lastRenderedPageBreak/>
        <w:t>无意中造成的越境转移和应急措施（第</w:t>
      </w:r>
      <w:r w:rsidRPr="00353CC5">
        <w:rPr>
          <w:rFonts w:cs="Times New Roman"/>
          <w:kern w:val="22"/>
          <w:sz w:val="24"/>
          <w:szCs w:val="24"/>
          <w:lang w:val="zh-CN"/>
        </w:rPr>
        <w:t>17</w:t>
      </w:r>
      <w:r w:rsidRPr="00353CC5">
        <w:rPr>
          <w:rFonts w:eastAsia="Times New Roman" w:hAnsi="SimSun" w:cs="Times New Roman"/>
          <w:kern w:val="22"/>
          <w:sz w:val="24"/>
          <w:szCs w:val="24"/>
          <w:lang w:val="zh-CN"/>
        </w:rPr>
        <w:t>条）。</w:t>
      </w:r>
    </w:p>
    <w:p w14:paraId="5CC452F8" w14:textId="77777777" w:rsidR="00F77C69" w:rsidRPr="00353CC5" w:rsidRDefault="00F77C69" w:rsidP="00F77C69">
      <w:pPr>
        <w:pStyle w:val="bodytextnoindent"/>
        <w:widowControl/>
        <w:numPr>
          <w:ilvl w:val="0"/>
          <w:numId w:val="15"/>
        </w:numPr>
        <w:tabs>
          <w:tab w:val="clear" w:pos="720"/>
        </w:tabs>
        <w:overflowPunct/>
        <w:autoSpaceDE/>
        <w:autoSpaceDN/>
        <w:adjustRightInd/>
        <w:spacing w:before="60" w:after="80"/>
        <w:ind w:left="1701" w:hanging="720"/>
        <w:jc w:val="left"/>
        <w:textAlignment w:val="auto"/>
        <w:rPr>
          <w:rFonts w:cs="Times New Roman"/>
          <w:kern w:val="22"/>
          <w:sz w:val="24"/>
          <w:szCs w:val="24"/>
        </w:rPr>
      </w:pPr>
      <w:r w:rsidRPr="00353CC5">
        <w:rPr>
          <w:rFonts w:eastAsia="Times New Roman" w:hAnsi="SimSun" w:cs="Times New Roman"/>
          <w:kern w:val="22"/>
          <w:sz w:val="24"/>
          <w:szCs w:val="24"/>
          <w:lang w:val="zh-CN"/>
        </w:rPr>
        <w:t>改性活生物体的过境和封闭使用（第</w:t>
      </w:r>
      <w:r w:rsidRPr="00353CC5">
        <w:rPr>
          <w:rFonts w:cs="Times New Roman"/>
          <w:kern w:val="22"/>
          <w:sz w:val="24"/>
          <w:szCs w:val="24"/>
          <w:lang w:val="zh-CN"/>
        </w:rPr>
        <w:t>6</w:t>
      </w:r>
      <w:r w:rsidRPr="00353CC5">
        <w:rPr>
          <w:rFonts w:eastAsia="Times New Roman" w:hAnsi="SimSun" w:cs="Times New Roman"/>
          <w:kern w:val="22"/>
          <w:sz w:val="24"/>
          <w:szCs w:val="24"/>
          <w:lang w:val="zh-CN"/>
        </w:rPr>
        <w:t>条）。</w:t>
      </w:r>
    </w:p>
    <w:p w14:paraId="72AFE349" w14:textId="77777777" w:rsidR="00F77C69" w:rsidRPr="00353CC5" w:rsidRDefault="00F77C69" w:rsidP="00F77C69">
      <w:pPr>
        <w:pStyle w:val="bodytextnoindent"/>
        <w:widowControl/>
        <w:numPr>
          <w:ilvl w:val="0"/>
          <w:numId w:val="15"/>
        </w:numPr>
        <w:tabs>
          <w:tab w:val="clear" w:pos="720"/>
        </w:tabs>
        <w:overflowPunct/>
        <w:autoSpaceDE/>
        <w:autoSpaceDN/>
        <w:adjustRightInd/>
        <w:spacing w:before="60" w:after="80"/>
        <w:ind w:left="1701" w:hanging="720"/>
        <w:jc w:val="left"/>
        <w:textAlignment w:val="auto"/>
        <w:rPr>
          <w:rFonts w:cs="Times New Roman"/>
          <w:b/>
          <w:i/>
          <w:kern w:val="22"/>
          <w:sz w:val="24"/>
          <w:szCs w:val="24"/>
        </w:rPr>
      </w:pPr>
      <w:r w:rsidRPr="00353CC5">
        <w:rPr>
          <w:rFonts w:eastAsia="Times New Roman" w:hAnsi="SimSun" w:cs="Times New Roman"/>
          <w:kern w:val="22"/>
          <w:sz w:val="24"/>
          <w:szCs w:val="24"/>
          <w:lang w:val="zh-CN"/>
        </w:rPr>
        <w:t>社会经济考虑因素（第</w:t>
      </w:r>
      <w:r w:rsidRPr="00353CC5">
        <w:rPr>
          <w:rFonts w:cs="Times New Roman"/>
          <w:kern w:val="22"/>
          <w:sz w:val="24"/>
          <w:szCs w:val="24"/>
          <w:lang w:val="zh-CN"/>
        </w:rPr>
        <w:t>26</w:t>
      </w:r>
      <w:r w:rsidRPr="00353CC5">
        <w:rPr>
          <w:rFonts w:eastAsia="Times New Roman" w:hAnsi="SimSun" w:cs="Times New Roman"/>
          <w:kern w:val="22"/>
          <w:sz w:val="24"/>
          <w:szCs w:val="24"/>
          <w:lang w:val="zh-CN"/>
        </w:rPr>
        <w:t>条）。</w:t>
      </w:r>
    </w:p>
    <w:p w14:paraId="60AF56A3" w14:textId="77777777" w:rsidR="00F77C69" w:rsidRPr="00353CC5" w:rsidRDefault="00F77C69" w:rsidP="00F77C69">
      <w:pPr>
        <w:pStyle w:val="bodytextnoindent"/>
        <w:widowControl/>
        <w:numPr>
          <w:ilvl w:val="0"/>
          <w:numId w:val="15"/>
        </w:numPr>
        <w:tabs>
          <w:tab w:val="clear" w:pos="720"/>
        </w:tabs>
        <w:overflowPunct/>
        <w:autoSpaceDE/>
        <w:autoSpaceDN/>
        <w:adjustRightInd/>
        <w:spacing w:before="60" w:after="80"/>
        <w:ind w:left="1701" w:hanging="720"/>
        <w:jc w:val="left"/>
        <w:textAlignment w:val="auto"/>
        <w:rPr>
          <w:rFonts w:cs="Times New Roman"/>
          <w:kern w:val="22"/>
          <w:sz w:val="24"/>
          <w:szCs w:val="24"/>
        </w:rPr>
      </w:pPr>
      <w:r w:rsidRPr="00353CC5">
        <w:rPr>
          <w:rFonts w:eastAsia="Times New Roman" w:hAnsi="SimSun" w:cs="Times New Roman"/>
          <w:kern w:val="22"/>
          <w:sz w:val="24"/>
          <w:szCs w:val="24"/>
          <w:lang w:val="zh-CN"/>
        </w:rPr>
        <w:t>《关于赔偿责任和补救的名古屋</w:t>
      </w:r>
      <w:r w:rsidRPr="00353CC5">
        <w:rPr>
          <w:rFonts w:cs="Times New Roman"/>
          <w:kern w:val="22"/>
          <w:sz w:val="24"/>
          <w:szCs w:val="24"/>
          <w:lang w:val="zh-CN"/>
        </w:rPr>
        <w:t>-</w:t>
      </w:r>
      <w:r w:rsidRPr="00353CC5">
        <w:rPr>
          <w:rFonts w:eastAsia="Times New Roman" w:hAnsi="SimSun" w:cs="Times New Roman"/>
          <w:kern w:val="22"/>
          <w:sz w:val="24"/>
          <w:szCs w:val="24"/>
          <w:lang w:val="zh-CN"/>
        </w:rPr>
        <w:t>吉隆坡补充议定书》</w:t>
      </w:r>
    </w:p>
    <w:p w14:paraId="419B9371" w14:textId="77777777" w:rsidR="00F77C69" w:rsidRPr="00353CC5" w:rsidRDefault="00F77C69" w:rsidP="00F77C69">
      <w:pPr>
        <w:pStyle w:val="bodytextnoindent"/>
        <w:widowControl/>
        <w:numPr>
          <w:ilvl w:val="0"/>
          <w:numId w:val="15"/>
        </w:numPr>
        <w:tabs>
          <w:tab w:val="clear" w:pos="720"/>
        </w:tabs>
        <w:overflowPunct/>
        <w:autoSpaceDE/>
        <w:autoSpaceDN/>
        <w:adjustRightInd/>
        <w:spacing w:before="60" w:after="80"/>
        <w:ind w:left="1701" w:hanging="720"/>
        <w:jc w:val="left"/>
        <w:textAlignment w:val="auto"/>
        <w:rPr>
          <w:rFonts w:cs="Times New Roman"/>
          <w:kern w:val="22"/>
          <w:sz w:val="24"/>
          <w:szCs w:val="24"/>
        </w:rPr>
      </w:pPr>
      <w:r w:rsidRPr="00353CC5">
        <w:rPr>
          <w:rFonts w:eastAsia="Times New Roman" w:hAnsi="SimSun" w:cs="Times New Roman"/>
          <w:kern w:val="22"/>
          <w:sz w:val="24"/>
          <w:szCs w:val="24"/>
          <w:lang w:val="zh-CN"/>
        </w:rPr>
        <w:t>其他事项。</w:t>
      </w:r>
    </w:p>
    <w:p w14:paraId="087422EE" w14:textId="77777777" w:rsidR="00F77C69" w:rsidRPr="00353CC5" w:rsidRDefault="00F77C69" w:rsidP="00F77C69">
      <w:pPr>
        <w:pStyle w:val="bodytextnoindent"/>
        <w:widowControl/>
        <w:numPr>
          <w:ilvl w:val="0"/>
          <w:numId w:val="15"/>
        </w:numPr>
        <w:tabs>
          <w:tab w:val="clear" w:pos="720"/>
        </w:tabs>
        <w:overflowPunct/>
        <w:autoSpaceDE/>
        <w:autoSpaceDN/>
        <w:adjustRightInd/>
        <w:spacing w:before="60" w:after="80"/>
        <w:ind w:left="1701" w:hanging="720"/>
        <w:jc w:val="left"/>
        <w:textAlignment w:val="auto"/>
        <w:rPr>
          <w:rFonts w:cs="Times New Roman"/>
          <w:kern w:val="22"/>
          <w:sz w:val="24"/>
          <w:szCs w:val="24"/>
        </w:rPr>
      </w:pPr>
      <w:r w:rsidRPr="00353CC5">
        <w:rPr>
          <w:rFonts w:eastAsia="Times New Roman" w:hAnsi="SimSun" w:cs="Times New Roman"/>
          <w:kern w:val="22"/>
          <w:sz w:val="24"/>
          <w:szCs w:val="24"/>
          <w:lang w:val="zh-CN"/>
        </w:rPr>
        <w:t>通过报告。</w:t>
      </w:r>
    </w:p>
    <w:p w14:paraId="6A6CC5DF" w14:textId="77777777" w:rsidR="00F77C69" w:rsidRPr="00353CC5" w:rsidRDefault="00F77C69" w:rsidP="00F77C69">
      <w:pPr>
        <w:pStyle w:val="bodytextnoindent"/>
        <w:widowControl/>
        <w:numPr>
          <w:ilvl w:val="0"/>
          <w:numId w:val="15"/>
        </w:numPr>
        <w:tabs>
          <w:tab w:val="clear" w:pos="720"/>
        </w:tabs>
        <w:overflowPunct/>
        <w:autoSpaceDE/>
        <w:autoSpaceDN/>
        <w:adjustRightInd/>
        <w:spacing w:before="60" w:after="80"/>
        <w:ind w:left="1701" w:hanging="720"/>
        <w:jc w:val="left"/>
        <w:textAlignment w:val="auto"/>
        <w:rPr>
          <w:rFonts w:cs="Times New Roman"/>
          <w:kern w:val="22"/>
          <w:sz w:val="24"/>
          <w:szCs w:val="24"/>
        </w:rPr>
      </w:pPr>
      <w:r w:rsidRPr="00353CC5">
        <w:rPr>
          <w:rFonts w:eastAsia="Times New Roman" w:hAnsi="SimSun" w:cs="Times New Roman"/>
          <w:kern w:val="22"/>
          <w:sz w:val="24"/>
          <w:szCs w:val="24"/>
          <w:lang w:val="zh-CN"/>
        </w:rPr>
        <w:t>会议闭幕。</w:t>
      </w:r>
    </w:p>
    <w:p w14:paraId="69EFEBCD" w14:textId="77777777" w:rsidR="00F77C69" w:rsidRPr="00093747" w:rsidRDefault="00F77C69" w:rsidP="00093747">
      <w:pPr>
        <w:jc w:val="center"/>
        <w:rPr>
          <w:b/>
          <w:sz w:val="24"/>
        </w:rPr>
      </w:pPr>
      <w:bookmarkStart w:id="97" w:name="_Toc5647839"/>
      <w:bookmarkStart w:id="98" w:name="_Toc5649799"/>
      <w:bookmarkStart w:id="99" w:name="_Hlk530378812"/>
      <w:r w:rsidRPr="00093747">
        <w:rPr>
          <w:b/>
          <w:sz w:val="24"/>
        </w:rPr>
        <w:t>2.3.</w:t>
      </w:r>
      <w:r w:rsidR="0070626B" w:rsidRPr="00093747">
        <w:rPr>
          <w:b/>
          <w:sz w:val="24"/>
        </w:rPr>
        <w:t xml:space="preserve">  </w:t>
      </w:r>
      <w:r w:rsidRPr="00093747">
        <w:rPr>
          <w:rFonts w:ascii="SimSun" w:hAnsi="SimSun" w:cs="SimSun" w:hint="eastAsia"/>
          <w:b/>
          <w:sz w:val="24"/>
          <w:lang w:val="zh-CN"/>
        </w:rPr>
        <w:t>工作安排</w:t>
      </w:r>
      <w:bookmarkEnd w:id="97"/>
      <w:bookmarkEnd w:id="98"/>
    </w:p>
    <w:p w14:paraId="343617FA" w14:textId="77777777" w:rsidR="00F77C69" w:rsidRPr="00353CC5" w:rsidRDefault="00F77C69" w:rsidP="00CF0B79">
      <w:pPr>
        <w:pStyle w:val="Para1"/>
        <w:suppressLineNumbers w:val="0"/>
        <w:tabs>
          <w:tab w:val="clear" w:pos="360"/>
          <w:tab w:val="left" w:pos="567"/>
          <w:tab w:val="left" w:pos="720"/>
        </w:tabs>
        <w:suppressAutoHyphens w:val="0"/>
        <w:kinsoku/>
        <w:overflowPunct/>
        <w:autoSpaceDE/>
        <w:autoSpaceDN/>
        <w:rPr>
          <w:sz w:val="24"/>
          <w:szCs w:val="24"/>
        </w:rPr>
      </w:pPr>
      <w:bookmarkStart w:id="100" w:name="_Hlk530389940"/>
      <w:bookmarkEnd w:id="99"/>
      <w:r w:rsidRPr="00353CC5">
        <w:rPr>
          <w:rFonts w:eastAsia="Times New Roman" w:hAnsi="SimSun"/>
          <w:sz w:val="24"/>
          <w:szCs w:val="24"/>
          <w:lang w:val="zh-CN"/>
        </w:rPr>
        <w:t>在</w:t>
      </w:r>
      <w:smartTag w:uri="urn:schemas-microsoft-com:office:smarttags" w:element="chsdate">
        <w:smartTagPr>
          <w:attr w:name="IsROCDate" w:val="False"/>
          <w:attr w:name="IsLunarDate" w:val="False"/>
          <w:attr w:name="Day" w:val="29"/>
          <w:attr w:name="Month" w:val="11"/>
          <w:attr w:name="Year" w:val="2018"/>
        </w:smartTagPr>
        <w:r w:rsidRPr="00353CC5">
          <w:rPr>
            <w:sz w:val="24"/>
            <w:szCs w:val="24"/>
          </w:rPr>
          <w:t>2018</w:t>
        </w:r>
        <w:r w:rsidRPr="00353CC5">
          <w:rPr>
            <w:rFonts w:eastAsia="Times New Roman" w:hAnsi="SimSun"/>
            <w:sz w:val="24"/>
            <w:szCs w:val="24"/>
            <w:lang w:val="zh-CN"/>
          </w:rPr>
          <w:t>年</w:t>
        </w:r>
        <w:r w:rsidRPr="00353CC5">
          <w:rPr>
            <w:sz w:val="24"/>
            <w:szCs w:val="24"/>
          </w:rPr>
          <w:t>11</w:t>
        </w:r>
        <w:r w:rsidRPr="00353CC5">
          <w:rPr>
            <w:rFonts w:eastAsia="Times New Roman" w:hAnsi="SimSun"/>
            <w:sz w:val="24"/>
            <w:szCs w:val="24"/>
            <w:lang w:val="zh-CN"/>
          </w:rPr>
          <w:t>月</w:t>
        </w:r>
        <w:r w:rsidRPr="00353CC5">
          <w:rPr>
            <w:sz w:val="24"/>
            <w:szCs w:val="24"/>
          </w:rPr>
          <w:t>17</w:t>
        </w:r>
        <w:r w:rsidRPr="00353CC5">
          <w:rPr>
            <w:rFonts w:eastAsia="Times New Roman" w:hAnsi="SimSun"/>
            <w:sz w:val="24"/>
            <w:szCs w:val="24"/>
            <w:lang w:val="zh-CN"/>
          </w:rPr>
          <w:t>日</w:t>
        </w:r>
      </w:smartTag>
      <w:r>
        <w:rPr>
          <w:rFonts w:ascii="SimSun" w:hAnsi="SimSun" w:cs="SimSun" w:hint="eastAsia"/>
          <w:sz w:val="24"/>
          <w:szCs w:val="24"/>
          <w:lang w:val="zh-CN"/>
        </w:rPr>
        <w:t>本次</w:t>
      </w:r>
      <w:r w:rsidRPr="00353CC5">
        <w:rPr>
          <w:rFonts w:eastAsia="Times New Roman" w:hAnsi="SimSun"/>
          <w:sz w:val="24"/>
          <w:szCs w:val="24"/>
          <w:lang w:val="zh-CN"/>
        </w:rPr>
        <w:t>会议第</w:t>
      </w:r>
      <w:r w:rsidRPr="00353CC5">
        <w:rPr>
          <w:rFonts w:hAnsi="SimSun"/>
          <w:sz w:val="24"/>
          <w:szCs w:val="24"/>
          <w:lang w:val="zh-CN"/>
        </w:rPr>
        <w:t>2</w:t>
      </w:r>
      <w:r w:rsidRPr="00353CC5">
        <w:rPr>
          <w:rFonts w:eastAsia="Times New Roman" w:hAnsi="SimSun"/>
          <w:sz w:val="24"/>
          <w:szCs w:val="24"/>
          <w:lang w:val="zh-CN"/>
        </w:rPr>
        <w:t>场全体会议上</w:t>
      </w:r>
      <w:r w:rsidRPr="00353CC5">
        <w:rPr>
          <w:rFonts w:eastAsia="Times New Roman" w:hAnsi="SimSun"/>
          <w:sz w:val="24"/>
          <w:szCs w:val="24"/>
        </w:rPr>
        <w:t>，</w:t>
      </w:r>
      <w:r w:rsidRPr="00353CC5">
        <w:rPr>
          <w:rFonts w:eastAsia="Times New Roman" w:hAnsi="SimSun"/>
          <w:sz w:val="24"/>
          <w:szCs w:val="24"/>
          <w:lang w:val="zh-CN"/>
        </w:rPr>
        <w:t>作为卡塔赫纳议定书缔约方会议的缔约方大会</w:t>
      </w:r>
      <w:r>
        <w:rPr>
          <w:rFonts w:ascii="SimSun" w:hAnsi="SimSun" w:cs="SimSun" w:hint="eastAsia"/>
          <w:sz w:val="24"/>
          <w:szCs w:val="24"/>
          <w:lang w:val="zh-CN"/>
        </w:rPr>
        <w:t>决定</w:t>
      </w:r>
      <w:r w:rsidRPr="00353CC5">
        <w:rPr>
          <w:rFonts w:eastAsia="Times New Roman" w:hAnsi="SimSun"/>
          <w:sz w:val="24"/>
          <w:szCs w:val="24"/>
          <w:lang w:val="zh-CN"/>
        </w:rPr>
        <w:t>按照拟议工作安排</w:t>
      </w:r>
      <w:r w:rsidRPr="00353CC5">
        <w:rPr>
          <w:rFonts w:eastAsia="Times New Roman" w:hAnsi="SimSun"/>
          <w:sz w:val="24"/>
          <w:szCs w:val="24"/>
        </w:rPr>
        <w:t>（</w:t>
      </w:r>
      <w:r w:rsidRPr="00353CC5">
        <w:rPr>
          <w:sz w:val="24"/>
          <w:szCs w:val="24"/>
        </w:rPr>
        <w:t>CBD/COP/14/1/Add.2</w:t>
      </w:r>
      <w:r w:rsidRPr="00353CC5">
        <w:rPr>
          <w:rFonts w:eastAsia="Times New Roman" w:hAnsi="SimSun"/>
          <w:sz w:val="24"/>
          <w:szCs w:val="24"/>
        </w:rPr>
        <w:t>）</w:t>
      </w:r>
      <w:r w:rsidRPr="00353CC5">
        <w:rPr>
          <w:rFonts w:eastAsia="Times New Roman" w:hAnsi="SimSun"/>
          <w:sz w:val="24"/>
          <w:szCs w:val="24"/>
          <w:lang w:val="zh-CN"/>
        </w:rPr>
        <w:t>附件</w:t>
      </w:r>
      <w:proofErr w:type="gramStart"/>
      <w:r w:rsidRPr="00353CC5">
        <w:rPr>
          <w:rFonts w:eastAsia="Times New Roman" w:hAnsi="SimSun"/>
          <w:sz w:val="24"/>
          <w:szCs w:val="24"/>
          <w:lang w:val="zh-CN"/>
        </w:rPr>
        <w:t>二安排</w:t>
      </w:r>
      <w:proofErr w:type="gramEnd"/>
      <w:r>
        <w:rPr>
          <w:rFonts w:ascii="SimSun" w:hAnsi="SimSun" w:cs="SimSun" w:hint="eastAsia"/>
          <w:sz w:val="24"/>
          <w:szCs w:val="24"/>
          <w:lang w:val="zh-CN"/>
        </w:rPr>
        <w:t>其工作，</w:t>
      </w:r>
      <w:r w:rsidRPr="00353CC5">
        <w:rPr>
          <w:rFonts w:eastAsia="Times New Roman" w:hAnsi="SimSun"/>
          <w:sz w:val="24"/>
          <w:szCs w:val="24"/>
          <w:lang w:val="zh-CN"/>
        </w:rPr>
        <w:t>并</w:t>
      </w:r>
      <w:r w:rsidR="00D36A79">
        <w:rPr>
          <w:rFonts w:ascii="SimSun" w:hAnsi="SimSun" w:cs="SimSun" w:hint="eastAsia"/>
          <w:sz w:val="24"/>
          <w:szCs w:val="24"/>
          <w:lang w:val="zh-CN"/>
        </w:rPr>
        <w:t>认可</w:t>
      </w:r>
      <w:r w:rsidRPr="00353CC5">
        <w:rPr>
          <w:rFonts w:eastAsia="Times New Roman" w:hAnsi="SimSun"/>
          <w:sz w:val="24"/>
          <w:szCs w:val="24"/>
          <w:lang w:val="zh-CN"/>
        </w:rPr>
        <w:t>缔约方大会设立两个工作组。</w:t>
      </w:r>
    </w:p>
    <w:p w14:paraId="1A429901" w14:textId="77777777" w:rsidR="00F77C69" w:rsidRPr="00353CC5" w:rsidRDefault="00F77C69" w:rsidP="00F77C69">
      <w:pPr>
        <w:pStyle w:val="Para1"/>
        <w:keepNext/>
        <w:numPr>
          <w:ilvl w:val="0"/>
          <w:numId w:val="0"/>
        </w:numPr>
        <w:kinsoku/>
        <w:overflowPunct/>
        <w:autoSpaceDE/>
        <w:autoSpaceDN/>
        <w:adjustRightInd w:val="0"/>
        <w:snapToGrid w:val="0"/>
        <w:rPr>
          <w:sz w:val="24"/>
          <w:szCs w:val="24"/>
        </w:rPr>
      </w:pPr>
      <w:r w:rsidRPr="00353CC5">
        <w:rPr>
          <w:rFonts w:ascii="KaiTi" w:eastAsia="KaiTi" w:hAnsi="KaiTi" w:cs="SimSun" w:hint="eastAsia"/>
          <w:iCs/>
          <w:sz w:val="24"/>
          <w:szCs w:val="24"/>
          <w:lang w:eastAsia="nl-BE"/>
        </w:rPr>
        <w:t>同时举行的活动和颁奖典礼</w:t>
      </w:r>
    </w:p>
    <w:p w14:paraId="07F48446" w14:textId="77777777" w:rsidR="00F77C69" w:rsidRPr="00353CC5" w:rsidRDefault="00F77C69" w:rsidP="00C5704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缔约方大会第十四届会议期间举行了三次颁奖典礼。此外还同时举行多次相关活动。颁奖典礼和同时举行的活动的</w:t>
      </w:r>
      <w:r w:rsidR="00D36A79">
        <w:rPr>
          <w:rFonts w:hint="eastAsia"/>
          <w:sz w:val="24"/>
          <w:szCs w:val="24"/>
        </w:rPr>
        <w:t>详情</w:t>
      </w:r>
      <w:r w:rsidRPr="00353CC5">
        <w:rPr>
          <w:rFonts w:hint="eastAsia"/>
          <w:sz w:val="24"/>
          <w:szCs w:val="24"/>
        </w:rPr>
        <w:t>可参阅缔约方大会第十四届会议报告附件四。</w:t>
      </w:r>
    </w:p>
    <w:p w14:paraId="4A831ACA" w14:textId="77777777" w:rsidR="00F77C69" w:rsidRPr="00353CC5" w:rsidRDefault="00F77C69" w:rsidP="00D3056C">
      <w:pPr>
        <w:pStyle w:val="Heading2"/>
        <w:adjustRightInd w:val="0"/>
        <w:snapToGrid w:val="0"/>
        <w:spacing w:before="240"/>
        <w:ind w:left="1872" w:right="1008" w:hanging="864"/>
        <w:jc w:val="left"/>
      </w:pPr>
      <w:bookmarkStart w:id="101" w:name="_Toc5647840"/>
      <w:bookmarkStart w:id="102" w:name="_Toc5650720"/>
      <w:bookmarkStart w:id="103" w:name="_Toc5653168"/>
      <w:bookmarkStart w:id="104" w:name="_Hlk530390001"/>
      <w:bookmarkEnd w:id="100"/>
      <w:r w:rsidRPr="00353CC5">
        <w:rPr>
          <w:lang w:val="zh-CN"/>
        </w:rPr>
        <w:t>项目</w:t>
      </w:r>
      <w:r w:rsidRPr="00353CC5">
        <w:t>3.</w:t>
      </w:r>
      <w:r w:rsidR="0070626B">
        <w:t xml:space="preserve">  </w:t>
      </w:r>
      <w:r w:rsidRPr="00353CC5">
        <w:rPr>
          <w:lang w:val="zh-CN"/>
        </w:rPr>
        <w:t>关于作为卡塔赫纳议定书缔约方会议的缔约方大会第九次会议代表的全权证书的报告</w:t>
      </w:r>
      <w:bookmarkEnd w:id="101"/>
      <w:bookmarkEnd w:id="102"/>
      <w:bookmarkEnd w:id="103"/>
    </w:p>
    <w:p w14:paraId="22A79B6A" w14:textId="77777777" w:rsidR="00F77C69" w:rsidRPr="00353CC5" w:rsidRDefault="00F77C69" w:rsidP="00C57049">
      <w:pPr>
        <w:pStyle w:val="Para1"/>
        <w:suppressLineNumbers w:val="0"/>
        <w:tabs>
          <w:tab w:val="clear" w:pos="360"/>
          <w:tab w:val="left" w:pos="567"/>
          <w:tab w:val="left" w:pos="720"/>
        </w:tabs>
        <w:suppressAutoHyphens w:val="0"/>
        <w:kinsoku/>
        <w:overflowPunct/>
        <w:autoSpaceDE/>
        <w:autoSpaceDN/>
        <w:rPr>
          <w:sz w:val="24"/>
          <w:szCs w:val="24"/>
        </w:rPr>
      </w:pPr>
      <w:bookmarkStart w:id="105" w:name="_Hlk530303786"/>
      <w:bookmarkEnd w:id="104"/>
      <w:smartTag w:uri="urn:schemas-microsoft-com:office:smarttags" w:element="chsdate">
        <w:smartTagPr>
          <w:attr w:name="IsROCDate" w:val="False"/>
          <w:attr w:name="IsLunarDate" w:val="False"/>
          <w:attr w:name="Day" w:val="29"/>
          <w:attr w:name="Month" w:val="11"/>
          <w:attr w:name="Year" w:val="2018"/>
        </w:smartTagPr>
        <w:r w:rsidRPr="00353CC5">
          <w:rPr>
            <w:sz w:val="24"/>
            <w:szCs w:val="24"/>
            <w:lang w:val="en-US"/>
          </w:rPr>
          <w:t>2018</w:t>
        </w:r>
        <w:r w:rsidRPr="00353CC5">
          <w:rPr>
            <w:rFonts w:eastAsia="Times New Roman" w:hAnsi="SimSun"/>
            <w:sz w:val="24"/>
            <w:szCs w:val="24"/>
            <w:lang w:val="zh-CN"/>
          </w:rPr>
          <w:t>年</w:t>
        </w:r>
        <w:r w:rsidRPr="00353CC5">
          <w:rPr>
            <w:sz w:val="24"/>
            <w:szCs w:val="24"/>
            <w:lang w:val="en-US"/>
          </w:rPr>
          <w:t>11</w:t>
        </w:r>
        <w:r w:rsidRPr="00353CC5">
          <w:rPr>
            <w:rFonts w:eastAsia="Times New Roman" w:hAnsi="SimSun"/>
            <w:sz w:val="24"/>
            <w:szCs w:val="24"/>
            <w:lang w:val="zh-CN"/>
          </w:rPr>
          <w:t>月</w:t>
        </w:r>
        <w:r w:rsidRPr="00353CC5">
          <w:rPr>
            <w:sz w:val="24"/>
            <w:szCs w:val="24"/>
            <w:lang w:val="en-US"/>
          </w:rPr>
          <w:t>17</w:t>
        </w:r>
        <w:r w:rsidRPr="00353CC5">
          <w:rPr>
            <w:rFonts w:eastAsia="Times New Roman" w:hAnsi="SimSun"/>
            <w:sz w:val="24"/>
            <w:szCs w:val="24"/>
            <w:lang w:val="zh-CN"/>
          </w:rPr>
          <w:t>日</w:t>
        </w:r>
      </w:smartTag>
      <w:r>
        <w:rPr>
          <w:rFonts w:ascii="SimSun" w:hAnsi="SimSun" w:cs="SimSun" w:hint="eastAsia"/>
          <w:sz w:val="24"/>
          <w:szCs w:val="24"/>
          <w:lang w:val="zh-CN"/>
        </w:rPr>
        <w:t>本次会议</w:t>
      </w:r>
      <w:r w:rsidRPr="00353CC5">
        <w:rPr>
          <w:rFonts w:eastAsia="Times New Roman" w:hAnsi="SimSun"/>
          <w:sz w:val="24"/>
          <w:szCs w:val="24"/>
          <w:lang w:val="zh-CN"/>
        </w:rPr>
        <w:t>第</w:t>
      </w:r>
      <w:r w:rsidRPr="00353CC5">
        <w:rPr>
          <w:rFonts w:hAnsi="SimSun"/>
          <w:sz w:val="24"/>
          <w:szCs w:val="24"/>
          <w:lang w:val="zh-CN"/>
        </w:rPr>
        <w:t>2</w:t>
      </w:r>
      <w:r w:rsidRPr="00353CC5">
        <w:rPr>
          <w:rFonts w:eastAsia="Times New Roman" w:hAnsi="SimSun"/>
          <w:sz w:val="24"/>
          <w:szCs w:val="24"/>
          <w:lang w:val="zh-CN"/>
        </w:rPr>
        <w:t>场全体会议审议了议程项目</w:t>
      </w:r>
      <w:r w:rsidRPr="00353CC5">
        <w:rPr>
          <w:sz w:val="24"/>
          <w:szCs w:val="24"/>
          <w:lang w:val="en-US"/>
        </w:rPr>
        <w:t>3</w:t>
      </w:r>
      <w:r w:rsidRPr="00353CC5">
        <w:rPr>
          <w:rFonts w:eastAsia="Times New Roman" w:hAnsi="SimSun"/>
          <w:sz w:val="24"/>
          <w:szCs w:val="24"/>
          <w:lang w:val="zh-CN"/>
        </w:rPr>
        <w:t>。根据议事规则第</w:t>
      </w:r>
      <w:r w:rsidRPr="00353CC5">
        <w:rPr>
          <w:sz w:val="24"/>
          <w:szCs w:val="24"/>
          <w:lang w:val="zh-CN"/>
        </w:rPr>
        <w:t>19</w:t>
      </w:r>
      <w:r w:rsidRPr="00353CC5">
        <w:rPr>
          <w:rFonts w:eastAsia="Times New Roman" w:hAnsi="SimSun"/>
          <w:sz w:val="24"/>
          <w:szCs w:val="24"/>
          <w:lang w:val="zh-CN"/>
        </w:rPr>
        <w:t>条，主席团将检查各代表团的全权证书并就此提出报告。</w:t>
      </w:r>
      <w:r w:rsidR="00C243CC">
        <w:rPr>
          <w:rFonts w:ascii="SimSun" w:hAnsi="SimSun" w:cs="SimSun" w:hint="eastAsia"/>
          <w:sz w:val="24"/>
          <w:szCs w:val="24"/>
          <w:lang w:val="zh-CN"/>
        </w:rPr>
        <w:t>据此</w:t>
      </w:r>
      <w:r w:rsidRPr="00353CC5">
        <w:rPr>
          <w:rFonts w:eastAsia="Times New Roman" w:hAnsi="SimSun"/>
          <w:sz w:val="24"/>
          <w:szCs w:val="24"/>
          <w:lang w:val="zh-CN"/>
        </w:rPr>
        <w:t>，主席通知会议，主席团已指定主席团副主席</w:t>
      </w:r>
      <w:r w:rsidRPr="00353CC5">
        <w:rPr>
          <w:sz w:val="24"/>
          <w:szCs w:val="24"/>
          <w:lang w:val="zh-CN"/>
        </w:rPr>
        <w:t>Elena Makeyeva</w:t>
      </w:r>
      <w:r w:rsidRPr="00353CC5">
        <w:rPr>
          <w:rFonts w:eastAsia="Times New Roman" w:hAnsi="SimSun"/>
          <w:sz w:val="24"/>
          <w:szCs w:val="24"/>
          <w:lang w:val="zh-CN"/>
        </w:rPr>
        <w:t>女士（白俄罗斯）检查全权证书并提出报告。</w:t>
      </w:r>
    </w:p>
    <w:bookmarkEnd w:id="105"/>
    <w:p w14:paraId="1301F7CB" w14:textId="77777777" w:rsidR="00F77C69" w:rsidRPr="00052000" w:rsidRDefault="00F77C69" w:rsidP="00C5704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lang w:val="en-US"/>
        </w:rPr>
        <w:t>在</w:t>
      </w:r>
      <w:r w:rsidRPr="00353CC5">
        <w:rPr>
          <w:rFonts w:hint="eastAsia"/>
          <w:sz w:val="24"/>
          <w:szCs w:val="24"/>
          <w:lang w:val="en-US"/>
        </w:rPr>
        <w:t>2018</w:t>
      </w:r>
      <w:r w:rsidRPr="00353CC5">
        <w:rPr>
          <w:rFonts w:hint="eastAsia"/>
          <w:sz w:val="24"/>
          <w:szCs w:val="24"/>
          <w:lang w:val="en-US"/>
        </w:rPr>
        <w:t>年</w:t>
      </w:r>
      <w:r w:rsidRPr="00353CC5">
        <w:rPr>
          <w:rFonts w:hint="eastAsia"/>
          <w:sz w:val="24"/>
          <w:szCs w:val="24"/>
          <w:lang w:val="en-US"/>
        </w:rPr>
        <w:t>11</w:t>
      </w:r>
      <w:r w:rsidRPr="00353CC5">
        <w:rPr>
          <w:rFonts w:hint="eastAsia"/>
          <w:sz w:val="24"/>
          <w:szCs w:val="24"/>
          <w:lang w:val="en-US"/>
        </w:rPr>
        <w:t>月</w:t>
      </w:r>
      <w:r w:rsidRPr="00353CC5">
        <w:rPr>
          <w:rFonts w:hint="eastAsia"/>
          <w:sz w:val="24"/>
          <w:szCs w:val="24"/>
          <w:lang w:val="en-US"/>
        </w:rPr>
        <w:t>22</w:t>
      </w:r>
      <w:r w:rsidRPr="00353CC5">
        <w:rPr>
          <w:rFonts w:hint="eastAsia"/>
          <w:sz w:val="24"/>
          <w:szCs w:val="24"/>
          <w:lang w:val="en-US"/>
        </w:rPr>
        <w:t>日</w:t>
      </w:r>
      <w:r>
        <w:rPr>
          <w:rFonts w:hint="eastAsia"/>
          <w:sz w:val="24"/>
          <w:szCs w:val="24"/>
          <w:lang w:val="en-US"/>
        </w:rPr>
        <w:t>本次</w:t>
      </w:r>
      <w:r w:rsidRPr="00353CC5">
        <w:rPr>
          <w:rFonts w:hint="eastAsia"/>
          <w:sz w:val="24"/>
          <w:szCs w:val="24"/>
          <w:lang w:val="en-US"/>
        </w:rPr>
        <w:t>会议第</w:t>
      </w:r>
      <w:r w:rsidRPr="00353CC5">
        <w:rPr>
          <w:rFonts w:hint="eastAsia"/>
          <w:sz w:val="24"/>
          <w:szCs w:val="24"/>
          <w:lang w:val="en-US"/>
        </w:rPr>
        <w:t>4</w:t>
      </w:r>
      <w:r w:rsidRPr="00353CC5">
        <w:rPr>
          <w:rFonts w:hint="eastAsia"/>
          <w:sz w:val="24"/>
          <w:szCs w:val="24"/>
          <w:lang w:val="en-US"/>
        </w:rPr>
        <w:t>场全体会议上，</w:t>
      </w:r>
      <w:r w:rsidRPr="00353CC5">
        <w:rPr>
          <w:rFonts w:hint="eastAsia"/>
          <w:sz w:val="24"/>
          <w:szCs w:val="24"/>
          <w:lang w:val="en-US"/>
        </w:rPr>
        <w:t>Makeyeva</w:t>
      </w:r>
      <w:r w:rsidRPr="00353CC5">
        <w:rPr>
          <w:rFonts w:hint="eastAsia"/>
          <w:sz w:val="24"/>
          <w:szCs w:val="24"/>
          <w:lang w:val="en-US"/>
        </w:rPr>
        <w:t>女士通知作为卡塔赫纳议定书缔约方会议的缔约方大会，有</w:t>
      </w:r>
      <w:r w:rsidRPr="00353CC5">
        <w:rPr>
          <w:rFonts w:hint="eastAsia"/>
          <w:sz w:val="24"/>
          <w:szCs w:val="24"/>
          <w:lang w:val="en-US"/>
        </w:rPr>
        <w:t>162</w:t>
      </w:r>
      <w:r w:rsidRPr="00353CC5">
        <w:rPr>
          <w:rFonts w:hint="eastAsia"/>
          <w:sz w:val="24"/>
          <w:szCs w:val="24"/>
          <w:lang w:val="en-US"/>
        </w:rPr>
        <w:t>个缔约方登记参加会议。主席团审查了出席会议的</w:t>
      </w:r>
      <w:r w:rsidRPr="00353CC5">
        <w:rPr>
          <w:rFonts w:hint="eastAsia"/>
          <w:sz w:val="24"/>
          <w:szCs w:val="24"/>
          <w:lang w:val="en-US"/>
        </w:rPr>
        <w:t>139</w:t>
      </w:r>
      <w:r w:rsidRPr="00353CC5">
        <w:rPr>
          <w:rFonts w:hint="eastAsia"/>
          <w:sz w:val="24"/>
          <w:szCs w:val="24"/>
          <w:lang w:val="en-US"/>
        </w:rPr>
        <w:t>个缔约方代表的全权证书</w:t>
      </w:r>
      <w:r w:rsidR="00C243CC">
        <w:rPr>
          <w:rFonts w:hint="eastAsia"/>
          <w:sz w:val="24"/>
          <w:szCs w:val="24"/>
          <w:lang w:val="en-US"/>
        </w:rPr>
        <w:t>，其中</w:t>
      </w:r>
      <w:r w:rsidRPr="00353CC5">
        <w:rPr>
          <w:rFonts w:hint="eastAsia"/>
          <w:sz w:val="24"/>
          <w:szCs w:val="24"/>
          <w:lang w:val="en-US"/>
        </w:rPr>
        <w:t>124</w:t>
      </w:r>
      <w:r w:rsidRPr="00353CC5">
        <w:rPr>
          <w:rFonts w:hint="eastAsia"/>
          <w:sz w:val="24"/>
          <w:szCs w:val="24"/>
          <w:lang w:val="en-US"/>
        </w:rPr>
        <w:t>个代表团的全权证书完全符合议事规则第</w:t>
      </w:r>
      <w:r w:rsidRPr="00353CC5">
        <w:rPr>
          <w:rFonts w:hint="eastAsia"/>
          <w:sz w:val="24"/>
          <w:szCs w:val="24"/>
          <w:lang w:val="en-US"/>
        </w:rPr>
        <w:t>18</w:t>
      </w:r>
      <w:r w:rsidRPr="00353CC5">
        <w:rPr>
          <w:rFonts w:hint="eastAsia"/>
          <w:sz w:val="24"/>
          <w:szCs w:val="24"/>
          <w:lang w:val="en-US"/>
        </w:rPr>
        <w:t>条</w:t>
      </w:r>
      <w:r w:rsidR="00C243CC">
        <w:rPr>
          <w:rFonts w:hint="eastAsia"/>
          <w:sz w:val="24"/>
          <w:szCs w:val="24"/>
          <w:lang w:val="en-US"/>
        </w:rPr>
        <w:t>，</w:t>
      </w:r>
      <w:r w:rsidRPr="00353CC5">
        <w:rPr>
          <w:rFonts w:hint="eastAsia"/>
          <w:sz w:val="24"/>
          <w:szCs w:val="24"/>
          <w:lang w:val="en-US"/>
        </w:rPr>
        <w:t>15</w:t>
      </w:r>
      <w:r w:rsidRPr="00353CC5">
        <w:rPr>
          <w:rFonts w:hint="eastAsia"/>
          <w:sz w:val="24"/>
          <w:szCs w:val="24"/>
          <w:lang w:val="en-US"/>
        </w:rPr>
        <w:t>个代表团的全权证书不完全符合议事规则第</w:t>
      </w:r>
      <w:r w:rsidRPr="00353CC5">
        <w:rPr>
          <w:rFonts w:hint="eastAsia"/>
          <w:sz w:val="24"/>
          <w:szCs w:val="24"/>
          <w:lang w:val="en-US"/>
        </w:rPr>
        <w:t>18</w:t>
      </w:r>
      <w:r w:rsidRPr="00353CC5">
        <w:rPr>
          <w:rFonts w:hint="eastAsia"/>
          <w:sz w:val="24"/>
          <w:szCs w:val="24"/>
          <w:lang w:val="en-US"/>
        </w:rPr>
        <w:t>条</w:t>
      </w:r>
      <w:r w:rsidR="00C243CC">
        <w:rPr>
          <w:rFonts w:hint="eastAsia"/>
          <w:sz w:val="24"/>
          <w:szCs w:val="24"/>
          <w:lang w:val="en-US"/>
        </w:rPr>
        <w:t>。</w:t>
      </w:r>
      <w:r w:rsidRPr="00353CC5">
        <w:rPr>
          <w:rFonts w:hint="eastAsia"/>
          <w:sz w:val="24"/>
          <w:szCs w:val="24"/>
          <w:lang w:val="en-US"/>
        </w:rPr>
        <w:t>另有</w:t>
      </w:r>
      <w:r w:rsidRPr="00353CC5">
        <w:rPr>
          <w:rFonts w:hint="eastAsia"/>
          <w:sz w:val="24"/>
          <w:szCs w:val="24"/>
          <w:lang w:val="en-US"/>
        </w:rPr>
        <w:t>23</w:t>
      </w:r>
      <w:r w:rsidRPr="00353CC5">
        <w:rPr>
          <w:rFonts w:hint="eastAsia"/>
          <w:sz w:val="24"/>
          <w:szCs w:val="24"/>
          <w:lang w:val="en-US"/>
        </w:rPr>
        <w:t>个代表团没有提交全权证书。</w:t>
      </w:r>
    </w:p>
    <w:p w14:paraId="4D8BE8C2" w14:textId="77777777" w:rsidR="00F77C69" w:rsidRPr="00353CC5" w:rsidRDefault="00F77C69" w:rsidP="00C57049">
      <w:pPr>
        <w:pStyle w:val="Para1"/>
        <w:suppressLineNumbers w:val="0"/>
        <w:tabs>
          <w:tab w:val="clear" w:pos="360"/>
          <w:tab w:val="left" w:pos="567"/>
          <w:tab w:val="left" w:pos="720"/>
        </w:tabs>
        <w:suppressAutoHyphens w:val="0"/>
        <w:kinsoku/>
        <w:overflowPunct/>
        <w:autoSpaceDE/>
        <w:autoSpaceDN/>
        <w:rPr>
          <w:sz w:val="24"/>
          <w:szCs w:val="24"/>
        </w:rPr>
      </w:pPr>
      <w:r w:rsidRPr="00052000">
        <w:rPr>
          <w:rFonts w:hint="eastAsia"/>
          <w:sz w:val="24"/>
          <w:szCs w:val="24"/>
        </w:rPr>
        <w:t>在</w:t>
      </w:r>
      <w:r w:rsidRPr="00C57049">
        <w:rPr>
          <w:rFonts w:ascii="SimSun" w:hAnsi="SimSun" w:cs="SimSun" w:hint="eastAsia"/>
          <w:sz w:val="24"/>
          <w:szCs w:val="24"/>
        </w:rPr>
        <w:t>2018</w:t>
      </w:r>
      <w:r w:rsidRPr="00052000">
        <w:rPr>
          <w:rFonts w:hint="eastAsia"/>
          <w:sz w:val="24"/>
          <w:szCs w:val="24"/>
        </w:rPr>
        <w:t>年</w:t>
      </w:r>
      <w:r w:rsidRPr="00052000">
        <w:rPr>
          <w:rFonts w:hint="eastAsia"/>
          <w:sz w:val="24"/>
          <w:szCs w:val="24"/>
        </w:rPr>
        <w:t>11</w:t>
      </w:r>
      <w:r w:rsidRPr="00052000">
        <w:rPr>
          <w:rFonts w:hint="eastAsia"/>
          <w:sz w:val="24"/>
          <w:szCs w:val="24"/>
        </w:rPr>
        <w:t>月</w:t>
      </w:r>
      <w:r w:rsidRPr="00052000">
        <w:rPr>
          <w:rFonts w:hint="eastAsia"/>
          <w:sz w:val="24"/>
          <w:szCs w:val="24"/>
        </w:rPr>
        <w:t>29</w:t>
      </w:r>
      <w:r w:rsidRPr="00052000">
        <w:rPr>
          <w:rFonts w:hint="eastAsia"/>
          <w:sz w:val="24"/>
          <w:szCs w:val="24"/>
        </w:rPr>
        <w:t>日</w:t>
      </w:r>
      <w:r>
        <w:rPr>
          <w:rFonts w:hint="eastAsia"/>
          <w:sz w:val="24"/>
          <w:szCs w:val="24"/>
        </w:rPr>
        <w:t>本次会议</w:t>
      </w:r>
      <w:r w:rsidRPr="00052000">
        <w:rPr>
          <w:rFonts w:hint="eastAsia"/>
          <w:sz w:val="24"/>
          <w:szCs w:val="24"/>
        </w:rPr>
        <w:t>第</w:t>
      </w:r>
      <w:r w:rsidRPr="00052000">
        <w:rPr>
          <w:rFonts w:hint="eastAsia"/>
          <w:sz w:val="24"/>
          <w:szCs w:val="24"/>
        </w:rPr>
        <w:t>7</w:t>
      </w:r>
      <w:r>
        <w:rPr>
          <w:rFonts w:hint="eastAsia"/>
          <w:sz w:val="24"/>
          <w:szCs w:val="24"/>
        </w:rPr>
        <w:t>场</w:t>
      </w:r>
      <w:r w:rsidRPr="00052000">
        <w:rPr>
          <w:rFonts w:hint="eastAsia"/>
          <w:sz w:val="24"/>
          <w:szCs w:val="24"/>
        </w:rPr>
        <w:t>全体会议上，</w:t>
      </w:r>
      <w:r w:rsidRPr="00ED78BE">
        <w:rPr>
          <w:noProof/>
        </w:rPr>
        <w:t>Makeyeva</w:t>
      </w:r>
      <w:r w:rsidRPr="00052000">
        <w:rPr>
          <w:rFonts w:hint="eastAsia"/>
          <w:sz w:val="24"/>
          <w:szCs w:val="24"/>
        </w:rPr>
        <w:t>女士</w:t>
      </w:r>
      <w:r>
        <w:rPr>
          <w:rFonts w:hint="eastAsia"/>
          <w:sz w:val="24"/>
          <w:szCs w:val="24"/>
        </w:rPr>
        <w:t>通知</w:t>
      </w:r>
      <w:r w:rsidRPr="00052000">
        <w:rPr>
          <w:rFonts w:hint="eastAsia"/>
          <w:sz w:val="24"/>
          <w:szCs w:val="24"/>
        </w:rPr>
        <w:t>作为卡塔赫纳议定书缔约方会议的缔约方</w:t>
      </w:r>
      <w:r>
        <w:rPr>
          <w:rFonts w:hint="eastAsia"/>
          <w:sz w:val="24"/>
          <w:szCs w:val="24"/>
        </w:rPr>
        <w:t>大会</w:t>
      </w:r>
      <w:r w:rsidRPr="00052000">
        <w:rPr>
          <w:rFonts w:hint="eastAsia"/>
          <w:sz w:val="24"/>
          <w:szCs w:val="24"/>
        </w:rPr>
        <w:t>，</w:t>
      </w:r>
      <w:r>
        <w:rPr>
          <w:rFonts w:hint="eastAsia"/>
          <w:sz w:val="24"/>
          <w:szCs w:val="24"/>
        </w:rPr>
        <w:t>共有</w:t>
      </w:r>
      <w:r w:rsidRPr="00052000">
        <w:rPr>
          <w:rFonts w:hint="eastAsia"/>
          <w:sz w:val="24"/>
          <w:szCs w:val="24"/>
        </w:rPr>
        <w:t>162</w:t>
      </w:r>
      <w:r w:rsidRPr="00052000">
        <w:rPr>
          <w:rFonts w:hint="eastAsia"/>
          <w:sz w:val="24"/>
          <w:szCs w:val="24"/>
        </w:rPr>
        <w:t>个缔约方登记出席会议。主席团审查了</w:t>
      </w:r>
      <w:r w:rsidRPr="00052000">
        <w:rPr>
          <w:rFonts w:hint="eastAsia"/>
          <w:sz w:val="24"/>
          <w:szCs w:val="24"/>
        </w:rPr>
        <w:t>145</w:t>
      </w:r>
      <w:r w:rsidRPr="00052000">
        <w:rPr>
          <w:rFonts w:hint="eastAsia"/>
          <w:sz w:val="24"/>
          <w:szCs w:val="24"/>
        </w:rPr>
        <w:t>个缔约方代表的全权证书</w:t>
      </w:r>
      <w:r w:rsidR="00C243CC">
        <w:rPr>
          <w:rFonts w:hint="eastAsia"/>
          <w:sz w:val="24"/>
          <w:szCs w:val="24"/>
        </w:rPr>
        <w:t>，</w:t>
      </w:r>
      <w:r>
        <w:rPr>
          <w:rFonts w:hint="eastAsia"/>
          <w:sz w:val="24"/>
          <w:szCs w:val="24"/>
        </w:rPr>
        <w:t>其中</w:t>
      </w:r>
      <w:r w:rsidRPr="00052000">
        <w:rPr>
          <w:rFonts w:hint="eastAsia"/>
          <w:sz w:val="24"/>
          <w:szCs w:val="24"/>
        </w:rPr>
        <w:t>134</w:t>
      </w:r>
      <w:r w:rsidRPr="00052000">
        <w:rPr>
          <w:rFonts w:hint="eastAsia"/>
          <w:sz w:val="24"/>
          <w:szCs w:val="24"/>
        </w:rPr>
        <w:t>个代表团的全权证书完全符合议事规则第</w:t>
      </w:r>
      <w:r w:rsidRPr="00052000">
        <w:rPr>
          <w:rFonts w:hint="eastAsia"/>
          <w:sz w:val="24"/>
          <w:szCs w:val="24"/>
        </w:rPr>
        <w:t>18</w:t>
      </w:r>
      <w:r w:rsidRPr="00052000">
        <w:rPr>
          <w:rFonts w:hint="eastAsia"/>
          <w:sz w:val="24"/>
          <w:szCs w:val="24"/>
        </w:rPr>
        <w:t>条，</w:t>
      </w:r>
      <w:r w:rsidRPr="00052000">
        <w:rPr>
          <w:rFonts w:hint="eastAsia"/>
          <w:sz w:val="24"/>
          <w:szCs w:val="24"/>
        </w:rPr>
        <w:t>11</w:t>
      </w:r>
      <w:r w:rsidRPr="00052000">
        <w:rPr>
          <w:rFonts w:hint="eastAsia"/>
          <w:sz w:val="24"/>
          <w:szCs w:val="24"/>
        </w:rPr>
        <w:t>个代表团的全权证书不完全符合第</w:t>
      </w:r>
      <w:r w:rsidRPr="00052000">
        <w:rPr>
          <w:rFonts w:hint="eastAsia"/>
          <w:sz w:val="24"/>
          <w:szCs w:val="24"/>
        </w:rPr>
        <w:t>18</w:t>
      </w:r>
      <w:r w:rsidRPr="00052000">
        <w:rPr>
          <w:rFonts w:hint="eastAsia"/>
          <w:sz w:val="24"/>
          <w:szCs w:val="24"/>
        </w:rPr>
        <w:t>条</w:t>
      </w:r>
      <w:r>
        <w:rPr>
          <w:rFonts w:hint="eastAsia"/>
          <w:sz w:val="24"/>
          <w:szCs w:val="24"/>
        </w:rPr>
        <w:t>。</w:t>
      </w:r>
      <w:r w:rsidRPr="00052000">
        <w:rPr>
          <w:rFonts w:hint="eastAsia"/>
          <w:sz w:val="24"/>
          <w:szCs w:val="24"/>
        </w:rPr>
        <w:t>另有</w:t>
      </w:r>
      <w:r w:rsidRPr="00052000">
        <w:rPr>
          <w:rFonts w:hint="eastAsia"/>
          <w:sz w:val="24"/>
          <w:szCs w:val="24"/>
        </w:rPr>
        <w:t>17</w:t>
      </w:r>
      <w:r w:rsidRPr="00052000">
        <w:rPr>
          <w:rFonts w:hint="eastAsia"/>
          <w:sz w:val="24"/>
          <w:szCs w:val="24"/>
        </w:rPr>
        <w:t>个代表团</w:t>
      </w:r>
      <w:r>
        <w:rPr>
          <w:rFonts w:hint="eastAsia"/>
          <w:sz w:val="24"/>
          <w:szCs w:val="24"/>
        </w:rPr>
        <w:t>尚未</w:t>
      </w:r>
      <w:r w:rsidRPr="00052000">
        <w:rPr>
          <w:rFonts w:hint="eastAsia"/>
          <w:sz w:val="24"/>
          <w:szCs w:val="24"/>
        </w:rPr>
        <w:t>提交全权证书。</w:t>
      </w:r>
      <w:r w:rsidR="00C243CC">
        <w:rPr>
          <w:rFonts w:hint="eastAsia"/>
          <w:sz w:val="24"/>
          <w:szCs w:val="24"/>
        </w:rPr>
        <w:t>详情</w:t>
      </w:r>
      <w:r w:rsidRPr="00052000">
        <w:rPr>
          <w:rFonts w:hint="eastAsia"/>
          <w:sz w:val="24"/>
          <w:szCs w:val="24"/>
        </w:rPr>
        <w:t>见</w:t>
      </w:r>
      <w:r w:rsidRPr="00052000">
        <w:rPr>
          <w:rFonts w:hint="eastAsia"/>
          <w:sz w:val="24"/>
          <w:szCs w:val="24"/>
        </w:rPr>
        <w:t>CBD/COP/14/INF/49</w:t>
      </w:r>
      <w:r w:rsidRPr="00052000">
        <w:rPr>
          <w:rFonts w:hint="eastAsia"/>
          <w:sz w:val="24"/>
          <w:szCs w:val="24"/>
        </w:rPr>
        <w:t>号文件。</w:t>
      </w:r>
    </w:p>
    <w:p w14:paraId="0B6D354B" w14:textId="77777777" w:rsidR="00F77C69" w:rsidRDefault="00F77C69" w:rsidP="00C57049">
      <w:pPr>
        <w:pStyle w:val="Para1"/>
        <w:suppressLineNumbers w:val="0"/>
        <w:tabs>
          <w:tab w:val="clear" w:pos="360"/>
          <w:tab w:val="left" w:pos="567"/>
          <w:tab w:val="left" w:pos="720"/>
        </w:tabs>
        <w:suppressAutoHyphens w:val="0"/>
        <w:kinsoku/>
        <w:overflowPunct/>
        <w:autoSpaceDE/>
        <w:autoSpaceDN/>
        <w:rPr>
          <w:sz w:val="24"/>
          <w:szCs w:val="24"/>
        </w:rPr>
      </w:pPr>
      <w:r w:rsidRPr="00750CF1">
        <w:rPr>
          <w:rFonts w:hint="eastAsia"/>
          <w:sz w:val="24"/>
          <w:szCs w:val="24"/>
        </w:rPr>
        <w:t>一些代表团团长签署了一项声明，</w:t>
      </w:r>
      <w:r w:rsidRPr="001523D3">
        <w:rPr>
          <w:rFonts w:ascii="SimSun" w:hAnsi="SimSun" w:cs="SimSun" w:hint="eastAsia"/>
          <w:sz w:val="24"/>
          <w:szCs w:val="24"/>
        </w:rPr>
        <w:t>表示将在会议</w:t>
      </w:r>
      <w:r>
        <w:rPr>
          <w:rFonts w:ascii="SimSun" w:hAnsi="SimSun" w:cs="SimSun" w:hint="eastAsia"/>
          <w:sz w:val="24"/>
          <w:szCs w:val="24"/>
        </w:rPr>
        <w:t>闭幕</w:t>
      </w:r>
      <w:r w:rsidRPr="001523D3">
        <w:rPr>
          <w:rFonts w:ascii="SimSun" w:hAnsi="SimSun" w:cs="SimSun" w:hint="eastAsia"/>
          <w:sz w:val="24"/>
          <w:szCs w:val="24"/>
        </w:rPr>
        <w:t>后</w:t>
      </w:r>
      <w:r w:rsidRPr="001523D3">
        <w:rPr>
          <w:sz w:val="24"/>
          <w:szCs w:val="24"/>
        </w:rPr>
        <w:t>30</w:t>
      </w:r>
      <w:r w:rsidRPr="001523D3">
        <w:rPr>
          <w:rFonts w:hint="eastAsia"/>
          <w:sz w:val="24"/>
          <w:szCs w:val="24"/>
        </w:rPr>
        <w:t>天</w:t>
      </w:r>
      <w:r w:rsidRPr="001523D3">
        <w:rPr>
          <w:rFonts w:ascii="SimSun" w:hAnsi="SimSun" w:cs="SimSun" w:hint="eastAsia"/>
          <w:sz w:val="24"/>
          <w:szCs w:val="24"/>
        </w:rPr>
        <w:t>内，至迟于</w:t>
      </w:r>
      <w:r w:rsidRPr="001523D3">
        <w:rPr>
          <w:sz w:val="24"/>
          <w:szCs w:val="24"/>
        </w:rPr>
        <w:t>201</w:t>
      </w:r>
      <w:r>
        <w:rPr>
          <w:sz w:val="24"/>
          <w:szCs w:val="24"/>
        </w:rPr>
        <w:t>8</w:t>
      </w:r>
      <w:r w:rsidRPr="001523D3">
        <w:rPr>
          <w:rFonts w:hint="eastAsia"/>
          <w:sz w:val="24"/>
          <w:szCs w:val="24"/>
        </w:rPr>
        <w:t>年</w:t>
      </w:r>
      <w:r w:rsidRPr="001523D3">
        <w:rPr>
          <w:sz w:val="24"/>
          <w:szCs w:val="24"/>
        </w:rPr>
        <w:t>1</w:t>
      </w:r>
      <w:r>
        <w:rPr>
          <w:sz w:val="24"/>
          <w:szCs w:val="24"/>
        </w:rPr>
        <w:t>2</w:t>
      </w:r>
      <w:r w:rsidRPr="001523D3">
        <w:rPr>
          <w:rFonts w:hint="eastAsia"/>
          <w:sz w:val="24"/>
          <w:szCs w:val="24"/>
        </w:rPr>
        <w:t>月</w:t>
      </w:r>
      <w:r>
        <w:rPr>
          <w:sz w:val="24"/>
          <w:szCs w:val="24"/>
        </w:rPr>
        <w:t>29</w:t>
      </w:r>
      <w:r w:rsidRPr="001523D3">
        <w:rPr>
          <w:rFonts w:hint="eastAsia"/>
          <w:sz w:val="24"/>
          <w:szCs w:val="24"/>
        </w:rPr>
        <w:t>日</w:t>
      </w:r>
      <w:r w:rsidRPr="001523D3">
        <w:rPr>
          <w:rFonts w:ascii="SimSun" w:hAnsi="SimSun" w:cs="SimSun" w:hint="eastAsia"/>
          <w:sz w:val="24"/>
          <w:szCs w:val="24"/>
        </w:rPr>
        <w:t>，以适当形式向执行秘书提交全权证书原件。根据以往惯例，</w:t>
      </w:r>
      <w:r>
        <w:rPr>
          <w:rFonts w:ascii="SimSun" w:hAnsi="SimSun" w:cs="SimSun" w:hint="eastAsia"/>
          <w:sz w:val="24"/>
          <w:szCs w:val="24"/>
        </w:rPr>
        <w:t>作为卡塔赫纳议定书缔约方会议的</w:t>
      </w:r>
      <w:r w:rsidRPr="001523D3">
        <w:rPr>
          <w:rFonts w:ascii="SimSun" w:hAnsi="SimSun" w:cs="SimSun" w:hint="eastAsia"/>
          <w:sz w:val="24"/>
          <w:szCs w:val="24"/>
        </w:rPr>
        <w:t>缔约方大会同意主席团的建议，</w:t>
      </w:r>
      <w:proofErr w:type="gramStart"/>
      <w:r w:rsidRPr="001523D3">
        <w:rPr>
          <w:rFonts w:ascii="SimSun" w:hAnsi="SimSun" w:cs="SimSun" w:hint="eastAsia"/>
          <w:sz w:val="24"/>
          <w:szCs w:val="24"/>
        </w:rPr>
        <w:t>让尚未</w:t>
      </w:r>
      <w:proofErr w:type="gramEnd"/>
      <w:r w:rsidRPr="001523D3">
        <w:rPr>
          <w:rFonts w:ascii="SimSun" w:hAnsi="SimSun" w:cs="SimSun" w:hint="eastAsia"/>
          <w:sz w:val="24"/>
          <w:szCs w:val="24"/>
        </w:rPr>
        <w:t>提交全</w:t>
      </w:r>
      <w:r w:rsidRPr="001523D3">
        <w:rPr>
          <w:rFonts w:hint="eastAsia"/>
          <w:sz w:val="24"/>
          <w:szCs w:val="24"/>
        </w:rPr>
        <w:t>权</w:t>
      </w:r>
      <w:r w:rsidRPr="001523D3">
        <w:rPr>
          <w:rFonts w:ascii="SimSun" w:hAnsi="SimSun" w:cs="SimSun" w:hint="eastAsia"/>
          <w:sz w:val="24"/>
          <w:szCs w:val="24"/>
        </w:rPr>
        <w:t>证书的代表团或全权证书不完全符合第</w:t>
      </w:r>
      <w:r w:rsidRPr="001523D3">
        <w:rPr>
          <w:sz w:val="24"/>
          <w:szCs w:val="24"/>
        </w:rPr>
        <w:t>18</w:t>
      </w:r>
      <w:r w:rsidRPr="001523D3">
        <w:rPr>
          <w:rFonts w:hint="eastAsia"/>
          <w:sz w:val="24"/>
          <w:szCs w:val="24"/>
        </w:rPr>
        <w:t>条</w:t>
      </w:r>
      <w:r w:rsidRPr="001523D3">
        <w:rPr>
          <w:rFonts w:ascii="SimSun" w:hAnsi="SimSun" w:cs="SimSun" w:hint="eastAsia"/>
          <w:sz w:val="24"/>
          <w:szCs w:val="24"/>
        </w:rPr>
        <w:t>的代表团临时全面参加会议</w:t>
      </w:r>
      <w:r w:rsidRPr="00750CF1">
        <w:rPr>
          <w:rFonts w:hint="eastAsia"/>
          <w:sz w:val="24"/>
          <w:szCs w:val="24"/>
        </w:rPr>
        <w:t>。</w:t>
      </w:r>
    </w:p>
    <w:p w14:paraId="77A2376A" w14:textId="77777777" w:rsidR="00F77C69" w:rsidRPr="005461A0" w:rsidRDefault="00F77C69" w:rsidP="00C57049">
      <w:pPr>
        <w:pStyle w:val="Para1"/>
        <w:suppressLineNumbers w:val="0"/>
        <w:tabs>
          <w:tab w:val="clear" w:pos="360"/>
          <w:tab w:val="left" w:pos="567"/>
          <w:tab w:val="left" w:pos="720"/>
        </w:tabs>
        <w:suppressAutoHyphens w:val="0"/>
        <w:kinsoku/>
        <w:overflowPunct/>
        <w:autoSpaceDE/>
        <w:autoSpaceDN/>
        <w:rPr>
          <w:sz w:val="24"/>
          <w:szCs w:val="24"/>
        </w:rPr>
      </w:pPr>
      <w:r w:rsidRPr="00191A4C">
        <w:rPr>
          <w:rFonts w:hint="eastAsia"/>
          <w:sz w:val="24"/>
          <w:szCs w:val="24"/>
        </w:rPr>
        <w:t>主</w:t>
      </w:r>
      <w:r w:rsidRPr="00191A4C">
        <w:rPr>
          <w:rFonts w:ascii="SimSun" w:hAnsi="SimSun" w:cs="SimSun" w:hint="eastAsia"/>
          <w:sz w:val="24"/>
          <w:szCs w:val="24"/>
        </w:rPr>
        <w:t>席表示希望所有被要求向执行秘书提交全权证书的代表团</w:t>
      </w:r>
      <w:r>
        <w:rPr>
          <w:rFonts w:asciiTheme="minorEastAsia" w:eastAsiaTheme="minorEastAsia" w:hAnsiTheme="minorEastAsia" w:cs="MS Gothic" w:hint="eastAsia"/>
          <w:sz w:val="24"/>
          <w:szCs w:val="24"/>
        </w:rPr>
        <w:t>至迟于</w:t>
      </w:r>
      <w:r w:rsidRPr="00191A4C">
        <w:rPr>
          <w:sz w:val="24"/>
          <w:szCs w:val="24"/>
        </w:rPr>
        <w:t>201</w:t>
      </w:r>
      <w:r>
        <w:rPr>
          <w:sz w:val="24"/>
          <w:szCs w:val="24"/>
        </w:rPr>
        <w:t>8</w:t>
      </w:r>
      <w:r w:rsidRPr="00191A4C">
        <w:rPr>
          <w:rFonts w:hint="eastAsia"/>
          <w:sz w:val="24"/>
          <w:szCs w:val="24"/>
        </w:rPr>
        <w:t>年</w:t>
      </w:r>
      <w:r w:rsidRPr="00191A4C">
        <w:rPr>
          <w:sz w:val="24"/>
          <w:szCs w:val="24"/>
        </w:rPr>
        <w:t>1</w:t>
      </w:r>
      <w:r>
        <w:rPr>
          <w:sz w:val="24"/>
          <w:szCs w:val="24"/>
        </w:rPr>
        <w:t>2</w:t>
      </w:r>
      <w:r w:rsidRPr="00191A4C">
        <w:rPr>
          <w:rFonts w:hint="eastAsia"/>
          <w:sz w:val="24"/>
          <w:szCs w:val="24"/>
        </w:rPr>
        <w:t>月</w:t>
      </w:r>
      <w:r>
        <w:rPr>
          <w:sz w:val="24"/>
          <w:szCs w:val="24"/>
        </w:rPr>
        <w:t>29</w:t>
      </w:r>
      <w:r w:rsidRPr="00191A4C">
        <w:rPr>
          <w:rFonts w:hint="eastAsia"/>
          <w:sz w:val="24"/>
          <w:szCs w:val="24"/>
        </w:rPr>
        <w:t>日</w:t>
      </w:r>
      <w:r w:rsidRPr="00191A4C">
        <w:rPr>
          <w:rFonts w:ascii="SimSun" w:hAnsi="SimSun" w:cs="SimSun" w:hint="eastAsia"/>
          <w:sz w:val="24"/>
          <w:szCs w:val="24"/>
        </w:rPr>
        <w:t>提交。</w:t>
      </w:r>
      <w:r>
        <w:rPr>
          <w:rFonts w:asciiTheme="minorEastAsia" w:eastAsiaTheme="minorEastAsia" w:hAnsiTheme="minorEastAsia" w:cs="MS Gothic" w:hint="eastAsia"/>
          <w:sz w:val="24"/>
          <w:szCs w:val="24"/>
        </w:rPr>
        <w:t>作为卡塔赫纳</w:t>
      </w:r>
      <w:r w:rsidRPr="005461A0">
        <w:rPr>
          <w:rFonts w:ascii="Microsoft YaHei" w:eastAsiaTheme="minorEastAsia" w:hAnsi="Microsoft YaHei" w:cs="Microsoft YaHei" w:hint="eastAsia"/>
          <w:sz w:val="24"/>
          <w:szCs w:val="24"/>
        </w:rPr>
        <w:t>议定书缔约方会议的</w:t>
      </w:r>
      <w:r w:rsidRPr="00191A4C">
        <w:rPr>
          <w:rFonts w:ascii="SimSun" w:hAnsi="SimSun" w:cs="SimSun" w:hint="eastAsia"/>
          <w:sz w:val="24"/>
          <w:szCs w:val="24"/>
        </w:rPr>
        <w:t>缔约方大会第</w:t>
      </w:r>
      <w:r>
        <w:rPr>
          <w:rFonts w:ascii="SimSun" w:hAnsi="SimSun" w:cs="SimSun" w:hint="eastAsia"/>
          <w:sz w:val="24"/>
          <w:szCs w:val="24"/>
        </w:rPr>
        <w:t>九次</w:t>
      </w:r>
      <w:r w:rsidRPr="00191A4C">
        <w:rPr>
          <w:rFonts w:ascii="SimSun" w:hAnsi="SimSun" w:cs="SimSun" w:hint="eastAsia"/>
          <w:sz w:val="24"/>
          <w:szCs w:val="24"/>
        </w:rPr>
        <w:t>会议</w:t>
      </w:r>
      <w:r>
        <w:rPr>
          <w:rFonts w:ascii="SimSun" w:hAnsi="SimSun" w:cs="SimSun" w:hint="eastAsia"/>
          <w:sz w:val="24"/>
          <w:szCs w:val="24"/>
        </w:rPr>
        <w:t>结束</w:t>
      </w:r>
      <w:r w:rsidRPr="00191A4C">
        <w:rPr>
          <w:rFonts w:ascii="SimSun" w:hAnsi="SimSun" w:cs="SimSun" w:hint="eastAsia"/>
          <w:sz w:val="24"/>
          <w:szCs w:val="24"/>
        </w:rPr>
        <w:t>后，收到</w:t>
      </w:r>
      <w:r>
        <w:rPr>
          <w:sz w:val="24"/>
          <w:szCs w:val="24"/>
        </w:rPr>
        <w:t>11</w:t>
      </w:r>
      <w:r w:rsidRPr="00191A4C">
        <w:rPr>
          <w:rFonts w:hint="eastAsia"/>
          <w:sz w:val="24"/>
          <w:szCs w:val="24"/>
        </w:rPr>
        <w:t>个</w:t>
      </w:r>
      <w:r w:rsidRPr="00191A4C">
        <w:rPr>
          <w:rFonts w:ascii="SimSun" w:hAnsi="SimSun" w:cs="SimSun" w:hint="eastAsia"/>
          <w:sz w:val="24"/>
          <w:szCs w:val="24"/>
        </w:rPr>
        <w:t>缔约方的全权证书。</w:t>
      </w:r>
    </w:p>
    <w:p w14:paraId="2534CE0D" w14:textId="77777777" w:rsidR="00F77C69" w:rsidRPr="00353CC5" w:rsidRDefault="00F77C69" w:rsidP="00C57049">
      <w:pPr>
        <w:pStyle w:val="Para1"/>
        <w:suppressLineNumbers w:val="0"/>
        <w:tabs>
          <w:tab w:val="clear" w:pos="360"/>
          <w:tab w:val="left" w:pos="567"/>
          <w:tab w:val="left" w:pos="720"/>
        </w:tabs>
        <w:suppressAutoHyphens w:val="0"/>
        <w:kinsoku/>
        <w:overflowPunct/>
        <w:autoSpaceDE/>
        <w:autoSpaceDN/>
        <w:rPr>
          <w:sz w:val="24"/>
          <w:szCs w:val="24"/>
        </w:rPr>
      </w:pPr>
      <w:r w:rsidRPr="005461A0">
        <w:rPr>
          <w:rFonts w:hint="eastAsia"/>
          <w:sz w:val="24"/>
          <w:szCs w:val="24"/>
        </w:rPr>
        <w:lastRenderedPageBreak/>
        <w:t>截至本报告</w:t>
      </w:r>
      <w:r w:rsidRPr="00C57049">
        <w:rPr>
          <w:rFonts w:ascii="SimSun" w:hAnsi="SimSun" w:cs="SimSun" w:hint="eastAsia"/>
          <w:kern w:val="0"/>
          <w:sz w:val="24"/>
          <w:szCs w:val="24"/>
          <w:lang w:val="zh-CN"/>
        </w:rPr>
        <w:t>印发</w:t>
      </w:r>
      <w:r w:rsidRPr="005461A0">
        <w:rPr>
          <w:rFonts w:hint="eastAsia"/>
          <w:sz w:val="24"/>
          <w:szCs w:val="24"/>
        </w:rPr>
        <w:t>之日，从以下</w:t>
      </w:r>
      <w:r w:rsidRPr="005461A0">
        <w:rPr>
          <w:rFonts w:hint="eastAsia"/>
          <w:sz w:val="24"/>
          <w:szCs w:val="24"/>
        </w:rPr>
        <w:t>145</w:t>
      </w:r>
      <w:r w:rsidRPr="005461A0">
        <w:rPr>
          <w:rFonts w:hint="eastAsia"/>
          <w:sz w:val="24"/>
          <w:szCs w:val="24"/>
        </w:rPr>
        <w:t>个缔约</w:t>
      </w:r>
      <w:proofErr w:type="gramStart"/>
      <w:r w:rsidRPr="005461A0">
        <w:rPr>
          <w:rFonts w:hint="eastAsia"/>
          <w:sz w:val="24"/>
          <w:szCs w:val="24"/>
        </w:rPr>
        <w:t>方收到</w:t>
      </w:r>
      <w:proofErr w:type="gramEnd"/>
      <w:r w:rsidRPr="005461A0">
        <w:rPr>
          <w:rFonts w:hint="eastAsia"/>
          <w:sz w:val="24"/>
          <w:szCs w:val="24"/>
        </w:rPr>
        <w:t>完全符合议事规则第</w:t>
      </w:r>
      <w:r w:rsidRPr="005461A0">
        <w:rPr>
          <w:rFonts w:hint="eastAsia"/>
          <w:sz w:val="24"/>
          <w:szCs w:val="24"/>
        </w:rPr>
        <w:t>18</w:t>
      </w:r>
      <w:r w:rsidRPr="005461A0">
        <w:rPr>
          <w:rFonts w:hint="eastAsia"/>
          <w:sz w:val="24"/>
          <w:szCs w:val="24"/>
        </w:rPr>
        <w:t>条的全权证书</w:t>
      </w:r>
      <w:r>
        <w:rPr>
          <w:rFonts w:hint="eastAsia"/>
          <w:sz w:val="24"/>
          <w:szCs w:val="24"/>
        </w:rPr>
        <w:t>：</w:t>
      </w:r>
      <w:r w:rsidRPr="005461A0">
        <w:rPr>
          <w:rFonts w:hint="eastAsia"/>
          <w:sz w:val="24"/>
          <w:szCs w:val="24"/>
        </w:rPr>
        <w:t>阿尔及利亚</w:t>
      </w:r>
      <w:r>
        <w:rPr>
          <w:rFonts w:hint="eastAsia"/>
          <w:sz w:val="24"/>
          <w:szCs w:val="24"/>
        </w:rPr>
        <w:t>、</w:t>
      </w:r>
      <w:r w:rsidRPr="005461A0">
        <w:rPr>
          <w:rFonts w:hint="eastAsia"/>
          <w:sz w:val="24"/>
          <w:szCs w:val="24"/>
        </w:rPr>
        <w:t>安哥拉</w:t>
      </w:r>
      <w:r>
        <w:rPr>
          <w:rFonts w:hint="eastAsia"/>
          <w:sz w:val="24"/>
          <w:szCs w:val="24"/>
        </w:rPr>
        <w:t>、</w:t>
      </w:r>
      <w:r w:rsidRPr="005461A0">
        <w:rPr>
          <w:rFonts w:hint="eastAsia"/>
          <w:sz w:val="24"/>
          <w:szCs w:val="24"/>
        </w:rPr>
        <w:t>安提瓜和巴布达</w:t>
      </w:r>
      <w:r>
        <w:rPr>
          <w:rFonts w:hint="eastAsia"/>
          <w:sz w:val="24"/>
          <w:szCs w:val="24"/>
        </w:rPr>
        <w:t>、</w:t>
      </w:r>
      <w:r w:rsidRPr="005461A0">
        <w:rPr>
          <w:rFonts w:hint="eastAsia"/>
          <w:sz w:val="24"/>
          <w:szCs w:val="24"/>
        </w:rPr>
        <w:t>亚美尼亚</w:t>
      </w:r>
      <w:r>
        <w:rPr>
          <w:rFonts w:hint="eastAsia"/>
          <w:sz w:val="24"/>
          <w:szCs w:val="24"/>
        </w:rPr>
        <w:t>、</w:t>
      </w:r>
      <w:r w:rsidRPr="005461A0">
        <w:rPr>
          <w:rFonts w:hint="eastAsia"/>
          <w:sz w:val="24"/>
          <w:szCs w:val="24"/>
        </w:rPr>
        <w:t>奥地利</w:t>
      </w:r>
      <w:r>
        <w:rPr>
          <w:rFonts w:hint="eastAsia"/>
          <w:sz w:val="24"/>
          <w:szCs w:val="24"/>
        </w:rPr>
        <w:t>、</w:t>
      </w:r>
      <w:r w:rsidRPr="005461A0">
        <w:rPr>
          <w:rFonts w:hint="eastAsia"/>
          <w:sz w:val="24"/>
          <w:szCs w:val="24"/>
        </w:rPr>
        <w:t>阿塞拜疆</w:t>
      </w:r>
      <w:r>
        <w:rPr>
          <w:rFonts w:hint="eastAsia"/>
          <w:sz w:val="24"/>
          <w:szCs w:val="24"/>
        </w:rPr>
        <w:t>、</w:t>
      </w:r>
      <w:r w:rsidRPr="005461A0">
        <w:rPr>
          <w:rFonts w:hint="eastAsia"/>
          <w:sz w:val="24"/>
          <w:szCs w:val="24"/>
        </w:rPr>
        <w:t>巴林</w:t>
      </w:r>
      <w:r>
        <w:rPr>
          <w:rFonts w:hint="eastAsia"/>
          <w:sz w:val="24"/>
          <w:szCs w:val="24"/>
        </w:rPr>
        <w:t>、</w:t>
      </w:r>
      <w:r w:rsidRPr="005461A0">
        <w:rPr>
          <w:rFonts w:hint="eastAsia"/>
          <w:sz w:val="24"/>
          <w:szCs w:val="24"/>
        </w:rPr>
        <w:t>孟加拉国</w:t>
      </w:r>
      <w:r>
        <w:rPr>
          <w:rFonts w:hint="eastAsia"/>
          <w:sz w:val="24"/>
          <w:szCs w:val="24"/>
        </w:rPr>
        <w:t>、</w:t>
      </w:r>
      <w:r w:rsidRPr="005461A0">
        <w:rPr>
          <w:rFonts w:hint="eastAsia"/>
          <w:sz w:val="24"/>
          <w:szCs w:val="24"/>
        </w:rPr>
        <w:t>白俄罗斯</w:t>
      </w:r>
      <w:r>
        <w:rPr>
          <w:rFonts w:hint="eastAsia"/>
          <w:sz w:val="24"/>
          <w:szCs w:val="24"/>
        </w:rPr>
        <w:t>、</w:t>
      </w:r>
      <w:r w:rsidRPr="005461A0">
        <w:rPr>
          <w:rFonts w:hint="eastAsia"/>
          <w:sz w:val="24"/>
          <w:szCs w:val="24"/>
        </w:rPr>
        <w:t>比利时</w:t>
      </w:r>
      <w:r>
        <w:rPr>
          <w:rFonts w:hint="eastAsia"/>
          <w:sz w:val="24"/>
          <w:szCs w:val="24"/>
        </w:rPr>
        <w:t>、</w:t>
      </w:r>
      <w:r w:rsidRPr="005461A0">
        <w:rPr>
          <w:rFonts w:hint="eastAsia"/>
          <w:sz w:val="24"/>
          <w:szCs w:val="24"/>
        </w:rPr>
        <w:t>伯利兹</w:t>
      </w:r>
      <w:r>
        <w:rPr>
          <w:rFonts w:hint="eastAsia"/>
          <w:sz w:val="24"/>
          <w:szCs w:val="24"/>
        </w:rPr>
        <w:t>、</w:t>
      </w:r>
      <w:r w:rsidRPr="005461A0">
        <w:rPr>
          <w:rFonts w:hint="eastAsia"/>
          <w:sz w:val="24"/>
          <w:szCs w:val="24"/>
        </w:rPr>
        <w:t>贝宁</w:t>
      </w:r>
      <w:r>
        <w:rPr>
          <w:rFonts w:hint="eastAsia"/>
          <w:sz w:val="24"/>
          <w:szCs w:val="24"/>
        </w:rPr>
        <w:t>、</w:t>
      </w:r>
      <w:r w:rsidRPr="005461A0">
        <w:rPr>
          <w:rFonts w:hint="eastAsia"/>
          <w:sz w:val="24"/>
          <w:szCs w:val="24"/>
        </w:rPr>
        <w:t>玻利维亚</w:t>
      </w:r>
      <w:r>
        <w:rPr>
          <w:rFonts w:hint="eastAsia"/>
          <w:sz w:val="24"/>
          <w:szCs w:val="24"/>
        </w:rPr>
        <w:t>、</w:t>
      </w:r>
      <w:r w:rsidRPr="005461A0">
        <w:rPr>
          <w:rFonts w:hint="eastAsia"/>
          <w:sz w:val="24"/>
          <w:szCs w:val="24"/>
        </w:rPr>
        <w:t>波斯尼亚和黑塞哥维那</w:t>
      </w:r>
      <w:r>
        <w:rPr>
          <w:rFonts w:hint="eastAsia"/>
          <w:sz w:val="24"/>
          <w:szCs w:val="24"/>
        </w:rPr>
        <w:t>、</w:t>
      </w:r>
      <w:r w:rsidRPr="005461A0">
        <w:rPr>
          <w:rFonts w:hint="eastAsia"/>
          <w:sz w:val="24"/>
          <w:szCs w:val="24"/>
        </w:rPr>
        <w:t>博茨瓦纳</w:t>
      </w:r>
      <w:r>
        <w:rPr>
          <w:rFonts w:hint="eastAsia"/>
          <w:sz w:val="24"/>
          <w:szCs w:val="24"/>
        </w:rPr>
        <w:t>、</w:t>
      </w:r>
      <w:r w:rsidRPr="005461A0">
        <w:rPr>
          <w:rFonts w:hint="eastAsia"/>
          <w:sz w:val="24"/>
          <w:szCs w:val="24"/>
        </w:rPr>
        <w:t>巴西</w:t>
      </w:r>
      <w:r>
        <w:rPr>
          <w:rFonts w:hint="eastAsia"/>
          <w:sz w:val="24"/>
          <w:szCs w:val="24"/>
        </w:rPr>
        <w:t>、</w:t>
      </w:r>
      <w:r w:rsidRPr="005461A0">
        <w:rPr>
          <w:rFonts w:hint="eastAsia"/>
          <w:sz w:val="24"/>
          <w:szCs w:val="24"/>
        </w:rPr>
        <w:t>保加利亚</w:t>
      </w:r>
      <w:r>
        <w:rPr>
          <w:rFonts w:hint="eastAsia"/>
          <w:sz w:val="24"/>
          <w:szCs w:val="24"/>
        </w:rPr>
        <w:t>、</w:t>
      </w:r>
      <w:r w:rsidRPr="005461A0">
        <w:rPr>
          <w:rFonts w:hint="eastAsia"/>
          <w:sz w:val="24"/>
          <w:szCs w:val="24"/>
        </w:rPr>
        <w:t>布基纳法索</w:t>
      </w:r>
      <w:r>
        <w:rPr>
          <w:rFonts w:hint="eastAsia"/>
          <w:sz w:val="24"/>
          <w:szCs w:val="24"/>
        </w:rPr>
        <w:t>、</w:t>
      </w:r>
      <w:r w:rsidRPr="005461A0">
        <w:rPr>
          <w:rFonts w:hint="eastAsia"/>
          <w:sz w:val="24"/>
          <w:szCs w:val="24"/>
        </w:rPr>
        <w:t>布隆迪</w:t>
      </w:r>
      <w:r>
        <w:rPr>
          <w:rFonts w:hint="eastAsia"/>
          <w:sz w:val="24"/>
          <w:szCs w:val="24"/>
        </w:rPr>
        <w:t>、</w:t>
      </w:r>
      <w:r w:rsidRPr="005461A0">
        <w:rPr>
          <w:rFonts w:hint="eastAsia"/>
          <w:sz w:val="24"/>
          <w:szCs w:val="24"/>
        </w:rPr>
        <w:t>佛得角</w:t>
      </w:r>
      <w:r>
        <w:rPr>
          <w:rFonts w:hint="eastAsia"/>
          <w:sz w:val="24"/>
          <w:szCs w:val="24"/>
        </w:rPr>
        <w:t>、</w:t>
      </w:r>
      <w:r w:rsidRPr="005461A0">
        <w:rPr>
          <w:rFonts w:hint="eastAsia"/>
          <w:sz w:val="24"/>
          <w:szCs w:val="24"/>
        </w:rPr>
        <w:t>柬埔寨</w:t>
      </w:r>
      <w:r>
        <w:rPr>
          <w:rFonts w:hint="eastAsia"/>
          <w:sz w:val="24"/>
          <w:szCs w:val="24"/>
        </w:rPr>
        <w:t>、</w:t>
      </w:r>
      <w:r w:rsidRPr="005461A0">
        <w:rPr>
          <w:rFonts w:hint="eastAsia"/>
          <w:sz w:val="24"/>
          <w:szCs w:val="24"/>
        </w:rPr>
        <w:t>喀麦隆</w:t>
      </w:r>
      <w:r>
        <w:rPr>
          <w:rFonts w:hint="eastAsia"/>
          <w:sz w:val="24"/>
          <w:szCs w:val="24"/>
        </w:rPr>
        <w:t>、</w:t>
      </w:r>
      <w:r w:rsidRPr="005461A0">
        <w:rPr>
          <w:rFonts w:hint="eastAsia"/>
          <w:sz w:val="24"/>
          <w:szCs w:val="24"/>
        </w:rPr>
        <w:t>中非共和国</w:t>
      </w:r>
      <w:r>
        <w:rPr>
          <w:rFonts w:hint="eastAsia"/>
          <w:sz w:val="24"/>
          <w:szCs w:val="24"/>
        </w:rPr>
        <w:t>、</w:t>
      </w:r>
      <w:r w:rsidRPr="005461A0">
        <w:rPr>
          <w:rFonts w:hint="eastAsia"/>
          <w:sz w:val="24"/>
          <w:szCs w:val="24"/>
        </w:rPr>
        <w:t>乍得</w:t>
      </w:r>
      <w:r>
        <w:rPr>
          <w:rFonts w:hint="eastAsia"/>
          <w:sz w:val="24"/>
          <w:szCs w:val="24"/>
        </w:rPr>
        <w:t>、</w:t>
      </w:r>
      <w:r w:rsidRPr="005461A0">
        <w:rPr>
          <w:rFonts w:hint="eastAsia"/>
          <w:sz w:val="24"/>
          <w:szCs w:val="24"/>
        </w:rPr>
        <w:t>中国</w:t>
      </w:r>
      <w:r>
        <w:rPr>
          <w:rFonts w:hint="eastAsia"/>
          <w:sz w:val="24"/>
          <w:szCs w:val="24"/>
        </w:rPr>
        <w:t>、</w:t>
      </w:r>
      <w:r w:rsidRPr="005461A0">
        <w:rPr>
          <w:rFonts w:hint="eastAsia"/>
          <w:sz w:val="24"/>
          <w:szCs w:val="24"/>
        </w:rPr>
        <w:t>哥伦比亚</w:t>
      </w:r>
      <w:r>
        <w:rPr>
          <w:rFonts w:hint="eastAsia"/>
          <w:sz w:val="24"/>
          <w:szCs w:val="24"/>
        </w:rPr>
        <w:t>、</w:t>
      </w:r>
      <w:r w:rsidRPr="005461A0">
        <w:rPr>
          <w:rFonts w:hint="eastAsia"/>
          <w:sz w:val="24"/>
          <w:szCs w:val="24"/>
        </w:rPr>
        <w:t>哥斯达黎加</w:t>
      </w:r>
      <w:r>
        <w:rPr>
          <w:rFonts w:hint="eastAsia"/>
          <w:sz w:val="24"/>
          <w:szCs w:val="24"/>
        </w:rPr>
        <w:t>、</w:t>
      </w:r>
      <w:r w:rsidRPr="005461A0">
        <w:rPr>
          <w:rFonts w:hint="eastAsia"/>
          <w:sz w:val="24"/>
          <w:szCs w:val="24"/>
        </w:rPr>
        <w:t>科特迪瓦</w:t>
      </w:r>
      <w:r>
        <w:rPr>
          <w:rFonts w:hint="eastAsia"/>
          <w:sz w:val="24"/>
          <w:szCs w:val="24"/>
        </w:rPr>
        <w:t>、</w:t>
      </w:r>
      <w:r w:rsidRPr="005461A0">
        <w:rPr>
          <w:rFonts w:hint="eastAsia"/>
          <w:sz w:val="24"/>
          <w:szCs w:val="24"/>
        </w:rPr>
        <w:t>克罗地亚</w:t>
      </w:r>
      <w:r>
        <w:rPr>
          <w:rFonts w:hint="eastAsia"/>
          <w:sz w:val="24"/>
          <w:szCs w:val="24"/>
        </w:rPr>
        <w:t>、</w:t>
      </w:r>
      <w:r w:rsidRPr="005461A0">
        <w:rPr>
          <w:rFonts w:hint="eastAsia"/>
          <w:sz w:val="24"/>
          <w:szCs w:val="24"/>
        </w:rPr>
        <w:t>古巴</w:t>
      </w:r>
      <w:r>
        <w:rPr>
          <w:rFonts w:hint="eastAsia"/>
          <w:sz w:val="24"/>
          <w:szCs w:val="24"/>
        </w:rPr>
        <w:t>、</w:t>
      </w:r>
      <w:r w:rsidRPr="005461A0">
        <w:rPr>
          <w:rFonts w:hint="eastAsia"/>
          <w:sz w:val="24"/>
          <w:szCs w:val="24"/>
        </w:rPr>
        <w:t>捷克</w:t>
      </w:r>
      <w:r>
        <w:rPr>
          <w:rFonts w:hint="eastAsia"/>
          <w:sz w:val="24"/>
          <w:szCs w:val="24"/>
        </w:rPr>
        <w:t>、</w:t>
      </w:r>
      <w:r w:rsidRPr="005461A0">
        <w:rPr>
          <w:rFonts w:hint="eastAsia"/>
          <w:sz w:val="24"/>
          <w:szCs w:val="24"/>
        </w:rPr>
        <w:t>朝鲜</w:t>
      </w:r>
      <w:r>
        <w:rPr>
          <w:rFonts w:hint="eastAsia"/>
          <w:sz w:val="24"/>
          <w:szCs w:val="24"/>
        </w:rPr>
        <w:t>民主主义</w:t>
      </w:r>
      <w:r w:rsidRPr="005461A0">
        <w:rPr>
          <w:rFonts w:hint="eastAsia"/>
          <w:sz w:val="24"/>
          <w:szCs w:val="24"/>
        </w:rPr>
        <w:t>人民共和国</w:t>
      </w:r>
      <w:r>
        <w:rPr>
          <w:rFonts w:hint="eastAsia"/>
          <w:sz w:val="24"/>
          <w:szCs w:val="24"/>
        </w:rPr>
        <w:t>、</w:t>
      </w:r>
      <w:r w:rsidRPr="005461A0">
        <w:rPr>
          <w:rFonts w:hint="eastAsia"/>
          <w:sz w:val="24"/>
          <w:szCs w:val="24"/>
        </w:rPr>
        <w:t>丹麦</w:t>
      </w:r>
      <w:r>
        <w:rPr>
          <w:rFonts w:hint="eastAsia"/>
          <w:sz w:val="24"/>
          <w:szCs w:val="24"/>
        </w:rPr>
        <w:t>、</w:t>
      </w:r>
      <w:r w:rsidRPr="005461A0">
        <w:rPr>
          <w:rFonts w:hint="eastAsia"/>
          <w:sz w:val="24"/>
          <w:szCs w:val="24"/>
        </w:rPr>
        <w:t>多米尼加共和国</w:t>
      </w:r>
      <w:r>
        <w:rPr>
          <w:rFonts w:hint="eastAsia"/>
          <w:sz w:val="24"/>
          <w:szCs w:val="24"/>
        </w:rPr>
        <w:t>、</w:t>
      </w:r>
      <w:r w:rsidRPr="005461A0">
        <w:rPr>
          <w:rFonts w:hint="eastAsia"/>
          <w:sz w:val="24"/>
          <w:szCs w:val="24"/>
        </w:rPr>
        <w:t>厄瓜多尔</w:t>
      </w:r>
      <w:r>
        <w:rPr>
          <w:rFonts w:hint="eastAsia"/>
          <w:sz w:val="24"/>
          <w:szCs w:val="24"/>
        </w:rPr>
        <w:t>、</w:t>
      </w:r>
      <w:r w:rsidRPr="005461A0">
        <w:rPr>
          <w:rFonts w:hint="eastAsia"/>
          <w:sz w:val="24"/>
          <w:szCs w:val="24"/>
        </w:rPr>
        <w:t>埃及</w:t>
      </w:r>
      <w:r>
        <w:rPr>
          <w:rFonts w:hint="eastAsia"/>
          <w:sz w:val="24"/>
          <w:szCs w:val="24"/>
        </w:rPr>
        <w:t>、</w:t>
      </w:r>
      <w:r w:rsidRPr="005461A0">
        <w:rPr>
          <w:rFonts w:hint="eastAsia"/>
          <w:sz w:val="24"/>
          <w:szCs w:val="24"/>
        </w:rPr>
        <w:t>萨尔瓦多</w:t>
      </w:r>
      <w:r>
        <w:rPr>
          <w:rFonts w:hint="eastAsia"/>
          <w:sz w:val="24"/>
          <w:szCs w:val="24"/>
        </w:rPr>
        <w:t>、</w:t>
      </w:r>
      <w:r w:rsidRPr="005461A0">
        <w:rPr>
          <w:rFonts w:hint="eastAsia"/>
          <w:sz w:val="24"/>
          <w:szCs w:val="24"/>
        </w:rPr>
        <w:t>厄立特里亚</w:t>
      </w:r>
      <w:r>
        <w:rPr>
          <w:rFonts w:hint="eastAsia"/>
          <w:sz w:val="24"/>
          <w:szCs w:val="24"/>
        </w:rPr>
        <w:t>、</w:t>
      </w:r>
      <w:r w:rsidRPr="005461A0">
        <w:rPr>
          <w:rFonts w:hint="eastAsia"/>
          <w:sz w:val="24"/>
          <w:szCs w:val="24"/>
        </w:rPr>
        <w:t>爱沙尼亚</w:t>
      </w:r>
      <w:r>
        <w:rPr>
          <w:rFonts w:hint="eastAsia"/>
          <w:sz w:val="24"/>
          <w:szCs w:val="24"/>
        </w:rPr>
        <w:t>、</w:t>
      </w:r>
      <w:r w:rsidRPr="005074BB">
        <w:rPr>
          <w:rFonts w:hint="eastAsia"/>
          <w:sz w:val="24"/>
          <w:szCs w:val="24"/>
        </w:rPr>
        <w:t>斯威士兰</w:t>
      </w:r>
      <w:r>
        <w:rPr>
          <w:rFonts w:hint="eastAsia"/>
          <w:sz w:val="24"/>
          <w:szCs w:val="24"/>
        </w:rPr>
        <w:t>、</w:t>
      </w:r>
      <w:r w:rsidRPr="005461A0">
        <w:rPr>
          <w:rFonts w:hint="eastAsia"/>
          <w:sz w:val="24"/>
          <w:szCs w:val="24"/>
        </w:rPr>
        <w:t>埃塞俄比亚</w:t>
      </w:r>
      <w:r>
        <w:rPr>
          <w:rFonts w:hint="eastAsia"/>
          <w:sz w:val="24"/>
          <w:szCs w:val="24"/>
        </w:rPr>
        <w:t>、</w:t>
      </w:r>
      <w:r w:rsidRPr="005461A0">
        <w:rPr>
          <w:rFonts w:hint="eastAsia"/>
          <w:sz w:val="24"/>
          <w:szCs w:val="24"/>
        </w:rPr>
        <w:t>欧洲联盟</w:t>
      </w:r>
      <w:r>
        <w:rPr>
          <w:rFonts w:hint="eastAsia"/>
          <w:sz w:val="24"/>
          <w:szCs w:val="24"/>
        </w:rPr>
        <w:t>、</w:t>
      </w:r>
      <w:r w:rsidRPr="005461A0">
        <w:rPr>
          <w:rFonts w:hint="eastAsia"/>
          <w:sz w:val="24"/>
          <w:szCs w:val="24"/>
        </w:rPr>
        <w:t>斐济</w:t>
      </w:r>
      <w:r>
        <w:rPr>
          <w:rFonts w:hint="eastAsia"/>
          <w:sz w:val="24"/>
          <w:szCs w:val="24"/>
        </w:rPr>
        <w:t>、</w:t>
      </w:r>
      <w:r w:rsidRPr="005461A0">
        <w:rPr>
          <w:rFonts w:hint="eastAsia"/>
          <w:sz w:val="24"/>
          <w:szCs w:val="24"/>
        </w:rPr>
        <w:t>芬兰</w:t>
      </w:r>
      <w:r>
        <w:rPr>
          <w:rFonts w:hint="eastAsia"/>
          <w:sz w:val="24"/>
          <w:szCs w:val="24"/>
        </w:rPr>
        <w:t>、</w:t>
      </w:r>
      <w:r w:rsidRPr="005461A0">
        <w:rPr>
          <w:rFonts w:hint="eastAsia"/>
          <w:sz w:val="24"/>
          <w:szCs w:val="24"/>
        </w:rPr>
        <w:t>法国</w:t>
      </w:r>
      <w:r>
        <w:rPr>
          <w:rFonts w:hint="eastAsia"/>
          <w:sz w:val="24"/>
          <w:szCs w:val="24"/>
        </w:rPr>
        <w:t>、</w:t>
      </w:r>
      <w:r w:rsidRPr="005461A0">
        <w:rPr>
          <w:rFonts w:hint="eastAsia"/>
          <w:sz w:val="24"/>
          <w:szCs w:val="24"/>
        </w:rPr>
        <w:t>加蓬</w:t>
      </w:r>
      <w:r>
        <w:rPr>
          <w:rFonts w:hint="eastAsia"/>
          <w:sz w:val="24"/>
          <w:szCs w:val="24"/>
        </w:rPr>
        <w:t>、</w:t>
      </w:r>
      <w:r w:rsidRPr="005461A0">
        <w:rPr>
          <w:rFonts w:hint="eastAsia"/>
          <w:sz w:val="24"/>
          <w:szCs w:val="24"/>
        </w:rPr>
        <w:t>冈比亚</w:t>
      </w:r>
      <w:r>
        <w:rPr>
          <w:rFonts w:hint="eastAsia"/>
          <w:sz w:val="24"/>
          <w:szCs w:val="24"/>
        </w:rPr>
        <w:t>、</w:t>
      </w:r>
      <w:r w:rsidRPr="005461A0">
        <w:rPr>
          <w:rFonts w:hint="eastAsia"/>
          <w:sz w:val="24"/>
          <w:szCs w:val="24"/>
        </w:rPr>
        <w:t>格鲁吉亚</w:t>
      </w:r>
      <w:r>
        <w:rPr>
          <w:rFonts w:hint="eastAsia"/>
          <w:sz w:val="24"/>
          <w:szCs w:val="24"/>
        </w:rPr>
        <w:t>、</w:t>
      </w:r>
      <w:r w:rsidRPr="005461A0">
        <w:rPr>
          <w:rFonts w:hint="eastAsia"/>
          <w:sz w:val="24"/>
          <w:szCs w:val="24"/>
        </w:rPr>
        <w:t>德国</w:t>
      </w:r>
      <w:r>
        <w:rPr>
          <w:rFonts w:hint="eastAsia"/>
          <w:sz w:val="24"/>
          <w:szCs w:val="24"/>
        </w:rPr>
        <w:t>、</w:t>
      </w:r>
      <w:r w:rsidRPr="005461A0">
        <w:rPr>
          <w:rFonts w:hint="eastAsia"/>
          <w:sz w:val="24"/>
          <w:szCs w:val="24"/>
        </w:rPr>
        <w:t>加纳</w:t>
      </w:r>
      <w:r>
        <w:rPr>
          <w:rFonts w:hint="eastAsia"/>
          <w:sz w:val="24"/>
          <w:szCs w:val="24"/>
        </w:rPr>
        <w:t>、</w:t>
      </w:r>
      <w:r w:rsidRPr="005461A0">
        <w:rPr>
          <w:rFonts w:hint="eastAsia"/>
          <w:sz w:val="24"/>
          <w:szCs w:val="24"/>
        </w:rPr>
        <w:t>希腊</w:t>
      </w:r>
      <w:r>
        <w:rPr>
          <w:rFonts w:hint="eastAsia"/>
          <w:sz w:val="24"/>
          <w:szCs w:val="24"/>
        </w:rPr>
        <w:t>、</w:t>
      </w:r>
      <w:r w:rsidRPr="005461A0">
        <w:rPr>
          <w:rFonts w:hint="eastAsia"/>
          <w:sz w:val="24"/>
          <w:szCs w:val="24"/>
        </w:rPr>
        <w:t>格林纳达</w:t>
      </w:r>
      <w:r>
        <w:rPr>
          <w:rFonts w:hint="eastAsia"/>
          <w:sz w:val="24"/>
          <w:szCs w:val="24"/>
        </w:rPr>
        <w:t>、</w:t>
      </w:r>
      <w:r w:rsidRPr="005461A0">
        <w:rPr>
          <w:rFonts w:hint="eastAsia"/>
          <w:sz w:val="24"/>
          <w:szCs w:val="24"/>
        </w:rPr>
        <w:t>危地马拉</w:t>
      </w:r>
      <w:r>
        <w:rPr>
          <w:rFonts w:hint="eastAsia"/>
          <w:sz w:val="24"/>
          <w:szCs w:val="24"/>
        </w:rPr>
        <w:t>、</w:t>
      </w:r>
      <w:r w:rsidRPr="005461A0">
        <w:rPr>
          <w:rFonts w:hint="eastAsia"/>
          <w:sz w:val="24"/>
          <w:szCs w:val="24"/>
        </w:rPr>
        <w:t>几内亚</w:t>
      </w:r>
      <w:r>
        <w:rPr>
          <w:rFonts w:hint="eastAsia"/>
          <w:sz w:val="24"/>
          <w:szCs w:val="24"/>
        </w:rPr>
        <w:t>、</w:t>
      </w:r>
      <w:r w:rsidRPr="005461A0">
        <w:rPr>
          <w:rFonts w:hint="eastAsia"/>
          <w:sz w:val="24"/>
          <w:szCs w:val="24"/>
        </w:rPr>
        <w:t>几内亚比绍</w:t>
      </w:r>
      <w:r>
        <w:rPr>
          <w:rFonts w:hint="eastAsia"/>
          <w:sz w:val="24"/>
          <w:szCs w:val="24"/>
        </w:rPr>
        <w:t>、</w:t>
      </w:r>
      <w:r w:rsidRPr="005461A0">
        <w:rPr>
          <w:rFonts w:hint="eastAsia"/>
          <w:sz w:val="24"/>
          <w:szCs w:val="24"/>
        </w:rPr>
        <w:t>圭亚那</w:t>
      </w:r>
      <w:r>
        <w:rPr>
          <w:rFonts w:hint="eastAsia"/>
          <w:sz w:val="24"/>
          <w:szCs w:val="24"/>
        </w:rPr>
        <w:t>、</w:t>
      </w:r>
      <w:r w:rsidRPr="005461A0">
        <w:rPr>
          <w:rFonts w:hint="eastAsia"/>
          <w:sz w:val="24"/>
          <w:szCs w:val="24"/>
        </w:rPr>
        <w:t>洪都拉斯</w:t>
      </w:r>
      <w:r>
        <w:rPr>
          <w:rFonts w:hint="eastAsia"/>
          <w:sz w:val="24"/>
          <w:szCs w:val="24"/>
        </w:rPr>
        <w:t>、</w:t>
      </w:r>
      <w:r w:rsidRPr="005461A0">
        <w:rPr>
          <w:rFonts w:hint="eastAsia"/>
          <w:sz w:val="24"/>
          <w:szCs w:val="24"/>
        </w:rPr>
        <w:t>匈牙利</w:t>
      </w:r>
      <w:r>
        <w:rPr>
          <w:rFonts w:hint="eastAsia"/>
          <w:sz w:val="24"/>
          <w:szCs w:val="24"/>
        </w:rPr>
        <w:t>、</w:t>
      </w:r>
      <w:r w:rsidRPr="005461A0">
        <w:rPr>
          <w:rFonts w:hint="eastAsia"/>
          <w:sz w:val="24"/>
          <w:szCs w:val="24"/>
        </w:rPr>
        <w:t>印度</w:t>
      </w:r>
      <w:r>
        <w:rPr>
          <w:rFonts w:hint="eastAsia"/>
          <w:sz w:val="24"/>
          <w:szCs w:val="24"/>
        </w:rPr>
        <w:t>、</w:t>
      </w:r>
      <w:r w:rsidRPr="005461A0">
        <w:rPr>
          <w:rFonts w:hint="eastAsia"/>
          <w:sz w:val="24"/>
          <w:szCs w:val="24"/>
        </w:rPr>
        <w:t>印度尼西亚</w:t>
      </w:r>
      <w:r>
        <w:rPr>
          <w:rFonts w:hint="eastAsia"/>
          <w:sz w:val="24"/>
          <w:szCs w:val="24"/>
        </w:rPr>
        <w:t>、</w:t>
      </w:r>
      <w:r w:rsidRPr="005461A0">
        <w:rPr>
          <w:rFonts w:hint="eastAsia"/>
          <w:sz w:val="24"/>
          <w:szCs w:val="24"/>
        </w:rPr>
        <w:t>伊朗伊斯兰共和国</w:t>
      </w:r>
      <w:r>
        <w:rPr>
          <w:rFonts w:hint="eastAsia"/>
          <w:sz w:val="24"/>
          <w:szCs w:val="24"/>
        </w:rPr>
        <w:t>、</w:t>
      </w:r>
      <w:r w:rsidRPr="005461A0">
        <w:rPr>
          <w:rFonts w:hint="eastAsia"/>
          <w:sz w:val="24"/>
          <w:szCs w:val="24"/>
        </w:rPr>
        <w:t>意大利</w:t>
      </w:r>
      <w:r>
        <w:rPr>
          <w:rFonts w:hint="eastAsia"/>
          <w:sz w:val="24"/>
          <w:szCs w:val="24"/>
        </w:rPr>
        <w:t>、</w:t>
      </w:r>
      <w:r w:rsidRPr="005461A0">
        <w:rPr>
          <w:rFonts w:hint="eastAsia"/>
          <w:sz w:val="24"/>
          <w:szCs w:val="24"/>
        </w:rPr>
        <w:t>牙买加</w:t>
      </w:r>
      <w:r>
        <w:rPr>
          <w:rFonts w:hint="eastAsia"/>
          <w:sz w:val="24"/>
          <w:szCs w:val="24"/>
        </w:rPr>
        <w:t>、</w:t>
      </w:r>
      <w:r w:rsidRPr="005461A0">
        <w:rPr>
          <w:rFonts w:hint="eastAsia"/>
          <w:sz w:val="24"/>
          <w:szCs w:val="24"/>
        </w:rPr>
        <w:t>日本</w:t>
      </w:r>
      <w:r>
        <w:rPr>
          <w:rFonts w:hint="eastAsia"/>
          <w:sz w:val="24"/>
          <w:szCs w:val="24"/>
        </w:rPr>
        <w:t>、</w:t>
      </w:r>
      <w:r w:rsidRPr="005461A0">
        <w:rPr>
          <w:rFonts w:hint="eastAsia"/>
          <w:sz w:val="24"/>
          <w:szCs w:val="24"/>
        </w:rPr>
        <w:t>肯尼亚</w:t>
      </w:r>
      <w:r>
        <w:rPr>
          <w:rFonts w:hint="eastAsia"/>
          <w:sz w:val="24"/>
          <w:szCs w:val="24"/>
        </w:rPr>
        <w:t>、</w:t>
      </w:r>
      <w:r w:rsidRPr="005461A0">
        <w:rPr>
          <w:rFonts w:hint="eastAsia"/>
          <w:sz w:val="24"/>
          <w:szCs w:val="24"/>
        </w:rPr>
        <w:t>基里巴斯</w:t>
      </w:r>
      <w:r>
        <w:rPr>
          <w:rFonts w:hint="eastAsia"/>
          <w:sz w:val="24"/>
          <w:szCs w:val="24"/>
        </w:rPr>
        <w:t>、</w:t>
      </w:r>
      <w:r w:rsidRPr="005461A0">
        <w:rPr>
          <w:rFonts w:hint="eastAsia"/>
          <w:sz w:val="24"/>
          <w:szCs w:val="24"/>
        </w:rPr>
        <w:t>科威特</w:t>
      </w:r>
      <w:r>
        <w:rPr>
          <w:rFonts w:hint="eastAsia"/>
          <w:sz w:val="24"/>
          <w:szCs w:val="24"/>
        </w:rPr>
        <w:t>、</w:t>
      </w:r>
      <w:r w:rsidRPr="005461A0">
        <w:rPr>
          <w:rFonts w:hint="eastAsia"/>
          <w:sz w:val="24"/>
          <w:szCs w:val="24"/>
        </w:rPr>
        <w:t>老挝</w:t>
      </w:r>
      <w:r>
        <w:rPr>
          <w:rFonts w:hint="eastAsia"/>
          <w:sz w:val="24"/>
          <w:szCs w:val="24"/>
        </w:rPr>
        <w:t>人民</w:t>
      </w:r>
      <w:r w:rsidRPr="005461A0">
        <w:rPr>
          <w:rFonts w:hint="eastAsia"/>
          <w:sz w:val="24"/>
          <w:szCs w:val="24"/>
        </w:rPr>
        <w:t>民主共和国</w:t>
      </w:r>
      <w:r>
        <w:rPr>
          <w:rFonts w:hint="eastAsia"/>
          <w:sz w:val="24"/>
          <w:szCs w:val="24"/>
        </w:rPr>
        <w:t>、</w:t>
      </w:r>
      <w:r w:rsidRPr="005461A0">
        <w:rPr>
          <w:rFonts w:hint="eastAsia"/>
          <w:sz w:val="24"/>
          <w:szCs w:val="24"/>
        </w:rPr>
        <w:t>拉脱维亚</w:t>
      </w:r>
      <w:r>
        <w:rPr>
          <w:rFonts w:hint="eastAsia"/>
          <w:sz w:val="24"/>
          <w:szCs w:val="24"/>
        </w:rPr>
        <w:t>、</w:t>
      </w:r>
      <w:r w:rsidRPr="005461A0">
        <w:rPr>
          <w:rFonts w:hint="eastAsia"/>
          <w:sz w:val="24"/>
          <w:szCs w:val="24"/>
        </w:rPr>
        <w:t>莱索托</w:t>
      </w:r>
      <w:r>
        <w:rPr>
          <w:rFonts w:hint="eastAsia"/>
          <w:sz w:val="24"/>
          <w:szCs w:val="24"/>
        </w:rPr>
        <w:t>、</w:t>
      </w:r>
      <w:r w:rsidRPr="005461A0">
        <w:rPr>
          <w:rFonts w:hint="eastAsia"/>
          <w:sz w:val="24"/>
          <w:szCs w:val="24"/>
        </w:rPr>
        <w:t>利比里亚</w:t>
      </w:r>
      <w:r>
        <w:rPr>
          <w:rFonts w:hint="eastAsia"/>
          <w:sz w:val="24"/>
          <w:szCs w:val="24"/>
        </w:rPr>
        <w:t>、</w:t>
      </w:r>
      <w:r w:rsidRPr="005461A0">
        <w:rPr>
          <w:rFonts w:hint="eastAsia"/>
          <w:sz w:val="24"/>
          <w:szCs w:val="24"/>
        </w:rPr>
        <w:t>立陶宛</w:t>
      </w:r>
      <w:r>
        <w:rPr>
          <w:rFonts w:hint="eastAsia"/>
          <w:sz w:val="24"/>
          <w:szCs w:val="24"/>
        </w:rPr>
        <w:t>、</w:t>
      </w:r>
      <w:r w:rsidRPr="005461A0">
        <w:rPr>
          <w:rFonts w:hint="eastAsia"/>
          <w:sz w:val="24"/>
          <w:szCs w:val="24"/>
        </w:rPr>
        <w:t>卢森堡</w:t>
      </w:r>
      <w:r>
        <w:rPr>
          <w:rFonts w:hint="eastAsia"/>
          <w:sz w:val="24"/>
          <w:szCs w:val="24"/>
        </w:rPr>
        <w:t>、</w:t>
      </w:r>
      <w:r w:rsidRPr="005461A0">
        <w:rPr>
          <w:rFonts w:hint="eastAsia"/>
          <w:sz w:val="24"/>
          <w:szCs w:val="24"/>
        </w:rPr>
        <w:t>马达加斯加</w:t>
      </w:r>
      <w:r>
        <w:rPr>
          <w:rFonts w:hint="eastAsia"/>
          <w:sz w:val="24"/>
          <w:szCs w:val="24"/>
        </w:rPr>
        <w:t>、</w:t>
      </w:r>
      <w:r w:rsidRPr="005461A0">
        <w:rPr>
          <w:rFonts w:hint="eastAsia"/>
          <w:sz w:val="24"/>
          <w:szCs w:val="24"/>
        </w:rPr>
        <w:t>马拉维</w:t>
      </w:r>
      <w:r>
        <w:rPr>
          <w:rFonts w:hint="eastAsia"/>
          <w:sz w:val="24"/>
          <w:szCs w:val="24"/>
        </w:rPr>
        <w:t>、</w:t>
      </w:r>
      <w:r w:rsidRPr="005461A0">
        <w:rPr>
          <w:rFonts w:hint="eastAsia"/>
          <w:sz w:val="24"/>
          <w:szCs w:val="24"/>
        </w:rPr>
        <w:t>马来西亚</w:t>
      </w:r>
      <w:r>
        <w:rPr>
          <w:rFonts w:hint="eastAsia"/>
          <w:sz w:val="24"/>
          <w:szCs w:val="24"/>
        </w:rPr>
        <w:t>、</w:t>
      </w:r>
      <w:r w:rsidRPr="005461A0">
        <w:rPr>
          <w:rFonts w:hint="eastAsia"/>
          <w:sz w:val="24"/>
          <w:szCs w:val="24"/>
        </w:rPr>
        <w:t>马尔代夫</w:t>
      </w:r>
      <w:r>
        <w:rPr>
          <w:rFonts w:hint="eastAsia"/>
          <w:sz w:val="24"/>
          <w:szCs w:val="24"/>
        </w:rPr>
        <w:t>、</w:t>
      </w:r>
      <w:r w:rsidRPr="005461A0">
        <w:rPr>
          <w:rFonts w:hint="eastAsia"/>
          <w:sz w:val="24"/>
          <w:szCs w:val="24"/>
        </w:rPr>
        <w:t>马耳他</w:t>
      </w:r>
      <w:r>
        <w:rPr>
          <w:rFonts w:hint="eastAsia"/>
          <w:sz w:val="24"/>
          <w:szCs w:val="24"/>
        </w:rPr>
        <w:t>、</w:t>
      </w:r>
      <w:r w:rsidRPr="005461A0">
        <w:rPr>
          <w:rFonts w:hint="eastAsia"/>
          <w:sz w:val="24"/>
          <w:szCs w:val="24"/>
        </w:rPr>
        <w:t>马绍尔群岛</w:t>
      </w:r>
      <w:r>
        <w:rPr>
          <w:rFonts w:hint="eastAsia"/>
          <w:sz w:val="24"/>
          <w:szCs w:val="24"/>
        </w:rPr>
        <w:t>、</w:t>
      </w:r>
      <w:r w:rsidRPr="005461A0">
        <w:rPr>
          <w:rFonts w:hint="eastAsia"/>
          <w:sz w:val="24"/>
          <w:szCs w:val="24"/>
        </w:rPr>
        <w:t>毛里塔尼亚</w:t>
      </w:r>
      <w:r>
        <w:rPr>
          <w:rFonts w:hint="eastAsia"/>
          <w:sz w:val="24"/>
          <w:szCs w:val="24"/>
        </w:rPr>
        <w:t>、</w:t>
      </w:r>
      <w:r w:rsidRPr="005461A0">
        <w:rPr>
          <w:rFonts w:hint="eastAsia"/>
          <w:sz w:val="24"/>
          <w:szCs w:val="24"/>
        </w:rPr>
        <w:t>毛里求斯</w:t>
      </w:r>
      <w:r>
        <w:rPr>
          <w:rFonts w:hint="eastAsia"/>
          <w:sz w:val="24"/>
          <w:szCs w:val="24"/>
        </w:rPr>
        <w:t>、</w:t>
      </w:r>
      <w:r w:rsidRPr="005461A0">
        <w:rPr>
          <w:rFonts w:hint="eastAsia"/>
          <w:sz w:val="24"/>
          <w:szCs w:val="24"/>
        </w:rPr>
        <w:t>墨西哥</w:t>
      </w:r>
      <w:r>
        <w:rPr>
          <w:rFonts w:hint="eastAsia"/>
          <w:sz w:val="24"/>
          <w:szCs w:val="24"/>
        </w:rPr>
        <w:t>、</w:t>
      </w:r>
      <w:r w:rsidRPr="005461A0">
        <w:rPr>
          <w:rFonts w:hint="eastAsia"/>
          <w:sz w:val="24"/>
          <w:szCs w:val="24"/>
        </w:rPr>
        <w:t>蒙古</w:t>
      </w:r>
      <w:r>
        <w:rPr>
          <w:rFonts w:hint="eastAsia"/>
          <w:sz w:val="24"/>
          <w:szCs w:val="24"/>
        </w:rPr>
        <w:t>、</w:t>
      </w:r>
      <w:r w:rsidRPr="005461A0">
        <w:rPr>
          <w:rFonts w:hint="eastAsia"/>
          <w:sz w:val="24"/>
          <w:szCs w:val="24"/>
        </w:rPr>
        <w:t>摩洛哥</w:t>
      </w:r>
      <w:r>
        <w:rPr>
          <w:rFonts w:hint="eastAsia"/>
          <w:sz w:val="24"/>
          <w:szCs w:val="24"/>
        </w:rPr>
        <w:t>、</w:t>
      </w:r>
      <w:r w:rsidRPr="005461A0">
        <w:rPr>
          <w:rFonts w:hint="eastAsia"/>
          <w:sz w:val="24"/>
          <w:szCs w:val="24"/>
        </w:rPr>
        <w:t>莫桑比克</w:t>
      </w:r>
      <w:r>
        <w:rPr>
          <w:rFonts w:hint="eastAsia"/>
          <w:sz w:val="24"/>
          <w:szCs w:val="24"/>
        </w:rPr>
        <w:t>、</w:t>
      </w:r>
      <w:r w:rsidRPr="005461A0">
        <w:rPr>
          <w:rFonts w:hint="eastAsia"/>
          <w:sz w:val="24"/>
          <w:szCs w:val="24"/>
        </w:rPr>
        <w:t>缅甸</w:t>
      </w:r>
      <w:r>
        <w:rPr>
          <w:rFonts w:hint="eastAsia"/>
          <w:sz w:val="24"/>
          <w:szCs w:val="24"/>
        </w:rPr>
        <w:t>、</w:t>
      </w:r>
      <w:r w:rsidRPr="005461A0">
        <w:rPr>
          <w:rFonts w:hint="eastAsia"/>
          <w:sz w:val="24"/>
          <w:szCs w:val="24"/>
        </w:rPr>
        <w:t>纳米比亚</w:t>
      </w:r>
      <w:r>
        <w:rPr>
          <w:rFonts w:hint="eastAsia"/>
          <w:sz w:val="24"/>
          <w:szCs w:val="24"/>
        </w:rPr>
        <w:t>、</w:t>
      </w:r>
      <w:r w:rsidRPr="005461A0">
        <w:rPr>
          <w:rFonts w:hint="eastAsia"/>
          <w:sz w:val="24"/>
          <w:szCs w:val="24"/>
        </w:rPr>
        <w:t>荷兰</w:t>
      </w:r>
      <w:r>
        <w:rPr>
          <w:rFonts w:hint="eastAsia"/>
          <w:sz w:val="24"/>
          <w:szCs w:val="24"/>
        </w:rPr>
        <w:t>、</w:t>
      </w:r>
      <w:r w:rsidRPr="005461A0">
        <w:rPr>
          <w:rFonts w:hint="eastAsia"/>
          <w:sz w:val="24"/>
          <w:szCs w:val="24"/>
        </w:rPr>
        <w:t>新西兰</w:t>
      </w:r>
      <w:r>
        <w:rPr>
          <w:rFonts w:hint="eastAsia"/>
          <w:sz w:val="24"/>
          <w:szCs w:val="24"/>
        </w:rPr>
        <w:t>、</w:t>
      </w:r>
      <w:r w:rsidRPr="005461A0">
        <w:rPr>
          <w:rFonts w:hint="eastAsia"/>
          <w:sz w:val="24"/>
          <w:szCs w:val="24"/>
        </w:rPr>
        <w:t>尼加拉瓜</w:t>
      </w:r>
      <w:r>
        <w:rPr>
          <w:rFonts w:hint="eastAsia"/>
          <w:sz w:val="24"/>
          <w:szCs w:val="24"/>
        </w:rPr>
        <w:t>、</w:t>
      </w:r>
      <w:r w:rsidRPr="005461A0">
        <w:rPr>
          <w:rFonts w:hint="eastAsia"/>
          <w:sz w:val="24"/>
          <w:szCs w:val="24"/>
        </w:rPr>
        <w:t>尼日尔</w:t>
      </w:r>
      <w:r>
        <w:rPr>
          <w:rFonts w:hint="eastAsia"/>
          <w:sz w:val="24"/>
          <w:szCs w:val="24"/>
        </w:rPr>
        <w:t>、</w:t>
      </w:r>
      <w:r w:rsidRPr="005461A0">
        <w:rPr>
          <w:rFonts w:hint="eastAsia"/>
          <w:sz w:val="24"/>
          <w:szCs w:val="24"/>
        </w:rPr>
        <w:t>尼日利亚</w:t>
      </w:r>
      <w:r>
        <w:rPr>
          <w:rFonts w:hint="eastAsia"/>
          <w:sz w:val="24"/>
          <w:szCs w:val="24"/>
        </w:rPr>
        <w:t>、</w:t>
      </w:r>
      <w:r w:rsidRPr="005461A0">
        <w:rPr>
          <w:rFonts w:hint="eastAsia"/>
          <w:sz w:val="24"/>
          <w:szCs w:val="24"/>
        </w:rPr>
        <w:t>挪威</w:t>
      </w:r>
      <w:r>
        <w:rPr>
          <w:rFonts w:hint="eastAsia"/>
          <w:sz w:val="24"/>
          <w:szCs w:val="24"/>
        </w:rPr>
        <w:t>、</w:t>
      </w:r>
      <w:r w:rsidRPr="005461A0">
        <w:rPr>
          <w:rFonts w:hint="eastAsia"/>
          <w:sz w:val="24"/>
          <w:szCs w:val="24"/>
        </w:rPr>
        <w:t>阿曼</w:t>
      </w:r>
      <w:r>
        <w:rPr>
          <w:rFonts w:hint="eastAsia"/>
          <w:sz w:val="24"/>
          <w:szCs w:val="24"/>
        </w:rPr>
        <w:t>、</w:t>
      </w:r>
      <w:r w:rsidRPr="005461A0">
        <w:rPr>
          <w:rFonts w:hint="eastAsia"/>
          <w:sz w:val="24"/>
          <w:szCs w:val="24"/>
        </w:rPr>
        <w:t>帕劳</w:t>
      </w:r>
      <w:r>
        <w:rPr>
          <w:rFonts w:hint="eastAsia"/>
          <w:sz w:val="24"/>
          <w:szCs w:val="24"/>
        </w:rPr>
        <w:t>、</w:t>
      </w:r>
      <w:r w:rsidRPr="005461A0">
        <w:rPr>
          <w:rFonts w:hint="eastAsia"/>
          <w:sz w:val="24"/>
          <w:szCs w:val="24"/>
        </w:rPr>
        <w:t>巴拿马</w:t>
      </w:r>
      <w:r>
        <w:rPr>
          <w:rFonts w:hint="eastAsia"/>
          <w:sz w:val="24"/>
          <w:szCs w:val="24"/>
        </w:rPr>
        <w:t>、</w:t>
      </w:r>
      <w:r w:rsidRPr="005461A0">
        <w:rPr>
          <w:rFonts w:hint="eastAsia"/>
          <w:sz w:val="24"/>
          <w:szCs w:val="24"/>
        </w:rPr>
        <w:t>巴布亚新几内亚</w:t>
      </w:r>
      <w:r>
        <w:rPr>
          <w:rFonts w:hint="eastAsia"/>
          <w:sz w:val="24"/>
          <w:szCs w:val="24"/>
        </w:rPr>
        <w:t>、</w:t>
      </w:r>
      <w:r w:rsidRPr="005461A0">
        <w:rPr>
          <w:rFonts w:hint="eastAsia"/>
          <w:sz w:val="24"/>
          <w:szCs w:val="24"/>
        </w:rPr>
        <w:t>巴拉圭</w:t>
      </w:r>
      <w:r>
        <w:rPr>
          <w:rFonts w:hint="eastAsia"/>
          <w:sz w:val="24"/>
          <w:szCs w:val="24"/>
        </w:rPr>
        <w:t>、</w:t>
      </w:r>
      <w:r w:rsidRPr="005461A0">
        <w:rPr>
          <w:rFonts w:hint="eastAsia"/>
          <w:sz w:val="24"/>
          <w:szCs w:val="24"/>
        </w:rPr>
        <w:t>秘鲁</w:t>
      </w:r>
      <w:r>
        <w:rPr>
          <w:rFonts w:hint="eastAsia"/>
          <w:sz w:val="24"/>
          <w:szCs w:val="24"/>
        </w:rPr>
        <w:t>、</w:t>
      </w:r>
      <w:r w:rsidRPr="005461A0">
        <w:rPr>
          <w:rFonts w:hint="eastAsia"/>
          <w:sz w:val="24"/>
          <w:szCs w:val="24"/>
        </w:rPr>
        <w:t>菲律宾</w:t>
      </w:r>
      <w:r>
        <w:rPr>
          <w:rFonts w:hint="eastAsia"/>
          <w:sz w:val="24"/>
          <w:szCs w:val="24"/>
        </w:rPr>
        <w:t>、</w:t>
      </w:r>
      <w:r w:rsidRPr="005461A0">
        <w:rPr>
          <w:rFonts w:hint="eastAsia"/>
          <w:sz w:val="24"/>
          <w:szCs w:val="24"/>
        </w:rPr>
        <w:t>波兰</w:t>
      </w:r>
      <w:r>
        <w:rPr>
          <w:rFonts w:hint="eastAsia"/>
          <w:sz w:val="24"/>
          <w:szCs w:val="24"/>
        </w:rPr>
        <w:t>、</w:t>
      </w:r>
      <w:r w:rsidRPr="005461A0">
        <w:rPr>
          <w:rFonts w:hint="eastAsia"/>
          <w:sz w:val="24"/>
          <w:szCs w:val="24"/>
        </w:rPr>
        <w:t>葡萄牙</w:t>
      </w:r>
      <w:r>
        <w:rPr>
          <w:rFonts w:hint="eastAsia"/>
          <w:sz w:val="24"/>
          <w:szCs w:val="24"/>
        </w:rPr>
        <w:t>、</w:t>
      </w:r>
      <w:r w:rsidRPr="005461A0">
        <w:rPr>
          <w:rFonts w:hint="eastAsia"/>
          <w:sz w:val="24"/>
          <w:szCs w:val="24"/>
        </w:rPr>
        <w:t>卡塔尔</w:t>
      </w:r>
      <w:r>
        <w:rPr>
          <w:rFonts w:hint="eastAsia"/>
          <w:sz w:val="24"/>
          <w:szCs w:val="24"/>
        </w:rPr>
        <w:t>、</w:t>
      </w:r>
      <w:r w:rsidRPr="005461A0">
        <w:rPr>
          <w:rFonts w:hint="eastAsia"/>
          <w:sz w:val="24"/>
          <w:szCs w:val="24"/>
        </w:rPr>
        <w:t>大韩民国</w:t>
      </w:r>
      <w:r>
        <w:rPr>
          <w:rFonts w:hint="eastAsia"/>
          <w:sz w:val="24"/>
          <w:szCs w:val="24"/>
        </w:rPr>
        <w:t>、</w:t>
      </w:r>
      <w:r w:rsidRPr="005461A0">
        <w:rPr>
          <w:rFonts w:hint="eastAsia"/>
          <w:sz w:val="24"/>
          <w:szCs w:val="24"/>
        </w:rPr>
        <w:t>摩尔多瓦共和国</w:t>
      </w:r>
      <w:r>
        <w:rPr>
          <w:rFonts w:hint="eastAsia"/>
          <w:sz w:val="24"/>
          <w:szCs w:val="24"/>
        </w:rPr>
        <w:t>、</w:t>
      </w:r>
      <w:r w:rsidRPr="005461A0">
        <w:rPr>
          <w:rFonts w:hint="eastAsia"/>
          <w:sz w:val="24"/>
          <w:szCs w:val="24"/>
        </w:rPr>
        <w:t>罗马尼亚</w:t>
      </w:r>
      <w:r>
        <w:rPr>
          <w:rFonts w:hint="eastAsia"/>
          <w:sz w:val="24"/>
          <w:szCs w:val="24"/>
        </w:rPr>
        <w:t>、</w:t>
      </w:r>
      <w:r w:rsidRPr="005461A0">
        <w:rPr>
          <w:rFonts w:hint="eastAsia"/>
          <w:sz w:val="24"/>
          <w:szCs w:val="24"/>
        </w:rPr>
        <w:t>卢旺达</w:t>
      </w:r>
      <w:r>
        <w:rPr>
          <w:rFonts w:hint="eastAsia"/>
          <w:sz w:val="24"/>
          <w:szCs w:val="24"/>
        </w:rPr>
        <w:t>、</w:t>
      </w:r>
      <w:r w:rsidRPr="005461A0">
        <w:rPr>
          <w:rFonts w:hint="eastAsia"/>
          <w:sz w:val="24"/>
          <w:szCs w:val="24"/>
        </w:rPr>
        <w:t>圣基</w:t>
      </w:r>
      <w:proofErr w:type="gramStart"/>
      <w:r w:rsidRPr="005461A0">
        <w:rPr>
          <w:rFonts w:hint="eastAsia"/>
          <w:sz w:val="24"/>
          <w:szCs w:val="24"/>
        </w:rPr>
        <w:t>茨</w:t>
      </w:r>
      <w:proofErr w:type="gramEnd"/>
      <w:r w:rsidRPr="005461A0">
        <w:rPr>
          <w:rFonts w:hint="eastAsia"/>
          <w:sz w:val="24"/>
          <w:szCs w:val="24"/>
        </w:rPr>
        <w:t>和</w:t>
      </w:r>
      <w:proofErr w:type="gramStart"/>
      <w:r w:rsidRPr="005461A0">
        <w:rPr>
          <w:rFonts w:hint="eastAsia"/>
          <w:sz w:val="24"/>
          <w:szCs w:val="24"/>
        </w:rPr>
        <w:t>尼维</w:t>
      </w:r>
      <w:proofErr w:type="gramEnd"/>
      <w:r w:rsidRPr="005461A0">
        <w:rPr>
          <w:rFonts w:hint="eastAsia"/>
          <w:sz w:val="24"/>
          <w:szCs w:val="24"/>
        </w:rPr>
        <w:t>斯</w:t>
      </w:r>
      <w:r>
        <w:rPr>
          <w:rFonts w:hint="eastAsia"/>
          <w:sz w:val="24"/>
          <w:szCs w:val="24"/>
        </w:rPr>
        <w:t>、</w:t>
      </w:r>
      <w:r w:rsidRPr="005461A0">
        <w:rPr>
          <w:rFonts w:hint="eastAsia"/>
          <w:sz w:val="24"/>
          <w:szCs w:val="24"/>
        </w:rPr>
        <w:t>圣卢西亚</w:t>
      </w:r>
      <w:r>
        <w:rPr>
          <w:rFonts w:hint="eastAsia"/>
          <w:sz w:val="24"/>
          <w:szCs w:val="24"/>
        </w:rPr>
        <w:t>、</w:t>
      </w:r>
      <w:r w:rsidRPr="005461A0">
        <w:rPr>
          <w:rFonts w:hint="eastAsia"/>
          <w:sz w:val="24"/>
          <w:szCs w:val="24"/>
        </w:rPr>
        <w:t>圣文森特和格林纳丁斯</w:t>
      </w:r>
      <w:r>
        <w:rPr>
          <w:rFonts w:hint="eastAsia"/>
          <w:sz w:val="24"/>
          <w:szCs w:val="24"/>
        </w:rPr>
        <w:t>、</w:t>
      </w:r>
      <w:r w:rsidRPr="005461A0">
        <w:rPr>
          <w:rFonts w:hint="eastAsia"/>
          <w:sz w:val="24"/>
          <w:szCs w:val="24"/>
        </w:rPr>
        <w:t>萨摩亚</w:t>
      </w:r>
      <w:r>
        <w:rPr>
          <w:rFonts w:hint="eastAsia"/>
          <w:sz w:val="24"/>
          <w:szCs w:val="24"/>
        </w:rPr>
        <w:t>、</w:t>
      </w:r>
      <w:r w:rsidRPr="005461A0">
        <w:rPr>
          <w:rFonts w:hint="eastAsia"/>
          <w:sz w:val="24"/>
          <w:szCs w:val="24"/>
        </w:rPr>
        <w:t>沙特阿拉伯</w:t>
      </w:r>
      <w:r>
        <w:rPr>
          <w:rFonts w:hint="eastAsia"/>
          <w:sz w:val="24"/>
          <w:szCs w:val="24"/>
        </w:rPr>
        <w:t>、</w:t>
      </w:r>
      <w:r w:rsidRPr="005461A0">
        <w:rPr>
          <w:rFonts w:hint="eastAsia"/>
          <w:sz w:val="24"/>
          <w:szCs w:val="24"/>
        </w:rPr>
        <w:t>塞内加尔</w:t>
      </w:r>
      <w:r>
        <w:rPr>
          <w:rFonts w:hint="eastAsia"/>
          <w:sz w:val="24"/>
          <w:szCs w:val="24"/>
        </w:rPr>
        <w:t>、</w:t>
      </w:r>
      <w:r w:rsidRPr="005461A0">
        <w:rPr>
          <w:rFonts w:hint="eastAsia"/>
          <w:sz w:val="24"/>
          <w:szCs w:val="24"/>
        </w:rPr>
        <w:t>塞尔维亚</w:t>
      </w:r>
      <w:r>
        <w:rPr>
          <w:rFonts w:hint="eastAsia"/>
          <w:sz w:val="24"/>
          <w:szCs w:val="24"/>
        </w:rPr>
        <w:t>、</w:t>
      </w:r>
      <w:r w:rsidRPr="005461A0">
        <w:rPr>
          <w:rFonts w:hint="eastAsia"/>
          <w:sz w:val="24"/>
          <w:szCs w:val="24"/>
        </w:rPr>
        <w:t>塞舌尔</w:t>
      </w:r>
      <w:r>
        <w:rPr>
          <w:rFonts w:hint="eastAsia"/>
          <w:sz w:val="24"/>
          <w:szCs w:val="24"/>
        </w:rPr>
        <w:t>、</w:t>
      </w:r>
      <w:r w:rsidRPr="005461A0">
        <w:rPr>
          <w:rFonts w:hint="eastAsia"/>
          <w:sz w:val="24"/>
          <w:szCs w:val="24"/>
        </w:rPr>
        <w:t>斯洛伐克</w:t>
      </w:r>
      <w:r>
        <w:rPr>
          <w:rFonts w:hint="eastAsia"/>
          <w:sz w:val="24"/>
          <w:szCs w:val="24"/>
        </w:rPr>
        <w:t>、</w:t>
      </w:r>
      <w:r w:rsidRPr="005461A0">
        <w:rPr>
          <w:rFonts w:hint="eastAsia"/>
          <w:sz w:val="24"/>
          <w:szCs w:val="24"/>
        </w:rPr>
        <w:t>斯洛文尼亚</w:t>
      </w:r>
      <w:r>
        <w:rPr>
          <w:rFonts w:hint="eastAsia"/>
          <w:sz w:val="24"/>
          <w:szCs w:val="24"/>
        </w:rPr>
        <w:t>、</w:t>
      </w:r>
      <w:r w:rsidRPr="005461A0">
        <w:rPr>
          <w:rFonts w:hint="eastAsia"/>
          <w:sz w:val="24"/>
          <w:szCs w:val="24"/>
        </w:rPr>
        <w:t>所罗门群岛</w:t>
      </w:r>
      <w:r>
        <w:rPr>
          <w:rFonts w:hint="eastAsia"/>
          <w:sz w:val="24"/>
          <w:szCs w:val="24"/>
        </w:rPr>
        <w:t>、</w:t>
      </w:r>
      <w:r w:rsidRPr="005461A0">
        <w:rPr>
          <w:rFonts w:hint="eastAsia"/>
          <w:sz w:val="24"/>
          <w:szCs w:val="24"/>
        </w:rPr>
        <w:t>南非</w:t>
      </w:r>
      <w:r>
        <w:rPr>
          <w:rFonts w:hint="eastAsia"/>
          <w:sz w:val="24"/>
          <w:szCs w:val="24"/>
        </w:rPr>
        <w:t>、</w:t>
      </w:r>
      <w:r w:rsidRPr="005461A0">
        <w:rPr>
          <w:rFonts w:hint="eastAsia"/>
          <w:sz w:val="24"/>
          <w:szCs w:val="24"/>
        </w:rPr>
        <w:t>西班牙</w:t>
      </w:r>
      <w:r>
        <w:rPr>
          <w:rFonts w:hint="eastAsia"/>
          <w:sz w:val="24"/>
          <w:szCs w:val="24"/>
        </w:rPr>
        <w:t>、</w:t>
      </w:r>
      <w:r w:rsidRPr="005461A0">
        <w:rPr>
          <w:rFonts w:hint="eastAsia"/>
          <w:sz w:val="24"/>
          <w:szCs w:val="24"/>
        </w:rPr>
        <w:t>斯里兰卡</w:t>
      </w:r>
      <w:r>
        <w:rPr>
          <w:rFonts w:hint="eastAsia"/>
          <w:sz w:val="24"/>
          <w:szCs w:val="24"/>
        </w:rPr>
        <w:t>、</w:t>
      </w:r>
      <w:r w:rsidRPr="005461A0">
        <w:rPr>
          <w:rFonts w:hint="eastAsia"/>
          <w:sz w:val="24"/>
          <w:szCs w:val="24"/>
        </w:rPr>
        <w:t>巴勒斯坦国</w:t>
      </w:r>
      <w:r>
        <w:rPr>
          <w:rFonts w:hint="eastAsia"/>
          <w:sz w:val="24"/>
          <w:szCs w:val="24"/>
        </w:rPr>
        <w:t>、</w:t>
      </w:r>
      <w:r w:rsidRPr="005461A0">
        <w:rPr>
          <w:rFonts w:hint="eastAsia"/>
          <w:sz w:val="24"/>
          <w:szCs w:val="24"/>
        </w:rPr>
        <w:t>苏丹</w:t>
      </w:r>
      <w:r>
        <w:rPr>
          <w:rFonts w:hint="eastAsia"/>
          <w:sz w:val="24"/>
          <w:szCs w:val="24"/>
        </w:rPr>
        <w:t>、</w:t>
      </w:r>
      <w:r w:rsidRPr="005461A0">
        <w:rPr>
          <w:rFonts w:hint="eastAsia"/>
          <w:sz w:val="24"/>
          <w:szCs w:val="24"/>
        </w:rPr>
        <w:t>苏里南</w:t>
      </w:r>
      <w:r>
        <w:rPr>
          <w:rFonts w:hint="eastAsia"/>
          <w:sz w:val="24"/>
          <w:szCs w:val="24"/>
        </w:rPr>
        <w:t>、</w:t>
      </w:r>
      <w:r w:rsidRPr="005461A0">
        <w:rPr>
          <w:rFonts w:hint="eastAsia"/>
          <w:sz w:val="24"/>
          <w:szCs w:val="24"/>
        </w:rPr>
        <w:t>瑞典</w:t>
      </w:r>
      <w:r>
        <w:rPr>
          <w:rFonts w:hint="eastAsia"/>
          <w:sz w:val="24"/>
          <w:szCs w:val="24"/>
        </w:rPr>
        <w:t>、</w:t>
      </w:r>
      <w:r w:rsidRPr="005461A0">
        <w:rPr>
          <w:rFonts w:hint="eastAsia"/>
          <w:sz w:val="24"/>
          <w:szCs w:val="24"/>
        </w:rPr>
        <w:t>瑞士</w:t>
      </w:r>
      <w:r>
        <w:rPr>
          <w:rFonts w:hint="eastAsia"/>
          <w:sz w:val="24"/>
          <w:szCs w:val="24"/>
        </w:rPr>
        <w:t>、</w:t>
      </w:r>
      <w:r w:rsidRPr="005461A0">
        <w:rPr>
          <w:rFonts w:hint="eastAsia"/>
          <w:sz w:val="24"/>
          <w:szCs w:val="24"/>
        </w:rPr>
        <w:t>阿拉伯叙利亚共和国</w:t>
      </w:r>
      <w:r>
        <w:rPr>
          <w:rFonts w:hint="eastAsia"/>
          <w:sz w:val="24"/>
          <w:szCs w:val="24"/>
        </w:rPr>
        <w:t>、</w:t>
      </w:r>
      <w:r w:rsidRPr="005461A0">
        <w:rPr>
          <w:rFonts w:hint="eastAsia"/>
          <w:sz w:val="24"/>
          <w:szCs w:val="24"/>
        </w:rPr>
        <w:t>塔吉克斯坦</w:t>
      </w:r>
      <w:r>
        <w:rPr>
          <w:rFonts w:hint="eastAsia"/>
          <w:sz w:val="24"/>
          <w:szCs w:val="24"/>
        </w:rPr>
        <w:t>、</w:t>
      </w:r>
      <w:r w:rsidRPr="005461A0">
        <w:rPr>
          <w:rFonts w:hint="eastAsia"/>
          <w:sz w:val="24"/>
          <w:szCs w:val="24"/>
        </w:rPr>
        <w:t>泰国</w:t>
      </w:r>
      <w:r>
        <w:rPr>
          <w:rFonts w:hint="eastAsia"/>
          <w:sz w:val="24"/>
          <w:szCs w:val="24"/>
        </w:rPr>
        <w:t>、</w:t>
      </w:r>
      <w:r w:rsidRPr="005461A0">
        <w:rPr>
          <w:rFonts w:hint="eastAsia"/>
          <w:sz w:val="24"/>
          <w:szCs w:val="24"/>
        </w:rPr>
        <w:t>多哥</w:t>
      </w:r>
      <w:r>
        <w:rPr>
          <w:rFonts w:hint="eastAsia"/>
          <w:sz w:val="24"/>
          <w:szCs w:val="24"/>
        </w:rPr>
        <w:t>、</w:t>
      </w:r>
      <w:r w:rsidRPr="005461A0">
        <w:rPr>
          <w:rFonts w:hint="eastAsia"/>
          <w:sz w:val="24"/>
          <w:szCs w:val="24"/>
        </w:rPr>
        <w:t>汤加</w:t>
      </w:r>
      <w:r>
        <w:rPr>
          <w:rFonts w:hint="eastAsia"/>
          <w:sz w:val="24"/>
          <w:szCs w:val="24"/>
        </w:rPr>
        <w:t>、</w:t>
      </w:r>
      <w:r w:rsidRPr="005461A0">
        <w:rPr>
          <w:rFonts w:hint="eastAsia"/>
          <w:sz w:val="24"/>
          <w:szCs w:val="24"/>
        </w:rPr>
        <w:t>特立尼达和多巴哥</w:t>
      </w:r>
      <w:r>
        <w:rPr>
          <w:rFonts w:hint="eastAsia"/>
          <w:sz w:val="24"/>
          <w:szCs w:val="24"/>
        </w:rPr>
        <w:t>、</w:t>
      </w:r>
      <w:r w:rsidRPr="005461A0">
        <w:rPr>
          <w:rFonts w:hint="eastAsia"/>
          <w:sz w:val="24"/>
          <w:szCs w:val="24"/>
        </w:rPr>
        <w:t>突尼斯</w:t>
      </w:r>
      <w:r>
        <w:rPr>
          <w:rFonts w:hint="eastAsia"/>
          <w:sz w:val="24"/>
          <w:szCs w:val="24"/>
        </w:rPr>
        <w:t>、</w:t>
      </w:r>
      <w:r w:rsidRPr="005461A0">
        <w:rPr>
          <w:rFonts w:hint="eastAsia"/>
          <w:sz w:val="24"/>
          <w:szCs w:val="24"/>
        </w:rPr>
        <w:t>土耳其</w:t>
      </w:r>
      <w:r>
        <w:rPr>
          <w:rFonts w:hint="eastAsia"/>
          <w:sz w:val="24"/>
          <w:szCs w:val="24"/>
        </w:rPr>
        <w:t>、</w:t>
      </w:r>
      <w:r w:rsidRPr="005461A0">
        <w:rPr>
          <w:rFonts w:hint="eastAsia"/>
          <w:sz w:val="24"/>
          <w:szCs w:val="24"/>
        </w:rPr>
        <w:t>乌干达</w:t>
      </w:r>
      <w:r>
        <w:rPr>
          <w:rFonts w:hint="eastAsia"/>
          <w:sz w:val="24"/>
          <w:szCs w:val="24"/>
        </w:rPr>
        <w:t>、</w:t>
      </w:r>
      <w:r w:rsidRPr="005461A0">
        <w:rPr>
          <w:rFonts w:hint="eastAsia"/>
          <w:sz w:val="24"/>
          <w:szCs w:val="24"/>
        </w:rPr>
        <w:t>阿拉伯联合酋长国</w:t>
      </w:r>
      <w:r>
        <w:rPr>
          <w:rFonts w:hint="eastAsia"/>
          <w:sz w:val="24"/>
          <w:szCs w:val="24"/>
        </w:rPr>
        <w:t>、</w:t>
      </w:r>
      <w:r w:rsidRPr="005461A0">
        <w:rPr>
          <w:rFonts w:hint="eastAsia"/>
          <w:sz w:val="24"/>
          <w:szCs w:val="24"/>
        </w:rPr>
        <w:t>大不列颠及北爱尔兰联合王国</w:t>
      </w:r>
      <w:r>
        <w:rPr>
          <w:rFonts w:hint="eastAsia"/>
          <w:sz w:val="24"/>
          <w:szCs w:val="24"/>
        </w:rPr>
        <w:t>、</w:t>
      </w:r>
      <w:r w:rsidRPr="005461A0">
        <w:rPr>
          <w:rFonts w:hint="eastAsia"/>
          <w:sz w:val="24"/>
          <w:szCs w:val="24"/>
        </w:rPr>
        <w:t>坦桑尼亚联合共和国</w:t>
      </w:r>
      <w:r>
        <w:rPr>
          <w:rFonts w:hint="eastAsia"/>
          <w:sz w:val="24"/>
          <w:szCs w:val="24"/>
        </w:rPr>
        <w:t>、</w:t>
      </w:r>
      <w:r w:rsidRPr="005461A0">
        <w:rPr>
          <w:rFonts w:hint="eastAsia"/>
          <w:sz w:val="24"/>
          <w:szCs w:val="24"/>
        </w:rPr>
        <w:t>乌克兰</w:t>
      </w:r>
      <w:r>
        <w:rPr>
          <w:rFonts w:hint="eastAsia"/>
          <w:sz w:val="24"/>
          <w:szCs w:val="24"/>
        </w:rPr>
        <w:t>、</w:t>
      </w:r>
      <w:r w:rsidRPr="005461A0">
        <w:rPr>
          <w:rFonts w:hint="eastAsia"/>
          <w:sz w:val="24"/>
          <w:szCs w:val="24"/>
        </w:rPr>
        <w:t>乌拉圭</w:t>
      </w:r>
      <w:r>
        <w:rPr>
          <w:rFonts w:hint="eastAsia"/>
          <w:sz w:val="24"/>
          <w:szCs w:val="24"/>
        </w:rPr>
        <w:t>、</w:t>
      </w:r>
      <w:r w:rsidRPr="005461A0">
        <w:rPr>
          <w:rFonts w:hint="eastAsia"/>
          <w:sz w:val="24"/>
          <w:szCs w:val="24"/>
        </w:rPr>
        <w:t>委内瑞拉玻利瓦尔共和国</w:t>
      </w:r>
      <w:r>
        <w:rPr>
          <w:rFonts w:hint="eastAsia"/>
          <w:sz w:val="24"/>
          <w:szCs w:val="24"/>
        </w:rPr>
        <w:t>、</w:t>
      </w:r>
      <w:r w:rsidRPr="005461A0">
        <w:rPr>
          <w:rFonts w:hint="eastAsia"/>
          <w:sz w:val="24"/>
          <w:szCs w:val="24"/>
        </w:rPr>
        <w:t>越南</w:t>
      </w:r>
      <w:r>
        <w:rPr>
          <w:rFonts w:hint="eastAsia"/>
          <w:sz w:val="24"/>
          <w:szCs w:val="24"/>
        </w:rPr>
        <w:t>、</w:t>
      </w:r>
      <w:r w:rsidRPr="005461A0">
        <w:rPr>
          <w:rFonts w:hint="eastAsia"/>
          <w:sz w:val="24"/>
          <w:szCs w:val="24"/>
        </w:rPr>
        <w:t>也门</w:t>
      </w:r>
      <w:r>
        <w:rPr>
          <w:rFonts w:hint="eastAsia"/>
          <w:sz w:val="24"/>
          <w:szCs w:val="24"/>
        </w:rPr>
        <w:t>、</w:t>
      </w:r>
      <w:r w:rsidRPr="005461A0">
        <w:rPr>
          <w:rFonts w:hint="eastAsia"/>
          <w:sz w:val="24"/>
          <w:szCs w:val="24"/>
        </w:rPr>
        <w:t>赞比亚</w:t>
      </w:r>
      <w:r>
        <w:rPr>
          <w:rFonts w:hint="eastAsia"/>
          <w:sz w:val="24"/>
          <w:szCs w:val="24"/>
        </w:rPr>
        <w:t>、</w:t>
      </w:r>
      <w:r w:rsidRPr="005461A0">
        <w:rPr>
          <w:rFonts w:hint="eastAsia"/>
          <w:sz w:val="24"/>
          <w:szCs w:val="24"/>
        </w:rPr>
        <w:t>津巴布韦。</w:t>
      </w:r>
    </w:p>
    <w:p w14:paraId="75D19BF7" w14:textId="77777777" w:rsidR="00F77C69" w:rsidRPr="00353CC5" w:rsidRDefault="00F77C69" w:rsidP="00710FDE">
      <w:pPr>
        <w:pStyle w:val="Heading2"/>
        <w:spacing w:before="240"/>
      </w:pPr>
      <w:bookmarkStart w:id="106" w:name="_Toc5647841"/>
      <w:bookmarkStart w:id="107" w:name="_Toc5650721"/>
      <w:bookmarkStart w:id="108" w:name="_Toc5653169"/>
      <w:bookmarkStart w:id="109" w:name="_Hlk530390137"/>
      <w:r w:rsidRPr="00353CC5">
        <w:rPr>
          <w:lang w:val="zh-CN"/>
        </w:rPr>
        <w:t>项目</w:t>
      </w:r>
      <w:r w:rsidRPr="00353CC5">
        <w:rPr>
          <w:lang w:val="zh-CN"/>
        </w:rPr>
        <w:t>4.</w:t>
      </w:r>
      <w:r w:rsidR="00CC0BAF">
        <w:t xml:space="preserve">  </w:t>
      </w:r>
      <w:r w:rsidRPr="00353CC5">
        <w:rPr>
          <w:lang w:val="zh-CN"/>
        </w:rPr>
        <w:t>各附属机构的报告</w:t>
      </w:r>
      <w:bookmarkEnd w:id="106"/>
      <w:bookmarkEnd w:id="107"/>
      <w:bookmarkEnd w:id="108"/>
    </w:p>
    <w:bookmarkEnd w:id="109"/>
    <w:p w14:paraId="05594B5E" w14:textId="77777777" w:rsidR="00F77C69" w:rsidRPr="00353CC5" w:rsidRDefault="00F77C69" w:rsidP="00C57049">
      <w:pPr>
        <w:pStyle w:val="Para1"/>
        <w:suppressLineNumbers w:val="0"/>
        <w:tabs>
          <w:tab w:val="clear" w:pos="360"/>
          <w:tab w:val="left" w:pos="567"/>
          <w:tab w:val="left" w:pos="720"/>
        </w:tabs>
        <w:suppressAutoHyphens w:val="0"/>
        <w:kinsoku/>
        <w:overflowPunct/>
        <w:autoSpaceDE/>
        <w:autoSpaceDN/>
        <w:rPr>
          <w:sz w:val="24"/>
          <w:szCs w:val="24"/>
        </w:rPr>
      </w:pPr>
      <w:smartTag w:uri="urn:schemas-microsoft-com:office:smarttags" w:element="chsdate">
        <w:smartTagPr>
          <w:attr w:name="IsROCDate" w:val="False"/>
          <w:attr w:name="IsLunarDate" w:val="False"/>
          <w:attr w:name="Day" w:val="29"/>
          <w:attr w:name="Month" w:val="11"/>
          <w:attr w:name="Year" w:val="2018"/>
        </w:smartTagPr>
        <w:r w:rsidRPr="00353CC5">
          <w:rPr>
            <w:kern w:val="0"/>
            <w:sz w:val="24"/>
            <w:szCs w:val="24"/>
            <w:lang w:val="en-US"/>
          </w:rPr>
          <w:t>2018</w:t>
        </w:r>
        <w:r w:rsidRPr="00353CC5">
          <w:rPr>
            <w:rFonts w:eastAsia="Times New Roman" w:hAnsi="SimSun"/>
            <w:kern w:val="0"/>
            <w:sz w:val="24"/>
            <w:szCs w:val="24"/>
            <w:lang w:val="zh-CN"/>
          </w:rPr>
          <w:t>年</w:t>
        </w:r>
        <w:r w:rsidRPr="00353CC5">
          <w:rPr>
            <w:kern w:val="0"/>
            <w:sz w:val="24"/>
            <w:szCs w:val="24"/>
            <w:lang w:val="en-US"/>
          </w:rPr>
          <w:t>11</w:t>
        </w:r>
        <w:r w:rsidRPr="00353CC5">
          <w:rPr>
            <w:rFonts w:eastAsia="Times New Roman" w:hAnsi="SimSun"/>
            <w:kern w:val="0"/>
            <w:sz w:val="24"/>
            <w:szCs w:val="24"/>
            <w:lang w:val="zh-CN"/>
          </w:rPr>
          <w:t>月</w:t>
        </w:r>
        <w:r w:rsidRPr="00353CC5">
          <w:rPr>
            <w:kern w:val="0"/>
            <w:sz w:val="24"/>
            <w:szCs w:val="24"/>
            <w:lang w:val="en-US"/>
          </w:rPr>
          <w:t>17</w:t>
        </w:r>
        <w:r w:rsidRPr="00353CC5">
          <w:rPr>
            <w:rFonts w:eastAsia="Times New Roman" w:hAnsi="SimSun"/>
            <w:kern w:val="0"/>
            <w:sz w:val="24"/>
            <w:szCs w:val="24"/>
            <w:lang w:val="zh-CN"/>
          </w:rPr>
          <w:t>日</w:t>
        </w:r>
      </w:smartTag>
      <w:r>
        <w:rPr>
          <w:rFonts w:ascii="SimSun" w:hAnsi="SimSun" w:cs="SimSun" w:hint="eastAsia"/>
          <w:kern w:val="0"/>
          <w:sz w:val="24"/>
          <w:szCs w:val="24"/>
          <w:lang w:val="zh-CN"/>
        </w:rPr>
        <w:t>本次会议</w:t>
      </w:r>
      <w:r w:rsidRPr="00353CC5">
        <w:rPr>
          <w:rFonts w:eastAsia="Times New Roman" w:hAnsi="SimSun"/>
          <w:kern w:val="0"/>
          <w:sz w:val="24"/>
          <w:szCs w:val="24"/>
          <w:lang w:val="zh-CN"/>
        </w:rPr>
        <w:t>第</w:t>
      </w:r>
      <w:r w:rsidRPr="00353CC5">
        <w:rPr>
          <w:rFonts w:hAnsi="SimSun"/>
          <w:kern w:val="0"/>
          <w:sz w:val="24"/>
          <w:szCs w:val="24"/>
          <w:lang w:val="zh-CN"/>
        </w:rPr>
        <w:t>2</w:t>
      </w:r>
      <w:r w:rsidRPr="00353CC5">
        <w:rPr>
          <w:rFonts w:eastAsia="Times New Roman" w:hAnsi="SimSun"/>
          <w:kern w:val="0"/>
          <w:sz w:val="24"/>
          <w:szCs w:val="24"/>
          <w:lang w:val="zh-CN"/>
        </w:rPr>
        <w:t>场全体会议审议了议程项目</w:t>
      </w:r>
      <w:r w:rsidRPr="00353CC5">
        <w:rPr>
          <w:kern w:val="0"/>
          <w:sz w:val="24"/>
          <w:szCs w:val="24"/>
          <w:lang w:val="en-US"/>
        </w:rPr>
        <w:t>4</w:t>
      </w:r>
      <w:r w:rsidRPr="00353CC5">
        <w:rPr>
          <w:rFonts w:eastAsia="Times New Roman" w:hAnsi="SimSun"/>
          <w:kern w:val="0"/>
          <w:sz w:val="24"/>
          <w:szCs w:val="24"/>
          <w:lang w:val="zh-CN"/>
        </w:rPr>
        <w:t>。</w:t>
      </w:r>
      <w:r w:rsidR="00FE29FD">
        <w:rPr>
          <w:rFonts w:ascii="SimSun" w:hAnsi="SimSun" w:cs="SimSun" w:hint="eastAsia"/>
          <w:kern w:val="0"/>
          <w:sz w:val="24"/>
          <w:szCs w:val="24"/>
          <w:lang w:val="zh-CN"/>
        </w:rPr>
        <w:t>在审议本项目时</w:t>
      </w:r>
      <w:r w:rsidRPr="00353CC5">
        <w:rPr>
          <w:rFonts w:eastAsia="Times New Roman" w:hAnsi="SimSun"/>
          <w:kern w:val="0"/>
          <w:sz w:val="24"/>
          <w:szCs w:val="24"/>
          <w:lang w:val="zh-CN"/>
        </w:rPr>
        <w:t>，作为卡塔赫纳议定书缔约方会议的公约缔约方大会</w:t>
      </w:r>
      <w:r>
        <w:rPr>
          <w:rFonts w:ascii="SimSun" w:hAnsi="SimSun" w:cs="SimSun" w:hint="eastAsia"/>
          <w:kern w:val="0"/>
          <w:sz w:val="24"/>
          <w:szCs w:val="24"/>
          <w:lang w:val="zh-CN"/>
        </w:rPr>
        <w:t>收到了</w:t>
      </w:r>
      <w:r w:rsidRPr="00353CC5">
        <w:rPr>
          <w:rFonts w:eastAsia="Times New Roman" w:hAnsi="SimSun"/>
          <w:kern w:val="0"/>
          <w:sz w:val="24"/>
          <w:szCs w:val="24"/>
          <w:lang w:val="zh-CN"/>
        </w:rPr>
        <w:t>科学、技术和工艺咨询附属机构第二十二次会议的报告（</w:t>
      </w:r>
      <w:r w:rsidRPr="00353CC5">
        <w:rPr>
          <w:kern w:val="0"/>
          <w:sz w:val="24"/>
          <w:szCs w:val="24"/>
          <w:lang w:val="zh-CN"/>
        </w:rPr>
        <w:t>CBD/SBSTTA/22/12</w:t>
      </w:r>
      <w:r w:rsidRPr="00353CC5">
        <w:rPr>
          <w:rFonts w:eastAsia="Times New Roman" w:hAnsi="SimSun"/>
          <w:kern w:val="0"/>
          <w:sz w:val="24"/>
          <w:szCs w:val="24"/>
          <w:lang w:val="zh-CN"/>
        </w:rPr>
        <w:t>）和执行问题附属机构第二次会议的报告（</w:t>
      </w:r>
      <w:r w:rsidRPr="00353CC5">
        <w:rPr>
          <w:kern w:val="0"/>
          <w:sz w:val="24"/>
          <w:szCs w:val="24"/>
          <w:lang w:val="zh-CN"/>
        </w:rPr>
        <w:t>CBD/SBI/2/22</w:t>
      </w:r>
      <w:r w:rsidRPr="00353CC5">
        <w:rPr>
          <w:rFonts w:eastAsia="Times New Roman" w:hAnsi="SimSun"/>
          <w:kern w:val="0"/>
          <w:sz w:val="24"/>
          <w:szCs w:val="24"/>
          <w:lang w:val="zh-CN"/>
        </w:rPr>
        <w:t>）。</w:t>
      </w:r>
    </w:p>
    <w:p w14:paraId="4DAD19B5" w14:textId="77777777" w:rsidR="00F77C69" w:rsidRPr="00353CC5" w:rsidRDefault="00F77C69" w:rsidP="00C5704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eastAsia="Times New Roman" w:hAnsi="SimSun"/>
          <w:sz w:val="24"/>
          <w:szCs w:val="24"/>
          <w:lang w:val="zh-CN"/>
        </w:rPr>
        <w:t>作为卡塔赫纳</w:t>
      </w:r>
      <w:r w:rsidRPr="00C57049">
        <w:rPr>
          <w:rFonts w:ascii="SimSun" w:hAnsi="SimSun" w:cs="SimSun"/>
          <w:sz w:val="24"/>
          <w:lang w:val="zh-CN"/>
        </w:rPr>
        <w:t>议定书</w:t>
      </w:r>
      <w:r w:rsidRPr="00353CC5">
        <w:rPr>
          <w:rFonts w:eastAsia="Times New Roman" w:hAnsi="SimSun"/>
          <w:sz w:val="24"/>
          <w:szCs w:val="24"/>
          <w:lang w:val="zh-CN"/>
        </w:rPr>
        <w:t>缔约方会议的缔约方大会注意到这两个附属机构闭会期间会议的报告</w:t>
      </w:r>
      <w:r w:rsidRPr="00353CC5">
        <w:rPr>
          <w:rFonts w:eastAsia="Times New Roman" w:hAnsi="SimSun"/>
          <w:sz w:val="24"/>
          <w:szCs w:val="24"/>
        </w:rPr>
        <w:t>，</w:t>
      </w:r>
      <w:r w:rsidRPr="00353CC5">
        <w:rPr>
          <w:rFonts w:eastAsia="Times New Roman" w:hAnsi="SimSun"/>
          <w:sz w:val="24"/>
          <w:szCs w:val="24"/>
          <w:lang w:val="zh-CN"/>
        </w:rPr>
        <w:t>并同意</w:t>
      </w:r>
      <w:r w:rsidR="006A759A">
        <w:rPr>
          <w:rFonts w:ascii="SimSun" w:hAnsi="SimSun" w:cs="SimSun" w:hint="eastAsia"/>
          <w:sz w:val="24"/>
          <w:szCs w:val="24"/>
          <w:lang w:val="zh-CN"/>
        </w:rPr>
        <w:t>在</w:t>
      </w:r>
      <w:r w:rsidRPr="00353CC5">
        <w:rPr>
          <w:rFonts w:eastAsia="Times New Roman" w:hAnsi="SimSun"/>
          <w:sz w:val="24"/>
          <w:szCs w:val="24"/>
          <w:lang w:val="zh-CN"/>
        </w:rPr>
        <w:t>相关议程项目</w:t>
      </w:r>
      <w:r w:rsidR="006A759A">
        <w:rPr>
          <w:rFonts w:ascii="SimSun" w:hAnsi="SimSun" w:cs="SimSun" w:hint="eastAsia"/>
          <w:sz w:val="24"/>
          <w:szCs w:val="24"/>
          <w:lang w:val="zh-CN"/>
        </w:rPr>
        <w:t>下</w:t>
      </w:r>
      <w:r w:rsidRPr="00353CC5">
        <w:rPr>
          <w:rFonts w:eastAsia="Times New Roman" w:hAnsi="SimSun"/>
          <w:sz w:val="24"/>
          <w:szCs w:val="24"/>
          <w:lang w:val="zh-CN"/>
        </w:rPr>
        <w:t>审议报告所载的建议。</w:t>
      </w:r>
    </w:p>
    <w:p w14:paraId="04C01651" w14:textId="77777777" w:rsidR="00F77C69" w:rsidRPr="00353CC5" w:rsidRDefault="00F77C69" w:rsidP="00710FDE">
      <w:pPr>
        <w:pStyle w:val="Heading2"/>
        <w:spacing w:before="240"/>
      </w:pPr>
      <w:bookmarkStart w:id="110" w:name="_Toc5647842"/>
      <w:bookmarkStart w:id="111" w:name="_Toc5650722"/>
      <w:bookmarkStart w:id="112" w:name="_Toc5653170"/>
      <w:r w:rsidRPr="00353CC5">
        <w:rPr>
          <w:lang w:val="zh-CN"/>
        </w:rPr>
        <w:t>项目</w:t>
      </w:r>
      <w:r w:rsidRPr="00353CC5">
        <w:rPr>
          <w:lang w:val="zh-CN"/>
        </w:rPr>
        <w:t>5.</w:t>
      </w:r>
      <w:r w:rsidR="00CC0BAF">
        <w:rPr>
          <w:lang w:val="zh-CN"/>
        </w:rPr>
        <w:t xml:space="preserve">  </w:t>
      </w:r>
      <w:r w:rsidRPr="00353CC5">
        <w:rPr>
          <w:lang w:val="zh-CN"/>
        </w:rPr>
        <w:t>履约委员会的报告</w:t>
      </w:r>
      <w:bookmarkEnd w:id="110"/>
      <w:bookmarkEnd w:id="111"/>
      <w:bookmarkEnd w:id="112"/>
    </w:p>
    <w:p w14:paraId="5824C192" w14:textId="77777777" w:rsidR="00F77C69" w:rsidRPr="00353CC5" w:rsidRDefault="00F77C69" w:rsidP="00C57049">
      <w:pPr>
        <w:pStyle w:val="Para1"/>
        <w:suppressLineNumbers w:val="0"/>
        <w:tabs>
          <w:tab w:val="clear" w:pos="360"/>
          <w:tab w:val="left" w:pos="567"/>
          <w:tab w:val="left" w:pos="720"/>
        </w:tabs>
        <w:suppressAutoHyphens w:val="0"/>
        <w:kinsoku/>
        <w:overflowPunct/>
        <w:autoSpaceDE/>
        <w:autoSpaceDN/>
        <w:rPr>
          <w:color w:val="000000"/>
          <w:sz w:val="24"/>
        </w:rPr>
      </w:pPr>
      <w:smartTag w:uri="urn:schemas-microsoft-com:office:smarttags" w:element="chsdate">
        <w:smartTagPr>
          <w:attr w:name="IsROCDate" w:val="False"/>
          <w:attr w:name="IsLunarDate" w:val="False"/>
          <w:attr w:name="Day" w:val="29"/>
          <w:attr w:name="Month" w:val="11"/>
          <w:attr w:name="Year" w:val="2018"/>
        </w:smartTagPr>
        <w:r w:rsidRPr="00C57049">
          <w:rPr>
            <w:rFonts w:ascii="SimSun" w:hAnsi="SimSun" w:cs="SimSun"/>
            <w:sz w:val="24"/>
            <w:lang w:val="zh-CN"/>
          </w:rPr>
          <w:t>2018</w:t>
        </w:r>
        <w:r w:rsidRPr="00C57049">
          <w:rPr>
            <w:rFonts w:ascii="SimSun" w:eastAsia="Times New Roman" w:hAnsi="SimSun" w:cs="SimSun"/>
            <w:sz w:val="24"/>
            <w:lang w:val="zh-CN"/>
          </w:rPr>
          <w:t>年</w:t>
        </w:r>
        <w:r w:rsidRPr="00C57049">
          <w:rPr>
            <w:rFonts w:ascii="SimSun" w:hAnsi="SimSun" w:cs="SimSun"/>
            <w:sz w:val="24"/>
            <w:lang w:val="zh-CN"/>
          </w:rPr>
          <w:t>11</w:t>
        </w:r>
        <w:r w:rsidRPr="00C57049">
          <w:rPr>
            <w:rFonts w:ascii="SimSun" w:eastAsia="Times New Roman" w:hAnsi="SimSun" w:cs="SimSun"/>
            <w:sz w:val="24"/>
            <w:lang w:val="zh-CN"/>
          </w:rPr>
          <w:t>月</w:t>
        </w:r>
        <w:r w:rsidRPr="00C57049">
          <w:rPr>
            <w:rFonts w:ascii="SimSun" w:hAnsi="SimSun" w:cs="SimSun"/>
            <w:sz w:val="24"/>
            <w:lang w:val="zh-CN"/>
          </w:rPr>
          <w:t>17</w:t>
        </w:r>
        <w:r w:rsidRPr="00353CC5">
          <w:rPr>
            <w:rFonts w:eastAsia="Times New Roman" w:hAnsi="SimSun"/>
            <w:sz w:val="24"/>
            <w:lang w:val="zh-CN"/>
          </w:rPr>
          <w:t>日</w:t>
        </w:r>
      </w:smartTag>
      <w:r>
        <w:rPr>
          <w:rFonts w:ascii="SimSun" w:hAnsi="SimSun" w:cs="SimSun" w:hint="eastAsia"/>
          <w:sz w:val="24"/>
          <w:lang w:val="zh-CN"/>
        </w:rPr>
        <w:t>本次会议</w:t>
      </w:r>
      <w:r w:rsidRPr="00353CC5">
        <w:rPr>
          <w:rFonts w:eastAsia="Times New Roman" w:hAnsi="SimSun"/>
          <w:sz w:val="24"/>
          <w:lang w:val="zh-CN"/>
        </w:rPr>
        <w:t>第</w:t>
      </w:r>
      <w:r w:rsidRPr="00353CC5">
        <w:rPr>
          <w:rFonts w:hAnsi="SimSun"/>
          <w:sz w:val="24"/>
          <w:lang w:val="zh-CN"/>
        </w:rPr>
        <w:t>2</w:t>
      </w:r>
      <w:r w:rsidRPr="00353CC5">
        <w:rPr>
          <w:rFonts w:eastAsia="Times New Roman" w:hAnsi="SimSun"/>
          <w:sz w:val="24"/>
          <w:lang w:val="zh-CN"/>
        </w:rPr>
        <w:t>场全体会议审议了议程项目</w:t>
      </w:r>
      <w:r w:rsidRPr="00353CC5">
        <w:rPr>
          <w:sz w:val="24"/>
          <w:lang w:val="zh-CN"/>
        </w:rPr>
        <w:t>5</w:t>
      </w:r>
      <w:r w:rsidRPr="00353CC5">
        <w:rPr>
          <w:rFonts w:eastAsia="Times New Roman" w:hAnsi="SimSun"/>
          <w:sz w:val="24"/>
          <w:lang w:val="zh-CN"/>
        </w:rPr>
        <w:t>。</w:t>
      </w:r>
    </w:p>
    <w:p w14:paraId="1522D4F5" w14:textId="77777777" w:rsidR="00F77C69" w:rsidRPr="00353CC5" w:rsidRDefault="00F77C69" w:rsidP="00C57049">
      <w:pPr>
        <w:pStyle w:val="Para1"/>
        <w:suppressLineNumbers w:val="0"/>
        <w:tabs>
          <w:tab w:val="clear" w:pos="360"/>
          <w:tab w:val="left" w:pos="567"/>
          <w:tab w:val="left" w:pos="720"/>
        </w:tabs>
        <w:suppressAutoHyphens w:val="0"/>
        <w:kinsoku/>
        <w:overflowPunct/>
        <w:autoSpaceDE/>
        <w:autoSpaceDN/>
        <w:rPr>
          <w:color w:val="000000"/>
          <w:sz w:val="24"/>
        </w:rPr>
      </w:pPr>
      <w:r w:rsidRPr="00353CC5">
        <w:rPr>
          <w:rFonts w:eastAsia="Times New Roman" w:hAnsi="SimSun"/>
          <w:sz w:val="24"/>
          <w:lang w:val="zh-CN"/>
        </w:rPr>
        <w:t>履约委员会主席</w:t>
      </w:r>
      <w:r w:rsidRPr="00353CC5">
        <w:rPr>
          <w:sz w:val="24"/>
        </w:rPr>
        <w:t>Clare Hamilton</w:t>
      </w:r>
      <w:r w:rsidRPr="00353CC5">
        <w:rPr>
          <w:rFonts w:eastAsia="Times New Roman" w:hAnsi="SimSun"/>
          <w:sz w:val="24"/>
          <w:lang w:val="zh-CN"/>
        </w:rPr>
        <w:t>女士</w:t>
      </w:r>
      <w:r>
        <w:rPr>
          <w:rFonts w:ascii="SimSun" w:hAnsi="SimSun" w:cs="SimSun" w:hint="eastAsia"/>
          <w:sz w:val="24"/>
          <w:lang w:val="zh-CN"/>
        </w:rPr>
        <w:t>报告了</w:t>
      </w:r>
      <w:r w:rsidRPr="00353CC5">
        <w:rPr>
          <w:rFonts w:eastAsia="Times New Roman" w:hAnsi="SimSun"/>
          <w:sz w:val="24"/>
          <w:lang w:val="zh-CN"/>
        </w:rPr>
        <w:t>履约委员会第十四次和第十五次会议的工作</w:t>
      </w:r>
      <w:r w:rsidRPr="00353CC5">
        <w:rPr>
          <w:rFonts w:eastAsia="Times New Roman" w:hAnsi="SimSun"/>
          <w:sz w:val="24"/>
        </w:rPr>
        <w:t>（</w:t>
      </w:r>
      <w:r w:rsidRPr="00353CC5">
        <w:rPr>
          <w:sz w:val="24"/>
        </w:rPr>
        <w:t>CBD/CP/MOP/9/2</w:t>
      </w:r>
      <w:r w:rsidRPr="00353CC5">
        <w:rPr>
          <w:rFonts w:eastAsia="Times New Roman" w:hAnsi="SimSun"/>
          <w:sz w:val="24"/>
        </w:rPr>
        <w:t>）</w:t>
      </w:r>
      <w:r w:rsidRPr="00353CC5">
        <w:rPr>
          <w:rFonts w:eastAsia="Times New Roman" w:hAnsi="SimSun"/>
          <w:sz w:val="24"/>
          <w:lang w:val="zh-CN"/>
        </w:rPr>
        <w:t>。她</w:t>
      </w:r>
      <w:r>
        <w:rPr>
          <w:rFonts w:ascii="SimSun" w:hAnsi="SimSun" w:cs="SimSun" w:hint="eastAsia"/>
          <w:sz w:val="24"/>
          <w:lang w:val="zh-CN"/>
        </w:rPr>
        <w:t>通知</w:t>
      </w:r>
      <w:r w:rsidRPr="00353CC5">
        <w:rPr>
          <w:rFonts w:eastAsia="Times New Roman" w:hAnsi="SimSun"/>
          <w:sz w:val="24"/>
          <w:lang w:val="zh-CN"/>
        </w:rPr>
        <w:t>各缔约方</w:t>
      </w:r>
      <w:r w:rsidRPr="00353CC5">
        <w:rPr>
          <w:rFonts w:eastAsia="Times New Roman" w:hAnsi="SimSun"/>
          <w:sz w:val="24"/>
          <w:lang w:val="en-US"/>
        </w:rPr>
        <w:t>，</w:t>
      </w:r>
      <w:r w:rsidRPr="00353CC5">
        <w:rPr>
          <w:rFonts w:eastAsia="Times New Roman" w:hAnsi="SimSun"/>
          <w:sz w:val="24"/>
          <w:lang w:val="zh-CN"/>
        </w:rPr>
        <w:t>自委员会第十五次会议以来</w:t>
      </w:r>
      <w:r w:rsidRPr="00353CC5">
        <w:rPr>
          <w:rFonts w:eastAsia="Times New Roman" w:hAnsi="SimSun"/>
          <w:sz w:val="24"/>
          <w:lang w:val="en-US"/>
        </w:rPr>
        <w:t>，</w:t>
      </w:r>
      <w:r w:rsidRPr="00353CC5">
        <w:rPr>
          <w:rFonts w:eastAsia="Times New Roman" w:hAnsi="SimSun"/>
          <w:sz w:val="24"/>
          <w:lang w:val="zh-CN"/>
        </w:rPr>
        <w:t>科摩罗、朝鲜民主主义人民共和国、缅甸</w:t>
      </w:r>
      <w:r>
        <w:rPr>
          <w:rFonts w:ascii="SimSun" w:hAnsi="SimSun" w:cs="SimSun" w:hint="eastAsia"/>
          <w:sz w:val="24"/>
          <w:lang w:val="zh-CN"/>
        </w:rPr>
        <w:t>、</w:t>
      </w:r>
      <w:r w:rsidRPr="00353CC5">
        <w:rPr>
          <w:rFonts w:eastAsia="Times New Roman" w:hAnsi="SimSun"/>
          <w:sz w:val="24"/>
          <w:lang w:val="zh-CN"/>
        </w:rPr>
        <w:t>前南斯拉夫的马其顿共和国</w:t>
      </w:r>
      <w:r w:rsidR="006A759A">
        <w:rPr>
          <w:rFonts w:ascii="SimSun" w:hAnsi="SimSun" w:cs="SimSun" w:hint="eastAsia"/>
          <w:sz w:val="24"/>
          <w:lang w:val="zh-CN"/>
        </w:rPr>
        <w:t>、</w:t>
      </w:r>
      <w:r>
        <w:rPr>
          <w:rFonts w:ascii="SimSun" w:hAnsi="SimSun" w:cs="SimSun" w:hint="eastAsia"/>
          <w:sz w:val="24"/>
          <w:lang w:val="zh-CN"/>
        </w:rPr>
        <w:t>土库曼斯坦</w:t>
      </w:r>
      <w:r w:rsidRPr="00353CC5">
        <w:rPr>
          <w:rFonts w:eastAsia="Times New Roman" w:hAnsi="SimSun"/>
          <w:sz w:val="24"/>
          <w:lang w:val="zh-CN"/>
        </w:rPr>
        <w:t>都提交了第三次国家报告</w:t>
      </w:r>
      <w:r w:rsidRPr="00353CC5">
        <w:rPr>
          <w:rFonts w:eastAsia="Times New Roman" w:hAnsi="SimSun"/>
          <w:sz w:val="24"/>
          <w:lang w:val="en-US"/>
        </w:rPr>
        <w:t>，</w:t>
      </w:r>
      <w:r w:rsidRPr="00353CC5">
        <w:rPr>
          <w:rFonts w:eastAsia="Times New Roman" w:hAnsi="SimSun"/>
          <w:sz w:val="24"/>
          <w:lang w:val="zh-CN"/>
        </w:rPr>
        <w:t>因此应将</w:t>
      </w:r>
      <w:r>
        <w:rPr>
          <w:rFonts w:ascii="SimSun" w:hAnsi="SimSun" w:cs="SimSun" w:hint="eastAsia"/>
          <w:sz w:val="24"/>
          <w:lang w:val="zh-CN"/>
        </w:rPr>
        <w:t>其从</w:t>
      </w:r>
      <w:r w:rsidRPr="00353CC5">
        <w:rPr>
          <w:rFonts w:eastAsia="Times New Roman" w:hAnsi="SimSun"/>
          <w:sz w:val="24"/>
          <w:lang w:val="zh-CN"/>
        </w:rPr>
        <w:t>建议监测和报告部分的缔约方名单</w:t>
      </w:r>
      <w:r>
        <w:rPr>
          <w:rFonts w:ascii="SimSun" w:hAnsi="SimSun" w:cs="SimSun" w:hint="eastAsia"/>
          <w:sz w:val="24"/>
          <w:lang w:val="zh-CN"/>
        </w:rPr>
        <w:t>中删除</w:t>
      </w:r>
      <w:r w:rsidRPr="00353CC5">
        <w:rPr>
          <w:rFonts w:eastAsia="Times New Roman" w:hAnsi="SimSun"/>
          <w:sz w:val="24"/>
          <w:lang w:val="zh-CN"/>
        </w:rPr>
        <w:t>。她还</w:t>
      </w:r>
      <w:r>
        <w:rPr>
          <w:rFonts w:ascii="SimSun" w:hAnsi="SimSun" w:cs="SimSun" w:hint="eastAsia"/>
          <w:sz w:val="24"/>
          <w:lang w:val="zh-CN"/>
        </w:rPr>
        <w:t>通知</w:t>
      </w:r>
      <w:r w:rsidRPr="00353CC5">
        <w:rPr>
          <w:rFonts w:eastAsia="Times New Roman" w:hAnsi="SimSun"/>
          <w:sz w:val="24"/>
          <w:lang w:val="zh-CN"/>
        </w:rPr>
        <w:t>各缔约方</w:t>
      </w:r>
      <w:r w:rsidRPr="00353CC5">
        <w:rPr>
          <w:rFonts w:eastAsia="Times New Roman" w:hAnsi="SimSun"/>
          <w:sz w:val="24"/>
          <w:lang w:val="en-US"/>
        </w:rPr>
        <w:t>，</w:t>
      </w:r>
      <w:r w:rsidRPr="00353CC5">
        <w:rPr>
          <w:rFonts w:eastAsia="Times New Roman" w:hAnsi="SimSun"/>
          <w:sz w:val="24"/>
          <w:lang w:val="zh-CN"/>
        </w:rPr>
        <w:t>在评估提交生物安全</w:t>
      </w:r>
      <w:r w:rsidR="006A759A">
        <w:rPr>
          <w:rFonts w:ascii="SimSun" w:hAnsi="SimSun" w:cs="SimSun" w:hint="eastAsia"/>
          <w:sz w:val="24"/>
          <w:lang w:val="zh-CN"/>
        </w:rPr>
        <w:t>信息</w:t>
      </w:r>
      <w:r w:rsidRPr="00353CC5">
        <w:rPr>
          <w:rFonts w:eastAsia="Times New Roman" w:hAnsi="SimSun"/>
          <w:sz w:val="24"/>
          <w:lang w:val="zh-CN"/>
        </w:rPr>
        <w:t>交换所的封闭使用决定时</w:t>
      </w:r>
      <w:r w:rsidRPr="00353CC5">
        <w:rPr>
          <w:rFonts w:eastAsia="Times New Roman" w:hAnsi="SimSun"/>
          <w:sz w:val="24"/>
          <w:lang w:val="en-US"/>
        </w:rPr>
        <w:t>，</w:t>
      </w:r>
      <w:r w:rsidRPr="00353CC5">
        <w:rPr>
          <w:rFonts w:eastAsia="Times New Roman" w:hAnsi="SimSun"/>
          <w:sz w:val="24"/>
          <w:lang w:val="zh-CN"/>
        </w:rPr>
        <w:t>委员会注意到就封闭使用</w:t>
      </w:r>
      <w:r w:rsidR="006A759A">
        <w:rPr>
          <w:rFonts w:ascii="SimSun" w:hAnsi="SimSun" w:cs="SimSun" w:hint="eastAsia"/>
          <w:sz w:val="24"/>
          <w:lang w:val="zh-CN"/>
        </w:rPr>
        <w:t>发布</w:t>
      </w:r>
      <w:r w:rsidRPr="00353CC5">
        <w:rPr>
          <w:rFonts w:eastAsia="Times New Roman" w:hAnsi="SimSun"/>
          <w:sz w:val="24"/>
          <w:lang w:val="zh-CN"/>
        </w:rPr>
        <w:t>的一些记录并不完全符合《卡塔赫纳议定书》第</w:t>
      </w:r>
      <w:r w:rsidRPr="00353CC5">
        <w:rPr>
          <w:sz w:val="24"/>
          <w:lang w:val="en-US"/>
        </w:rPr>
        <w:t>6</w:t>
      </w:r>
      <w:r w:rsidRPr="00353CC5">
        <w:rPr>
          <w:rFonts w:eastAsia="Times New Roman" w:hAnsi="SimSun"/>
          <w:sz w:val="24"/>
          <w:lang w:val="zh-CN"/>
        </w:rPr>
        <w:t>条</w:t>
      </w:r>
      <w:r w:rsidRPr="00353CC5">
        <w:rPr>
          <w:rFonts w:eastAsia="Times New Roman" w:hAnsi="SimSun"/>
          <w:sz w:val="24"/>
          <w:lang w:val="en-US"/>
        </w:rPr>
        <w:t>，</w:t>
      </w:r>
      <w:r w:rsidRPr="00353CC5">
        <w:rPr>
          <w:rFonts w:eastAsia="Times New Roman" w:hAnsi="SimSun"/>
          <w:sz w:val="24"/>
          <w:lang w:val="zh-CN"/>
        </w:rPr>
        <w:t>其中一些记录涉及有意引</w:t>
      </w:r>
      <w:r>
        <w:rPr>
          <w:rFonts w:ascii="SimSun" w:hAnsi="SimSun" w:cs="SimSun" w:hint="eastAsia"/>
          <w:sz w:val="24"/>
          <w:lang w:val="zh-CN"/>
        </w:rPr>
        <w:t>入</w:t>
      </w:r>
      <w:r w:rsidRPr="00353CC5">
        <w:rPr>
          <w:rFonts w:eastAsia="Times New Roman" w:hAnsi="SimSun"/>
          <w:sz w:val="24"/>
          <w:lang w:val="zh-CN"/>
        </w:rPr>
        <w:t>环境</w:t>
      </w:r>
      <w:r w:rsidRPr="00353CC5">
        <w:rPr>
          <w:rFonts w:eastAsia="Times New Roman" w:hAnsi="SimSun"/>
          <w:sz w:val="24"/>
          <w:lang w:val="en-US"/>
        </w:rPr>
        <w:t>；</w:t>
      </w:r>
      <w:r w:rsidRPr="00353CC5">
        <w:rPr>
          <w:rFonts w:eastAsia="Times New Roman" w:hAnsi="SimSun"/>
          <w:sz w:val="24"/>
          <w:lang w:val="zh-CN"/>
        </w:rPr>
        <w:t>这个问题的</w:t>
      </w:r>
      <w:r w:rsidR="006A759A">
        <w:rPr>
          <w:rFonts w:ascii="SimSun" w:hAnsi="SimSun" w:cs="SimSun" w:hint="eastAsia"/>
          <w:sz w:val="24"/>
          <w:lang w:val="zh-CN"/>
        </w:rPr>
        <w:t>详情</w:t>
      </w:r>
      <w:r w:rsidRPr="00353CC5">
        <w:rPr>
          <w:rFonts w:eastAsia="Times New Roman" w:hAnsi="SimSun"/>
          <w:sz w:val="24"/>
          <w:lang w:val="zh-CN"/>
        </w:rPr>
        <w:t>载于</w:t>
      </w:r>
      <w:r>
        <w:rPr>
          <w:rFonts w:ascii="SimSun" w:hAnsi="SimSun" w:cs="SimSun" w:hint="eastAsia"/>
          <w:sz w:val="24"/>
          <w:lang w:val="zh-CN"/>
        </w:rPr>
        <w:t>执行秘书关于</w:t>
      </w:r>
      <w:r w:rsidRPr="00353CC5">
        <w:rPr>
          <w:rFonts w:eastAsia="Times New Roman" w:hAnsi="SimSun"/>
          <w:sz w:val="24"/>
          <w:lang w:val="zh-CN"/>
        </w:rPr>
        <w:t>改性活生物体过境和封闭使用的</w:t>
      </w:r>
      <w:r>
        <w:rPr>
          <w:rFonts w:ascii="SimSun" w:hAnsi="SimSun" w:cs="SimSun" w:hint="eastAsia"/>
          <w:sz w:val="24"/>
          <w:lang w:val="zh-CN"/>
        </w:rPr>
        <w:t>说明（</w:t>
      </w:r>
      <w:r w:rsidRPr="00353CC5">
        <w:rPr>
          <w:sz w:val="24"/>
          <w:lang w:val="en-US"/>
        </w:rPr>
        <w:t>CBD/CP/MOP/9/9</w:t>
      </w:r>
      <w:r>
        <w:rPr>
          <w:rFonts w:hint="eastAsia"/>
          <w:sz w:val="24"/>
          <w:lang w:val="en-US"/>
        </w:rPr>
        <w:t>）</w:t>
      </w:r>
      <w:r w:rsidRPr="00353CC5">
        <w:rPr>
          <w:rFonts w:eastAsia="Times New Roman" w:hAnsi="SimSun"/>
          <w:sz w:val="24"/>
          <w:lang w:val="zh-CN"/>
        </w:rPr>
        <w:t>。</w:t>
      </w:r>
    </w:p>
    <w:p w14:paraId="74508973" w14:textId="77777777" w:rsidR="00F77C69" w:rsidRPr="00353CC5" w:rsidRDefault="00F77C69" w:rsidP="00C57049">
      <w:pPr>
        <w:pStyle w:val="Para1"/>
        <w:suppressLineNumbers w:val="0"/>
        <w:tabs>
          <w:tab w:val="clear" w:pos="360"/>
          <w:tab w:val="left" w:pos="567"/>
          <w:tab w:val="left" w:pos="720"/>
        </w:tabs>
        <w:suppressAutoHyphens w:val="0"/>
        <w:kinsoku/>
        <w:overflowPunct/>
        <w:autoSpaceDE/>
        <w:autoSpaceDN/>
        <w:rPr>
          <w:color w:val="000000"/>
          <w:sz w:val="24"/>
        </w:rPr>
      </w:pPr>
      <w:r w:rsidRPr="00353CC5">
        <w:rPr>
          <w:rFonts w:eastAsia="Times New Roman" w:hAnsi="SimSun"/>
          <w:sz w:val="24"/>
          <w:lang w:val="zh-CN"/>
        </w:rPr>
        <w:t>关于建议</w:t>
      </w:r>
      <w:r>
        <w:rPr>
          <w:rFonts w:eastAsiaTheme="minorEastAsia" w:hAnsi="SimSun" w:hint="eastAsia"/>
          <w:sz w:val="24"/>
          <w:lang w:val="zh-CN"/>
        </w:rPr>
        <w:t>提出告诫</w:t>
      </w:r>
      <w:r w:rsidRPr="00353CC5">
        <w:rPr>
          <w:rFonts w:eastAsia="Times New Roman" w:hAnsi="SimSun"/>
          <w:sz w:val="24"/>
        </w:rPr>
        <w:t>，</w:t>
      </w:r>
      <w:r w:rsidRPr="00353CC5">
        <w:rPr>
          <w:rFonts w:eastAsia="Times New Roman" w:hAnsi="SimSun"/>
          <w:sz w:val="24"/>
          <w:lang w:val="zh-CN"/>
        </w:rPr>
        <w:t>作为卡塔赫纳议定书</w:t>
      </w:r>
      <w:r>
        <w:rPr>
          <w:rFonts w:ascii="SimSun" w:hAnsi="SimSun" w:cs="SimSun" w:hint="eastAsia"/>
          <w:sz w:val="24"/>
          <w:lang w:val="zh-CN"/>
        </w:rPr>
        <w:t>缔约方会议</w:t>
      </w:r>
      <w:r w:rsidRPr="00353CC5">
        <w:rPr>
          <w:rFonts w:eastAsia="Times New Roman" w:hAnsi="SimSun"/>
          <w:sz w:val="24"/>
          <w:lang w:val="zh-CN"/>
        </w:rPr>
        <w:t>的缔约方大会</w:t>
      </w:r>
      <w:r>
        <w:rPr>
          <w:rFonts w:ascii="SimSun" w:hAnsi="SimSun" w:cs="SimSun" w:hint="eastAsia"/>
          <w:sz w:val="24"/>
          <w:lang w:val="zh-CN"/>
        </w:rPr>
        <w:t>收到了</w:t>
      </w:r>
      <w:r w:rsidRPr="00353CC5">
        <w:rPr>
          <w:rFonts w:eastAsia="Times New Roman" w:hAnsi="SimSun"/>
          <w:sz w:val="24"/>
          <w:lang w:val="zh-CN"/>
        </w:rPr>
        <w:t>一份协助其进行审议的</w:t>
      </w:r>
      <w:r>
        <w:rPr>
          <w:rFonts w:ascii="SimSun" w:hAnsi="SimSun" w:cs="SimSun" w:hint="eastAsia"/>
          <w:sz w:val="24"/>
          <w:lang w:val="zh-CN"/>
        </w:rPr>
        <w:t>资料</w:t>
      </w:r>
      <w:r w:rsidRPr="00353CC5">
        <w:rPr>
          <w:rFonts w:eastAsia="Times New Roman" w:hAnsi="SimSun"/>
          <w:sz w:val="24"/>
          <w:lang w:val="zh-CN"/>
        </w:rPr>
        <w:t>文件</w:t>
      </w:r>
      <w:r w:rsidRPr="00353CC5">
        <w:rPr>
          <w:rFonts w:eastAsia="Times New Roman" w:hAnsi="SimSun"/>
          <w:sz w:val="24"/>
        </w:rPr>
        <w:t>（</w:t>
      </w:r>
      <w:r w:rsidRPr="00353CC5">
        <w:rPr>
          <w:sz w:val="24"/>
        </w:rPr>
        <w:t>CBD/CP/MOP/9/INF/2</w:t>
      </w:r>
      <w:r w:rsidRPr="00353CC5">
        <w:rPr>
          <w:rFonts w:eastAsia="Times New Roman" w:hAnsi="SimSun"/>
          <w:sz w:val="24"/>
        </w:rPr>
        <w:t>）</w:t>
      </w:r>
      <w:r w:rsidRPr="00353CC5">
        <w:rPr>
          <w:rFonts w:eastAsia="Times New Roman" w:hAnsi="SimSun"/>
          <w:sz w:val="24"/>
          <w:lang w:val="zh-CN"/>
        </w:rPr>
        <w:t>。除其他外</w:t>
      </w:r>
      <w:r w:rsidRPr="00353CC5">
        <w:rPr>
          <w:rFonts w:eastAsia="Times New Roman" w:hAnsi="SimSun"/>
          <w:sz w:val="24"/>
        </w:rPr>
        <w:t>，</w:t>
      </w:r>
      <w:r w:rsidRPr="00353CC5">
        <w:rPr>
          <w:rFonts w:eastAsia="Times New Roman" w:hAnsi="SimSun"/>
          <w:sz w:val="24"/>
          <w:lang w:val="zh-CN"/>
        </w:rPr>
        <w:t>该文件概述了委员会</w:t>
      </w:r>
      <w:r>
        <w:rPr>
          <w:rFonts w:ascii="SimSun" w:hAnsi="SimSun" w:cs="SimSun" w:hint="eastAsia"/>
          <w:sz w:val="24"/>
          <w:lang w:val="zh-CN"/>
        </w:rPr>
        <w:t>采取</w:t>
      </w:r>
      <w:r w:rsidRPr="00353CC5">
        <w:rPr>
          <w:rFonts w:eastAsia="Times New Roman" w:hAnsi="SimSun"/>
          <w:sz w:val="24"/>
          <w:lang w:val="zh-CN"/>
        </w:rPr>
        <w:lastRenderedPageBreak/>
        <w:t>的众多</w:t>
      </w:r>
      <w:r>
        <w:rPr>
          <w:rFonts w:ascii="SimSun" w:hAnsi="SimSun" w:cs="SimSun" w:hint="eastAsia"/>
          <w:sz w:val="24"/>
          <w:lang w:val="zh-CN"/>
        </w:rPr>
        <w:t>行动</w:t>
      </w:r>
      <w:r w:rsidRPr="00353CC5">
        <w:rPr>
          <w:rFonts w:eastAsia="Times New Roman" w:hAnsi="SimSun"/>
          <w:sz w:val="24"/>
        </w:rPr>
        <w:t>，</w:t>
      </w:r>
      <w:r>
        <w:rPr>
          <w:rFonts w:ascii="SimSun" w:hAnsi="SimSun" w:cs="SimSun" w:hint="eastAsia"/>
          <w:sz w:val="24"/>
          <w:lang w:val="zh-CN"/>
        </w:rPr>
        <w:t>直至建议对</w:t>
      </w:r>
      <w:r w:rsidRPr="00353CC5">
        <w:rPr>
          <w:rFonts w:eastAsia="Times New Roman" w:hAnsi="SimSun"/>
          <w:sz w:val="24"/>
          <w:lang w:val="zh-CN"/>
        </w:rPr>
        <w:t>未提交国家报告的个别缔约方</w:t>
      </w:r>
      <w:r>
        <w:rPr>
          <w:rFonts w:ascii="SimSun" w:hAnsi="SimSun" w:cs="SimSun" w:hint="eastAsia"/>
          <w:sz w:val="24"/>
          <w:lang w:val="zh-CN"/>
        </w:rPr>
        <w:t>提出告诫</w:t>
      </w:r>
      <w:r w:rsidRPr="00353CC5">
        <w:rPr>
          <w:rFonts w:eastAsia="Times New Roman" w:hAnsi="SimSun"/>
          <w:sz w:val="24"/>
          <w:lang w:val="zh-CN"/>
        </w:rPr>
        <w:t>。</w:t>
      </w:r>
      <w:r w:rsidRPr="00353CC5">
        <w:rPr>
          <w:color w:val="000000"/>
          <w:sz w:val="24"/>
          <w:lang w:val="zh-CN"/>
        </w:rPr>
        <w:t>Hamilton</w:t>
      </w:r>
      <w:r w:rsidRPr="00353CC5">
        <w:rPr>
          <w:rFonts w:eastAsia="Times New Roman" w:hAnsi="SimSun"/>
          <w:sz w:val="24"/>
          <w:lang w:val="zh-CN"/>
        </w:rPr>
        <w:t>女士强调，</w:t>
      </w:r>
      <w:r>
        <w:rPr>
          <w:rFonts w:ascii="SimSun" w:hAnsi="SimSun" w:cs="SimSun" w:hint="eastAsia"/>
          <w:sz w:val="24"/>
          <w:lang w:val="zh-CN"/>
        </w:rPr>
        <w:t>委员会</w:t>
      </w:r>
      <w:r w:rsidRPr="00353CC5">
        <w:rPr>
          <w:rFonts w:eastAsia="Times New Roman" w:hAnsi="SimSun"/>
          <w:sz w:val="24"/>
          <w:lang w:val="zh-CN"/>
        </w:rPr>
        <w:t>是</w:t>
      </w:r>
      <w:r>
        <w:rPr>
          <w:rFonts w:ascii="SimSun" w:hAnsi="SimSun" w:cs="SimSun" w:hint="eastAsia"/>
          <w:sz w:val="24"/>
          <w:lang w:val="zh-CN"/>
        </w:rPr>
        <w:t>在</w:t>
      </w:r>
      <w:r w:rsidRPr="00353CC5">
        <w:rPr>
          <w:rFonts w:eastAsia="Times New Roman" w:hAnsi="SimSun"/>
          <w:sz w:val="24"/>
          <w:lang w:val="zh-CN"/>
        </w:rPr>
        <w:t>经过长</w:t>
      </w:r>
      <w:r w:rsidRPr="00C57049">
        <w:rPr>
          <w:sz w:val="24"/>
          <w:lang w:val="en-US"/>
        </w:rPr>
        <w:t>时间</w:t>
      </w:r>
      <w:r w:rsidRPr="00353CC5">
        <w:rPr>
          <w:rFonts w:eastAsia="Times New Roman" w:hAnsi="SimSun"/>
          <w:sz w:val="24"/>
          <w:lang w:val="zh-CN"/>
        </w:rPr>
        <w:t>讨论后</w:t>
      </w:r>
      <w:r>
        <w:rPr>
          <w:rFonts w:ascii="SimSun" w:hAnsi="SimSun" w:cs="SimSun" w:hint="eastAsia"/>
          <w:sz w:val="24"/>
          <w:lang w:val="zh-CN"/>
        </w:rPr>
        <w:t>，考虑到曾多次努力解决这一问题而这些缔约方仍未提交国家报告，才决定建议提出告诫</w:t>
      </w:r>
      <w:r w:rsidRPr="00353CC5">
        <w:rPr>
          <w:rFonts w:eastAsia="Times New Roman" w:hAnsi="SimSun"/>
          <w:sz w:val="24"/>
          <w:lang w:val="zh-CN"/>
        </w:rPr>
        <w:t>。她还指出，国际社会制定了《卡塔赫纳议定书》，</w:t>
      </w:r>
      <w:r w:rsidR="006A759A">
        <w:rPr>
          <w:rFonts w:ascii="SimSun" w:hAnsi="SimSun" w:cs="SimSun" w:hint="eastAsia"/>
          <w:sz w:val="24"/>
          <w:lang w:val="zh-CN"/>
        </w:rPr>
        <w:t>深信</w:t>
      </w:r>
      <w:r w:rsidRPr="00353CC5">
        <w:rPr>
          <w:rFonts w:eastAsia="Times New Roman" w:hAnsi="SimSun"/>
          <w:sz w:val="24"/>
          <w:lang w:val="zh-CN"/>
        </w:rPr>
        <w:t>其措施很重要</w:t>
      </w:r>
      <w:r>
        <w:rPr>
          <w:rFonts w:ascii="SimSun" w:hAnsi="SimSun" w:cs="SimSun" w:hint="eastAsia"/>
          <w:sz w:val="24"/>
          <w:lang w:val="zh-CN"/>
        </w:rPr>
        <w:t>，其</w:t>
      </w:r>
      <w:r w:rsidRPr="00353CC5">
        <w:rPr>
          <w:rFonts w:eastAsia="Times New Roman" w:hAnsi="SimSun"/>
          <w:sz w:val="24"/>
          <w:lang w:val="zh-CN"/>
        </w:rPr>
        <w:t>成功运作取决于分享准确的</w:t>
      </w:r>
      <w:r>
        <w:rPr>
          <w:rFonts w:ascii="SimSun" w:hAnsi="SimSun" w:cs="SimSun" w:hint="eastAsia"/>
          <w:sz w:val="24"/>
          <w:lang w:val="zh-CN"/>
        </w:rPr>
        <w:t>信息</w:t>
      </w:r>
      <w:r w:rsidRPr="00353CC5">
        <w:rPr>
          <w:rFonts w:eastAsia="Times New Roman" w:hAnsi="SimSun"/>
          <w:sz w:val="24"/>
          <w:lang w:val="zh-CN"/>
        </w:rPr>
        <w:t>。</w:t>
      </w:r>
      <w:r w:rsidRPr="00353CC5">
        <w:rPr>
          <w:color w:val="000000"/>
          <w:sz w:val="24"/>
          <w:lang w:val="zh-CN"/>
        </w:rPr>
        <w:t>Hamilton</w:t>
      </w:r>
      <w:r w:rsidRPr="00C07A48">
        <w:rPr>
          <w:rFonts w:ascii="SimSun" w:hAnsi="SimSun" w:cs="SimSun" w:hint="eastAsia"/>
          <w:sz w:val="24"/>
          <w:lang w:val="zh-CN"/>
        </w:rPr>
        <w:t>女士表示</w:t>
      </w:r>
      <w:r>
        <w:rPr>
          <w:rFonts w:ascii="SimSun" w:hAnsi="SimSun" w:cs="SimSun" w:hint="eastAsia"/>
          <w:sz w:val="24"/>
          <w:lang w:val="zh-CN"/>
        </w:rPr>
        <w:t>，</w:t>
      </w:r>
      <w:r w:rsidRPr="00C07A48">
        <w:rPr>
          <w:rFonts w:ascii="SimSun" w:hAnsi="SimSun" w:cs="SimSun" w:hint="eastAsia"/>
          <w:sz w:val="24"/>
          <w:lang w:val="zh-CN"/>
        </w:rPr>
        <w:t>鉴于土库曼斯坦</w:t>
      </w:r>
      <w:r>
        <w:rPr>
          <w:rFonts w:ascii="SimSun" w:hAnsi="SimSun" w:cs="SimSun" w:hint="eastAsia"/>
          <w:sz w:val="24"/>
          <w:lang w:val="zh-CN"/>
        </w:rPr>
        <w:t>已</w:t>
      </w:r>
      <w:r w:rsidRPr="00C07A48">
        <w:rPr>
          <w:rFonts w:ascii="SimSun" w:hAnsi="SimSun" w:cs="SimSun" w:hint="eastAsia"/>
          <w:sz w:val="24"/>
          <w:lang w:val="zh-CN"/>
        </w:rPr>
        <w:t>提交第三次国家报告，</w:t>
      </w:r>
      <w:r>
        <w:rPr>
          <w:rFonts w:ascii="SimSun" w:hAnsi="SimSun" w:cs="SimSun" w:hint="eastAsia"/>
          <w:sz w:val="24"/>
          <w:lang w:val="zh-CN"/>
        </w:rPr>
        <w:t>应将其自委员会</w:t>
      </w:r>
      <w:r w:rsidRPr="00C07A48">
        <w:rPr>
          <w:rFonts w:ascii="SimSun" w:hAnsi="SimSun" w:cs="SimSun" w:hint="eastAsia"/>
          <w:sz w:val="24"/>
          <w:lang w:val="zh-CN"/>
        </w:rPr>
        <w:t>建议</w:t>
      </w:r>
      <w:r>
        <w:rPr>
          <w:rFonts w:ascii="SimSun" w:hAnsi="SimSun" w:cs="SimSun" w:hint="eastAsia"/>
          <w:sz w:val="24"/>
          <w:lang w:val="zh-CN"/>
        </w:rPr>
        <w:t>告诫</w:t>
      </w:r>
      <w:r w:rsidRPr="00C07A48">
        <w:rPr>
          <w:rFonts w:ascii="SimSun" w:hAnsi="SimSun" w:cs="SimSun" w:hint="eastAsia"/>
          <w:sz w:val="24"/>
          <w:lang w:val="zh-CN"/>
        </w:rPr>
        <w:t>部分</w:t>
      </w:r>
      <w:r>
        <w:rPr>
          <w:rFonts w:ascii="SimSun" w:hAnsi="SimSun" w:cs="SimSun" w:hint="eastAsia"/>
          <w:sz w:val="24"/>
          <w:lang w:val="zh-CN"/>
        </w:rPr>
        <w:t>删除</w:t>
      </w:r>
      <w:r w:rsidRPr="00C07A48">
        <w:rPr>
          <w:rFonts w:ascii="SimSun" w:hAnsi="SimSun" w:cs="SimSun" w:hint="eastAsia"/>
          <w:sz w:val="24"/>
          <w:lang w:val="zh-CN"/>
        </w:rPr>
        <w:t>。</w:t>
      </w:r>
    </w:p>
    <w:p w14:paraId="50B607CC" w14:textId="77777777" w:rsidR="00F77C69" w:rsidRPr="00A30CDA" w:rsidRDefault="00F77C69" w:rsidP="00C57049">
      <w:pPr>
        <w:pStyle w:val="Para1"/>
        <w:suppressLineNumbers w:val="0"/>
        <w:tabs>
          <w:tab w:val="clear" w:pos="360"/>
          <w:tab w:val="left" w:pos="567"/>
          <w:tab w:val="left" w:pos="720"/>
        </w:tabs>
        <w:suppressAutoHyphens w:val="0"/>
        <w:kinsoku/>
        <w:overflowPunct/>
        <w:autoSpaceDE/>
        <w:autoSpaceDN/>
        <w:rPr>
          <w:color w:val="000000"/>
          <w:sz w:val="24"/>
        </w:rPr>
      </w:pPr>
      <w:r w:rsidRPr="00353CC5">
        <w:rPr>
          <w:color w:val="000000"/>
          <w:sz w:val="24"/>
          <w:lang w:val="zh-CN"/>
        </w:rPr>
        <w:t>Hamilton</w:t>
      </w:r>
      <w:r w:rsidRPr="00A30CDA">
        <w:rPr>
          <w:rFonts w:hint="eastAsia"/>
          <w:color w:val="000000"/>
          <w:sz w:val="24"/>
        </w:rPr>
        <w:t>女士报告</w:t>
      </w:r>
      <w:r w:rsidRPr="00C57049">
        <w:rPr>
          <w:rFonts w:hint="eastAsia"/>
          <w:sz w:val="24"/>
          <w:lang w:val="en-US"/>
        </w:rPr>
        <w:t>之后</w:t>
      </w:r>
      <w:r w:rsidRPr="00A30CDA">
        <w:rPr>
          <w:rFonts w:hint="eastAsia"/>
          <w:color w:val="000000"/>
          <w:sz w:val="24"/>
        </w:rPr>
        <w:t>，</w:t>
      </w:r>
      <w:r>
        <w:rPr>
          <w:rFonts w:hint="eastAsia"/>
          <w:color w:val="000000"/>
          <w:sz w:val="24"/>
        </w:rPr>
        <w:t>作为卡塔赫纳议定书缔约方会议的缔约方大会</w:t>
      </w:r>
      <w:r w:rsidRPr="00A30CDA">
        <w:rPr>
          <w:rFonts w:hint="eastAsia"/>
          <w:color w:val="000000"/>
          <w:sz w:val="24"/>
        </w:rPr>
        <w:t>同意在相关议程项目下</w:t>
      </w:r>
      <w:r>
        <w:rPr>
          <w:rFonts w:hint="eastAsia"/>
          <w:color w:val="000000"/>
          <w:sz w:val="24"/>
        </w:rPr>
        <w:t>由工作组</w:t>
      </w:r>
      <w:r w:rsidRPr="00A30CDA">
        <w:rPr>
          <w:rFonts w:hint="eastAsia"/>
          <w:color w:val="000000"/>
          <w:sz w:val="24"/>
        </w:rPr>
        <w:t>审议委员会的建议。议程项目</w:t>
      </w:r>
      <w:r w:rsidRPr="00A30CDA">
        <w:rPr>
          <w:rFonts w:hint="eastAsia"/>
          <w:color w:val="000000"/>
          <w:sz w:val="24"/>
        </w:rPr>
        <w:t>5</w:t>
      </w:r>
      <w:r w:rsidR="006A759A">
        <w:rPr>
          <w:rFonts w:hint="eastAsia"/>
          <w:color w:val="000000"/>
          <w:sz w:val="24"/>
        </w:rPr>
        <w:t>分配</w:t>
      </w:r>
      <w:r>
        <w:rPr>
          <w:rFonts w:hint="eastAsia"/>
          <w:color w:val="000000"/>
          <w:sz w:val="24"/>
        </w:rPr>
        <w:t>给</w:t>
      </w:r>
      <w:r w:rsidRPr="00A30CDA">
        <w:rPr>
          <w:rFonts w:hint="eastAsia"/>
          <w:color w:val="000000"/>
          <w:sz w:val="24"/>
        </w:rPr>
        <w:t>第一工作组</w:t>
      </w:r>
      <w:r>
        <w:rPr>
          <w:rFonts w:hint="eastAsia"/>
          <w:color w:val="000000"/>
          <w:sz w:val="24"/>
        </w:rPr>
        <w:t>，由其</w:t>
      </w:r>
      <w:r w:rsidRPr="00A30CDA">
        <w:rPr>
          <w:rFonts w:hint="eastAsia"/>
          <w:color w:val="000000"/>
          <w:sz w:val="24"/>
        </w:rPr>
        <w:t>进一步</w:t>
      </w:r>
      <w:r>
        <w:rPr>
          <w:rFonts w:hint="eastAsia"/>
          <w:color w:val="000000"/>
          <w:sz w:val="24"/>
        </w:rPr>
        <w:t>审议委员会</w:t>
      </w:r>
      <w:r w:rsidRPr="00A30CDA">
        <w:rPr>
          <w:rFonts w:hint="eastAsia"/>
          <w:color w:val="000000"/>
          <w:sz w:val="24"/>
        </w:rPr>
        <w:t>报告附件</w:t>
      </w:r>
      <w:r w:rsidRPr="00A30CDA">
        <w:rPr>
          <w:rFonts w:hint="eastAsia"/>
          <w:color w:val="000000"/>
          <w:sz w:val="24"/>
        </w:rPr>
        <w:t>A</w:t>
      </w:r>
      <w:r w:rsidRPr="00A30CDA">
        <w:rPr>
          <w:rFonts w:hint="eastAsia"/>
          <w:color w:val="000000"/>
          <w:sz w:val="24"/>
        </w:rPr>
        <w:t>节</w:t>
      </w:r>
      <w:r>
        <w:rPr>
          <w:rFonts w:hint="eastAsia"/>
          <w:color w:val="000000"/>
          <w:sz w:val="24"/>
        </w:rPr>
        <w:t>以及</w:t>
      </w:r>
      <w:r w:rsidRPr="00A30CDA">
        <w:rPr>
          <w:rFonts w:hint="eastAsia"/>
          <w:color w:val="000000"/>
          <w:sz w:val="24"/>
        </w:rPr>
        <w:t>决定草案汇编</w:t>
      </w:r>
      <w:r>
        <w:rPr>
          <w:rFonts w:hint="eastAsia"/>
          <w:color w:val="000000"/>
          <w:sz w:val="24"/>
        </w:rPr>
        <w:t>（</w:t>
      </w:r>
      <w:r w:rsidRPr="00932575">
        <w:rPr>
          <w:bCs/>
        </w:rPr>
        <w:t>CBD/CP/MOP/9/1/Add.2</w:t>
      </w:r>
      <w:r>
        <w:rPr>
          <w:rFonts w:hint="eastAsia"/>
          <w:bCs/>
        </w:rPr>
        <w:t>）所载的委员会建议</w:t>
      </w:r>
      <w:r w:rsidRPr="00A30CDA">
        <w:rPr>
          <w:rFonts w:hint="eastAsia"/>
          <w:color w:val="000000"/>
          <w:sz w:val="24"/>
        </w:rPr>
        <w:t>。</w:t>
      </w:r>
    </w:p>
    <w:p w14:paraId="7256033C" w14:textId="77777777" w:rsidR="00F77C69" w:rsidRPr="00353CC5" w:rsidRDefault="00F77C69" w:rsidP="00C57049">
      <w:pPr>
        <w:pStyle w:val="Para1"/>
        <w:suppressLineNumbers w:val="0"/>
        <w:tabs>
          <w:tab w:val="clear" w:pos="360"/>
          <w:tab w:val="left" w:pos="567"/>
          <w:tab w:val="left" w:pos="720"/>
        </w:tabs>
        <w:suppressAutoHyphens w:val="0"/>
        <w:kinsoku/>
        <w:overflowPunct/>
        <w:autoSpaceDE/>
        <w:autoSpaceDN/>
        <w:rPr>
          <w:color w:val="000000"/>
          <w:sz w:val="24"/>
        </w:rPr>
      </w:pPr>
      <w:r w:rsidRPr="00353CC5">
        <w:rPr>
          <w:rFonts w:hint="eastAsia"/>
          <w:sz w:val="24"/>
          <w:lang w:val="en-US"/>
        </w:rPr>
        <w:t>2018</w:t>
      </w:r>
      <w:r w:rsidRPr="00353CC5">
        <w:rPr>
          <w:rFonts w:hint="eastAsia"/>
          <w:sz w:val="24"/>
          <w:lang w:val="en-US"/>
        </w:rPr>
        <w:t>年</w:t>
      </w:r>
      <w:r w:rsidRPr="00353CC5">
        <w:rPr>
          <w:rFonts w:hint="eastAsia"/>
          <w:sz w:val="24"/>
          <w:lang w:val="en-US"/>
        </w:rPr>
        <w:t>11</w:t>
      </w:r>
      <w:r w:rsidRPr="00353CC5">
        <w:rPr>
          <w:rFonts w:hint="eastAsia"/>
          <w:sz w:val="24"/>
          <w:lang w:val="en-US"/>
        </w:rPr>
        <w:t>月</w:t>
      </w:r>
      <w:r w:rsidRPr="00353CC5">
        <w:rPr>
          <w:rFonts w:hint="eastAsia"/>
          <w:sz w:val="24"/>
          <w:lang w:val="en-US"/>
        </w:rPr>
        <w:t>21</w:t>
      </w:r>
      <w:r w:rsidRPr="00353CC5">
        <w:rPr>
          <w:rFonts w:hint="eastAsia"/>
          <w:sz w:val="24"/>
          <w:lang w:val="en-US"/>
        </w:rPr>
        <w:t>日</w:t>
      </w:r>
      <w:r w:rsidR="006A759A" w:rsidRPr="00353CC5">
        <w:rPr>
          <w:rFonts w:hint="eastAsia"/>
          <w:sz w:val="24"/>
          <w:lang w:val="en-US"/>
        </w:rPr>
        <w:t>第一工作组</w:t>
      </w:r>
      <w:r w:rsidRPr="00353CC5">
        <w:rPr>
          <w:rFonts w:hint="eastAsia"/>
          <w:sz w:val="24"/>
          <w:lang w:val="en-US"/>
        </w:rPr>
        <w:t>第</w:t>
      </w:r>
      <w:r w:rsidRPr="00353CC5">
        <w:rPr>
          <w:rFonts w:hint="eastAsia"/>
          <w:sz w:val="24"/>
          <w:lang w:val="en-US"/>
        </w:rPr>
        <w:t>6</w:t>
      </w:r>
      <w:r w:rsidRPr="00353CC5">
        <w:rPr>
          <w:rFonts w:hint="eastAsia"/>
          <w:sz w:val="24"/>
          <w:lang w:val="en-US"/>
        </w:rPr>
        <w:t>场会议审议了议程项目</w:t>
      </w:r>
      <w:r w:rsidRPr="00353CC5">
        <w:rPr>
          <w:rFonts w:hint="eastAsia"/>
          <w:sz w:val="24"/>
          <w:lang w:val="en-US"/>
        </w:rPr>
        <w:t>5</w:t>
      </w:r>
      <w:r w:rsidRPr="00353CC5">
        <w:rPr>
          <w:rFonts w:hint="eastAsia"/>
          <w:sz w:val="24"/>
          <w:lang w:val="en-US"/>
        </w:rPr>
        <w:t>。在审议这个项目时，工作组收到了根据履约委员会报告（</w:t>
      </w:r>
      <w:r w:rsidRPr="00353CC5">
        <w:rPr>
          <w:rFonts w:hint="eastAsia"/>
          <w:sz w:val="24"/>
          <w:lang w:val="en-US"/>
        </w:rPr>
        <w:t>CBD/CP/MOP/9/2</w:t>
      </w:r>
      <w:r w:rsidRPr="00353CC5">
        <w:rPr>
          <w:rFonts w:hint="eastAsia"/>
          <w:sz w:val="24"/>
          <w:lang w:val="en-US"/>
        </w:rPr>
        <w:t>）所载建议</w:t>
      </w:r>
      <w:r w:rsidR="00183955">
        <w:rPr>
          <w:rFonts w:hint="eastAsia"/>
          <w:sz w:val="24"/>
          <w:lang w:val="en-US"/>
        </w:rPr>
        <w:t>编写的决定草案</w:t>
      </w:r>
      <w:r w:rsidRPr="00353CC5">
        <w:rPr>
          <w:rFonts w:hint="eastAsia"/>
          <w:sz w:val="24"/>
          <w:lang w:val="en-US"/>
        </w:rPr>
        <w:t>，</w:t>
      </w:r>
      <w:r w:rsidR="006A759A">
        <w:rPr>
          <w:rFonts w:hint="eastAsia"/>
          <w:sz w:val="24"/>
          <w:lang w:val="en-US"/>
        </w:rPr>
        <w:t>还收到了</w:t>
      </w:r>
      <w:r w:rsidRPr="00353CC5">
        <w:rPr>
          <w:rFonts w:hint="eastAsia"/>
          <w:sz w:val="24"/>
          <w:lang w:val="en-US"/>
        </w:rPr>
        <w:t>执行秘书关于履约委员会就提交国家报告的义务、直至向个别缔约方提出告诫的建议的说明（</w:t>
      </w:r>
      <w:r w:rsidRPr="00353CC5">
        <w:rPr>
          <w:rFonts w:hint="eastAsia"/>
          <w:sz w:val="24"/>
          <w:lang w:val="en-US"/>
        </w:rPr>
        <w:t>CBD/CP/MOP/9/INF/2</w:t>
      </w:r>
      <w:r w:rsidRPr="00353CC5">
        <w:rPr>
          <w:rFonts w:hint="eastAsia"/>
          <w:sz w:val="24"/>
          <w:lang w:val="en-US"/>
        </w:rPr>
        <w:t>）。</w:t>
      </w:r>
    </w:p>
    <w:p w14:paraId="68C704BD" w14:textId="77777777" w:rsidR="00F77C69" w:rsidRPr="00353CC5" w:rsidRDefault="00F77C69" w:rsidP="00C57049">
      <w:pPr>
        <w:pStyle w:val="Para1"/>
        <w:suppressLineNumbers w:val="0"/>
        <w:tabs>
          <w:tab w:val="clear" w:pos="360"/>
          <w:tab w:val="left" w:pos="567"/>
          <w:tab w:val="left" w:pos="720"/>
        </w:tabs>
        <w:suppressAutoHyphens w:val="0"/>
        <w:kinsoku/>
        <w:overflowPunct/>
        <w:autoSpaceDE/>
        <w:autoSpaceDN/>
        <w:rPr>
          <w:color w:val="000000"/>
          <w:sz w:val="24"/>
        </w:rPr>
      </w:pPr>
      <w:r w:rsidRPr="00353CC5">
        <w:rPr>
          <w:rFonts w:hint="eastAsia"/>
          <w:color w:val="000000"/>
          <w:sz w:val="24"/>
        </w:rPr>
        <w:t>Hamilton</w:t>
      </w:r>
      <w:r w:rsidRPr="00353CC5">
        <w:rPr>
          <w:rFonts w:hint="eastAsia"/>
          <w:color w:val="000000"/>
          <w:sz w:val="24"/>
        </w:rPr>
        <w:t>女士介绍了有关文件</w:t>
      </w:r>
      <w:r w:rsidRPr="00F91944">
        <w:rPr>
          <w:rFonts w:hint="eastAsia"/>
          <w:color w:val="FF0000"/>
          <w:sz w:val="24"/>
        </w:rPr>
        <w:t>。</w:t>
      </w:r>
      <w:r w:rsidRPr="006B1A86">
        <w:rPr>
          <w:rFonts w:hint="eastAsia"/>
          <w:sz w:val="24"/>
        </w:rPr>
        <w:t>她说，履约委员会报告附件</w:t>
      </w:r>
      <w:r w:rsidRPr="006B1A86">
        <w:rPr>
          <w:rFonts w:hint="eastAsia"/>
          <w:sz w:val="24"/>
        </w:rPr>
        <w:t>A</w:t>
      </w:r>
      <w:r w:rsidRPr="006B1A86">
        <w:rPr>
          <w:rFonts w:hint="eastAsia"/>
          <w:sz w:val="24"/>
        </w:rPr>
        <w:t>节载有委员会关于履约问题的一般性建议以及对</w:t>
      </w:r>
      <w:r>
        <w:rPr>
          <w:rFonts w:hint="eastAsia"/>
          <w:sz w:val="24"/>
        </w:rPr>
        <w:t>具体</w:t>
      </w:r>
      <w:r w:rsidRPr="006B1A86">
        <w:rPr>
          <w:rFonts w:hint="eastAsia"/>
          <w:sz w:val="24"/>
        </w:rPr>
        <w:t>违约</w:t>
      </w:r>
      <w:r>
        <w:rPr>
          <w:rFonts w:hint="eastAsia"/>
          <w:sz w:val="24"/>
        </w:rPr>
        <w:t>情势</w:t>
      </w:r>
      <w:r w:rsidRPr="006B1A86">
        <w:rPr>
          <w:rFonts w:hint="eastAsia"/>
          <w:sz w:val="24"/>
        </w:rPr>
        <w:t>的建议</w:t>
      </w:r>
      <w:r>
        <w:rPr>
          <w:rFonts w:hint="eastAsia"/>
          <w:sz w:val="24"/>
        </w:rPr>
        <w:t>，</w:t>
      </w:r>
      <w:r>
        <w:rPr>
          <w:rFonts w:hint="eastAsia"/>
          <w:sz w:val="24"/>
        </w:rPr>
        <w:t>B</w:t>
      </w:r>
      <w:r>
        <w:rPr>
          <w:rFonts w:hint="eastAsia"/>
          <w:sz w:val="24"/>
        </w:rPr>
        <w:t>节载有对四个缔约方连续几个报告周期不提交国家报告提出告诫的建议</w:t>
      </w:r>
      <w:r w:rsidRPr="006B1A86">
        <w:rPr>
          <w:rFonts w:hint="eastAsia"/>
          <w:sz w:val="24"/>
        </w:rPr>
        <w:t>。自报告</w:t>
      </w:r>
      <w:r>
        <w:rPr>
          <w:rFonts w:hint="eastAsia"/>
          <w:sz w:val="24"/>
        </w:rPr>
        <w:t>发布</w:t>
      </w:r>
      <w:r w:rsidRPr="006B1A86">
        <w:rPr>
          <w:rFonts w:hint="eastAsia"/>
          <w:sz w:val="24"/>
        </w:rPr>
        <w:t>以来，希腊、马绍尔群岛和土库曼斯坦已提交第三次国家报告，因此，应将这三个国家从拟议向未提交报告的缔约方提出告诫的名单中</w:t>
      </w:r>
      <w:r>
        <w:rPr>
          <w:rFonts w:hint="eastAsia"/>
          <w:sz w:val="24"/>
        </w:rPr>
        <w:t>删除</w:t>
      </w:r>
      <w:r w:rsidRPr="006B1A86">
        <w:rPr>
          <w:rFonts w:hint="eastAsia"/>
          <w:sz w:val="24"/>
        </w:rPr>
        <w:t>。她还指出，</w:t>
      </w:r>
      <w:r w:rsidRPr="00353CC5">
        <w:rPr>
          <w:rFonts w:hint="eastAsia"/>
          <w:color w:val="000000"/>
          <w:sz w:val="24"/>
        </w:rPr>
        <w:t>在提名</w:t>
      </w:r>
      <w:r>
        <w:rPr>
          <w:rFonts w:hint="eastAsia"/>
          <w:color w:val="000000"/>
          <w:sz w:val="24"/>
        </w:rPr>
        <w:t>委员会成员</w:t>
      </w:r>
      <w:r w:rsidRPr="00353CC5">
        <w:rPr>
          <w:rFonts w:hint="eastAsia"/>
          <w:color w:val="000000"/>
          <w:sz w:val="24"/>
        </w:rPr>
        <w:t>方面，原先的用意是在技术专家和法律专家之间取得平衡。目前履约委员会仍只有两名法律专家，她敦促缔约方在向委员会提名</w:t>
      </w:r>
      <w:r>
        <w:rPr>
          <w:rFonts w:hint="eastAsia"/>
          <w:color w:val="000000"/>
          <w:sz w:val="24"/>
        </w:rPr>
        <w:t>成员</w:t>
      </w:r>
      <w:r w:rsidRPr="00353CC5">
        <w:rPr>
          <w:rFonts w:hint="eastAsia"/>
          <w:color w:val="000000"/>
          <w:sz w:val="24"/>
        </w:rPr>
        <w:t>时将这</w:t>
      </w:r>
      <w:r w:rsidR="003D11EA">
        <w:rPr>
          <w:rFonts w:hint="eastAsia"/>
          <w:color w:val="000000"/>
          <w:sz w:val="24"/>
        </w:rPr>
        <w:t>一</w:t>
      </w:r>
      <w:r w:rsidRPr="00353CC5">
        <w:rPr>
          <w:rFonts w:hint="eastAsia"/>
          <w:color w:val="000000"/>
          <w:sz w:val="24"/>
        </w:rPr>
        <w:t>情况考虑在内。</w:t>
      </w:r>
    </w:p>
    <w:p w14:paraId="360DAEE3" w14:textId="77777777" w:rsidR="00F77C69" w:rsidRPr="00353CC5" w:rsidRDefault="00F77C69" w:rsidP="00C57049">
      <w:pPr>
        <w:pStyle w:val="Para1"/>
        <w:suppressLineNumbers w:val="0"/>
        <w:tabs>
          <w:tab w:val="clear" w:pos="360"/>
          <w:tab w:val="left" w:pos="567"/>
          <w:tab w:val="left" w:pos="720"/>
        </w:tabs>
        <w:suppressAutoHyphens w:val="0"/>
        <w:kinsoku/>
        <w:overflowPunct/>
        <w:autoSpaceDE/>
        <w:autoSpaceDN/>
        <w:rPr>
          <w:color w:val="000000"/>
          <w:sz w:val="24"/>
        </w:rPr>
      </w:pPr>
      <w:r w:rsidRPr="00353CC5">
        <w:rPr>
          <w:rFonts w:hint="eastAsia"/>
          <w:color w:val="000000"/>
          <w:sz w:val="24"/>
        </w:rPr>
        <w:t>下列国家的代表发了言：哥伦比亚、格鲁吉亚（代表中欧和东欧国家集团）、印度、印度尼西亚、约旦、墨西哥</w:t>
      </w:r>
      <w:r>
        <w:rPr>
          <w:rFonts w:hint="eastAsia"/>
          <w:color w:val="000000"/>
          <w:sz w:val="24"/>
        </w:rPr>
        <w:t>、</w:t>
      </w:r>
      <w:r w:rsidRPr="00353CC5">
        <w:rPr>
          <w:rFonts w:hint="eastAsia"/>
          <w:color w:val="000000"/>
          <w:sz w:val="24"/>
        </w:rPr>
        <w:t>委内瑞拉玻利瓦尔共和国。</w:t>
      </w:r>
    </w:p>
    <w:p w14:paraId="45FB0757" w14:textId="77777777" w:rsidR="00F77C69" w:rsidRPr="00353CC5" w:rsidRDefault="00F77C69" w:rsidP="00C57049">
      <w:pPr>
        <w:pStyle w:val="Para1"/>
        <w:suppressLineNumbers w:val="0"/>
        <w:tabs>
          <w:tab w:val="clear" w:pos="360"/>
          <w:tab w:val="left" w:pos="567"/>
          <w:tab w:val="left" w:pos="720"/>
        </w:tabs>
        <w:suppressAutoHyphens w:val="0"/>
        <w:kinsoku/>
        <w:overflowPunct/>
        <w:autoSpaceDE/>
        <w:autoSpaceDN/>
        <w:rPr>
          <w:color w:val="000000"/>
          <w:sz w:val="24"/>
        </w:rPr>
      </w:pPr>
      <w:r w:rsidRPr="00353CC5">
        <w:rPr>
          <w:rFonts w:hint="eastAsia"/>
          <w:color w:val="000000"/>
          <w:sz w:val="24"/>
        </w:rPr>
        <w:t>主席</w:t>
      </w:r>
      <w:r w:rsidRPr="00C57049">
        <w:rPr>
          <w:rFonts w:hint="eastAsia"/>
          <w:sz w:val="24"/>
          <w:szCs w:val="24"/>
        </w:rPr>
        <w:t>指出</w:t>
      </w:r>
      <w:r w:rsidRPr="00353CC5">
        <w:rPr>
          <w:rFonts w:hint="eastAsia"/>
          <w:color w:val="000000"/>
          <w:sz w:val="24"/>
        </w:rPr>
        <w:t>，他将</w:t>
      </w:r>
      <w:r>
        <w:rPr>
          <w:rFonts w:hint="eastAsia"/>
          <w:color w:val="000000"/>
          <w:sz w:val="24"/>
        </w:rPr>
        <w:t>考虑收到的</w:t>
      </w:r>
      <w:r w:rsidRPr="00353CC5">
        <w:rPr>
          <w:rFonts w:hint="eastAsia"/>
          <w:color w:val="000000"/>
          <w:sz w:val="24"/>
        </w:rPr>
        <w:t>口头</w:t>
      </w:r>
      <w:r>
        <w:rPr>
          <w:rFonts w:hint="eastAsia"/>
          <w:color w:val="000000"/>
          <w:sz w:val="24"/>
        </w:rPr>
        <w:t>和</w:t>
      </w:r>
      <w:r w:rsidRPr="00353CC5">
        <w:rPr>
          <w:rFonts w:hint="eastAsia"/>
          <w:color w:val="000000"/>
          <w:sz w:val="24"/>
        </w:rPr>
        <w:t>书面意见</w:t>
      </w:r>
      <w:r>
        <w:rPr>
          <w:rFonts w:hint="eastAsia"/>
          <w:color w:val="000000"/>
          <w:sz w:val="24"/>
        </w:rPr>
        <w:t>，编写一份</w:t>
      </w:r>
      <w:r w:rsidRPr="00353CC5">
        <w:rPr>
          <w:rFonts w:hint="eastAsia"/>
          <w:color w:val="000000"/>
          <w:sz w:val="24"/>
        </w:rPr>
        <w:t>订正决定草案。</w:t>
      </w:r>
    </w:p>
    <w:p w14:paraId="4A557C61" w14:textId="77777777" w:rsidR="00F77C69" w:rsidRPr="00353CC5" w:rsidRDefault="00F77C69" w:rsidP="00C57049">
      <w:pPr>
        <w:pStyle w:val="Para1"/>
        <w:suppressLineNumbers w:val="0"/>
        <w:tabs>
          <w:tab w:val="clear" w:pos="360"/>
          <w:tab w:val="left" w:pos="567"/>
          <w:tab w:val="left" w:pos="720"/>
        </w:tabs>
        <w:suppressAutoHyphens w:val="0"/>
        <w:kinsoku/>
        <w:overflowPunct/>
        <w:autoSpaceDE/>
        <w:autoSpaceDN/>
        <w:rPr>
          <w:color w:val="000000"/>
          <w:sz w:val="24"/>
        </w:rPr>
      </w:pPr>
      <w:r w:rsidRPr="00C57049">
        <w:rPr>
          <w:rFonts w:hint="eastAsia"/>
          <w:sz w:val="24"/>
          <w:szCs w:val="24"/>
        </w:rPr>
        <w:t>2018</w:t>
      </w:r>
      <w:r w:rsidRPr="00353CC5">
        <w:rPr>
          <w:rFonts w:hint="eastAsia"/>
          <w:color w:val="000000"/>
          <w:sz w:val="24"/>
        </w:rPr>
        <w:t>年</w:t>
      </w:r>
      <w:r w:rsidRPr="00353CC5">
        <w:rPr>
          <w:rFonts w:hint="eastAsia"/>
          <w:color w:val="000000"/>
          <w:sz w:val="24"/>
        </w:rPr>
        <w:t>11</w:t>
      </w:r>
      <w:r w:rsidRPr="00353CC5">
        <w:rPr>
          <w:rFonts w:hint="eastAsia"/>
          <w:color w:val="000000"/>
          <w:sz w:val="24"/>
        </w:rPr>
        <w:t>月</w:t>
      </w:r>
      <w:r w:rsidRPr="00353CC5">
        <w:rPr>
          <w:rFonts w:hint="eastAsia"/>
          <w:color w:val="000000"/>
          <w:sz w:val="24"/>
        </w:rPr>
        <w:t>25</w:t>
      </w:r>
      <w:r w:rsidRPr="00353CC5">
        <w:rPr>
          <w:rFonts w:hint="eastAsia"/>
          <w:color w:val="000000"/>
          <w:sz w:val="24"/>
        </w:rPr>
        <w:t>日</w:t>
      </w:r>
      <w:r w:rsidR="003D11EA" w:rsidRPr="00353CC5">
        <w:rPr>
          <w:rFonts w:hint="eastAsia"/>
          <w:color w:val="000000"/>
          <w:sz w:val="24"/>
        </w:rPr>
        <w:t>工作组</w:t>
      </w:r>
      <w:r w:rsidRPr="00353CC5">
        <w:rPr>
          <w:rFonts w:hint="eastAsia"/>
          <w:color w:val="000000"/>
          <w:sz w:val="24"/>
        </w:rPr>
        <w:t>第</w:t>
      </w:r>
      <w:r w:rsidRPr="00353CC5">
        <w:rPr>
          <w:rFonts w:hint="eastAsia"/>
          <w:color w:val="000000"/>
          <w:sz w:val="24"/>
        </w:rPr>
        <w:t>10</w:t>
      </w:r>
      <w:r w:rsidRPr="00353CC5">
        <w:rPr>
          <w:rFonts w:hint="eastAsia"/>
          <w:color w:val="000000"/>
          <w:sz w:val="24"/>
        </w:rPr>
        <w:t>场会议审议了主席提交的订正决定草案，同意将其作为决定草案</w:t>
      </w:r>
      <w:r w:rsidRPr="00353CC5">
        <w:rPr>
          <w:rFonts w:hint="eastAsia"/>
          <w:color w:val="000000"/>
          <w:sz w:val="24"/>
        </w:rPr>
        <w:t>CBD/CP-MOP/9/L.11</w:t>
      </w:r>
      <w:r>
        <w:rPr>
          <w:rFonts w:hint="eastAsia"/>
          <w:color w:val="000000"/>
          <w:sz w:val="24"/>
        </w:rPr>
        <w:t>提交</w:t>
      </w:r>
      <w:r w:rsidRPr="00353CC5">
        <w:rPr>
          <w:rFonts w:hint="eastAsia"/>
          <w:color w:val="000000"/>
          <w:sz w:val="24"/>
        </w:rPr>
        <w:t>全体会议。</w:t>
      </w:r>
    </w:p>
    <w:p w14:paraId="4C918508" w14:textId="77777777" w:rsidR="00F77C69" w:rsidRDefault="00F77C69" w:rsidP="00C57049">
      <w:pPr>
        <w:pStyle w:val="Para1"/>
        <w:suppressLineNumbers w:val="0"/>
        <w:tabs>
          <w:tab w:val="clear" w:pos="360"/>
          <w:tab w:val="left" w:pos="567"/>
          <w:tab w:val="left" w:pos="720"/>
        </w:tabs>
        <w:suppressAutoHyphens w:val="0"/>
        <w:kinsoku/>
        <w:overflowPunct/>
        <w:autoSpaceDE/>
        <w:autoSpaceDN/>
        <w:rPr>
          <w:color w:val="000000"/>
          <w:sz w:val="24"/>
        </w:rPr>
      </w:pPr>
      <w:r w:rsidRPr="00353CC5">
        <w:rPr>
          <w:rFonts w:hint="eastAsia"/>
          <w:color w:val="000000"/>
          <w:sz w:val="24"/>
        </w:rPr>
        <w:t>在</w:t>
      </w:r>
      <w:r w:rsidRPr="00C57049">
        <w:rPr>
          <w:rFonts w:hint="eastAsia"/>
          <w:sz w:val="24"/>
          <w:szCs w:val="24"/>
        </w:rPr>
        <w:t>2018</w:t>
      </w:r>
      <w:r w:rsidRPr="00C57049">
        <w:rPr>
          <w:rFonts w:hint="eastAsia"/>
          <w:sz w:val="24"/>
          <w:szCs w:val="24"/>
        </w:rPr>
        <w:t>年</w:t>
      </w:r>
      <w:r w:rsidRPr="00C57049">
        <w:rPr>
          <w:rFonts w:hint="eastAsia"/>
          <w:sz w:val="24"/>
          <w:szCs w:val="24"/>
        </w:rPr>
        <w:t>11</w:t>
      </w:r>
      <w:r w:rsidRPr="00353CC5">
        <w:rPr>
          <w:rFonts w:hint="eastAsia"/>
          <w:color w:val="000000"/>
          <w:sz w:val="24"/>
        </w:rPr>
        <w:t>月</w:t>
      </w:r>
      <w:r w:rsidRPr="00353CC5">
        <w:rPr>
          <w:rFonts w:hint="eastAsia"/>
          <w:color w:val="000000"/>
          <w:sz w:val="24"/>
        </w:rPr>
        <w:t>2</w:t>
      </w:r>
      <w:r>
        <w:rPr>
          <w:color w:val="000000"/>
          <w:sz w:val="24"/>
        </w:rPr>
        <w:t>8</w:t>
      </w:r>
      <w:r w:rsidRPr="00353CC5">
        <w:rPr>
          <w:rFonts w:hint="eastAsia"/>
          <w:color w:val="000000"/>
          <w:sz w:val="24"/>
        </w:rPr>
        <w:t>日</w:t>
      </w:r>
      <w:r>
        <w:rPr>
          <w:rFonts w:hint="eastAsia"/>
          <w:color w:val="000000"/>
          <w:sz w:val="24"/>
        </w:rPr>
        <w:t>本次会议</w:t>
      </w:r>
      <w:r w:rsidRPr="00353CC5">
        <w:rPr>
          <w:rFonts w:hint="eastAsia"/>
          <w:color w:val="000000"/>
          <w:sz w:val="24"/>
        </w:rPr>
        <w:t>第</w:t>
      </w:r>
      <w:r>
        <w:rPr>
          <w:color w:val="000000"/>
          <w:sz w:val="24"/>
        </w:rPr>
        <w:t>7</w:t>
      </w:r>
      <w:r w:rsidRPr="00353CC5">
        <w:rPr>
          <w:rFonts w:hint="eastAsia"/>
          <w:color w:val="000000"/>
          <w:sz w:val="24"/>
        </w:rPr>
        <w:t>场</w:t>
      </w:r>
      <w:r>
        <w:rPr>
          <w:rFonts w:hint="eastAsia"/>
          <w:color w:val="000000"/>
          <w:sz w:val="24"/>
        </w:rPr>
        <w:t>全体</w:t>
      </w:r>
      <w:r w:rsidRPr="00353CC5">
        <w:rPr>
          <w:rFonts w:hint="eastAsia"/>
          <w:color w:val="000000"/>
          <w:sz w:val="24"/>
        </w:rPr>
        <w:t>会议上</w:t>
      </w:r>
      <w:r>
        <w:rPr>
          <w:rFonts w:hint="eastAsia"/>
          <w:color w:val="000000"/>
          <w:sz w:val="24"/>
        </w:rPr>
        <w:t>，作为卡塔赫纳议定书缔约方会议的缔约方大会选出下列履约委员会成员：</w:t>
      </w:r>
    </w:p>
    <w:p w14:paraId="05A95E0D" w14:textId="77777777" w:rsidR="00F77C69" w:rsidRPr="003D11EA" w:rsidRDefault="00F77C69" w:rsidP="00F77C69">
      <w:pPr>
        <w:pStyle w:val="Para1"/>
        <w:numPr>
          <w:ilvl w:val="0"/>
          <w:numId w:val="0"/>
        </w:numPr>
        <w:ind w:left="1152"/>
        <w:rPr>
          <w:noProof/>
          <w:sz w:val="24"/>
          <w:szCs w:val="24"/>
        </w:rPr>
      </w:pPr>
      <w:r w:rsidRPr="003D11EA">
        <w:rPr>
          <w:noProof/>
          <w:sz w:val="24"/>
          <w:szCs w:val="24"/>
        </w:rPr>
        <w:t>Gado Zaki Mahaman</w:t>
      </w:r>
      <w:r w:rsidRPr="003D11EA">
        <w:rPr>
          <w:rFonts w:hint="eastAsia"/>
          <w:noProof/>
          <w:sz w:val="24"/>
          <w:szCs w:val="24"/>
        </w:rPr>
        <w:t>先生</w:t>
      </w:r>
      <w:r w:rsidRPr="003D11EA">
        <w:rPr>
          <w:noProof/>
          <w:sz w:val="24"/>
          <w:szCs w:val="24"/>
        </w:rPr>
        <w:t xml:space="preserve"> (</w:t>
      </w:r>
      <w:r w:rsidRPr="003D11EA">
        <w:rPr>
          <w:rFonts w:hint="eastAsia"/>
          <w:noProof/>
          <w:sz w:val="24"/>
          <w:szCs w:val="24"/>
        </w:rPr>
        <w:t>尼日尔</w:t>
      </w:r>
      <w:r w:rsidRPr="003D11EA">
        <w:rPr>
          <w:noProof/>
          <w:sz w:val="24"/>
          <w:szCs w:val="24"/>
        </w:rPr>
        <w:t>)</w:t>
      </w:r>
    </w:p>
    <w:p w14:paraId="4D89B98A" w14:textId="77777777" w:rsidR="00F77C69" w:rsidRPr="003D11EA" w:rsidRDefault="00F77C69" w:rsidP="00F77C69">
      <w:pPr>
        <w:pStyle w:val="Para1"/>
        <w:numPr>
          <w:ilvl w:val="0"/>
          <w:numId w:val="0"/>
        </w:numPr>
        <w:ind w:left="576" w:firstLine="576"/>
        <w:rPr>
          <w:noProof/>
          <w:sz w:val="24"/>
          <w:szCs w:val="24"/>
        </w:rPr>
      </w:pPr>
      <w:r w:rsidRPr="003D11EA">
        <w:rPr>
          <w:noProof/>
          <w:sz w:val="24"/>
          <w:szCs w:val="24"/>
        </w:rPr>
        <w:t>Achmad Gusman Siswandi</w:t>
      </w:r>
      <w:r w:rsidRPr="003D11EA">
        <w:rPr>
          <w:rFonts w:hint="eastAsia"/>
          <w:noProof/>
          <w:sz w:val="24"/>
          <w:szCs w:val="24"/>
        </w:rPr>
        <w:t>先生</w:t>
      </w:r>
      <w:r w:rsidRPr="003D11EA">
        <w:rPr>
          <w:noProof/>
          <w:sz w:val="24"/>
          <w:szCs w:val="24"/>
        </w:rPr>
        <w:t xml:space="preserve"> (</w:t>
      </w:r>
      <w:r w:rsidRPr="003D11EA">
        <w:rPr>
          <w:rFonts w:hint="eastAsia"/>
          <w:noProof/>
          <w:sz w:val="24"/>
          <w:szCs w:val="24"/>
        </w:rPr>
        <w:t>印度尼西亚</w:t>
      </w:r>
      <w:r w:rsidRPr="003D11EA">
        <w:rPr>
          <w:noProof/>
          <w:sz w:val="24"/>
          <w:szCs w:val="24"/>
        </w:rPr>
        <w:t>)</w:t>
      </w:r>
    </w:p>
    <w:p w14:paraId="379FD267" w14:textId="77777777" w:rsidR="00F77C69" w:rsidRPr="003D11EA" w:rsidRDefault="00F77C69" w:rsidP="00F77C69">
      <w:pPr>
        <w:pStyle w:val="Para1"/>
        <w:numPr>
          <w:ilvl w:val="0"/>
          <w:numId w:val="0"/>
        </w:numPr>
        <w:ind w:left="1152"/>
        <w:rPr>
          <w:noProof/>
          <w:sz w:val="24"/>
          <w:szCs w:val="24"/>
        </w:rPr>
      </w:pPr>
      <w:r w:rsidRPr="003D11EA">
        <w:rPr>
          <w:noProof/>
          <w:sz w:val="24"/>
          <w:szCs w:val="24"/>
        </w:rPr>
        <w:t>Martin Batic</w:t>
      </w:r>
      <w:r w:rsidRPr="003D11EA">
        <w:rPr>
          <w:rFonts w:hint="eastAsia"/>
          <w:noProof/>
          <w:sz w:val="24"/>
          <w:szCs w:val="24"/>
        </w:rPr>
        <w:t>先生</w:t>
      </w:r>
      <w:r w:rsidRPr="003D11EA">
        <w:rPr>
          <w:noProof/>
          <w:sz w:val="24"/>
          <w:szCs w:val="24"/>
        </w:rPr>
        <w:t xml:space="preserve"> (</w:t>
      </w:r>
      <w:r w:rsidRPr="003D11EA">
        <w:rPr>
          <w:rFonts w:hint="eastAsia"/>
          <w:noProof/>
          <w:sz w:val="24"/>
          <w:szCs w:val="24"/>
        </w:rPr>
        <w:t>斯洛文尼亚</w:t>
      </w:r>
      <w:r w:rsidRPr="003D11EA">
        <w:rPr>
          <w:noProof/>
          <w:sz w:val="24"/>
          <w:szCs w:val="24"/>
        </w:rPr>
        <w:t>)</w:t>
      </w:r>
    </w:p>
    <w:p w14:paraId="09578925" w14:textId="77777777" w:rsidR="00F77C69" w:rsidRPr="003D11EA" w:rsidRDefault="00F77C69" w:rsidP="00F77C69">
      <w:pPr>
        <w:pStyle w:val="Para1"/>
        <w:numPr>
          <w:ilvl w:val="0"/>
          <w:numId w:val="0"/>
        </w:numPr>
        <w:ind w:left="1152"/>
        <w:rPr>
          <w:noProof/>
          <w:sz w:val="24"/>
          <w:szCs w:val="24"/>
        </w:rPr>
      </w:pPr>
      <w:r w:rsidRPr="003D11EA">
        <w:rPr>
          <w:noProof/>
          <w:sz w:val="24"/>
          <w:szCs w:val="24"/>
        </w:rPr>
        <w:t>Georgina Catacora-Vargas</w:t>
      </w:r>
      <w:r w:rsidRPr="003D11EA">
        <w:rPr>
          <w:rFonts w:hint="eastAsia"/>
          <w:noProof/>
          <w:sz w:val="24"/>
          <w:szCs w:val="24"/>
        </w:rPr>
        <w:t>女士</w:t>
      </w:r>
      <w:r w:rsidRPr="003D11EA">
        <w:rPr>
          <w:noProof/>
          <w:sz w:val="24"/>
          <w:szCs w:val="24"/>
        </w:rPr>
        <w:t xml:space="preserve"> (</w:t>
      </w:r>
      <w:r w:rsidRPr="003D11EA">
        <w:rPr>
          <w:rFonts w:hint="eastAsia"/>
          <w:noProof/>
          <w:sz w:val="24"/>
          <w:szCs w:val="24"/>
        </w:rPr>
        <w:t>多民族玻利维亚国</w:t>
      </w:r>
      <w:r w:rsidRPr="003D11EA">
        <w:rPr>
          <w:noProof/>
          <w:sz w:val="24"/>
          <w:szCs w:val="24"/>
        </w:rPr>
        <w:t>)</w:t>
      </w:r>
    </w:p>
    <w:p w14:paraId="7E350E1B" w14:textId="77777777" w:rsidR="00F77C69" w:rsidRPr="003D11EA" w:rsidRDefault="00F77C69" w:rsidP="00F77C69">
      <w:pPr>
        <w:pStyle w:val="Para1"/>
        <w:numPr>
          <w:ilvl w:val="0"/>
          <w:numId w:val="0"/>
        </w:numPr>
        <w:ind w:left="1152"/>
        <w:rPr>
          <w:noProof/>
          <w:sz w:val="24"/>
          <w:szCs w:val="24"/>
        </w:rPr>
      </w:pPr>
      <w:r w:rsidRPr="003D11EA">
        <w:rPr>
          <w:noProof/>
          <w:sz w:val="24"/>
          <w:szCs w:val="24"/>
        </w:rPr>
        <w:t>Michelangelo Lombardi</w:t>
      </w:r>
      <w:r w:rsidRPr="003D11EA">
        <w:rPr>
          <w:rFonts w:hint="eastAsia"/>
          <w:noProof/>
          <w:sz w:val="24"/>
          <w:szCs w:val="24"/>
        </w:rPr>
        <w:t>先生</w:t>
      </w:r>
      <w:r w:rsidRPr="003D11EA">
        <w:rPr>
          <w:noProof/>
          <w:sz w:val="24"/>
          <w:szCs w:val="24"/>
        </w:rPr>
        <w:t xml:space="preserve"> (</w:t>
      </w:r>
      <w:r w:rsidRPr="003D11EA">
        <w:rPr>
          <w:rFonts w:hint="eastAsia"/>
          <w:noProof/>
          <w:sz w:val="24"/>
          <w:szCs w:val="24"/>
        </w:rPr>
        <w:t>意大利</w:t>
      </w:r>
      <w:r w:rsidRPr="003D11EA">
        <w:rPr>
          <w:noProof/>
          <w:sz w:val="24"/>
          <w:szCs w:val="24"/>
        </w:rPr>
        <w:t>)</w:t>
      </w:r>
    </w:p>
    <w:p w14:paraId="546B0E74" w14:textId="77777777" w:rsidR="00F77C69" w:rsidRPr="003D11EA" w:rsidRDefault="00F77C69" w:rsidP="00C57049">
      <w:pPr>
        <w:pStyle w:val="Para1"/>
        <w:suppressLineNumbers w:val="0"/>
        <w:tabs>
          <w:tab w:val="clear" w:pos="360"/>
          <w:tab w:val="left" w:pos="567"/>
          <w:tab w:val="left" w:pos="720"/>
        </w:tabs>
        <w:suppressAutoHyphens w:val="0"/>
        <w:kinsoku/>
        <w:overflowPunct/>
        <w:autoSpaceDE/>
        <w:autoSpaceDN/>
        <w:rPr>
          <w:noProof/>
          <w:sz w:val="24"/>
          <w:szCs w:val="24"/>
        </w:rPr>
      </w:pPr>
      <w:r w:rsidRPr="003D11EA">
        <w:rPr>
          <w:rFonts w:hint="eastAsia"/>
          <w:color w:val="000000"/>
          <w:sz w:val="24"/>
          <w:szCs w:val="24"/>
        </w:rPr>
        <w:t>在</w:t>
      </w:r>
      <w:r w:rsidRPr="003D11EA">
        <w:rPr>
          <w:rFonts w:hint="eastAsia"/>
          <w:sz w:val="24"/>
          <w:szCs w:val="24"/>
        </w:rPr>
        <w:t>2018</w:t>
      </w:r>
      <w:r w:rsidRPr="003D11EA">
        <w:rPr>
          <w:rFonts w:hint="eastAsia"/>
          <w:sz w:val="24"/>
          <w:szCs w:val="24"/>
        </w:rPr>
        <w:t>年</w:t>
      </w:r>
      <w:r w:rsidRPr="003D11EA">
        <w:rPr>
          <w:rFonts w:hint="eastAsia"/>
          <w:sz w:val="24"/>
          <w:szCs w:val="24"/>
        </w:rPr>
        <w:t>11</w:t>
      </w:r>
      <w:r w:rsidRPr="003D11EA">
        <w:rPr>
          <w:rFonts w:hint="eastAsia"/>
          <w:color w:val="000000"/>
          <w:sz w:val="24"/>
          <w:szCs w:val="24"/>
        </w:rPr>
        <w:t>月</w:t>
      </w:r>
      <w:r w:rsidRPr="003D11EA">
        <w:rPr>
          <w:rFonts w:hint="eastAsia"/>
          <w:color w:val="000000"/>
          <w:sz w:val="24"/>
          <w:szCs w:val="24"/>
        </w:rPr>
        <w:t>2</w:t>
      </w:r>
      <w:r w:rsidRPr="003D11EA">
        <w:rPr>
          <w:color w:val="000000"/>
          <w:sz w:val="24"/>
          <w:szCs w:val="24"/>
        </w:rPr>
        <w:t>8</w:t>
      </w:r>
      <w:r w:rsidRPr="003D11EA">
        <w:rPr>
          <w:rFonts w:hint="eastAsia"/>
          <w:color w:val="000000"/>
          <w:sz w:val="24"/>
          <w:szCs w:val="24"/>
        </w:rPr>
        <w:t>日本次会议第</w:t>
      </w:r>
      <w:r w:rsidRPr="003D11EA">
        <w:rPr>
          <w:color w:val="000000"/>
          <w:sz w:val="24"/>
          <w:szCs w:val="24"/>
        </w:rPr>
        <w:t>7</w:t>
      </w:r>
      <w:r w:rsidRPr="003D11EA">
        <w:rPr>
          <w:rFonts w:hint="eastAsia"/>
          <w:color w:val="000000"/>
          <w:sz w:val="24"/>
          <w:szCs w:val="24"/>
        </w:rPr>
        <w:t>场全体会议上，作为卡塔赫纳议定书缔约方会议的缔约方大会审议了</w:t>
      </w:r>
      <w:r w:rsidRPr="003D11EA">
        <w:rPr>
          <w:sz w:val="24"/>
          <w:szCs w:val="24"/>
        </w:rPr>
        <w:t>CBD/CP/MOP/9/L.11</w:t>
      </w:r>
      <w:r w:rsidRPr="003D11EA">
        <w:rPr>
          <w:rFonts w:hint="eastAsia"/>
          <w:sz w:val="24"/>
          <w:szCs w:val="24"/>
        </w:rPr>
        <w:t>号文件。</w:t>
      </w:r>
    </w:p>
    <w:p w14:paraId="2A1660AB" w14:textId="77777777" w:rsidR="00F77C69" w:rsidRPr="003D11EA" w:rsidRDefault="00F77C69" w:rsidP="00C57049">
      <w:pPr>
        <w:pStyle w:val="Para1"/>
        <w:suppressLineNumbers w:val="0"/>
        <w:tabs>
          <w:tab w:val="clear" w:pos="360"/>
          <w:tab w:val="left" w:pos="567"/>
          <w:tab w:val="left" w:pos="720"/>
        </w:tabs>
        <w:suppressAutoHyphens w:val="0"/>
        <w:kinsoku/>
        <w:overflowPunct/>
        <w:autoSpaceDE/>
        <w:autoSpaceDN/>
        <w:rPr>
          <w:noProof/>
          <w:sz w:val="24"/>
          <w:szCs w:val="24"/>
        </w:rPr>
      </w:pPr>
      <w:r w:rsidRPr="003D11EA">
        <w:rPr>
          <w:rFonts w:hint="eastAsia"/>
          <w:sz w:val="24"/>
          <w:szCs w:val="24"/>
        </w:rPr>
        <w:t>决定草案</w:t>
      </w:r>
      <w:r w:rsidRPr="003D11EA">
        <w:rPr>
          <w:sz w:val="24"/>
          <w:szCs w:val="24"/>
        </w:rPr>
        <w:t>CBD/CP/MOP/9/L.11</w:t>
      </w:r>
      <w:r w:rsidRPr="003D11EA">
        <w:rPr>
          <w:rFonts w:hint="eastAsia"/>
          <w:sz w:val="24"/>
          <w:szCs w:val="24"/>
        </w:rPr>
        <w:t>获作为卡塔赫纳议定书缔约方会议的缔约方大会通过，成为第</w:t>
      </w:r>
      <w:r w:rsidRPr="003D11EA">
        <w:rPr>
          <w:sz w:val="24"/>
          <w:szCs w:val="24"/>
        </w:rPr>
        <w:t>CP-</w:t>
      </w:r>
      <w:r w:rsidR="003D11EA">
        <w:rPr>
          <w:sz w:val="24"/>
          <w:szCs w:val="24"/>
        </w:rPr>
        <w:t>9</w:t>
      </w:r>
      <w:r w:rsidRPr="003D11EA">
        <w:rPr>
          <w:sz w:val="24"/>
          <w:szCs w:val="24"/>
        </w:rPr>
        <w:t>/1</w:t>
      </w:r>
      <w:r w:rsidRPr="003D11EA">
        <w:rPr>
          <w:rFonts w:hint="eastAsia"/>
          <w:sz w:val="24"/>
          <w:szCs w:val="24"/>
        </w:rPr>
        <w:t>号决定（案文见第一章）。</w:t>
      </w:r>
    </w:p>
    <w:p w14:paraId="37874282" w14:textId="77777777" w:rsidR="00F77C69" w:rsidRPr="00353CC5" w:rsidRDefault="00F77C69" w:rsidP="00F77C69">
      <w:pPr>
        <w:suppressLineNumbers/>
        <w:tabs>
          <w:tab w:val="left" w:pos="720"/>
        </w:tabs>
        <w:suppressAutoHyphens/>
        <w:spacing w:before="120" w:after="120"/>
        <w:rPr>
          <w:rFonts w:cs="Times New Roman"/>
          <w:color w:val="000000"/>
          <w:kern w:val="22"/>
          <w:sz w:val="24"/>
        </w:rPr>
      </w:pPr>
    </w:p>
    <w:p w14:paraId="5B0F4C84" w14:textId="77777777" w:rsidR="00F77C69" w:rsidRPr="00353CC5" w:rsidRDefault="00F77C69" w:rsidP="00710FDE">
      <w:pPr>
        <w:pStyle w:val="Heading2"/>
        <w:spacing w:before="240"/>
      </w:pPr>
      <w:bookmarkStart w:id="113" w:name="_Toc5647843"/>
      <w:bookmarkStart w:id="114" w:name="_Toc5650723"/>
      <w:bookmarkStart w:id="115" w:name="_Toc5653171"/>
      <w:bookmarkStart w:id="116" w:name="_Hlk530397619"/>
      <w:r w:rsidRPr="00353CC5">
        <w:rPr>
          <w:lang w:val="zh-CN"/>
        </w:rPr>
        <w:lastRenderedPageBreak/>
        <w:t>项目</w:t>
      </w:r>
      <w:r w:rsidRPr="00353CC5">
        <w:rPr>
          <w:lang w:val="zh-CN"/>
        </w:rPr>
        <w:t>6.</w:t>
      </w:r>
      <w:r w:rsidRPr="00353CC5">
        <w:rPr>
          <w:lang w:val="zh-CN"/>
        </w:rPr>
        <w:t>《议定书》的行政管理和各信托基金的预算</w:t>
      </w:r>
      <w:bookmarkEnd w:id="113"/>
      <w:bookmarkEnd w:id="114"/>
      <w:bookmarkEnd w:id="115"/>
    </w:p>
    <w:bookmarkEnd w:id="116"/>
    <w:p w14:paraId="74F7553E"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smartTag w:uri="urn:schemas-microsoft-com:office:smarttags" w:element="chsdate">
        <w:smartTagPr>
          <w:attr w:name="IsROCDate" w:val="False"/>
          <w:attr w:name="IsLunarDate" w:val="False"/>
          <w:attr w:name="Day" w:val="29"/>
          <w:attr w:name="Month" w:val="11"/>
          <w:attr w:name="Year" w:val="2018"/>
        </w:smartTagPr>
        <w:r w:rsidRPr="00353CC5">
          <w:rPr>
            <w:sz w:val="24"/>
            <w:szCs w:val="24"/>
            <w:lang w:val="en-US"/>
          </w:rPr>
          <w:t>2018</w:t>
        </w:r>
        <w:r w:rsidRPr="00353CC5">
          <w:rPr>
            <w:rFonts w:eastAsia="Times New Roman" w:hAnsi="SimSun"/>
            <w:sz w:val="24"/>
            <w:szCs w:val="24"/>
            <w:lang w:val="zh-CN"/>
          </w:rPr>
          <w:t>年</w:t>
        </w:r>
        <w:r w:rsidRPr="00353CC5">
          <w:rPr>
            <w:sz w:val="24"/>
            <w:szCs w:val="24"/>
            <w:lang w:val="en-US"/>
          </w:rPr>
          <w:t>11</w:t>
        </w:r>
        <w:r w:rsidRPr="00353CC5">
          <w:rPr>
            <w:rFonts w:eastAsia="Times New Roman" w:hAnsi="SimSun"/>
            <w:sz w:val="24"/>
            <w:szCs w:val="24"/>
            <w:lang w:val="zh-CN"/>
          </w:rPr>
          <w:t>月</w:t>
        </w:r>
        <w:r w:rsidRPr="00353CC5">
          <w:rPr>
            <w:sz w:val="24"/>
            <w:szCs w:val="24"/>
            <w:lang w:val="en-US"/>
          </w:rPr>
          <w:t>17</w:t>
        </w:r>
        <w:r w:rsidRPr="00353CC5">
          <w:rPr>
            <w:rFonts w:eastAsia="Times New Roman" w:hAnsi="SimSun"/>
            <w:sz w:val="24"/>
            <w:szCs w:val="24"/>
            <w:lang w:val="zh-CN"/>
          </w:rPr>
          <w:t>日</w:t>
        </w:r>
      </w:smartTag>
      <w:r>
        <w:rPr>
          <w:rFonts w:ascii="SimSun" w:hAnsi="SimSun" w:cs="SimSun" w:hint="eastAsia"/>
          <w:sz w:val="24"/>
          <w:szCs w:val="24"/>
          <w:lang w:val="zh-CN"/>
        </w:rPr>
        <w:t>本次会议</w:t>
      </w:r>
      <w:r w:rsidRPr="00353CC5">
        <w:rPr>
          <w:rFonts w:eastAsia="Times New Roman" w:hAnsi="SimSun"/>
          <w:sz w:val="24"/>
          <w:szCs w:val="24"/>
          <w:lang w:val="zh-CN"/>
        </w:rPr>
        <w:t>第</w:t>
      </w:r>
      <w:r w:rsidRPr="00353CC5">
        <w:rPr>
          <w:rFonts w:hAnsi="SimSun"/>
          <w:sz w:val="24"/>
          <w:szCs w:val="24"/>
          <w:lang w:val="zh-CN"/>
        </w:rPr>
        <w:t>2</w:t>
      </w:r>
      <w:r w:rsidRPr="00353CC5">
        <w:rPr>
          <w:rFonts w:eastAsia="Times New Roman" w:hAnsi="SimSun"/>
          <w:sz w:val="24"/>
          <w:szCs w:val="24"/>
          <w:lang w:val="zh-CN"/>
        </w:rPr>
        <w:t>场会议审议了议程项目</w:t>
      </w:r>
      <w:r w:rsidRPr="00353CC5">
        <w:rPr>
          <w:sz w:val="24"/>
          <w:szCs w:val="24"/>
          <w:lang w:val="en-US"/>
        </w:rPr>
        <w:t>6</w:t>
      </w:r>
      <w:r w:rsidRPr="00353CC5">
        <w:rPr>
          <w:rFonts w:eastAsia="Times New Roman" w:hAnsi="SimSun"/>
          <w:sz w:val="24"/>
          <w:szCs w:val="24"/>
          <w:lang w:val="zh-CN"/>
        </w:rPr>
        <w:t>。</w:t>
      </w:r>
      <w:r w:rsidR="00FE29FD">
        <w:rPr>
          <w:rFonts w:ascii="SimSun" w:hAnsi="SimSun" w:cs="SimSun" w:hint="eastAsia"/>
          <w:sz w:val="24"/>
          <w:szCs w:val="24"/>
          <w:lang w:val="zh-CN"/>
        </w:rPr>
        <w:t>在审议本项目时</w:t>
      </w:r>
      <w:r w:rsidRPr="00353CC5">
        <w:rPr>
          <w:rFonts w:eastAsia="Times New Roman" w:hAnsi="SimSun"/>
          <w:sz w:val="24"/>
          <w:szCs w:val="24"/>
          <w:lang w:val="zh-CN"/>
        </w:rPr>
        <w:t>，作为卡塔赫纳议定书缔约方会议的公约缔约方大会</w:t>
      </w:r>
      <w:r>
        <w:rPr>
          <w:rFonts w:ascii="SimSun" w:hAnsi="SimSun" w:cs="SimSun" w:hint="eastAsia"/>
          <w:sz w:val="24"/>
          <w:szCs w:val="24"/>
          <w:lang w:val="zh-CN"/>
        </w:rPr>
        <w:t>收到了</w:t>
      </w:r>
      <w:r w:rsidRPr="00353CC5">
        <w:rPr>
          <w:rFonts w:eastAsia="Times New Roman" w:hAnsi="SimSun"/>
          <w:sz w:val="24"/>
          <w:szCs w:val="24"/>
          <w:lang w:val="zh-CN"/>
        </w:rPr>
        <w:t>执行秘书关于《公约》</w:t>
      </w:r>
      <w:r w:rsidR="00523B41">
        <w:rPr>
          <w:rFonts w:ascii="SimSun" w:hAnsi="SimSun" w:cs="SimSun" w:hint="eastAsia"/>
          <w:sz w:val="24"/>
          <w:szCs w:val="24"/>
          <w:lang w:val="zh-CN"/>
        </w:rPr>
        <w:t>及</w:t>
      </w:r>
      <w:r w:rsidR="00353BED">
        <w:rPr>
          <w:rFonts w:ascii="SimSun" w:hAnsi="SimSun" w:cs="SimSun" w:hint="eastAsia"/>
          <w:sz w:val="24"/>
          <w:szCs w:val="24"/>
          <w:lang w:val="zh-CN"/>
        </w:rPr>
        <w:t>两项</w:t>
      </w:r>
      <w:r w:rsidRPr="00353CC5">
        <w:rPr>
          <w:rFonts w:eastAsia="Times New Roman" w:hAnsi="SimSun"/>
          <w:sz w:val="24"/>
          <w:szCs w:val="24"/>
          <w:lang w:val="zh-CN"/>
        </w:rPr>
        <w:t>议定书</w:t>
      </w:r>
      <w:r w:rsidRPr="00353CC5">
        <w:rPr>
          <w:sz w:val="24"/>
          <w:szCs w:val="24"/>
          <w:lang w:val="zh-CN"/>
        </w:rPr>
        <w:t>2017</w:t>
      </w:r>
      <w:r w:rsidRPr="00353CC5">
        <w:rPr>
          <w:rFonts w:ascii="SimSun" w:hAnsi="SimSun"/>
          <w:sz w:val="24"/>
          <w:szCs w:val="24"/>
          <w:lang w:val="zh-CN"/>
        </w:rPr>
        <w:t>-</w:t>
      </w:r>
      <w:r w:rsidRPr="00353CC5">
        <w:rPr>
          <w:sz w:val="24"/>
          <w:szCs w:val="24"/>
          <w:lang w:val="zh-CN"/>
        </w:rPr>
        <w:t>2018</w:t>
      </w:r>
      <w:r w:rsidRPr="00353CC5">
        <w:rPr>
          <w:rFonts w:eastAsia="Times New Roman" w:hAnsi="SimSun"/>
          <w:sz w:val="24"/>
          <w:szCs w:val="24"/>
          <w:lang w:val="zh-CN"/>
        </w:rPr>
        <w:t>两年期行政管理包括各信托基金预算的报告（</w:t>
      </w:r>
      <w:r w:rsidRPr="00353CC5">
        <w:rPr>
          <w:sz w:val="24"/>
          <w:szCs w:val="24"/>
          <w:lang w:val="zh-CN"/>
        </w:rPr>
        <w:t>CBD/COP/14/3</w:t>
      </w:r>
      <w:r w:rsidRPr="00353CC5">
        <w:rPr>
          <w:rFonts w:eastAsia="Times New Roman" w:hAnsi="SimSun"/>
          <w:sz w:val="24"/>
          <w:szCs w:val="24"/>
          <w:lang w:val="zh-CN"/>
        </w:rPr>
        <w:t>）、</w:t>
      </w:r>
      <w:r w:rsidR="00353BED" w:rsidRPr="00353CC5">
        <w:rPr>
          <w:rFonts w:eastAsia="Times New Roman" w:hAnsi="SimSun"/>
          <w:sz w:val="24"/>
          <w:szCs w:val="24"/>
          <w:lang w:val="zh-CN"/>
        </w:rPr>
        <w:t>《公约》</w:t>
      </w:r>
      <w:r w:rsidR="00353BED">
        <w:rPr>
          <w:rFonts w:ascii="SimSun" w:hAnsi="SimSun" w:cs="SimSun" w:hint="eastAsia"/>
          <w:sz w:val="24"/>
          <w:szCs w:val="24"/>
          <w:lang w:val="zh-CN"/>
        </w:rPr>
        <w:t>及两项</w:t>
      </w:r>
      <w:r w:rsidR="00353BED" w:rsidRPr="00353CC5">
        <w:rPr>
          <w:rFonts w:eastAsia="Times New Roman" w:hAnsi="SimSun"/>
          <w:sz w:val="24"/>
          <w:szCs w:val="24"/>
          <w:lang w:val="zh-CN"/>
        </w:rPr>
        <w:t>议定书</w:t>
      </w:r>
      <w:r w:rsidR="00523B41" w:rsidRPr="00353CC5">
        <w:rPr>
          <w:sz w:val="24"/>
          <w:szCs w:val="24"/>
          <w:lang w:val="zh-CN"/>
        </w:rPr>
        <w:t>2019</w:t>
      </w:r>
      <w:r w:rsidR="00523B41" w:rsidRPr="00353CC5">
        <w:rPr>
          <w:rFonts w:ascii="SimSun" w:hAnsi="SimSun"/>
          <w:sz w:val="24"/>
          <w:szCs w:val="24"/>
          <w:lang w:val="zh-CN"/>
        </w:rPr>
        <w:t>-</w:t>
      </w:r>
      <w:r w:rsidR="00523B41" w:rsidRPr="00353CC5">
        <w:rPr>
          <w:sz w:val="24"/>
          <w:szCs w:val="24"/>
          <w:lang w:val="zh-CN"/>
        </w:rPr>
        <w:t>2020</w:t>
      </w:r>
      <w:r w:rsidR="00523B41" w:rsidRPr="00353CC5">
        <w:rPr>
          <w:rFonts w:eastAsia="Times New Roman" w:hAnsi="SimSun"/>
          <w:sz w:val="24"/>
          <w:szCs w:val="24"/>
          <w:lang w:val="zh-CN"/>
        </w:rPr>
        <w:t>两年期</w:t>
      </w:r>
      <w:r w:rsidRPr="00353CC5">
        <w:rPr>
          <w:rFonts w:eastAsia="Times New Roman" w:hAnsi="SimSun"/>
          <w:sz w:val="24"/>
          <w:szCs w:val="24"/>
          <w:lang w:val="zh-CN"/>
        </w:rPr>
        <w:t>工作方案拟议预算（</w:t>
      </w:r>
      <w:r w:rsidRPr="00353CC5">
        <w:rPr>
          <w:sz w:val="24"/>
          <w:szCs w:val="24"/>
          <w:lang w:val="zh-CN"/>
        </w:rPr>
        <w:t>CBD/COP/14/4</w:t>
      </w:r>
      <w:r w:rsidRPr="00353CC5">
        <w:rPr>
          <w:rFonts w:eastAsia="Times New Roman" w:hAnsi="SimSun"/>
          <w:sz w:val="24"/>
          <w:szCs w:val="24"/>
          <w:lang w:val="zh-CN"/>
        </w:rPr>
        <w:t>）</w:t>
      </w:r>
      <w:r w:rsidR="00523B41">
        <w:rPr>
          <w:rFonts w:ascii="SimSun" w:hAnsi="SimSun" w:cs="SimSun" w:hint="eastAsia"/>
          <w:sz w:val="24"/>
          <w:szCs w:val="24"/>
          <w:lang w:val="zh-CN"/>
        </w:rPr>
        <w:t>、有关此</w:t>
      </w:r>
      <w:r w:rsidRPr="00353CC5">
        <w:rPr>
          <w:rFonts w:eastAsia="Times New Roman" w:hAnsi="SimSun"/>
          <w:sz w:val="24"/>
          <w:szCs w:val="24"/>
          <w:lang w:val="zh-CN"/>
        </w:rPr>
        <w:t>事项的决定草案的要</w:t>
      </w:r>
      <w:r w:rsidR="00E60C55">
        <w:rPr>
          <w:rFonts w:ascii="SimSun" w:hAnsi="SimSun" w:cs="SimSun" w:hint="eastAsia"/>
          <w:sz w:val="24"/>
          <w:szCs w:val="24"/>
          <w:lang w:val="zh-CN"/>
        </w:rPr>
        <w:t>点</w:t>
      </w:r>
      <w:r w:rsidRPr="00353CC5">
        <w:rPr>
          <w:rFonts w:eastAsia="Times New Roman" w:hAnsi="SimSun"/>
          <w:sz w:val="24"/>
          <w:szCs w:val="24"/>
          <w:lang w:val="zh-CN"/>
        </w:rPr>
        <w:t>（</w:t>
      </w:r>
      <w:r w:rsidRPr="00353CC5">
        <w:rPr>
          <w:color w:val="000000"/>
          <w:sz w:val="24"/>
          <w:szCs w:val="24"/>
          <w:lang w:val="zh-CN"/>
        </w:rPr>
        <w:t>CBD/COP/14/2</w:t>
      </w:r>
      <w:r w:rsidRPr="00353CC5">
        <w:rPr>
          <w:rFonts w:eastAsia="Times New Roman" w:hAnsi="SimSun"/>
          <w:sz w:val="24"/>
          <w:szCs w:val="24"/>
          <w:lang w:val="zh-CN"/>
        </w:rPr>
        <w:t>）</w:t>
      </w:r>
      <w:r w:rsidR="00523B41">
        <w:rPr>
          <w:rFonts w:ascii="SimSun" w:hAnsi="SimSun" w:cs="SimSun" w:hint="eastAsia"/>
          <w:sz w:val="24"/>
          <w:szCs w:val="24"/>
          <w:lang w:val="zh-CN"/>
        </w:rPr>
        <w:t>、</w:t>
      </w:r>
      <w:r w:rsidR="00353BED">
        <w:rPr>
          <w:rFonts w:ascii="SimSun" w:hAnsi="SimSun" w:cs="SimSun" w:hint="eastAsia"/>
          <w:sz w:val="24"/>
          <w:szCs w:val="24"/>
          <w:lang w:val="zh-CN"/>
        </w:rPr>
        <w:t>&lt;</w:t>
      </w:r>
      <w:r w:rsidRPr="00353CC5">
        <w:rPr>
          <w:rFonts w:eastAsia="Times New Roman" w:hAnsi="SimSun"/>
          <w:sz w:val="24"/>
          <w:szCs w:val="24"/>
          <w:lang w:val="zh-CN"/>
        </w:rPr>
        <w:t>公约》</w:t>
      </w:r>
      <w:r w:rsidR="00523B41">
        <w:rPr>
          <w:rFonts w:ascii="SimSun" w:hAnsi="SimSun" w:cs="SimSun" w:hint="eastAsia"/>
          <w:sz w:val="24"/>
          <w:szCs w:val="24"/>
          <w:lang w:val="zh-CN"/>
        </w:rPr>
        <w:t>行政管理和</w:t>
      </w:r>
      <w:r w:rsidR="00353BED" w:rsidRPr="00353CC5">
        <w:rPr>
          <w:rFonts w:eastAsia="Times New Roman" w:hAnsi="SimSun"/>
          <w:sz w:val="24"/>
          <w:szCs w:val="24"/>
          <w:lang w:val="zh-CN"/>
        </w:rPr>
        <w:t>《公约》</w:t>
      </w:r>
      <w:r w:rsidR="00353BED">
        <w:rPr>
          <w:rFonts w:ascii="SimSun" w:hAnsi="SimSun" w:cs="SimSun" w:hint="eastAsia"/>
          <w:sz w:val="24"/>
          <w:szCs w:val="24"/>
          <w:lang w:val="zh-CN"/>
        </w:rPr>
        <w:t>及两项</w:t>
      </w:r>
      <w:r w:rsidR="00353BED" w:rsidRPr="00353CC5">
        <w:rPr>
          <w:rFonts w:eastAsia="Times New Roman" w:hAnsi="SimSun"/>
          <w:sz w:val="24"/>
          <w:szCs w:val="24"/>
          <w:lang w:val="zh-CN"/>
        </w:rPr>
        <w:t>议定书</w:t>
      </w:r>
      <w:r w:rsidR="00523B41">
        <w:rPr>
          <w:rFonts w:ascii="SimSun" w:hAnsi="SimSun" w:cs="SimSun" w:hint="eastAsia"/>
          <w:sz w:val="24"/>
          <w:szCs w:val="24"/>
          <w:lang w:val="zh-CN"/>
        </w:rPr>
        <w:t>各信托基金的预算的资料文件</w:t>
      </w:r>
      <w:r w:rsidRPr="00353CC5">
        <w:rPr>
          <w:rFonts w:eastAsia="Times New Roman" w:hAnsi="SimSun"/>
          <w:sz w:val="24"/>
          <w:szCs w:val="24"/>
          <w:lang w:val="zh-CN"/>
        </w:rPr>
        <w:t>（</w:t>
      </w:r>
      <w:r w:rsidRPr="00353CC5">
        <w:rPr>
          <w:sz w:val="24"/>
          <w:szCs w:val="24"/>
          <w:lang w:val="zh-CN"/>
        </w:rPr>
        <w:t>CBD/COP/14/INF/17</w:t>
      </w:r>
      <w:r w:rsidRPr="00353CC5">
        <w:rPr>
          <w:rFonts w:eastAsia="Times New Roman" w:hAnsi="SimSun"/>
          <w:sz w:val="24"/>
          <w:szCs w:val="24"/>
          <w:lang w:val="zh-CN"/>
        </w:rPr>
        <w:t>）。</w:t>
      </w:r>
    </w:p>
    <w:p w14:paraId="4F8E1DF0"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eastAsia="Times New Roman" w:hAnsi="SimSun"/>
          <w:sz w:val="24"/>
          <w:szCs w:val="24"/>
          <w:lang w:val="zh-CN"/>
        </w:rPr>
        <w:t>日本代表发了言。</w:t>
      </w:r>
    </w:p>
    <w:p w14:paraId="1A1F681E"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eastAsia="Times New Roman" w:hAnsi="SimSun"/>
          <w:sz w:val="24"/>
          <w:szCs w:val="24"/>
          <w:lang w:val="zh-CN"/>
        </w:rPr>
        <w:t>作为卡塔赫纳议定书缔约方会议的缔约方大会注意到这些报告</w:t>
      </w:r>
      <w:r w:rsidRPr="00353CC5">
        <w:rPr>
          <w:rFonts w:eastAsia="Times New Roman" w:hAnsi="SimSun"/>
          <w:sz w:val="24"/>
          <w:szCs w:val="24"/>
        </w:rPr>
        <w:t>，</w:t>
      </w:r>
      <w:r>
        <w:rPr>
          <w:rFonts w:ascii="SimSun" w:hAnsi="SimSun" w:cs="SimSun" w:hint="eastAsia"/>
          <w:sz w:val="24"/>
          <w:szCs w:val="24"/>
          <w:lang w:val="zh-CN"/>
        </w:rPr>
        <w:t>决定</w:t>
      </w:r>
      <w:r w:rsidRPr="00353CC5">
        <w:rPr>
          <w:rFonts w:eastAsia="Times New Roman" w:hAnsi="SimSun"/>
          <w:sz w:val="24"/>
          <w:szCs w:val="24"/>
          <w:lang w:val="zh-CN"/>
        </w:rPr>
        <w:t>设立一个预算联络</w:t>
      </w:r>
      <w:r w:rsidR="00B60750">
        <w:rPr>
          <w:rFonts w:ascii="SimSun" w:hAnsi="SimSun" w:cs="SimSun" w:hint="eastAsia"/>
          <w:sz w:val="24"/>
          <w:szCs w:val="24"/>
          <w:lang w:val="zh-CN"/>
        </w:rPr>
        <w:t>小</w:t>
      </w:r>
      <w:r w:rsidRPr="00353CC5">
        <w:rPr>
          <w:rFonts w:eastAsia="Times New Roman" w:hAnsi="SimSun"/>
          <w:sz w:val="24"/>
          <w:szCs w:val="24"/>
          <w:lang w:val="zh-CN"/>
        </w:rPr>
        <w:t>组</w:t>
      </w:r>
      <w:r w:rsidRPr="00353CC5">
        <w:rPr>
          <w:rFonts w:eastAsia="Times New Roman" w:hAnsi="SimSun"/>
          <w:sz w:val="24"/>
          <w:szCs w:val="24"/>
        </w:rPr>
        <w:t>，</w:t>
      </w:r>
      <w:r w:rsidR="00353BED">
        <w:rPr>
          <w:rFonts w:eastAsiaTheme="minorEastAsia" w:hAnsi="SimSun" w:hint="eastAsia"/>
          <w:sz w:val="24"/>
          <w:szCs w:val="24"/>
          <w:lang w:val="zh-CN"/>
        </w:rPr>
        <w:t>负责</w:t>
      </w:r>
      <w:r w:rsidRPr="00353CC5">
        <w:rPr>
          <w:rFonts w:eastAsia="Times New Roman" w:hAnsi="SimSun"/>
          <w:sz w:val="24"/>
          <w:szCs w:val="24"/>
          <w:lang w:val="zh-CN"/>
        </w:rPr>
        <w:t>审查这</w:t>
      </w:r>
      <w:r w:rsidR="00B60750">
        <w:rPr>
          <w:rFonts w:ascii="SimSun" w:hAnsi="SimSun" w:cs="SimSun" w:hint="eastAsia"/>
          <w:sz w:val="24"/>
          <w:szCs w:val="24"/>
          <w:lang w:val="zh-CN"/>
        </w:rPr>
        <w:t>一</w:t>
      </w:r>
      <w:r w:rsidRPr="00353CC5">
        <w:rPr>
          <w:rFonts w:eastAsia="Times New Roman" w:hAnsi="SimSun"/>
          <w:sz w:val="24"/>
          <w:szCs w:val="24"/>
          <w:lang w:val="zh-CN"/>
        </w:rPr>
        <w:t>事项并</w:t>
      </w:r>
      <w:r>
        <w:rPr>
          <w:rFonts w:ascii="SimSun" w:hAnsi="SimSun" w:cs="SimSun" w:hint="eastAsia"/>
          <w:sz w:val="24"/>
          <w:szCs w:val="24"/>
          <w:lang w:val="zh-CN"/>
        </w:rPr>
        <w:t>编写</w:t>
      </w:r>
      <w:r w:rsidRPr="00353CC5">
        <w:rPr>
          <w:sz w:val="24"/>
          <w:szCs w:val="24"/>
        </w:rPr>
        <w:t>2019</w:t>
      </w:r>
      <w:r w:rsidRPr="00353CC5">
        <w:rPr>
          <w:rFonts w:ascii="SimSun" w:hAnsi="SimSun"/>
          <w:sz w:val="24"/>
          <w:szCs w:val="24"/>
        </w:rPr>
        <w:t>-</w:t>
      </w:r>
      <w:r w:rsidRPr="00353CC5">
        <w:rPr>
          <w:sz w:val="24"/>
          <w:szCs w:val="24"/>
        </w:rPr>
        <w:t>2020</w:t>
      </w:r>
      <w:r w:rsidRPr="00353CC5">
        <w:rPr>
          <w:rFonts w:eastAsia="Times New Roman" w:hAnsi="SimSun"/>
          <w:sz w:val="24"/>
          <w:szCs w:val="24"/>
          <w:lang w:val="zh-CN"/>
        </w:rPr>
        <w:t>两年期工作方案预算草案</w:t>
      </w:r>
      <w:r w:rsidRPr="00353CC5">
        <w:rPr>
          <w:rFonts w:eastAsia="Times New Roman" w:hAnsi="SimSun"/>
          <w:sz w:val="24"/>
          <w:szCs w:val="24"/>
        </w:rPr>
        <w:t>，</w:t>
      </w:r>
      <w:r w:rsidRPr="00353CC5">
        <w:rPr>
          <w:rFonts w:eastAsia="Times New Roman" w:hAnsi="SimSun"/>
          <w:sz w:val="24"/>
          <w:szCs w:val="24"/>
          <w:lang w:val="zh-CN"/>
        </w:rPr>
        <w:t>供缔约方审议。联络</w:t>
      </w:r>
      <w:r w:rsidR="00B60750">
        <w:rPr>
          <w:rFonts w:ascii="SimSun" w:hAnsi="SimSun" w:cs="SimSun" w:hint="eastAsia"/>
          <w:sz w:val="24"/>
          <w:szCs w:val="24"/>
          <w:lang w:val="zh-CN"/>
        </w:rPr>
        <w:t>小</w:t>
      </w:r>
      <w:r w:rsidRPr="00353CC5">
        <w:rPr>
          <w:rFonts w:eastAsia="Times New Roman" w:hAnsi="SimSun"/>
          <w:sz w:val="24"/>
          <w:szCs w:val="24"/>
          <w:lang w:val="zh-CN"/>
        </w:rPr>
        <w:t>组由</w:t>
      </w:r>
      <w:r w:rsidRPr="00353CC5">
        <w:rPr>
          <w:sz w:val="24"/>
          <w:szCs w:val="24"/>
          <w:lang w:val="zh-CN"/>
        </w:rPr>
        <w:t>Spencer Thomas</w:t>
      </w:r>
      <w:r w:rsidRPr="00353CC5">
        <w:rPr>
          <w:rFonts w:eastAsia="Times New Roman" w:hAnsi="SimSun"/>
          <w:sz w:val="24"/>
          <w:szCs w:val="24"/>
          <w:lang w:val="zh-CN"/>
        </w:rPr>
        <w:t>先生（格林纳达）担任主席，向所有缔约方开放，</w:t>
      </w:r>
      <w:proofErr w:type="gramStart"/>
      <w:r w:rsidRPr="00353CC5">
        <w:rPr>
          <w:rFonts w:eastAsia="Times New Roman" w:hAnsi="SimSun"/>
          <w:sz w:val="24"/>
          <w:szCs w:val="24"/>
          <w:lang w:val="zh-CN"/>
        </w:rPr>
        <w:t>应主席</w:t>
      </w:r>
      <w:proofErr w:type="gramEnd"/>
      <w:r w:rsidRPr="00353CC5">
        <w:rPr>
          <w:rFonts w:eastAsia="Times New Roman" w:hAnsi="SimSun"/>
          <w:sz w:val="24"/>
          <w:szCs w:val="24"/>
          <w:lang w:val="zh-CN"/>
        </w:rPr>
        <w:t>邀请举行非正式会议，会议的时间和地点将在每日会议日历事先预告。</w:t>
      </w:r>
    </w:p>
    <w:p w14:paraId="41E9F7E7"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在</w:t>
      </w:r>
      <w:r w:rsidRPr="00353CC5">
        <w:rPr>
          <w:rFonts w:hint="eastAsia"/>
          <w:sz w:val="24"/>
          <w:szCs w:val="24"/>
        </w:rPr>
        <w:t>2018</w:t>
      </w:r>
      <w:r w:rsidRPr="00353CC5">
        <w:rPr>
          <w:rFonts w:hint="eastAsia"/>
          <w:sz w:val="24"/>
          <w:szCs w:val="24"/>
        </w:rPr>
        <w:t>年</w:t>
      </w:r>
      <w:r w:rsidRPr="00353CC5">
        <w:rPr>
          <w:rFonts w:hint="eastAsia"/>
          <w:sz w:val="24"/>
          <w:szCs w:val="24"/>
        </w:rPr>
        <w:t>11</w:t>
      </w:r>
      <w:r w:rsidRPr="00353CC5">
        <w:rPr>
          <w:rFonts w:hint="eastAsia"/>
          <w:sz w:val="24"/>
          <w:szCs w:val="24"/>
        </w:rPr>
        <w:t>月</w:t>
      </w:r>
      <w:r w:rsidRPr="00353CC5">
        <w:rPr>
          <w:rFonts w:hint="eastAsia"/>
          <w:sz w:val="24"/>
          <w:szCs w:val="24"/>
        </w:rPr>
        <w:t>22</w:t>
      </w:r>
      <w:r w:rsidRPr="00353CC5">
        <w:rPr>
          <w:rFonts w:hint="eastAsia"/>
          <w:sz w:val="24"/>
          <w:szCs w:val="24"/>
        </w:rPr>
        <w:t>日</w:t>
      </w:r>
      <w:r>
        <w:rPr>
          <w:rFonts w:hint="eastAsia"/>
          <w:sz w:val="24"/>
          <w:szCs w:val="24"/>
        </w:rPr>
        <w:t>本次会议</w:t>
      </w:r>
      <w:r w:rsidRPr="00353CC5">
        <w:rPr>
          <w:rFonts w:hint="eastAsia"/>
          <w:sz w:val="24"/>
          <w:szCs w:val="24"/>
        </w:rPr>
        <w:t>第</w:t>
      </w:r>
      <w:r w:rsidRPr="00353CC5">
        <w:rPr>
          <w:rFonts w:hint="eastAsia"/>
          <w:sz w:val="24"/>
          <w:szCs w:val="24"/>
        </w:rPr>
        <w:t>4</w:t>
      </w:r>
      <w:r>
        <w:rPr>
          <w:rFonts w:hint="eastAsia"/>
          <w:sz w:val="24"/>
          <w:szCs w:val="24"/>
        </w:rPr>
        <w:t>场</w:t>
      </w:r>
      <w:r w:rsidRPr="00353CC5">
        <w:rPr>
          <w:rFonts w:hint="eastAsia"/>
          <w:sz w:val="24"/>
          <w:szCs w:val="24"/>
        </w:rPr>
        <w:t>全体会议和</w:t>
      </w:r>
      <w:r w:rsidRPr="00353CC5">
        <w:rPr>
          <w:rFonts w:hint="eastAsia"/>
          <w:sz w:val="24"/>
          <w:szCs w:val="24"/>
        </w:rPr>
        <w:t>2018</w:t>
      </w:r>
      <w:r w:rsidRPr="00353CC5">
        <w:rPr>
          <w:rFonts w:hint="eastAsia"/>
          <w:sz w:val="24"/>
          <w:szCs w:val="24"/>
        </w:rPr>
        <w:t>年</w:t>
      </w:r>
      <w:r w:rsidRPr="00353CC5">
        <w:rPr>
          <w:rFonts w:hint="eastAsia"/>
          <w:sz w:val="24"/>
          <w:szCs w:val="24"/>
        </w:rPr>
        <w:t>11</w:t>
      </w:r>
      <w:r w:rsidRPr="00353CC5">
        <w:rPr>
          <w:rFonts w:hint="eastAsia"/>
          <w:sz w:val="24"/>
          <w:szCs w:val="24"/>
        </w:rPr>
        <w:t>月</w:t>
      </w:r>
      <w:r w:rsidRPr="00353CC5">
        <w:rPr>
          <w:rFonts w:hint="eastAsia"/>
          <w:sz w:val="24"/>
          <w:szCs w:val="24"/>
        </w:rPr>
        <w:t>25</w:t>
      </w:r>
      <w:r w:rsidRPr="00353CC5">
        <w:rPr>
          <w:rFonts w:hint="eastAsia"/>
          <w:sz w:val="24"/>
          <w:szCs w:val="24"/>
        </w:rPr>
        <w:t>日第</w:t>
      </w:r>
      <w:r w:rsidRPr="00353CC5">
        <w:rPr>
          <w:rFonts w:hint="eastAsia"/>
          <w:sz w:val="24"/>
          <w:szCs w:val="24"/>
        </w:rPr>
        <w:t>5</w:t>
      </w:r>
      <w:r>
        <w:rPr>
          <w:rFonts w:hint="eastAsia"/>
          <w:sz w:val="24"/>
          <w:szCs w:val="24"/>
        </w:rPr>
        <w:t>场</w:t>
      </w:r>
      <w:r w:rsidRPr="00353CC5">
        <w:rPr>
          <w:rFonts w:hint="eastAsia"/>
          <w:sz w:val="24"/>
          <w:szCs w:val="24"/>
        </w:rPr>
        <w:t>全体会议上，作为</w:t>
      </w:r>
      <w:r>
        <w:rPr>
          <w:rFonts w:hint="eastAsia"/>
          <w:sz w:val="24"/>
          <w:szCs w:val="24"/>
        </w:rPr>
        <w:t>卡塔赫纳议定书</w:t>
      </w:r>
      <w:r w:rsidRPr="00353CC5">
        <w:rPr>
          <w:rFonts w:hint="eastAsia"/>
          <w:sz w:val="24"/>
          <w:szCs w:val="24"/>
        </w:rPr>
        <w:t>缔约方会议的缔约方大会听取了预算问题不限成员名额联络小组主席的进度报告。</w:t>
      </w:r>
    </w:p>
    <w:p w14:paraId="47D82AD0" w14:textId="77777777" w:rsidR="00F77C69" w:rsidRPr="0084629C" w:rsidRDefault="00F77C69" w:rsidP="00C57049">
      <w:pPr>
        <w:pStyle w:val="Para1"/>
        <w:suppressLineNumbers w:val="0"/>
        <w:tabs>
          <w:tab w:val="clear" w:pos="360"/>
          <w:tab w:val="left" w:pos="567"/>
          <w:tab w:val="left" w:pos="720"/>
        </w:tabs>
        <w:suppressAutoHyphens w:val="0"/>
        <w:kinsoku/>
        <w:overflowPunct/>
        <w:autoSpaceDE/>
        <w:autoSpaceDN/>
        <w:rPr>
          <w:sz w:val="24"/>
          <w:szCs w:val="24"/>
        </w:rPr>
      </w:pPr>
      <w:r w:rsidRPr="0084629C">
        <w:rPr>
          <w:rFonts w:hint="eastAsia"/>
          <w:sz w:val="24"/>
          <w:szCs w:val="24"/>
        </w:rPr>
        <w:t>在</w:t>
      </w:r>
      <w:r w:rsidRPr="0084629C">
        <w:rPr>
          <w:rFonts w:hint="eastAsia"/>
          <w:sz w:val="24"/>
          <w:szCs w:val="24"/>
        </w:rPr>
        <w:t>2018</w:t>
      </w:r>
      <w:r w:rsidRPr="0084629C">
        <w:rPr>
          <w:rFonts w:hint="eastAsia"/>
          <w:sz w:val="24"/>
          <w:szCs w:val="24"/>
        </w:rPr>
        <w:t>年</w:t>
      </w:r>
      <w:r w:rsidRPr="0084629C">
        <w:rPr>
          <w:rFonts w:hint="eastAsia"/>
          <w:sz w:val="24"/>
          <w:szCs w:val="24"/>
        </w:rPr>
        <w:t>11</w:t>
      </w:r>
      <w:r w:rsidRPr="0084629C">
        <w:rPr>
          <w:rFonts w:hint="eastAsia"/>
          <w:sz w:val="24"/>
          <w:szCs w:val="24"/>
        </w:rPr>
        <w:t>月</w:t>
      </w:r>
      <w:r w:rsidRPr="0084629C">
        <w:rPr>
          <w:rFonts w:hint="eastAsia"/>
          <w:sz w:val="24"/>
          <w:szCs w:val="24"/>
        </w:rPr>
        <w:t>29</w:t>
      </w:r>
      <w:r w:rsidRPr="0084629C">
        <w:rPr>
          <w:rFonts w:hint="eastAsia"/>
          <w:sz w:val="24"/>
          <w:szCs w:val="24"/>
        </w:rPr>
        <w:t>日第</w:t>
      </w:r>
      <w:r w:rsidRPr="0084629C">
        <w:rPr>
          <w:rFonts w:hint="eastAsia"/>
          <w:sz w:val="24"/>
          <w:szCs w:val="24"/>
        </w:rPr>
        <w:t>8</w:t>
      </w:r>
      <w:r>
        <w:rPr>
          <w:rFonts w:hint="eastAsia"/>
          <w:sz w:val="24"/>
          <w:szCs w:val="24"/>
        </w:rPr>
        <w:t>场</w:t>
      </w:r>
      <w:r w:rsidRPr="0084629C">
        <w:rPr>
          <w:rFonts w:hint="eastAsia"/>
          <w:sz w:val="24"/>
          <w:szCs w:val="24"/>
        </w:rPr>
        <w:t>全体会议上，作为</w:t>
      </w:r>
      <w:r>
        <w:rPr>
          <w:rFonts w:hint="eastAsia"/>
          <w:sz w:val="24"/>
          <w:szCs w:val="24"/>
        </w:rPr>
        <w:t>卡塔赫纳议定书</w:t>
      </w:r>
      <w:r w:rsidRPr="0084629C">
        <w:rPr>
          <w:rFonts w:hint="eastAsia"/>
          <w:sz w:val="24"/>
          <w:szCs w:val="24"/>
        </w:rPr>
        <w:t>缔约方会议的缔约方</w:t>
      </w:r>
      <w:r>
        <w:rPr>
          <w:rFonts w:hint="eastAsia"/>
          <w:sz w:val="24"/>
          <w:szCs w:val="24"/>
        </w:rPr>
        <w:t>大会审议</w:t>
      </w:r>
      <w:r w:rsidRPr="0084629C">
        <w:rPr>
          <w:rFonts w:hint="eastAsia"/>
          <w:sz w:val="24"/>
          <w:szCs w:val="24"/>
        </w:rPr>
        <w:t>了关于秘书处综合工作方案预算的决定草案</w:t>
      </w:r>
      <w:r w:rsidRPr="00ED78BE">
        <w:t>CBD/CP/MOP/9/L.17</w:t>
      </w:r>
      <w:r w:rsidRPr="0084629C">
        <w:rPr>
          <w:rFonts w:hint="eastAsia"/>
          <w:sz w:val="24"/>
          <w:szCs w:val="24"/>
        </w:rPr>
        <w:t>。</w:t>
      </w:r>
    </w:p>
    <w:p w14:paraId="4AEF5BDB" w14:textId="77777777" w:rsidR="00F77C69" w:rsidRPr="00353CC5" w:rsidRDefault="00F77C69" w:rsidP="00C57049">
      <w:pPr>
        <w:pStyle w:val="Para1"/>
        <w:suppressLineNumbers w:val="0"/>
        <w:tabs>
          <w:tab w:val="clear" w:pos="360"/>
          <w:tab w:val="left" w:pos="567"/>
          <w:tab w:val="left" w:pos="720"/>
        </w:tabs>
        <w:suppressAutoHyphens w:val="0"/>
        <w:kinsoku/>
        <w:overflowPunct/>
        <w:autoSpaceDE/>
        <w:autoSpaceDN/>
        <w:rPr>
          <w:sz w:val="24"/>
          <w:szCs w:val="24"/>
        </w:rPr>
      </w:pPr>
      <w:r w:rsidRPr="0084629C">
        <w:rPr>
          <w:rFonts w:hint="eastAsia"/>
          <w:sz w:val="24"/>
          <w:szCs w:val="24"/>
        </w:rPr>
        <w:t>决定草案</w:t>
      </w:r>
      <w:proofErr w:type="gramStart"/>
      <w:r>
        <w:rPr>
          <w:rFonts w:hint="eastAsia"/>
          <w:sz w:val="24"/>
          <w:szCs w:val="24"/>
        </w:rPr>
        <w:t>获</w:t>
      </w:r>
      <w:r w:rsidRPr="0084629C">
        <w:rPr>
          <w:rFonts w:hint="eastAsia"/>
          <w:sz w:val="24"/>
          <w:szCs w:val="24"/>
        </w:rPr>
        <w:t>作为</w:t>
      </w:r>
      <w:proofErr w:type="gramEnd"/>
      <w:r w:rsidRPr="0084629C">
        <w:rPr>
          <w:rFonts w:hint="eastAsia"/>
          <w:sz w:val="24"/>
          <w:szCs w:val="24"/>
        </w:rPr>
        <w:t>卡塔赫纳议定书缔约方会议的缔约方</w:t>
      </w:r>
      <w:r>
        <w:rPr>
          <w:rFonts w:hint="eastAsia"/>
          <w:sz w:val="24"/>
          <w:szCs w:val="24"/>
        </w:rPr>
        <w:t>大会</w:t>
      </w:r>
      <w:r w:rsidRPr="0084629C">
        <w:rPr>
          <w:rFonts w:hint="eastAsia"/>
          <w:sz w:val="24"/>
          <w:szCs w:val="24"/>
        </w:rPr>
        <w:t>通过，</w:t>
      </w:r>
      <w:r>
        <w:rPr>
          <w:rFonts w:hint="eastAsia"/>
          <w:sz w:val="24"/>
          <w:szCs w:val="24"/>
        </w:rPr>
        <w:t>成为</w:t>
      </w:r>
      <w:r w:rsidRPr="0084629C">
        <w:rPr>
          <w:rFonts w:hint="eastAsia"/>
          <w:sz w:val="24"/>
          <w:szCs w:val="24"/>
        </w:rPr>
        <w:t>第</w:t>
      </w:r>
      <w:r w:rsidRPr="0084629C">
        <w:rPr>
          <w:rFonts w:hint="eastAsia"/>
          <w:sz w:val="24"/>
          <w:szCs w:val="24"/>
        </w:rPr>
        <w:t>CP</w:t>
      </w:r>
      <w:r w:rsidR="00B60750">
        <w:rPr>
          <w:rFonts w:hint="eastAsia"/>
          <w:sz w:val="24"/>
          <w:szCs w:val="24"/>
        </w:rPr>
        <w:t>-</w:t>
      </w:r>
      <w:r w:rsidRPr="0084629C">
        <w:rPr>
          <w:rFonts w:hint="eastAsia"/>
          <w:sz w:val="24"/>
          <w:szCs w:val="24"/>
        </w:rPr>
        <w:t>9/16</w:t>
      </w:r>
      <w:r w:rsidRPr="0084629C">
        <w:rPr>
          <w:rFonts w:hint="eastAsia"/>
          <w:sz w:val="24"/>
          <w:szCs w:val="24"/>
        </w:rPr>
        <w:t>号决定</w:t>
      </w:r>
      <w:r w:rsidRPr="0084629C">
        <w:rPr>
          <w:rFonts w:hint="eastAsia"/>
          <w:sz w:val="24"/>
          <w:szCs w:val="24"/>
        </w:rPr>
        <w:t>(</w:t>
      </w:r>
      <w:r w:rsidRPr="0084629C">
        <w:rPr>
          <w:rFonts w:hint="eastAsia"/>
          <w:sz w:val="24"/>
          <w:szCs w:val="24"/>
        </w:rPr>
        <w:t>案文见第</w:t>
      </w:r>
      <w:r>
        <w:rPr>
          <w:rFonts w:hint="eastAsia"/>
          <w:sz w:val="24"/>
          <w:szCs w:val="24"/>
        </w:rPr>
        <w:t>一</w:t>
      </w:r>
      <w:r w:rsidRPr="0084629C">
        <w:rPr>
          <w:rFonts w:hint="eastAsia"/>
          <w:sz w:val="24"/>
          <w:szCs w:val="24"/>
        </w:rPr>
        <w:t>章</w:t>
      </w:r>
      <w:r w:rsidRPr="0084629C">
        <w:rPr>
          <w:rFonts w:hint="eastAsia"/>
          <w:sz w:val="24"/>
          <w:szCs w:val="24"/>
        </w:rPr>
        <w:t>)</w:t>
      </w:r>
      <w:r w:rsidRPr="0084629C">
        <w:rPr>
          <w:rFonts w:hint="eastAsia"/>
          <w:sz w:val="24"/>
          <w:szCs w:val="24"/>
        </w:rPr>
        <w:t>。</w:t>
      </w:r>
    </w:p>
    <w:p w14:paraId="5BA3C8C8" w14:textId="77777777" w:rsidR="00F77C69" w:rsidRPr="00ED67B0" w:rsidRDefault="00F77C69" w:rsidP="00710FDE">
      <w:pPr>
        <w:pStyle w:val="Heading2"/>
        <w:spacing w:before="240"/>
        <w:rPr>
          <w:lang w:bidi="th-TH"/>
        </w:rPr>
      </w:pPr>
      <w:bookmarkStart w:id="117" w:name="_Toc5647844"/>
      <w:bookmarkStart w:id="118" w:name="_Toc5650724"/>
      <w:bookmarkStart w:id="119" w:name="_Toc5653172"/>
      <w:r w:rsidRPr="00ED67B0">
        <w:rPr>
          <w:rFonts w:ascii="SimSun" w:cs="SimSun" w:hint="eastAsia"/>
          <w:lang w:val="zh-CN"/>
        </w:rPr>
        <w:t>项</w:t>
      </w:r>
      <w:r w:rsidRPr="00ED67B0">
        <w:rPr>
          <w:lang w:val="zh-CN"/>
        </w:rPr>
        <w:t>目</w:t>
      </w:r>
      <w:r w:rsidRPr="00ED67B0">
        <w:rPr>
          <w:lang w:val="zh-CN" w:bidi="th-TH"/>
        </w:rPr>
        <w:t>7</w:t>
      </w:r>
      <w:r w:rsidRPr="00ED67B0">
        <w:t>.</w:t>
      </w:r>
      <w:r w:rsidR="0070626B" w:rsidRPr="00ED67B0">
        <w:t xml:space="preserve">  </w:t>
      </w:r>
      <w:r w:rsidRPr="00ED67B0">
        <w:rPr>
          <w:lang w:val="zh-CN"/>
        </w:rPr>
        <w:t>与财务机制和财政资源相关的事项（第</w:t>
      </w:r>
      <w:r w:rsidRPr="00ED67B0">
        <w:rPr>
          <w:lang w:val="zh-CN"/>
        </w:rPr>
        <w:t>28</w:t>
      </w:r>
      <w:r w:rsidRPr="00ED67B0">
        <w:rPr>
          <w:lang w:val="zh-CN"/>
        </w:rPr>
        <w:t>条）</w:t>
      </w:r>
      <w:bookmarkEnd w:id="117"/>
      <w:bookmarkEnd w:id="118"/>
      <w:bookmarkEnd w:id="119"/>
    </w:p>
    <w:p w14:paraId="355A93E6" w14:textId="77777777" w:rsidR="00F77C69" w:rsidRPr="00ED67B0"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ED67B0">
        <w:rPr>
          <w:rFonts w:hint="eastAsia"/>
          <w:sz w:val="24"/>
          <w:szCs w:val="24"/>
          <w:lang w:val="en-US"/>
        </w:rPr>
        <w:t>2018</w:t>
      </w:r>
      <w:r w:rsidRPr="00ED67B0">
        <w:rPr>
          <w:rFonts w:hint="eastAsia"/>
          <w:sz w:val="24"/>
          <w:szCs w:val="24"/>
          <w:lang w:val="en-US"/>
        </w:rPr>
        <w:t>年</w:t>
      </w:r>
      <w:r w:rsidRPr="00ED67B0">
        <w:rPr>
          <w:rFonts w:hint="eastAsia"/>
          <w:sz w:val="24"/>
          <w:szCs w:val="24"/>
          <w:lang w:val="en-US"/>
        </w:rPr>
        <w:t>11</w:t>
      </w:r>
      <w:r w:rsidRPr="00ED67B0">
        <w:rPr>
          <w:rFonts w:hint="eastAsia"/>
          <w:sz w:val="24"/>
          <w:szCs w:val="24"/>
          <w:lang w:val="en-US"/>
        </w:rPr>
        <w:t>月</w:t>
      </w:r>
      <w:r w:rsidRPr="00ED67B0">
        <w:rPr>
          <w:rFonts w:hint="eastAsia"/>
          <w:sz w:val="24"/>
          <w:szCs w:val="24"/>
          <w:lang w:val="en-US"/>
        </w:rPr>
        <w:t>19</w:t>
      </w:r>
      <w:r w:rsidRPr="00ED67B0">
        <w:rPr>
          <w:rFonts w:hint="eastAsia"/>
          <w:sz w:val="24"/>
          <w:szCs w:val="24"/>
          <w:lang w:val="en-US"/>
        </w:rPr>
        <w:t>日</w:t>
      </w:r>
      <w:r w:rsidR="00ED67B0" w:rsidRPr="00ED67B0">
        <w:rPr>
          <w:rFonts w:hint="eastAsia"/>
          <w:sz w:val="24"/>
          <w:szCs w:val="24"/>
          <w:lang w:val="en-US"/>
        </w:rPr>
        <w:t>第一工作组</w:t>
      </w:r>
      <w:r w:rsidRPr="00ED67B0">
        <w:rPr>
          <w:rFonts w:hint="eastAsia"/>
          <w:sz w:val="24"/>
          <w:szCs w:val="24"/>
          <w:lang w:val="en-US"/>
        </w:rPr>
        <w:t>第</w:t>
      </w:r>
      <w:r w:rsidRPr="00ED67B0">
        <w:rPr>
          <w:rFonts w:hint="eastAsia"/>
          <w:sz w:val="24"/>
          <w:szCs w:val="24"/>
          <w:lang w:val="en-US"/>
        </w:rPr>
        <w:t>3</w:t>
      </w:r>
      <w:r w:rsidRPr="00ED67B0">
        <w:rPr>
          <w:rFonts w:hint="eastAsia"/>
          <w:sz w:val="24"/>
          <w:szCs w:val="24"/>
          <w:lang w:val="en-US"/>
        </w:rPr>
        <w:t>场会议审议了议程项目</w:t>
      </w:r>
      <w:r w:rsidRPr="00ED67B0">
        <w:rPr>
          <w:rFonts w:hint="eastAsia"/>
          <w:sz w:val="24"/>
          <w:szCs w:val="24"/>
          <w:lang w:val="en-US"/>
        </w:rPr>
        <w:t>7</w:t>
      </w:r>
      <w:r w:rsidRPr="00ED67B0">
        <w:rPr>
          <w:rFonts w:hint="eastAsia"/>
          <w:sz w:val="24"/>
          <w:szCs w:val="24"/>
          <w:lang w:val="en-US"/>
        </w:rPr>
        <w:t>。在审议这个项目时，工作组收到了全环基金理事会的报告（</w:t>
      </w:r>
      <w:r w:rsidRPr="00ED67B0">
        <w:rPr>
          <w:rFonts w:hint="eastAsia"/>
          <w:sz w:val="24"/>
          <w:szCs w:val="24"/>
          <w:lang w:val="en-US"/>
        </w:rPr>
        <w:t>CBD/COP/14/7</w:t>
      </w:r>
      <w:r w:rsidRPr="00ED67B0">
        <w:rPr>
          <w:rFonts w:hint="eastAsia"/>
          <w:sz w:val="24"/>
          <w:szCs w:val="24"/>
          <w:lang w:val="en-US"/>
        </w:rPr>
        <w:t>）和执行秘书</w:t>
      </w:r>
      <w:r w:rsidR="00ED67B0" w:rsidRPr="00ED67B0">
        <w:rPr>
          <w:rFonts w:hint="eastAsia"/>
          <w:sz w:val="24"/>
          <w:szCs w:val="24"/>
          <w:lang w:val="en-US"/>
        </w:rPr>
        <w:t>概述</w:t>
      </w:r>
      <w:r w:rsidRPr="00ED67B0">
        <w:rPr>
          <w:rFonts w:hint="eastAsia"/>
          <w:sz w:val="24"/>
          <w:szCs w:val="24"/>
          <w:lang w:val="en-US"/>
        </w:rPr>
        <w:t>全环基金支持生物安全的</w:t>
      </w:r>
      <w:r w:rsidR="00ED67B0" w:rsidRPr="00ED67B0">
        <w:rPr>
          <w:rFonts w:hint="eastAsia"/>
          <w:sz w:val="24"/>
          <w:szCs w:val="24"/>
          <w:lang w:val="en-US"/>
        </w:rPr>
        <w:t>信息</w:t>
      </w:r>
      <w:r w:rsidRPr="00ED67B0">
        <w:rPr>
          <w:rFonts w:hint="eastAsia"/>
          <w:sz w:val="24"/>
          <w:szCs w:val="24"/>
          <w:lang w:val="en-US"/>
        </w:rPr>
        <w:t>说明（</w:t>
      </w:r>
      <w:r w:rsidRPr="00ED67B0">
        <w:rPr>
          <w:rFonts w:hint="eastAsia"/>
          <w:sz w:val="24"/>
          <w:szCs w:val="24"/>
          <w:lang w:val="en-US"/>
        </w:rPr>
        <w:t>CBD/CP/MOP/9/12</w:t>
      </w:r>
      <w:r w:rsidRPr="00ED67B0">
        <w:rPr>
          <w:rFonts w:hint="eastAsia"/>
          <w:sz w:val="24"/>
          <w:szCs w:val="24"/>
          <w:lang w:val="en-US"/>
        </w:rPr>
        <w:t>）。工作组还收到了决定草案汇编（</w:t>
      </w:r>
      <w:r w:rsidRPr="00ED67B0">
        <w:rPr>
          <w:rFonts w:hint="eastAsia"/>
          <w:sz w:val="24"/>
          <w:szCs w:val="24"/>
          <w:lang w:val="en-US"/>
        </w:rPr>
        <w:t>CBD/CP/MOP/9/1/Add.2</w:t>
      </w:r>
      <w:r w:rsidRPr="00ED67B0">
        <w:rPr>
          <w:rFonts w:hint="eastAsia"/>
          <w:sz w:val="24"/>
          <w:szCs w:val="24"/>
          <w:lang w:val="en-US"/>
        </w:rPr>
        <w:t>）</w:t>
      </w:r>
      <w:r w:rsidR="00ED67B0" w:rsidRPr="00ED67B0">
        <w:rPr>
          <w:rFonts w:hint="eastAsia"/>
          <w:sz w:val="24"/>
          <w:szCs w:val="24"/>
          <w:lang w:val="en-US"/>
        </w:rPr>
        <w:t>所载</w:t>
      </w:r>
      <w:r w:rsidRPr="00ED67B0">
        <w:rPr>
          <w:rFonts w:hint="eastAsia"/>
          <w:sz w:val="24"/>
          <w:szCs w:val="24"/>
          <w:lang w:val="en-US"/>
        </w:rPr>
        <w:t>的一份决定草案。</w:t>
      </w:r>
    </w:p>
    <w:p w14:paraId="6EE89FF7"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下列国家的代表发了言：欧洲联盟及其</w:t>
      </w:r>
      <w:r w:rsidRPr="00353CC5">
        <w:rPr>
          <w:rFonts w:hint="eastAsia"/>
          <w:sz w:val="24"/>
          <w:szCs w:val="24"/>
        </w:rPr>
        <w:t>28</w:t>
      </w:r>
      <w:r w:rsidRPr="00353CC5">
        <w:rPr>
          <w:rFonts w:hint="eastAsia"/>
          <w:sz w:val="24"/>
          <w:szCs w:val="24"/>
        </w:rPr>
        <w:t>个成员国、印度</w:t>
      </w:r>
      <w:r w:rsidR="00C0727D">
        <w:rPr>
          <w:rFonts w:hint="eastAsia"/>
          <w:sz w:val="24"/>
          <w:szCs w:val="24"/>
        </w:rPr>
        <w:t>、</w:t>
      </w:r>
      <w:r w:rsidRPr="00353CC5">
        <w:rPr>
          <w:rFonts w:hint="eastAsia"/>
          <w:sz w:val="24"/>
          <w:szCs w:val="24"/>
        </w:rPr>
        <w:t>墨西哥。</w:t>
      </w:r>
    </w:p>
    <w:p w14:paraId="6D4DB685"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2018</w:t>
      </w:r>
      <w:r w:rsidRPr="00353CC5">
        <w:rPr>
          <w:rFonts w:hint="eastAsia"/>
          <w:sz w:val="24"/>
          <w:szCs w:val="24"/>
        </w:rPr>
        <w:t>年</w:t>
      </w:r>
      <w:r w:rsidRPr="00353CC5">
        <w:rPr>
          <w:rFonts w:hint="eastAsia"/>
          <w:sz w:val="24"/>
          <w:szCs w:val="24"/>
        </w:rPr>
        <w:t>11</w:t>
      </w:r>
      <w:r w:rsidRPr="00353CC5">
        <w:rPr>
          <w:rFonts w:hint="eastAsia"/>
          <w:sz w:val="24"/>
          <w:szCs w:val="24"/>
        </w:rPr>
        <w:t>月</w:t>
      </w:r>
      <w:r w:rsidRPr="00353CC5">
        <w:rPr>
          <w:rFonts w:hint="eastAsia"/>
          <w:sz w:val="24"/>
          <w:szCs w:val="24"/>
        </w:rPr>
        <w:t>19</w:t>
      </w:r>
      <w:r w:rsidRPr="00353CC5">
        <w:rPr>
          <w:rFonts w:hint="eastAsia"/>
          <w:sz w:val="24"/>
          <w:szCs w:val="24"/>
        </w:rPr>
        <w:t>日</w:t>
      </w:r>
      <w:r w:rsidR="00C0727D" w:rsidRPr="00353CC5">
        <w:rPr>
          <w:rFonts w:hint="eastAsia"/>
          <w:sz w:val="24"/>
          <w:szCs w:val="24"/>
        </w:rPr>
        <w:t>工作组</w:t>
      </w:r>
      <w:r w:rsidRPr="00353CC5">
        <w:rPr>
          <w:rFonts w:hint="eastAsia"/>
          <w:sz w:val="24"/>
          <w:szCs w:val="24"/>
        </w:rPr>
        <w:t>第</w:t>
      </w:r>
      <w:r w:rsidRPr="00353CC5">
        <w:rPr>
          <w:rFonts w:hint="eastAsia"/>
          <w:sz w:val="24"/>
          <w:szCs w:val="24"/>
        </w:rPr>
        <w:t>4</w:t>
      </w:r>
      <w:r w:rsidRPr="00353CC5">
        <w:rPr>
          <w:rFonts w:hint="eastAsia"/>
          <w:sz w:val="24"/>
          <w:szCs w:val="24"/>
        </w:rPr>
        <w:t>场会议</w:t>
      </w:r>
      <w:r w:rsidR="00C0727D">
        <w:rPr>
          <w:rFonts w:hint="eastAsia"/>
          <w:sz w:val="24"/>
          <w:szCs w:val="24"/>
        </w:rPr>
        <w:t>继续</w:t>
      </w:r>
      <w:r w:rsidRPr="00353CC5">
        <w:rPr>
          <w:rFonts w:hint="eastAsia"/>
          <w:sz w:val="24"/>
          <w:szCs w:val="24"/>
        </w:rPr>
        <w:t>审议本项目。</w:t>
      </w:r>
    </w:p>
    <w:p w14:paraId="59600CD1"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下列国家的代表发了言：大韩民国、南非、乌干达（代表非洲国家集团）</w:t>
      </w:r>
      <w:r w:rsidR="00C0727D">
        <w:rPr>
          <w:rFonts w:hint="eastAsia"/>
          <w:sz w:val="24"/>
          <w:szCs w:val="24"/>
        </w:rPr>
        <w:t>、</w:t>
      </w:r>
      <w:r w:rsidRPr="00353CC5">
        <w:rPr>
          <w:rFonts w:hint="eastAsia"/>
          <w:sz w:val="24"/>
          <w:szCs w:val="24"/>
        </w:rPr>
        <w:t>委内瑞拉玻利瓦尔共和国。</w:t>
      </w:r>
    </w:p>
    <w:p w14:paraId="54D89B8C"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主席指出，他将</w:t>
      </w:r>
      <w:r>
        <w:rPr>
          <w:rFonts w:hint="eastAsia"/>
          <w:sz w:val="24"/>
          <w:szCs w:val="24"/>
        </w:rPr>
        <w:t>考虑收到的</w:t>
      </w:r>
      <w:r w:rsidRPr="00353CC5">
        <w:rPr>
          <w:rFonts w:hint="eastAsia"/>
          <w:sz w:val="24"/>
          <w:szCs w:val="24"/>
        </w:rPr>
        <w:t>口头和书面意见，</w:t>
      </w:r>
      <w:r>
        <w:rPr>
          <w:rFonts w:hint="eastAsia"/>
          <w:sz w:val="24"/>
          <w:szCs w:val="24"/>
        </w:rPr>
        <w:t>编写</w:t>
      </w:r>
      <w:r w:rsidRPr="00353CC5">
        <w:rPr>
          <w:rFonts w:hint="eastAsia"/>
          <w:sz w:val="24"/>
          <w:szCs w:val="24"/>
        </w:rPr>
        <w:t>一份有关此事项的订正决定草案。</w:t>
      </w:r>
    </w:p>
    <w:p w14:paraId="14D419BC"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2018</w:t>
      </w:r>
      <w:r w:rsidRPr="00353CC5">
        <w:rPr>
          <w:rFonts w:hint="eastAsia"/>
          <w:sz w:val="24"/>
          <w:szCs w:val="24"/>
        </w:rPr>
        <w:t>年</w:t>
      </w:r>
      <w:r w:rsidRPr="00353CC5">
        <w:rPr>
          <w:rFonts w:hint="eastAsia"/>
          <w:sz w:val="24"/>
          <w:szCs w:val="24"/>
        </w:rPr>
        <w:t>11</w:t>
      </w:r>
      <w:r w:rsidRPr="00353CC5">
        <w:rPr>
          <w:rFonts w:hint="eastAsia"/>
          <w:sz w:val="24"/>
          <w:szCs w:val="24"/>
        </w:rPr>
        <w:t>月</w:t>
      </w:r>
      <w:r w:rsidRPr="00353CC5">
        <w:rPr>
          <w:rFonts w:hint="eastAsia"/>
          <w:sz w:val="24"/>
          <w:szCs w:val="24"/>
        </w:rPr>
        <w:t>22</w:t>
      </w:r>
      <w:r w:rsidRPr="00353CC5">
        <w:rPr>
          <w:rFonts w:hint="eastAsia"/>
          <w:sz w:val="24"/>
          <w:szCs w:val="24"/>
        </w:rPr>
        <w:t>日</w:t>
      </w:r>
      <w:r w:rsidR="00C0727D" w:rsidRPr="00353CC5">
        <w:rPr>
          <w:rFonts w:hint="eastAsia"/>
          <w:sz w:val="24"/>
          <w:szCs w:val="24"/>
        </w:rPr>
        <w:t>工作组</w:t>
      </w:r>
      <w:r w:rsidRPr="00353CC5">
        <w:rPr>
          <w:rFonts w:hint="eastAsia"/>
          <w:sz w:val="24"/>
          <w:szCs w:val="24"/>
        </w:rPr>
        <w:t>第</w:t>
      </w:r>
      <w:r w:rsidRPr="00353CC5">
        <w:rPr>
          <w:rFonts w:hint="eastAsia"/>
          <w:sz w:val="24"/>
          <w:szCs w:val="24"/>
        </w:rPr>
        <w:t>9</w:t>
      </w:r>
      <w:r w:rsidRPr="00353CC5">
        <w:rPr>
          <w:rFonts w:hint="eastAsia"/>
          <w:sz w:val="24"/>
          <w:szCs w:val="24"/>
        </w:rPr>
        <w:t>场会议审议</w:t>
      </w:r>
      <w:r w:rsidR="00C0727D">
        <w:rPr>
          <w:rFonts w:hint="eastAsia"/>
          <w:sz w:val="24"/>
          <w:szCs w:val="24"/>
        </w:rPr>
        <w:t>了</w:t>
      </w:r>
      <w:r w:rsidRPr="00353CC5">
        <w:rPr>
          <w:rFonts w:hint="eastAsia"/>
          <w:sz w:val="24"/>
          <w:szCs w:val="24"/>
        </w:rPr>
        <w:t>主席</w:t>
      </w:r>
      <w:r>
        <w:rPr>
          <w:rFonts w:hint="eastAsia"/>
          <w:sz w:val="24"/>
          <w:szCs w:val="24"/>
        </w:rPr>
        <w:t>编写</w:t>
      </w:r>
      <w:r w:rsidRPr="00353CC5">
        <w:rPr>
          <w:rFonts w:hint="eastAsia"/>
          <w:sz w:val="24"/>
          <w:szCs w:val="24"/>
        </w:rPr>
        <w:t>的订正决定草案，</w:t>
      </w:r>
      <w:r w:rsidR="000A10EA">
        <w:rPr>
          <w:rFonts w:hint="eastAsia"/>
          <w:sz w:val="24"/>
          <w:szCs w:val="24"/>
        </w:rPr>
        <w:t>同意</w:t>
      </w:r>
      <w:r w:rsidRPr="00353CC5">
        <w:rPr>
          <w:rFonts w:hint="eastAsia"/>
          <w:sz w:val="24"/>
          <w:szCs w:val="24"/>
        </w:rPr>
        <w:t>将其作为决定草案</w:t>
      </w:r>
      <w:r w:rsidRPr="00353CC5">
        <w:rPr>
          <w:rFonts w:hint="eastAsia"/>
          <w:sz w:val="24"/>
          <w:szCs w:val="24"/>
        </w:rPr>
        <w:t>CBD/CP/MOP/9/L.3</w:t>
      </w:r>
      <w:r>
        <w:rPr>
          <w:rFonts w:hint="eastAsia"/>
          <w:sz w:val="24"/>
          <w:szCs w:val="24"/>
        </w:rPr>
        <w:t>提交</w:t>
      </w:r>
      <w:r w:rsidRPr="00353CC5">
        <w:rPr>
          <w:rFonts w:hint="eastAsia"/>
          <w:sz w:val="24"/>
          <w:szCs w:val="24"/>
        </w:rPr>
        <w:t>全体会议。</w:t>
      </w:r>
    </w:p>
    <w:p w14:paraId="27EC0CE7" w14:textId="77777777" w:rsidR="00F77C69" w:rsidRPr="00913941" w:rsidRDefault="00F77C69" w:rsidP="00C57049">
      <w:pPr>
        <w:pStyle w:val="Para1"/>
        <w:suppressLineNumbers w:val="0"/>
        <w:tabs>
          <w:tab w:val="clear" w:pos="360"/>
          <w:tab w:val="left" w:pos="567"/>
          <w:tab w:val="left" w:pos="720"/>
        </w:tabs>
        <w:suppressAutoHyphens w:val="0"/>
        <w:kinsoku/>
        <w:overflowPunct/>
        <w:autoSpaceDE/>
        <w:autoSpaceDN/>
        <w:rPr>
          <w:sz w:val="24"/>
          <w:szCs w:val="24"/>
        </w:rPr>
      </w:pPr>
      <w:r w:rsidRPr="0084629C">
        <w:rPr>
          <w:rFonts w:hint="eastAsia"/>
          <w:sz w:val="24"/>
          <w:szCs w:val="24"/>
        </w:rPr>
        <w:t>在</w:t>
      </w:r>
      <w:r w:rsidRPr="0084629C">
        <w:rPr>
          <w:rFonts w:hint="eastAsia"/>
          <w:sz w:val="24"/>
          <w:szCs w:val="24"/>
        </w:rPr>
        <w:t>2018</w:t>
      </w:r>
      <w:r w:rsidRPr="0084629C">
        <w:rPr>
          <w:rFonts w:hint="eastAsia"/>
          <w:sz w:val="24"/>
          <w:szCs w:val="24"/>
        </w:rPr>
        <w:t>年</w:t>
      </w:r>
      <w:r w:rsidRPr="0084629C">
        <w:rPr>
          <w:rFonts w:hint="eastAsia"/>
          <w:sz w:val="24"/>
          <w:szCs w:val="24"/>
        </w:rPr>
        <w:t>11</w:t>
      </w:r>
      <w:r w:rsidRPr="0084629C">
        <w:rPr>
          <w:rFonts w:hint="eastAsia"/>
          <w:sz w:val="24"/>
          <w:szCs w:val="24"/>
        </w:rPr>
        <w:t>月</w:t>
      </w:r>
      <w:r w:rsidRPr="0084629C">
        <w:rPr>
          <w:rFonts w:hint="eastAsia"/>
          <w:sz w:val="24"/>
          <w:szCs w:val="24"/>
        </w:rPr>
        <w:t>28</w:t>
      </w:r>
      <w:r w:rsidRPr="0084629C">
        <w:rPr>
          <w:rFonts w:hint="eastAsia"/>
          <w:sz w:val="24"/>
          <w:szCs w:val="24"/>
        </w:rPr>
        <w:t>日本次会议第</w:t>
      </w:r>
      <w:r w:rsidRPr="0084629C">
        <w:rPr>
          <w:rFonts w:hint="eastAsia"/>
          <w:sz w:val="24"/>
          <w:szCs w:val="24"/>
        </w:rPr>
        <w:t>7</w:t>
      </w:r>
      <w:r w:rsidRPr="0084629C">
        <w:rPr>
          <w:rFonts w:hint="eastAsia"/>
          <w:sz w:val="24"/>
          <w:szCs w:val="24"/>
        </w:rPr>
        <w:t>场全体会议上，作为</w:t>
      </w:r>
      <w:r>
        <w:rPr>
          <w:rFonts w:hint="eastAsia"/>
          <w:sz w:val="24"/>
          <w:szCs w:val="24"/>
        </w:rPr>
        <w:t>卡塔赫纳议定书</w:t>
      </w:r>
      <w:r w:rsidRPr="0084629C">
        <w:rPr>
          <w:rFonts w:hint="eastAsia"/>
          <w:sz w:val="24"/>
          <w:szCs w:val="24"/>
        </w:rPr>
        <w:t>缔约方会议的缔约方大会审议了</w:t>
      </w:r>
      <w:r>
        <w:rPr>
          <w:rFonts w:hint="eastAsia"/>
          <w:sz w:val="24"/>
          <w:szCs w:val="24"/>
        </w:rPr>
        <w:t>决定草案</w:t>
      </w:r>
      <w:r w:rsidRPr="00345586">
        <w:t>CBD/CP/MOP/9/L.3</w:t>
      </w:r>
      <w:r>
        <w:rPr>
          <w:rFonts w:hint="eastAsia"/>
        </w:rPr>
        <w:t>。</w:t>
      </w:r>
    </w:p>
    <w:p w14:paraId="25B7B7F6" w14:textId="77777777" w:rsidR="00F77C69" w:rsidRPr="0084629C" w:rsidRDefault="00F77C69" w:rsidP="00C57049">
      <w:pPr>
        <w:pStyle w:val="Para1"/>
        <w:suppressLineNumbers w:val="0"/>
        <w:tabs>
          <w:tab w:val="clear" w:pos="360"/>
          <w:tab w:val="left" w:pos="567"/>
          <w:tab w:val="left" w:pos="720"/>
        </w:tabs>
        <w:suppressAutoHyphens w:val="0"/>
        <w:kinsoku/>
        <w:overflowPunct/>
        <w:autoSpaceDE/>
        <w:autoSpaceDN/>
        <w:rPr>
          <w:sz w:val="24"/>
          <w:szCs w:val="24"/>
        </w:rPr>
      </w:pPr>
      <w:r w:rsidRPr="0084629C">
        <w:rPr>
          <w:rFonts w:hint="eastAsia"/>
          <w:sz w:val="24"/>
          <w:szCs w:val="24"/>
        </w:rPr>
        <w:t>决定草案</w:t>
      </w:r>
      <w:r w:rsidRPr="0084629C">
        <w:rPr>
          <w:rFonts w:hint="eastAsia"/>
          <w:sz w:val="24"/>
          <w:szCs w:val="24"/>
        </w:rPr>
        <w:t>CBD/CP/MOP/9/L.3</w:t>
      </w:r>
      <w:r>
        <w:rPr>
          <w:rFonts w:hint="eastAsia"/>
          <w:sz w:val="24"/>
          <w:szCs w:val="24"/>
        </w:rPr>
        <w:t>获</w:t>
      </w:r>
      <w:r w:rsidRPr="0084629C">
        <w:rPr>
          <w:rFonts w:hint="eastAsia"/>
          <w:sz w:val="24"/>
          <w:szCs w:val="24"/>
        </w:rPr>
        <w:t>作为卡塔赫纳议定书缔约方会议的缔约方</w:t>
      </w:r>
      <w:r>
        <w:rPr>
          <w:rFonts w:hint="eastAsia"/>
          <w:sz w:val="24"/>
          <w:szCs w:val="24"/>
        </w:rPr>
        <w:t>大会</w:t>
      </w:r>
      <w:r w:rsidRPr="0084629C">
        <w:rPr>
          <w:rFonts w:hint="eastAsia"/>
          <w:sz w:val="24"/>
          <w:szCs w:val="24"/>
        </w:rPr>
        <w:t>通过，</w:t>
      </w:r>
      <w:r>
        <w:rPr>
          <w:rFonts w:hint="eastAsia"/>
          <w:sz w:val="24"/>
          <w:szCs w:val="24"/>
        </w:rPr>
        <w:t>成</w:t>
      </w:r>
      <w:r w:rsidRPr="0084629C">
        <w:rPr>
          <w:rFonts w:hint="eastAsia"/>
          <w:sz w:val="24"/>
          <w:szCs w:val="24"/>
        </w:rPr>
        <w:t>为第</w:t>
      </w:r>
      <w:r w:rsidRPr="0084629C">
        <w:rPr>
          <w:rFonts w:hint="eastAsia"/>
          <w:sz w:val="24"/>
          <w:szCs w:val="24"/>
        </w:rPr>
        <w:t>CP-9/4</w:t>
      </w:r>
      <w:r w:rsidRPr="0084629C">
        <w:rPr>
          <w:rFonts w:hint="eastAsia"/>
          <w:sz w:val="24"/>
          <w:szCs w:val="24"/>
        </w:rPr>
        <w:t>号决定</w:t>
      </w:r>
      <w:r w:rsidRPr="0084629C">
        <w:rPr>
          <w:rFonts w:hint="eastAsia"/>
          <w:sz w:val="24"/>
          <w:szCs w:val="24"/>
        </w:rPr>
        <w:t>(</w:t>
      </w:r>
      <w:r w:rsidRPr="0084629C">
        <w:rPr>
          <w:rFonts w:hint="eastAsia"/>
          <w:sz w:val="24"/>
          <w:szCs w:val="24"/>
        </w:rPr>
        <w:t>案文见第</w:t>
      </w:r>
      <w:r>
        <w:rPr>
          <w:rFonts w:hint="eastAsia"/>
          <w:sz w:val="24"/>
          <w:szCs w:val="24"/>
        </w:rPr>
        <w:t>一</w:t>
      </w:r>
      <w:r w:rsidRPr="0084629C">
        <w:rPr>
          <w:rFonts w:hint="eastAsia"/>
          <w:sz w:val="24"/>
          <w:szCs w:val="24"/>
        </w:rPr>
        <w:t>章</w:t>
      </w:r>
      <w:r w:rsidRPr="0084629C">
        <w:rPr>
          <w:rFonts w:hint="eastAsia"/>
          <w:sz w:val="24"/>
          <w:szCs w:val="24"/>
        </w:rPr>
        <w:t>)</w:t>
      </w:r>
      <w:r w:rsidRPr="0084629C">
        <w:rPr>
          <w:rFonts w:hint="eastAsia"/>
          <w:sz w:val="24"/>
          <w:szCs w:val="24"/>
        </w:rPr>
        <w:t>。</w:t>
      </w:r>
      <w:r>
        <w:rPr>
          <w:sz w:val="24"/>
          <w:szCs w:val="24"/>
        </w:rPr>
        <w:t xml:space="preserve"> </w:t>
      </w:r>
    </w:p>
    <w:p w14:paraId="14191B22" w14:textId="77777777" w:rsidR="00F77C69" w:rsidRPr="00353CC5" w:rsidRDefault="00F77C69" w:rsidP="00710FDE">
      <w:pPr>
        <w:pStyle w:val="Heading2"/>
        <w:spacing w:before="240"/>
        <w:rPr>
          <w:lang w:val="zh-CN"/>
        </w:rPr>
      </w:pPr>
      <w:bookmarkStart w:id="120" w:name="_Toc5647845"/>
      <w:bookmarkStart w:id="121" w:name="_Toc5650725"/>
      <w:bookmarkStart w:id="122" w:name="_Toc5653173"/>
      <w:r w:rsidRPr="00353CC5">
        <w:rPr>
          <w:rFonts w:ascii="SimSun" w:cs="SimSun" w:hint="eastAsia"/>
          <w:lang w:val="zh-CN"/>
        </w:rPr>
        <w:lastRenderedPageBreak/>
        <w:t>项</w:t>
      </w:r>
      <w:r w:rsidRPr="00353CC5">
        <w:rPr>
          <w:lang w:val="zh-CN"/>
        </w:rPr>
        <w:t>目</w:t>
      </w:r>
      <w:r w:rsidRPr="00353CC5">
        <w:rPr>
          <w:lang w:val="zh-CN"/>
        </w:rPr>
        <w:t>8</w:t>
      </w:r>
      <w:r w:rsidRPr="00353CC5">
        <w:t>.</w:t>
      </w:r>
      <w:r w:rsidR="0070626B">
        <w:t xml:space="preserve">  </w:t>
      </w:r>
      <w:r w:rsidRPr="00353CC5">
        <w:rPr>
          <w:lang w:val="zh-CN"/>
        </w:rPr>
        <w:t>能力建设（第</w:t>
      </w:r>
      <w:r w:rsidRPr="00353CC5">
        <w:rPr>
          <w:lang w:val="zh-CN"/>
        </w:rPr>
        <w:t>22</w:t>
      </w:r>
      <w:r w:rsidRPr="00353CC5">
        <w:rPr>
          <w:lang w:val="zh-CN"/>
        </w:rPr>
        <w:t>条）</w:t>
      </w:r>
      <w:bookmarkEnd w:id="120"/>
      <w:bookmarkEnd w:id="121"/>
      <w:bookmarkEnd w:id="122"/>
    </w:p>
    <w:p w14:paraId="223294C3"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lang w:val="en-US"/>
        </w:rPr>
        <w:t>2018</w:t>
      </w:r>
      <w:r w:rsidRPr="00353CC5">
        <w:rPr>
          <w:rFonts w:hint="eastAsia"/>
          <w:sz w:val="24"/>
          <w:szCs w:val="24"/>
          <w:lang w:val="en-US"/>
        </w:rPr>
        <w:t>年</w:t>
      </w:r>
      <w:r w:rsidRPr="00353CC5">
        <w:rPr>
          <w:rFonts w:hint="eastAsia"/>
          <w:sz w:val="24"/>
          <w:szCs w:val="24"/>
          <w:lang w:val="en-US"/>
        </w:rPr>
        <w:t>11</w:t>
      </w:r>
      <w:r w:rsidRPr="00353CC5">
        <w:rPr>
          <w:rFonts w:hint="eastAsia"/>
          <w:sz w:val="24"/>
          <w:szCs w:val="24"/>
          <w:lang w:val="en-US"/>
        </w:rPr>
        <w:t>月</w:t>
      </w:r>
      <w:r w:rsidRPr="00353CC5">
        <w:rPr>
          <w:rFonts w:hint="eastAsia"/>
          <w:sz w:val="24"/>
          <w:szCs w:val="24"/>
          <w:lang w:val="en-US"/>
        </w:rPr>
        <w:t>19</w:t>
      </w:r>
      <w:r w:rsidRPr="00353CC5">
        <w:rPr>
          <w:rFonts w:hint="eastAsia"/>
          <w:sz w:val="24"/>
          <w:szCs w:val="24"/>
          <w:lang w:val="en-US"/>
        </w:rPr>
        <w:t>日</w:t>
      </w:r>
      <w:r w:rsidR="00E4473F" w:rsidRPr="00353CC5">
        <w:rPr>
          <w:rFonts w:hint="eastAsia"/>
          <w:sz w:val="24"/>
          <w:szCs w:val="24"/>
          <w:lang w:val="en-US"/>
        </w:rPr>
        <w:t>第一工作组</w:t>
      </w:r>
      <w:r w:rsidRPr="00353CC5">
        <w:rPr>
          <w:rFonts w:hint="eastAsia"/>
          <w:sz w:val="24"/>
          <w:szCs w:val="24"/>
          <w:lang w:val="en-US"/>
        </w:rPr>
        <w:t>第</w:t>
      </w:r>
      <w:r w:rsidRPr="00353CC5">
        <w:rPr>
          <w:rFonts w:hint="eastAsia"/>
          <w:sz w:val="24"/>
          <w:szCs w:val="24"/>
          <w:lang w:val="en-US"/>
        </w:rPr>
        <w:t>4</w:t>
      </w:r>
      <w:r w:rsidRPr="00353CC5">
        <w:rPr>
          <w:rFonts w:hint="eastAsia"/>
          <w:sz w:val="24"/>
          <w:szCs w:val="24"/>
          <w:lang w:val="en-US"/>
        </w:rPr>
        <w:t>场会议审议了议程项目</w:t>
      </w:r>
      <w:r w:rsidRPr="00353CC5">
        <w:rPr>
          <w:rFonts w:hint="eastAsia"/>
          <w:sz w:val="24"/>
          <w:szCs w:val="24"/>
          <w:lang w:val="en-US"/>
        </w:rPr>
        <w:t>8</w:t>
      </w:r>
      <w:r w:rsidRPr="00353CC5">
        <w:rPr>
          <w:rFonts w:hint="eastAsia"/>
          <w:sz w:val="24"/>
          <w:szCs w:val="24"/>
          <w:lang w:val="en-US"/>
        </w:rPr>
        <w:t>。在审议这个项目时，工作组收到了以下文件：执行秘书关于能力建设的说明（</w:t>
      </w:r>
      <w:r w:rsidRPr="00353CC5">
        <w:rPr>
          <w:rFonts w:hint="eastAsia"/>
          <w:sz w:val="24"/>
          <w:szCs w:val="24"/>
          <w:lang w:val="en-US"/>
        </w:rPr>
        <w:t>CBD/CP/MOP/9/3</w:t>
      </w:r>
      <w:r w:rsidRPr="00353CC5">
        <w:rPr>
          <w:rFonts w:hint="eastAsia"/>
          <w:sz w:val="24"/>
          <w:szCs w:val="24"/>
          <w:lang w:val="en-US"/>
        </w:rPr>
        <w:t>）；生物安全能力建设联络小组第十二次会议的报告（</w:t>
      </w:r>
      <w:r w:rsidRPr="00353CC5">
        <w:rPr>
          <w:rFonts w:hint="eastAsia"/>
          <w:sz w:val="24"/>
          <w:szCs w:val="24"/>
          <w:lang w:val="en-US"/>
        </w:rPr>
        <w:t>CBD/CP/LG</w:t>
      </w:r>
      <w:r w:rsidRPr="00353CC5">
        <w:rPr>
          <w:rFonts w:ascii="SimSun" w:hAnsi="SimSun" w:hint="eastAsia"/>
          <w:sz w:val="24"/>
          <w:szCs w:val="24"/>
          <w:lang w:val="en-US"/>
        </w:rPr>
        <w:t>-</w:t>
      </w:r>
      <w:r w:rsidRPr="00353CC5">
        <w:rPr>
          <w:rFonts w:hint="eastAsia"/>
          <w:sz w:val="24"/>
          <w:szCs w:val="24"/>
          <w:lang w:val="en-US"/>
        </w:rPr>
        <w:t>CB/12/3</w:t>
      </w:r>
      <w:r w:rsidRPr="00353CC5">
        <w:rPr>
          <w:rFonts w:hint="eastAsia"/>
          <w:sz w:val="24"/>
          <w:szCs w:val="24"/>
          <w:lang w:val="en-US"/>
        </w:rPr>
        <w:t>）；有效执行</w:t>
      </w:r>
      <w:r w:rsidR="00F906A3">
        <w:rPr>
          <w:rFonts w:hint="eastAsia"/>
          <w:sz w:val="24"/>
          <w:szCs w:val="24"/>
          <w:lang w:val="en-US"/>
        </w:rPr>
        <w:t>《</w:t>
      </w:r>
      <w:r w:rsidRPr="00353CC5">
        <w:rPr>
          <w:rFonts w:hint="eastAsia"/>
          <w:sz w:val="24"/>
          <w:szCs w:val="24"/>
          <w:lang w:val="en-US"/>
        </w:rPr>
        <w:t>卡塔赫纳议定书</w:t>
      </w:r>
      <w:r w:rsidR="00F906A3">
        <w:rPr>
          <w:rFonts w:hint="eastAsia"/>
          <w:sz w:val="24"/>
          <w:szCs w:val="24"/>
          <w:lang w:val="en-US"/>
        </w:rPr>
        <w:t>》的</w:t>
      </w:r>
      <w:r w:rsidR="00770E3F" w:rsidRPr="00353CC5">
        <w:rPr>
          <w:rFonts w:hint="eastAsia"/>
          <w:sz w:val="24"/>
          <w:szCs w:val="24"/>
          <w:lang w:val="en-US"/>
        </w:rPr>
        <w:t>能力建设</w:t>
      </w:r>
      <w:r w:rsidRPr="00353CC5">
        <w:rPr>
          <w:rFonts w:hint="eastAsia"/>
          <w:sz w:val="24"/>
          <w:szCs w:val="24"/>
          <w:lang w:val="en-US"/>
        </w:rPr>
        <w:t>框架和行动计划执行</w:t>
      </w:r>
      <w:r w:rsidR="00770E3F">
        <w:rPr>
          <w:rFonts w:hint="eastAsia"/>
          <w:sz w:val="24"/>
          <w:szCs w:val="24"/>
          <w:lang w:val="en-US"/>
        </w:rPr>
        <w:t>情况呈件综述</w:t>
      </w:r>
      <w:r w:rsidRPr="00353CC5">
        <w:rPr>
          <w:rFonts w:hint="eastAsia"/>
          <w:sz w:val="24"/>
          <w:szCs w:val="24"/>
          <w:lang w:val="en-US"/>
        </w:rPr>
        <w:t>（</w:t>
      </w:r>
      <w:r w:rsidRPr="00353CC5">
        <w:rPr>
          <w:rFonts w:hint="eastAsia"/>
          <w:sz w:val="24"/>
          <w:szCs w:val="24"/>
          <w:lang w:val="en-US"/>
        </w:rPr>
        <w:t>CBD/CP/MOP/9/INF/1</w:t>
      </w:r>
      <w:r w:rsidRPr="00353CC5">
        <w:rPr>
          <w:rFonts w:hint="eastAsia"/>
          <w:sz w:val="24"/>
          <w:szCs w:val="24"/>
          <w:lang w:val="en-US"/>
        </w:rPr>
        <w:t>）；</w:t>
      </w:r>
      <w:r w:rsidR="00F906A3">
        <w:rPr>
          <w:rFonts w:hint="eastAsia"/>
          <w:sz w:val="24"/>
          <w:szCs w:val="24"/>
          <w:lang w:val="en-US"/>
        </w:rPr>
        <w:t>为</w:t>
      </w:r>
      <w:r w:rsidRPr="00353CC5">
        <w:rPr>
          <w:rFonts w:hint="eastAsia"/>
          <w:sz w:val="24"/>
          <w:szCs w:val="24"/>
          <w:lang w:val="en-US"/>
        </w:rPr>
        <w:t>执行《公约》及其议定书</w:t>
      </w:r>
      <w:r w:rsidR="00F906A3">
        <w:rPr>
          <w:rFonts w:hint="eastAsia"/>
          <w:sz w:val="24"/>
          <w:szCs w:val="24"/>
          <w:lang w:val="en-US"/>
        </w:rPr>
        <w:t>而</w:t>
      </w:r>
      <w:r w:rsidRPr="00353CC5">
        <w:rPr>
          <w:rFonts w:hint="eastAsia"/>
          <w:sz w:val="24"/>
          <w:szCs w:val="24"/>
          <w:lang w:val="en-US"/>
        </w:rPr>
        <w:t>加强和支持能力建设短期行动计划的执行进展情况报告（</w:t>
      </w:r>
      <w:r w:rsidRPr="00353CC5">
        <w:rPr>
          <w:rFonts w:hint="eastAsia"/>
          <w:sz w:val="24"/>
          <w:szCs w:val="24"/>
          <w:lang w:val="en-US"/>
        </w:rPr>
        <w:t>CBD/COP/14/INF/10</w:t>
      </w:r>
      <w:r w:rsidRPr="00353CC5">
        <w:rPr>
          <w:rFonts w:hint="eastAsia"/>
          <w:sz w:val="24"/>
          <w:szCs w:val="24"/>
          <w:lang w:val="en-US"/>
        </w:rPr>
        <w:t>）。第一工作组还收到了决定草案汇编所载的一份决定草案（</w:t>
      </w:r>
      <w:r w:rsidRPr="00353CC5">
        <w:rPr>
          <w:rFonts w:hint="eastAsia"/>
          <w:sz w:val="24"/>
          <w:szCs w:val="24"/>
          <w:lang w:val="en-US"/>
        </w:rPr>
        <w:t>CBD/CP/MOP/9/1/Add.2</w:t>
      </w:r>
      <w:r w:rsidRPr="00353CC5">
        <w:rPr>
          <w:rFonts w:hint="eastAsia"/>
          <w:sz w:val="24"/>
          <w:szCs w:val="24"/>
          <w:lang w:val="en-US"/>
        </w:rPr>
        <w:t>）。该决定草案第</w:t>
      </w:r>
      <w:r w:rsidRPr="00353CC5">
        <w:rPr>
          <w:rFonts w:hint="eastAsia"/>
          <w:sz w:val="24"/>
          <w:szCs w:val="24"/>
          <w:lang w:val="en-US"/>
        </w:rPr>
        <w:t>1</w:t>
      </w:r>
      <w:r w:rsidRPr="00353CC5">
        <w:rPr>
          <w:rFonts w:hint="eastAsia"/>
          <w:sz w:val="24"/>
          <w:szCs w:val="24"/>
          <w:lang w:val="en-US"/>
        </w:rPr>
        <w:t>段和第</w:t>
      </w:r>
      <w:r w:rsidRPr="00353CC5">
        <w:rPr>
          <w:rFonts w:hint="eastAsia"/>
          <w:sz w:val="24"/>
          <w:szCs w:val="24"/>
          <w:lang w:val="en-US"/>
        </w:rPr>
        <w:t>7</w:t>
      </w:r>
      <w:r w:rsidRPr="00353CC5">
        <w:rPr>
          <w:rFonts w:hint="eastAsia"/>
          <w:sz w:val="24"/>
          <w:szCs w:val="24"/>
          <w:lang w:val="en-US"/>
        </w:rPr>
        <w:t>段至第</w:t>
      </w:r>
      <w:r w:rsidRPr="00353CC5">
        <w:rPr>
          <w:rFonts w:hint="eastAsia"/>
          <w:sz w:val="24"/>
          <w:szCs w:val="24"/>
          <w:lang w:val="en-US"/>
        </w:rPr>
        <w:t>11</w:t>
      </w:r>
      <w:r w:rsidRPr="00353CC5">
        <w:rPr>
          <w:rFonts w:hint="eastAsia"/>
          <w:sz w:val="24"/>
          <w:szCs w:val="24"/>
          <w:lang w:val="en-US"/>
        </w:rPr>
        <w:t>段取自第</w:t>
      </w:r>
      <w:r w:rsidRPr="00353CC5">
        <w:rPr>
          <w:rFonts w:hint="eastAsia"/>
          <w:sz w:val="24"/>
          <w:szCs w:val="24"/>
          <w:lang w:val="en-US"/>
        </w:rPr>
        <w:t>SBI</w:t>
      </w:r>
      <w:r w:rsidRPr="00353CC5">
        <w:rPr>
          <w:rFonts w:ascii="SimSun" w:hAnsi="SimSun" w:hint="eastAsia"/>
          <w:sz w:val="24"/>
          <w:szCs w:val="24"/>
          <w:lang w:val="en-US"/>
        </w:rPr>
        <w:t>-</w:t>
      </w:r>
      <w:r w:rsidRPr="00353CC5">
        <w:rPr>
          <w:rFonts w:hint="eastAsia"/>
          <w:sz w:val="24"/>
          <w:szCs w:val="24"/>
          <w:lang w:val="en-US"/>
        </w:rPr>
        <w:t>2/8</w:t>
      </w:r>
      <w:r w:rsidRPr="00353CC5">
        <w:rPr>
          <w:rFonts w:hint="eastAsia"/>
          <w:sz w:val="24"/>
          <w:szCs w:val="24"/>
          <w:lang w:val="en-US"/>
        </w:rPr>
        <w:t>号建议第三部分，第</w:t>
      </w:r>
      <w:r w:rsidRPr="00353CC5">
        <w:rPr>
          <w:rFonts w:hint="eastAsia"/>
          <w:sz w:val="24"/>
          <w:szCs w:val="24"/>
          <w:lang w:val="en-US"/>
        </w:rPr>
        <w:t>2</w:t>
      </w:r>
      <w:r w:rsidRPr="00353CC5">
        <w:rPr>
          <w:rFonts w:hint="eastAsia"/>
          <w:sz w:val="24"/>
          <w:szCs w:val="24"/>
          <w:lang w:val="en-US"/>
        </w:rPr>
        <w:t>段至第</w:t>
      </w:r>
      <w:r w:rsidRPr="00353CC5">
        <w:rPr>
          <w:rFonts w:hint="eastAsia"/>
          <w:sz w:val="24"/>
          <w:szCs w:val="24"/>
          <w:lang w:val="en-US"/>
        </w:rPr>
        <w:t>6</w:t>
      </w:r>
      <w:r w:rsidRPr="00353CC5">
        <w:rPr>
          <w:rFonts w:hint="eastAsia"/>
          <w:sz w:val="24"/>
          <w:szCs w:val="24"/>
          <w:lang w:val="en-US"/>
        </w:rPr>
        <w:t>段以及第</w:t>
      </w:r>
      <w:r w:rsidRPr="00353CC5">
        <w:rPr>
          <w:rFonts w:hint="eastAsia"/>
          <w:sz w:val="24"/>
          <w:szCs w:val="24"/>
          <w:lang w:val="en-US"/>
        </w:rPr>
        <w:t>12</w:t>
      </w:r>
      <w:r w:rsidRPr="00353CC5">
        <w:rPr>
          <w:rFonts w:hint="eastAsia"/>
          <w:sz w:val="24"/>
          <w:szCs w:val="24"/>
          <w:lang w:val="en-US"/>
        </w:rPr>
        <w:t>段和第</w:t>
      </w:r>
      <w:r w:rsidRPr="00353CC5">
        <w:rPr>
          <w:rFonts w:hint="eastAsia"/>
          <w:sz w:val="24"/>
          <w:szCs w:val="24"/>
          <w:lang w:val="en-US"/>
        </w:rPr>
        <w:t>13</w:t>
      </w:r>
      <w:r w:rsidRPr="00353CC5">
        <w:rPr>
          <w:rFonts w:hint="eastAsia"/>
          <w:sz w:val="24"/>
          <w:szCs w:val="24"/>
          <w:lang w:val="en-US"/>
        </w:rPr>
        <w:t>段取自联络小组报告的结论。</w:t>
      </w:r>
    </w:p>
    <w:p w14:paraId="0981B32B"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下列国家的代表发了言：中非共和国、哥伦比亚、欧洲联盟及其</w:t>
      </w:r>
      <w:r w:rsidRPr="00353CC5">
        <w:rPr>
          <w:rFonts w:hint="eastAsia"/>
          <w:sz w:val="24"/>
          <w:szCs w:val="24"/>
        </w:rPr>
        <w:t>28</w:t>
      </w:r>
      <w:r w:rsidRPr="00353CC5">
        <w:rPr>
          <w:rFonts w:hint="eastAsia"/>
          <w:sz w:val="24"/>
          <w:szCs w:val="24"/>
        </w:rPr>
        <w:t>个成员国、印度、肯尼亚、新西兰、马来西亚、马尔代夫、墨西哥、南非</w:t>
      </w:r>
      <w:r w:rsidR="00770E3F">
        <w:rPr>
          <w:rFonts w:hint="eastAsia"/>
          <w:sz w:val="24"/>
          <w:szCs w:val="24"/>
        </w:rPr>
        <w:t>、</w:t>
      </w:r>
      <w:r w:rsidRPr="00353CC5">
        <w:rPr>
          <w:rFonts w:hint="eastAsia"/>
          <w:sz w:val="24"/>
          <w:szCs w:val="24"/>
        </w:rPr>
        <w:t>泰国。</w:t>
      </w:r>
    </w:p>
    <w:p w14:paraId="4FC3202F"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阿根廷代表也发了言。</w:t>
      </w:r>
    </w:p>
    <w:p w14:paraId="0BB68152"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第三世界网络组织的代表也发了言。</w:t>
      </w:r>
    </w:p>
    <w:p w14:paraId="738BDCE2"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主席指出，他将</w:t>
      </w:r>
      <w:r>
        <w:rPr>
          <w:rFonts w:hint="eastAsia"/>
          <w:sz w:val="24"/>
          <w:szCs w:val="24"/>
        </w:rPr>
        <w:t>考虑收到的</w:t>
      </w:r>
      <w:r w:rsidRPr="00353CC5">
        <w:rPr>
          <w:rFonts w:hint="eastAsia"/>
          <w:sz w:val="24"/>
          <w:szCs w:val="24"/>
        </w:rPr>
        <w:t>口头和书面意见，</w:t>
      </w:r>
      <w:r>
        <w:rPr>
          <w:rFonts w:hint="eastAsia"/>
          <w:sz w:val="24"/>
          <w:szCs w:val="24"/>
        </w:rPr>
        <w:t>编写</w:t>
      </w:r>
      <w:r w:rsidRPr="00353CC5">
        <w:rPr>
          <w:rFonts w:hint="eastAsia"/>
          <w:sz w:val="24"/>
          <w:szCs w:val="24"/>
        </w:rPr>
        <w:t>一份订正决定草案。</w:t>
      </w:r>
    </w:p>
    <w:p w14:paraId="57A5CFD9"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2018</w:t>
      </w:r>
      <w:r w:rsidRPr="00353CC5">
        <w:rPr>
          <w:rFonts w:hint="eastAsia"/>
          <w:sz w:val="24"/>
          <w:szCs w:val="24"/>
        </w:rPr>
        <w:t>年</w:t>
      </w:r>
      <w:r w:rsidRPr="00353CC5">
        <w:rPr>
          <w:rFonts w:hint="eastAsia"/>
          <w:sz w:val="24"/>
          <w:szCs w:val="24"/>
        </w:rPr>
        <w:t>11</w:t>
      </w:r>
      <w:r w:rsidRPr="00353CC5">
        <w:rPr>
          <w:rFonts w:hint="eastAsia"/>
          <w:sz w:val="24"/>
          <w:szCs w:val="24"/>
        </w:rPr>
        <w:t>月</w:t>
      </w:r>
      <w:r w:rsidRPr="00353CC5">
        <w:rPr>
          <w:rFonts w:hint="eastAsia"/>
          <w:sz w:val="24"/>
          <w:szCs w:val="24"/>
        </w:rPr>
        <w:t>25</w:t>
      </w:r>
      <w:r w:rsidRPr="00353CC5">
        <w:rPr>
          <w:rFonts w:hint="eastAsia"/>
          <w:sz w:val="24"/>
          <w:szCs w:val="24"/>
        </w:rPr>
        <w:t>日</w:t>
      </w:r>
      <w:r w:rsidR="00770E3F" w:rsidRPr="00353CC5">
        <w:rPr>
          <w:rFonts w:hint="eastAsia"/>
          <w:sz w:val="24"/>
          <w:szCs w:val="24"/>
        </w:rPr>
        <w:t>工作组</w:t>
      </w:r>
      <w:r w:rsidRPr="00353CC5">
        <w:rPr>
          <w:rFonts w:hint="eastAsia"/>
          <w:sz w:val="24"/>
          <w:szCs w:val="24"/>
        </w:rPr>
        <w:t>第</w:t>
      </w:r>
      <w:r w:rsidRPr="00353CC5">
        <w:rPr>
          <w:rFonts w:hint="eastAsia"/>
          <w:sz w:val="24"/>
          <w:szCs w:val="24"/>
        </w:rPr>
        <w:t>10</w:t>
      </w:r>
      <w:r w:rsidRPr="00353CC5">
        <w:rPr>
          <w:rFonts w:hint="eastAsia"/>
          <w:sz w:val="24"/>
          <w:szCs w:val="24"/>
        </w:rPr>
        <w:t>场会议审议了主席提交的订正决定草案，同意将其作为决定草案</w:t>
      </w:r>
      <w:r w:rsidRPr="00353CC5">
        <w:rPr>
          <w:rFonts w:hint="eastAsia"/>
          <w:sz w:val="24"/>
          <w:szCs w:val="24"/>
        </w:rPr>
        <w:t>CBD/CP/MOP/9/L.10</w:t>
      </w:r>
      <w:r>
        <w:rPr>
          <w:rFonts w:hint="eastAsia"/>
          <w:sz w:val="24"/>
          <w:szCs w:val="24"/>
        </w:rPr>
        <w:t>提交</w:t>
      </w:r>
      <w:r w:rsidRPr="00353CC5">
        <w:rPr>
          <w:rFonts w:hint="eastAsia"/>
          <w:sz w:val="24"/>
          <w:szCs w:val="24"/>
        </w:rPr>
        <w:t>全体会议。</w:t>
      </w:r>
    </w:p>
    <w:p w14:paraId="0F239A84" w14:textId="77777777" w:rsidR="00F77C69" w:rsidRPr="00B22817" w:rsidRDefault="00F77C69" w:rsidP="00C57049">
      <w:pPr>
        <w:pStyle w:val="Para1"/>
        <w:suppressLineNumbers w:val="0"/>
        <w:tabs>
          <w:tab w:val="clear" w:pos="360"/>
          <w:tab w:val="left" w:pos="567"/>
          <w:tab w:val="left" w:pos="720"/>
        </w:tabs>
        <w:suppressAutoHyphens w:val="0"/>
        <w:kinsoku/>
        <w:overflowPunct/>
        <w:autoSpaceDE/>
        <w:autoSpaceDN/>
        <w:rPr>
          <w:sz w:val="24"/>
          <w:szCs w:val="24"/>
        </w:rPr>
      </w:pPr>
      <w:r w:rsidRPr="00B22817">
        <w:rPr>
          <w:rFonts w:hint="eastAsia"/>
          <w:sz w:val="24"/>
          <w:szCs w:val="24"/>
        </w:rPr>
        <w:t>在</w:t>
      </w:r>
      <w:r w:rsidRPr="00B22817">
        <w:rPr>
          <w:rFonts w:hint="eastAsia"/>
          <w:sz w:val="24"/>
          <w:szCs w:val="24"/>
        </w:rPr>
        <w:t>2018</w:t>
      </w:r>
      <w:r w:rsidRPr="00B22817">
        <w:rPr>
          <w:rFonts w:hint="eastAsia"/>
          <w:sz w:val="24"/>
          <w:szCs w:val="24"/>
        </w:rPr>
        <w:t>年</w:t>
      </w:r>
      <w:r w:rsidRPr="00B22817">
        <w:rPr>
          <w:rFonts w:hint="eastAsia"/>
          <w:sz w:val="24"/>
          <w:szCs w:val="24"/>
        </w:rPr>
        <w:t>11</w:t>
      </w:r>
      <w:r w:rsidRPr="00B22817">
        <w:rPr>
          <w:rFonts w:hint="eastAsia"/>
          <w:sz w:val="24"/>
          <w:szCs w:val="24"/>
        </w:rPr>
        <w:t>月</w:t>
      </w:r>
      <w:r w:rsidRPr="00B22817">
        <w:rPr>
          <w:rFonts w:hint="eastAsia"/>
          <w:sz w:val="24"/>
          <w:szCs w:val="24"/>
        </w:rPr>
        <w:t>28</w:t>
      </w:r>
      <w:r w:rsidRPr="00B22817">
        <w:rPr>
          <w:rFonts w:hint="eastAsia"/>
          <w:sz w:val="24"/>
          <w:szCs w:val="24"/>
        </w:rPr>
        <w:t>日本次会议第</w:t>
      </w:r>
      <w:r w:rsidRPr="00B22817">
        <w:rPr>
          <w:rFonts w:hint="eastAsia"/>
          <w:sz w:val="24"/>
          <w:szCs w:val="24"/>
        </w:rPr>
        <w:t>7</w:t>
      </w:r>
      <w:r w:rsidRPr="00B22817">
        <w:rPr>
          <w:rFonts w:hint="eastAsia"/>
          <w:sz w:val="24"/>
          <w:szCs w:val="24"/>
        </w:rPr>
        <w:t>场全体会议上，作为卡塔赫纳议定书缔约方会议的缔约方大会审议了</w:t>
      </w:r>
      <w:r>
        <w:rPr>
          <w:rFonts w:hint="eastAsia"/>
          <w:sz w:val="24"/>
          <w:szCs w:val="24"/>
        </w:rPr>
        <w:t>决定草案</w:t>
      </w:r>
      <w:r w:rsidRPr="00D054CC">
        <w:t>CBD/CP/MOP/9/L.10</w:t>
      </w:r>
      <w:r>
        <w:rPr>
          <w:rFonts w:hint="eastAsia"/>
        </w:rPr>
        <w:t>。</w:t>
      </w:r>
    </w:p>
    <w:p w14:paraId="63EB75E5" w14:textId="77777777" w:rsidR="00F77C69" w:rsidRPr="00B22817" w:rsidRDefault="00F77C69" w:rsidP="00C57049">
      <w:pPr>
        <w:pStyle w:val="Para1"/>
        <w:suppressLineNumbers w:val="0"/>
        <w:tabs>
          <w:tab w:val="clear" w:pos="360"/>
          <w:tab w:val="left" w:pos="567"/>
          <w:tab w:val="left" w:pos="720"/>
        </w:tabs>
        <w:suppressAutoHyphens w:val="0"/>
        <w:kinsoku/>
        <w:overflowPunct/>
        <w:autoSpaceDE/>
        <w:autoSpaceDN/>
        <w:rPr>
          <w:sz w:val="24"/>
          <w:szCs w:val="24"/>
        </w:rPr>
      </w:pPr>
      <w:r>
        <w:rPr>
          <w:rFonts w:hint="eastAsia"/>
          <w:sz w:val="24"/>
          <w:szCs w:val="24"/>
        </w:rPr>
        <w:t>决定草案</w:t>
      </w:r>
      <w:r w:rsidRPr="00D054CC">
        <w:t>CBD/CP/MOP/9/L.10</w:t>
      </w:r>
      <w:r>
        <w:rPr>
          <w:rFonts w:hint="eastAsia"/>
        </w:rPr>
        <w:t>获</w:t>
      </w:r>
      <w:r w:rsidRPr="00B22817">
        <w:rPr>
          <w:rFonts w:hint="eastAsia"/>
          <w:sz w:val="24"/>
          <w:szCs w:val="24"/>
        </w:rPr>
        <w:t>作为卡塔赫纳议定书缔约方会议的缔约方</w:t>
      </w:r>
      <w:r>
        <w:rPr>
          <w:rFonts w:hint="eastAsia"/>
          <w:sz w:val="24"/>
          <w:szCs w:val="24"/>
        </w:rPr>
        <w:t>大会</w:t>
      </w:r>
      <w:r w:rsidRPr="00B22817">
        <w:rPr>
          <w:rFonts w:hint="eastAsia"/>
          <w:sz w:val="24"/>
          <w:szCs w:val="24"/>
        </w:rPr>
        <w:t>通过</w:t>
      </w:r>
      <w:r>
        <w:rPr>
          <w:rFonts w:hint="eastAsia"/>
          <w:sz w:val="24"/>
          <w:szCs w:val="24"/>
        </w:rPr>
        <w:t>，成为</w:t>
      </w:r>
      <w:r w:rsidRPr="00B22817">
        <w:rPr>
          <w:rFonts w:hint="eastAsia"/>
          <w:sz w:val="24"/>
          <w:szCs w:val="24"/>
        </w:rPr>
        <w:t>第</w:t>
      </w:r>
      <w:r w:rsidRPr="00B22817">
        <w:rPr>
          <w:rFonts w:hint="eastAsia"/>
          <w:sz w:val="24"/>
          <w:szCs w:val="24"/>
        </w:rPr>
        <w:t>CP-</w:t>
      </w:r>
      <w:r w:rsidR="00CB3C2E">
        <w:rPr>
          <w:sz w:val="24"/>
          <w:szCs w:val="24"/>
        </w:rPr>
        <w:t>9</w:t>
      </w:r>
      <w:r w:rsidRPr="00B22817">
        <w:rPr>
          <w:rFonts w:hint="eastAsia"/>
          <w:sz w:val="24"/>
          <w:szCs w:val="24"/>
        </w:rPr>
        <w:t>/3</w:t>
      </w:r>
      <w:r w:rsidRPr="00B22817">
        <w:rPr>
          <w:rFonts w:hint="eastAsia"/>
          <w:sz w:val="24"/>
          <w:szCs w:val="24"/>
        </w:rPr>
        <w:t>号决定</w:t>
      </w:r>
      <w:r>
        <w:rPr>
          <w:rFonts w:hint="eastAsia"/>
          <w:sz w:val="24"/>
          <w:szCs w:val="24"/>
        </w:rPr>
        <w:t>（案文见第一章）。</w:t>
      </w:r>
    </w:p>
    <w:p w14:paraId="5B16B805" w14:textId="77777777" w:rsidR="00F77C69" w:rsidRPr="00353CC5" w:rsidRDefault="00F77C69" w:rsidP="00710FDE">
      <w:pPr>
        <w:pStyle w:val="Heading2"/>
        <w:spacing w:before="240"/>
        <w:rPr>
          <w:lang w:val="zh-CN"/>
        </w:rPr>
      </w:pPr>
      <w:bookmarkStart w:id="123" w:name="_Toc5647846"/>
      <w:bookmarkStart w:id="124" w:name="_Toc5650726"/>
      <w:bookmarkStart w:id="125" w:name="_Toc5653174"/>
      <w:r w:rsidRPr="00353CC5">
        <w:rPr>
          <w:rFonts w:ascii="SimSun" w:cs="SimSun" w:hint="eastAsia"/>
          <w:lang w:val="zh-CN"/>
        </w:rPr>
        <w:t>项</w:t>
      </w:r>
      <w:r w:rsidRPr="00353CC5">
        <w:rPr>
          <w:rFonts w:ascii="SimSun" w:hAnsi="SimSun" w:cs="SimSun" w:hint="eastAsia"/>
          <w:lang w:val="zh-CN"/>
        </w:rPr>
        <w:t>目</w:t>
      </w:r>
      <w:r w:rsidRPr="00353CC5">
        <w:rPr>
          <w:lang w:val="zh-CN"/>
        </w:rPr>
        <w:t>9</w:t>
      </w:r>
      <w:r w:rsidRPr="00353CC5">
        <w:t>.</w:t>
      </w:r>
      <w:r w:rsidR="0070626B">
        <w:t xml:space="preserve">  </w:t>
      </w:r>
      <w:r w:rsidR="008F0C86">
        <w:rPr>
          <w:rFonts w:ascii="SimSun" w:cs="SimSun" w:hint="eastAsia"/>
          <w:lang w:val="zh-CN"/>
        </w:rPr>
        <w:t>生物安全信息交换所</w:t>
      </w:r>
      <w:r w:rsidRPr="00353CC5">
        <w:rPr>
          <w:rFonts w:ascii="SimSun" w:hAnsi="SimSun" w:cs="SimSun" w:hint="eastAsia"/>
          <w:lang w:val="zh-CN"/>
        </w:rPr>
        <w:t>的运作和活动（第</w:t>
      </w:r>
      <w:r w:rsidRPr="00353CC5">
        <w:rPr>
          <w:rFonts w:eastAsia="Times New Roman"/>
          <w:lang w:val="zh-CN"/>
        </w:rPr>
        <w:t>20</w:t>
      </w:r>
      <w:r w:rsidRPr="00353CC5">
        <w:rPr>
          <w:rFonts w:ascii="SimSun" w:hAnsi="SimSun" w:cs="SimSun" w:hint="eastAsia"/>
          <w:lang w:val="zh-CN"/>
        </w:rPr>
        <w:t>条）</w:t>
      </w:r>
      <w:bookmarkEnd w:id="123"/>
      <w:bookmarkEnd w:id="124"/>
      <w:bookmarkEnd w:id="125"/>
    </w:p>
    <w:p w14:paraId="119E6BE4"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lang w:val="en-US"/>
        </w:rPr>
        <w:t>2018</w:t>
      </w:r>
      <w:r w:rsidRPr="00353CC5">
        <w:rPr>
          <w:rFonts w:hint="eastAsia"/>
          <w:sz w:val="24"/>
          <w:szCs w:val="24"/>
          <w:lang w:val="en-US"/>
        </w:rPr>
        <w:t>年</w:t>
      </w:r>
      <w:r w:rsidRPr="00353CC5">
        <w:rPr>
          <w:rFonts w:hint="eastAsia"/>
          <w:sz w:val="24"/>
          <w:szCs w:val="24"/>
          <w:lang w:val="en-US"/>
        </w:rPr>
        <w:t>11</w:t>
      </w:r>
      <w:r w:rsidRPr="00353CC5">
        <w:rPr>
          <w:rFonts w:hint="eastAsia"/>
          <w:sz w:val="24"/>
          <w:szCs w:val="24"/>
          <w:lang w:val="en-US"/>
        </w:rPr>
        <w:t>月</w:t>
      </w:r>
      <w:r w:rsidRPr="00353CC5">
        <w:rPr>
          <w:rFonts w:hint="eastAsia"/>
          <w:sz w:val="24"/>
          <w:szCs w:val="24"/>
          <w:lang w:val="en-US"/>
        </w:rPr>
        <w:t>19</w:t>
      </w:r>
      <w:r w:rsidRPr="00353CC5">
        <w:rPr>
          <w:rFonts w:hint="eastAsia"/>
          <w:sz w:val="24"/>
          <w:szCs w:val="24"/>
          <w:lang w:val="en-US"/>
        </w:rPr>
        <w:t>日</w:t>
      </w:r>
      <w:r w:rsidR="000A10EA" w:rsidRPr="00353CC5">
        <w:rPr>
          <w:rFonts w:hint="eastAsia"/>
          <w:sz w:val="24"/>
          <w:szCs w:val="24"/>
          <w:lang w:val="en-US"/>
        </w:rPr>
        <w:t>第一工作组</w:t>
      </w:r>
      <w:r w:rsidRPr="00353CC5">
        <w:rPr>
          <w:rFonts w:hint="eastAsia"/>
          <w:sz w:val="24"/>
          <w:szCs w:val="24"/>
          <w:lang w:val="en-US"/>
        </w:rPr>
        <w:t>第</w:t>
      </w:r>
      <w:r w:rsidRPr="00353CC5">
        <w:rPr>
          <w:rFonts w:hint="eastAsia"/>
          <w:sz w:val="24"/>
          <w:szCs w:val="24"/>
          <w:lang w:val="en-US"/>
        </w:rPr>
        <w:t>4</w:t>
      </w:r>
      <w:r w:rsidRPr="00353CC5">
        <w:rPr>
          <w:rFonts w:hint="eastAsia"/>
          <w:sz w:val="24"/>
          <w:szCs w:val="24"/>
          <w:lang w:val="en-US"/>
        </w:rPr>
        <w:t>场会议讨论了议程项目</w:t>
      </w:r>
      <w:r w:rsidRPr="00353CC5">
        <w:rPr>
          <w:rFonts w:hint="eastAsia"/>
          <w:sz w:val="24"/>
          <w:szCs w:val="24"/>
          <w:lang w:val="en-US"/>
        </w:rPr>
        <w:t>9</w:t>
      </w:r>
      <w:r w:rsidRPr="00353CC5">
        <w:rPr>
          <w:rFonts w:hint="eastAsia"/>
          <w:sz w:val="24"/>
          <w:szCs w:val="24"/>
          <w:lang w:val="en-US"/>
        </w:rPr>
        <w:t>。</w:t>
      </w:r>
      <w:r w:rsidR="00FE29FD">
        <w:rPr>
          <w:rFonts w:hint="eastAsia"/>
          <w:sz w:val="24"/>
          <w:szCs w:val="24"/>
          <w:lang w:val="en-US"/>
        </w:rPr>
        <w:t>在审议本项目时</w:t>
      </w:r>
      <w:r w:rsidRPr="00353CC5">
        <w:rPr>
          <w:rFonts w:hint="eastAsia"/>
          <w:sz w:val="24"/>
          <w:szCs w:val="24"/>
          <w:lang w:val="en-US"/>
        </w:rPr>
        <w:t>，工作组收到了执行秘书关于</w:t>
      </w:r>
      <w:r w:rsidR="008F0C86">
        <w:rPr>
          <w:rFonts w:hint="eastAsia"/>
          <w:sz w:val="24"/>
          <w:szCs w:val="24"/>
          <w:lang w:val="en-US"/>
        </w:rPr>
        <w:t>生物安全信息交换所</w:t>
      </w:r>
      <w:r w:rsidRPr="00353CC5">
        <w:rPr>
          <w:rFonts w:hint="eastAsia"/>
          <w:sz w:val="24"/>
          <w:szCs w:val="24"/>
          <w:lang w:val="en-US"/>
        </w:rPr>
        <w:t>的运作和活动的说明（</w:t>
      </w:r>
      <w:r w:rsidRPr="00353CC5">
        <w:rPr>
          <w:rFonts w:hint="eastAsia"/>
          <w:sz w:val="24"/>
          <w:szCs w:val="24"/>
          <w:lang w:val="en-US"/>
        </w:rPr>
        <w:t>CBD/CP/MOP/9/4</w:t>
      </w:r>
      <w:r w:rsidRPr="00353CC5">
        <w:rPr>
          <w:rFonts w:hint="eastAsia"/>
          <w:sz w:val="24"/>
          <w:szCs w:val="24"/>
          <w:lang w:val="en-US"/>
        </w:rPr>
        <w:t>），其中附有中央</w:t>
      </w:r>
      <w:r w:rsidR="008F0C86">
        <w:rPr>
          <w:rFonts w:hint="eastAsia"/>
          <w:sz w:val="24"/>
          <w:szCs w:val="24"/>
          <w:lang w:val="en-US"/>
        </w:rPr>
        <w:t>信息</w:t>
      </w:r>
      <w:r w:rsidRPr="00353CC5">
        <w:rPr>
          <w:rFonts w:hint="eastAsia"/>
          <w:sz w:val="24"/>
          <w:szCs w:val="24"/>
          <w:lang w:val="en-US"/>
        </w:rPr>
        <w:t>交换所机制、</w:t>
      </w:r>
      <w:r w:rsidR="008F0C86">
        <w:rPr>
          <w:rFonts w:hint="eastAsia"/>
          <w:sz w:val="24"/>
          <w:szCs w:val="24"/>
          <w:lang w:val="en-US"/>
        </w:rPr>
        <w:t>生物安全信息交换所、遗传资源</w:t>
      </w:r>
      <w:r w:rsidRPr="00353CC5">
        <w:rPr>
          <w:rFonts w:hint="eastAsia"/>
          <w:sz w:val="24"/>
          <w:szCs w:val="24"/>
          <w:lang w:val="en-US"/>
        </w:rPr>
        <w:t>获取和惠益分享</w:t>
      </w:r>
      <w:r w:rsidR="008F0C86">
        <w:rPr>
          <w:rFonts w:hint="eastAsia"/>
          <w:sz w:val="24"/>
          <w:szCs w:val="24"/>
          <w:lang w:val="en-US"/>
        </w:rPr>
        <w:t>信息</w:t>
      </w:r>
      <w:r w:rsidRPr="00353CC5">
        <w:rPr>
          <w:rFonts w:hint="eastAsia"/>
          <w:sz w:val="24"/>
          <w:szCs w:val="24"/>
          <w:lang w:val="en-US"/>
        </w:rPr>
        <w:t>交换所的联合运作模式，执行秘书</w:t>
      </w:r>
      <w:r w:rsidR="008F0C86">
        <w:rPr>
          <w:rFonts w:hint="eastAsia"/>
          <w:sz w:val="24"/>
          <w:szCs w:val="24"/>
          <w:lang w:val="en-US"/>
        </w:rPr>
        <w:t>在</w:t>
      </w:r>
      <w:r w:rsidRPr="00353CC5">
        <w:rPr>
          <w:rFonts w:hint="eastAsia"/>
          <w:sz w:val="24"/>
          <w:szCs w:val="24"/>
          <w:lang w:val="en-US"/>
        </w:rPr>
        <w:t>说明附件中对此作了详述。工作组还收到了执行秘书</w:t>
      </w:r>
      <w:r w:rsidR="008F0C86">
        <w:rPr>
          <w:rFonts w:hint="eastAsia"/>
          <w:sz w:val="24"/>
          <w:szCs w:val="24"/>
          <w:lang w:val="en-US"/>
        </w:rPr>
        <w:t>的说明转载</w:t>
      </w:r>
      <w:r w:rsidRPr="00353CC5">
        <w:rPr>
          <w:rFonts w:hint="eastAsia"/>
          <w:sz w:val="24"/>
          <w:szCs w:val="24"/>
          <w:lang w:val="en-US"/>
        </w:rPr>
        <w:t>的</w:t>
      </w:r>
      <w:r w:rsidR="008F0C86">
        <w:rPr>
          <w:rFonts w:hint="eastAsia"/>
          <w:sz w:val="24"/>
          <w:szCs w:val="24"/>
          <w:lang w:val="en-US"/>
        </w:rPr>
        <w:t>一项</w:t>
      </w:r>
      <w:r w:rsidRPr="00353CC5">
        <w:rPr>
          <w:rFonts w:hint="eastAsia"/>
          <w:sz w:val="24"/>
          <w:szCs w:val="24"/>
          <w:lang w:val="en-US"/>
        </w:rPr>
        <w:t>决定草案，</w:t>
      </w:r>
      <w:r w:rsidR="008F0C86">
        <w:rPr>
          <w:rFonts w:hint="eastAsia"/>
          <w:sz w:val="24"/>
          <w:szCs w:val="24"/>
          <w:lang w:val="en-US"/>
        </w:rPr>
        <w:t>决定</w:t>
      </w:r>
      <w:r w:rsidRPr="00353CC5">
        <w:rPr>
          <w:rFonts w:hint="eastAsia"/>
          <w:sz w:val="24"/>
          <w:szCs w:val="24"/>
          <w:lang w:val="en-US"/>
        </w:rPr>
        <w:t>草案</w:t>
      </w:r>
      <w:r w:rsidR="008F0C86">
        <w:rPr>
          <w:rFonts w:hint="eastAsia"/>
          <w:sz w:val="24"/>
          <w:szCs w:val="24"/>
          <w:lang w:val="en-US"/>
        </w:rPr>
        <w:t>原</w:t>
      </w:r>
      <w:r w:rsidR="00983D5C">
        <w:rPr>
          <w:rFonts w:hint="eastAsia"/>
          <w:sz w:val="24"/>
          <w:szCs w:val="24"/>
          <w:lang w:val="en-US"/>
        </w:rPr>
        <w:t>列</w:t>
      </w:r>
      <w:r w:rsidRPr="00353CC5">
        <w:rPr>
          <w:rFonts w:hint="eastAsia"/>
          <w:sz w:val="24"/>
          <w:szCs w:val="24"/>
          <w:lang w:val="en-US"/>
        </w:rPr>
        <w:t>CBD/CP/MOP/9/1/Add.1</w:t>
      </w:r>
      <w:r w:rsidRPr="00353CC5">
        <w:rPr>
          <w:rFonts w:hint="eastAsia"/>
          <w:sz w:val="24"/>
          <w:szCs w:val="24"/>
          <w:lang w:val="en-US"/>
        </w:rPr>
        <w:t>号文件所载决定草案汇编。</w:t>
      </w:r>
    </w:p>
    <w:p w14:paraId="059DB5AA"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以下国家的代表发了言：欧洲联盟及其</w:t>
      </w:r>
      <w:r w:rsidRPr="00353CC5">
        <w:rPr>
          <w:rFonts w:hint="eastAsia"/>
          <w:sz w:val="24"/>
          <w:szCs w:val="24"/>
        </w:rPr>
        <w:t>28</w:t>
      </w:r>
      <w:r w:rsidRPr="00353CC5">
        <w:rPr>
          <w:rFonts w:hint="eastAsia"/>
          <w:sz w:val="24"/>
          <w:szCs w:val="24"/>
        </w:rPr>
        <w:t>个成员国印度、约旦、挪威、南非</w:t>
      </w:r>
      <w:r w:rsidR="00983D5C">
        <w:rPr>
          <w:rFonts w:hint="eastAsia"/>
          <w:sz w:val="24"/>
          <w:szCs w:val="24"/>
        </w:rPr>
        <w:t>、</w:t>
      </w:r>
      <w:r w:rsidRPr="00353CC5">
        <w:rPr>
          <w:rFonts w:hint="eastAsia"/>
          <w:sz w:val="24"/>
          <w:szCs w:val="24"/>
        </w:rPr>
        <w:t>泰国。</w:t>
      </w:r>
    </w:p>
    <w:p w14:paraId="0E4EF834"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加拿大的代表也发了言。</w:t>
      </w:r>
    </w:p>
    <w:p w14:paraId="06949446"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2018</w:t>
      </w:r>
      <w:r w:rsidRPr="00353CC5">
        <w:rPr>
          <w:rFonts w:hint="eastAsia"/>
          <w:sz w:val="24"/>
          <w:szCs w:val="24"/>
        </w:rPr>
        <w:t>年</w:t>
      </w:r>
      <w:r w:rsidRPr="00353CC5">
        <w:rPr>
          <w:rFonts w:hint="eastAsia"/>
          <w:sz w:val="24"/>
          <w:szCs w:val="24"/>
        </w:rPr>
        <w:t>11</w:t>
      </w:r>
      <w:r w:rsidRPr="00353CC5">
        <w:rPr>
          <w:rFonts w:hint="eastAsia"/>
          <w:sz w:val="24"/>
          <w:szCs w:val="24"/>
        </w:rPr>
        <w:t>月</w:t>
      </w:r>
      <w:r w:rsidRPr="00353CC5">
        <w:rPr>
          <w:rFonts w:hint="eastAsia"/>
          <w:sz w:val="24"/>
          <w:szCs w:val="24"/>
        </w:rPr>
        <w:t>20</w:t>
      </w:r>
      <w:r w:rsidRPr="00353CC5">
        <w:rPr>
          <w:rFonts w:hint="eastAsia"/>
          <w:sz w:val="24"/>
          <w:szCs w:val="24"/>
        </w:rPr>
        <w:t>日</w:t>
      </w:r>
      <w:r w:rsidR="00983D5C" w:rsidRPr="00353CC5">
        <w:rPr>
          <w:rFonts w:hint="eastAsia"/>
          <w:sz w:val="24"/>
          <w:szCs w:val="24"/>
        </w:rPr>
        <w:t>工作组</w:t>
      </w:r>
      <w:r w:rsidRPr="00353CC5">
        <w:rPr>
          <w:rFonts w:hint="eastAsia"/>
          <w:sz w:val="24"/>
          <w:szCs w:val="24"/>
        </w:rPr>
        <w:t>第</w:t>
      </w:r>
      <w:r w:rsidRPr="00353CC5">
        <w:rPr>
          <w:rFonts w:hint="eastAsia"/>
          <w:sz w:val="24"/>
          <w:szCs w:val="24"/>
        </w:rPr>
        <w:t>5</w:t>
      </w:r>
      <w:r w:rsidRPr="00353CC5">
        <w:rPr>
          <w:rFonts w:hint="eastAsia"/>
          <w:sz w:val="24"/>
          <w:szCs w:val="24"/>
        </w:rPr>
        <w:t>场会议继续审议</w:t>
      </w:r>
      <w:r w:rsidR="00183955">
        <w:rPr>
          <w:rFonts w:hint="eastAsia"/>
          <w:sz w:val="24"/>
          <w:szCs w:val="24"/>
        </w:rPr>
        <w:t>本议程项目</w:t>
      </w:r>
      <w:r w:rsidRPr="00353CC5">
        <w:rPr>
          <w:rFonts w:hint="eastAsia"/>
          <w:sz w:val="24"/>
          <w:szCs w:val="24"/>
        </w:rPr>
        <w:t>。</w:t>
      </w:r>
    </w:p>
    <w:p w14:paraId="0D08E972"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下列国家的代表发了言：巴林、科特迪瓦、欧洲联盟及其</w:t>
      </w:r>
      <w:r w:rsidRPr="00353CC5">
        <w:rPr>
          <w:rFonts w:hint="eastAsia"/>
          <w:sz w:val="24"/>
          <w:szCs w:val="24"/>
        </w:rPr>
        <w:t>28</w:t>
      </w:r>
      <w:r w:rsidRPr="00353CC5">
        <w:rPr>
          <w:rFonts w:hint="eastAsia"/>
          <w:sz w:val="24"/>
          <w:szCs w:val="24"/>
        </w:rPr>
        <w:t>个成员国、冈比亚、加纳、危地马拉、约旦、马来西亚、墨西哥、摩洛哥、新西兰、尼日尔、挪威、秘鲁、大韩民国、南非、乌干达</w:t>
      </w:r>
      <w:r w:rsidR="00983D5C">
        <w:rPr>
          <w:rFonts w:hint="eastAsia"/>
          <w:sz w:val="24"/>
          <w:szCs w:val="24"/>
        </w:rPr>
        <w:t>、</w:t>
      </w:r>
      <w:r w:rsidRPr="00353CC5">
        <w:rPr>
          <w:rFonts w:hint="eastAsia"/>
          <w:sz w:val="24"/>
          <w:szCs w:val="24"/>
        </w:rPr>
        <w:t>坦桑尼亚联合共和国。</w:t>
      </w:r>
    </w:p>
    <w:p w14:paraId="29F06DBE"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阿根廷的代表</w:t>
      </w:r>
      <w:r w:rsidR="00983D5C">
        <w:rPr>
          <w:rFonts w:hint="eastAsia"/>
          <w:sz w:val="24"/>
          <w:szCs w:val="24"/>
        </w:rPr>
        <w:t>也</w:t>
      </w:r>
      <w:r w:rsidRPr="00353CC5">
        <w:rPr>
          <w:rFonts w:hint="eastAsia"/>
          <w:sz w:val="24"/>
          <w:szCs w:val="24"/>
        </w:rPr>
        <w:t>发了言。</w:t>
      </w:r>
    </w:p>
    <w:p w14:paraId="07AED5C3"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国际获取农业生物技术应用服务组织的代表也发了言。</w:t>
      </w:r>
    </w:p>
    <w:p w14:paraId="594B551B"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经讨论后，主席指出，他将</w:t>
      </w:r>
      <w:r>
        <w:rPr>
          <w:rFonts w:hint="eastAsia"/>
          <w:sz w:val="24"/>
          <w:szCs w:val="24"/>
        </w:rPr>
        <w:t>编写</w:t>
      </w:r>
      <w:r w:rsidR="00983D5C">
        <w:rPr>
          <w:rFonts w:hint="eastAsia"/>
          <w:sz w:val="24"/>
          <w:szCs w:val="24"/>
        </w:rPr>
        <w:t>一份</w:t>
      </w:r>
      <w:r w:rsidRPr="00353CC5">
        <w:rPr>
          <w:rFonts w:hint="eastAsia"/>
          <w:sz w:val="24"/>
          <w:szCs w:val="24"/>
        </w:rPr>
        <w:t>订正决定草案供工作组审议。</w:t>
      </w:r>
    </w:p>
    <w:p w14:paraId="3A0CE0A6"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lastRenderedPageBreak/>
        <w:t>2018</w:t>
      </w:r>
      <w:r w:rsidRPr="00353CC5">
        <w:rPr>
          <w:rFonts w:hint="eastAsia"/>
          <w:sz w:val="24"/>
          <w:szCs w:val="24"/>
        </w:rPr>
        <w:t>年</w:t>
      </w:r>
      <w:r w:rsidRPr="00353CC5">
        <w:rPr>
          <w:rFonts w:hint="eastAsia"/>
          <w:sz w:val="24"/>
          <w:szCs w:val="24"/>
        </w:rPr>
        <w:t>11</w:t>
      </w:r>
      <w:r w:rsidRPr="00353CC5">
        <w:rPr>
          <w:rFonts w:hint="eastAsia"/>
          <w:sz w:val="24"/>
          <w:szCs w:val="24"/>
        </w:rPr>
        <w:t>月</w:t>
      </w:r>
      <w:r w:rsidRPr="00353CC5">
        <w:rPr>
          <w:rFonts w:hint="eastAsia"/>
          <w:sz w:val="24"/>
          <w:szCs w:val="24"/>
        </w:rPr>
        <w:t>25</w:t>
      </w:r>
      <w:r w:rsidRPr="00353CC5">
        <w:rPr>
          <w:rFonts w:hint="eastAsia"/>
          <w:sz w:val="24"/>
          <w:szCs w:val="24"/>
        </w:rPr>
        <w:t>日</w:t>
      </w:r>
      <w:r w:rsidR="00983D5C" w:rsidRPr="00353CC5">
        <w:rPr>
          <w:rFonts w:hint="eastAsia"/>
          <w:sz w:val="24"/>
          <w:szCs w:val="24"/>
        </w:rPr>
        <w:t>工作组</w:t>
      </w:r>
      <w:r w:rsidRPr="00353CC5">
        <w:rPr>
          <w:rFonts w:hint="eastAsia"/>
          <w:sz w:val="24"/>
          <w:szCs w:val="24"/>
        </w:rPr>
        <w:t>第</w:t>
      </w:r>
      <w:r w:rsidRPr="00353CC5">
        <w:rPr>
          <w:rFonts w:hint="eastAsia"/>
          <w:sz w:val="24"/>
          <w:szCs w:val="24"/>
        </w:rPr>
        <w:t>10</w:t>
      </w:r>
      <w:r w:rsidRPr="00353CC5">
        <w:rPr>
          <w:rFonts w:hint="eastAsia"/>
          <w:sz w:val="24"/>
          <w:szCs w:val="24"/>
        </w:rPr>
        <w:t>场会议审议了主席提交的订正决定草案。</w:t>
      </w:r>
    </w:p>
    <w:p w14:paraId="1B13131A"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欧洲联盟及其</w:t>
      </w:r>
      <w:r w:rsidRPr="00353CC5">
        <w:rPr>
          <w:rFonts w:hint="eastAsia"/>
          <w:sz w:val="24"/>
          <w:szCs w:val="24"/>
        </w:rPr>
        <w:t>28</w:t>
      </w:r>
      <w:r w:rsidRPr="00353CC5">
        <w:rPr>
          <w:rFonts w:hint="eastAsia"/>
          <w:sz w:val="24"/>
          <w:szCs w:val="24"/>
        </w:rPr>
        <w:t>个成员国和墨西哥的代表发了言。</w:t>
      </w:r>
    </w:p>
    <w:p w14:paraId="45D09B45"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工作组</w:t>
      </w:r>
      <w:r w:rsidR="000A10EA">
        <w:rPr>
          <w:rFonts w:hint="eastAsia"/>
          <w:sz w:val="24"/>
          <w:szCs w:val="24"/>
        </w:rPr>
        <w:t>同意</w:t>
      </w:r>
      <w:r w:rsidRPr="00353CC5">
        <w:rPr>
          <w:rFonts w:hint="eastAsia"/>
          <w:sz w:val="24"/>
          <w:szCs w:val="24"/>
        </w:rPr>
        <w:t>经口头修正的订正决定草案，作为决定草案</w:t>
      </w:r>
      <w:r w:rsidRPr="00353CC5">
        <w:rPr>
          <w:rFonts w:hint="eastAsia"/>
          <w:sz w:val="24"/>
          <w:szCs w:val="24"/>
        </w:rPr>
        <w:t>CBD/CP</w:t>
      </w:r>
      <w:r w:rsidRPr="00353CC5">
        <w:rPr>
          <w:rFonts w:ascii="SimSun" w:hAnsi="SimSun" w:hint="eastAsia"/>
          <w:sz w:val="24"/>
          <w:szCs w:val="24"/>
        </w:rPr>
        <w:t>-</w:t>
      </w:r>
      <w:r w:rsidRPr="00353CC5">
        <w:rPr>
          <w:rFonts w:hint="eastAsia"/>
          <w:sz w:val="24"/>
          <w:szCs w:val="24"/>
        </w:rPr>
        <w:t>MOP/9/L.8</w:t>
      </w:r>
      <w:r>
        <w:rPr>
          <w:rFonts w:hint="eastAsia"/>
          <w:sz w:val="24"/>
          <w:szCs w:val="24"/>
        </w:rPr>
        <w:t>提交</w:t>
      </w:r>
      <w:r w:rsidRPr="00353CC5">
        <w:rPr>
          <w:rFonts w:hint="eastAsia"/>
          <w:sz w:val="24"/>
          <w:szCs w:val="24"/>
        </w:rPr>
        <w:t>全体会议。</w:t>
      </w:r>
    </w:p>
    <w:p w14:paraId="6EE18333" w14:textId="77777777" w:rsidR="00F77C69" w:rsidRPr="00B22817" w:rsidRDefault="00F77C69" w:rsidP="00C57049">
      <w:pPr>
        <w:pStyle w:val="Para1"/>
        <w:suppressLineNumbers w:val="0"/>
        <w:tabs>
          <w:tab w:val="clear" w:pos="360"/>
          <w:tab w:val="left" w:pos="567"/>
          <w:tab w:val="left" w:pos="720"/>
        </w:tabs>
        <w:suppressAutoHyphens w:val="0"/>
        <w:kinsoku/>
        <w:overflowPunct/>
        <w:autoSpaceDE/>
        <w:autoSpaceDN/>
        <w:rPr>
          <w:sz w:val="24"/>
          <w:szCs w:val="24"/>
        </w:rPr>
      </w:pPr>
      <w:r w:rsidRPr="00B22817">
        <w:rPr>
          <w:rFonts w:hint="eastAsia"/>
          <w:sz w:val="24"/>
          <w:szCs w:val="24"/>
        </w:rPr>
        <w:t>在</w:t>
      </w:r>
      <w:r w:rsidRPr="00B22817">
        <w:rPr>
          <w:rFonts w:hint="eastAsia"/>
          <w:sz w:val="24"/>
          <w:szCs w:val="24"/>
        </w:rPr>
        <w:t>2018</w:t>
      </w:r>
      <w:r w:rsidRPr="00B22817">
        <w:rPr>
          <w:rFonts w:hint="eastAsia"/>
          <w:sz w:val="24"/>
          <w:szCs w:val="24"/>
        </w:rPr>
        <w:t>年</w:t>
      </w:r>
      <w:r w:rsidRPr="00C57049">
        <w:rPr>
          <w:rFonts w:hint="eastAsia"/>
        </w:rPr>
        <w:t>11</w:t>
      </w:r>
      <w:r w:rsidRPr="00B22817">
        <w:rPr>
          <w:rFonts w:hint="eastAsia"/>
          <w:sz w:val="24"/>
          <w:szCs w:val="24"/>
        </w:rPr>
        <w:t>月</w:t>
      </w:r>
      <w:r w:rsidRPr="00B22817">
        <w:rPr>
          <w:rFonts w:hint="eastAsia"/>
          <w:sz w:val="24"/>
          <w:szCs w:val="24"/>
        </w:rPr>
        <w:t>28</w:t>
      </w:r>
      <w:r w:rsidRPr="00B22817">
        <w:rPr>
          <w:rFonts w:hint="eastAsia"/>
          <w:sz w:val="24"/>
          <w:szCs w:val="24"/>
        </w:rPr>
        <w:t>日本次会议第</w:t>
      </w:r>
      <w:r w:rsidRPr="00B22817">
        <w:rPr>
          <w:rFonts w:hint="eastAsia"/>
          <w:sz w:val="24"/>
          <w:szCs w:val="24"/>
        </w:rPr>
        <w:t>7</w:t>
      </w:r>
      <w:r w:rsidRPr="00B22817">
        <w:rPr>
          <w:rFonts w:hint="eastAsia"/>
          <w:sz w:val="24"/>
          <w:szCs w:val="24"/>
        </w:rPr>
        <w:t>场全体会议上，作为卡塔赫纳议定书缔约方会议的缔约方大会审议了</w:t>
      </w:r>
      <w:r>
        <w:rPr>
          <w:rFonts w:hint="eastAsia"/>
          <w:sz w:val="24"/>
          <w:szCs w:val="24"/>
        </w:rPr>
        <w:t>决定草案</w:t>
      </w:r>
      <w:r w:rsidRPr="00D054CC">
        <w:t>CBD/CP/MOP/9/L.</w:t>
      </w:r>
      <w:r>
        <w:t>8</w:t>
      </w:r>
      <w:r>
        <w:rPr>
          <w:rFonts w:hint="eastAsia"/>
        </w:rPr>
        <w:t>。</w:t>
      </w:r>
    </w:p>
    <w:p w14:paraId="5C733343" w14:textId="77777777" w:rsidR="00F77C69" w:rsidRPr="00B22817" w:rsidRDefault="00F77C69" w:rsidP="00C57049">
      <w:pPr>
        <w:pStyle w:val="Para1"/>
        <w:suppressLineNumbers w:val="0"/>
        <w:tabs>
          <w:tab w:val="clear" w:pos="360"/>
          <w:tab w:val="left" w:pos="567"/>
          <w:tab w:val="left" w:pos="720"/>
        </w:tabs>
        <w:suppressAutoHyphens w:val="0"/>
        <w:kinsoku/>
        <w:overflowPunct/>
        <w:autoSpaceDE/>
        <w:autoSpaceDN/>
        <w:rPr>
          <w:sz w:val="24"/>
          <w:szCs w:val="24"/>
        </w:rPr>
      </w:pPr>
      <w:r>
        <w:rPr>
          <w:rFonts w:hint="eastAsia"/>
          <w:sz w:val="24"/>
          <w:szCs w:val="24"/>
        </w:rPr>
        <w:t>决定草案</w:t>
      </w:r>
      <w:r w:rsidRPr="00D054CC">
        <w:t>CBD/CP/MOP/9/L.</w:t>
      </w:r>
      <w:r>
        <w:t>8</w:t>
      </w:r>
      <w:r>
        <w:rPr>
          <w:rFonts w:hint="eastAsia"/>
        </w:rPr>
        <w:t>获</w:t>
      </w:r>
      <w:r w:rsidRPr="00B22817">
        <w:rPr>
          <w:rFonts w:hint="eastAsia"/>
          <w:sz w:val="24"/>
          <w:szCs w:val="24"/>
        </w:rPr>
        <w:t>作为卡塔赫纳议定书缔约方会议的缔约方</w:t>
      </w:r>
      <w:r>
        <w:rPr>
          <w:rFonts w:hint="eastAsia"/>
          <w:sz w:val="24"/>
          <w:szCs w:val="24"/>
        </w:rPr>
        <w:t>大会</w:t>
      </w:r>
      <w:r w:rsidRPr="00B22817">
        <w:rPr>
          <w:rFonts w:hint="eastAsia"/>
          <w:sz w:val="24"/>
          <w:szCs w:val="24"/>
        </w:rPr>
        <w:t>通过</w:t>
      </w:r>
      <w:r>
        <w:rPr>
          <w:rFonts w:hint="eastAsia"/>
          <w:sz w:val="24"/>
          <w:szCs w:val="24"/>
        </w:rPr>
        <w:t>，成为</w:t>
      </w:r>
      <w:r w:rsidRPr="00B22817">
        <w:rPr>
          <w:rFonts w:hint="eastAsia"/>
          <w:sz w:val="24"/>
          <w:szCs w:val="24"/>
        </w:rPr>
        <w:t>第</w:t>
      </w:r>
      <w:r w:rsidRPr="00B22817">
        <w:rPr>
          <w:rFonts w:hint="eastAsia"/>
          <w:sz w:val="24"/>
          <w:szCs w:val="24"/>
        </w:rPr>
        <w:t>CP-</w:t>
      </w:r>
      <w:r w:rsidR="00983D5C">
        <w:rPr>
          <w:sz w:val="24"/>
          <w:szCs w:val="24"/>
        </w:rPr>
        <w:t>9</w:t>
      </w:r>
      <w:r w:rsidRPr="00B22817">
        <w:rPr>
          <w:rFonts w:hint="eastAsia"/>
          <w:sz w:val="24"/>
          <w:szCs w:val="24"/>
        </w:rPr>
        <w:t>/</w:t>
      </w:r>
      <w:r>
        <w:rPr>
          <w:sz w:val="24"/>
          <w:szCs w:val="24"/>
        </w:rPr>
        <w:t>2</w:t>
      </w:r>
      <w:r w:rsidRPr="00B22817">
        <w:rPr>
          <w:rFonts w:hint="eastAsia"/>
          <w:sz w:val="24"/>
          <w:szCs w:val="24"/>
        </w:rPr>
        <w:t>号决定</w:t>
      </w:r>
      <w:r>
        <w:rPr>
          <w:rFonts w:hint="eastAsia"/>
          <w:sz w:val="24"/>
          <w:szCs w:val="24"/>
        </w:rPr>
        <w:t>（案文见第一章）。</w:t>
      </w:r>
    </w:p>
    <w:p w14:paraId="4A82755E" w14:textId="77777777" w:rsidR="00F77C69" w:rsidRPr="00353CC5" w:rsidRDefault="00F77C69" w:rsidP="00710FDE">
      <w:pPr>
        <w:pStyle w:val="Heading2"/>
        <w:spacing w:before="240"/>
        <w:rPr>
          <w:lang w:val="zh-CN"/>
        </w:rPr>
      </w:pPr>
      <w:bookmarkStart w:id="126" w:name="_Toc5647847"/>
      <w:bookmarkStart w:id="127" w:name="_Toc5650727"/>
      <w:bookmarkStart w:id="128" w:name="_Toc5653175"/>
      <w:r w:rsidRPr="00353CC5">
        <w:rPr>
          <w:lang w:val="zh-CN"/>
        </w:rPr>
        <w:t>项目</w:t>
      </w:r>
      <w:r w:rsidRPr="00353CC5">
        <w:rPr>
          <w:lang w:val="zh-CN"/>
        </w:rPr>
        <w:t>10</w:t>
      </w:r>
      <w:r w:rsidRPr="00353CC5">
        <w:t>.</w:t>
      </w:r>
      <w:r w:rsidR="00CC0BAF">
        <w:t xml:space="preserve">  </w:t>
      </w:r>
      <w:r w:rsidRPr="00353CC5">
        <w:rPr>
          <w:lang w:val="zh-CN"/>
        </w:rPr>
        <w:t>监测与汇报（第</w:t>
      </w:r>
      <w:r w:rsidRPr="00353CC5">
        <w:rPr>
          <w:lang w:val="zh-CN"/>
        </w:rPr>
        <w:t>33</w:t>
      </w:r>
      <w:r w:rsidRPr="00353CC5">
        <w:rPr>
          <w:lang w:val="zh-CN"/>
        </w:rPr>
        <w:t>条）以及评估和审查《议定书》的成效（第</w:t>
      </w:r>
      <w:r w:rsidRPr="00353CC5">
        <w:rPr>
          <w:lang w:val="zh-CN"/>
        </w:rPr>
        <w:t>35</w:t>
      </w:r>
      <w:r w:rsidRPr="00353CC5">
        <w:rPr>
          <w:lang w:val="zh-CN"/>
        </w:rPr>
        <w:t>条）</w:t>
      </w:r>
      <w:bookmarkEnd w:id="126"/>
      <w:bookmarkEnd w:id="127"/>
      <w:bookmarkEnd w:id="128"/>
    </w:p>
    <w:p w14:paraId="09DD83CC" w14:textId="77777777" w:rsidR="00F77C69" w:rsidRPr="00353CC5" w:rsidRDefault="00F77C69" w:rsidP="00F77C69">
      <w:pPr>
        <w:pStyle w:val="Para1"/>
        <w:keepNext/>
        <w:numPr>
          <w:ilvl w:val="0"/>
          <w:numId w:val="0"/>
        </w:numPr>
        <w:kinsoku/>
        <w:overflowPunct/>
        <w:autoSpaceDE/>
        <w:autoSpaceDN/>
        <w:adjustRightInd w:val="0"/>
        <w:snapToGrid w:val="0"/>
        <w:rPr>
          <w:rFonts w:ascii="KaiTi" w:eastAsia="KaiTi" w:hAnsi="KaiTi" w:cs="SimSun"/>
          <w:iCs/>
          <w:sz w:val="24"/>
          <w:szCs w:val="24"/>
        </w:rPr>
      </w:pPr>
      <w:r w:rsidRPr="00353CC5">
        <w:rPr>
          <w:rFonts w:ascii="KaiTi" w:eastAsia="KaiTi" w:hAnsi="KaiTi" w:cs="SimSun" w:hint="eastAsia"/>
          <w:iCs/>
          <w:sz w:val="24"/>
          <w:szCs w:val="24"/>
          <w:lang w:eastAsia="nl-BE"/>
        </w:rPr>
        <w:t>《卡塔赫纳议定书》成效的第四次评估和审查以及《卡塔赫纳议定书</w:t>
      </w:r>
      <w:r w:rsidRPr="00353CC5">
        <w:rPr>
          <w:rFonts w:ascii="KaiTi" w:eastAsia="KaiTi" w:hAnsi="KaiTi" w:cs="SimSun"/>
          <w:iCs/>
          <w:sz w:val="24"/>
          <w:szCs w:val="24"/>
          <w:lang w:eastAsia="nl-BE"/>
        </w:rPr>
        <w:t>2011-2020</w:t>
      </w:r>
      <w:r w:rsidRPr="00353CC5">
        <w:rPr>
          <w:rFonts w:ascii="KaiTi" w:eastAsia="KaiTi" w:hAnsi="KaiTi" w:cs="SimSun" w:hint="eastAsia"/>
          <w:iCs/>
          <w:sz w:val="24"/>
          <w:szCs w:val="24"/>
          <w:lang w:eastAsia="nl-BE"/>
        </w:rPr>
        <w:t>年战略计划》的最终评价</w:t>
      </w:r>
    </w:p>
    <w:p w14:paraId="1215EB20"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lang w:val="en-US"/>
        </w:rPr>
        <w:t>2018</w:t>
      </w:r>
      <w:r w:rsidRPr="00353CC5">
        <w:rPr>
          <w:rFonts w:hint="eastAsia"/>
          <w:sz w:val="24"/>
          <w:szCs w:val="24"/>
          <w:lang w:val="en-US"/>
        </w:rPr>
        <w:t>年</w:t>
      </w:r>
      <w:r w:rsidRPr="00353CC5">
        <w:rPr>
          <w:rFonts w:hint="eastAsia"/>
          <w:sz w:val="24"/>
          <w:szCs w:val="24"/>
          <w:lang w:val="en-US"/>
        </w:rPr>
        <w:t>11</w:t>
      </w:r>
      <w:r w:rsidRPr="00353CC5">
        <w:rPr>
          <w:rFonts w:hint="eastAsia"/>
          <w:sz w:val="24"/>
          <w:szCs w:val="24"/>
          <w:lang w:val="en-US"/>
        </w:rPr>
        <w:t>月</w:t>
      </w:r>
      <w:r w:rsidRPr="00353CC5">
        <w:rPr>
          <w:rFonts w:hint="eastAsia"/>
          <w:sz w:val="24"/>
          <w:szCs w:val="24"/>
          <w:lang w:val="en-US"/>
        </w:rPr>
        <w:t>20</w:t>
      </w:r>
      <w:r w:rsidRPr="00353CC5">
        <w:rPr>
          <w:rFonts w:hint="eastAsia"/>
          <w:sz w:val="24"/>
          <w:szCs w:val="24"/>
          <w:lang w:val="en-US"/>
        </w:rPr>
        <w:t>日</w:t>
      </w:r>
      <w:r w:rsidR="008B41E2" w:rsidRPr="00353CC5">
        <w:rPr>
          <w:rFonts w:hint="eastAsia"/>
          <w:sz w:val="24"/>
          <w:szCs w:val="24"/>
          <w:lang w:val="en-US"/>
        </w:rPr>
        <w:t>第一工作组</w:t>
      </w:r>
      <w:r w:rsidRPr="00353CC5">
        <w:rPr>
          <w:rFonts w:hint="eastAsia"/>
          <w:sz w:val="24"/>
          <w:szCs w:val="24"/>
          <w:lang w:val="en-US"/>
        </w:rPr>
        <w:t>第</w:t>
      </w:r>
      <w:r w:rsidRPr="00353CC5">
        <w:rPr>
          <w:rFonts w:hint="eastAsia"/>
          <w:sz w:val="24"/>
          <w:szCs w:val="24"/>
          <w:lang w:val="en-US"/>
        </w:rPr>
        <w:t>5</w:t>
      </w:r>
      <w:r w:rsidRPr="00353CC5">
        <w:rPr>
          <w:rFonts w:hint="eastAsia"/>
          <w:sz w:val="24"/>
          <w:szCs w:val="24"/>
          <w:lang w:val="en-US"/>
        </w:rPr>
        <w:t>场会议审议了议程项目</w:t>
      </w:r>
      <w:r w:rsidRPr="00353CC5">
        <w:rPr>
          <w:rFonts w:hint="eastAsia"/>
          <w:sz w:val="24"/>
          <w:szCs w:val="24"/>
          <w:lang w:val="en-US"/>
        </w:rPr>
        <w:t>10</w:t>
      </w:r>
      <w:r w:rsidRPr="00353CC5">
        <w:rPr>
          <w:rFonts w:hint="eastAsia"/>
          <w:sz w:val="24"/>
          <w:szCs w:val="24"/>
          <w:lang w:val="en-US"/>
        </w:rPr>
        <w:t>的第一个</w:t>
      </w:r>
      <w:r w:rsidR="008B41E2">
        <w:rPr>
          <w:rFonts w:hint="eastAsia"/>
          <w:sz w:val="24"/>
          <w:szCs w:val="24"/>
          <w:lang w:val="en-US"/>
        </w:rPr>
        <w:t>方面</w:t>
      </w:r>
      <w:r w:rsidRPr="00353CC5">
        <w:rPr>
          <w:rFonts w:hint="eastAsia"/>
          <w:sz w:val="24"/>
          <w:szCs w:val="24"/>
          <w:lang w:val="en-US"/>
        </w:rPr>
        <w:t>。</w:t>
      </w:r>
      <w:r w:rsidR="00FE29FD">
        <w:rPr>
          <w:rFonts w:hint="eastAsia"/>
          <w:sz w:val="24"/>
          <w:szCs w:val="24"/>
          <w:lang w:val="en-US"/>
        </w:rPr>
        <w:t>在审议本项目时</w:t>
      </w:r>
      <w:r w:rsidRPr="00353CC5">
        <w:rPr>
          <w:rFonts w:hint="eastAsia"/>
          <w:sz w:val="24"/>
          <w:szCs w:val="24"/>
          <w:lang w:val="en-US"/>
        </w:rPr>
        <w:t>，工作组收到</w:t>
      </w:r>
      <w:r w:rsidR="008B41E2">
        <w:rPr>
          <w:rFonts w:hint="eastAsia"/>
          <w:sz w:val="24"/>
          <w:szCs w:val="24"/>
          <w:lang w:val="en-US"/>
        </w:rPr>
        <w:t>了</w:t>
      </w:r>
      <w:r w:rsidRPr="00353CC5">
        <w:rPr>
          <w:rFonts w:hint="eastAsia"/>
          <w:sz w:val="24"/>
          <w:szCs w:val="24"/>
          <w:lang w:val="en-US"/>
        </w:rPr>
        <w:t>决定草案汇编（</w:t>
      </w:r>
      <w:r w:rsidRPr="00353CC5">
        <w:rPr>
          <w:rFonts w:hint="eastAsia"/>
          <w:sz w:val="24"/>
          <w:szCs w:val="24"/>
          <w:lang w:val="en-US"/>
        </w:rPr>
        <w:t>CBD/CP/MOP/9/1/Add.2</w:t>
      </w:r>
      <w:r w:rsidRPr="00353CC5">
        <w:rPr>
          <w:rFonts w:hint="eastAsia"/>
          <w:sz w:val="24"/>
          <w:szCs w:val="24"/>
          <w:lang w:val="en-US"/>
        </w:rPr>
        <w:t>）</w:t>
      </w:r>
      <w:r w:rsidR="008B41E2">
        <w:rPr>
          <w:rFonts w:hint="eastAsia"/>
          <w:sz w:val="24"/>
          <w:szCs w:val="24"/>
          <w:lang w:val="en-US"/>
        </w:rPr>
        <w:t>所载根据第</w:t>
      </w:r>
      <w:r w:rsidRPr="00353CC5">
        <w:rPr>
          <w:rFonts w:hint="eastAsia"/>
          <w:sz w:val="24"/>
          <w:szCs w:val="24"/>
          <w:lang w:val="en-US"/>
        </w:rPr>
        <w:t>SBI-2/12</w:t>
      </w:r>
      <w:r w:rsidRPr="00353CC5">
        <w:rPr>
          <w:rFonts w:hint="eastAsia"/>
          <w:sz w:val="24"/>
          <w:szCs w:val="24"/>
          <w:lang w:val="en-US"/>
        </w:rPr>
        <w:t>号建议</w:t>
      </w:r>
      <w:r w:rsidR="00183955">
        <w:rPr>
          <w:rFonts w:hint="eastAsia"/>
          <w:sz w:val="24"/>
          <w:szCs w:val="24"/>
          <w:lang w:val="en-US"/>
        </w:rPr>
        <w:t>编写的决定草案</w:t>
      </w:r>
      <w:r w:rsidRPr="00353CC5">
        <w:rPr>
          <w:rFonts w:hint="eastAsia"/>
          <w:sz w:val="24"/>
          <w:szCs w:val="24"/>
          <w:lang w:val="en-US"/>
        </w:rPr>
        <w:t>。</w:t>
      </w:r>
    </w:p>
    <w:p w14:paraId="6DE9DF13"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2018</w:t>
      </w:r>
      <w:r w:rsidRPr="00353CC5">
        <w:rPr>
          <w:rFonts w:hint="eastAsia"/>
          <w:sz w:val="24"/>
          <w:szCs w:val="24"/>
        </w:rPr>
        <w:t>年</w:t>
      </w:r>
      <w:r w:rsidRPr="00353CC5">
        <w:rPr>
          <w:rFonts w:hint="eastAsia"/>
          <w:sz w:val="24"/>
          <w:szCs w:val="24"/>
        </w:rPr>
        <w:t>11</w:t>
      </w:r>
      <w:r w:rsidRPr="00353CC5">
        <w:rPr>
          <w:rFonts w:hint="eastAsia"/>
          <w:sz w:val="24"/>
          <w:szCs w:val="24"/>
        </w:rPr>
        <w:t>月</w:t>
      </w:r>
      <w:r w:rsidRPr="00353CC5">
        <w:rPr>
          <w:rFonts w:hint="eastAsia"/>
          <w:sz w:val="24"/>
          <w:szCs w:val="24"/>
        </w:rPr>
        <w:t>22</w:t>
      </w:r>
      <w:r w:rsidRPr="00353CC5">
        <w:rPr>
          <w:rFonts w:hint="eastAsia"/>
          <w:sz w:val="24"/>
          <w:szCs w:val="24"/>
        </w:rPr>
        <w:t>日</w:t>
      </w:r>
      <w:r w:rsidR="008B41E2" w:rsidRPr="00353CC5">
        <w:rPr>
          <w:rFonts w:hint="eastAsia"/>
          <w:sz w:val="24"/>
          <w:szCs w:val="24"/>
        </w:rPr>
        <w:t>工作组</w:t>
      </w:r>
      <w:r w:rsidRPr="00353CC5">
        <w:rPr>
          <w:rFonts w:hint="eastAsia"/>
          <w:sz w:val="24"/>
          <w:szCs w:val="24"/>
        </w:rPr>
        <w:t>第</w:t>
      </w:r>
      <w:r w:rsidRPr="00353CC5">
        <w:rPr>
          <w:rFonts w:hint="eastAsia"/>
          <w:sz w:val="24"/>
          <w:szCs w:val="24"/>
        </w:rPr>
        <w:t>9</w:t>
      </w:r>
      <w:r w:rsidRPr="00353CC5">
        <w:rPr>
          <w:rFonts w:hint="eastAsia"/>
          <w:sz w:val="24"/>
          <w:szCs w:val="24"/>
        </w:rPr>
        <w:t>场会议审议了主席</w:t>
      </w:r>
      <w:r>
        <w:rPr>
          <w:rFonts w:hint="eastAsia"/>
          <w:sz w:val="24"/>
          <w:szCs w:val="24"/>
        </w:rPr>
        <w:t>编写</w:t>
      </w:r>
      <w:r w:rsidRPr="00353CC5">
        <w:rPr>
          <w:rFonts w:hint="eastAsia"/>
          <w:sz w:val="24"/>
          <w:szCs w:val="24"/>
        </w:rPr>
        <w:t>的订正决定草案。</w:t>
      </w:r>
    </w:p>
    <w:p w14:paraId="401FBB70"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工作组</w:t>
      </w:r>
      <w:r w:rsidR="000A10EA">
        <w:rPr>
          <w:rFonts w:hint="eastAsia"/>
          <w:sz w:val="24"/>
          <w:szCs w:val="24"/>
        </w:rPr>
        <w:t>同意</w:t>
      </w:r>
      <w:r w:rsidRPr="00353CC5">
        <w:rPr>
          <w:rFonts w:hint="eastAsia"/>
          <w:sz w:val="24"/>
          <w:szCs w:val="24"/>
        </w:rPr>
        <w:t>经口头修正的订正决定草案，作为</w:t>
      </w:r>
      <w:r w:rsidRPr="00353CC5">
        <w:rPr>
          <w:rFonts w:hint="eastAsia"/>
          <w:sz w:val="24"/>
          <w:szCs w:val="24"/>
        </w:rPr>
        <w:t>CBD/CP/MOP/9/L.6</w:t>
      </w:r>
      <w:r>
        <w:rPr>
          <w:rFonts w:hint="eastAsia"/>
          <w:sz w:val="24"/>
          <w:szCs w:val="24"/>
        </w:rPr>
        <w:t>提交</w:t>
      </w:r>
      <w:r w:rsidRPr="00353CC5">
        <w:rPr>
          <w:rFonts w:hint="eastAsia"/>
          <w:sz w:val="24"/>
          <w:szCs w:val="24"/>
        </w:rPr>
        <w:t>全体会议。</w:t>
      </w:r>
    </w:p>
    <w:p w14:paraId="1C6681F2"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lang w:val="en-US"/>
        </w:rPr>
        <w:t>在</w:t>
      </w:r>
      <w:smartTag w:uri="urn:schemas-microsoft-com:office:smarttags" w:element="chsdate">
        <w:smartTagPr>
          <w:attr w:name="IsROCDate" w:val="False"/>
          <w:attr w:name="IsLunarDate" w:val="False"/>
          <w:attr w:name="Day" w:val="29"/>
          <w:attr w:name="Month" w:val="11"/>
          <w:attr w:name="Year" w:val="2018"/>
        </w:smartTagPr>
        <w:r w:rsidRPr="00353CC5">
          <w:rPr>
            <w:sz w:val="24"/>
            <w:szCs w:val="24"/>
            <w:lang w:val="en-US"/>
          </w:rPr>
          <w:t>2018</w:t>
        </w:r>
        <w:r w:rsidRPr="00353CC5">
          <w:rPr>
            <w:rFonts w:hint="eastAsia"/>
            <w:sz w:val="24"/>
            <w:szCs w:val="24"/>
            <w:lang w:val="en-US"/>
          </w:rPr>
          <w:t>年</w:t>
        </w:r>
        <w:r w:rsidRPr="00353CC5">
          <w:rPr>
            <w:sz w:val="24"/>
            <w:szCs w:val="24"/>
            <w:lang w:val="en-US"/>
          </w:rPr>
          <w:t>11</w:t>
        </w:r>
        <w:r w:rsidRPr="00353CC5">
          <w:rPr>
            <w:rFonts w:hint="eastAsia"/>
            <w:sz w:val="24"/>
            <w:szCs w:val="24"/>
            <w:lang w:val="en-US"/>
          </w:rPr>
          <w:t>月</w:t>
        </w:r>
        <w:r w:rsidRPr="00353CC5">
          <w:rPr>
            <w:sz w:val="24"/>
            <w:szCs w:val="24"/>
            <w:lang w:val="en-US"/>
          </w:rPr>
          <w:t>25</w:t>
        </w:r>
        <w:r w:rsidRPr="00353CC5">
          <w:rPr>
            <w:rFonts w:hint="eastAsia"/>
            <w:sz w:val="24"/>
            <w:szCs w:val="24"/>
            <w:lang w:val="en-US"/>
          </w:rPr>
          <w:t>日</w:t>
        </w:r>
      </w:smartTag>
      <w:r>
        <w:rPr>
          <w:rFonts w:hint="eastAsia"/>
          <w:sz w:val="24"/>
          <w:szCs w:val="24"/>
          <w:lang w:val="en-US"/>
        </w:rPr>
        <w:t>本次会议</w:t>
      </w:r>
      <w:r w:rsidRPr="00353CC5">
        <w:rPr>
          <w:rFonts w:hint="eastAsia"/>
          <w:sz w:val="24"/>
          <w:szCs w:val="24"/>
          <w:lang w:val="en-US"/>
        </w:rPr>
        <w:t>第</w:t>
      </w:r>
      <w:r w:rsidRPr="00353CC5">
        <w:rPr>
          <w:sz w:val="24"/>
          <w:szCs w:val="24"/>
          <w:lang w:val="en-US"/>
        </w:rPr>
        <w:t>5</w:t>
      </w:r>
      <w:r w:rsidRPr="00353CC5">
        <w:rPr>
          <w:rFonts w:hint="eastAsia"/>
          <w:sz w:val="24"/>
          <w:szCs w:val="24"/>
          <w:lang w:val="en-US"/>
        </w:rPr>
        <w:t>场全体会议上，决定草案</w:t>
      </w:r>
      <w:r w:rsidRPr="00353CC5">
        <w:rPr>
          <w:bCs/>
          <w:sz w:val="24"/>
          <w:szCs w:val="24"/>
        </w:rPr>
        <w:t>CBD/CP/MOP/9/L.6</w:t>
      </w:r>
      <w:r>
        <w:rPr>
          <w:rFonts w:hint="eastAsia"/>
          <w:bCs/>
          <w:sz w:val="24"/>
          <w:szCs w:val="24"/>
        </w:rPr>
        <w:t>获</w:t>
      </w:r>
      <w:r>
        <w:rPr>
          <w:rFonts w:hint="eastAsia"/>
          <w:sz w:val="24"/>
          <w:szCs w:val="24"/>
          <w:lang w:val="en-US"/>
        </w:rPr>
        <w:t>作为卡塔赫纳议定书缔约方会议的缔约方大会</w:t>
      </w:r>
      <w:r w:rsidRPr="00353CC5">
        <w:rPr>
          <w:rFonts w:hint="eastAsia"/>
          <w:sz w:val="24"/>
          <w:szCs w:val="24"/>
          <w:lang w:val="en-US"/>
        </w:rPr>
        <w:t>通过</w:t>
      </w:r>
      <w:r>
        <w:rPr>
          <w:rFonts w:hint="eastAsia"/>
          <w:sz w:val="24"/>
          <w:szCs w:val="24"/>
          <w:lang w:val="en-US"/>
        </w:rPr>
        <w:t>，</w:t>
      </w:r>
      <w:r w:rsidRPr="00353CC5">
        <w:rPr>
          <w:rFonts w:hint="eastAsia"/>
          <w:bCs/>
          <w:sz w:val="24"/>
          <w:szCs w:val="24"/>
        </w:rPr>
        <w:t>成为第</w:t>
      </w:r>
      <w:r w:rsidRPr="00353CC5">
        <w:rPr>
          <w:bCs/>
          <w:sz w:val="24"/>
          <w:szCs w:val="24"/>
        </w:rPr>
        <w:t>CP-</w:t>
      </w:r>
      <w:r>
        <w:rPr>
          <w:bCs/>
          <w:sz w:val="24"/>
          <w:szCs w:val="24"/>
        </w:rPr>
        <w:t>9</w:t>
      </w:r>
      <w:r w:rsidRPr="00353CC5">
        <w:rPr>
          <w:bCs/>
          <w:sz w:val="24"/>
          <w:szCs w:val="24"/>
        </w:rPr>
        <w:t>/</w:t>
      </w:r>
      <w:r>
        <w:rPr>
          <w:bCs/>
          <w:sz w:val="24"/>
          <w:szCs w:val="24"/>
        </w:rPr>
        <w:t>6</w:t>
      </w:r>
      <w:r w:rsidRPr="00353CC5">
        <w:rPr>
          <w:rFonts w:hint="eastAsia"/>
          <w:bCs/>
          <w:sz w:val="24"/>
          <w:szCs w:val="24"/>
        </w:rPr>
        <w:t>号决定。</w:t>
      </w:r>
    </w:p>
    <w:p w14:paraId="2393D49E" w14:textId="77777777" w:rsidR="00F77C69" w:rsidRPr="00353CC5" w:rsidRDefault="00F77C69" w:rsidP="00F77C69">
      <w:pPr>
        <w:pStyle w:val="Para1"/>
        <w:keepNext/>
        <w:numPr>
          <w:ilvl w:val="0"/>
          <w:numId w:val="0"/>
        </w:numPr>
        <w:kinsoku/>
        <w:overflowPunct/>
        <w:autoSpaceDE/>
        <w:autoSpaceDN/>
        <w:adjustRightInd w:val="0"/>
        <w:snapToGrid w:val="0"/>
        <w:rPr>
          <w:sz w:val="24"/>
          <w:szCs w:val="24"/>
        </w:rPr>
      </w:pPr>
      <w:r w:rsidRPr="00353CC5">
        <w:rPr>
          <w:rFonts w:ascii="KaiTi" w:eastAsia="KaiTi" w:hAnsi="KaiTi" w:cs="SimSun" w:hint="eastAsia"/>
          <w:iCs/>
          <w:sz w:val="24"/>
          <w:szCs w:val="24"/>
          <w:lang w:eastAsia="nl-BE"/>
        </w:rPr>
        <w:t>监测和汇报，包括第四次国家报告</w:t>
      </w:r>
      <w:r w:rsidR="008B41E2">
        <w:rPr>
          <w:rFonts w:ascii="KaiTi" w:eastAsia="KaiTi" w:hAnsi="KaiTi" w:cs="SimSun" w:hint="eastAsia"/>
          <w:iCs/>
          <w:sz w:val="24"/>
          <w:szCs w:val="24"/>
        </w:rPr>
        <w:t>的</w:t>
      </w:r>
      <w:r w:rsidRPr="00353CC5">
        <w:rPr>
          <w:rFonts w:ascii="KaiTi" w:eastAsia="KaiTi" w:hAnsi="KaiTi" w:cs="SimSun" w:hint="eastAsia"/>
          <w:iCs/>
          <w:sz w:val="24"/>
          <w:szCs w:val="24"/>
          <w:lang w:eastAsia="nl-BE"/>
        </w:rPr>
        <w:t>订正格式草案</w:t>
      </w:r>
    </w:p>
    <w:p w14:paraId="7950719C"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lang w:val="en-US"/>
        </w:rPr>
        <w:t>2018</w:t>
      </w:r>
      <w:r w:rsidRPr="00353CC5">
        <w:rPr>
          <w:rFonts w:hint="eastAsia"/>
          <w:sz w:val="24"/>
          <w:szCs w:val="24"/>
          <w:lang w:val="en-US"/>
        </w:rPr>
        <w:t>年</w:t>
      </w:r>
      <w:r w:rsidRPr="00353CC5">
        <w:rPr>
          <w:rFonts w:hint="eastAsia"/>
          <w:sz w:val="24"/>
          <w:szCs w:val="24"/>
          <w:lang w:val="en-US"/>
        </w:rPr>
        <w:t>11</w:t>
      </w:r>
      <w:r w:rsidRPr="00353CC5">
        <w:rPr>
          <w:rFonts w:hint="eastAsia"/>
          <w:sz w:val="24"/>
          <w:szCs w:val="24"/>
          <w:lang w:val="en-US"/>
        </w:rPr>
        <w:t>月</w:t>
      </w:r>
      <w:r w:rsidRPr="00353CC5">
        <w:rPr>
          <w:rFonts w:hint="eastAsia"/>
          <w:sz w:val="24"/>
          <w:szCs w:val="24"/>
          <w:lang w:val="en-US"/>
        </w:rPr>
        <w:t>20</w:t>
      </w:r>
      <w:r w:rsidRPr="00353CC5">
        <w:rPr>
          <w:rFonts w:hint="eastAsia"/>
          <w:sz w:val="24"/>
          <w:szCs w:val="24"/>
          <w:lang w:val="en-US"/>
        </w:rPr>
        <w:t>日</w:t>
      </w:r>
      <w:r w:rsidR="008B41E2" w:rsidRPr="00353CC5">
        <w:rPr>
          <w:rFonts w:hint="eastAsia"/>
          <w:sz w:val="24"/>
          <w:szCs w:val="24"/>
          <w:lang w:val="en-US"/>
        </w:rPr>
        <w:t>第一工作组</w:t>
      </w:r>
      <w:r w:rsidRPr="00353CC5">
        <w:rPr>
          <w:rFonts w:hint="eastAsia"/>
          <w:sz w:val="24"/>
          <w:szCs w:val="24"/>
          <w:lang w:val="en-US"/>
        </w:rPr>
        <w:t>第</w:t>
      </w:r>
      <w:r w:rsidRPr="00353CC5">
        <w:rPr>
          <w:rFonts w:hint="eastAsia"/>
          <w:sz w:val="24"/>
          <w:szCs w:val="24"/>
          <w:lang w:val="en-US"/>
        </w:rPr>
        <w:t>5</w:t>
      </w:r>
      <w:r w:rsidRPr="00353CC5">
        <w:rPr>
          <w:rFonts w:hint="eastAsia"/>
          <w:sz w:val="24"/>
          <w:szCs w:val="24"/>
          <w:lang w:val="en-US"/>
        </w:rPr>
        <w:t>场会议审议了议程项目</w:t>
      </w:r>
      <w:r w:rsidRPr="00353CC5">
        <w:rPr>
          <w:rFonts w:hint="eastAsia"/>
          <w:sz w:val="24"/>
          <w:szCs w:val="24"/>
          <w:lang w:val="en-US"/>
        </w:rPr>
        <w:t>10</w:t>
      </w:r>
      <w:r w:rsidRPr="00353CC5">
        <w:rPr>
          <w:rFonts w:hint="eastAsia"/>
          <w:sz w:val="24"/>
          <w:szCs w:val="24"/>
          <w:lang w:val="en-US"/>
        </w:rPr>
        <w:t>的第二个</w:t>
      </w:r>
      <w:r w:rsidR="008B41E2">
        <w:rPr>
          <w:rFonts w:hint="eastAsia"/>
          <w:sz w:val="24"/>
          <w:szCs w:val="24"/>
          <w:lang w:val="en-US"/>
        </w:rPr>
        <w:t>方面</w:t>
      </w:r>
      <w:r w:rsidRPr="00353CC5">
        <w:rPr>
          <w:rFonts w:hint="eastAsia"/>
          <w:sz w:val="24"/>
          <w:szCs w:val="24"/>
          <w:lang w:val="en-US"/>
        </w:rPr>
        <w:t>。在审议这个项目时，工作组收到</w:t>
      </w:r>
      <w:r w:rsidR="008B41E2">
        <w:rPr>
          <w:rFonts w:hint="eastAsia"/>
          <w:sz w:val="24"/>
          <w:szCs w:val="24"/>
          <w:lang w:val="en-US"/>
        </w:rPr>
        <w:t>了</w:t>
      </w:r>
      <w:r w:rsidRPr="00353CC5">
        <w:rPr>
          <w:rFonts w:hint="eastAsia"/>
          <w:sz w:val="24"/>
          <w:szCs w:val="24"/>
          <w:lang w:val="en-US"/>
        </w:rPr>
        <w:t>决定草案汇编（</w:t>
      </w:r>
      <w:r w:rsidRPr="00353CC5">
        <w:rPr>
          <w:rFonts w:hint="eastAsia"/>
          <w:sz w:val="24"/>
          <w:szCs w:val="24"/>
          <w:lang w:val="en-US"/>
        </w:rPr>
        <w:t>CBD/CP/MOP/9/1/Add.2</w:t>
      </w:r>
      <w:r w:rsidRPr="00353CC5">
        <w:rPr>
          <w:rFonts w:hint="eastAsia"/>
          <w:sz w:val="24"/>
          <w:szCs w:val="24"/>
          <w:lang w:val="en-US"/>
        </w:rPr>
        <w:t>）</w:t>
      </w:r>
      <w:r>
        <w:rPr>
          <w:rFonts w:hint="eastAsia"/>
          <w:sz w:val="24"/>
          <w:szCs w:val="24"/>
          <w:lang w:val="en-US"/>
        </w:rPr>
        <w:t>所载</w:t>
      </w:r>
      <w:r w:rsidR="008B41E2">
        <w:rPr>
          <w:rFonts w:hint="eastAsia"/>
          <w:sz w:val="24"/>
          <w:szCs w:val="24"/>
          <w:lang w:val="en-US"/>
        </w:rPr>
        <w:t>根据</w:t>
      </w:r>
      <w:r w:rsidRPr="00353CC5">
        <w:rPr>
          <w:rFonts w:hint="eastAsia"/>
          <w:sz w:val="24"/>
          <w:szCs w:val="24"/>
          <w:lang w:val="en-US"/>
        </w:rPr>
        <w:t>第</w:t>
      </w:r>
      <w:r w:rsidRPr="00353CC5">
        <w:rPr>
          <w:rFonts w:hint="eastAsia"/>
          <w:sz w:val="24"/>
          <w:szCs w:val="24"/>
          <w:lang w:val="en-US"/>
        </w:rPr>
        <w:t>SBI</w:t>
      </w:r>
      <w:r w:rsidRPr="00353CC5">
        <w:rPr>
          <w:rFonts w:ascii="SimSun" w:hAnsi="SimSun" w:hint="eastAsia"/>
          <w:sz w:val="24"/>
          <w:szCs w:val="24"/>
          <w:lang w:val="en-US"/>
        </w:rPr>
        <w:t>-</w:t>
      </w:r>
      <w:r w:rsidRPr="00353CC5">
        <w:rPr>
          <w:rFonts w:hint="eastAsia"/>
          <w:sz w:val="24"/>
          <w:szCs w:val="24"/>
          <w:lang w:val="en-US"/>
        </w:rPr>
        <w:t>2/11</w:t>
      </w:r>
      <w:r w:rsidRPr="00353CC5">
        <w:rPr>
          <w:rFonts w:hint="eastAsia"/>
          <w:sz w:val="24"/>
          <w:szCs w:val="24"/>
          <w:lang w:val="en-US"/>
        </w:rPr>
        <w:t>号和第</w:t>
      </w:r>
      <w:r w:rsidRPr="00353CC5">
        <w:rPr>
          <w:rFonts w:hint="eastAsia"/>
          <w:sz w:val="24"/>
          <w:szCs w:val="24"/>
          <w:lang w:val="en-US"/>
        </w:rPr>
        <w:t>SBI</w:t>
      </w:r>
      <w:r w:rsidRPr="00353CC5">
        <w:rPr>
          <w:rFonts w:ascii="SimSun" w:hAnsi="SimSun" w:hint="eastAsia"/>
          <w:sz w:val="24"/>
          <w:szCs w:val="24"/>
          <w:lang w:val="en-US"/>
        </w:rPr>
        <w:t>-</w:t>
      </w:r>
      <w:r w:rsidRPr="00353CC5">
        <w:rPr>
          <w:rFonts w:hint="eastAsia"/>
          <w:sz w:val="24"/>
          <w:szCs w:val="24"/>
          <w:lang w:val="en-US"/>
        </w:rPr>
        <w:t>2/13</w:t>
      </w:r>
      <w:r w:rsidRPr="00353CC5">
        <w:rPr>
          <w:rFonts w:hint="eastAsia"/>
          <w:sz w:val="24"/>
          <w:szCs w:val="24"/>
          <w:lang w:val="en-US"/>
        </w:rPr>
        <w:t>号建议</w:t>
      </w:r>
      <w:r>
        <w:rPr>
          <w:rFonts w:hint="eastAsia"/>
          <w:sz w:val="24"/>
          <w:szCs w:val="24"/>
          <w:lang w:val="en-US"/>
        </w:rPr>
        <w:t>以及履约委员会报告</w:t>
      </w:r>
      <w:r w:rsidR="008B41E2">
        <w:rPr>
          <w:rFonts w:hint="eastAsia"/>
          <w:sz w:val="24"/>
          <w:szCs w:val="24"/>
          <w:lang w:val="en-US"/>
        </w:rPr>
        <w:t>的</w:t>
      </w:r>
      <w:r>
        <w:rPr>
          <w:rFonts w:hint="eastAsia"/>
          <w:sz w:val="24"/>
          <w:szCs w:val="24"/>
          <w:lang w:val="en-US"/>
        </w:rPr>
        <w:t>建议（</w:t>
      </w:r>
      <w:r w:rsidRPr="00EB4B4B">
        <w:t>CBD/CP/MOP/9/2</w:t>
      </w:r>
      <w:r>
        <w:rPr>
          <w:rFonts w:hint="eastAsia"/>
        </w:rPr>
        <w:t>号文件，附件，</w:t>
      </w:r>
      <w:r>
        <w:rPr>
          <w:rFonts w:hint="eastAsia"/>
        </w:rPr>
        <w:t>D</w:t>
      </w:r>
      <w:r>
        <w:rPr>
          <w:rFonts w:hint="eastAsia"/>
        </w:rPr>
        <w:t>节</w:t>
      </w:r>
      <w:r>
        <w:rPr>
          <w:rFonts w:hint="eastAsia"/>
          <w:sz w:val="24"/>
          <w:szCs w:val="24"/>
          <w:lang w:val="en-US"/>
        </w:rPr>
        <w:t>）</w:t>
      </w:r>
      <w:r w:rsidR="00183955">
        <w:rPr>
          <w:rFonts w:hint="eastAsia"/>
          <w:sz w:val="24"/>
          <w:szCs w:val="24"/>
          <w:lang w:val="en-US"/>
        </w:rPr>
        <w:t>编写的决定草案</w:t>
      </w:r>
      <w:r w:rsidRPr="00353CC5">
        <w:rPr>
          <w:rFonts w:hint="eastAsia"/>
          <w:sz w:val="24"/>
          <w:szCs w:val="24"/>
          <w:lang w:val="en-US"/>
        </w:rPr>
        <w:t>，其中包括第四次国家报告的订正格式草案。工作组还收到了执行秘书关于订正格式草案的说明（</w:t>
      </w:r>
      <w:r w:rsidRPr="00353CC5">
        <w:rPr>
          <w:rFonts w:hint="eastAsia"/>
          <w:sz w:val="24"/>
          <w:szCs w:val="24"/>
          <w:lang w:val="en-US"/>
        </w:rPr>
        <w:t>CBD/CP/MOP/9/5</w:t>
      </w:r>
      <w:r w:rsidRPr="00353CC5">
        <w:rPr>
          <w:rFonts w:hint="eastAsia"/>
          <w:sz w:val="24"/>
          <w:szCs w:val="24"/>
          <w:lang w:val="en-US"/>
        </w:rPr>
        <w:t>）</w:t>
      </w:r>
      <w:r w:rsidR="003B4E68">
        <w:rPr>
          <w:rFonts w:hint="eastAsia"/>
          <w:sz w:val="24"/>
          <w:szCs w:val="24"/>
          <w:lang w:val="en-US"/>
        </w:rPr>
        <w:t>以及</w:t>
      </w:r>
      <w:r w:rsidRPr="00353CC5">
        <w:rPr>
          <w:rFonts w:hint="eastAsia"/>
          <w:sz w:val="24"/>
          <w:szCs w:val="24"/>
          <w:lang w:val="en-US"/>
        </w:rPr>
        <w:t>第四次国家报告</w:t>
      </w:r>
      <w:r w:rsidR="003B4E68">
        <w:rPr>
          <w:rFonts w:hint="eastAsia"/>
          <w:sz w:val="24"/>
          <w:szCs w:val="24"/>
          <w:lang w:val="en-US"/>
        </w:rPr>
        <w:t>更新</w:t>
      </w:r>
      <w:r w:rsidRPr="00353CC5">
        <w:rPr>
          <w:rFonts w:hint="eastAsia"/>
          <w:sz w:val="24"/>
          <w:szCs w:val="24"/>
          <w:lang w:val="en-US"/>
        </w:rPr>
        <w:t>格式草案与第三次国家报告格式</w:t>
      </w:r>
      <w:r w:rsidR="00AC5DAF">
        <w:rPr>
          <w:rFonts w:hint="eastAsia"/>
          <w:sz w:val="24"/>
          <w:szCs w:val="24"/>
          <w:lang w:val="en-US"/>
        </w:rPr>
        <w:t>中的</w:t>
      </w:r>
      <w:r w:rsidRPr="00353CC5">
        <w:rPr>
          <w:rFonts w:hint="eastAsia"/>
          <w:sz w:val="24"/>
          <w:szCs w:val="24"/>
          <w:lang w:val="en-US"/>
        </w:rPr>
        <w:t>问题</w:t>
      </w:r>
      <w:r w:rsidR="003B4E68">
        <w:rPr>
          <w:rFonts w:hint="eastAsia"/>
          <w:sz w:val="24"/>
          <w:szCs w:val="24"/>
          <w:lang w:val="en-US"/>
        </w:rPr>
        <w:t>对照</w:t>
      </w:r>
      <w:r w:rsidRPr="00353CC5">
        <w:rPr>
          <w:rFonts w:hint="eastAsia"/>
          <w:sz w:val="24"/>
          <w:szCs w:val="24"/>
          <w:lang w:val="en-US"/>
        </w:rPr>
        <w:t>的</w:t>
      </w:r>
      <w:r w:rsidR="003B4E68">
        <w:rPr>
          <w:rFonts w:hint="eastAsia"/>
          <w:sz w:val="24"/>
          <w:szCs w:val="24"/>
          <w:lang w:val="en-US"/>
        </w:rPr>
        <w:t>信息</w:t>
      </w:r>
      <w:r w:rsidRPr="00353CC5">
        <w:rPr>
          <w:rFonts w:hint="eastAsia"/>
          <w:sz w:val="24"/>
          <w:szCs w:val="24"/>
          <w:lang w:val="en-US"/>
        </w:rPr>
        <w:t>说明（</w:t>
      </w:r>
      <w:r w:rsidRPr="00353CC5">
        <w:rPr>
          <w:rFonts w:hint="eastAsia"/>
          <w:sz w:val="24"/>
          <w:szCs w:val="24"/>
          <w:lang w:val="en-US"/>
        </w:rPr>
        <w:t>CBD/CP/MOP/9/INF/5</w:t>
      </w:r>
      <w:r w:rsidRPr="00353CC5">
        <w:rPr>
          <w:rFonts w:hint="eastAsia"/>
          <w:sz w:val="24"/>
          <w:szCs w:val="24"/>
          <w:lang w:val="en-US"/>
        </w:rPr>
        <w:t>）。</w:t>
      </w:r>
    </w:p>
    <w:p w14:paraId="1E236110"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下列国家的代表发了言：哥伦比亚、埃及、斯威士兰、欧洲联盟及其</w:t>
      </w:r>
      <w:r w:rsidRPr="00353CC5">
        <w:rPr>
          <w:rFonts w:hint="eastAsia"/>
          <w:sz w:val="24"/>
          <w:szCs w:val="24"/>
        </w:rPr>
        <w:t>28</w:t>
      </w:r>
      <w:r w:rsidRPr="00353CC5">
        <w:rPr>
          <w:rFonts w:hint="eastAsia"/>
          <w:sz w:val="24"/>
          <w:szCs w:val="24"/>
        </w:rPr>
        <w:t>个成员国、印度、约旦、肯尼亚、黎巴嫩、马来西亚、墨西哥、纳米比亚、新西兰、阿曼、巴勒斯坦国、瑞士</w:t>
      </w:r>
      <w:r w:rsidR="00AC5DAF">
        <w:rPr>
          <w:rFonts w:hint="eastAsia"/>
          <w:sz w:val="24"/>
          <w:szCs w:val="24"/>
        </w:rPr>
        <w:t>、</w:t>
      </w:r>
      <w:r w:rsidRPr="00353CC5">
        <w:rPr>
          <w:rFonts w:hint="eastAsia"/>
          <w:sz w:val="24"/>
          <w:szCs w:val="24"/>
        </w:rPr>
        <w:t>乌干达。</w:t>
      </w:r>
    </w:p>
    <w:p w14:paraId="4E4F7229"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康奈尔大学科学联盟</w:t>
      </w:r>
      <w:r w:rsidR="00AC5DAF">
        <w:rPr>
          <w:rFonts w:hint="eastAsia"/>
          <w:sz w:val="24"/>
          <w:szCs w:val="24"/>
        </w:rPr>
        <w:t>、</w:t>
      </w:r>
      <w:r w:rsidRPr="00353CC5">
        <w:rPr>
          <w:rFonts w:hint="eastAsia"/>
          <w:sz w:val="24"/>
          <w:szCs w:val="24"/>
        </w:rPr>
        <w:t>国际获取农业生物技术应用服务组织的代表也发了言。</w:t>
      </w:r>
    </w:p>
    <w:p w14:paraId="58DB7672"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主席指出，他将</w:t>
      </w:r>
      <w:r>
        <w:rPr>
          <w:rFonts w:hint="eastAsia"/>
          <w:sz w:val="24"/>
          <w:szCs w:val="24"/>
        </w:rPr>
        <w:t>考虑收到的口头和书面意见，编写一份订正</w:t>
      </w:r>
      <w:r w:rsidRPr="00353CC5">
        <w:rPr>
          <w:rFonts w:hint="eastAsia"/>
          <w:sz w:val="24"/>
          <w:szCs w:val="24"/>
        </w:rPr>
        <w:t>决定草案，</w:t>
      </w:r>
      <w:r>
        <w:rPr>
          <w:rFonts w:hint="eastAsia"/>
          <w:sz w:val="24"/>
          <w:szCs w:val="24"/>
        </w:rPr>
        <w:t>更新脚注以反映最近国家报告的提交情况。</w:t>
      </w:r>
      <w:r>
        <w:rPr>
          <w:rFonts w:hint="eastAsia"/>
          <w:sz w:val="24"/>
          <w:szCs w:val="24"/>
        </w:rPr>
        <w:t xml:space="preserve"> </w:t>
      </w:r>
    </w:p>
    <w:p w14:paraId="765BCE4D"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2018</w:t>
      </w:r>
      <w:r w:rsidRPr="00353CC5">
        <w:rPr>
          <w:rFonts w:hint="eastAsia"/>
          <w:sz w:val="24"/>
          <w:szCs w:val="24"/>
        </w:rPr>
        <w:t>年</w:t>
      </w:r>
      <w:r w:rsidRPr="00353CC5">
        <w:rPr>
          <w:rFonts w:hint="eastAsia"/>
          <w:sz w:val="24"/>
          <w:szCs w:val="24"/>
        </w:rPr>
        <w:t>11</w:t>
      </w:r>
      <w:r w:rsidRPr="00353CC5">
        <w:rPr>
          <w:rFonts w:hint="eastAsia"/>
          <w:sz w:val="24"/>
          <w:szCs w:val="24"/>
        </w:rPr>
        <w:t>月</w:t>
      </w:r>
      <w:r w:rsidRPr="00353CC5">
        <w:rPr>
          <w:rFonts w:hint="eastAsia"/>
          <w:sz w:val="24"/>
          <w:szCs w:val="24"/>
        </w:rPr>
        <w:t>22</w:t>
      </w:r>
      <w:r w:rsidRPr="00353CC5">
        <w:rPr>
          <w:rFonts w:hint="eastAsia"/>
          <w:sz w:val="24"/>
          <w:szCs w:val="24"/>
        </w:rPr>
        <w:t>日</w:t>
      </w:r>
      <w:r w:rsidR="00AC5DAF" w:rsidRPr="00353CC5">
        <w:rPr>
          <w:rFonts w:hint="eastAsia"/>
          <w:sz w:val="24"/>
          <w:szCs w:val="24"/>
        </w:rPr>
        <w:t>工作组</w:t>
      </w:r>
      <w:r w:rsidRPr="00353CC5">
        <w:rPr>
          <w:rFonts w:hint="eastAsia"/>
          <w:sz w:val="24"/>
          <w:szCs w:val="24"/>
        </w:rPr>
        <w:t>第</w:t>
      </w:r>
      <w:r w:rsidRPr="00353CC5">
        <w:rPr>
          <w:rFonts w:hint="eastAsia"/>
          <w:sz w:val="24"/>
          <w:szCs w:val="24"/>
        </w:rPr>
        <w:t>9</w:t>
      </w:r>
      <w:r w:rsidRPr="00353CC5">
        <w:rPr>
          <w:rFonts w:hint="eastAsia"/>
          <w:sz w:val="24"/>
          <w:szCs w:val="24"/>
        </w:rPr>
        <w:t>场会议审议了主席</w:t>
      </w:r>
      <w:r>
        <w:rPr>
          <w:rFonts w:hint="eastAsia"/>
          <w:sz w:val="24"/>
          <w:szCs w:val="24"/>
        </w:rPr>
        <w:t>编写</w:t>
      </w:r>
      <w:r w:rsidRPr="00353CC5">
        <w:rPr>
          <w:rFonts w:hint="eastAsia"/>
          <w:sz w:val="24"/>
          <w:szCs w:val="24"/>
        </w:rPr>
        <w:t>的订正决定草案。</w:t>
      </w:r>
    </w:p>
    <w:p w14:paraId="3B06467A"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秘书处代表提请注意，案文里有个章节需要</w:t>
      </w:r>
      <w:r w:rsidR="00AC5DAF">
        <w:rPr>
          <w:rFonts w:hint="eastAsia"/>
          <w:sz w:val="24"/>
          <w:szCs w:val="24"/>
        </w:rPr>
        <w:t>修正</w:t>
      </w:r>
      <w:r w:rsidRPr="00353CC5">
        <w:rPr>
          <w:rFonts w:hint="eastAsia"/>
          <w:sz w:val="24"/>
          <w:szCs w:val="24"/>
        </w:rPr>
        <w:t>，以反映先前的评论意见。</w:t>
      </w:r>
    </w:p>
    <w:p w14:paraId="7ACA7C60"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欧洲联盟的代表发了言。</w:t>
      </w:r>
    </w:p>
    <w:p w14:paraId="451268B5"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lastRenderedPageBreak/>
        <w:t>工作组</w:t>
      </w:r>
      <w:r w:rsidR="000A10EA">
        <w:rPr>
          <w:rFonts w:hint="eastAsia"/>
          <w:sz w:val="24"/>
          <w:szCs w:val="24"/>
        </w:rPr>
        <w:t>同意</w:t>
      </w:r>
      <w:r w:rsidRPr="00353CC5">
        <w:rPr>
          <w:rFonts w:hint="eastAsia"/>
          <w:sz w:val="24"/>
          <w:szCs w:val="24"/>
        </w:rPr>
        <w:t>经口头修正的订正决定草案，作为</w:t>
      </w:r>
      <w:r>
        <w:rPr>
          <w:rFonts w:hint="eastAsia"/>
          <w:sz w:val="24"/>
          <w:szCs w:val="24"/>
        </w:rPr>
        <w:t>决定草案</w:t>
      </w:r>
      <w:r w:rsidRPr="00353CC5">
        <w:rPr>
          <w:rFonts w:hint="eastAsia"/>
          <w:sz w:val="24"/>
          <w:szCs w:val="24"/>
        </w:rPr>
        <w:t>CBD/CP/MOP/9/L.5</w:t>
      </w:r>
      <w:r>
        <w:rPr>
          <w:rFonts w:hint="eastAsia"/>
          <w:sz w:val="24"/>
          <w:szCs w:val="24"/>
        </w:rPr>
        <w:t>提交</w:t>
      </w:r>
      <w:r w:rsidRPr="00353CC5">
        <w:rPr>
          <w:rFonts w:hint="eastAsia"/>
          <w:sz w:val="24"/>
          <w:szCs w:val="24"/>
        </w:rPr>
        <w:t>全体会议。</w:t>
      </w:r>
    </w:p>
    <w:p w14:paraId="6E47CF14"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lang w:val="en-US"/>
        </w:rPr>
        <w:t>在</w:t>
      </w:r>
      <w:smartTag w:uri="urn:schemas-microsoft-com:office:smarttags" w:element="chsdate">
        <w:smartTagPr>
          <w:attr w:name="IsROCDate" w:val="False"/>
          <w:attr w:name="IsLunarDate" w:val="False"/>
          <w:attr w:name="Day" w:val="29"/>
          <w:attr w:name="Month" w:val="11"/>
          <w:attr w:name="Year" w:val="2018"/>
        </w:smartTagPr>
        <w:r w:rsidRPr="00C57049">
          <w:rPr>
            <w:sz w:val="24"/>
            <w:szCs w:val="24"/>
          </w:rPr>
          <w:t>2018</w:t>
        </w:r>
        <w:r w:rsidRPr="00C57049">
          <w:rPr>
            <w:rFonts w:hint="eastAsia"/>
            <w:sz w:val="24"/>
            <w:szCs w:val="24"/>
          </w:rPr>
          <w:t>年</w:t>
        </w:r>
        <w:r w:rsidRPr="00C57049">
          <w:rPr>
            <w:sz w:val="24"/>
            <w:szCs w:val="24"/>
          </w:rPr>
          <w:t>11</w:t>
        </w:r>
        <w:r w:rsidRPr="00353CC5">
          <w:rPr>
            <w:rFonts w:hint="eastAsia"/>
            <w:sz w:val="24"/>
            <w:szCs w:val="24"/>
            <w:lang w:val="en-US"/>
          </w:rPr>
          <w:t>月</w:t>
        </w:r>
        <w:r w:rsidRPr="00353CC5">
          <w:rPr>
            <w:sz w:val="24"/>
            <w:szCs w:val="24"/>
            <w:lang w:val="en-US"/>
          </w:rPr>
          <w:t>25</w:t>
        </w:r>
        <w:r w:rsidRPr="00353CC5">
          <w:rPr>
            <w:rFonts w:hint="eastAsia"/>
            <w:sz w:val="24"/>
            <w:szCs w:val="24"/>
            <w:lang w:val="en-US"/>
          </w:rPr>
          <w:t>日</w:t>
        </w:r>
      </w:smartTag>
      <w:r>
        <w:rPr>
          <w:rFonts w:hint="eastAsia"/>
          <w:sz w:val="24"/>
          <w:szCs w:val="24"/>
          <w:lang w:val="en-US"/>
        </w:rPr>
        <w:t>本次会议</w:t>
      </w:r>
      <w:r w:rsidRPr="00353CC5">
        <w:rPr>
          <w:rFonts w:hint="eastAsia"/>
          <w:sz w:val="24"/>
          <w:szCs w:val="24"/>
          <w:lang w:val="en-US"/>
        </w:rPr>
        <w:t>第</w:t>
      </w:r>
      <w:r w:rsidRPr="00353CC5">
        <w:rPr>
          <w:sz w:val="24"/>
          <w:szCs w:val="24"/>
          <w:lang w:val="en-US"/>
        </w:rPr>
        <w:t>5</w:t>
      </w:r>
      <w:r w:rsidRPr="00353CC5">
        <w:rPr>
          <w:rFonts w:hint="eastAsia"/>
          <w:sz w:val="24"/>
          <w:szCs w:val="24"/>
          <w:lang w:val="en-US"/>
        </w:rPr>
        <w:t>场全体会议上，决定草案</w:t>
      </w:r>
      <w:r w:rsidRPr="00353CC5">
        <w:rPr>
          <w:bCs/>
          <w:sz w:val="24"/>
          <w:szCs w:val="24"/>
        </w:rPr>
        <w:t>CBD/CP/MOP/9/L.</w:t>
      </w:r>
      <w:r w:rsidR="00AC5DAF">
        <w:rPr>
          <w:bCs/>
          <w:sz w:val="24"/>
          <w:szCs w:val="24"/>
        </w:rPr>
        <w:t>5</w:t>
      </w:r>
      <w:r>
        <w:rPr>
          <w:rFonts w:hint="eastAsia"/>
          <w:bCs/>
          <w:sz w:val="24"/>
          <w:szCs w:val="24"/>
        </w:rPr>
        <w:t>获</w:t>
      </w:r>
      <w:r>
        <w:rPr>
          <w:rFonts w:hint="eastAsia"/>
          <w:sz w:val="24"/>
          <w:szCs w:val="24"/>
          <w:lang w:val="en-US"/>
        </w:rPr>
        <w:t>作为卡塔赫纳议定书缔约方会议的缔约方大会</w:t>
      </w:r>
      <w:r w:rsidRPr="00353CC5">
        <w:rPr>
          <w:rFonts w:hint="eastAsia"/>
          <w:sz w:val="24"/>
          <w:szCs w:val="24"/>
          <w:lang w:val="en-US"/>
        </w:rPr>
        <w:t>通过</w:t>
      </w:r>
      <w:r>
        <w:rPr>
          <w:rFonts w:hint="eastAsia"/>
          <w:sz w:val="24"/>
          <w:szCs w:val="24"/>
          <w:lang w:val="en-US"/>
        </w:rPr>
        <w:t>，</w:t>
      </w:r>
      <w:r w:rsidRPr="00353CC5">
        <w:rPr>
          <w:rFonts w:hint="eastAsia"/>
          <w:bCs/>
          <w:sz w:val="24"/>
          <w:szCs w:val="24"/>
        </w:rPr>
        <w:t>成为第</w:t>
      </w:r>
      <w:r w:rsidRPr="00353CC5">
        <w:rPr>
          <w:bCs/>
          <w:sz w:val="24"/>
          <w:szCs w:val="24"/>
        </w:rPr>
        <w:t>CP-</w:t>
      </w:r>
      <w:r w:rsidR="00AC5DAF">
        <w:rPr>
          <w:bCs/>
          <w:sz w:val="24"/>
          <w:szCs w:val="24"/>
        </w:rPr>
        <w:t>9</w:t>
      </w:r>
      <w:r w:rsidRPr="00353CC5">
        <w:rPr>
          <w:bCs/>
          <w:sz w:val="24"/>
          <w:szCs w:val="24"/>
        </w:rPr>
        <w:t>/</w:t>
      </w:r>
      <w:r>
        <w:rPr>
          <w:bCs/>
          <w:sz w:val="24"/>
          <w:szCs w:val="24"/>
        </w:rPr>
        <w:t>5</w:t>
      </w:r>
      <w:r w:rsidRPr="00353CC5">
        <w:rPr>
          <w:rFonts w:hint="eastAsia"/>
          <w:bCs/>
          <w:sz w:val="24"/>
          <w:szCs w:val="24"/>
        </w:rPr>
        <w:t>号决定</w:t>
      </w:r>
      <w:r>
        <w:rPr>
          <w:rFonts w:hint="eastAsia"/>
          <w:bCs/>
          <w:sz w:val="24"/>
          <w:szCs w:val="24"/>
        </w:rPr>
        <w:t>（案文见第一章）</w:t>
      </w:r>
      <w:r w:rsidRPr="00353CC5">
        <w:rPr>
          <w:rFonts w:hint="eastAsia"/>
          <w:bCs/>
          <w:sz w:val="24"/>
          <w:szCs w:val="24"/>
        </w:rPr>
        <w:t>。</w:t>
      </w:r>
    </w:p>
    <w:p w14:paraId="53E01E9C" w14:textId="77777777" w:rsidR="00F77C69" w:rsidRPr="00353CC5" w:rsidRDefault="00F77C69" w:rsidP="00710FDE">
      <w:pPr>
        <w:pStyle w:val="Heading2"/>
        <w:spacing w:before="240"/>
        <w:rPr>
          <w:lang w:val="zh-CN"/>
        </w:rPr>
      </w:pPr>
      <w:bookmarkStart w:id="129" w:name="_Toc5647848"/>
      <w:bookmarkStart w:id="130" w:name="_Toc5650728"/>
      <w:bookmarkStart w:id="131" w:name="_Toc5653176"/>
      <w:r w:rsidRPr="00353CC5">
        <w:rPr>
          <w:lang w:val="zh-CN"/>
        </w:rPr>
        <w:t>项目</w:t>
      </w:r>
      <w:r w:rsidRPr="00353CC5">
        <w:rPr>
          <w:lang w:val="en-US"/>
        </w:rPr>
        <w:t>11</w:t>
      </w:r>
      <w:r w:rsidRPr="00353CC5">
        <w:t>.</w:t>
      </w:r>
      <w:r w:rsidR="0070626B">
        <w:t xml:space="preserve">  </w:t>
      </w:r>
      <w:r w:rsidRPr="00353CC5">
        <w:rPr>
          <w:lang w:val="zh-CN"/>
        </w:rPr>
        <w:t>加强《公约》及其议定书有关生物安全条款的一体化</w:t>
      </w:r>
      <w:bookmarkEnd w:id="129"/>
      <w:bookmarkEnd w:id="130"/>
      <w:bookmarkEnd w:id="131"/>
    </w:p>
    <w:p w14:paraId="580339B0"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lang w:val="en-US"/>
        </w:rPr>
        <w:t>2018</w:t>
      </w:r>
      <w:r w:rsidRPr="00353CC5">
        <w:rPr>
          <w:rFonts w:hint="eastAsia"/>
          <w:sz w:val="24"/>
          <w:szCs w:val="24"/>
          <w:lang w:val="en-US"/>
        </w:rPr>
        <w:t>年</w:t>
      </w:r>
      <w:r w:rsidRPr="00353CC5">
        <w:rPr>
          <w:rFonts w:hint="eastAsia"/>
          <w:sz w:val="24"/>
          <w:szCs w:val="24"/>
          <w:lang w:val="en-US"/>
        </w:rPr>
        <w:t>11</w:t>
      </w:r>
      <w:r w:rsidRPr="00353CC5">
        <w:rPr>
          <w:rFonts w:hint="eastAsia"/>
          <w:sz w:val="24"/>
          <w:szCs w:val="24"/>
          <w:lang w:val="en-US"/>
        </w:rPr>
        <w:t>月</w:t>
      </w:r>
      <w:r w:rsidRPr="00353CC5">
        <w:rPr>
          <w:rFonts w:hint="eastAsia"/>
          <w:sz w:val="24"/>
          <w:szCs w:val="24"/>
          <w:lang w:val="en-US"/>
        </w:rPr>
        <w:t>21</w:t>
      </w:r>
      <w:r w:rsidRPr="00353CC5">
        <w:rPr>
          <w:rFonts w:hint="eastAsia"/>
          <w:sz w:val="24"/>
          <w:szCs w:val="24"/>
          <w:lang w:val="en-US"/>
        </w:rPr>
        <w:t>日</w:t>
      </w:r>
      <w:r w:rsidR="00AC5DAF" w:rsidRPr="00353CC5">
        <w:rPr>
          <w:rFonts w:hint="eastAsia"/>
          <w:sz w:val="24"/>
          <w:szCs w:val="24"/>
          <w:lang w:val="en-US"/>
        </w:rPr>
        <w:t>第一工作组</w:t>
      </w:r>
      <w:r w:rsidRPr="00353CC5">
        <w:rPr>
          <w:rFonts w:hint="eastAsia"/>
          <w:sz w:val="24"/>
          <w:szCs w:val="24"/>
          <w:lang w:val="en-US"/>
        </w:rPr>
        <w:t>第</w:t>
      </w:r>
      <w:r w:rsidRPr="00353CC5">
        <w:rPr>
          <w:rFonts w:hint="eastAsia"/>
          <w:sz w:val="24"/>
          <w:szCs w:val="24"/>
          <w:lang w:val="en-US"/>
        </w:rPr>
        <w:t>6</w:t>
      </w:r>
      <w:r w:rsidRPr="00353CC5">
        <w:rPr>
          <w:rFonts w:hint="eastAsia"/>
          <w:sz w:val="24"/>
          <w:szCs w:val="24"/>
          <w:lang w:val="en-US"/>
        </w:rPr>
        <w:t>场会议</w:t>
      </w:r>
      <w:r w:rsidR="00FE29FD">
        <w:rPr>
          <w:rFonts w:hint="eastAsia"/>
          <w:sz w:val="24"/>
          <w:szCs w:val="24"/>
          <w:lang w:val="en-US"/>
        </w:rPr>
        <w:t>一并</w:t>
      </w:r>
      <w:r w:rsidR="00FE29FD" w:rsidRPr="00353CC5">
        <w:rPr>
          <w:rFonts w:hint="eastAsia"/>
          <w:sz w:val="24"/>
          <w:szCs w:val="24"/>
          <w:lang w:val="en-US"/>
        </w:rPr>
        <w:t>审议了议程项目</w:t>
      </w:r>
      <w:r w:rsidR="00FE29FD" w:rsidRPr="00353CC5">
        <w:rPr>
          <w:rFonts w:hint="eastAsia"/>
          <w:sz w:val="24"/>
          <w:szCs w:val="24"/>
          <w:lang w:val="en-US"/>
        </w:rPr>
        <w:t>11</w:t>
      </w:r>
      <w:r w:rsidR="00FE29FD">
        <w:rPr>
          <w:rFonts w:hint="eastAsia"/>
          <w:sz w:val="24"/>
          <w:szCs w:val="24"/>
          <w:lang w:val="en-US"/>
        </w:rPr>
        <w:t>、</w:t>
      </w:r>
      <w:r w:rsidRPr="00353CC5">
        <w:rPr>
          <w:rFonts w:hint="eastAsia"/>
          <w:sz w:val="24"/>
          <w:szCs w:val="24"/>
          <w:lang w:val="en-US"/>
        </w:rPr>
        <w:t>缔约方大会议程项目</w:t>
      </w:r>
      <w:r w:rsidRPr="00353CC5">
        <w:rPr>
          <w:rFonts w:hint="eastAsia"/>
          <w:sz w:val="24"/>
          <w:szCs w:val="24"/>
          <w:lang w:val="en-US"/>
        </w:rPr>
        <w:t>13</w:t>
      </w:r>
      <w:r w:rsidR="00D96B31">
        <w:rPr>
          <w:rFonts w:hint="eastAsia"/>
          <w:sz w:val="24"/>
          <w:szCs w:val="24"/>
          <w:lang w:val="en-US"/>
        </w:rPr>
        <w:t>和</w:t>
      </w:r>
      <w:r w:rsidRPr="00353CC5">
        <w:rPr>
          <w:rFonts w:hint="eastAsia"/>
          <w:sz w:val="24"/>
          <w:szCs w:val="24"/>
          <w:lang w:val="en-US"/>
        </w:rPr>
        <w:t>作为名古屋议定书缔约方会议的缔约方大会议程项目</w:t>
      </w:r>
      <w:r w:rsidRPr="00353CC5">
        <w:rPr>
          <w:rFonts w:hint="eastAsia"/>
          <w:sz w:val="24"/>
          <w:szCs w:val="24"/>
          <w:lang w:val="en-US"/>
        </w:rPr>
        <w:t>13</w:t>
      </w:r>
      <w:r w:rsidRPr="00353CC5">
        <w:rPr>
          <w:rFonts w:hint="eastAsia"/>
          <w:sz w:val="24"/>
          <w:szCs w:val="24"/>
          <w:lang w:val="en-US"/>
        </w:rPr>
        <w:t>。</w:t>
      </w:r>
      <w:r w:rsidR="00FE29FD">
        <w:rPr>
          <w:rFonts w:hint="eastAsia"/>
          <w:sz w:val="24"/>
          <w:szCs w:val="24"/>
          <w:lang w:val="en-US"/>
        </w:rPr>
        <w:t>在审议本项目时</w:t>
      </w:r>
      <w:r w:rsidRPr="00353CC5">
        <w:rPr>
          <w:rFonts w:hint="eastAsia"/>
          <w:sz w:val="24"/>
          <w:szCs w:val="24"/>
          <w:lang w:val="en-US"/>
        </w:rPr>
        <w:t>，工作组收到了决定草案汇编（</w:t>
      </w:r>
      <w:r w:rsidRPr="00353CC5">
        <w:rPr>
          <w:rFonts w:hint="eastAsia"/>
          <w:sz w:val="24"/>
          <w:szCs w:val="24"/>
          <w:lang w:val="en-US"/>
        </w:rPr>
        <w:t>CBD/NP/MOP/9/1/Add.2</w:t>
      </w:r>
      <w:r w:rsidRPr="00353CC5">
        <w:rPr>
          <w:rFonts w:hint="eastAsia"/>
          <w:sz w:val="24"/>
          <w:szCs w:val="24"/>
          <w:lang w:val="en-US"/>
        </w:rPr>
        <w:t>）</w:t>
      </w:r>
      <w:r w:rsidR="00FE29FD">
        <w:rPr>
          <w:rFonts w:hint="eastAsia"/>
          <w:sz w:val="24"/>
          <w:szCs w:val="24"/>
          <w:lang w:val="en-US"/>
        </w:rPr>
        <w:t>所载根据第</w:t>
      </w:r>
      <w:r w:rsidRPr="00353CC5">
        <w:rPr>
          <w:rFonts w:hint="eastAsia"/>
          <w:sz w:val="24"/>
          <w:szCs w:val="24"/>
          <w:lang w:val="en-US"/>
        </w:rPr>
        <w:t>SBI-2/14</w:t>
      </w:r>
      <w:r w:rsidRPr="00353CC5">
        <w:rPr>
          <w:rFonts w:hint="eastAsia"/>
          <w:sz w:val="24"/>
          <w:szCs w:val="24"/>
          <w:lang w:val="en-US"/>
        </w:rPr>
        <w:t>号建议</w:t>
      </w:r>
      <w:r w:rsidR="00183955">
        <w:rPr>
          <w:rFonts w:hint="eastAsia"/>
          <w:sz w:val="24"/>
          <w:szCs w:val="24"/>
          <w:lang w:val="en-US"/>
        </w:rPr>
        <w:t>编写的决定草案</w:t>
      </w:r>
      <w:r w:rsidRPr="00353CC5">
        <w:rPr>
          <w:rFonts w:hint="eastAsia"/>
          <w:sz w:val="24"/>
          <w:szCs w:val="24"/>
          <w:lang w:val="en-US"/>
        </w:rPr>
        <w:t>。</w:t>
      </w:r>
    </w:p>
    <w:p w14:paraId="0EC8E7D0"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下列国家的代表发了言：哥伦比亚、欧洲联盟及其</w:t>
      </w:r>
      <w:r w:rsidRPr="00353CC5">
        <w:rPr>
          <w:rFonts w:hint="eastAsia"/>
          <w:sz w:val="24"/>
          <w:szCs w:val="24"/>
        </w:rPr>
        <w:t>28</w:t>
      </w:r>
      <w:r w:rsidRPr="00353CC5">
        <w:rPr>
          <w:rFonts w:hint="eastAsia"/>
          <w:sz w:val="24"/>
          <w:szCs w:val="24"/>
        </w:rPr>
        <w:t>个成员国、加蓬、印度、印度尼西亚、马拉维、摩洛哥</w:t>
      </w:r>
      <w:r>
        <w:rPr>
          <w:rFonts w:hint="eastAsia"/>
          <w:sz w:val="24"/>
          <w:szCs w:val="24"/>
        </w:rPr>
        <w:t>、</w:t>
      </w:r>
      <w:r w:rsidRPr="00353CC5">
        <w:rPr>
          <w:rFonts w:hint="eastAsia"/>
          <w:sz w:val="24"/>
          <w:szCs w:val="24"/>
        </w:rPr>
        <w:t>委内瑞拉玻利瓦尔共和国。</w:t>
      </w:r>
    </w:p>
    <w:p w14:paraId="4C71C5FE"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阿根廷的代表也发了言。</w:t>
      </w:r>
    </w:p>
    <w:p w14:paraId="43C57A4A"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国际获取农业生物技术应用服务组织的代表也发了言。</w:t>
      </w:r>
    </w:p>
    <w:p w14:paraId="09F13AA2"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主席表示他将</w:t>
      </w:r>
      <w:r>
        <w:rPr>
          <w:rFonts w:hint="eastAsia"/>
          <w:sz w:val="24"/>
          <w:szCs w:val="24"/>
        </w:rPr>
        <w:t>考虑收到的</w:t>
      </w:r>
      <w:r w:rsidRPr="00353CC5">
        <w:rPr>
          <w:rFonts w:hint="eastAsia"/>
          <w:sz w:val="24"/>
          <w:szCs w:val="24"/>
        </w:rPr>
        <w:t>口头和书面意见</w:t>
      </w:r>
      <w:r>
        <w:rPr>
          <w:rFonts w:hint="eastAsia"/>
          <w:sz w:val="24"/>
          <w:szCs w:val="24"/>
        </w:rPr>
        <w:t>，编写一份</w:t>
      </w:r>
      <w:r w:rsidRPr="00353CC5">
        <w:rPr>
          <w:rFonts w:hint="eastAsia"/>
          <w:sz w:val="24"/>
          <w:szCs w:val="24"/>
        </w:rPr>
        <w:t>订正决定草案。</w:t>
      </w:r>
    </w:p>
    <w:p w14:paraId="066312DA"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2018</w:t>
      </w:r>
      <w:r w:rsidRPr="00353CC5">
        <w:rPr>
          <w:rFonts w:hint="eastAsia"/>
          <w:sz w:val="24"/>
          <w:szCs w:val="24"/>
        </w:rPr>
        <w:t>年</w:t>
      </w:r>
      <w:r w:rsidRPr="00353CC5">
        <w:rPr>
          <w:rFonts w:hint="eastAsia"/>
          <w:sz w:val="24"/>
          <w:szCs w:val="24"/>
        </w:rPr>
        <w:t>11</w:t>
      </w:r>
      <w:r w:rsidRPr="00353CC5">
        <w:rPr>
          <w:rFonts w:hint="eastAsia"/>
          <w:sz w:val="24"/>
          <w:szCs w:val="24"/>
        </w:rPr>
        <w:t>月</w:t>
      </w:r>
      <w:r w:rsidRPr="00353CC5">
        <w:rPr>
          <w:rFonts w:hint="eastAsia"/>
          <w:sz w:val="24"/>
          <w:szCs w:val="24"/>
        </w:rPr>
        <w:t>28</w:t>
      </w:r>
      <w:r w:rsidRPr="00353CC5">
        <w:rPr>
          <w:rFonts w:hint="eastAsia"/>
          <w:sz w:val="24"/>
          <w:szCs w:val="24"/>
        </w:rPr>
        <w:t>日</w:t>
      </w:r>
      <w:r w:rsidR="00D96B31" w:rsidRPr="00353CC5">
        <w:rPr>
          <w:rFonts w:hint="eastAsia"/>
          <w:sz w:val="24"/>
          <w:szCs w:val="24"/>
        </w:rPr>
        <w:t>第一工作组</w:t>
      </w:r>
      <w:r w:rsidRPr="00353CC5">
        <w:rPr>
          <w:rFonts w:hint="eastAsia"/>
          <w:sz w:val="24"/>
          <w:szCs w:val="24"/>
        </w:rPr>
        <w:t>第</w:t>
      </w:r>
      <w:r w:rsidRPr="00353CC5">
        <w:rPr>
          <w:rFonts w:hint="eastAsia"/>
          <w:sz w:val="24"/>
          <w:szCs w:val="24"/>
        </w:rPr>
        <w:t>12</w:t>
      </w:r>
      <w:r>
        <w:rPr>
          <w:rFonts w:hint="eastAsia"/>
          <w:sz w:val="24"/>
          <w:szCs w:val="24"/>
        </w:rPr>
        <w:t>场</w:t>
      </w:r>
      <w:r w:rsidRPr="00353CC5">
        <w:rPr>
          <w:rFonts w:hint="eastAsia"/>
          <w:sz w:val="24"/>
          <w:szCs w:val="24"/>
        </w:rPr>
        <w:t>会议审议了主席提交的订正决定草案。</w:t>
      </w:r>
    </w:p>
    <w:p w14:paraId="21D6D8F0"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哥伦比亚</w:t>
      </w:r>
      <w:r w:rsidR="00D96B31">
        <w:rPr>
          <w:rFonts w:hint="eastAsia"/>
          <w:sz w:val="24"/>
          <w:szCs w:val="24"/>
        </w:rPr>
        <w:t>、</w:t>
      </w:r>
      <w:r w:rsidRPr="00353CC5">
        <w:rPr>
          <w:rFonts w:hint="eastAsia"/>
          <w:sz w:val="24"/>
          <w:szCs w:val="24"/>
        </w:rPr>
        <w:t>欧洲联盟及其</w:t>
      </w:r>
      <w:r w:rsidRPr="00353CC5">
        <w:rPr>
          <w:rFonts w:hint="eastAsia"/>
          <w:sz w:val="24"/>
          <w:szCs w:val="24"/>
        </w:rPr>
        <w:t>28</w:t>
      </w:r>
      <w:r w:rsidRPr="00353CC5">
        <w:rPr>
          <w:rFonts w:hint="eastAsia"/>
          <w:sz w:val="24"/>
          <w:szCs w:val="24"/>
        </w:rPr>
        <w:t>个成员国的代表发了言。</w:t>
      </w:r>
    </w:p>
    <w:p w14:paraId="4A4D3B50" w14:textId="01D90883"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工作组</w:t>
      </w:r>
      <w:r w:rsidR="000A10EA">
        <w:rPr>
          <w:rFonts w:hint="eastAsia"/>
          <w:sz w:val="24"/>
          <w:szCs w:val="24"/>
        </w:rPr>
        <w:t>同意</w:t>
      </w:r>
      <w:r w:rsidRPr="00353CC5">
        <w:rPr>
          <w:rFonts w:hint="eastAsia"/>
          <w:sz w:val="24"/>
          <w:szCs w:val="24"/>
        </w:rPr>
        <w:t>经口头修正的订正决定草案，作为决定草案</w:t>
      </w:r>
      <w:r w:rsidRPr="00353CC5">
        <w:rPr>
          <w:sz w:val="24"/>
          <w:szCs w:val="24"/>
        </w:rPr>
        <w:t>CBD/C</w:t>
      </w:r>
      <w:r w:rsidR="00904752">
        <w:rPr>
          <w:sz w:val="24"/>
          <w:szCs w:val="24"/>
        </w:rPr>
        <w:t>P/M</w:t>
      </w:r>
      <w:r w:rsidRPr="00353CC5">
        <w:rPr>
          <w:sz w:val="24"/>
          <w:szCs w:val="24"/>
        </w:rPr>
        <w:t>OP/</w:t>
      </w:r>
      <w:r>
        <w:rPr>
          <w:sz w:val="24"/>
          <w:szCs w:val="24"/>
        </w:rPr>
        <w:t>9</w:t>
      </w:r>
      <w:r w:rsidRPr="00353CC5">
        <w:rPr>
          <w:sz w:val="24"/>
          <w:szCs w:val="24"/>
        </w:rPr>
        <w:t>/L.14</w:t>
      </w:r>
      <w:r>
        <w:rPr>
          <w:rFonts w:hint="eastAsia"/>
          <w:sz w:val="24"/>
          <w:szCs w:val="24"/>
        </w:rPr>
        <w:t>提交</w:t>
      </w:r>
      <w:r w:rsidRPr="00353CC5">
        <w:rPr>
          <w:rFonts w:hint="eastAsia"/>
          <w:sz w:val="24"/>
          <w:szCs w:val="24"/>
        </w:rPr>
        <w:t>全体会议</w:t>
      </w:r>
      <w:r w:rsidRPr="00353CC5">
        <w:rPr>
          <w:rFonts w:hint="eastAsia"/>
          <w:sz w:val="24"/>
          <w:szCs w:val="24"/>
          <w:lang w:val="en-US"/>
        </w:rPr>
        <w:t>。</w:t>
      </w:r>
    </w:p>
    <w:p w14:paraId="0FE95AE2" w14:textId="77777777" w:rsidR="00F77C69" w:rsidRPr="00583FC6"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lang w:val="en-US"/>
        </w:rPr>
        <w:t>在</w:t>
      </w:r>
      <w:r w:rsidRPr="00C57049">
        <w:rPr>
          <w:rFonts w:ascii="SimSun" w:hAnsi="SimSun" w:cs="SimSun"/>
          <w:sz w:val="24"/>
          <w:szCs w:val="24"/>
          <w:lang w:val="zh-CN"/>
        </w:rPr>
        <w:t>2018</w:t>
      </w:r>
      <w:r w:rsidRPr="00C57049">
        <w:rPr>
          <w:rFonts w:ascii="SimSun" w:hAnsi="SimSun" w:cs="SimSun" w:hint="eastAsia"/>
          <w:sz w:val="24"/>
          <w:szCs w:val="24"/>
          <w:lang w:val="zh-CN"/>
        </w:rPr>
        <w:t>年</w:t>
      </w:r>
      <w:r w:rsidRPr="00C57049">
        <w:rPr>
          <w:rFonts w:ascii="SimSun" w:hAnsi="SimSun" w:cs="SimSun"/>
          <w:sz w:val="24"/>
          <w:szCs w:val="24"/>
          <w:lang w:val="zh-CN"/>
        </w:rPr>
        <w:t>11</w:t>
      </w:r>
      <w:r w:rsidRPr="00353CC5">
        <w:rPr>
          <w:rFonts w:hint="eastAsia"/>
          <w:sz w:val="24"/>
          <w:szCs w:val="24"/>
          <w:lang w:val="en-US"/>
        </w:rPr>
        <w:t>月</w:t>
      </w:r>
      <w:r w:rsidRPr="00353CC5">
        <w:rPr>
          <w:sz w:val="24"/>
          <w:szCs w:val="24"/>
          <w:lang w:val="en-US"/>
        </w:rPr>
        <w:t>2</w:t>
      </w:r>
      <w:r>
        <w:rPr>
          <w:sz w:val="24"/>
          <w:szCs w:val="24"/>
          <w:lang w:val="en-US"/>
        </w:rPr>
        <w:t>8</w:t>
      </w:r>
      <w:r w:rsidRPr="00353CC5">
        <w:rPr>
          <w:rFonts w:hint="eastAsia"/>
          <w:sz w:val="24"/>
          <w:szCs w:val="24"/>
          <w:lang w:val="en-US"/>
        </w:rPr>
        <w:t>日</w:t>
      </w:r>
      <w:r>
        <w:rPr>
          <w:rFonts w:hint="eastAsia"/>
          <w:sz w:val="24"/>
          <w:szCs w:val="24"/>
          <w:lang w:val="en-US"/>
        </w:rPr>
        <w:t>本次会议</w:t>
      </w:r>
      <w:r w:rsidRPr="00353CC5">
        <w:rPr>
          <w:rFonts w:hint="eastAsia"/>
          <w:sz w:val="24"/>
          <w:szCs w:val="24"/>
          <w:lang w:val="en-US"/>
        </w:rPr>
        <w:t>第</w:t>
      </w:r>
      <w:r>
        <w:rPr>
          <w:sz w:val="24"/>
          <w:szCs w:val="24"/>
          <w:lang w:val="en-US"/>
        </w:rPr>
        <w:t>7</w:t>
      </w:r>
      <w:r w:rsidRPr="00353CC5">
        <w:rPr>
          <w:rFonts w:hint="eastAsia"/>
          <w:sz w:val="24"/>
          <w:szCs w:val="24"/>
          <w:lang w:val="en-US"/>
        </w:rPr>
        <w:t>场全体会议上，</w:t>
      </w:r>
      <w:r>
        <w:rPr>
          <w:rFonts w:hint="eastAsia"/>
          <w:sz w:val="24"/>
          <w:szCs w:val="24"/>
          <w:lang w:val="en-US"/>
        </w:rPr>
        <w:t>作为卡塔赫纳议定书缔约方会议的缔约方大会审议了</w:t>
      </w:r>
      <w:r w:rsidRPr="00353CC5">
        <w:rPr>
          <w:rFonts w:hint="eastAsia"/>
          <w:sz w:val="24"/>
          <w:szCs w:val="24"/>
          <w:lang w:val="en-US"/>
        </w:rPr>
        <w:t>决定草案</w:t>
      </w:r>
      <w:r w:rsidRPr="00353CC5">
        <w:rPr>
          <w:bCs/>
          <w:sz w:val="24"/>
          <w:szCs w:val="24"/>
        </w:rPr>
        <w:t>CBD/CP/MOP/9/L.</w:t>
      </w:r>
      <w:r>
        <w:rPr>
          <w:bCs/>
          <w:sz w:val="24"/>
          <w:szCs w:val="24"/>
        </w:rPr>
        <w:t>14.</w:t>
      </w:r>
    </w:p>
    <w:p w14:paraId="06505C62"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lang w:val="en-US"/>
        </w:rPr>
        <w:t>决定</w:t>
      </w:r>
      <w:r w:rsidRPr="00C57049">
        <w:rPr>
          <w:rFonts w:ascii="SimSun" w:hAnsi="SimSun" w:cs="SimSun" w:hint="eastAsia"/>
          <w:sz w:val="24"/>
          <w:szCs w:val="24"/>
          <w:lang w:val="zh-CN"/>
        </w:rPr>
        <w:t>草案</w:t>
      </w:r>
      <w:r w:rsidRPr="00353CC5">
        <w:rPr>
          <w:bCs/>
          <w:sz w:val="24"/>
          <w:szCs w:val="24"/>
        </w:rPr>
        <w:t>CBD/CP/MOP/9/L.</w:t>
      </w:r>
      <w:r>
        <w:rPr>
          <w:bCs/>
          <w:sz w:val="24"/>
          <w:szCs w:val="24"/>
        </w:rPr>
        <w:t>14</w:t>
      </w:r>
      <w:r>
        <w:rPr>
          <w:rFonts w:hint="eastAsia"/>
          <w:bCs/>
          <w:sz w:val="24"/>
          <w:szCs w:val="24"/>
        </w:rPr>
        <w:t>获</w:t>
      </w:r>
      <w:r>
        <w:rPr>
          <w:rFonts w:hint="eastAsia"/>
          <w:sz w:val="24"/>
          <w:szCs w:val="24"/>
          <w:lang w:val="en-US"/>
        </w:rPr>
        <w:t>作为卡塔赫纳议定书缔约方会议的缔约方大会</w:t>
      </w:r>
      <w:r w:rsidRPr="00353CC5">
        <w:rPr>
          <w:rFonts w:hint="eastAsia"/>
          <w:sz w:val="24"/>
          <w:szCs w:val="24"/>
          <w:lang w:val="en-US"/>
        </w:rPr>
        <w:t>通过</w:t>
      </w:r>
      <w:r>
        <w:rPr>
          <w:rFonts w:hint="eastAsia"/>
          <w:sz w:val="24"/>
          <w:szCs w:val="24"/>
          <w:lang w:val="en-US"/>
        </w:rPr>
        <w:t>，</w:t>
      </w:r>
      <w:r w:rsidRPr="00353CC5">
        <w:rPr>
          <w:rFonts w:hint="eastAsia"/>
          <w:bCs/>
          <w:sz w:val="24"/>
          <w:szCs w:val="24"/>
        </w:rPr>
        <w:t>成为第</w:t>
      </w:r>
      <w:r w:rsidRPr="00353CC5">
        <w:rPr>
          <w:bCs/>
          <w:sz w:val="24"/>
          <w:szCs w:val="24"/>
        </w:rPr>
        <w:t>CP-</w:t>
      </w:r>
      <w:r>
        <w:rPr>
          <w:bCs/>
          <w:sz w:val="24"/>
          <w:szCs w:val="24"/>
        </w:rPr>
        <w:t>9</w:t>
      </w:r>
      <w:r w:rsidRPr="00353CC5">
        <w:rPr>
          <w:bCs/>
          <w:sz w:val="24"/>
          <w:szCs w:val="24"/>
        </w:rPr>
        <w:t>/</w:t>
      </w:r>
      <w:r>
        <w:rPr>
          <w:bCs/>
          <w:sz w:val="24"/>
          <w:szCs w:val="24"/>
        </w:rPr>
        <w:t>9</w:t>
      </w:r>
      <w:r w:rsidRPr="00353CC5">
        <w:rPr>
          <w:rFonts w:hint="eastAsia"/>
          <w:bCs/>
          <w:sz w:val="24"/>
          <w:szCs w:val="24"/>
        </w:rPr>
        <w:t>号决定</w:t>
      </w:r>
      <w:r>
        <w:rPr>
          <w:rFonts w:hint="eastAsia"/>
          <w:bCs/>
          <w:sz w:val="24"/>
          <w:szCs w:val="24"/>
        </w:rPr>
        <w:t>（案文见第一章）</w:t>
      </w:r>
      <w:r w:rsidRPr="00353CC5">
        <w:rPr>
          <w:rFonts w:hint="eastAsia"/>
          <w:bCs/>
          <w:sz w:val="24"/>
          <w:szCs w:val="24"/>
        </w:rPr>
        <w:t>。</w:t>
      </w:r>
    </w:p>
    <w:p w14:paraId="53F4CBA1" w14:textId="77777777" w:rsidR="00F77C69" w:rsidRPr="00353CC5" w:rsidRDefault="00F77C69" w:rsidP="00710FDE">
      <w:pPr>
        <w:pStyle w:val="Heading2"/>
        <w:spacing w:before="240"/>
        <w:rPr>
          <w:lang w:bidi="th-TH"/>
        </w:rPr>
      </w:pPr>
      <w:bookmarkStart w:id="132" w:name="_Toc5647849"/>
      <w:bookmarkStart w:id="133" w:name="_Toc5650729"/>
      <w:bookmarkStart w:id="134" w:name="_Toc5653177"/>
      <w:r w:rsidRPr="00353CC5">
        <w:rPr>
          <w:lang w:val="zh-CN"/>
        </w:rPr>
        <w:t>项目</w:t>
      </w:r>
      <w:r w:rsidRPr="00353CC5">
        <w:rPr>
          <w:lang w:val="zh-CN"/>
        </w:rPr>
        <w:t>1</w:t>
      </w:r>
      <w:r w:rsidRPr="00353CC5">
        <w:rPr>
          <w:lang w:val="en-US" w:bidi="th-TH"/>
        </w:rPr>
        <w:t>2</w:t>
      </w:r>
      <w:r w:rsidRPr="00353CC5">
        <w:t>.</w:t>
      </w:r>
      <w:r w:rsidR="0070626B">
        <w:t xml:space="preserve">  </w:t>
      </w:r>
      <w:r w:rsidRPr="00353CC5">
        <w:rPr>
          <w:lang w:val="zh-CN"/>
        </w:rPr>
        <w:t>与其他组织、公约和倡议的合作</w:t>
      </w:r>
      <w:bookmarkEnd w:id="132"/>
      <w:bookmarkEnd w:id="133"/>
      <w:bookmarkEnd w:id="134"/>
    </w:p>
    <w:p w14:paraId="7134C9E2"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lang w:val="en-US"/>
        </w:rPr>
        <w:t>2018</w:t>
      </w:r>
      <w:r w:rsidRPr="00353CC5">
        <w:rPr>
          <w:rFonts w:hint="eastAsia"/>
          <w:sz w:val="24"/>
          <w:szCs w:val="24"/>
          <w:lang w:val="en-US"/>
        </w:rPr>
        <w:t>年</w:t>
      </w:r>
      <w:r w:rsidRPr="00353CC5">
        <w:rPr>
          <w:rFonts w:hint="eastAsia"/>
          <w:sz w:val="24"/>
          <w:szCs w:val="24"/>
          <w:lang w:val="en-US"/>
        </w:rPr>
        <w:t>11</w:t>
      </w:r>
      <w:r w:rsidRPr="00353CC5">
        <w:rPr>
          <w:rFonts w:hint="eastAsia"/>
          <w:sz w:val="24"/>
          <w:szCs w:val="24"/>
          <w:lang w:val="en-US"/>
        </w:rPr>
        <w:t>月</w:t>
      </w:r>
      <w:r w:rsidRPr="00353CC5">
        <w:rPr>
          <w:rFonts w:hint="eastAsia"/>
          <w:sz w:val="24"/>
          <w:szCs w:val="24"/>
          <w:lang w:val="en-US"/>
        </w:rPr>
        <w:t>21</w:t>
      </w:r>
      <w:r w:rsidRPr="00353CC5">
        <w:rPr>
          <w:rFonts w:hint="eastAsia"/>
          <w:sz w:val="24"/>
          <w:szCs w:val="24"/>
          <w:lang w:val="en-US"/>
        </w:rPr>
        <w:t>日</w:t>
      </w:r>
      <w:r w:rsidR="00D96B31" w:rsidRPr="00353CC5">
        <w:rPr>
          <w:rFonts w:hint="eastAsia"/>
          <w:sz w:val="24"/>
          <w:szCs w:val="24"/>
          <w:lang w:val="en-US"/>
        </w:rPr>
        <w:t>第一工作组</w:t>
      </w:r>
      <w:r w:rsidRPr="00353CC5">
        <w:rPr>
          <w:rFonts w:hint="eastAsia"/>
          <w:sz w:val="24"/>
          <w:szCs w:val="24"/>
          <w:lang w:val="en-US"/>
        </w:rPr>
        <w:t>第</w:t>
      </w:r>
      <w:r w:rsidRPr="00353CC5">
        <w:rPr>
          <w:rFonts w:hint="eastAsia"/>
          <w:sz w:val="24"/>
          <w:szCs w:val="24"/>
          <w:lang w:val="en-US"/>
        </w:rPr>
        <w:t>6</w:t>
      </w:r>
      <w:r w:rsidRPr="00353CC5">
        <w:rPr>
          <w:rFonts w:hint="eastAsia"/>
          <w:sz w:val="24"/>
          <w:szCs w:val="24"/>
          <w:lang w:val="en-US"/>
        </w:rPr>
        <w:t>场会议讨论了议程项目</w:t>
      </w:r>
      <w:r w:rsidRPr="00353CC5">
        <w:rPr>
          <w:rFonts w:hint="eastAsia"/>
          <w:sz w:val="24"/>
          <w:szCs w:val="24"/>
          <w:lang w:val="en-US"/>
        </w:rPr>
        <w:t>12</w:t>
      </w:r>
      <w:r w:rsidRPr="00353CC5">
        <w:rPr>
          <w:rFonts w:hint="eastAsia"/>
          <w:sz w:val="24"/>
          <w:szCs w:val="24"/>
          <w:lang w:val="en-US"/>
        </w:rPr>
        <w:t>。</w:t>
      </w:r>
      <w:r w:rsidR="00FE29FD">
        <w:rPr>
          <w:rFonts w:hint="eastAsia"/>
          <w:sz w:val="24"/>
          <w:szCs w:val="24"/>
          <w:lang w:val="en-US"/>
        </w:rPr>
        <w:t>在审议本项目时</w:t>
      </w:r>
      <w:r w:rsidRPr="00353CC5">
        <w:rPr>
          <w:rFonts w:hint="eastAsia"/>
          <w:sz w:val="24"/>
          <w:szCs w:val="24"/>
          <w:lang w:val="en-US"/>
        </w:rPr>
        <w:t>，工作组收到了执行秘书的说明，其中介绍了秘书处与其他公约、国际组织和</w:t>
      </w:r>
      <w:r w:rsidR="00D96B31">
        <w:rPr>
          <w:rFonts w:hint="eastAsia"/>
          <w:sz w:val="24"/>
          <w:szCs w:val="24"/>
          <w:lang w:val="en-US"/>
        </w:rPr>
        <w:t>倡议为</w:t>
      </w:r>
      <w:r w:rsidRPr="00353CC5">
        <w:rPr>
          <w:rFonts w:hint="eastAsia"/>
          <w:sz w:val="24"/>
          <w:szCs w:val="24"/>
          <w:lang w:val="en-US"/>
        </w:rPr>
        <w:t>执行《议定书》</w:t>
      </w:r>
      <w:r w:rsidR="00D96B31">
        <w:rPr>
          <w:rFonts w:hint="eastAsia"/>
          <w:sz w:val="24"/>
          <w:szCs w:val="24"/>
          <w:lang w:val="en-US"/>
        </w:rPr>
        <w:t>进行</w:t>
      </w:r>
      <w:r w:rsidRPr="00353CC5">
        <w:rPr>
          <w:rFonts w:hint="eastAsia"/>
          <w:sz w:val="24"/>
          <w:szCs w:val="24"/>
          <w:lang w:val="en-US"/>
        </w:rPr>
        <w:t>合作的最新情况（</w:t>
      </w:r>
      <w:r w:rsidRPr="00353CC5">
        <w:rPr>
          <w:rFonts w:hint="eastAsia"/>
          <w:sz w:val="24"/>
          <w:szCs w:val="24"/>
          <w:lang w:val="en-US"/>
        </w:rPr>
        <w:t>CBD/CP/MOP/9/6</w:t>
      </w:r>
      <w:r w:rsidRPr="00353CC5">
        <w:rPr>
          <w:rFonts w:hint="eastAsia"/>
          <w:sz w:val="24"/>
          <w:szCs w:val="24"/>
          <w:lang w:val="en-US"/>
        </w:rPr>
        <w:t>）。</w:t>
      </w:r>
    </w:p>
    <w:p w14:paraId="1131E09C"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经济合作与发展组织（经合组织）的代表发了言。</w:t>
      </w:r>
    </w:p>
    <w:p w14:paraId="41827DBD"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工作组注意到</w:t>
      </w:r>
      <w:r w:rsidRPr="00353CC5">
        <w:rPr>
          <w:rFonts w:hint="eastAsia"/>
          <w:sz w:val="24"/>
          <w:szCs w:val="24"/>
        </w:rPr>
        <w:t>CBD/CP/MOP/9/6</w:t>
      </w:r>
      <w:r w:rsidRPr="00353CC5">
        <w:rPr>
          <w:rFonts w:hint="eastAsia"/>
          <w:sz w:val="24"/>
          <w:szCs w:val="24"/>
        </w:rPr>
        <w:t>号文件</w:t>
      </w:r>
      <w:r w:rsidR="00D96B31">
        <w:rPr>
          <w:rFonts w:hint="eastAsia"/>
          <w:sz w:val="24"/>
          <w:szCs w:val="24"/>
        </w:rPr>
        <w:t>所载</w:t>
      </w:r>
      <w:r>
        <w:rPr>
          <w:rFonts w:hint="eastAsia"/>
          <w:sz w:val="24"/>
          <w:szCs w:val="24"/>
        </w:rPr>
        <w:t>资料文件</w:t>
      </w:r>
      <w:r w:rsidRPr="00353CC5">
        <w:rPr>
          <w:rFonts w:hint="eastAsia"/>
          <w:sz w:val="24"/>
          <w:szCs w:val="24"/>
        </w:rPr>
        <w:t>。</w:t>
      </w:r>
    </w:p>
    <w:p w14:paraId="461E96EC" w14:textId="77777777" w:rsidR="00F77C69" w:rsidRPr="00353CC5" w:rsidRDefault="00F77C69" w:rsidP="00EA1C54">
      <w:pPr>
        <w:pStyle w:val="Heading2"/>
        <w:snapToGrid w:val="0"/>
        <w:spacing w:before="240"/>
        <w:rPr>
          <w:rFonts w:eastAsiaTheme="minorEastAsia"/>
          <w:lang w:val="zh-CN"/>
        </w:rPr>
      </w:pPr>
      <w:bookmarkStart w:id="135" w:name="_Toc5647850"/>
      <w:bookmarkStart w:id="136" w:name="_Toc5650730"/>
      <w:bookmarkStart w:id="137" w:name="_Toc5653178"/>
      <w:r w:rsidRPr="00353CC5">
        <w:rPr>
          <w:lang w:val="zh-CN"/>
        </w:rPr>
        <w:lastRenderedPageBreak/>
        <w:t>项目</w:t>
      </w:r>
      <w:r w:rsidRPr="00353CC5">
        <w:rPr>
          <w:lang w:val="en-US" w:bidi="th-TH"/>
        </w:rPr>
        <w:t>13</w:t>
      </w:r>
      <w:r w:rsidRPr="00353CC5">
        <w:t>.</w:t>
      </w:r>
      <w:r w:rsidR="0070626B">
        <w:t xml:space="preserve">  </w:t>
      </w:r>
      <w:r w:rsidRPr="00353CC5">
        <w:rPr>
          <w:lang w:val="zh-CN"/>
        </w:rPr>
        <w:t>审查《公约》及其议定书下的结构和进程的成效</w:t>
      </w:r>
      <w:bookmarkEnd w:id="135"/>
      <w:bookmarkEnd w:id="136"/>
      <w:bookmarkEnd w:id="137"/>
    </w:p>
    <w:p w14:paraId="1E90BEB8" w14:textId="77777777" w:rsidR="00F77C69" w:rsidRPr="00EA1C54" w:rsidRDefault="00F77C69" w:rsidP="00015F23">
      <w:pPr>
        <w:pStyle w:val="Heading1multiline"/>
        <w:rPr>
          <w:lang w:bidi="th-TH"/>
        </w:rPr>
      </w:pPr>
      <w:bookmarkStart w:id="138" w:name="_Toc5647851"/>
      <w:bookmarkStart w:id="139" w:name="_Toc5649811"/>
      <w:bookmarkStart w:id="140" w:name="_Toc5650731"/>
      <w:r w:rsidRPr="00EA1C54">
        <w:rPr>
          <w:rFonts w:hint="eastAsia"/>
          <w:lang w:bidi="th-TH"/>
        </w:rPr>
        <w:t>审评同时举行《公约》</w:t>
      </w:r>
      <w:r w:rsidR="00D96B31" w:rsidRPr="00EA1C54">
        <w:rPr>
          <w:rFonts w:hint="eastAsia"/>
          <w:lang w:bidi="th-TH"/>
        </w:rPr>
        <w:t>及其</w:t>
      </w:r>
      <w:r w:rsidRPr="00EA1C54">
        <w:rPr>
          <w:rFonts w:hint="eastAsia"/>
          <w:lang w:bidi="th-TH"/>
        </w:rPr>
        <w:t>议定书会议的经验</w:t>
      </w:r>
      <w:bookmarkEnd w:id="138"/>
      <w:bookmarkEnd w:id="139"/>
      <w:bookmarkEnd w:id="140"/>
    </w:p>
    <w:p w14:paraId="31F14A4C" w14:textId="77777777" w:rsidR="00F77C69" w:rsidRPr="00A25FCA"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A25FCA">
        <w:rPr>
          <w:rFonts w:hint="eastAsia"/>
          <w:sz w:val="24"/>
          <w:szCs w:val="24"/>
          <w:lang w:val="en-US"/>
        </w:rPr>
        <w:t>2018</w:t>
      </w:r>
      <w:r w:rsidRPr="00A25FCA">
        <w:rPr>
          <w:rFonts w:hint="eastAsia"/>
          <w:sz w:val="24"/>
          <w:szCs w:val="24"/>
          <w:lang w:val="en-US"/>
        </w:rPr>
        <w:t>年</w:t>
      </w:r>
      <w:r w:rsidRPr="00A25FCA">
        <w:rPr>
          <w:rFonts w:hint="eastAsia"/>
          <w:sz w:val="24"/>
          <w:szCs w:val="24"/>
          <w:lang w:val="en-US"/>
        </w:rPr>
        <w:t>11</w:t>
      </w:r>
      <w:r w:rsidRPr="00A25FCA">
        <w:rPr>
          <w:rFonts w:hint="eastAsia"/>
          <w:sz w:val="24"/>
          <w:szCs w:val="24"/>
          <w:lang w:val="en-US"/>
        </w:rPr>
        <w:t>月</w:t>
      </w:r>
      <w:r w:rsidRPr="00A25FCA">
        <w:rPr>
          <w:rFonts w:hint="eastAsia"/>
          <w:sz w:val="24"/>
          <w:szCs w:val="24"/>
          <w:lang w:val="en-US"/>
        </w:rPr>
        <w:t>21</w:t>
      </w:r>
      <w:r w:rsidRPr="00A25FCA">
        <w:rPr>
          <w:rFonts w:hint="eastAsia"/>
          <w:sz w:val="24"/>
          <w:szCs w:val="24"/>
          <w:lang w:val="en-US"/>
        </w:rPr>
        <w:t>日</w:t>
      </w:r>
      <w:r w:rsidR="00EC15F5" w:rsidRPr="00A25FCA">
        <w:rPr>
          <w:rFonts w:hint="eastAsia"/>
          <w:sz w:val="24"/>
          <w:szCs w:val="24"/>
          <w:lang w:val="en-US"/>
        </w:rPr>
        <w:t>第一工作组</w:t>
      </w:r>
      <w:r w:rsidRPr="00A25FCA">
        <w:rPr>
          <w:rFonts w:hint="eastAsia"/>
          <w:sz w:val="24"/>
          <w:szCs w:val="24"/>
          <w:lang w:val="en-US"/>
        </w:rPr>
        <w:t>第</w:t>
      </w:r>
      <w:r w:rsidRPr="00A25FCA">
        <w:rPr>
          <w:rFonts w:hint="eastAsia"/>
          <w:sz w:val="24"/>
          <w:szCs w:val="24"/>
          <w:lang w:val="en-US"/>
        </w:rPr>
        <w:t>6</w:t>
      </w:r>
      <w:r w:rsidRPr="00A25FCA">
        <w:rPr>
          <w:rFonts w:hint="eastAsia"/>
          <w:sz w:val="24"/>
          <w:szCs w:val="24"/>
          <w:lang w:val="en-US"/>
        </w:rPr>
        <w:t>场会议</w:t>
      </w:r>
      <w:r>
        <w:rPr>
          <w:rFonts w:hint="eastAsia"/>
          <w:sz w:val="24"/>
          <w:szCs w:val="24"/>
          <w:lang w:val="en-US"/>
        </w:rPr>
        <w:t>审议</w:t>
      </w:r>
      <w:r w:rsidRPr="00A25FCA">
        <w:rPr>
          <w:rFonts w:hint="eastAsia"/>
          <w:sz w:val="24"/>
          <w:szCs w:val="24"/>
          <w:lang w:val="en-US"/>
        </w:rPr>
        <w:t>了议程项目</w:t>
      </w:r>
      <w:r w:rsidRPr="00A25FCA">
        <w:rPr>
          <w:rFonts w:hint="eastAsia"/>
          <w:sz w:val="24"/>
          <w:szCs w:val="24"/>
          <w:lang w:val="en-US"/>
        </w:rPr>
        <w:t>13</w:t>
      </w:r>
      <w:r w:rsidRPr="00A25FCA">
        <w:rPr>
          <w:rFonts w:hint="eastAsia"/>
          <w:sz w:val="24"/>
          <w:szCs w:val="24"/>
          <w:lang w:val="en-US"/>
        </w:rPr>
        <w:t>的第一个</w:t>
      </w:r>
      <w:r w:rsidR="008B41E2">
        <w:rPr>
          <w:rFonts w:hint="eastAsia"/>
          <w:sz w:val="24"/>
          <w:szCs w:val="24"/>
          <w:lang w:val="en-US"/>
        </w:rPr>
        <w:t>方面</w:t>
      </w:r>
      <w:r w:rsidRPr="00A25FCA">
        <w:rPr>
          <w:rFonts w:hint="eastAsia"/>
          <w:sz w:val="24"/>
          <w:szCs w:val="24"/>
          <w:lang w:val="en-US"/>
        </w:rPr>
        <w:t>。</w:t>
      </w:r>
      <w:r w:rsidR="00FE29FD">
        <w:rPr>
          <w:rFonts w:hint="eastAsia"/>
          <w:sz w:val="24"/>
          <w:szCs w:val="24"/>
          <w:lang w:val="en-US"/>
        </w:rPr>
        <w:t>在审议本项目时</w:t>
      </w:r>
      <w:r w:rsidRPr="00A25FCA">
        <w:rPr>
          <w:rFonts w:hint="eastAsia"/>
          <w:sz w:val="24"/>
          <w:szCs w:val="24"/>
          <w:lang w:val="en-US"/>
        </w:rPr>
        <w:t>，工作组收到了决定草案汇编（</w:t>
      </w:r>
      <w:r w:rsidRPr="00A25FCA">
        <w:rPr>
          <w:rFonts w:hint="eastAsia"/>
          <w:sz w:val="24"/>
          <w:szCs w:val="24"/>
          <w:lang w:val="en-US"/>
        </w:rPr>
        <w:t>CBD/CP/MOP/9/1/Add.2</w:t>
      </w:r>
      <w:r w:rsidRPr="00A25FCA">
        <w:rPr>
          <w:rFonts w:hint="eastAsia"/>
          <w:sz w:val="24"/>
          <w:szCs w:val="24"/>
          <w:lang w:val="en-US"/>
        </w:rPr>
        <w:t>）</w:t>
      </w:r>
      <w:r>
        <w:rPr>
          <w:rFonts w:hint="eastAsia"/>
          <w:sz w:val="24"/>
          <w:szCs w:val="24"/>
          <w:lang w:val="en-US"/>
        </w:rPr>
        <w:t>所载</w:t>
      </w:r>
      <w:r w:rsidR="00EC15F5">
        <w:rPr>
          <w:rFonts w:hint="eastAsia"/>
          <w:sz w:val="24"/>
          <w:szCs w:val="24"/>
          <w:lang w:val="en-US"/>
        </w:rPr>
        <w:t>根据</w:t>
      </w:r>
      <w:r w:rsidRPr="00A25FCA">
        <w:rPr>
          <w:rFonts w:hint="eastAsia"/>
          <w:sz w:val="24"/>
          <w:szCs w:val="24"/>
          <w:lang w:val="en-US"/>
        </w:rPr>
        <w:t>第</w:t>
      </w:r>
      <w:r w:rsidRPr="00A25FCA">
        <w:rPr>
          <w:rFonts w:hint="eastAsia"/>
          <w:sz w:val="24"/>
          <w:szCs w:val="24"/>
          <w:lang w:val="en-US"/>
        </w:rPr>
        <w:t>SBI-2/15</w:t>
      </w:r>
      <w:r w:rsidRPr="00A25FCA">
        <w:rPr>
          <w:rFonts w:hint="eastAsia"/>
          <w:sz w:val="24"/>
          <w:szCs w:val="24"/>
          <w:lang w:val="en-US"/>
        </w:rPr>
        <w:t>号建议</w:t>
      </w:r>
      <w:r w:rsidRPr="00A25FCA">
        <w:rPr>
          <w:rFonts w:hint="eastAsia"/>
          <w:sz w:val="24"/>
          <w:szCs w:val="24"/>
          <w:lang w:val="en-US"/>
        </w:rPr>
        <w:t>B</w:t>
      </w:r>
      <w:r w:rsidRPr="00A25FCA">
        <w:rPr>
          <w:rFonts w:hint="eastAsia"/>
          <w:sz w:val="24"/>
          <w:szCs w:val="24"/>
          <w:lang w:val="en-US"/>
        </w:rPr>
        <w:t>部分</w:t>
      </w:r>
      <w:r w:rsidR="00183955">
        <w:rPr>
          <w:rFonts w:hint="eastAsia"/>
          <w:sz w:val="24"/>
          <w:szCs w:val="24"/>
          <w:lang w:val="en-US"/>
        </w:rPr>
        <w:t>编写的决定草案</w:t>
      </w:r>
      <w:r w:rsidRPr="00A25FCA">
        <w:rPr>
          <w:rFonts w:hint="eastAsia"/>
          <w:sz w:val="24"/>
          <w:szCs w:val="24"/>
          <w:lang w:val="en-US"/>
        </w:rPr>
        <w:t>。</w:t>
      </w:r>
    </w:p>
    <w:p w14:paraId="10BC1AF5" w14:textId="77777777" w:rsidR="00F77C69" w:rsidRPr="00A25FCA"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A25FCA">
        <w:rPr>
          <w:rFonts w:hint="eastAsia"/>
          <w:sz w:val="24"/>
          <w:szCs w:val="24"/>
        </w:rPr>
        <w:t>下列国家的代表发了言；欧洲联盟及其</w:t>
      </w:r>
      <w:r w:rsidRPr="00A25FCA">
        <w:rPr>
          <w:rFonts w:hint="eastAsia"/>
          <w:sz w:val="24"/>
          <w:szCs w:val="24"/>
        </w:rPr>
        <w:t>28</w:t>
      </w:r>
      <w:r w:rsidRPr="00A25FCA">
        <w:rPr>
          <w:rFonts w:hint="eastAsia"/>
          <w:sz w:val="24"/>
          <w:szCs w:val="24"/>
        </w:rPr>
        <w:t>个成员国、洪都拉斯、印度、约旦、墨西哥、新西兰、巴拿马、巴拉圭、瑞士</w:t>
      </w:r>
      <w:r>
        <w:rPr>
          <w:rFonts w:hint="eastAsia"/>
          <w:sz w:val="24"/>
          <w:szCs w:val="24"/>
        </w:rPr>
        <w:t>、</w:t>
      </w:r>
      <w:r w:rsidRPr="00A25FCA">
        <w:rPr>
          <w:rFonts w:hint="eastAsia"/>
          <w:sz w:val="24"/>
          <w:szCs w:val="24"/>
        </w:rPr>
        <w:t>乌干达（代表非洲国家集团）。</w:t>
      </w:r>
    </w:p>
    <w:p w14:paraId="1B62D836"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以下国家的代表也发了言：阿根廷</w:t>
      </w:r>
      <w:r w:rsidR="00EC15F5">
        <w:rPr>
          <w:rFonts w:hint="eastAsia"/>
          <w:sz w:val="24"/>
          <w:szCs w:val="24"/>
        </w:rPr>
        <w:t>、</w:t>
      </w:r>
      <w:r w:rsidRPr="00353CC5">
        <w:rPr>
          <w:rFonts w:hint="eastAsia"/>
          <w:sz w:val="24"/>
          <w:szCs w:val="24"/>
        </w:rPr>
        <w:t>加拿大。</w:t>
      </w:r>
    </w:p>
    <w:p w14:paraId="3A0D53BA" w14:textId="423194DE"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克雷格</w:t>
      </w:r>
      <w:r w:rsidRPr="00353CC5">
        <w:rPr>
          <w:rFonts w:ascii="SimSun" w:hAnsi="SimSun"/>
          <w:sz w:val="24"/>
          <w:szCs w:val="24"/>
        </w:rPr>
        <w:t>·</w:t>
      </w:r>
      <w:r w:rsidRPr="00353CC5">
        <w:rPr>
          <w:rFonts w:hint="eastAsia"/>
          <w:sz w:val="24"/>
          <w:szCs w:val="24"/>
        </w:rPr>
        <w:t>文特尔研究所、公共</w:t>
      </w:r>
      <w:r w:rsidR="00EA4FFA">
        <w:rPr>
          <w:rFonts w:hint="eastAsia"/>
          <w:sz w:val="24"/>
          <w:szCs w:val="24"/>
        </w:rPr>
        <w:t>研究和监管倡议</w:t>
      </w:r>
      <w:r w:rsidR="002A36C2">
        <w:rPr>
          <w:rFonts w:hint="eastAsia"/>
          <w:sz w:val="24"/>
          <w:szCs w:val="24"/>
        </w:rPr>
        <w:t>、</w:t>
      </w:r>
      <w:r w:rsidRPr="00353CC5">
        <w:rPr>
          <w:rFonts w:hint="eastAsia"/>
          <w:sz w:val="24"/>
          <w:szCs w:val="24"/>
        </w:rPr>
        <w:t>第三世界网络（代表欧洲企业观察站、</w:t>
      </w:r>
      <w:r w:rsidR="00F2055A">
        <w:rPr>
          <w:rFonts w:hint="eastAsia"/>
          <w:sz w:val="24"/>
          <w:szCs w:val="24"/>
        </w:rPr>
        <w:t>生态纽带</w:t>
      </w:r>
      <w:r w:rsidRPr="00353CC5">
        <w:rPr>
          <w:rFonts w:hint="eastAsia"/>
          <w:sz w:val="24"/>
          <w:szCs w:val="24"/>
        </w:rPr>
        <w:t>、欧洲议题中心组、国际地球之友</w:t>
      </w:r>
      <w:r>
        <w:rPr>
          <w:rFonts w:hint="eastAsia"/>
          <w:sz w:val="24"/>
          <w:szCs w:val="24"/>
        </w:rPr>
        <w:t>、</w:t>
      </w:r>
      <w:r w:rsidRPr="00353CC5">
        <w:rPr>
          <w:rFonts w:hint="eastAsia"/>
          <w:sz w:val="24"/>
          <w:szCs w:val="24"/>
        </w:rPr>
        <w:t>保护自然组织）的代表也发了言。</w:t>
      </w:r>
    </w:p>
    <w:p w14:paraId="2C51E4AF"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2018</w:t>
      </w:r>
      <w:r w:rsidRPr="00353CC5">
        <w:rPr>
          <w:rFonts w:hint="eastAsia"/>
          <w:sz w:val="24"/>
          <w:szCs w:val="24"/>
        </w:rPr>
        <w:t>年</w:t>
      </w:r>
      <w:r w:rsidRPr="00353CC5">
        <w:rPr>
          <w:rFonts w:hint="eastAsia"/>
          <w:sz w:val="24"/>
          <w:szCs w:val="24"/>
        </w:rPr>
        <w:t>11</w:t>
      </w:r>
      <w:r w:rsidRPr="00353CC5">
        <w:rPr>
          <w:rFonts w:hint="eastAsia"/>
          <w:sz w:val="24"/>
          <w:szCs w:val="24"/>
        </w:rPr>
        <w:t>月</w:t>
      </w:r>
      <w:r w:rsidRPr="00353CC5">
        <w:rPr>
          <w:rFonts w:hint="eastAsia"/>
          <w:sz w:val="24"/>
          <w:szCs w:val="24"/>
        </w:rPr>
        <w:t>25</w:t>
      </w:r>
      <w:r w:rsidRPr="00353CC5">
        <w:rPr>
          <w:rFonts w:hint="eastAsia"/>
          <w:sz w:val="24"/>
          <w:szCs w:val="24"/>
        </w:rPr>
        <w:t>日</w:t>
      </w:r>
      <w:r w:rsidR="002A36C2" w:rsidRPr="00353CC5">
        <w:rPr>
          <w:rFonts w:hint="eastAsia"/>
          <w:sz w:val="24"/>
          <w:szCs w:val="24"/>
        </w:rPr>
        <w:t>工作组</w:t>
      </w:r>
      <w:r w:rsidRPr="00353CC5">
        <w:rPr>
          <w:rFonts w:hint="eastAsia"/>
          <w:sz w:val="24"/>
          <w:szCs w:val="24"/>
        </w:rPr>
        <w:t>第</w:t>
      </w:r>
      <w:r w:rsidRPr="00353CC5">
        <w:rPr>
          <w:rFonts w:hint="eastAsia"/>
          <w:sz w:val="24"/>
          <w:szCs w:val="24"/>
        </w:rPr>
        <w:t>10</w:t>
      </w:r>
      <w:r w:rsidRPr="00353CC5">
        <w:rPr>
          <w:rFonts w:hint="eastAsia"/>
          <w:sz w:val="24"/>
          <w:szCs w:val="24"/>
        </w:rPr>
        <w:t>场会议审议了主席提交的订正决定草案，</w:t>
      </w:r>
      <w:r w:rsidR="000A10EA">
        <w:rPr>
          <w:rFonts w:hint="eastAsia"/>
          <w:sz w:val="24"/>
          <w:szCs w:val="24"/>
        </w:rPr>
        <w:t>同意</w:t>
      </w:r>
      <w:r w:rsidRPr="00353CC5">
        <w:rPr>
          <w:rFonts w:hint="eastAsia"/>
          <w:sz w:val="24"/>
          <w:szCs w:val="24"/>
        </w:rPr>
        <w:t>将其作为决定草案</w:t>
      </w:r>
      <w:r w:rsidRPr="00353CC5">
        <w:rPr>
          <w:rFonts w:hint="eastAsia"/>
          <w:sz w:val="24"/>
          <w:szCs w:val="24"/>
        </w:rPr>
        <w:t>CBD/CP/9/L.9</w:t>
      </w:r>
      <w:r>
        <w:rPr>
          <w:rFonts w:hint="eastAsia"/>
          <w:sz w:val="24"/>
          <w:szCs w:val="24"/>
        </w:rPr>
        <w:t>提交</w:t>
      </w:r>
      <w:r w:rsidRPr="00353CC5">
        <w:rPr>
          <w:rFonts w:hint="eastAsia"/>
          <w:sz w:val="24"/>
          <w:szCs w:val="24"/>
        </w:rPr>
        <w:t>全体会议。</w:t>
      </w:r>
    </w:p>
    <w:p w14:paraId="5CBEC672" w14:textId="77777777" w:rsidR="00F77C69" w:rsidRPr="00583FC6"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lang w:val="en-US"/>
        </w:rPr>
        <w:t>在</w:t>
      </w:r>
      <w:r w:rsidRPr="00353CC5">
        <w:rPr>
          <w:sz w:val="24"/>
          <w:szCs w:val="24"/>
          <w:lang w:val="en-US"/>
        </w:rPr>
        <w:t>2018</w:t>
      </w:r>
      <w:r w:rsidRPr="00353CC5">
        <w:rPr>
          <w:rFonts w:hint="eastAsia"/>
          <w:sz w:val="24"/>
          <w:szCs w:val="24"/>
          <w:lang w:val="en-US"/>
        </w:rPr>
        <w:t>年</w:t>
      </w:r>
      <w:r w:rsidRPr="00353CC5">
        <w:rPr>
          <w:sz w:val="24"/>
          <w:szCs w:val="24"/>
          <w:lang w:val="en-US"/>
        </w:rPr>
        <w:t>11</w:t>
      </w:r>
      <w:r w:rsidRPr="00353CC5">
        <w:rPr>
          <w:rFonts w:hint="eastAsia"/>
          <w:sz w:val="24"/>
          <w:szCs w:val="24"/>
          <w:lang w:val="en-US"/>
        </w:rPr>
        <w:t>月</w:t>
      </w:r>
      <w:r w:rsidRPr="00353CC5">
        <w:rPr>
          <w:sz w:val="24"/>
          <w:szCs w:val="24"/>
          <w:lang w:val="en-US"/>
        </w:rPr>
        <w:t>2</w:t>
      </w:r>
      <w:r>
        <w:rPr>
          <w:sz w:val="24"/>
          <w:szCs w:val="24"/>
          <w:lang w:val="en-US"/>
        </w:rPr>
        <w:t>8</w:t>
      </w:r>
      <w:r w:rsidRPr="00353CC5">
        <w:rPr>
          <w:rFonts w:hint="eastAsia"/>
          <w:sz w:val="24"/>
          <w:szCs w:val="24"/>
          <w:lang w:val="en-US"/>
        </w:rPr>
        <w:t>日</w:t>
      </w:r>
      <w:r>
        <w:rPr>
          <w:rFonts w:hint="eastAsia"/>
          <w:sz w:val="24"/>
          <w:szCs w:val="24"/>
          <w:lang w:val="en-US"/>
        </w:rPr>
        <w:t>本次会议</w:t>
      </w:r>
      <w:r w:rsidRPr="00353CC5">
        <w:rPr>
          <w:rFonts w:hint="eastAsia"/>
          <w:sz w:val="24"/>
          <w:szCs w:val="24"/>
          <w:lang w:val="en-US"/>
        </w:rPr>
        <w:t>第</w:t>
      </w:r>
      <w:r>
        <w:rPr>
          <w:sz w:val="24"/>
          <w:szCs w:val="24"/>
          <w:lang w:val="en-US"/>
        </w:rPr>
        <w:t>7</w:t>
      </w:r>
      <w:r w:rsidRPr="00353CC5">
        <w:rPr>
          <w:rFonts w:hint="eastAsia"/>
          <w:sz w:val="24"/>
          <w:szCs w:val="24"/>
          <w:lang w:val="en-US"/>
        </w:rPr>
        <w:t>场全体会议上，</w:t>
      </w:r>
      <w:r>
        <w:rPr>
          <w:rFonts w:hint="eastAsia"/>
          <w:sz w:val="24"/>
          <w:szCs w:val="24"/>
          <w:lang w:val="en-US"/>
        </w:rPr>
        <w:t>作为卡塔赫纳议定书缔约方会议的缔约方大会审议了</w:t>
      </w:r>
      <w:r w:rsidRPr="00353CC5">
        <w:rPr>
          <w:rFonts w:hint="eastAsia"/>
          <w:sz w:val="24"/>
          <w:szCs w:val="24"/>
          <w:lang w:val="en-US"/>
        </w:rPr>
        <w:t>决定草案</w:t>
      </w:r>
      <w:r w:rsidRPr="00353CC5">
        <w:rPr>
          <w:bCs/>
          <w:sz w:val="24"/>
          <w:szCs w:val="24"/>
        </w:rPr>
        <w:t>CBD/CP/MOP/9/L.</w:t>
      </w:r>
      <w:r>
        <w:rPr>
          <w:bCs/>
          <w:sz w:val="24"/>
          <w:szCs w:val="24"/>
        </w:rPr>
        <w:t>9.</w:t>
      </w:r>
    </w:p>
    <w:p w14:paraId="1DCFD816"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lang w:val="en-US"/>
        </w:rPr>
        <w:t>决定草案</w:t>
      </w:r>
      <w:r w:rsidRPr="00353CC5">
        <w:rPr>
          <w:bCs/>
          <w:sz w:val="24"/>
          <w:szCs w:val="24"/>
        </w:rPr>
        <w:t>CBD/CP/MOP/9/L.</w:t>
      </w:r>
      <w:r>
        <w:rPr>
          <w:bCs/>
          <w:sz w:val="24"/>
          <w:szCs w:val="24"/>
        </w:rPr>
        <w:t>9</w:t>
      </w:r>
      <w:r>
        <w:rPr>
          <w:rFonts w:hint="eastAsia"/>
          <w:bCs/>
          <w:sz w:val="24"/>
          <w:szCs w:val="24"/>
        </w:rPr>
        <w:t>获</w:t>
      </w:r>
      <w:r>
        <w:rPr>
          <w:rFonts w:hint="eastAsia"/>
          <w:sz w:val="24"/>
          <w:szCs w:val="24"/>
          <w:lang w:val="en-US"/>
        </w:rPr>
        <w:t>作为卡塔赫纳议定书缔约方会议的缔约方大会</w:t>
      </w:r>
      <w:r w:rsidRPr="00353CC5">
        <w:rPr>
          <w:rFonts w:hint="eastAsia"/>
          <w:sz w:val="24"/>
          <w:szCs w:val="24"/>
          <w:lang w:val="en-US"/>
        </w:rPr>
        <w:t>通过</w:t>
      </w:r>
      <w:r>
        <w:rPr>
          <w:rFonts w:hint="eastAsia"/>
          <w:sz w:val="24"/>
          <w:szCs w:val="24"/>
          <w:lang w:val="en-US"/>
        </w:rPr>
        <w:t>，</w:t>
      </w:r>
      <w:r w:rsidRPr="00353CC5">
        <w:rPr>
          <w:rFonts w:hint="eastAsia"/>
          <w:bCs/>
          <w:sz w:val="24"/>
          <w:szCs w:val="24"/>
        </w:rPr>
        <w:t>成为第</w:t>
      </w:r>
      <w:r w:rsidRPr="00353CC5">
        <w:rPr>
          <w:bCs/>
          <w:sz w:val="24"/>
          <w:szCs w:val="24"/>
        </w:rPr>
        <w:t>CP-</w:t>
      </w:r>
      <w:r>
        <w:rPr>
          <w:bCs/>
          <w:sz w:val="24"/>
          <w:szCs w:val="24"/>
        </w:rPr>
        <w:t>9</w:t>
      </w:r>
      <w:r w:rsidRPr="00353CC5">
        <w:rPr>
          <w:bCs/>
          <w:sz w:val="24"/>
          <w:szCs w:val="24"/>
        </w:rPr>
        <w:t>/</w:t>
      </w:r>
      <w:r>
        <w:rPr>
          <w:bCs/>
          <w:sz w:val="24"/>
          <w:szCs w:val="24"/>
        </w:rPr>
        <w:t>8</w:t>
      </w:r>
      <w:r w:rsidRPr="00353CC5">
        <w:rPr>
          <w:rFonts w:hint="eastAsia"/>
          <w:bCs/>
          <w:sz w:val="24"/>
          <w:szCs w:val="24"/>
        </w:rPr>
        <w:t>号决定</w:t>
      </w:r>
      <w:r>
        <w:rPr>
          <w:rFonts w:hint="eastAsia"/>
          <w:bCs/>
          <w:sz w:val="24"/>
          <w:szCs w:val="24"/>
        </w:rPr>
        <w:t>（案文见第一章）</w:t>
      </w:r>
      <w:r w:rsidRPr="00353CC5">
        <w:rPr>
          <w:rFonts w:hint="eastAsia"/>
          <w:bCs/>
          <w:sz w:val="24"/>
          <w:szCs w:val="24"/>
        </w:rPr>
        <w:t>。</w:t>
      </w:r>
    </w:p>
    <w:p w14:paraId="49A18135" w14:textId="77777777" w:rsidR="00F77C69" w:rsidRPr="00353CC5" w:rsidRDefault="00F77C69" w:rsidP="00F77C69">
      <w:pPr>
        <w:pStyle w:val="Para1"/>
        <w:numPr>
          <w:ilvl w:val="0"/>
          <w:numId w:val="0"/>
        </w:numPr>
        <w:suppressLineNumbers w:val="0"/>
        <w:tabs>
          <w:tab w:val="left" w:pos="567"/>
          <w:tab w:val="left" w:pos="720"/>
        </w:tabs>
        <w:suppressAutoHyphens w:val="0"/>
        <w:kinsoku/>
        <w:overflowPunct/>
        <w:autoSpaceDE/>
        <w:autoSpaceDN/>
        <w:rPr>
          <w:rFonts w:ascii="KaiTi" w:eastAsia="KaiTi" w:hAnsi="KaiTi"/>
          <w:sz w:val="24"/>
          <w:szCs w:val="24"/>
        </w:rPr>
      </w:pPr>
      <w:r w:rsidRPr="00353CC5">
        <w:rPr>
          <w:rFonts w:ascii="KaiTi" w:eastAsia="KaiTi" w:hAnsi="KaiTi" w:hint="eastAsia"/>
          <w:sz w:val="24"/>
          <w:szCs w:val="24"/>
        </w:rPr>
        <w:t>避免或管理各专家组内利益冲突的程序</w:t>
      </w:r>
    </w:p>
    <w:p w14:paraId="53E6B774"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2018</w:t>
      </w:r>
      <w:r w:rsidRPr="00353CC5">
        <w:rPr>
          <w:rFonts w:hint="eastAsia"/>
          <w:sz w:val="24"/>
          <w:szCs w:val="24"/>
        </w:rPr>
        <w:t>年</w:t>
      </w:r>
      <w:r w:rsidRPr="00353CC5">
        <w:rPr>
          <w:rFonts w:hint="eastAsia"/>
          <w:sz w:val="24"/>
          <w:szCs w:val="24"/>
        </w:rPr>
        <w:t>11</w:t>
      </w:r>
      <w:r w:rsidRPr="00353CC5">
        <w:rPr>
          <w:rFonts w:hint="eastAsia"/>
          <w:sz w:val="24"/>
          <w:szCs w:val="24"/>
        </w:rPr>
        <w:t>月</w:t>
      </w:r>
      <w:r w:rsidRPr="00353CC5">
        <w:rPr>
          <w:rFonts w:hint="eastAsia"/>
          <w:sz w:val="24"/>
          <w:szCs w:val="24"/>
        </w:rPr>
        <w:t>21</w:t>
      </w:r>
      <w:r w:rsidRPr="00353CC5">
        <w:rPr>
          <w:rFonts w:hint="eastAsia"/>
          <w:sz w:val="24"/>
          <w:szCs w:val="24"/>
        </w:rPr>
        <w:t>日</w:t>
      </w:r>
      <w:r w:rsidR="000F0E05" w:rsidRPr="00353CC5">
        <w:rPr>
          <w:rFonts w:hint="eastAsia"/>
          <w:sz w:val="24"/>
          <w:szCs w:val="24"/>
        </w:rPr>
        <w:t>第一工作组</w:t>
      </w:r>
      <w:r w:rsidRPr="00353CC5">
        <w:rPr>
          <w:rFonts w:hint="eastAsia"/>
          <w:sz w:val="24"/>
          <w:szCs w:val="24"/>
        </w:rPr>
        <w:t>第</w:t>
      </w:r>
      <w:r w:rsidRPr="00353CC5">
        <w:rPr>
          <w:rFonts w:hint="eastAsia"/>
          <w:sz w:val="24"/>
          <w:szCs w:val="24"/>
        </w:rPr>
        <w:t>6</w:t>
      </w:r>
      <w:r w:rsidRPr="00353CC5">
        <w:rPr>
          <w:rFonts w:hint="eastAsia"/>
          <w:sz w:val="24"/>
          <w:szCs w:val="24"/>
        </w:rPr>
        <w:t>场会议审议了议程项目</w:t>
      </w:r>
      <w:r w:rsidRPr="00353CC5">
        <w:rPr>
          <w:rFonts w:hint="eastAsia"/>
          <w:sz w:val="24"/>
          <w:szCs w:val="24"/>
        </w:rPr>
        <w:t>13</w:t>
      </w:r>
      <w:r w:rsidRPr="00353CC5">
        <w:rPr>
          <w:rFonts w:hint="eastAsia"/>
          <w:sz w:val="24"/>
          <w:szCs w:val="24"/>
        </w:rPr>
        <w:t>的第二个方面。</w:t>
      </w:r>
      <w:r w:rsidR="00FE29FD">
        <w:rPr>
          <w:rFonts w:hint="eastAsia"/>
          <w:sz w:val="24"/>
          <w:szCs w:val="24"/>
        </w:rPr>
        <w:t>在审议本项目时</w:t>
      </w:r>
      <w:r w:rsidRPr="00353CC5">
        <w:rPr>
          <w:rFonts w:hint="eastAsia"/>
          <w:sz w:val="24"/>
          <w:szCs w:val="24"/>
        </w:rPr>
        <w:t>，工作组收到了决定草案汇编（</w:t>
      </w:r>
      <w:r w:rsidRPr="00353CC5">
        <w:rPr>
          <w:rFonts w:hint="eastAsia"/>
          <w:sz w:val="24"/>
          <w:szCs w:val="24"/>
        </w:rPr>
        <w:t>CBD/CP/MOP/9/1/Add.2</w:t>
      </w:r>
      <w:r w:rsidRPr="00353CC5">
        <w:rPr>
          <w:rFonts w:hint="eastAsia"/>
          <w:sz w:val="24"/>
          <w:szCs w:val="24"/>
        </w:rPr>
        <w:t>）</w:t>
      </w:r>
      <w:r w:rsidR="000F0E05">
        <w:rPr>
          <w:rFonts w:hint="eastAsia"/>
          <w:sz w:val="24"/>
          <w:szCs w:val="24"/>
        </w:rPr>
        <w:t>所载根据</w:t>
      </w:r>
      <w:r w:rsidRPr="00353CC5">
        <w:rPr>
          <w:rFonts w:hint="eastAsia"/>
          <w:sz w:val="24"/>
          <w:szCs w:val="24"/>
        </w:rPr>
        <w:t>第</w:t>
      </w:r>
      <w:r w:rsidRPr="00353CC5">
        <w:rPr>
          <w:rFonts w:hint="eastAsia"/>
          <w:sz w:val="24"/>
          <w:szCs w:val="24"/>
        </w:rPr>
        <w:t>SBI</w:t>
      </w:r>
      <w:r w:rsidRPr="00353CC5">
        <w:rPr>
          <w:rFonts w:ascii="SimSun" w:hAnsi="SimSun" w:hint="eastAsia"/>
          <w:sz w:val="24"/>
          <w:szCs w:val="24"/>
        </w:rPr>
        <w:t>-</w:t>
      </w:r>
      <w:r w:rsidRPr="00353CC5">
        <w:rPr>
          <w:rFonts w:hint="eastAsia"/>
          <w:sz w:val="24"/>
          <w:szCs w:val="24"/>
        </w:rPr>
        <w:t>2/15</w:t>
      </w:r>
      <w:r w:rsidRPr="00353CC5">
        <w:rPr>
          <w:rFonts w:hint="eastAsia"/>
          <w:sz w:val="24"/>
          <w:szCs w:val="24"/>
        </w:rPr>
        <w:t>号建议</w:t>
      </w:r>
      <w:r w:rsidRPr="00353CC5">
        <w:rPr>
          <w:rFonts w:hint="eastAsia"/>
          <w:sz w:val="24"/>
          <w:szCs w:val="24"/>
        </w:rPr>
        <w:t>B</w:t>
      </w:r>
      <w:r w:rsidRPr="00353CC5">
        <w:rPr>
          <w:rFonts w:hint="eastAsia"/>
          <w:sz w:val="24"/>
          <w:szCs w:val="24"/>
        </w:rPr>
        <w:t>部分</w:t>
      </w:r>
      <w:r w:rsidR="00183955">
        <w:rPr>
          <w:rFonts w:hint="eastAsia"/>
          <w:sz w:val="24"/>
          <w:szCs w:val="24"/>
        </w:rPr>
        <w:t>编写的决定草案</w:t>
      </w:r>
      <w:r w:rsidRPr="00353CC5">
        <w:rPr>
          <w:rFonts w:hint="eastAsia"/>
          <w:sz w:val="24"/>
          <w:szCs w:val="24"/>
        </w:rPr>
        <w:t>，以及缔约方和观察员就避免或管理各专家组内利益冲突的程序提出的意见概要（</w:t>
      </w:r>
      <w:r w:rsidRPr="00353CC5">
        <w:rPr>
          <w:rFonts w:hint="eastAsia"/>
          <w:sz w:val="24"/>
          <w:szCs w:val="24"/>
        </w:rPr>
        <w:t>CBD/COP/14/INF/3</w:t>
      </w:r>
      <w:r w:rsidRPr="00353CC5">
        <w:rPr>
          <w:rFonts w:hint="eastAsia"/>
          <w:sz w:val="24"/>
          <w:szCs w:val="24"/>
        </w:rPr>
        <w:t>）。</w:t>
      </w:r>
    </w:p>
    <w:p w14:paraId="5518B7E1"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下列国家的代表发了言；</w:t>
      </w:r>
      <w:r w:rsidR="000F0E05">
        <w:rPr>
          <w:rFonts w:hint="eastAsia"/>
          <w:sz w:val="24"/>
          <w:szCs w:val="24"/>
        </w:rPr>
        <w:t>欧洲联盟及其</w:t>
      </w:r>
      <w:r w:rsidR="000F0E05">
        <w:rPr>
          <w:rFonts w:hint="eastAsia"/>
          <w:sz w:val="24"/>
          <w:szCs w:val="24"/>
        </w:rPr>
        <w:t>2</w:t>
      </w:r>
      <w:r w:rsidR="000F0E05">
        <w:rPr>
          <w:sz w:val="24"/>
          <w:szCs w:val="24"/>
        </w:rPr>
        <w:t>8</w:t>
      </w:r>
      <w:r w:rsidR="000F0E05">
        <w:rPr>
          <w:rFonts w:hint="eastAsia"/>
          <w:sz w:val="24"/>
          <w:szCs w:val="24"/>
        </w:rPr>
        <w:t>个成员国、</w:t>
      </w:r>
      <w:r w:rsidRPr="00353CC5">
        <w:rPr>
          <w:rFonts w:hint="eastAsia"/>
          <w:sz w:val="24"/>
          <w:szCs w:val="24"/>
        </w:rPr>
        <w:t>洪都拉斯、印度、约旦、墨西哥、新西兰、巴拿马、巴拉圭、瑞士</w:t>
      </w:r>
      <w:r w:rsidR="000F0E05">
        <w:rPr>
          <w:rFonts w:hint="eastAsia"/>
          <w:sz w:val="24"/>
          <w:szCs w:val="24"/>
        </w:rPr>
        <w:t>、</w:t>
      </w:r>
      <w:r w:rsidRPr="00353CC5">
        <w:rPr>
          <w:rFonts w:hint="eastAsia"/>
          <w:sz w:val="24"/>
          <w:szCs w:val="24"/>
        </w:rPr>
        <w:t>乌干达（代表非洲集团）。</w:t>
      </w:r>
    </w:p>
    <w:p w14:paraId="30530B4E"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阿根廷</w:t>
      </w:r>
      <w:r w:rsidR="000F0E05">
        <w:rPr>
          <w:rFonts w:hint="eastAsia"/>
          <w:sz w:val="24"/>
          <w:szCs w:val="24"/>
        </w:rPr>
        <w:t>、</w:t>
      </w:r>
      <w:r w:rsidRPr="00353CC5">
        <w:rPr>
          <w:rFonts w:hint="eastAsia"/>
          <w:sz w:val="24"/>
          <w:szCs w:val="24"/>
        </w:rPr>
        <w:t>加拿大的代表也发了言。</w:t>
      </w:r>
    </w:p>
    <w:p w14:paraId="7CE57DA2"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克雷格</w:t>
      </w:r>
      <w:r w:rsidRPr="00353CC5">
        <w:rPr>
          <w:rFonts w:ascii="SimSun" w:hAnsi="SimSun"/>
          <w:sz w:val="24"/>
          <w:szCs w:val="24"/>
        </w:rPr>
        <w:t>·</w:t>
      </w:r>
      <w:r w:rsidRPr="00353CC5">
        <w:rPr>
          <w:rFonts w:hint="eastAsia"/>
          <w:sz w:val="24"/>
          <w:szCs w:val="24"/>
        </w:rPr>
        <w:t>文特尔研究所、公共</w:t>
      </w:r>
      <w:r w:rsidR="000F0E05">
        <w:rPr>
          <w:rFonts w:hint="eastAsia"/>
          <w:sz w:val="24"/>
          <w:szCs w:val="24"/>
        </w:rPr>
        <w:t>宗教研究所、</w:t>
      </w:r>
      <w:r w:rsidRPr="00353CC5">
        <w:rPr>
          <w:rFonts w:hint="eastAsia"/>
          <w:sz w:val="24"/>
          <w:szCs w:val="24"/>
        </w:rPr>
        <w:t>第三世界网络（代表欧洲企业观察站、</w:t>
      </w:r>
      <w:r w:rsidR="000F0E05">
        <w:rPr>
          <w:rFonts w:hint="eastAsia"/>
          <w:sz w:val="24"/>
          <w:szCs w:val="24"/>
        </w:rPr>
        <w:t>生态纽带</w:t>
      </w:r>
      <w:r w:rsidRPr="00353CC5">
        <w:rPr>
          <w:rFonts w:hint="eastAsia"/>
          <w:sz w:val="24"/>
          <w:szCs w:val="24"/>
        </w:rPr>
        <w:t>、欧洲议题中心组、国际地球之友</w:t>
      </w:r>
      <w:r w:rsidR="000F0E05">
        <w:rPr>
          <w:rFonts w:hint="eastAsia"/>
          <w:sz w:val="24"/>
          <w:szCs w:val="24"/>
        </w:rPr>
        <w:t>、</w:t>
      </w:r>
      <w:r w:rsidRPr="00353CC5">
        <w:rPr>
          <w:rFonts w:hint="eastAsia"/>
          <w:sz w:val="24"/>
          <w:szCs w:val="24"/>
        </w:rPr>
        <w:t>保护自然组织）</w:t>
      </w:r>
      <w:r w:rsidR="000F0E05" w:rsidRPr="00353CC5">
        <w:rPr>
          <w:rFonts w:hint="eastAsia"/>
          <w:sz w:val="24"/>
          <w:szCs w:val="24"/>
        </w:rPr>
        <w:t>的代表</w:t>
      </w:r>
      <w:r w:rsidR="000F0E05">
        <w:rPr>
          <w:rFonts w:hint="eastAsia"/>
          <w:sz w:val="24"/>
          <w:szCs w:val="24"/>
        </w:rPr>
        <w:t>也</w:t>
      </w:r>
      <w:r w:rsidRPr="00353CC5">
        <w:rPr>
          <w:rFonts w:hint="eastAsia"/>
          <w:sz w:val="24"/>
          <w:szCs w:val="24"/>
        </w:rPr>
        <w:t>发了言。</w:t>
      </w:r>
    </w:p>
    <w:p w14:paraId="0B11A8F0"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经交换看法后，主席设立了一个主席之友小组，继续讨论各项未决问题。</w:t>
      </w:r>
    </w:p>
    <w:p w14:paraId="3F8AC70B"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asciiTheme="minorHAnsi" w:eastAsiaTheme="minorEastAsia" w:hAnsiTheme="minorHAnsi" w:cstheme="minorBidi" w:hint="eastAsia"/>
          <w:kern w:val="0"/>
          <w:sz w:val="24"/>
          <w:szCs w:val="24"/>
          <w:lang w:val="en-US"/>
        </w:rPr>
        <w:t>2018</w:t>
      </w:r>
      <w:r w:rsidRPr="00353CC5">
        <w:rPr>
          <w:rFonts w:asciiTheme="minorHAnsi" w:eastAsiaTheme="minorEastAsia" w:hAnsiTheme="minorHAnsi" w:cstheme="minorBidi" w:hint="eastAsia"/>
          <w:kern w:val="0"/>
          <w:sz w:val="24"/>
          <w:szCs w:val="24"/>
          <w:lang w:val="en-US"/>
        </w:rPr>
        <w:t>年</w:t>
      </w:r>
      <w:r w:rsidRPr="00353CC5">
        <w:rPr>
          <w:rFonts w:asciiTheme="minorHAnsi" w:eastAsiaTheme="minorEastAsia" w:hAnsiTheme="minorHAnsi" w:cstheme="minorBidi" w:hint="eastAsia"/>
          <w:kern w:val="0"/>
          <w:sz w:val="24"/>
          <w:szCs w:val="24"/>
          <w:lang w:val="en-US"/>
        </w:rPr>
        <w:t>11</w:t>
      </w:r>
      <w:r w:rsidRPr="00353CC5">
        <w:rPr>
          <w:rFonts w:asciiTheme="minorHAnsi" w:eastAsiaTheme="minorEastAsia" w:hAnsiTheme="minorHAnsi" w:cstheme="minorBidi" w:hint="eastAsia"/>
          <w:kern w:val="0"/>
          <w:sz w:val="24"/>
          <w:szCs w:val="24"/>
          <w:lang w:val="en-US"/>
        </w:rPr>
        <w:t>月</w:t>
      </w:r>
      <w:r w:rsidRPr="00353CC5">
        <w:rPr>
          <w:rFonts w:asciiTheme="minorHAnsi" w:eastAsiaTheme="minorEastAsia" w:hAnsiTheme="minorHAnsi" w:cstheme="minorBidi" w:hint="eastAsia"/>
          <w:kern w:val="0"/>
          <w:sz w:val="24"/>
          <w:szCs w:val="24"/>
          <w:lang w:val="en-US"/>
        </w:rPr>
        <w:t>28</w:t>
      </w:r>
      <w:r w:rsidRPr="00353CC5">
        <w:rPr>
          <w:rFonts w:asciiTheme="minorHAnsi" w:eastAsiaTheme="minorEastAsia" w:hAnsiTheme="minorHAnsi" w:cstheme="minorBidi" w:hint="eastAsia"/>
          <w:kern w:val="0"/>
          <w:sz w:val="24"/>
          <w:szCs w:val="24"/>
          <w:lang w:val="en-US"/>
        </w:rPr>
        <w:t>日</w:t>
      </w:r>
      <w:r w:rsidR="000F0E05" w:rsidRPr="00353CC5">
        <w:rPr>
          <w:rFonts w:asciiTheme="minorHAnsi" w:eastAsiaTheme="minorEastAsia" w:hAnsiTheme="minorHAnsi" w:cstheme="minorBidi" w:hint="eastAsia"/>
          <w:kern w:val="0"/>
          <w:sz w:val="24"/>
          <w:szCs w:val="24"/>
          <w:lang w:val="en-US"/>
        </w:rPr>
        <w:t>第一工作组</w:t>
      </w:r>
      <w:r w:rsidRPr="00353CC5">
        <w:rPr>
          <w:rFonts w:asciiTheme="minorHAnsi" w:eastAsiaTheme="minorEastAsia" w:hAnsiTheme="minorHAnsi" w:cstheme="minorBidi" w:hint="eastAsia"/>
          <w:kern w:val="0"/>
          <w:sz w:val="24"/>
          <w:szCs w:val="24"/>
          <w:lang w:val="en-US"/>
        </w:rPr>
        <w:t>第</w:t>
      </w:r>
      <w:r w:rsidRPr="00353CC5">
        <w:rPr>
          <w:rFonts w:asciiTheme="minorHAnsi" w:eastAsiaTheme="minorEastAsia" w:hAnsiTheme="minorHAnsi" w:cstheme="minorBidi" w:hint="eastAsia"/>
          <w:kern w:val="0"/>
          <w:sz w:val="24"/>
          <w:szCs w:val="24"/>
          <w:lang w:val="en-US"/>
        </w:rPr>
        <w:t>12</w:t>
      </w:r>
      <w:r w:rsidRPr="00353CC5">
        <w:rPr>
          <w:rFonts w:asciiTheme="minorHAnsi" w:eastAsiaTheme="minorEastAsia" w:hAnsiTheme="minorHAnsi" w:cstheme="minorBidi" w:hint="eastAsia"/>
          <w:kern w:val="0"/>
          <w:sz w:val="24"/>
          <w:szCs w:val="24"/>
          <w:lang w:val="en-US"/>
        </w:rPr>
        <w:t>场会议审议了主席提交的订正决定草案。</w:t>
      </w:r>
    </w:p>
    <w:p w14:paraId="4A02D241"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欧洲联盟及其</w:t>
      </w:r>
      <w:r w:rsidRPr="00353CC5">
        <w:rPr>
          <w:rFonts w:asciiTheme="minorHAnsi" w:eastAsiaTheme="minorEastAsia" w:hAnsiTheme="minorHAnsi" w:cstheme="minorBidi" w:hint="eastAsia"/>
          <w:kern w:val="0"/>
          <w:sz w:val="24"/>
          <w:szCs w:val="24"/>
          <w:lang w:val="en-US"/>
        </w:rPr>
        <w:t>28</w:t>
      </w:r>
      <w:r w:rsidRPr="00353CC5">
        <w:rPr>
          <w:rFonts w:asciiTheme="minorHAnsi" w:eastAsiaTheme="minorEastAsia" w:hAnsiTheme="minorHAnsi" w:cstheme="minorBidi" w:hint="eastAsia"/>
          <w:kern w:val="0"/>
          <w:sz w:val="24"/>
          <w:szCs w:val="24"/>
          <w:lang w:val="en-US"/>
        </w:rPr>
        <w:t>个成员国</w:t>
      </w:r>
      <w:r w:rsidR="000F0E05">
        <w:rPr>
          <w:rFonts w:asciiTheme="minorHAnsi" w:eastAsiaTheme="minorEastAsia" w:hAnsiTheme="minorHAnsi" w:cstheme="minorBidi" w:hint="eastAsia"/>
          <w:kern w:val="0"/>
          <w:sz w:val="24"/>
          <w:szCs w:val="24"/>
          <w:lang w:val="en-US"/>
        </w:rPr>
        <w:t>、</w:t>
      </w:r>
      <w:r w:rsidRPr="00353CC5">
        <w:rPr>
          <w:rFonts w:asciiTheme="minorHAnsi" w:eastAsiaTheme="minorEastAsia" w:hAnsiTheme="minorHAnsi" w:cstheme="minorBidi" w:hint="eastAsia"/>
          <w:kern w:val="0"/>
          <w:sz w:val="24"/>
          <w:szCs w:val="24"/>
          <w:lang w:val="en-US"/>
        </w:rPr>
        <w:t>瑞士的代表发了言。</w:t>
      </w:r>
    </w:p>
    <w:p w14:paraId="6948D89C"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工作组</w:t>
      </w:r>
      <w:r w:rsidR="000A10EA">
        <w:rPr>
          <w:rFonts w:hint="eastAsia"/>
          <w:sz w:val="24"/>
          <w:szCs w:val="24"/>
        </w:rPr>
        <w:t>同意</w:t>
      </w:r>
      <w:r w:rsidRPr="00353CC5">
        <w:rPr>
          <w:rFonts w:hint="eastAsia"/>
          <w:sz w:val="24"/>
          <w:szCs w:val="24"/>
        </w:rPr>
        <w:t>经口头修正的订正决定草案，作为决定草案</w:t>
      </w:r>
      <w:r w:rsidRPr="00353CC5">
        <w:rPr>
          <w:sz w:val="24"/>
          <w:szCs w:val="24"/>
        </w:rPr>
        <w:t>CBD/COP/</w:t>
      </w:r>
      <w:r>
        <w:rPr>
          <w:sz w:val="24"/>
          <w:szCs w:val="24"/>
        </w:rPr>
        <w:t>9</w:t>
      </w:r>
      <w:r w:rsidRPr="00353CC5">
        <w:rPr>
          <w:sz w:val="24"/>
          <w:szCs w:val="24"/>
        </w:rPr>
        <w:t>/L.15</w:t>
      </w:r>
      <w:r>
        <w:rPr>
          <w:rFonts w:hint="eastAsia"/>
          <w:sz w:val="24"/>
          <w:szCs w:val="24"/>
        </w:rPr>
        <w:t>提交</w:t>
      </w:r>
      <w:r w:rsidRPr="00353CC5">
        <w:rPr>
          <w:rFonts w:hint="eastAsia"/>
          <w:sz w:val="24"/>
          <w:szCs w:val="24"/>
        </w:rPr>
        <w:t>全体会议</w:t>
      </w:r>
      <w:r w:rsidRPr="00353CC5">
        <w:rPr>
          <w:rFonts w:asciiTheme="minorHAnsi" w:eastAsiaTheme="minorEastAsia" w:hAnsiTheme="minorHAnsi" w:cstheme="minorBidi" w:hint="eastAsia"/>
          <w:kern w:val="0"/>
          <w:sz w:val="24"/>
          <w:szCs w:val="24"/>
          <w:lang w:val="en-US"/>
        </w:rPr>
        <w:t>。</w:t>
      </w:r>
    </w:p>
    <w:p w14:paraId="2AAAC013" w14:textId="36660836" w:rsidR="00F77C69" w:rsidRPr="00583FC6"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lang w:val="en-US"/>
        </w:rPr>
        <w:t>在</w:t>
      </w:r>
      <w:r w:rsidRPr="00353CC5">
        <w:rPr>
          <w:sz w:val="24"/>
          <w:szCs w:val="24"/>
          <w:lang w:val="en-US"/>
        </w:rPr>
        <w:t>2018</w:t>
      </w:r>
      <w:r w:rsidRPr="00353CC5">
        <w:rPr>
          <w:rFonts w:hint="eastAsia"/>
          <w:sz w:val="24"/>
          <w:szCs w:val="24"/>
          <w:lang w:val="en-US"/>
        </w:rPr>
        <w:t>年</w:t>
      </w:r>
      <w:r w:rsidRPr="00353CC5">
        <w:rPr>
          <w:sz w:val="24"/>
          <w:szCs w:val="24"/>
          <w:lang w:val="en-US"/>
        </w:rPr>
        <w:t>11</w:t>
      </w:r>
      <w:r w:rsidRPr="00353CC5">
        <w:rPr>
          <w:rFonts w:hint="eastAsia"/>
          <w:sz w:val="24"/>
          <w:szCs w:val="24"/>
          <w:lang w:val="en-US"/>
        </w:rPr>
        <w:t>月</w:t>
      </w:r>
      <w:r w:rsidRPr="00353CC5">
        <w:rPr>
          <w:sz w:val="24"/>
          <w:szCs w:val="24"/>
          <w:lang w:val="en-US"/>
        </w:rPr>
        <w:t>2</w:t>
      </w:r>
      <w:r>
        <w:rPr>
          <w:sz w:val="24"/>
          <w:szCs w:val="24"/>
          <w:lang w:val="en-US"/>
        </w:rPr>
        <w:t>8</w:t>
      </w:r>
      <w:r w:rsidRPr="00353CC5">
        <w:rPr>
          <w:rFonts w:hint="eastAsia"/>
          <w:sz w:val="24"/>
          <w:szCs w:val="24"/>
          <w:lang w:val="en-US"/>
        </w:rPr>
        <w:t>日</w:t>
      </w:r>
      <w:r>
        <w:rPr>
          <w:rFonts w:hint="eastAsia"/>
          <w:sz w:val="24"/>
          <w:szCs w:val="24"/>
          <w:lang w:val="en-US"/>
        </w:rPr>
        <w:t>本次会议</w:t>
      </w:r>
      <w:r w:rsidRPr="00353CC5">
        <w:rPr>
          <w:rFonts w:hint="eastAsia"/>
          <w:sz w:val="24"/>
          <w:szCs w:val="24"/>
          <w:lang w:val="en-US"/>
        </w:rPr>
        <w:t>第</w:t>
      </w:r>
      <w:r>
        <w:rPr>
          <w:sz w:val="24"/>
          <w:szCs w:val="24"/>
          <w:lang w:val="en-US"/>
        </w:rPr>
        <w:t>7</w:t>
      </w:r>
      <w:r w:rsidRPr="00353CC5">
        <w:rPr>
          <w:rFonts w:hint="eastAsia"/>
          <w:sz w:val="24"/>
          <w:szCs w:val="24"/>
          <w:lang w:val="en-US"/>
        </w:rPr>
        <w:t>场全体会议上，</w:t>
      </w:r>
      <w:r>
        <w:rPr>
          <w:rFonts w:hint="eastAsia"/>
          <w:sz w:val="24"/>
          <w:szCs w:val="24"/>
          <w:lang w:val="en-US"/>
        </w:rPr>
        <w:t>作为卡塔赫纳议定书缔约方会议的缔约方大会审议了</w:t>
      </w:r>
      <w:r w:rsidRPr="00353CC5">
        <w:rPr>
          <w:rFonts w:hint="eastAsia"/>
          <w:sz w:val="24"/>
          <w:szCs w:val="24"/>
          <w:lang w:val="en-US"/>
        </w:rPr>
        <w:t>决定草案</w:t>
      </w:r>
      <w:r w:rsidRPr="00353CC5">
        <w:rPr>
          <w:bCs/>
          <w:sz w:val="24"/>
          <w:szCs w:val="24"/>
        </w:rPr>
        <w:t>CBD/CP/MOP/9/L.</w:t>
      </w:r>
      <w:r>
        <w:rPr>
          <w:bCs/>
          <w:sz w:val="24"/>
          <w:szCs w:val="24"/>
        </w:rPr>
        <w:t>15</w:t>
      </w:r>
      <w:r w:rsidR="008D2239">
        <w:rPr>
          <w:rFonts w:hint="eastAsia"/>
          <w:bCs/>
          <w:sz w:val="24"/>
          <w:szCs w:val="24"/>
        </w:rPr>
        <w:t>。</w:t>
      </w:r>
    </w:p>
    <w:p w14:paraId="739765DA"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Pr>
          <w:rFonts w:hint="eastAsia"/>
          <w:sz w:val="24"/>
          <w:szCs w:val="24"/>
          <w:lang w:val="en-US"/>
        </w:rPr>
        <w:lastRenderedPageBreak/>
        <w:t>经秘书处口头订正后，</w:t>
      </w:r>
      <w:r w:rsidRPr="00353CC5">
        <w:rPr>
          <w:rFonts w:hint="eastAsia"/>
          <w:sz w:val="24"/>
          <w:szCs w:val="24"/>
          <w:lang w:val="en-US"/>
        </w:rPr>
        <w:t>决定草案</w:t>
      </w:r>
      <w:r w:rsidRPr="00353CC5">
        <w:rPr>
          <w:bCs/>
          <w:sz w:val="24"/>
          <w:szCs w:val="24"/>
        </w:rPr>
        <w:t>CBD/CP/MOP/9/L.</w:t>
      </w:r>
      <w:r>
        <w:rPr>
          <w:bCs/>
          <w:sz w:val="24"/>
          <w:szCs w:val="24"/>
        </w:rPr>
        <w:t>15</w:t>
      </w:r>
      <w:r>
        <w:rPr>
          <w:rFonts w:hint="eastAsia"/>
          <w:bCs/>
          <w:sz w:val="24"/>
          <w:szCs w:val="24"/>
        </w:rPr>
        <w:t>获</w:t>
      </w:r>
      <w:r w:rsidRPr="00353CC5">
        <w:rPr>
          <w:rFonts w:hint="eastAsia"/>
          <w:sz w:val="24"/>
          <w:szCs w:val="24"/>
          <w:lang w:val="en-US"/>
        </w:rPr>
        <w:t>作为</w:t>
      </w:r>
      <w:r>
        <w:rPr>
          <w:rFonts w:hint="eastAsia"/>
          <w:sz w:val="24"/>
          <w:szCs w:val="24"/>
          <w:lang w:val="en-US"/>
        </w:rPr>
        <w:t>卡塔赫纳议定书</w:t>
      </w:r>
      <w:r w:rsidRPr="00353CC5">
        <w:rPr>
          <w:rFonts w:hint="eastAsia"/>
          <w:sz w:val="24"/>
          <w:szCs w:val="24"/>
          <w:lang w:val="en-US"/>
        </w:rPr>
        <w:t>缔约方会议的缔约方大会通过</w:t>
      </w:r>
      <w:r>
        <w:rPr>
          <w:rFonts w:hint="eastAsia"/>
          <w:sz w:val="24"/>
          <w:szCs w:val="24"/>
          <w:lang w:val="en-US"/>
        </w:rPr>
        <w:t>，</w:t>
      </w:r>
      <w:r w:rsidRPr="00353CC5">
        <w:rPr>
          <w:rFonts w:hint="eastAsia"/>
          <w:bCs/>
          <w:sz w:val="24"/>
          <w:szCs w:val="24"/>
        </w:rPr>
        <w:t>成为第</w:t>
      </w:r>
      <w:r w:rsidRPr="00353CC5">
        <w:rPr>
          <w:bCs/>
          <w:sz w:val="24"/>
          <w:szCs w:val="24"/>
        </w:rPr>
        <w:t>CP-</w:t>
      </w:r>
      <w:r>
        <w:rPr>
          <w:bCs/>
          <w:sz w:val="24"/>
          <w:szCs w:val="24"/>
        </w:rPr>
        <w:t>9</w:t>
      </w:r>
      <w:r w:rsidRPr="00353CC5">
        <w:rPr>
          <w:bCs/>
          <w:sz w:val="24"/>
          <w:szCs w:val="24"/>
        </w:rPr>
        <w:t>/</w:t>
      </w:r>
      <w:r>
        <w:rPr>
          <w:bCs/>
          <w:sz w:val="24"/>
          <w:szCs w:val="24"/>
        </w:rPr>
        <w:t>10</w:t>
      </w:r>
      <w:r w:rsidRPr="00353CC5">
        <w:rPr>
          <w:rFonts w:hint="eastAsia"/>
          <w:bCs/>
          <w:sz w:val="24"/>
          <w:szCs w:val="24"/>
        </w:rPr>
        <w:t>号决定</w:t>
      </w:r>
      <w:r>
        <w:rPr>
          <w:rFonts w:hint="eastAsia"/>
          <w:bCs/>
          <w:sz w:val="24"/>
          <w:szCs w:val="24"/>
        </w:rPr>
        <w:t>（案文见第一章）</w:t>
      </w:r>
      <w:r w:rsidRPr="00353CC5">
        <w:rPr>
          <w:rFonts w:hint="eastAsia"/>
          <w:bCs/>
          <w:sz w:val="24"/>
          <w:szCs w:val="24"/>
        </w:rPr>
        <w:t>。</w:t>
      </w:r>
    </w:p>
    <w:p w14:paraId="122B4AF1" w14:textId="77777777" w:rsidR="00F77C69" w:rsidRPr="00353CC5" w:rsidRDefault="00F77C69" w:rsidP="00692DB7">
      <w:pPr>
        <w:pStyle w:val="Heading2"/>
        <w:snapToGrid w:val="0"/>
        <w:spacing w:before="240"/>
        <w:ind w:left="1728" w:right="432" w:hanging="1008"/>
        <w:jc w:val="left"/>
      </w:pPr>
      <w:bookmarkStart w:id="141" w:name="_Toc5647852"/>
      <w:bookmarkStart w:id="142" w:name="_Toc5650732"/>
      <w:bookmarkStart w:id="143" w:name="_Toc5653179"/>
      <w:r w:rsidRPr="00353CC5">
        <w:rPr>
          <w:lang w:val="zh-CN"/>
        </w:rPr>
        <w:t>项目</w:t>
      </w:r>
      <w:r w:rsidRPr="00353CC5">
        <w:t>14.</w:t>
      </w:r>
      <w:r w:rsidRPr="00353CC5">
        <w:tab/>
      </w:r>
      <w:r w:rsidRPr="00353CC5">
        <w:rPr>
          <w:lang w:val="zh-CN"/>
        </w:rPr>
        <w:t>筹备《</w:t>
      </w:r>
      <w:r w:rsidRPr="00353CC5">
        <w:t>2011-2020</w:t>
      </w:r>
      <w:r w:rsidRPr="00353CC5">
        <w:rPr>
          <w:lang w:val="zh-CN"/>
        </w:rPr>
        <w:t>年生物多样性战略计划》和《卡塔赫纳生物安全议定书</w:t>
      </w:r>
      <w:r w:rsidR="008D1A50" w:rsidRPr="00353CC5">
        <w:t>2011-2020</w:t>
      </w:r>
      <w:r w:rsidR="008D1A50" w:rsidRPr="00353CC5">
        <w:rPr>
          <w:lang w:val="zh-CN"/>
        </w:rPr>
        <w:t>年</w:t>
      </w:r>
      <w:r w:rsidRPr="00353CC5">
        <w:rPr>
          <w:lang w:val="zh-CN"/>
        </w:rPr>
        <w:t>战略计划》的后续行动</w:t>
      </w:r>
      <w:bookmarkEnd w:id="141"/>
      <w:bookmarkEnd w:id="142"/>
      <w:bookmarkEnd w:id="143"/>
    </w:p>
    <w:p w14:paraId="21E6C503" w14:textId="77777777" w:rsidR="00F77C69" w:rsidRPr="00353CC5" w:rsidRDefault="00F77C69" w:rsidP="00C5704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eastAsia="Times New Roman" w:hAnsi="SimSun" w:hint="eastAsia"/>
          <w:sz w:val="24"/>
          <w:szCs w:val="24"/>
          <w:lang w:val="zh-CN"/>
        </w:rPr>
        <w:t>2018</w:t>
      </w:r>
      <w:r w:rsidRPr="00353CC5">
        <w:rPr>
          <w:rFonts w:ascii="SimSun" w:hAnsi="SimSun" w:cs="SimSun" w:hint="eastAsia"/>
          <w:sz w:val="24"/>
          <w:szCs w:val="24"/>
          <w:lang w:val="zh-CN"/>
        </w:rPr>
        <w:t>年</w:t>
      </w:r>
      <w:r w:rsidRPr="00353CC5">
        <w:rPr>
          <w:rFonts w:eastAsia="Times New Roman" w:hAnsi="SimSun" w:hint="eastAsia"/>
          <w:sz w:val="24"/>
          <w:szCs w:val="24"/>
          <w:lang w:val="zh-CN"/>
        </w:rPr>
        <w:t>11</w:t>
      </w:r>
      <w:r w:rsidRPr="00353CC5">
        <w:rPr>
          <w:rFonts w:ascii="SimSun" w:hAnsi="SimSun" w:cs="SimSun" w:hint="eastAsia"/>
          <w:sz w:val="24"/>
          <w:szCs w:val="24"/>
          <w:lang w:val="zh-CN"/>
        </w:rPr>
        <w:t>月</w:t>
      </w:r>
      <w:r w:rsidRPr="00353CC5">
        <w:rPr>
          <w:rFonts w:eastAsia="Times New Roman" w:hAnsi="SimSun" w:hint="eastAsia"/>
          <w:sz w:val="24"/>
          <w:szCs w:val="24"/>
          <w:lang w:val="zh-CN"/>
        </w:rPr>
        <w:t>20</w:t>
      </w:r>
      <w:r w:rsidRPr="00353CC5">
        <w:rPr>
          <w:rFonts w:ascii="SimSun" w:hAnsi="SimSun" w:cs="SimSun" w:hint="eastAsia"/>
          <w:sz w:val="24"/>
          <w:szCs w:val="24"/>
          <w:lang w:val="zh-CN"/>
        </w:rPr>
        <w:t>日</w:t>
      </w:r>
      <w:r>
        <w:rPr>
          <w:rFonts w:ascii="SimSun" w:hAnsi="SimSun" w:cs="SimSun" w:hint="eastAsia"/>
          <w:sz w:val="24"/>
          <w:szCs w:val="24"/>
          <w:lang w:val="zh-CN"/>
        </w:rPr>
        <w:t>本次会议</w:t>
      </w:r>
      <w:r w:rsidRPr="00353CC5">
        <w:rPr>
          <w:rFonts w:ascii="SimSun" w:hAnsi="SimSun" w:cs="SimSun" w:hint="eastAsia"/>
          <w:sz w:val="24"/>
          <w:szCs w:val="24"/>
          <w:lang w:val="zh-CN"/>
        </w:rPr>
        <w:t>第</w:t>
      </w:r>
      <w:r w:rsidRPr="00353CC5">
        <w:rPr>
          <w:rFonts w:eastAsia="Times New Roman" w:hAnsi="SimSun" w:hint="eastAsia"/>
          <w:sz w:val="24"/>
          <w:szCs w:val="24"/>
          <w:lang w:val="zh-CN"/>
        </w:rPr>
        <w:t>3</w:t>
      </w:r>
      <w:r>
        <w:rPr>
          <w:rFonts w:ascii="SimSun" w:hAnsi="SimSun" w:cs="SimSun" w:hint="eastAsia"/>
          <w:sz w:val="24"/>
          <w:szCs w:val="24"/>
          <w:lang w:val="zh-CN"/>
        </w:rPr>
        <w:t>场</w:t>
      </w:r>
      <w:r w:rsidRPr="00353CC5">
        <w:rPr>
          <w:rFonts w:ascii="SimSun" w:hAnsi="SimSun" w:cs="SimSun" w:hint="eastAsia"/>
          <w:sz w:val="24"/>
          <w:szCs w:val="24"/>
          <w:lang w:val="zh-CN"/>
        </w:rPr>
        <w:t>全体会议</w:t>
      </w:r>
      <w:r w:rsidR="00DD4DE5">
        <w:rPr>
          <w:rFonts w:ascii="SimSun" w:hAnsi="SimSun" w:cs="SimSun" w:hint="eastAsia"/>
          <w:sz w:val="24"/>
          <w:szCs w:val="24"/>
          <w:lang w:val="zh-CN"/>
        </w:rPr>
        <w:t>一并</w:t>
      </w:r>
      <w:r w:rsidRPr="00353CC5">
        <w:rPr>
          <w:rFonts w:ascii="SimSun" w:hAnsi="SimSun" w:cs="SimSun" w:hint="eastAsia"/>
          <w:sz w:val="24"/>
          <w:szCs w:val="24"/>
          <w:lang w:val="zh-CN"/>
        </w:rPr>
        <w:t>审议了议程项目</w:t>
      </w:r>
      <w:r w:rsidRPr="00353CC5">
        <w:rPr>
          <w:rFonts w:eastAsia="Times New Roman" w:hAnsi="SimSun"/>
          <w:sz w:val="24"/>
          <w:szCs w:val="24"/>
          <w:lang w:val="zh-CN"/>
        </w:rPr>
        <w:t>14</w:t>
      </w:r>
      <w:r w:rsidR="00DD4DE5">
        <w:rPr>
          <w:rFonts w:ascii="SimSun" w:hAnsi="SimSun" w:cs="SimSun" w:hint="eastAsia"/>
          <w:sz w:val="24"/>
          <w:szCs w:val="24"/>
          <w:lang w:val="zh-CN"/>
        </w:rPr>
        <w:t>、</w:t>
      </w:r>
      <w:r w:rsidRPr="00353CC5">
        <w:rPr>
          <w:rFonts w:ascii="SimSun" w:hAnsi="SimSun" w:cs="SimSun" w:hint="eastAsia"/>
          <w:sz w:val="24"/>
          <w:szCs w:val="24"/>
          <w:lang w:val="zh-CN"/>
        </w:rPr>
        <w:t>缔约方大会议程项目</w:t>
      </w:r>
      <w:r w:rsidRPr="00353CC5">
        <w:rPr>
          <w:rFonts w:eastAsia="Times New Roman" w:hAnsi="SimSun" w:hint="eastAsia"/>
          <w:sz w:val="24"/>
          <w:szCs w:val="24"/>
          <w:lang w:val="zh-CN"/>
        </w:rPr>
        <w:t>17</w:t>
      </w:r>
      <w:r w:rsidRPr="00353CC5">
        <w:rPr>
          <w:rFonts w:ascii="SimSun" w:hAnsi="SimSun" w:cs="SimSun" w:hint="eastAsia"/>
          <w:sz w:val="24"/>
          <w:szCs w:val="24"/>
          <w:lang w:val="zh-CN"/>
        </w:rPr>
        <w:t>和作为名古屋议定书缔约方会议的缔约方大会议程项目</w:t>
      </w:r>
      <w:r w:rsidRPr="00353CC5">
        <w:rPr>
          <w:rFonts w:eastAsia="Times New Roman" w:hAnsi="SimSun" w:hint="eastAsia"/>
          <w:sz w:val="24"/>
          <w:szCs w:val="24"/>
          <w:lang w:val="zh-CN"/>
        </w:rPr>
        <w:t>16</w:t>
      </w:r>
      <w:r w:rsidRPr="00353CC5">
        <w:rPr>
          <w:rFonts w:ascii="SimSun" w:hAnsi="SimSun" w:cs="SimSun" w:hint="eastAsia"/>
          <w:sz w:val="24"/>
          <w:szCs w:val="24"/>
          <w:lang w:val="zh-CN"/>
        </w:rPr>
        <w:t>。在审议</w:t>
      </w:r>
      <w:r w:rsidR="00DD4DE5">
        <w:rPr>
          <w:rFonts w:ascii="SimSun" w:hAnsi="SimSun" w:cs="SimSun" w:hint="eastAsia"/>
          <w:sz w:val="24"/>
          <w:szCs w:val="24"/>
          <w:lang w:val="zh-CN"/>
        </w:rPr>
        <w:t>本</w:t>
      </w:r>
      <w:r w:rsidRPr="00353CC5">
        <w:rPr>
          <w:rFonts w:ascii="SimSun" w:hAnsi="SimSun" w:cs="SimSun" w:hint="eastAsia"/>
          <w:sz w:val="24"/>
          <w:szCs w:val="24"/>
          <w:lang w:val="zh-CN"/>
        </w:rPr>
        <w:t>项目时，</w:t>
      </w:r>
      <w:r w:rsidRPr="00353CC5">
        <w:rPr>
          <w:rFonts w:hAnsi="SimSun" w:hint="eastAsia"/>
          <w:sz w:val="24"/>
          <w:szCs w:val="24"/>
          <w:lang w:val="en-US"/>
        </w:rPr>
        <w:t>作为</w:t>
      </w:r>
      <w:r>
        <w:rPr>
          <w:rFonts w:hAnsi="SimSun" w:hint="eastAsia"/>
          <w:sz w:val="24"/>
          <w:szCs w:val="24"/>
          <w:lang w:val="en-US"/>
        </w:rPr>
        <w:t>卡塔赫纳议定书</w:t>
      </w:r>
      <w:r w:rsidRPr="00353CC5">
        <w:rPr>
          <w:rFonts w:hAnsi="SimSun" w:hint="eastAsia"/>
          <w:sz w:val="24"/>
          <w:szCs w:val="24"/>
          <w:lang w:val="en-US"/>
        </w:rPr>
        <w:t>缔约方会议的</w:t>
      </w:r>
      <w:r w:rsidRPr="00353CC5">
        <w:rPr>
          <w:rFonts w:ascii="SimSun" w:hAnsi="SimSun" w:cs="SimSun" w:hint="eastAsia"/>
          <w:sz w:val="24"/>
          <w:szCs w:val="24"/>
          <w:lang w:val="zh-CN"/>
        </w:rPr>
        <w:t>缔约方大会</w:t>
      </w:r>
      <w:r w:rsidRPr="00353CC5">
        <w:rPr>
          <w:rFonts w:eastAsiaTheme="minorEastAsia" w:hAnsi="SimSun" w:hint="eastAsia"/>
          <w:sz w:val="24"/>
          <w:szCs w:val="24"/>
          <w:lang w:val="zh-CN"/>
        </w:rPr>
        <w:t>收到了</w:t>
      </w:r>
      <w:r w:rsidRPr="00353CC5">
        <w:rPr>
          <w:rFonts w:ascii="SimSun" w:hAnsi="SimSun" w:cs="SimSun" w:hint="eastAsia"/>
          <w:sz w:val="24"/>
          <w:szCs w:val="24"/>
          <w:lang w:val="zh-CN"/>
        </w:rPr>
        <w:t>执行秘书关于筹备</w:t>
      </w:r>
      <w:r>
        <w:rPr>
          <w:rFonts w:ascii="SimSun" w:hAnsi="SimSun" w:cs="SimSun" w:hint="eastAsia"/>
          <w:sz w:val="24"/>
          <w:szCs w:val="24"/>
          <w:lang w:val="zh-CN"/>
        </w:rPr>
        <w:t>编写</w:t>
      </w:r>
      <w:r w:rsidRPr="00353CC5">
        <w:rPr>
          <w:rFonts w:ascii="SimSun" w:hAnsi="SimSun" w:cs="SimSun" w:hint="eastAsia"/>
          <w:sz w:val="24"/>
          <w:szCs w:val="24"/>
          <w:lang w:val="zh-CN"/>
        </w:rPr>
        <w:t>《卡塔赫纳生物安全议定书</w:t>
      </w:r>
      <w:r w:rsidR="00A96558" w:rsidRPr="00353CC5">
        <w:rPr>
          <w:sz w:val="24"/>
          <w:szCs w:val="24"/>
          <w:lang w:val="zh-CN"/>
        </w:rPr>
        <w:t>2011</w:t>
      </w:r>
      <w:r w:rsidR="00A96558" w:rsidRPr="00353CC5">
        <w:rPr>
          <w:rFonts w:ascii="SimSun" w:hAnsi="SimSun"/>
          <w:sz w:val="24"/>
          <w:szCs w:val="24"/>
          <w:lang w:val="zh-CN"/>
        </w:rPr>
        <w:t>-</w:t>
      </w:r>
      <w:r w:rsidR="00A96558" w:rsidRPr="00353CC5">
        <w:rPr>
          <w:sz w:val="24"/>
          <w:szCs w:val="24"/>
          <w:lang w:val="zh-CN"/>
        </w:rPr>
        <w:t>2020</w:t>
      </w:r>
      <w:r w:rsidR="00A96558" w:rsidRPr="00353CC5">
        <w:rPr>
          <w:rFonts w:ascii="SimSun" w:hAnsi="SimSun" w:cs="SimSun" w:hint="eastAsia"/>
          <w:sz w:val="24"/>
          <w:szCs w:val="24"/>
          <w:lang w:val="zh-CN"/>
        </w:rPr>
        <w:t>年</w:t>
      </w:r>
      <w:r w:rsidRPr="00353CC5">
        <w:rPr>
          <w:rFonts w:ascii="SimSun" w:hAnsi="SimSun" w:cs="SimSun" w:hint="eastAsia"/>
          <w:sz w:val="24"/>
          <w:szCs w:val="24"/>
          <w:lang w:val="zh-CN"/>
        </w:rPr>
        <w:t>战略计划》的后续行动的说明（</w:t>
      </w:r>
      <w:r w:rsidRPr="00353CC5">
        <w:rPr>
          <w:sz w:val="24"/>
          <w:szCs w:val="24"/>
          <w:lang w:val="zh-CN"/>
        </w:rPr>
        <w:t>CBD/CP/MOP/9/7</w:t>
      </w:r>
      <w:r w:rsidRPr="00353CC5">
        <w:rPr>
          <w:rFonts w:ascii="SimSun" w:hAnsi="SimSun" w:cs="SimSun" w:hint="eastAsia"/>
          <w:sz w:val="24"/>
          <w:szCs w:val="24"/>
          <w:lang w:val="zh-CN"/>
        </w:rPr>
        <w:t>）</w:t>
      </w:r>
      <w:r w:rsidR="00DD4DE5">
        <w:rPr>
          <w:rFonts w:ascii="SimSun" w:hAnsi="SimSun" w:cs="SimSun" w:hint="eastAsia"/>
          <w:sz w:val="24"/>
          <w:szCs w:val="24"/>
          <w:lang w:val="zh-CN"/>
        </w:rPr>
        <w:t>以及</w:t>
      </w:r>
      <w:r w:rsidR="00DD4DE5" w:rsidRPr="00353CC5">
        <w:rPr>
          <w:rFonts w:ascii="SimSun" w:hAnsi="SimSun" w:cs="SimSun" w:hint="eastAsia"/>
          <w:sz w:val="24"/>
          <w:szCs w:val="24"/>
          <w:lang w:val="zh-CN"/>
        </w:rPr>
        <w:t>决定草案汇编（</w:t>
      </w:r>
      <w:r w:rsidR="00DD4DE5" w:rsidRPr="00353CC5">
        <w:rPr>
          <w:sz w:val="24"/>
          <w:szCs w:val="24"/>
          <w:lang w:val="zh-CN"/>
        </w:rPr>
        <w:t>CBD/CP/MOP/9/1/Add.2</w:t>
      </w:r>
      <w:r w:rsidR="00DD4DE5" w:rsidRPr="00353CC5">
        <w:rPr>
          <w:rFonts w:ascii="SimSun" w:hAnsi="SimSun" w:cs="SimSun" w:hint="eastAsia"/>
          <w:sz w:val="24"/>
          <w:szCs w:val="24"/>
          <w:lang w:val="zh-CN"/>
        </w:rPr>
        <w:t>）</w:t>
      </w:r>
      <w:r w:rsidR="00DD4DE5">
        <w:rPr>
          <w:rFonts w:ascii="SimSun" w:hAnsi="SimSun" w:cs="SimSun" w:hint="eastAsia"/>
          <w:sz w:val="24"/>
          <w:szCs w:val="24"/>
          <w:lang w:val="zh-CN"/>
        </w:rPr>
        <w:t>所载</w:t>
      </w:r>
      <w:r w:rsidRPr="00353CC5">
        <w:rPr>
          <w:rFonts w:eastAsiaTheme="minorEastAsia" w:hAnsi="SimSun" w:hint="eastAsia"/>
          <w:sz w:val="24"/>
          <w:szCs w:val="24"/>
          <w:lang w:val="zh-CN"/>
        </w:rPr>
        <w:t>根据</w:t>
      </w:r>
      <w:r w:rsidRPr="00353CC5">
        <w:rPr>
          <w:rFonts w:ascii="SimSun" w:hAnsi="SimSun" w:cs="SimSun" w:hint="eastAsia"/>
          <w:sz w:val="24"/>
          <w:szCs w:val="24"/>
          <w:lang w:val="zh-CN"/>
        </w:rPr>
        <w:t>第</w:t>
      </w:r>
      <w:r w:rsidRPr="00353CC5">
        <w:rPr>
          <w:sz w:val="24"/>
          <w:szCs w:val="24"/>
          <w:lang w:val="zh-CN"/>
        </w:rPr>
        <w:t>SBI-2/19</w:t>
      </w:r>
      <w:r w:rsidRPr="00353CC5">
        <w:rPr>
          <w:rFonts w:ascii="SimSun" w:hAnsi="SimSun" w:cs="SimSun" w:hint="eastAsia"/>
          <w:sz w:val="24"/>
          <w:szCs w:val="24"/>
          <w:lang w:val="zh-CN"/>
        </w:rPr>
        <w:t>号建议</w:t>
      </w:r>
      <w:r w:rsidR="00DD4DE5">
        <w:rPr>
          <w:rFonts w:ascii="SimSun" w:hAnsi="SimSun" w:cs="SimSun" w:hint="eastAsia"/>
          <w:sz w:val="24"/>
          <w:szCs w:val="24"/>
          <w:lang w:val="zh-CN"/>
        </w:rPr>
        <w:t>和</w:t>
      </w:r>
      <w:r w:rsidRPr="00353CC5">
        <w:rPr>
          <w:sz w:val="24"/>
          <w:szCs w:val="24"/>
          <w:lang w:val="zh-CN"/>
        </w:rPr>
        <w:t>CBD/CP/MOP/9/7</w:t>
      </w:r>
      <w:r w:rsidRPr="00353CC5">
        <w:rPr>
          <w:rFonts w:ascii="SimSun" w:hAnsi="SimSun" w:cs="SimSun" w:hint="eastAsia"/>
          <w:sz w:val="24"/>
          <w:szCs w:val="24"/>
          <w:lang w:val="zh-CN"/>
        </w:rPr>
        <w:t>号文件</w:t>
      </w:r>
      <w:r w:rsidR="00DD4DE5">
        <w:rPr>
          <w:rFonts w:hAnsi="SimSun" w:hint="eastAsia"/>
          <w:sz w:val="24"/>
          <w:szCs w:val="24"/>
          <w:lang w:val="zh-CN"/>
        </w:rPr>
        <w:t>所含</w:t>
      </w:r>
      <w:r w:rsidRPr="00353CC5">
        <w:rPr>
          <w:rFonts w:ascii="SimSun" w:hAnsi="SimSun" w:cs="SimSun" w:hint="eastAsia"/>
          <w:sz w:val="24"/>
          <w:szCs w:val="24"/>
          <w:lang w:val="zh-CN"/>
        </w:rPr>
        <w:t>其他要素</w:t>
      </w:r>
      <w:r w:rsidR="00DD4DE5">
        <w:rPr>
          <w:rFonts w:ascii="SimSun" w:hAnsi="SimSun" w:cs="SimSun" w:hint="eastAsia"/>
          <w:sz w:val="24"/>
          <w:szCs w:val="24"/>
          <w:lang w:val="zh-CN"/>
        </w:rPr>
        <w:t>提出的一项决定草案</w:t>
      </w:r>
      <w:r w:rsidRPr="00353CC5">
        <w:rPr>
          <w:rFonts w:ascii="SimSun" w:hAnsi="SimSun" w:cs="SimSun" w:hint="eastAsia"/>
          <w:sz w:val="24"/>
          <w:szCs w:val="24"/>
          <w:lang w:val="zh-CN"/>
        </w:rPr>
        <w:t>。</w:t>
      </w:r>
    </w:p>
    <w:p w14:paraId="2D20C62E" w14:textId="77777777" w:rsidR="00F77C69" w:rsidRPr="00353CC5" w:rsidRDefault="00F77C69" w:rsidP="00C5704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以下国家的代表发了言：阿尔及利亚、安提瓜和巴布达、孟加拉国、波斯尼亚和黑塞哥维那、博茨瓦纳、巴西，布基纳法索、柬埔寨、喀麦隆、中国、哥伦比亚（代表生物多样性大国</w:t>
      </w:r>
      <w:r w:rsidR="00DD4DE5">
        <w:rPr>
          <w:rFonts w:hint="eastAsia"/>
          <w:sz w:val="24"/>
          <w:szCs w:val="24"/>
        </w:rPr>
        <w:t>联盟</w:t>
      </w:r>
      <w:r w:rsidRPr="00353CC5">
        <w:rPr>
          <w:rFonts w:hint="eastAsia"/>
          <w:sz w:val="24"/>
          <w:szCs w:val="24"/>
        </w:rPr>
        <w:t>集团）、哥斯达黎加、科特迪瓦、古巴（代表小岛屿发展中国家）、多米尼加共和国、厄瓜多尔、埃及、埃塞俄比亚、欧洲联盟及其</w:t>
      </w:r>
      <w:r w:rsidRPr="00353CC5">
        <w:rPr>
          <w:rFonts w:hint="eastAsia"/>
          <w:sz w:val="24"/>
          <w:szCs w:val="24"/>
        </w:rPr>
        <w:t>28</w:t>
      </w:r>
      <w:r w:rsidRPr="00353CC5">
        <w:rPr>
          <w:rFonts w:hint="eastAsia"/>
          <w:sz w:val="24"/>
          <w:szCs w:val="24"/>
        </w:rPr>
        <w:t>个成员国、加蓬、印度、伊拉克、牙买加、日本、肯尼亚、马拉维、墨西哥、摩洛哥、新西兰、挪威、帕劳（代表太平洋岛屿国家）、巴拿马、菲律宾、南非（代表非洲集团）、圣基</w:t>
      </w:r>
      <w:proofErr w:type="gramStart"/>
      <w:r w:rsidRPr="00353CC5">
        <w:rPr>
          <w:rFonts w:hint="eastAsia"/>
          <w:sz w:val="24"/>
          <w:szCs w:val="24"/>
        </w:rPr>
        <w:t>茨</w:t>
      </w:r>
      <w:proofErr w:type="gramEnd"/>
      <w:r w:rsidRPr="00353CC5">
        <w:rPr>
          <w:rFonts w:hint="eastAsia"/>
          <w:sz w:val="24"/>
          <w:szCs w:val="24"/>
        </w:rPr>
        <w:t>和</w:t>
      </w:r>
      <w:proofErr w:type="gramStart"/>
      <w:r w:rsidRPr="00353CC5">
        <w:rPr>
          <w:rFonts w:hint="eastAsia"/>
          <w:sz w:val="24"/>
          <w:szCs w:val="24"/>
        </w:rPr>
        <w:t>尼维</w:t>
      </w:r>
      <w:proofErr w:type="gramEnd"/>
      <w:r w:rsidRPr="00353CC5">
        <w:rPr>
          <w:rFonts w:hint="eastAsia"/>
          <w:sz w:val="24"/>
          <w:szCs w:val="24"/>
        </w:rPr>
        <w:t>斯（代表拉丁美洲和加勒比集团）、苏丹、瑞士、土耳其、乌干达、坦桑尼亚联合共和国、乌拉圭</w:t>
      </w:r>
      <w:r>
        <w:rPr>
          <w:rFonts w:hint="eastAsia"/>
          <w:sz w:val="24"/>
          <w:szCs w:val="24"/>
        </w:rPr>
        <w:t>、</w:t>
      </w:r>
      <w:r w:rsidRPr="00353CC5">
        <w:rPr>
          <w:rFonts w:hint="eastAsia"/>
          <w:sz w:val="24"/>
          <w:szCs w:val="24"/>
        </w:rPr>
        <w:t>委内瑞拉玻利瓦尔共和国。</w:t>
      </w:r>
    </w:p>
    <w:p w14:paraId="5D5F8E21" w14:textId="77777777" w:rsidR="00F77C69" w:rsidRPr="00353CC5" w:rsidRDefault="00F77C69" w:rsidP="00C5704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阿根廷、加拿大</w:t>
      </w:r>
      <w:r w:rsidR="00DD4DE5">
        <w:rPr>
          <w:rFonts w:hint="eastAsia"/>
          <w:sz w:val="24"/>
          <w:szCs w:val="24"/>
        </w:rPr>
        <w:t>、</w:t>
      </w:r>
      <w:r w:rsidRPr="00353CC5">
        <w:rPr>
          <w:rFonts w:hint="eastAsia"/>
          <w:sz w:val="24"/>
          <w:szCs w:val="24"/>
        </w:rPr>
        <w:t>尼泊尔的代表也发了言。</w:t>
      </w:r>
    </w:p>
    <w:p w14:paraId="35DC6367" w14:textId="77777777" w:rsidR="00F77C69" w:rsidRPr="00353CC5" w:rsidRDefault="00F77C69" w:rsidP="00C5704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联合国粮食及农业组织（粮农组织）（</w:t>
      </w:r>
      <w:r>
        <w:rPr>
          <w:rFonts w:hint="eastAsia"/>
          <w:sz w:val="24"/>
          <w:szCs w:val="24"/>
        </w:rPr>
        <w:t>同时</w:t>
      </w:r>
      <w:r w:rsidRPr="00353CC5">
        <w:rPr>
          <w:rFonts w:hint="eastAsia"/>
          <w:sz w:val="24"/>
          <w:szCs w:val="24"/>
        </w:rPr>
        <w:t>代表《粮食和农业植物遗传资源国际条约》）、联合国促进性别平等和增强妇女权能署（妇女署）</w:t>
      </w:r>
      <w:r w:rsidR="00DD4DE5">
        <w:rPr>
          <w:rFonts w:hint="eastAsia"/>
          <w:sz w:val="24"/>
          <w:szCs w:val="24"/>
        </w:rPr>
        <w:t>、</w:t>
      </w:r>
      <w:r w:rsidRPr="00353CC5">
        <w:rPr>
          <w:rFonts w:hint="eastAsia"/>
          <w:sz w:val="24"/>
          <w:szCs w:val="24"/>
        </w:rPr>
        <w:t>《濒危野生动物和植物物种国际贸易公约》秘书处（代表生物多样性相关公约联络组）的代表</w:t>
      </w:r>
      <w:r w:rsidR="00B90FCF">
        <w:rPr>
          <w:rFonts w:hint="eastAsia"/>
          <w:sz w:val="24"/>
          <w:szCs w:val="24"/>
        </w:rPr>
        <w:t>作</w:t>
      </w:r>
      <w:r w:rsidRPr="00353CC5">
        <w:rPr>
          <w:rFonts w:hint="eastAsia"/>
          <w:sz w:val="24"/>
          <w:szCs w:val="24"/>
        </w:rPr>
        <w:t>了补充发言。</w:t>
      </w:r>
    </w:p>
    <w:p w14:paraId="62DE30F8" w14:textId="77777777" w:rsidR="00F77C69" w:rsidRPr="00353CC5" w:rsidRDefault="00F77C69" w:rsidP="00C5704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国际鸟类保护组织（</w:t>
      </w:r>
      <w:r>
        <w:rPr>
          <w:rFonts w:hint="eastAsia"/>
          <w:sz w:val="24"/>
          <w:szCs w:val="24"/>
        </w:rPr>
        <w:t>同时</w:t>
      </w:r>
      <w:r w:rsidRPr="00353CC5">
        <w:rPr>
          <w:rFonts w:hint="eastAsia"/>
          <w:sz w:val="24"/>
          <w:szCs w:val="24"/>
        </w:rPr>
        <w:t>代表国际养护组织、全球青年生物多样性网络、国际动物福利基金会、瑞尔保护协会、皇家鸟类保护协会、大自然保护协会、皮尤慈善信托基金</w:t>
      </w:r>
      <w:r>
        <w:rPr>
          <w:rFonts w:hint="eastAsia"/>
          <w:sz w:val="24"/>
          <w:szCs w:val="24"/>
        </w:rPr>
        <w:t>、</w:t>
      </w:r>
      <w:r w:rsidRPr="00353CC5">
        <w:rPr>
          <w:rFonts w:hint="eastAsia"/>
          <w:sz w:val="24"/>
          <w:szCs w:val="24"/>
        </w:rPr>
        <w:t>世界野生动植物基金会）、国际地球之友（</w:t>
      </w:r>
      <w:r>
        <w:rPr>
          <w:rFonts w:hint="eastAsia"/>
          <w:sz w:val="24"/>
          <w:szCs w:val="24"/>
        </w:rPr>
        <w:t>同时</w:t>
      </w:r>
      <w:r w:rsidRPr="00353CC5">
        <w:rPr>
          <w:rFonts w:hint="eastAsia"/>
          <w:sz w:val="24"/>
          <w:szCs w:val="24"/>
        </w:rPr>
        <w:t>代表</w:t>
      </w:r>
      <w:r>
        <w:rPr>
          <w:rFonts w:hint="eastAsia"/>
          <w:sz w:val="24"/>
          <w:szCs w:val="24"/>
        </w:rPr>
        <w:t>生态纽带</w:t>
      </w:r>
      <w:r w:rsidRPr="00353CC5">
        <w:rPr>
          <w:rFonts w:hint="eastAsia"/>
          <w:sz w:val="24"/>
          <w:szCs w:val="24"/>
        </w:rPr>
        <w:t>、欧洲生态反思与行动网络、世界森林、自然资源基金会</w:t>
      </w:r>
      <w:r>
        <w:rPr>
          <w:rFonts w:hint="eastAsia"/>
          <w:sz w:val="24"/>
          <w:szCs w:val="24"/>
        </w:rPr>
        <w:t>、</w:t>
      </w:r>
      <w:r w:rsidRPr="00353CC5">
        <w:rPr>
          <w:rFonts w:hint="eastAsia"/>
          <w:sz w:val="24"/>
          <w:szCs w:val="24"/>
        </w:rPr>
        <w:t>全球森林联盟）、地球观测生物多样性观测网小组、全球青年生物多样性网络、国际</w:t>
      </w:r>
      <w:r w:rsidR="00B90FCF">
        <w:rPr>
          <w:rFonts w:hint="eastAsia"/>
          <w:sz w:val="24"/>
          <w:szCs w:val="24"/>
        </w:rPr>
        <w:t>粮食</w:t>
      </w:r>
      <w:r w:rsidRPr="00353CC5">
        <w:rPr>
          <w:rFonts w:hint="eastAsia"/>
          <w:sz w:val="24"/>
          <w:szCs w:val="24"/>
        </w:rPr>
        <w:t>主权委员会、生物多样性问题国际土著论坛、国际自然保护联盟、联合国大学可持续</w:t>
      </w:r>
      <w:r>
        <w:rPr>
          <w:rFonts w:hint="eastAsia"/>
          <w:sz w:val="24"/>
          <w:szCs w:val="24"/>
        </w:rPr>
        <w:t>性高等</w:t>
      </w:r>
      <w:r w:rsidRPr="00353CC5">
        <w:rPr>
          <w:rFonts w:hint="eastAsia"/>
          <w:sz w:val="24"/>
          <w:szCs w:val="24"/>
        </w:rPr>
        <w:t>研究所</w:t>
      </w:r>
      <w:r>
        <w:rPr>
          <w:rFonts w:hint="eastAsia"/>
          <w:sz w:val="24"/>
          <w:szCs w:val="24"/>
        </w:rPr>
        <w:t>、</w:t>
      </w:r>
      <w:r w:rsidRPr="00353CC5">
        <w:rPr>
          <w:rFonts w:hint="eastAsia"/>
          <w:sz w:val="24"/>
          <w:szCs w:val="24"/>
        </w:rPr>
        <w:t>世界自然基金会的代表</w:t>
      </w:r>
      <w:r>
        <w:rPr>
          <w:rFonts w:hint="eastAsia"/>
          <w:sz w:val="24"/>
          <w:szCs w:val="24"/>
        </w:rPr>
        <w:t>也</w:t>
      </w:r>
      <w:r w:rsidRPr="00353CC5">
        <w:rPr>
          <w:rFonts w:hint="eastAsia"/>
          <w:sz w:val="24"/>
          <w:szCs w:val="24"/>
        </w:rPr>
        <w:t>发了言。</w:t>
      </w:r>
    </w:p>
    <w:p w14:paraId="01099009" w14:textId="77777777" w:rsidR="00F77C69" w:rsidRPr="00353CC5" w:rsidRDefault="00F77C69" w:rsidP="00C5704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根据所提出的意见，</w:t>
      </w:r>
      <w:r>
        <w:rPr>
          <w:rFonts w:hint="eastAsia"/>
          <w:sz w:val="24"/>
          <w:szCs w:val="24"/>
        </w:rPr>
        <w:t>作为卡塔赫纳议定书缔约方会议的缔约方大会</w:t>
      </w:r>
      <w:r w:rsidRPr="00353CC5">
        <w:rPr>
          <w:rFonts w:hint="eastAsia"/>
          <w:sz w:val="24"/>
          <w:szCs w:val="24"/>
        </w:rPr>
        <w:t>商定设立一个联络小组</w:t>
      </w:r>
      <w:r>
        <w:rPr>
          <w:rFonts w:hint="eastAsia"/>
          <w:sz w:val="24"/>
          <w:szCs w:val="24"/>
        </w:rPr>
        <w:t>，</w:t>
      </w:r>
      <w:r w:rsidRPr="00353CC5">
        <w:rPr>
          <w:rFonts w:hint="eastAsia"/>
          <w:sz w:val="24"/>
          <w:szCs w:val="24"/>
        </w:rPr>
        <w:t>由</w:t>
      </w:r>
      <w:r w:rsidRPr="00353CC5">
        <w:rPr>
          <w:rFonts w:hint="eastAsia"/>
          <w:sz w:val="24"/>
          <w:szCs w:val="24"/>
        </w:rPr>
        <w:t>Charlotta</w:t>
      </w:r>
      <w:r>
        <w:rPr>
          <w:sz w:val="24"/>
          <w:szCs w:val="24"/>
        </w:rPr>
        <w:t xml:space="preserve"> </w:t>
      </w:r>
      <w:r w:rsidRPr="00353CC5">
        <w:rPr>
          <w:rFonts w:hint="eastAsia"/>
          <w:sz w:val="24"/>
          <w:szCs w:val="24"/>
        </w:rPr>
        <w:t>Sörqvist</w:t>
      </w:r>
      <w:r w:rsidRPr="00353CC5">
        <w:rPr>
          <w:rFonts w:hint="eastAsia"/>
          <w:sz w:val="24"/>
          <w:szCs w:val="24"/>
        </w:rPr>
        <w:t>女士（瑞典）</w:t>
      </w:r>
      <w:r>
        <w:rPr>
          <w:rFonts w:hint="eastAsia"/>
          <w:sz w:val="24"/>
          <w:szCs w:val="24"/>
        </w:rPr>
        <w:t>和</w:t>
      </w:r>
      <w:r w:rsidRPr="001516BD">
        <w:t>Francis</w:t>
      </w:r>
      <w:r w:rsidRPr="00177C73">
        <w:t xml:space="preserve"> </w:t>
      </w:r>
      <w:r w:rsidRPr="001516BD">
        <w:t>Ogwal</w:t>
      </w:r>
      <w:r>
        <w:rPr>
          <w:rFonts w:hint="eastAsia"/>
        </w:rPr>
        <w:t>先生（乌干达）</w:t>
      </w:r>
      <w:r w:rsidRPr="00353CC5">
        <w:rPr>
          <w:rFonts w:hint="eastAsia"/>
          <w:sz w:val="24"/>
          <w:szCs w:val="24"/>
        </w:rPr>
        <w:t>担任主席，讨论</w:t>
      </w:r>
      <w:r w:rsidRPr="00353CC5">
        <w:rPr>
          <w:rFonts w:hint="eastAsia"/>
          <w:sz w:val="24"/>
          <w:szCs w:val="24"/>
        </w:rPr>
        <w:t>2020</w:t>
      </w:r>
      <w:r w:rsidRPr="00353CC5">
        <w:rPr>
          <w:rFonts w:hint="eastAsia"/>
          <w:sz w:val="24"/>
          <w:szCs w:val="24"/>
        </w:rPr>
        <w:t>年后全球生物多样性框架的筹备进程。</w:t>
      </w:r>
    </w:p>
    <w:p w14:paraId="66E758FF" w14:textId="77777777" w:rsidR="00F77C69" w:rsidRPr="00353CC5" w:rsidRDefault="00F77C69" w:rsidP="00C5704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在</w:t>
      </w:r>
      <w:r w:rsidRPr="00353CC5">
        <w:rPr>
          <w:rFonts w:hint="eastAsia"/>
          <w:sz w:val="24"/>
          <w:szCs w:val="24"/>
        </w:rPr>
        <w:t>2018</w:t>
      </w:r>
      <w:r w:rsidRPr="00353CC5">
        <w:rPr>
          <w:rFonts w:hint="eastAsia"/>
          <w:sz w:val="24"/>
          <w:szCs w:val="24"/>
        </w:rPr>
        <w:t>年</w:t>
      </w:r>
      <w:r w:rsidRPr="00353CC5">
        <w:rPr>
          <w:rFonts w:hint="eastAsia"/>
          <w:sz w:val="24"/>
          <w:szCs w:val="24"/>
        </w:rPr>
        <w:t>11</w:t>
      </w:r>
      <w:r w:rsidRPr="00353CC5">
        <w:rPr>
          <w:rFonts w:hint="eastAsia"/>
          <w:sz w:val="24"/>
          <w:szCs w:val="24"/>
        </w:rPr>
        <w:t>月</w:t>
      </w:r>
      <w:r w:rsidRPr="00353CC5">
        <w:rPr>
          <w:rFonts w:hint="eastAsia"/>
          <w:sz w:val="24"/>
          <w:szCs w:val="24"/>
        </w:rPr>
        <w:t>22</w:t>
      </w:r>
      <w:r w:rsidRPr="00353CC5">
        <w:rPr>
          <w:rFonts w:hint="eastAsia"/>
          <w:sz w:val="24"/>
          <w:szCs w:val="24"/>
        </w:rPr>
        <w:t>日</w:t>
      </w:r>
      <w:r>
        <w:rPr>
          <w:rFonts w:hint="eastAsia"/>
          <w:sz w:val="24"/>
          <w:szCs w:val="24"/>
        </w:rPr>
        <w:t>本次</w:t>
      </w:r>
      <w:r w:rsidRPr="00353CC5">
        <w:rPr>
          <w:rFonts w:hint="eastAsia"/>
          <w:sz w:val="24"/>
          <w:szCs w:val="24"/>
        </w:rPr>
        <w:t>会议第</w:t>
      </w:r>
      <w:r w:rsidRPr="00353CC5">
        <w:rPr>
          <w:rFonts w:hint="eastAsia"/>
          <w:sz w:val="24"/>
          <w:szCs w:val="24"/>
        </w:rPr>
        <w:t>4</w:t>
      </w:r>
      <w:r>
        <w:rPr>
          <w:rFonts w:hint="eastAsia"/>
          <w:sz w:val="24"/>
          <w:szCs w:val="24"/>
        </w:rPr>
        <w:t>场</w:t>
      </w:r>
      <w:r w:rsidRPr="00353CC5">
        <w:rPr>
          <w:rFonts w:hint="eastAsia"/>
          <w:sz w:val="24"/>
          <w:szCs w:val="24"/>
        </w:rPr>
        <w:t>全体会议上，联络小组主席报告了联络小组取得的进展。</w:t>
      </w:r>
    </w:p>
    <w:p w14:paraId="544E2386" w14:textId="77777777" w:rsidR="00F77C69" w:rsidRPr="00353CC5" w:rsidRDefault="00F77C69" w:rsidP="00C5704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在</w:t>
      </w:r>
      <w:r w:rsidRPr="00353CC5">
        <w:rPr>
          <w:rFonts w:hint="eastAsia"/>
          <w:sz w:val="24"/>
          <w:szCs w:val="24"/>
        </w:rPr>
        <w:t>2018</w:t>
      </w:r>
      <w:r w:rsidRPr="00353CC5">
        <w:rPr>
          <w:rFonts w:hint="eastAsia"/>
          <w:sz w:val="24"/>
          <w:szCs w:val="24"/>
        </w:rPr>
        <w:t>年</w:t>
      </w:r>
      <w:r w:rsidRPr="00353CC5">
        <w:rPr>
          <w:rFonts w:hint="eastAsia"/>
          <w:sz w:val="24"/>
          <w:szCs w:val="24"/>
        </w:rPr>
        <w:t>11</w:t>
      </w:r>
      <w:r w:rsidRPr="00353CC5">
        <w:rPr>
          <w:rFonts w:hint="eastAsia"/>
          <w:sz w:val="24"/>
          <w:szCs w:val="24"/>
        </w:rPr>
        <w:t>月</w:t>
      </w:r>
      <w:r w:rsidRPr="00353CC5">
        <w:rPr>
          <w:rFonts w:hint="eastAsia"/>
          <w:sz w:val="24"/>
          <w:szCs w:val="24"/>
        </w:rPr>
        <w:t>25</w:t>
      </w:r>
      <w:r w:rsidRPr="00353CC5">
        <w:rPr>
          <w:rFonts w:hint="eastAsia"/>
          <w:sz w:val="24"/>
          <w:szCs w:val="24"/>
        </w:rPr>
        <w:t>日</w:t>
      </w:r>
      <w:r>
        <w:rPr>
          <w:rFonts w:hint="eastAsia"/>
          <w:sz w:val="24"/>
          <w:szCs w:val="24"/>
        </w:rPr>
        <w:t>本次会议</w:t>
      </w:r>
      <w:r w:rsidRPr="00353CC5">
        <w:rPr>
          <w:rFonts w:hint="eastAsia"/>
          <w:sz w:val="24"/>
          <w:szCs w:val="24"/>
        </w:rPr>
        <w:t>第</w:t>
      </w:r>
      <w:r w:rsidRPr="00353CC5">
        <w:rPr>
          <w:rFonts w:hint="eastAsia"/>
          <w:sz w:val="24"/>
          <w:szCs w:val="24"/>
        </w:rPr>
        <w:t>5</w:t>
      </w:r>
      <w:r>
        <w:rPr>
          <w:rFonts w:hint="eastAsia"/>
          <w:sz w:val="24"/>
          <w:szCs w:val="24"/>
        </w:rPr>
        <w:t>场</w:t>
      </w:r>
      <w:r w:rsidRPr="00353CC5">
        <w:rPr>
          <w:rFonts w:hint="eastAsia"/>
          <w:sz w:val="24"/>
          <w:szCs w:val="24"/>
        </w:rPr>
        <w:t>全体会议上，作为</w:t>
      </w:r>
      <w:r>
        <w:rPr>
          <w:rFonts w:hint="eastAsia"/>
          <w:sz w:val="24"/>
          <w:szCs w:val="24"/>
        </w:rPr>
        <w:t>卡塔赫纳议定书</w:t>
      </w:r>
      <w:r w:rsidRPr="00353CC5">
        <w:rPr>
          <w:rFonts w:hint="eastAsia"/>
          <w:sz w:val="24"/>
          <w:szCs w:val="24"/>
        </w:rPr>
        <w:t>缔约方会议的缔约方大会听取了联络小组主席的另一</w:t>
      </w:r>
      <w:r>
        <w:rPr>
          <w:rFonts w:hint="eastAsia"/>
          <w:sz w:val="24"/>
          <w:szCs w:val="24"/>
        </w:rPr>
        <w:t>次</w:t>
      </w:r>
      <w:r w:rsidRPr="00353CC5">
        <w:rPr>
          <w:rFonts w:hint="eastAsia"/>
          <w:sz w:val="24"/>
          <w:szCs w:val="24"/>
        </w:rPr>
        <w:t>报告。</w:t>
      </w:r>
    </w:p>
    <w:p w14:paraId="54B5BEC5" w14:textId="77777777" w:rsidR="00F77C69" w:rsidRPr="00353CC5" w:rsidRDefault="00F77C69" w:rsidP="00C57049">
      <w:pPr>
        <w:pStyle w:val="Para1"/>
        <w:suppressLineNumbers w:val="0"/>
        <w:tabs>
          <w:tab w:val="clear" w:pos="360"/>
          <w:tab w:val="left" w:pos="567"/>
          <w:tab w:val="left" w:pos="720"/>
        </w:tabs>
        <w:suppressAutoHyphens w:val="0"/>
        <w:kinsoku/>
        <w:overflowPunct/>
        <w:autoSpaceDE/>
        <w:autoSpaceDN/>
        <w:rPr>
          <w:sz w:val="24"/>
          <w:szCs w:val="24"/>
        </w:rPr>
      </w:pPr>
      <w:r w:rsidRPr="00353CC5">
        <w:rPr>
          <w:sz w:val="24"/>
          <w:szCs w:val="24"/>
        </w:rPr>
        <w:t>挪威代表通知</w:t>
      </w:r>
      <w:r>
        <w:rPr>
          <w:rFonts w:hint="eastAsia"/>
          <w:sz w:val="24"/>
          <w:szCs w:val="24"/>
        </w:rPr>
        <w:t>作为卡塔赫纳议定书缔约方会议的缔约方大会</w:t>
      </w:r>
      <w:r w:rsidRPr="00353CC5">
        <w:rPr>
          <w:sz w:val="24"/>
          <w:szCs w:val="24"/>
        </w:rPr>
        <w:t>，待议会批准之后，挪威将为非洲、拉丁美洲和加勒比以及亚洲</w:t>
      </w:r>
      <w:r>
        <w:rPr>
          <w:rFonts w:hint="eastAsia"/>
          <w:sz w:val="24"/>
          <w:szCs w:val="24"/>
        </w:rPr>
        <w:t>和</w:t>
      </w:r>
      <w:r w:rsidRPr="00353CC5">
        <w:rPr>
          <w:sz w:val="24"/>
          <w:szCs w:val="24"/>
        </w:rPr>
        <w:t>太平洋的区域讲习班捐款</w:t>
      </w:r>
      <w:r w:rsidRPr="00353CC5">
        <w:rPr>
          <w:sz w:val="24"/>
          <w:szCs w:val="24"/>
        </w:rPr>
        <w:t>350,000</w:t>
      </w:r>
      <w:r w:rsidRPr="00353CC5">
        <w:rPr>
          <w:sz w:val="24"/>
          <w:szCs w:val="24"/>
        </w:rPr>
        <w:t>美元，作为</w:t>
      </w:r>
      <w:r w:rsidRPr="00353CC5">
        <w:rPr>
          <w:sz w:val="24"/>
          <w:szCs w:val="24"/>
        </w:rPr>
        <w:lastRenderedPageBreak/>
        <w:t>对</w:t>
      </w:r>
      <w:r w:rsidR="00B90FCF" w:rsidRPr="00353CC5">
        <w:rPr>
          <w:sz w:val="24"/>
          <w:szCs w:val="24"/>
        </w:rPr>
        <w:t>进一步讨论</w:t>
      </w:r>
      <w:r w:rsidRPr="00353CC5">
        <w:rPr>
          <w:sz w:val="24"/>
          <w:szCs w:val="24"/>
        </w:rPr>
        <w:t>2020</w:t>
      </w:r>
      <w:r w:rsidRPr="00353CC5">
        <w:rPr>
          <w:sz w:val="24"/>
          <w:szCs w:val="24"/>
        </w:rPr>
        <w:t>年后框架的贡献。他还表示，挪威将为参加定于</w:t>
      </w:r>
      <w:r w:rsidRPr="00353CC5">
        <w:rPr>
          <w:sz w:val="24"/>
          <w:szCs w:val="24"/>
        </w:rPr>
        <w:t>2019</w:t>
      </w:r>
      <w:r w:rsidRPr="00353CC5">
        <w:rPr>
          <w:sz w:val="24"/>
          <w:szCs w:val="24"/>
        </w:rPr>
        <w:t>年</w:t>
      </w:r>
      <w:r w:rsidRPr="00353CC5">
        <w:rPr>
          <w:sz w:val="24"/>
          <w:szCs w:val="24"/>
        </w:rPr>
        <w:t>7</w:t>
      </w:r>
      <w:r w:rsidRPr="00353CC5">
        <w:rPr>
          <w:sz w:val="24"/>
          <w:szCs w:val="24"/>
        </w:rPr>
        <w:t>月举行的第九届特隆赫姆生物多样性会议的发展中国家代表提供旅行资助。</w:t>
      </w:r>
    </w:p>
    <w:p w14:paraId="5B646567" w14:textId="77777777" w:rsidR="00F77C69" w:rsidRPr="00353CC5" w:rsidRDefault="00F77C69" w:rsidP="00C5704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在</w:t>
      </w:r>
      <w:r w:rsidRPr="00C57049">
        <w:rPr>
          <w:rFonts w:hint="eastAsia"/>
          <w:sz w:val="24"/>
          <w:szCs w:val="24"/>
          <w:lang w:val="en-US"/>
        </w:rPr>
        <w:t>2018</w:t>
      </w:r>
      <w:r w:rsidRPr="00353CC5">
        <w:rPr>
          <w:rFonts w:hint="eastAsia"/>
          <w:sz w:val="24"/>
          <w:szCs w:val="24"/>
        </w:rPr>
        <w:t>年</w:t>
      </w:r>
      <w:r w:rsidRPr="00353CC5">
        <w:rPr>
          <w:rFonts w:hint="eastAsia"/>
          <w:sz w:val="24"/>
          <w:szCs w:val="24"/>
        </w:rPr>
        <w:t>11</w:t>
      </w:r>
      <w:r w:rsidRPr="00353CC5">
        <w:rPr>
          <w:rFonts w:hint="eastAsia"/>
          <w:sz w:val="24"/>
          <w:szCs w:val="24"/>
        </w:rPr>
        <w:t>月</w:t>
      </w:r>
      <w:r w:rsidRPr="00353CC5">
        <w:rPr>
          <w:rFonts w:hint="eastAsia"/>
          <w:sz w:val="24"/>
          <w:szCs w:val="24"/>
        </w:rPr>
        <w:t>28</w:t>
      </w:r>
      <w:r w:rsidRPr="00353CC5">
        <w:rPr>
          <w:rFonts w:hint="eastAsia"/>
          <w:sz w:val="24"/>
          <w:szCs w:val="24"/>
        </w:rPr>
        <w:t>日</w:t>
      </w:r>
      <w:r>
        <w:rPr>
          <w:rFonts w:hint="eastAsia"/>
          <w:sz w:val="24"/>
          <w:szCs w:val="24"/>
        </w:rPr>
        <w:t>本次会议</w:t>
      </w:r>
      <w:r w:rsidRPr="00353CC5">
        <w:rPr>
          <w:rFonts w:hint="eastAsia"/>
          <w:sz w:val="24"/>
          <w:szCs w:val="24"/>
        </w:rPr>
        <w:t>第</w:t>
      </w:r>
      <w:r w:rsidRPr="00353CC5">
        <w:rPr>
          <w:rFonts w:hint="eastAsia"/>
          <w:sz w:val="24"/>
          <w:szCs w:val="24"/>
        </w:rPr>
        <w:t>6</w:t>
      </w:r>
      <w:r>
        <w:rPr>
          <w:rFonts w:hint="eastAsia"/>
          <w:sz w:val="24"/>
          <w:szCs w:val="24"/>
        </w:rPr>
        <w:t>场</w:t>
      </w:r>
      <w:r w:rsidRPr="00353CC5">
        <w:rPr>
          <w:rFonts w:hint="eastAsia"/>
          <w:sz w:val="24"/>
          <w:szCs w:val="24"/>
        </w:rPr>
        <w:t>全体会议上，</w:t>
      </w:r>
      <w:r>
        <w:rPr>
          <w:rFonts w:hint="eastAsia"/>
          <w:sz w:val="24"/>
          <w:szCs w:val="24"/>
        </w:rPr>
        <w:t>作为卡塔赫纳议定书缔约方会议的缔约方大会</w:t>
      </w:r>
      <w:r w:rsidRPr="00353CC5">
        <w:rPr>
          <w:rFonts w:hint="eastAsia"/>
          <w:sz w:val="24"/>
          <w:szCs w:val="24"/>
        </w:rPr>
        <w:t>继续审议关于</w:t>
      </w:r>
      <w:r w:rsidR="00B90FCF">
        <w:rPr>
          <w:rFonts w:hint="eastAsia"/>
          <w:sz w:val="24"/>
          <w:szCs w:val="24"/>
        </w:rPr>
        <w:t>本</w:t>
      </w:r>
      <w:r w:rsidRPr="00353CC5">
        <w:rPr>
          <w:rFonts w:hint="eastAsia"/>
          <w:sz w:val="24"/>
          <w:szCs w:val="24"/>
        </w:rPr>
        <w:t>事项的决定草案。</w:t>
      </w:r>
    </w:p>
    <w:p w14:paraId="35931874" w14:textId="77777777" w:rsidR="00F77C69" w:rsidRPr="00353CC5" w:rsidRDefault="00F77C69" w:rsidP="00C5704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南非的</w:t>
      </w:r>
      <w:r w:rsidRPr="00C57049">
        <w:rPr>
          <w:rFonts w:hint="eastAsia"/>
          <w:sz w:val="24"/>
          <w:szCs w:val="24"/>
          <w:lang w:val="en-US"/>
        </w:rPr>
        <w:t>代表</w:t>
      </w:r>
      <w:r w:rsidRPr="00353CC5">
        <w:rPr>
          <w:rFonts w:hint="eastAsia"/>
          <w:sz w:val="24"/>
          <w:szCs w:val="24"/>
        </w:rPr>
        <w:t>发了言。</w:t>
      </w:r>
    </w:p>
    <w:p w14:paraId="671DF387" w14:textId="77777777" w:rsidR="00F77C69" w:rsidRPr="00353CC5" w:rsidRDefault="000A10EA" w:rsidP="00C57049">
      <w:pPr>
        <w:pStyle w:val="Para1"/>
        <w:suppressLineNumbers w:val="0"/>
        <w:tabs>
          <w:tab w:val="clear" w:pos="360"/>
          <w:tab w:val="left" w:pos="567"/>
          <w:tab w:val="left" w:pos="720"/>
        </w:tabs>
        <w:suppressAutoHyphens w:val="0"/>
        <w:kinsoku/>
        <w:overflowPunct/>
        <w:autoSpaceDE/>
        <w:autoSpaceDN/>
        <w:rPr>
          <w:sz w:val="24"/>
          <w:szCs w:val="24"/>
        </w:rPr>
      </w:pPr>
      <w:r>
        <w:rPr>
          <w:rFonts w:hint="eastAsia"/>
          <w:sz w:val="24"/>
          <w:szCs w:val="24"/>
        </w:rPr>
        <w:t>会议同意</w:t>
      </w:r>
      <w:r w:rsidR="00F77C69" w:rsidRPr="00353CC5">
        <w:rPr>
          <w:rFonts w:hint="eastAsia"/>
          <w:sz w:val="24"/>
          <w:szCs w:val="24"/>
        </w:rPr>
        <w:t>经口头</w:t>
      </w:r>
      <w:r w:rsidR="00B90FCF">
        <w:rPr>
          <w:rFonts w:hint="eastAsia"/>
          <w:sz w:val="24"/>
          <w:szCs w:val="24"/>
          <w:lang w:val="en-US"/>
        </w:rPr>
        <w:t>修正</w:t>
      </w:r>
      <w:r w:rsidR="00F77C69" w:rsidRPr="00353CC5">
        <w:rPr>
          <w:rFonts w:hint="eastAsia"/>
          <w:sz w:val="24"/>
          <w:szCs w:val="24"/>
        </w:rPr>
        <w:t>的决定草案，作为决定草案</w:t>
      </w:r>
      <w:r w:rsidR="00F77C69" w:rsidRPr="00353CC5">
        <w:rPr>
          <w:rFonts w:hint="eastAsia"/>
          <w:sz w:val="24"/>
          <w:szCs w:val="24"/>
        </w:rPr>
        <w:t>CBD/CP/MOP/9/L.16</w:t>
      </w:r>
      <w:r w:rsidR="00F77C69" w:rsidRPr="00353CC5">
        <w:rPr>
          <w:rFonts w:hint="eastAsia"/>
          <w:sz w:val="24"/>
          <w:szCs w:val="24"/>
        </w:rPr>
        <w:t>供正式通过。</w:t>
      </w:r>
    </w:p>
    <w:p w14:paraId="031476A3" w14:textId="77777777" w:rsidR="00F77C69" w:rsidRPr="00583FC6"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lang w:val="en-US"/>
        </w:rPr>
        <w:t>在</w:t>
      </w:r>
      <w:r w:rsidRPr="00353CC5">
        <w:rPr>
          <w:sz w:val="24"/>
          <w:szCs w:val="24"/>
          <w:lang w:val="en-US"/>
        </w:rPr>
        <w:t>2018</w:t>
      </w:r>
      <w:r w:rsidRPr="00353CC5">
        <w:rPr>
          <w:rFonts w:hint="eastAsia"/>
          <w:sz w:val="24"/>
          <w:szCs w:val="24"/>
          <w:lang w:val="en-US"/>
        </w:rPr>
        <w:t>年</w:t>
      </w:r>
      <w:r w:rsidRPr="00353CC5">
        <w:rPr>
          <w:sz w:val="24"/>
          <w:szCs w:val="24"/>
          <w:lang w:val="en-US"/>
        </w:rPr>
        <w:t>11</w:t>
      </w:r>
      <w:r w:rsidRPr="00353CC5">
        <w:rPr>
          <w:rFonts w:hint="eastAsia"/>
          <w:sz w:val="24"/>
          <w:szCs w:val="24"/>
          <w:lang w:val="en-US"/>
        </w:rPr>
        <w:t>月</w:t>
      </w:r>
      <w:r w:rsidRPr="00353CC5">
        <w:rPr>
          <w:sz w:val="24"/>
          <w:szCs w:val="24"/>
          <w:lang w:val="en-US"/>
        </w:rPr>
        <w:t>2</w:t>
      </w:r>
      <w:r>
        <w:rPr>
          <w:sz w:val="24"/>
          <w:szCs w:val="24"/>
          <w:lang w:val="en-US"/>
        </w:rPr>
        <w:t>8</w:t>
      </w:r>
      <w:r w:rsidRPr="00353CC5">
        <w:rPr>
          <w:rFonts w:hint="eastAsia"/>
          <w:sz w:val="24"/>
          <w:szCs w:val="24"/>
          <w:lang w:val="en-US"/>
        </w:rPr>
        <w:t>日</w:t>
      </w:r>
      <w:r>
        <w:rPr>
          <w:rFonts w:hint="eastAsia"/>
          <w:sz w:val="24"/>
          <w:szCs w:val="24"/>
          <w:lang w:val="en-US"/>
        </w:rPr>
        <w:t>本次会议</w:t>
      </w:r>
      <w:r w:rsidRPr="00353CC5">
        <w:rPr>
          <w:rFonts w:hint="eastAsia"/>
          <w:sz w:val="24"/>
          <w:szCs w:val="24"/>
          <w:lang w:val="en-US"/>
        </w:rPr>
        <w:t>第</w:t>
      </w:r>
      <w:r>
        <w:rPr>
          <w:sz w:val="24"/>
          <w:szCs w:val="24"/>
          <w:lang w:val="en-US"/>
        </w:rPr>
        <w:t>7</w:t>
      </w:r>
      <w:r w:rsidRPr="00353CC5">
        <w:rPr>
          <w:rFonts w:hint="eastAsia"/>
          <w:sz w:val="24"/>
          <w:szCs w:val="24"/>
          <w:lang w:val="en-US"/>
        </w:rPr>
        <w:t>场全体会议上，</w:t>
      </w:r>
      <w:r>
        <w:rPr>
          <w:rFonts w:hint="eastAsia"/>
          <w:sz w:val="24"/>
          <w:szCs w:val="24"/>
          <w:lang w:val="en-US"/>
        </w:rPr>
        <w:t>作为卡塔赫纳议定书缔约方会议的缔约方大会审议了</w:t>
      </w:r>
      <w:r w:rsidRPr="00353CC5">
        <w:rPr>
          <w:rFonts w:hint="eastAsia"/>
          <w:sz w:val="24"/>
          <w:szCs w:val="24"/>
          <w:lang w:val="en-US"/>
        </w:rPr>
        <w:t>决定草案</w:t>
      </w:r>
      <w:r w:rsidRPr="00353CC5">
        <w:rPr>
          <w:bCs/>
          <w:sz w:val="24"/>
          <w:szCs w:val="24"/>
        </w:rPr>
        <w:t>CBD/CP/MOP/9/L.</w:t>
      </w:r>
      <w:r>
        <w:rPr>
          <w:bCs/>
          <w:sz w:val="24"/>
          <w:szCs w:val="24"/>
        </w:rPr>
        <w:t>16.</w:t>
      </w:r>
    </w:p>
    <w:p w14:paraId="4317F09B"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lang w:val="en-US"/>
        </w:rPr>
        <w:t>决定草案</w:t>
      </w:r>
      <w:r w:rsidRPr="00353CC5">
        <w:rPr>
          <w:bCs/>
          <w:sz w:val="24"/>
          <w:szCs w:val="24"/>
        </w:rPr>
        <w:t>CBD/CP/MOP/9/L.</w:t>
      </w:r>
      <w:r>
        <w:rPr>
          <w:bCs/>
          <w:sz w:val="24"/>
          <w:szCs w:val="24"/>
        </w:rPr>
        <w:t>16</w:t>
      </w:r>
      <w:r>
        <w:rPr>
          <w:rFonts w:hint="eastAsia"/>
          <w:bCs/>
          <w:sz w:val="24"/>
          <w:szCs w:val="24"/>
        </w:rPr>
        <w:t>获</w:t>
      </w:r>
      <w:r w:rsidRPr="00353CC5">
        <w:rPr>
          <w:rFonts w:hint="eastAsia"/>
          <w:sz w:val="24"/>
          <w:szCs w:val="24"/>
          <w:lang w:val="en-US"/>
        </w:rPr>
        <w:t>作为</w:t>
      </w:r>
      <w:r>
        <w:rPr>
          <w:rFonts w:hint="eastAsia"/>
          <w:sz w:val="24"/>
          <w:szCs w:val="24"/>
          <w:lang w:val="en-US"/>
        </w:rPr>
        <w:t>卡塔赫纳议定书</w:t>
      </w:r>
      <w:r w:rsidRPr="00353CC5">
        <w:rPr>
          <w:rFonts w:hint="eastAsia"/>
          <w:sz w:val="24"/>
          <w:szCs w:val="24"/>
          <w:lang w:val="en-US"/>
        </w:rPr>
        <w:t>缔约方会议的缔约方大会通过</w:t>
      </w:r>
      <w:r>
        <w:rPr>
          <w:rFonts w:hint="eastAsia"/>
          <w:sz w:val="24"/>
          <w:szCs w:val="24"/>
          <w:lang w:val="en-US"/>
        </w:rPr>
        <w:t>，</w:t>
      </w:r>
      <w:r w:rsidRPr="00353CC5">
        <w:rPr>
          <w:rFonts w:hint="eastAsia"/>
          <w:bCs/>
          <w:sz w:val="24"/>
          <w:szCs w:val="24"/>
        </w:rPr>
        <w:t>成为第</w:t>
      </w:r>
      <w:r w:rsidRPr="00353CC5">
        <w:rPr>
          <w:bCs/>
          <w:sz w:val="24"/>
          <w:szCs w:val="24"/>
        </w:rPr>
        <w:t>CP-</w:t>
      </w:r>
      <w:r>
        <w:rPr>
          <w:bCs/>
          <w:sz w:val="24"/>
          <w:szCs w:val="24"/>
        </w:rPr>
        <w:t>9</w:t>
      </w:r>
      <w:r w:rsidRPr="00353CC5">
        <w:rPr>
          <w:bCs/>
          <w:sz w:val="24"/>
          <w:szCs w:val="24"/>
        </w:rPr>
        <w:t>/</w:t>
      </w:r>
      <w:r>
        <w:rPr>
          <w:bCs/>
          <w:sz w:val="24"/>
          <w:szCs w:val="24"/>
        </w:rPr>
        <w:t>7</w:t>
      </w:r>
      <w:r w:rsidRPr="00353CC5">
        <w:rPr>
          <w:rFonts w:hint="eastAsia"/>
          <w:bCs/>
          <w:sz w:val="24"/>
          <w:szCs w:val="24"/>
        </w:rPr>
        <w:t>号决定</w:t>
      </w:r>
      <w:r>
        <w:rPr>
          <w:rFonts w:hint="eastAsia"/>
          <w:bCs/>
          <w:sz w:val="24"/>
          <w:szCs w:val="24"/>
        </w:rPr>
        <w:t>（案文见第一章）</w:t>
      </w:r>
      <w:r w:rsidRPr="00353CC5">
        <w:rPr>
          <w:rFonts w:hint="eastAsia"/>
          <w:bCs/>
          <w:sz w:val="24"/>
          <w:szCs w:val="24"/>
        </w:rPr>
        <w:t>。</w:t>
      </w:r>
    </w:p>
    <w:p w14:paraId="0876364B" w14:textId="77777777" w:rsidR="00F77C69" w:rsidRPr="00353CC5" w:rsidRDefault="00F77C69" w:rsidP="00710FDE">
      <w:pPr>
        <w:pStyle w:val="Heading2"/>
        <w:spacing w:before="240"/>
        <w:rPr>
          <w:rFonts w:cs="Times New Roman"/>
          <w:lang w:val="en-US"/>
        </w:rPr>
      </w:pPr>
      <w:bookmarkStart w:id="144" w:name="_Toc5647853"/>
      <w:bookmarkStart w:id="145" w:name="_Toc5650733"/>
      <w:bookmarkStart w:id="146" w:name="_Toc5653180"/>
      <w:r w:rsidRPr="00353CC5">
        <w:rPr>
          <w:rFonts w:hint="eastAsia"/>
          <w:lang w:val="en-US" w:bidi="th-TH"/>
        </w:rPr>
        <w:t>项目</w:t>
      </w:r>
      <w:r w:rsidRPr="00353CC5">
        <w:rPr>
          <w:lang w:val="en-US" w:bidi="th-TH"/>
        </w:rPr>
        <w:t>15.</w:t>
      </w:r>
      <w:r w:rsidR="00C57049">
        <w:rPr>
          <w:lang w:val="en-US" w:bidi="th-TH"/>
        </w:rPr>
        <w:t xml:space="preserve">  </w:t>
      </w:r>
      <w:r w:rsidRPr="00353CC5">
        <w:rPr>
          <w:rFonts w:hint="eastAsia"/>
          <w:lang w:val="en-US"/>
        </w:rPr>
        <w:t>风险评估和风险管理（第</w:t>
      </w:r>
      <w:r w:rsidRPr="00353CC5">
        <w:rPr>
          <w:rFonts w:cs="Times New Roman"/>
          <w:lang w:val="en-US"/>
        </w:rPr>
        <w:t>15</w:t>
      </w:r>
      <w:r w:rsidRPr="00353CC5">
        <w:rPr>
          <w:rFonts w:hint="eastAsia"/>
          <w:lang w:val="en-US"/>
        </w:rPr>
        <w:t>和</w:t>
      </w:r>
      <w:r w:rsidR="00C57049">
        <w:rPr>
          <w:rFonts w:hint="eastAsia"/>
          <w:lang w:val="en-US"/>
        </w:rPr>
        <w:t>第</w:t>
      </w:r>
      <w:r w:rsidRPr="00353CC5">
        <w:rPr>
          <w:rFonts w:cs="Times New Roman"/>
          <w:lang w:val="en-US"/>
        </w:rPr>
        <w:t>16</w:t>
      </w:r>
      <w:r w:rsidRPr="00353CC5">
        <w:rPr>
          <w:rFonts w:hint="eastAsia"/>
          <w:lang w:val="en-US"/>
        </w:rPr>
        <w:t>条）</w:t>
      </w:r>
      <w:bookmarkEnd w:id="144"/>
      <w:bookmarkEnd w:id="145"/>
      <w:bookmarkEnd w:id="146"/>
    </w:p>
    <w:p w14:paraId="3A0D8668"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lang w:val="en-US"/>
        </w:rPr>
        <w:t>2018</w:t>
      </w:r>
      <w:r w:rsidRPr="00353CC5">
        <w:rPr>
          <w:rFonts w:hint="eastAsia"/>
          <w:sz w:val="24"/>
          <w:szCs w:val="24"/>
          <w:lang w:val="en-US"/>
        </w:rPr>
        <w:t>年</w:t>
      </w:r>
      <w:r w:rsidRPr="00353CC5">
        <w:rPr>
          <w:rFonts w:hint="eastAsia"/>
          <w:sz w:val="24"/>
          <w:szCs w:val="24"/>
          <w:lang w:val="en-US"/>
        </w:rPr>
        <w:t>11</w:t>
      </w:r>
      <w:r w:rsidRPr="00353CC5">
        <w:rPr>
          <w:rFonts w:hint="eastAsia"/>
          <w:sz w:val="24"/>
          <w:szCs w:val="24"/>
          <w:lang w:val="en-US"/>
        </w:rPr>
        <w:t>月</w:t>
      </w:r>
      <w:r w:rsidRPr="00353CC5">
        <w:rPr>
          <w:rFonts w:hint="eastAsia"/>
          <w:sz w:val="24"/>
          <w:szCs w:val="24"/>
          <w:lang w:val="en-US"/>
        </w:rPr>
        <w:t>18</w:t>
      </w:r>
      <w:r w:rsidRPr="00353CC5">
        <w:rPr>
          <w:rFonts w:hint="eastAsia"/>
          <w:sz w:val="24"/>
          <w:szCs w:val="24"/>
          <w:lang w:val="en-US"/>
        </w:rPr>
        <w:t>日</w:t>
      </w:r>
      <w:r w:rsidR="00B90FCF" w:rsidRPr="00353CC5">
        <w:rPr>
          <w:rFonts w:hint="eastAsia"/>
          <w:sz w:val="24"/>
          <w:szCs w:val="24"/>
          <w:lang w:val="en-US"/>
        </w:rPr>
        <w:t>第二</w:t>
      </w:r>
      <w:r w:rsidR="00B90FCF" w:rsidRPr="00C57049">
        <w:rPr>
          <w:rFonts w:hint="eastAsia"/>
          <w:sz w:val="24"/>
          <w:szCs w:val="24"/>
        </w:rPr>
        <w:t>工作组</w:t>
      </w:r>
      <w:r w:rsidRPr="00353CC5">
        <w:rPr>
          <w:rFonts w:hint="eastAsia"/>
          <w:sz w:val="24"/>
          <w:szCs w:val="24"/>
          <w:lang w:val="en-US"/>
        </w:rPr>
        <w:t>第</w:t>
      </w:r>
      <w:r w:rsidRPr="00353CC5">
        <w:rPr>
          <w:rFonts w:hint="eastAsia"/>
          <w:sz w:val="24"/>
          <w:szCs w:val="24"/>
          <w:lang w:val="en-US"/>
        </w:rPr>
        <w:t>1</w:t>
      </w:r>
      <w:r w:rsidRPr="00353CC5">
        <w:rPr>
          <w:rFonts w:hint="eastAsia"/>
          <w:sz w:val="24"/>
          <w:szCs w:val="24"/>
          <w:lang w:val="en-US"/>
        </w:rPr>
        <w:t>场会议审议了议程项目</w:t>
      </w:r>
      <w:r w:rsidRPr="00353CC5">
        <w:rPr>
          <w:rFonts w:hint="eastAsia"/>
          <w:sz w:val="24"/>
          <w:szCs w:val="24"/>
          <w:lang w:val="en-US"/>
        </w:rPr>
        <w:t>15</w:t>
      </w:r>
      <w:r w:rsidRPr="00353CC5">
        <w:rPr>
          <w:rFonts w:hint="eastAsia"/>
          <w:sz w:val="24"/>
          <w:szCs w:val="24"/>
          <w:lang w:val="en-US"/>
        </w:rPr>
        <w:t>。</w:t>
      </w:r>
      <w:r w:rsidR="00FE29FD">
        <w:rPr>
          <w:rFonts w:hint="eastAsia"/>
          <w:sz w:val="24"/>
          <w:szCs w:val="24"/>
          <w:lang w:val="en-US"/>
        </w:rPr>
        <w:t>在审议本项目时</w:t>
      </w:r>
      <w:r w:rsidRPr="00353CC5">
        <w:rPr>
          <w:rFonts w:hint="eastAsia"/>
          <w:sz w:val="24"/>
          <w:szCs w:val="24"/>
          <w:lang w:val="en-US"/>
        </w:rPr>
        <w:t>，</w:t>
      </w:r>
      <w:proofErr w:type="gramStart"/>
      <w:r w:rsidRPr="00353CC5">
        <w:rPr>
          <w:rFonts w:hint="eastAsia"/>
          <w:sz w:val="24"/>
          <w:szCs w:val="24"/>
          <w:lang w:val="en-US"/>
        </w:rPr>
        <w:t>工作组收到了决定草案汇编</w:t>
      </w:r>
      <w:r w:rsidR="00BE6C69" w:rsidRPr="00353CC5">
        <w:rPr>
          <w:rFonts w:hint="eastAsia"/>
          <w:sz w:val="24"/>
          <w:szCs w:val="24"/>
          <w:lang w:val="en-US"/>
        </w:rPr>
        <w:t>(</w:t>
      </w:r>
      <w:proofErr w:type="gramEnd"/>
      <w:r w:rsidR="00BE6C69" w:rsidRPr="00353CC5">
        <w:rPr>
          <w:rFonts w:hint="eastAsia"/>
          <w:sz w:val="24"/>
          <w:szCs w:val="24"/>
          <w:lang w:val="en-US"/>
        </w:rPr>
        <w:t>CBD/CP/MOP/9/1/Add.2)</w:t>
      </w:r>
      <w:r w:rsidRPr="00353CC5">
        <w:rPr>
          <w:rFonts w:hint="eastAsia"/>
          <w:sz w:val="24"/>
          <w:szCs w:val="24"/>
          <w:lang w:val="en-US"/>
        </w:rPr>
        <w:t>所载</w:t>
      </w:r>
      <w:r w:rsidR="00BE6C69">
        <w:rPr>
          <w:rFonts w:hint="eastAsia"/>
          <w:sz w:val="24"/>
          <w:szCs w:val="24"/>
          <w:lang w:val="en-US"/>
        </w:rPr>
        <w:t>根据</w:t>
      </w:r>
      <w:r w:rsidR="00BE6C69" w:rsidRPr="00560610">
        <w:t>SBSTTA-22/2</w:t>
      </w:r>
      <w:r w:rsidRPr="00353CC5">
        <w:rPr>
          <w:rFonts w:hint="eastAsia"/>
          <w:sz w:val="24"/>
          <w:szCs w:val="24"/>
          <w:lang w:val="en-US"/>
        </w:rPr>
        <w:t>号建议</w:t>
      </w:r>
      <w:r>
        <w:rPr>
          <w:rFonts w:hint="eastAsia"/>
          <w:sz w:val="24"/>
          <w:szCs w:val="24"/>
          <w:lang w:val="en-US"/>
        </w:rPr>
        <w:t>编写</w:t>
      </w:r>
      <w:r w:rsidRPr="00353CC5">
        <w:rPr>
          <w:rFonts w:hint="eastAsia"/>
          <w:sz w:val="24"/>
          <w:szCs w:val="24"/>
          <w:lang w:val="en-US"/>
        </w:rPr>
        <w:t>的决定草案以及关于改性活生物体风险评估能力建设活动的进度报告</w:t>
      </w:r>
      <w:r w:rsidRPr="00353CC5">
        <w:rPr>
          <w:rFonts w:hint="eastAsia"/>
          <w:sz w:val="24"/>
          <w:szCs w:val="24"/>
          <w:lang w:val="en-US"/>
        </w:rPr>
        <w:t>(CBD/CP/MOP/9/INF/3)</w:t>
      </w:r>
      <w:r w:rsidRPr="00353CC5">
        <w:rPr>
          <w:rFonts w:hint="eastAsia"/>
          <w:sz w:val="24"/>
          <w:szCs w:val="24"/>
          <w:lang w:val="en-US"/>
        </w:rPr>
        <w:t>。</w:t>
      </w:r>
    </w:p>
    <w:p w14:paraId="33EA0F3C"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下列国家的代表发了言：多民族玻利维亚国、欧洲联盟及其</w:t>
      </w:r>
      <w:r w:rsidRPr="00353CC5">
        <w:rPr>
          <w:rFonts w:hint="eastAsia"/>
          <w:sz w:val="24"/>
          <w:szCs w:val="24"/>
        </w:rPr>
        <w:t>28</w:t>
      </w:r>
      <w:r w:rsidRPr="00353CC5">
        <w:rPr>
          <w:rFonts w:hint="eastAsia"/>
          <w:sz w:val="24"/>
          <w:szCs w:val="24"/>
        </w:rPr>
        <w:t>个成员国、危地马拉、马拉维（代表非洲集团）、新西兰</w:t>
      </w:r>
      <w:r w:rsidR="00BE6C69">
        <w:rPr>
          <w:rFonts w:hint="eastAsia"/>
          <w:sz w:val="24"/>
          <w:szCs w:val="24"/>
        </w:rPr>
        <w:t>、</w:t>
      </w:r>
      <w:r w:rsidRPr="00353CC5">
        <w:rPr>
          <w:rFonts w:hint="eastAsia"/>
          <w:sz w:val="24"/>
          <w:szCs w:val="24"/>
        </w:rPr>
        <w:t>泰国。</w:t>
      </w:r>
    </w:p>
    <w:p w14:paraId="35574744"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rFonts w:hAnsi="SimSun"/>
          <w:sz w:val="24"/>
          <w:szCs w:val="24"/>
          <w:lang w:val="en-US"/>
        </w:rPr>
      </w:pPr>
      <w:r w:rsidRPr="00353CC5">
        <w:rPr>
          <w:rFonts w:hAnsi="SimSun" w:hint="eastAsia"/>
          <w:sz w:val="24"/>
          <w:szCs w:val="24"/>
          <w:lang w:val="en-US"/>
        </w:rPr>
        <w:t>2018</w:t>
      </w:r>
      <w:r w:rsidRPr="00353CC5">
        <w:rPr>
          <w:rFonts w:hAnsi="SimSun" w:hint="eastAsia"/>
          <w:sz w:val="24"/>
          <w:szCs w:val="24"/>
          <w:lang w:val="en-US"/>
        </w:rPr>
        <w:t>年</w:t>
      </w:r>
      <w:r w:rsidRPr="00353CC5">
        <w:rPr>
          <w:rFonts w:hAnsi="SimSun" w:hint="eastAsia"/>
          <w:sz w:val="24"/>
          <w:szCs w:val="24"/>
          <w:lang w:val="en-US"/>
        </w:rPr>
        <w:t>11</w:t>
      </w:r>
      <w:r w:rsidRPr="00353CC5">
        <w:rPr>
          <w:rFonts w:hAnsi="SimSun" w:hint="eastAsia"/>
          <w:sz w:val="24"/>
          <w:szCs w:val="24"/>
          <w:lang w:val="en-US"/>
        </w:rPr>
        <w:t>月</w:t>
      </w:r>
      <w:r w:rsidRPr="00353CC5">
        <w:rPr>
          <w:rFonts w:hAnsi="SimSun" w:hint="eastAsia"/>
          <w:sz w:val="24"/>
          <w:szCs w:val="24"/>
          <w:lang w:val="en-US"/>
        </w:rPr>
        <w:t>18</w:t>
      </w:r>
      <w:r w:rsidRPr="00353CC5">
        <w:rPr>
          <w:rFonts w:hAnsi="SimSun" w:hint="eastAsia"/>
          <w:sz w:val="24"/>
          <w:szCs w:val="24"/>
          <w:lang w:val="en-US"/>
        </w:rPr>
        <w:t>日</w:t>
      </w:r>
      <w:r w:rsidR="00183955" w:rsidRPr="00353CC5">
        <w:rPr>
          <w:rFonts w:hAnsi="SimSun" w:hint="eastAsia"/>
          <w:sz w:val="24"/>
          <w:szCs w:val="24"/>
          <w:lang w:val="en-US"/>
        </w:rPr>
        <w:t>工作组</w:t>
      </w:r>
      <w:r w:rsidRPr="00353CC5">
        <w:rPr>
          <w:rFonts w:hAnsi="SimSun" w:hint="eastAsia"/>
          <w:sz w:val="24"/>
          <w:szCs w:val="24"/>
          <w:lang w:val="en-US"/>
        </w:rPr>
        <w:t>第</w:t>
      </w:r>
      <w:r w:rsidRPr="00353CC5">
        <w:rPr>
          <w:rFonts w:hAnsi="SimSun" w:hint="eastAsia"/>
          <w:sz w:val="24"/>
          <w:szCs w:val="24"/>
          <w:lang w:val="en-US"/>
        </w:rPr>
        <w:t>2</w:t>
      </w:r>
      <w:r w:rsidRPr="00353CC5">
        <w:rPr>
          <w:rFonts w:hAnsi="SimSun" w:hint="eastAsia"/>
          <w:sz w:val="24"/>
          <w:szCs w:val="24"/>
          <w:lang w:val="en-US"/>
        </w:rPr>
        <w:t>场会议继续审议</w:t>
      </w:r>
      <w:r w:rsidR="00183955">
        <w:rPr>
          <w:rFonts w:hAnsi="SimSun" w:hint="eastAsia"/>
          <w:sz w:val="24"/>
          <w:szCs w:val="24"/>
          <w:lang w:val="en-US"/>
        </w:rPr>
        <w:t>本</w:t>
      </w:r>
      <w:r w:rsidRPr="00353CC5">
        <w:rPr>
          <w:rFonts w:hAnsi="SimSun" w:hint="eastAsia"/>
          <w:sz w:val="24"/>
          <w:szCs w:val="24"/>
          <w:lang w:val="en-US"/>
        </w:rPr>
        <w:t>议程项目。</w:t>
      </w:r>
    </w:p>
    <w:p w14:paraId="7055C6B4"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rFonts w:hAnsi="SimSun"/>
          <w:sz w:val="24"/>
          <w:szCs w:val="24"/>
          <w:lang w:val="en-US"/>
        </w:rPr>
      </w:pPr>
      <w:r w:rsidRPr="00353CC5">
        <w:rPr>
          <w:rFonts w:hAnsi="SimSun" w:hint="eastAsia"/>
          <w:sz w:val="24"/>
          <w:szCs w:val="24"/>
          <w:lang w:val="en-US"/>
        </w:rPr>
        <w:t>下列国家的代表发了言：白俄罗斯、巴西、乍得、中国、哥伦比亚、哥斯达黎加、斯威士兰、加蓬、加纳、洪都拉斯、印度、日本、肯尼亚、墨西哥、摩洛哥、挪威、巴拉圭、秘鲁、菲律宾、沙特阿拉伯、瑞士、乌干达、乌拉圭</w:t>
      </w:r>
      <w:r w:rsidR="00183955">
        <w:rPr>
          <w:rFonts w:hAnsi="SimSun" w:hint="eastAsia"/>
          <w:sz w:val="24"/>
          <w:szCs w:val="24"/>
          <w:lang w:val="en-US"/>
        </w:rPr>
        <w:t>、</w:t>
      </w:r>
      <w:r w:rsidRPr="00353CC5">
        <w:rPr>
          <w:rFonts w:hAnsi="SimSun" w:hint="eastAsia"/>
          <w:sz w:val="24"/>
          <w:szCs w:val="24"/>
          <w:lang w:val="en-US"/>
        </w:rPr>
        <w:t>委内瑞拉玻利瓦尔共和国。</w:t>
      </w:r>
    </w:p>
    <w:p w14:paraId="25B4E0C7"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rFonts w:hAnsi="SimSun"/>
          <w:sz w:val="24"/>
          <w:szCs w:val="24"/>
          <w:lang w:val="en-US"/>
        </w:rPr>
      </w:pPr>
      <w:r w:rsidRPr="00353CC5">
        <w:rPr>
          <w:rFonts w:hAnsi="SimSun" w:hint="eastAsia"/>
          <w:sz w:val="24"/>
          <w:szCs w:val="24"/>
          <w:lang w:val="en-US"/>
        </w:rPr>
        <w:t>阿根廷的代表也发了言。</w:t>
      </w:r>
    </w:p>
    <w:p w14:paraId="271FEFA9"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rFonts w:hAnsi="SimSun"/>
          <w:sz w:val="24"/>
          <w:szCs w:val="24"/>
          <w:lang w:val="en-US"/>
        </w:rPr>
      </w:pPr>
      <w:r w:rsidRPr="00353CC5">
        <w:rPr>
          <w:rFonts w:hAnsi="SimSun" w:hint="eastAsia"/>
          <w:sz w:val="24"/>
          <w:szCs w:val="24"/>
          <w:lang w:val="en-US"/>
        </w:rPr>
        <w:t>北方土著人民支助中心（</w:t>
      </w:r>
      <w:r>
        <w:rPr>
          <w:rFonts w:hAnsi="SimSun" w:hint="eastAsia"/>
          <w:sz w:val="24"/>
          <w:szCs w:val="24"/>
          <w:lang w:val="en-US"/>
        </w:rPr>
        <w:t>同时</w:t>
      </w:r>
      <w:r w:rsidRPr="00353CC5">
        <w:rPr>
          <w:rFonts w:hAnsi="SimSun" w:hint="eastAsia"/>
          <w:sz w:val="24"/>
          <w:szCs w:val="24"/>
          <w:lang w:val="en-US"/>
        </w:rPr>
        <w:t>代表国际生物多样性土著论坛）、公共</w:t>
      </w:r>
      <w:r w:rsidR="00183955">
        <w:rPr>
          <w:rFonts w:hAnsi="SimSun" w:hint="eastAsia"/>
          <w:sz w:val="24"/>
          <w:szCs w:val="24"/>
          <w:lang w:val="en-US"/>
        </w:rPr>
        <w:t>宗教研究所</w:t>
      </w:r>
      <w:r w:rsidRPr="00353CC5">
        <w:rPr>
          <w:rFonts w:hAnsi="SimSun" w:hint="eastAsia"/>
          <w:sz w:val="24"/>
          <w:szCs w:val="24"/>
          <w:lang w:val="en-US"/>
        </w:rPr>
        <w:t>、消除疟疾目标</w:t>
      </w:r>
      <w:r>
        <w:rPr>
          <w:rFonts w:hAnsi="SimSun" w:hint="eastAsia"/>
          <w:sz w:val="24"/>
          <w:szCs w:val="24"/>
          <w:lang w:val="en-US"/>
        </w:rPr>
        <w:t>、</w:t>
      </w:r>
      <w:r w:rsidRPr="00353CC5">
        <w:rPr>
          <w:rFonts w:hAnsi="SimSun" w:hint="eastAsia"/>
          <w:sz w:val="24"/>
          <w:szCs w:val="24"/>
          <w:lang w:val="en-US"/>
        </w:rPr>
        <w:t>青年生物技术</w:t>
      </w:r>
      <w:r>
        <w:rPr>
          <w:rFonts w:hAnsi="SimSun" w:hint="eastAsia"/>
          <w:sz w:val="24"/>
          <w:szCs w:val="24"/>
          <w:lang w:val="en-US"/>
        </w:rPr>
        <w:t>组织</w:t>
      </w:r>
      <w:r w:rsidRPr="00353CC5">
        <w:rPr>
          <w:rFonts w:hAnsi="SimSun" w:hint="eastAsia"/>
          <w:sz w:val="24"/>
          <w:szCs w:val="24"/>
          <w:lang w:val="en-US"/>
        </w:rPr>
        <w:t>的代表</w:t>
      </w:r>
      <w:r>
        <w:rPr>
          <w:rFonts w:hAnsi="SimSun" w:hint="eastAsia"/>
          <w:sz w:val="24"/>
          <w:szCs w:val="24"/>
          <w:lang w:val="en-US"/>
        </w:rPr>
        <w:t>也</w:t>
      </w:r>
      <w:r w:rsidRPr="00353CC5">
        <w:rPr>
          <w:rFonts w:hAnsi="SimSun" w:hint="eastAsia"/>
          <w:sz w:val="24"/>
          <w:szCs w:val="24"/>
          <w:lang w:val="en-US"/>
        </w:rPr>
        <w:t>发</w:t>
      </w:r>
      <w:r>
        <w:rPr>
          <w:rFonts w:hAnsi="SimSun" w:hint="eastAsia"/>
          <w:sz w:val="24"/>
          <w:szCs w:val="24"/>
          <w:lang w:val="en-US"/>
        </w:rPr>
        <w:t>了</w:t>
      </w:r>
      <w:r w:rsidRPr="00353CC5">
        <w:rPr>
          <w:rFonts w:hAnsi="SimSun" w:hint="eastAsia"/>
          <w:sz w:val="24"/>
          <w:szCs w:val="24"/>
          <w:lang w:val="en-US"/>
        </w:rPr>
        <w:t>言。</w:t>
      </w:r>
    </w:p>
    <w:p w14:paraId="0F39F72C"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rFonts w:hAnsi="SimSun"/>
          <w:sz w:val="24"/>
          <w:szCs w:val="24"/>
          <w:lang w:val="en-US"/>
        </w:rPr>
      </w:pPr>
      <w:r w:rsidRPr="00353CC5">
        <w:rPr>
          <w:rFonts w:hAnsi="SimSun" w:hint="eastAsia"/>
          <w:sz w:val="24"/>
          <w:szCs w:val="24"/>
          <w:lang w:val="en-US"/>
        </w:rPr>
        <w:t>2018</w:t>
      </w:r>
      <w:r w:rsidRPr="00353CC5">
        <w:rPr>
          <w:rFonts w:hAnsi="SimSun" w:hint="eastAsia"/>
          <w:sz w:val="24"/>
          <w:szCs w:val="24"/>
          <w:lang w:val="en-US"/>
        </w:rPr>
        <w:t>年</w:t>
      </w:r>
      <w:r w:rsidRPr="00353CC5">
        <w:rPr>
          <w:rFonts w:hAnsi="SimSun" w:hint="eastAsia"/>
          <w:sz w:val="24"/>
          <w:szCs w:val="24"/>
          <w:lang w:val="en-US"/>
        </w:rPr>
        <w:t>11</w:t>
      </w:r>
      <w:r w:rsidRPr="00353CC5">
        <w:rPr>
          <w:rFonts w:hAnsi="SimSun" w:hint="eastAsia"/>
          <w:sz w:val="24"/>
          <w:szCs w:val="24"/>
          <w:lang w:val="en-US"/>
        </w:rPr>
        <w:t>月</w:t>
      </w:r>
      <w:r w:rsidRPr="00353CC5">
        <w:rPr>
          <w:rFonts w:hAnsi="SimSun" w:hint="eastAsia"/>
          <w:sz w:val="24"/>
          <w:szCs w:val="24"/>
          <w:lang w:val="en-US"/>
        </w:rPr>
        <w:t>22</w:t>
      </w:r>
      <w:r w:rsidRPr="00353CC5">
        <w:rPr>
          <w:rFonts w:hAnsi="SimSun" w:hint="eastAsia"/>
          <w:sz w:val="24"/>
          <w:szCs w:val="24"/>
          <w:lang w:val="en-US"/>
        </w:rPr>
        <w:t>日</w:t>
      </w:r>
      <w:r w:rsidR="00183955" w:rsidRPr="00353CC5">
        <w:rPr>
          <w:rFonts w:hAnsi="SimSun" w:hint="eastAsia"/>
          <w:sz w:val="24"/>
          <w:szCs w:val="24"/>
          <w:lang w:val="en-US"/>
        </w:rPr>
        <w:t>工作组</w:t>
      </w:r>
      <w:r w:rsidRPr="00353CC5">
        <w:rPr>
          <w:rFonts w:hAnsi="SimSun" w:hint="eastAsia"/>
          <w:sz w:val="24"/>
          <w:szCs w:val="24"/>
          <w:lang w:val="en-US"/>
        </w:rPr>
        <w:t>第八场会议继续审议</w:t>
      </w:r>
      <w:r w:rsidR="006207B6">
        <w:rPr>
          <w:rFonts w:hAnsi="SimSun" w:hint="eastAsia"/>
          <w:sz w:val="24"/>
          <w:szCs w:val="24"/>
          <w:lang w:val="en-US"/>
        </w:rPr>
        <w:t>本项目</w:t>
      </w:r>
      <w:r w:rsidRPr="00353CC5">
        <w:rPr>
          <w:rFonts w:hAnsi="SimSun" w:hint="eastAsia"/>
          <w:sz w:val="24"/>
          <w:szCs w:val="24"/>
          <w:lang w:val="en-US"/>
        </w:rPr>
        <w:t>。经商定，鉴于风险评估和风险管理决定草案中的一些内容与缔约方大会正在审议的关于合成生物学的决定草案中的内容关系密切，将设立一个联络小组来解决定草案中方括号内的案文，</w:t>
      </w:r>
      <w:r w:rsidR="00166DDD">
        <w:rPr>
          <w:rFonts w:hAnsi="SimSun" w:hint="eastAsia"/>
          <w:sz w:val="24"/>
          <w:szCs w:val="24"/>
          <w:lang w:val="en-US"/>
        </w:rPr>
        <w:t>联络小组主席</w:t>
      </w:r>
      <w:r w:rsidRPr="00353CC5">
        <w:rPr>
          <w:rFonts w:hAnsi="SimSun" w:hint="eastAsia"/>
          <w:sz w:val="24"/>
          <w:szCs w:val="24"/>
          <w:lang w:val="en-US"/>
        </w:rPr>
        <w:t>由</w:t>
      </w:r>
      <w:r w:rsidRPr="00353CC5">
        <w:rPr>
          <w:rFonts w:hAnsi="SimSun" w:hint="eastAsia"/>
          <w:sz w:val="24"/>
          <w:szCs w:val="24"/>
          <w:lang w:val="en-US"/>
        </w:rPr>
        <w:t>Horst Korn</w:t>
      </w:r>
      <w:r w:rsidRPr="00353CC5">
        <w:rPr>
          <w:rFonts w:hAnsi="SimSun" w:hint="eastAsia"/>
          <w:sz w:val="24"/>
          <w:szCs w:val="24"/>
          <w:lang w:val="en-US"/>
        </w:rPr>
        <w:t>先生（德国）担任，他也是合成生物学联络小组的主席。</w:t>
      </w:r>
    </w:p>
    <w:p w14:paraId="3DCBFF1E"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rFonts w:hAnsi="SimSun"/>
          <w:sz w:val="24"/>
          <w:szCs w:val="24"/>
          <w:lang w:val="en-US"/>
        </w:rPr>
      </w:pPr>
      <w:r w:rsidRPr="00353CC5">
        <w:rPr>
          <w:rFonts w:hAnsi="SimSun" w:hint="eastAsia"/>
          <w:sz w:val="24"/>
          <w:szCs w:val="24"/>
          <w:lang w:val="en-US"/>
        </w:rPr>
        <w:t>2018</w:t>
      </w:r>
      <w:r w:rsidRPr="00353CC5">
        <w:rPr>
          <w:rFonts w:hAnsi="SimSun" w:hint="eastAsia"/>
          <w:sz w:val="24"/>
          <w:szCs w:val="24"/>
          <w:lang w:val="en-US"/>
        </w:rPr>
        <w:t>年</w:t>
      </w:r>
      <w:r w:rsidRPr="00353CC5">
        <w:rPr>
          <w:rFonts w:hAnsi="SimSun" w:hint="eastAsia"/>
          <w:sz w:val="24"/>
          <w:szCs w:val="24"/>
          <w:lang w:val="en-US"/>
        </w:rPr>
        <w:t>11</w:t>
      </w:r>
      <w:r w:rsidRPr="00353CC5">
        <w:rPr>
          <w:rFonts w:hAnsi="SimSun" w:hint="eastAsia"/>
          <w:sz w:val="24"/>
          <w:szCs w:val="24"/>
          <w:lang w:val="en-US"/>
        </w:rPr>
        <w:t>月</w:t>
      </w:r>
      <w:r w:rsidRPr="00353CC5">
        <w:rPr>
          <w:rFonts w:hAnsi="SimSun" w:hint="eastAsia"/>
          <w:sz w:val="24"/>
          <w:szCs w:val="24"/>
          <w:lang w:val="en-US"/>
        </w:rPr>
        <w:t>28</w:t>
      </w:r>
      <w:r w:rsidRPr="00353CC5">
        <w:rPr>
          <w:rFonts w:hAnsi="SimSun" w:hint="eastAsia"/>
          <w:sz w:val="24"/>
          <w:szCs w:val="24"/>
          <w:lang w:val="en-US"/>
        </w:rPr>
        <w:t>日</w:t>
      </w:r>
      <w:r w:rsidR="00166DDD" w:rsidRPr="00353CC5">
        <w:rPr>
          <w:rFonts w:hAnsi="SimSun" w:hint="eastAsia"/>
          <w:sz w:val="24"/>
          <w:szCs w:val="24"/>
          <w:lang w:val="en-US"/>
        </w:rPr>
        <w:t>工作组</w:t>
      </w:r>
      <w:r w:rsidRPr="00353CC5">
        <w:rPr>
          <w:rFonts w:hAnsi="SimSun" w:hint="eastAsia"/>
          <w:sz w:val="24"/>
          <w:szCs w:val="24"/>
          <w:lang w:val="en-US"/>
        </w:rPr>
        <w:t>第</w:t>
      </w:r>
      <w:r w:rsidRPr="00353CC5">
        <w:rPr>
          <w:rFonts w:hAnsi="SimSun" w:hint="eastAsia"/>
          <w:sz w:val="24"/>
          <w:szCs w:val="24"/>
          <w:lang w:val="en-US"/>
        </w:rPr>
        <w:t>17</w:t>
      </w:r>
      <w:r w:rsidRPr="00353CC5">
        <w:rPr>
          <w:rFonts w:hAnsi="SimSun" w:hint="eastAsia"/>
          <w:sz w:val="24"/>
          <w:szCs w:val="24"/>
          <w:lang w:val="en-US"/>
        </w:rPr>
        <w:t>场会议</w:t>
      </w:r>
      <w:r w:rsidR="000A10EA">
        <w:rPr>
          <w:rFonts w:hAnsi="SimSun" w:hint="eastAsia"/>
          <w:sz w:val="24"/>
          <w:szCs w:val="24"/>
          <w:lang w:val="en-US"/>
        </w:rPr>
        <w:t>同意</w:t>
      </w:r>
      <w:r w:rsidRPr="00353CC5">
        <w:rPr>
          <w:rFonts w:hAnsi="SimSun" w:hint="eastAsia"/>
          <w:sz w:val="24"/>
          <w:szCs w:val="24"/>
          <w:lang w:val="en-US"/>
        </w:rPr>
        <w:t>关于风险评估和风险管理（第</w:t>
      </w:r>
      <w:r w:rsidRPr="00353CC5">
        <w:rPr>
          <w:rFonts w:hAnsi="SimSun" w:hint="eastAsia"/>
          <w:sz w:val="24"/>
          <w:szCs w:val="24"/>
          <w:lang w:val="en-US"/>
        </w:rPr>
        <w:t>15</w:t>
      </w:r>
      <w:r w:rsidRPr="00353CC5">
        <w:rPr>
          <w:rFonts w:hAnsi="SimSun" w:hint="eastAsia"/>
          <w:sz w:val="24"/>
          <w:szCs w:val="24"/>
          <w:lang w:val="en-US"/>
        </w:rPr>
        <w:t>条和第</w:t>
      </w:r>
      <w:r w:rsidRPr="00353CC5">
        <w:rPr>
          <w:rFonts w:hAnsi="SimSun" w:hint="eastAsia"/>
          <w:sz w:val="24"/>
          <w:szCs w:val="24"/>
          <w:lang w:val="en-US"/>
        </w:rPr>
        <w:t>16</w:t>
      </w:r>
      <w:r w:rsidRPr="00353CC5">
        <w:rPr>
          <w:rFonts w:hAnsi="SimSun" w:hint="eastAsia"/>
          <w:sz w:val="24"/>
          <w:szCs w:val="24"/>
          <w:lang w:val="en-US"/>
        </w:rPr>
        <w:t>条）的订正决定草案，作为决定草案</w:t>
      </w:r>
      <w:r w:rsidRPr="00353CC5">
        <w:rPr>
          <w:rFonts w:hAnsi="SimSun" w:hint="eastAsia"/>
          <w:sz w:val="24"/>
          <w:szCs w:val="24"/>
          <w:lang w:val="en-US"/>
        </w:rPr>
        <w:t>CBD/CP/MOP/9/L.13</w:t>
      </w:r>
      <w:r>
        <w:rPr>
          <w:rFonts w:hAnsi="SimSun" w:hint="eastAsia"/>
          <w:sz w:val="24"/>
          <w:szCs w:val="24"/>
          <w:lang w:val="en-US"/>
        </w:rPr>
        <w:t>提交</w:t>
      </w:r>
      <w:r w:rsidRPr="00353CC5">
        <w:rPr>
          <w:rFonts w:hAnsi="SimSun" w:hint="eastAsia"/>
          <w:sz w:val="24"/>
          <w:szCs w:val="24"/>
          <w:lang w:val="en-US"/>
        </w:rPr>
        <w:t>全体会议。</w:t>
      </w:r>
    </w:p>
    <w:p w14:paraId="5606FB36" w14:textId="77777777" w:rsidR="00F77C69" w:rsidRPr="00583FC6"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lang w:val="en-US"/>
        </w:rPr>
        <w:t>在</w:t>
      </w:r>
      <w:r w:rsidRPr="00353CC5">
        <w:rPr>
          <w:sz w:val="24"/>
          <w:szCs w:val="24"/>
          <w:lang w:val="en-US"/>
        </w:rPr>
        <w:t>2018</w:t>
      </w:r>
      <w:r w:rsidRPr="00353CC5">
        <w:rPr>
          <w:rFonts w:hint="eastAsia"/>
          <w:sz w:val="24"/>
          <w:szCs w:val="24"/>
          <w:lang w:val="en-US"/>
        </w:rPr>
        <w:t>年</w:t>
      </w:r>
      <w:r w:rsidRPr="00353CC5">
        <w:rPr>
          <w:sz w:val="24"/>
          <w:szCs w:val="24"/>
          <w:lang w:val="en-US"/>
        </w:rPr>
        <w:t>11</w:t>
      </w:r>
      <w:r w:rsidRPr="00353CC5">
        <w:rPr>
          <w:rFonts w:hint="eastAsia"/>
          <w:sz w:val="24"/>
          <w:szCs w:val="24"/>
          <w:lang w:val="en-US"/>
        </w:rPr>
        <w:t>月</w:t>
      </w:r>
      <w:r w:rsidRPr="00353CC5">
        <w:rPr>
          <w:sz w:val="24"/>
          <w:szCs w:val="24"/>
          <w:lang w:val="en-US"/>
        </w:rPr>
        <w:t>2</w:t>
      </w:r>
      <w:r>
        <w:rPr>
          <w:sz w:val="24"/>
          <w:szCs w:val="24"/>
          <w:lang w:val="en-US"/>
        </w:rPr>
        <w:t>8</w:t>
      </w:r>
      <w:r w:rsidRPr="00353CC5">
        <w:rPr>
          <w:rFonts w:hint="eastAsia"/>
          <w:sz w:val="24"/>
          <w:szCs w:val="24"/>
          <w:lang w:val="en-US"/>
        </w:rPr>
        <w:t>日</w:t>
      </w:r>
      <w:r>
        <w:rPr>
          <w:rFonts w:hint="eastAsia"/>
          <w:sz w:val="24"/>
          <w:szCs w:val="24"/>
          <w:lang w:val="en-US"/>
        </w:rPr>
        <w:t>本次会议</w:t>
      </w:r>
      <w:r w:rsidRPr="00353CC5">
        <w:rPr>
          <w:rFonts w:hint="eastAsia"/>
          <w:sz w:val="24"/>
          <w:szCs w:val="24"/>
          <w:lang w:val="en-US"/>
        </w:rPr>
        <w:t>第</w:t>
      </w:r>
      <w:r>
        <w:rPr>
          <w:sz w:val="24"/>
          <w:szCs w:val="24"/>
          <w:lang w:val="en-US"/>
        </w:rPr>
        <w:t>7</w:t>
      </w:r>
      <w:r w:rsidRPr="00353CC5">
        <w:rPr>
          <w:rFonts w:hint="eastAsia"/>
          <w:sz w:val="24"/>
          <w:szCs w:val="24"/>
          <w:lang w:val="en-US"/>
        </w:rPr>
        <w:t>场全体会议上，</w:t>
      </w:r>
      <w:r>
        <w:rPr>
          <w:rFonts w:hint="eastAsia"/>
          <w:sz w:val="24"/>
          <w:szCs w:val="24"/>
          <w:lang w:val="en-US"/>
        </w:rPr>
        <w:t>作为卡塔赫纳议定书缔约方会议的缔约方大会审议了</w:t>
      </w:r>
      <w:r w:rsidRPr="00353CC5">
        <w:rPr>
          <w:rFonts w:hint="eastAsia"/>
          <w:sz w:val="24"/>
          <w:szCs w:val="24"/>
          <w:lang w:val="en-US"/>
        </w:rPr>
        <w:t>决定草案</w:t>
      </w:r>
      <w:r w:rsidRPr="00353CC5">
        <w:rPr>
          <w:bCs/>
          <w:sz w:val="24"/>
          <w:szCs w:val="24"/>
        </w:rPr>
        <w:t>CBD/CP/MOP/9/L.</w:t>
      </w:r>
      <w:r>
        <w:rPr>
          <w:bCs/>
          <w:sz w:val="24"/>
          <w:szCs w:val="24"/>
        </w:rPr>
        <w:t>13.</w:t>
      </w:r>
    </w:p>
    <w:p w14:paraId="64E0343C"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lang w:val="en-US"/>
        </w:rPr>
        <w:t>决定草案</w:t>
      </w:r>
      <w:r w:rsidRPr="00353CC5">
        <w:rPr>
          <w:bCs/>
          <w:sz w:val="24"/>
          <w:szCs w:val="24"/>
        </w:rPr>
        <w:t>CBD/CP/MOP/9/L.</w:t>
      </w:r>
      <w:r>
        <w:rPr>
          <w:bCs/>
          <w:sz w:val="24"/>
          <w:szCs w:val="24"/>
        </w:rPr>
        <w:t>13</w:t>
      </w:r>
      <w:r>
        <w:rPr>
          <w:rFonts w:hint="eastAsia"/>
          <w:bCs/>
          <w:sz w:val="24"/>
          <w:szCs w:val="24"/>
        </w:rPr>
        <w:t>获</w:t>
      </w:r>
      <w:r w:rsidRPr="00353CC5">
        <w:rPr>
          <w:rFonts w:hint="eastAsia"/>
          <w:sz w:val="24"/>
          <w:szCs w:val="24"/>
          <w:lang w:val="en-US"/>
        </w:rPr>
        <w:t>作为</w:t>
      </w:r>
      <w:r>
        <w:rPr>
          <w:rFonts w:hint="eastAsia"/>
          <w:sz w:val="24"/>
          <w:szCs w:val="24"/>
          <w:lang w:val="en-US"/>
        </w:rPr>
        <w:t>卡塔赫纳议定书</w:t>
      </w:r>
      <w:r w:rsidRPr="00353CC5">
        <w:rPr>
          <w:rFonts w:hint="eastAsia"/>
          <w:sz w:val="24"/>
          <w:szCs w:val="24"/>
          <w:lang w:val="en-US"/>
        </w:rPr>
        <w:t>缔约方会议的缔约方大会通过</w:t>
      </w:r>
      <w:r>
        <w:rPr>
          <w:rFonts w:hint="eastAsia"/>
          <w:sz w:val="24"/>
          <w:szCs w:val="24"/>
          <w:lang w:val="en-US"/>
        </w:rPr>
        <w:t>，</w:t>
      </w:r>
      <w:r w:rsidRPr="00353CC5">
        <w:rPr>
          <w:rFonts w:hint="eastAsia"/>
          <w:bCs/>
          <w:sz w:val="24"/>
          <w:szCs w:val="24"/>
        </w:rPr>
        <w:t>成为第</w:t>
      </w:r>
      <w:r w:rsidRPr="00353CC5">
        <w:rPr>
          <w:bCs/>
          <w:sz w:val="24"/>
          <w:szCs w:val="24"/>
        </w:rPr>
        <w:t>CP-</w:t>
      </w:r>
      <w:r>
        <w:rPr>
          <w:bCs/>
          <w:sz w:val="24"/>
          <w:szCs w:val="24"/>
        </w:rPr>
        <w:t>9</w:t>
      </w:r>
      <w:r w:rsidRPr="00353CC5">
        <w:rPr>
          <w:bCs/>
          <w:sz w:val="24"/>
          <w:szCs w:val="24"/>
        </w:rPr>
        <w:t>/</w:t>
      </w:r>
      <w:r>
        <w:rPr>
          <w:bCs/>
          <w:sz w:val="24"/>
          <w:szCs w:val="24"/>
        </w:rPr>
        <w:t>13</w:t>
      </w:r>
      <w:r w:rsidRPr="00353CC5">
        <w:rPr>
          <w:rFonts w:hint="eastAsia"/>
          <w:bCs/>
          <w:sz w:val="24"/>
          <w:szCs w:val="24"/>
        </w:rPr>
        <w:t>号决定</w:t>
      </w:r>
      <w:r>
        <w:rPr>
          <w:rFonts w:hint="eastAsia"/>
          <w:bCs/>
          <w:sz w:val="24"/>
          <w:szCs w:val="24"/>
        </w:rPr>
        <w:t>（案文见第一章）</w:t>
      </w:r>
      <w:r w:rsidRPr="00353CC5">
        <w:rPr>
          <w:rFonts w:hint="eastAsia"/>
          <w:bCs/>
          <w:sz w:val="24"/>
          <w:szCs w:val="24"/>
        </w:rPr>
        <w:t>。</w:t>
      </w:r>
    </w:p>
    <w:p w14:paraId="0840D80A" w14:textId="77777777" w:rsidR="00F77C69" w:rsidRPr="00353CC5" w:rsidRDefault="00F77C69" w:rsidP="00710FDE">
      <w:pPr>
        <w:pStyle w:val="Heading2"/>
        <w:spacing w:before="240"/>
        <w:rPr>
          <w:rFonts w:cs="Times New Roman"/>
          <w:lang w:val="en-US"/>
        </w:rPr>
      </w:pPr>
      <w:bookmarkStart w:id="147" w:name="_Toc5647854"/>
      <w:bookmarkStart w:id="148" w:name="_Toc5650734"/>
      <w:bookmarkStart w:id="149" w:name="_Toc5653181"/>
      <w:r w:rsidRPr="00353CC5">
        <w:rPr>
          <w:rFonts w:hint="eastAsia"/>
          <w:lang w:val="en-US" w:bidi="th-TH"/>
        </w:rPr>
        <w:lastRenderedPageBreak/>
        <w:t>项目</w:t>
      </w:r>
      <w:r w:rsidRPr="00353CC5">
        <w:rPr>
          <w:lang w:val="en-US" w:bidi="th-TH"/>
        </w:rPr>
        <w:t>16.</w:t>
      </w:r>
      <w:r w:rsidR="00C57049">
        <w:rPr>
          <w:lang w:val="en-US" w:bidi="th-TH"/>
        </w:rPr>
        <w:t xml:space="preserve">  </w:t>
      </w:r>
      <w:r w:rsidRPr="00353CC5">
        <w:rPr>
          <w:rFonts w:hint="eastAsia"/>
          <w:lang w:val="en-US"/>
        </w:rPr>
        <w:t>无意中造成的越境转移和应急措施（第</w:t>
      </w:r>
      <w:r w:rsidRPr="00353CC5">
        <w:rPr>
          <w:rFonts w:cs="Times New Roman"/>
          <w:lang w:val="en-US"/>
        </w:rPr>
        <w:t>17</w:t>
      </w:r>
      <w:r w:rsidRPr="00353CC5">
        <w:rPr>
          <w:rFonts w:hint="eastAsia"/>
          <w:lang w:val="en-US"/>
        </w:rPr>
        <w:t>条）</w:t>
      </w:r>
      <w:bookmarkEnd w:id="147"/>
      <w:bookmarkEnd w:id="148"/>
      <w:bookmarkEnd w:id="149"/>
    </w:p>
    <w:p w14:paraId="3AAC9CDF"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A74E73">
        <w:rPr>
          <w:rFonts w:hint="eastAsia"/>
          <w:sz w:val="24"/>
          <w:szCs w:val="24"/>
          <w:lang w:val="en-US"/>
        </w:rPr>
        <w:t>2018</w:t>
      </w:r>
      <w:r w:rsidRPr="00A74E73">
        <w:rPr>
          <w:rFonts w:hint="eastAsia"/>
          <w:sz w:val="24"/>
          <w:szCs w:val="24"/>
          <w:lang w:val="en-US"/>
        </w:rPr>
        <w:t>年</w:t>
      </w:r>
      <w:r w:rsidRPr="00A74E73">
        <w:rPr>
          <w:rFonts w:hint="eastAsia"/>
          <w:sz w:val="24"/>
          <w:szCs w:val="24"/>
          <w:lang w:val="en-US"/>
        </w:rPr>
        <w:t>11</w:t>
      </w:r>
      <w:r w:rsidRPr="00A74E73">
        <w:rPr>
          <w:rFonts w:hint="eastAsia"/>
          <w:sz w:val="24"/>
          <w:szCs w:val="24"/>
          <w:lang w:val="en-US"/>
        </w:rPr>
        <w:t>月</w:t>
      </w:r>
      <w:r w:rsidRPr="00A74E73">
        <w:rPr>
          <w:rFonts w:hint="eastAsia"/>
          <w:sz w:val="24"/>
          <w:szCs w:val="24"/>
          <w:lang w:val="en-US"/>
        </w:rPr>
        <w:t>18</w:t>
      </w:r>
      <w:r w:rsidRPr="00A74E73">
        <w:rPr>
          <w:rFonts w:hint="eastAsia"/>
          <w:sz w:val="24"/>
          <w:szCs w:val="24"/>
          <w:lang w:val="en-US"/>
        </w:rPr>
        <w:t>日</w:t>
      </w:r>
      <w:r w:rsidR="00A74E73" w:rsidRPr="00A74E73">
        <w:rPr>
          <w:rFonts w:hint="eastAsia"/>
          <w:sz w:val="24"/>
          <w:szCs w:val="24"/>
          <w:lang w:val="en-US"/>
        </w:rPr>
        <w:t>第二工作组</w:t>
      </w:r>
      <w:r w:rsidRPr="00A74E73">
        <w:rPr>
          <w:rFonts w:hint="eastAsia"/>
          <w:sz w:val="24"/>
          <w:szCs w:val="24"/>
          <w:lang w:val="en-US"/>
        </w:rPr>
        <w:t>第</w:t>
      </w:r>
      <w:r w:rsidRPr="00A74E73">
        <w:rPr>
          <w:rFonts w:hint="eastAsia"/>
          <w:sz w:val="24"/>
          <w:szCs w:val="24"/>
          <w:lang w:val="en-US"/>
        </w:rPr>
        <w:t>2</w:t>
      </w:r>
      <w:r w:rsidRPr="00A74E73">
        <w:rPr>
          <w:rFonts w:hint="eastAsia"/>
          <w:sz w:val="24"/>
          <w:szCs w:val="24"/>
          <w:lang w:val="en-US"/>
        </w:rPr>
        <w:t>场会议审议了议程项目</w:t>
      </w:r>
      <w:r w:rsidRPr="00A74E73">
        <w:rPr>
          <w:rFonts w:hint="eastAsia"/>
          <w:sz w:val="24"/>
          <w:szCs w:val="24"/>
          <w:lang w:val="en-US"/>
        </w:rPr>
        <w:t>16</w:t>
      </w:r>
      <w:r w:rsidRPr="00A74E73">
        <w:rPr>
          <w:rFonts w:hint="eastAsia"/>
          <w:sz w:val="24"/>
          <w:szCs w:val="24"/>
          <w:lang w:val="en-US"/>
        </w:rPr>
        <w:t>。</w:t>
      </w:r>
      <w:r w:rsidR="00FE29FD" w:rsidRPr="00A74E73">
        <w:rPr>
          <w:rFonts w:hint="eastAsia"/>
          <w:sz w:val="24"/>
          <w:szCs w:val="24"/>
          <w:lang w:val="en-US"/>
        </w:rPr>
        <w:t>在审议本项目时</w:t>
      </w:r>
      <w:r w:rsidRPr="00A74E73">
        <w:rPr>
          <w:rFonts w:hint="eastAsia"/>
          <w:sz w:val="24"/>
          <w:szCs w:val="24"/>
          <w:lang w:val="en-US"/>
        </w:rPr>
        <w:t>，工作组收到了关于根据第</w:t>
      </w:r>
      <w:r w:rsidRPr="00A74E73">
        <w:rPr>
          <w:rFonts w:hint="eastAsia"/>
          <w:sz w:val="24"/>
          <w:szCs w:val="24"/>
          <w:lang w:val="en-US"/>
        </w:rPr>
        <w:t>VIII/16</w:t>
      </w:r>
      <w:proofErr w:type="gramStart"/>
      <w:r w:rsidRPr="00A74E73">
        <w:rPr>
          <w:rFonts w:hint="eastAsia"/>
          <w:sz w:val="24"/>
          <w:szCs w:val="24"/>
          <w:lang w:val="en-US"/>
        </w:rPr>
        <w:t>号决定开展活动的摘要报告</w:t>
      </w:r>
      <w:r w:rsidRPr="00A74E73">
        <w:rPr>
          <w:rFonts w:hint="eastAsia"/>
          <w:sz w:val="24"/>
          <w:szCs w:val="24"/>
          <w:lang w:val="en-US"/>
        </w:rPr>
        <w:t>(</w:t>
      </w:r>
      <w:proofErr w:type="gramEnd"/>
      <w:r w:rsidRPr="00A74E73">
        <w:rPr>
          <w:rFonts w:hint="eastAsia"/>
          <w:sz w:val="24"/>
          <w:szCs w:val="24"/>
          <w:lang w:val="en-US"/>
        </w:rPr>
        <w:t>CBD/CP/MOP/9/8)</w:t>
      </w:r>
      <w:r w:rsidRPr="00A74E73">
        <w:rPr>
          <w:rFonts w:hint="eastAsia"/>
          <w:sz w:val="24"/>
          <w:szCs w:val="24"/>
          <w:lang w:val="en-US"/>
        </w:rPr>
        <w:t>，包括一项决定草案；检测识别改性活生物体培训手册草案修订版</w:t>
      </w:r>
      <w:r w:rsidRPr="00A74E73">
        <w:rPr>
          <w:rFonts w:hint="eastAsia"/>
          <w:sz w:val="24"/>
          <w:szCs w:val="24"/>
          <w:lang w:val="en-US"/>
        </w:rPr>
        <w:t>(CBD/CP/MOP/9/8/Add.1)</w:t>
      </w:r>
      <w:r w:rsidRPr="00A74E73">
        <w:rPr>
          <w:rFonts w:hint="eastAsia"/>
          <w:sz w:val="24"/>
          <w:szCs w:val="24"/>
          <w:lang w:val="en-US"/>
        </w:rPr>
        <w:t>；关于检测识别改性</w:t>
      </w:r>
      <w:r w:rsidRPr="00353CC5">
        <w:rPr>
          <w:rFonts w:hint="eastAsia"/>
          <w:sz w:val="24"/>
          <w:szCs w:val="24"/>
          <w:lang w:val="en-US"/>
        </w:rPr>
        <w:t>活生物体的能力建设活动摘要（</w:t>
      </w:r>
      <w:r w:rsidRPr="00353CC5">
        <w:rPr>
          <w:rFonts w:hint="eastAsia"/>
          <w:sz w:val="24"/>
          <w:szCs w:val="24"/>
          <w:lang w:val="en-US"/>
        </w:rPr>
        <w:t>CBD/CP/MOP/9/INF/4</w:t>
      </w:r>
      <w:r w:rsidRPr="00353CC5">
        <w:rPr>
          <w:rFonts w:hint="eastAsia"/>
          <w:sz w:val="24"/>
          <w:szCs w:val="24"/>
          <w:lang w:val="en-US"/>
        </w:rPr>
        <w:t>）。</w:t>
      </w:r>
    </w:p>
    <w:p w14:paraId="0B0AFB6B"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 xml:space="preserve"> </w:t>
      </w:r>
      <w:bookmarkStart w:id="150" w:name="_Hlk5645016"/>
      <w:r w:rsidRPr="00353CC5">
        <w:rPr>
          <w:rFonts w:hint="eastAsia"/>
          <w:sz w:val="24"/>
          <w:szCs w:val="24"/>
        </w:rPr>
        <w:t>下列国家的代表发了言：白俄罗斯、多民族玻利维亚国、中非共和国、哥斯达黎加、厄瓜多尔、欧洲联盟及其</w:t>
      </w:r>
      <w:r w:rsidRPr="00353CC5">
        <w:rPr>
          <w:rFonts w:hint="eastAsia"/>
          <w:sz w:val="24"/>
          <w:szCs w:val="24"/>
        </w:rPr>
        <w:t>28</w:t>
      </w:r>
      <w:r w:rsidRPr="00353CC5">
        <w:rPr>
          <w:rFonts w:hint="eastAsia"/>
          <w:sz w:val="24"/>
          <w:szCs w:val="24"/>
        </w:rPr>
        <w:t>个成员国、加蓬、加纳、危地马拉、几内亚、洪都拉斯、印度、印度尼西亚、肯尼亚、马拉维、墨西哥、纳米比亚、阿曼、巴拿马、巴拉圭、秘鲁、大韩民国、南非、斯里兰卡、塔吉克斯坦、泰国</w:t>
      </w:r>
      <w:r w:rsidR="00A74E73">
        <w:rPr>
          <w:rFonts w:hint="eastAsia"/>
          <w:sz w:val="24"/>
          <w:szCs w:val="24"/>
        </w:rPr>
        <w:t>、</w:t>
      </w:r>
      <w:r w:rsidRPr="00353CC5">
        <w:rPr>
          <w:rFonts w:hint="eastAsia"/>
          <w:sz w:val="24"/>
          <w:szCs w:val="24"/>
        </w:rPr>
        <w:t>乌拉圭。</w:t>
      </w:r>
      <w:bookmarkEnd w:id="150"/>
    </w:p>
    <w:p w14:paraId="3F5BFAA2"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 xml:space="preserve"> </w:t>
      </w:r>
      <w:r w:rsidRPr="00353CC5">
        <w:rPr>
          <w:rFonts w:hint="eastAsia"/>
          <w:sz w:val="24"/>
          <w:szCs w:val="24"/>
        </w:rPr>
        <w:t>阿根廷的代表</w:t>
      </w:r>
      <w:r>
        <w:rPr>
          <w:rFonts w:hint="eastAsia"/>
          <w:sz w:val="24"/>
          <w:szCs w:val="24"/>
        </w:rPr>
        <w:t>也</w:t>
      </w:r>
      <w:r w:rsidRPr="00353CC5">
        <w:rPr>
          <w:rFonts w:hint="eastAsia"/>
          <w:sz w:val="24"/>
          <w:szCs w:val="24"/>
        </w:rPr>
        <w:t>发了言。</w:t>
      </w:r>
    </w:p>
    <w:p w14:paraId="46AAEC9F"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 xml:space="preserve"> </w:t>
      </w:r>
      <w:r w:rsidRPr="00353CC5">
        <w:rPr>
          <w:rFonts w:hint="eastAsia"/>
          <w:sz w:val="24"/>
          <w:szCs w:val="24"/>
        </w:rPr>
        <w:t>主席说她将</w:t>
      </w:r>
      <w:r>
        <w:rPr>
          <w:rFonts w:hint="eastAsia"/>
          <w:sz w:val="24"/>
          <w:szCs w:val="24"/>
        </w:rPr>
        <w:t>考虑收到的</w:t>
      </w:r>
      <w:r w:rsidRPr="00353CC5">
        <w:rPr>
          <w:rFonts w:hint="eastAsia"/>
          <w:sz w:val="24"/>
          <w:szCs w:val="24"/>
        </w:rPr>
        <w:t>口头和书面意见</w:t>
      </w:r>
      <w:r>
        <w:rPr>
          <w:rFonts w:hint="eastAsia"/>
          <w:sz w:val="24"/>
          <w:szCs w:val="24"/>
        </w:rPr>
        <w:t>，</w:t>
      </w:r>
      <w:r w:rsidRPr="00353CC5">
        <w:rPr>
          <w:rFonts w:hint="eastAsia"/>
          <w:sz w:val="24"/>
          <w:szCs w:val="24"/>
        </w:rPr>
        <w:t>编写一份订正决定草案供工作组审议</w:t>
      </w:r>
      <w:r>
        <w:rPr>
          <w:rFonts w:hint="eastAsia"/>
          <w:sz w:val="24"/>
          <w:szCs w:val="24"/>
        </w:rPr>
        <w:t>。</w:t>
      </w:r>
    </w:p>
    <w:p w14:paraId="26446C73"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 xml:space="preserve"> </w:t>
      </w:r>
      <w:r w:rsidR="006207B6">
        <w:rPr>
          <w:sz w:val="24"/>
          <w:szCs w:val="24"/>
        </w:rPr>
        <w:t>2018</w:t>
      </w:r>
      <w:r w:rsidR="006207B6">
        <w:rPr>
          <w:rFonts w:hint="eastAsia"/>
          <w:sz w:val="24"/>
          <w:szCs w:val="24"/>
        </w:rPr>
        <w:t>年</w:t>
      </w:r>
      <w:r w:rsidRPr="00353CC5">
        <w:rPr>
          <w:rFonts w:hint="eastAsia"/>
          <w:sz w:val="24"/>
          <w:szCs w:val="24"/>
        </w:rPr>
        <w:t>11</w:t>
      </w:r>
      <w:r w:rsidRPr="00353CC5">
        <w:rPr>
          <w:rFonts w:hint="eastAsia"/>
          <w:sz w:val="24"/>
          <w:szCs w:val="24"/>
        </w:rPr>
        <w:t>月</w:t>
      </w:r>
      <w:r w:rsidRPr="00353CC5">
        <w:rPr>
          <w:rFonts w:hint="eastAsia"/>
          <w:sz w:val="24"/>
          <w:szCs w:val="24"/>
        </w:rPr>
        <w:t>21</w:t>
      </w:r>
      <w:r w:rsidRPr="00353CC5">
        <w:rPr>
          <w:rFonts w:hint="eastAsia"/>
          <w:sz w:val="24"/>
          <w:szCs w:val="24"/>
        </w:rPr>
        <w:t>日</w:t>
      </w:r>
      <w:r w:rsidR="00A74E73" w:rsidRPr="00353CC5">
        <w:rPr>
          <w:rFonts w:hint="eastAsia"/>
          <w:sz w:val="24"/>
          <w:szCs w:val="24"/>
        </w:rPr>
        <w:t>第二工作组</w:t>
      </w:r>
      <w:r w:rsidRPr="00353CC5">
        <w:rPr>
          <w:rFonts w:hint="eastAsia"/>
          <w:sz w:val="24"/>
          <w:szCs w:val="24"/>
        </w:rPr>
        <w:t>第</w:t>
      </w:r>
      <w:r w:rsidRPr="00353CC5">
        <w:rPr>
          <w:rFonts w:hint="eastAsia"/>
          <w:sz w:val="24"/>
          <w:szCs w:val="24"/>
        </w:rPr>
        <w:t>7</w:t>
      </w:r>
      <w:r w:rsidRPr="00353CC5">
        <w:rPr>
          <w:rFonts w:hint="eastAsia"/>
          <w:sz w:val="24"/>
          <w:szCs w:val="24"/>
        </w:rPr>
        <w:t>场会议审议了主席提交的订正决定草案。</w:t>
      </w:r>
    </w:p>
    <w:p w14:paraId="2A0145B4"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 xml:space="preserve"> </w:t>
      </w:r>
      <w:r w:rsidRPr="00353CC5">
        <w:rPr>
          <w:rFonts w:hint="eastAsia"/>
          <w:sz w:val="24"/>
          <w:szCs w:val="24"/>
        </w:rPr>
        <w:t>下列国家的代表发了言：白俄罗斯、多民族玻利维亚国、巴西、喀麦隆、哥伦比亚、哥斯达黎加、埃及、欧洲联盟及其</w:t>
      </w:r>
      <w:r w:rsidRPr="00353CC5">
        <w:rPr>
          <w:rFonts w:hint="eastAsia"/>
          <w:sz w:val="24"/>
          <w:szCs w:val="24"/>
        </w:rPr>
        <w:t>28</w:t>
      </w:r>
      <w:r w:rsidRPr="00353CC5">
        <w:rPr>
          <w:rFonts w:hint="eastAsia"/>
          <w:sz w:val="24"/>
          <w:szCs w:val="24"/>
        </w:rPr>
        <w:t>个成员国、加蓬、洪都拉斯、印度尼西亚、墨西哥、纳米比亚、巴拿马、巴拉圭、沙特阿拉伯、南非、瑞士、塔吉克斯坦、乌干达</w:t>
      </w:r>
      <w:r>
        <w:rPr>
          <w:rFonts w:hint="eastAsia"/>
          <w:sz w:val="24"/>
          <w:szCs w:val="24"/>
        </w:rPr>
        <w:t>、</w:t>
      </w:r>
      <w:r w:rsidRPr="00353CC5">
        <w:rPr>
          <w:rFonts w:hint="eastAsia"/>
          <w:sz w:val="24"/>
          <w:szCs w:val="24"/>
        </w:rPr>
        <w:t>委内瑞拉玻利瓦尔共和国。</w:t>
      </w:r>
    </w:p>
    <w:p w14:paraId="0DDBE0A3"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阿根廷的代表</w:t>
      </w:r>
      <w:r>
        <w:rPr>
          <w:rFonts w:hint="eastAsia"/>
          <w:sz w:val="24"/>
          <w:szCs w:val="24"/>
        </w:rPr>
        <w:t>也</w:t>
      </w:r>
      <w:r w:rsidRPr="00353CC5">
        <w:rPr>
          <w:rFonts w:hint="eastAsia"/>
          <w:sz w:val="24"/>
          <w:szCs w:val="24"/>
        </w:rPr>
        <w:t>发了言。</w:t>
      </w:r>
    </w:p>
    <w:p w14:paraId="47458350"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工作组同意就未决案文举行非正式讨论。</w:t>
      </w:r>
    </w:p>
    <w:p w14:paraId="50CB7372"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2018</w:t>
      </w:r>
      <w:r w:rsidRPr="00353CC5">
        <w:rPr>
          <w:rFonts w:hint="eastAsia"/>
          <w:sz w:val="24"/>
          <w:szCs w:val="24"/>
        </w:rPr>
        <w:t>年</w:t>
      </w:r>
      <w:r w:rsidRPr="00353CC5">
        <w:rPr>
          <w:rFonts w:hint="eastAsia"/>
          <w:sz w:val="24"/>
          <w:szCs w:val="24"/>
        </w:rPr>
        <w:t>11</w:t>
      </w:r>
      <w:r w:rsidRPr="00353CC5">
        <w:rPr>
          <w:rFonts w:hint="eastAsia"/>
          <w:sz w:val="24"/>
          <w:szCs w:val="24"/>
        </w:rPr>
        <w:t>月</w:t>
      </w:r>
      <w:r w:rsidRPr="00353CC5">
        <w:rPr>
          <w:rFonts w:hint="eastAsia"/>
          <w:sz w:val="24"/>
          <w:szCs w:val="24"/>
        </w:rPr>
        <w:t>22</w:t>
      </w:r>
      <w:r w:rsidRPr="00353CC5">
        <w:rPr>
          <w:rFonts w:hint="eastAsia"/>
          <w:sz w:val="24"/>
          <w:szCs w:val="24"/>
        </w:rPr>
        <w:t>日</w:t>
      </w:r>
      <w:r w:rsidR="00A74E73" w:rsidRPr="00353CC5">
        <w:rPr>
          <w:rFonts w:hint="eastAsia"/>
          <w:sz w:val="24"/>
          <w:szCs w:val="24"/>
        </w:rPr>
        <w:t>工作组</w:t>
      </w:r>
      <w:r w:rsidRPr="00353CC5">
        <w:rPr>
          <w:rFonts w:hint="eastAsia"/>
          <w:sz w:val="24"/>
          <w:szCs w:val="24"/>
        </w:rPr>
        <w:t>第</w:t>
      </w:r>
      <w:r w:rsidRPr="00353CC5">
        <w:rPr>
          <w:rFonts w:hint="eastAsia"/>
          <w:sz w:val="24"/>
          <w:szCs w:val="24"/>
        </w:rPr>
        <w:t>8</w:t>
      </w:r>
      <w:r w:rsidRPr="00353CC5">
        <w:rPr>
          <w:rFonts w:hint="eastAsia"/>
          <w:sz w:val="24"/>
          <w:szCs w:val="24"/>
        </w:rPr>
        <w:t>场会议继续审议订正决定草案，包括根据非正式讨论提出的修正。</w:t>
      </w:r>
    </w:p>
    <w:p w14:paraId="2818BF05"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以下国家的代表发了言：巴西、巴拿马、巴拉圭</w:t>
      </w:r>
      <w:r>
        <w:rPr>
          <w:rFonts w:hint="eastAsia"/>
          <w:sz w:val="24"/>
          <w:szCs w:val="24"/>
        </w:rPr>
        <w:t>、</w:t>
      </w:r>
      <w:r w:rsidRPr="00353CC5">
        <w:rPr>
          <w:rFonts w:hint="eastAsia"/>
          <w:sz w:val="24"/>
          <w:szCs w:val="24"/>
        </w:rPr>
        <w:t>乌干达。</w:t>
      </w:r>
    </w:p>
    <w:p w14:paraId="5864FE27"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经交换意见后，</w:t>
      </w:r>
      <w:r w:rsidR="000A10EA">
        <w:rPr>
          <w:rFonts w:hint="eastAsia"/>
          <w:sz w:val="24"/>
          <w:szCs w:val="24"/>
        </w:rPr>
        <w:t>会议同意</w:t>
      </w:r>
      <w:r w:rsidRPr="00353CC5">
        <w:rPr>
          <w:rFonts w:hint="eastAsia"/>
          <w:sz w:val="24"/>
          <w:szCs w:val="24"/>
        </w:rPr>
        <w:t>经口头修正的决定草案，作为决定草案</w:t>
      </w:r>
      <w:r w:rsidRPr="00353CC5">
        <w:rPr>
          <w:rFonts w:hint="eastAsia"/>
          <w:sz w:val="24"/>
          <w:szCs w:val="24"/>
        </w:rPr>
        <w:t>CBD/CP/MOP/9/L.2</w:t>
      </w:r>
      <w:r>
        <w:rPr>
          <w:rFonts w:hint="eastAsia"/>
          <w:sz w:val="24"/>
          <w:szCs w:val="24"/>
        </w:rPr>
        <w:t>提交</w:t>
      </w:r>
      <w:r w:rsidRPr="00353CC5">
        <w:rPr>
          <w:rFonts w:hint="eastAsia"/>
          <w:sz w:val="24"/>
          <w:szCs w:val="24"/>
        </w:rPr>
        <w:t>全体会议。</w:t>
      </w:r>
    </w:p>
    <w:p w14:paraId="3577081E"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rFonts w:hAnsi="SimSun"/>
          <w:sz w:val="24"/>
          <w:szCs w:val="24"/>
          <w:lang w:val="en-US"/>
        </w:rPr>
      </w:pPr>
      <w:r w:rsidRPr="00353CC5">
        <w:rPr>
          <w:rFonts w:hint="eastAsia"/>
          <w:sz w:val="24"/>
          <w:szCs w:val="24"/>
          <w:lang w:val="en-US"/>
        </w:rPr>
        <w:t>在</w:t>
      </w:r>
      <w:smartTag w:uri="urn:schemas-microsoft-com:office:smarttags" w:element="chsdate">
        <w:smartTagPr>
          <w:attr w:name="IsROCDate" w:val="False"/>
          <w:attr w:name="IsLunarDate" w:val="False"/>
          <w:attr w:name="Day" w:val="29"/>
          <w:attr w:name="Month" w:val="11"/>
          <w:attr w:name="Year" w:val="2018"/>
        </w:smartTagPr>
        <w:r w:rsidRPr="00353CC5">
          <w:rPr>
            <w:sz w:val="24"/>
            <w:szCs w:val="24"/>
            <w:lang w:val="en-US"/>
          </w:rPr>
          <w:t>2018</w:t>
        </w:r>
        <w:r w:rsidRPr="00353CC5">
          <w:rPr>
            <w:rFonts w:hint="eastAsia"/>
            <w:sz w:val="24"/>
            <w:szCs w:val="24"/>
            <w:lang w:val="en-US"/>
          </w:rPr>
          <w:t>年</w:t>
        </w:r>
        <w:r w:rsidRPr="00353CC5">
          <w:rPr>
            <w:sz w:val="24"/>
            <w:szCs w:val="24"/>
            <w:lang w:val="en-US"/>
          </w:rPr>
          <w:t>11</w:t>
        </w:r>
        <w:r w:rsidRPr="00353CC5">
          <w:rPr>
            <w:rFonts w:hint="eastAsia"/>
            <w:sz w:val="24"/>
            <w:szCs w:val="24"/>
            <w:lang w:val="en-US"/>
          </w:rPr>
          <w:t>月</w:t>
        </w:r>
        <w:r w:rsidRPr="00353CC5">
          <w:rPr>
            <w:sz w:val="24"/>
            <w:szCs w:val="24"/>
            <w:lang w:val="en-US"/>
          </w:rPr>
          <w:t>25</w:t>
        </w:r>
        <w:r w:rsidRPr="00353CC5">
          <w:rPr>
            <w:rFonts w:hint="eastAsia"/>
            <w:sz w:val="24"/>
            <w:szCs w:val="24"/>
            <w:lang w:val="en-US"/>
          </w:rPr>
          <w:t>日</w:t>
        </w:r>
      </w:smartTag>
      <w:r>
        <w:rPr>
          <w:rFonts w:hint="eastAsia"/>
          <w:sz w:val="24"/>
          <w:szCs w:val="24"/>
          <w:lang w:val="en-US"/>
        </w:rPr>
        <w:t>本次会议</w:t>
      </w:r>
      <w:r w:rsidRPr="00353CC5">
        <w:rPr>
          <w:rFonts w:hint="eastAsia"/>
          <w:sz w:val="24"/>
          <w:szCs w:val="24"/>
          <w:lang w:val="en-US"/>
        </w:rPr>
        <w:t>第</w:t>
      </w:r>
      <w:r w:rsidRPr="00353CC5">
        <w:rPr>
          <w:sz w:val="24"/>
          <w:szCs w:val="24"/>
          <w:lang w:val="en-US"/>
        </w:rPr>
        <w:t>5</w:t>
      </w:r>
      <w:r w:rsidRPr="00353CC5">
        <w:rPr>
          <w:rFonts w:hint="eastAsia"/>
          <w:sz w:val="24"/>
          <w:szCs w:val="24"/>
          <w:lang w:val="en-US"/>
        </w:rPr>
        <w:t>场全体会议上，</w:t>
      </w:r>
      <w:r w:rsidRPr="00353CC5">
        <w:rPr>
          <w:rFonts w:hint="eastAsia"/>
          <w:bCs/>
          <w:sz w:val="24"/>
          <w:szCs w:val="24"/>
        </w:rPr>
        <w:t>经口头订正</w:t>
      </w:r>
      <w:r>
        <w:rPr>
          <w:rFonts w:hint="eastAsia"/>
          <w:bCs/>
          <w:sz w:val="24"/>
          <w:szCs w:val="24"/>
        </w:rPr>
        <w:t>的</w:t>
      </w:r>
      <w:r w:rsidRPr="00353CC5">
        <w:rPr>
          <w:rFonts w:hint="eastAsia"/>
          <w:sz w:val="24"/>
          <w:szCs w:val="24"/>
          <w:lang w:val="en-US"/>
        </w:rPr>
        <w:t>决定草案</w:t>
      </w:r>
      <w:r w:rsidRPr="00353CC5">
        <w:rPr>
          <w:bCs/>
          <w:sz w:val="24"/>
          <w:szCs w:val="24"/>
        </w:rPr>
        <w:t>CBD/CP/MOP/9/L.2</w:t>
      </w:r>
      <w:r>
        <w:rPr>
          <w:rFonts w:hint="eastAsia"/>
          <w:bCs/>
          <w:sz w:val="24"/>
          <w:szCs w:val="24"/>
        </w:rPr>
        <w:t>获</w:t>
      </w:r>
      <w:r>
        <w:rPr>
          <w:rFonts w:hint="eastAsia"/>
          <w:sz w:val="24"/>
          <w:szCs w:val="24"/>
          <w:lang w:val="en-US"/>
        </w:rPr>
        <w:t>作为卡塔赫纳议定书缔约方会议的缔约方大会</w:t>
      </w:r>
      <w:r w:rsidRPr="00353CC5">
        <w:rPr>
          <w:rFonts w:hint="eastAsia"/>
          <w:sz w:val="24"/>
          <w:szCs w:val="24"/>
          <w:lang w:val="en-US"/>
        </w:rPr>
        <w:t>通过</w:t>
      </w:r>
      <w:r>
        <w:rPr>
          <w:rFonts w:hint="eastAsia"/>
          <w:sz w:val="24"/>
          <w:szCs w:val="24"/>
          <w:lang w:val="en-US"/>
        </w:rPr>
        <w:t>，</w:t>
      </w:r>
      <w:r w:rsidRPr="00353CC5">
        <w:rPr>
          <w:rFonts w:hint="eastAsia"/>
          <w:bCs/>
          <w:sz w:val="24"/>
          <w:szCs w:val="24"/>
        </w:rPr>
        <w:t>成为第</w:t>
      </w:r>
      <w:r w:rsidRPr="00353CC5">
        <w:rPr>
          <w:bCs/>
          <w:sz w:val="24"/>
          <w:szCs w:val="24"/>
        </w:rPr>
        <w:t>CP-9/</w:t>
      </w:r>
      <w:r>
        <w:rPr>
          <w:bCs/>
          <w:sz w:val="24"/>
          <w:szCs w:val="24"/>
        </w:rPr>
        <w:t>11</w:t>
      </w:r>
      <w:r w:rsidRPr="00353CC5">
        <w:rPr>
          <w:rFonts w:hint="eastAsia"/>
          <w:bCs/>
          <w:sz w:val="24"/>
          <w:szCs w:val="24"/>
        </w:rPr>
        <w:t>号决定</w:t>
      </w:r>
      <w:r>
        <w:rPr>
          <w:rFonts w:hint="eastAsia"/>
          <w:bCs/>
          <w:sz w:val="24"/>
          <w:szCs w:val="24"/>
        </w:rPr>
        <w:t>（案文见第一章）</w:t>
      </w:r>
      <w:r w:rsidRPr="00353CC5">
        <w:rPr>
          <w:rFonts w:hint="eastAsia"/>
          <w:bCs/>
          <w:sz w:val="24"/>
          <w:szCs w:val="24"/>
        </w:rPr>
        <w:t>。</w:t>
      </w:r>
    </w:p>
    <w:p w14:paraId="327F3A98" w14:textId="77777777" w:rsidR="00F77C69" w:rsidRPr="00353CC5" w:rsidRDefault="00F77C69" w:rsidP="00710FDE">
      <w:pPr>
        <w:pStyle w:val="Heading2"/>
        <w:spacing w:before="240"/>
        <w:rPr>
          <w:rFonts w:cs="Times New Roman"/>
          <w:lang w:val="en-US"/>
        </w:rPr>
      </w:pPr>
      <w:bookmarkStart w:id="151" w:name="_Toc5647855"/>
      <w:bookmarkStart w:id="152" w:name="_Toc5650735"/>
      <w:bookmarkStart w:id="153" w:name="_Toc5653182"/>
      <w:r w:rsidRPr="00353CC5">
        <w:rPr>
          <w:rFonts w:hint="eastAsia"/>
          <w:lang w:val="en-US" w:bidi="th-TH"/>
        </w:rPr>
        <w:t>项目</w:t>
      </w:r>
      <w:r w:rsidRPr="00353CC5">
        <w:rPr>
          <w:lang w:val="en-US" w:bidi="th-TH"/>
        </w:rPr>
        <w:t>17.</w:t>
      </w:r>
      <w:r w:rsidR="00C57049">
        <w:rPr>
          <w:lang w:val="en-US" w:bidi="th-TH"/>
        </w:rPr>
        <w:t xml:space="preserve">  </w:t>
      </w:r>
      <w:r w:rsidRPr="00353CC5">
        <w:rPr>
          <w:rFonts w:hint="eastAsia"/>
          <w:lang w:val="en-US"/>
        </w:rPr>
        <w:t>改性活生物体的过境和封闭使用（第</w:t>
      </w:r>
      <w:r w:rsidRPr="00353CC5">
        <w:rPr>
          <w:rFonts w:cs="Times New Roman"/>
          <w:lang w:val="en-US"/>
        </w:rPr>
        <w:t>6</w:t>
      </w:r>
      <w:r w:rsidRPr="00353CC5">
        <w:rPr>
          <w:rFonts w:hint="eastAsia"/>
          <w:lang w:val="en-US"/>
        </w:rPr>
        <w:t>条）</w:t>
      </w:r>
      <w:bookmarkEnd w:id="151"/>
      <w:bookmarkEnd w:id="152"/>
      <w:bookmarkEnd w:id="153"/>
    </w:p>
    <w:p w14:paraId="55F7AEF0" w14:textId="77777777" w:rsidR="00F77C69" w:rsidRPr="00353CC5" w:rsidRDefault="00A74E73" w:rsidP="00F77C69">
      <w:pPr>
        <w:pStyle w:val="Para1"/>
        <w:suppressLineNumbers w:val="0"/>
        <w:tabs>
          <w:tab w:val="clear" w:pos="360"/>
          <w:tab w:val="left" w:pos="567"/>
          <w:tab w:val="left" w:pos="720"/>
        </w:tabs>
        <w:suppressAutoHyphens w:val="0"/>
        <w:kinsoku/>
        <w:overflowPunct/>
        <w:autoSpaceDE/>
        <w:autoSpaceDN/>
        <w:rPr>
          <w:sz w:val="24"/>
          <w:szCs w:val="24"/>
        </w:rPr>
      </w:pPr>
      <w:r>
        <w:rPr>
          <w:sz w:val="24"/>
          <w:szCs w:val="24"/>
          <w:lang w:val="en-US"/>
        </w:rPr>
        <w:t>2018</w:t>
      </w:r>
      <w:r>
        <w:rPr>
          <w:rFonts w:hint="eastAsia"/>
          <w:sz w:val="24"/>
          <w:szCs w:val="24"/>
          <w:lang w:val="en-US"/>
        </w:rPr>
        <w:t>年</w:t>
      </w:r>
      <w:r w:rsidR="00F77C69" w:rsidRPr="00353CC5">
        <w:rPr>
          <w:rFonts w:hint="eastAsia"/>
          <w:sz w:val="24"/>
          <w:szCs w:val="24"/>
          <w:lang w:val="en-US"/>
        </w:rPr>
        <w:t>11</w:t>
      </w:r>
      <w:r w:rsidR="00F77C69" w:rsidRPr="00353CC5">
        <w:rPr>
          <w:rFonts w:hint="eastAsia"/>
          <w:sz w:val="24"/>
          <w:szCs w:val="24"/>
          <w:lang w:val="en-US"/>
        </w:rPr>
        <w:t>月</w:t>
      </w:r>
      <w:r w:rsidR="00F77C69" w:rsidRPr="00353CC5">
        <w:rPr>
          <w:rFonts w:hint="eastAsia"/>
          <w:sz w:val="24"/>
          <w:szCs w:val="24"/>
          <w:lang w:val="en-US"/>
        </w:rPr>
        <w:t>18</w:t>
      </w:r>
      <w:r w:rsidR="00F77C69" w:rsidRPr="00353CC5">
        <w:rPr>
          <w:rFonts w:hint="eastAsia"/>
          <w:sz w:val="24"/>
          <w:szCs w:val="24"/>
          <w:lang w:val="en-US"/>
        </w:rPr>
        <w:t>日</w:t>
      </w:r>
      <w:r w:rsidRPr="00353CC5">
        <w:rPr>
          <w:rFonts w:hint="eastAsia"/>
          <w:sz w:val="24"/>
          <w:szCs w:val="24"/>
          <w:lang w:val="en-US"/>
        </w:rPr>
        <w:t>第二工作组</w:t>
      </w:r>
      <w:r w:rsidR="00F77C69" w:rsidRPr="00353CC5">
        <w:rPr>
          <w:rFonts w:hint="eastAsia"/>
          <w:sz w:val="24"/>
          <w:szCs w:val="24"/>
          <w:lang w:val="en-US"/>
        </w:rPr>
        <w:t>第</w:t>
      </w:r>
      <w:r w:rsidR="00F77C69" w:rsidRPr="00353CC5">
        <w:rPr>
          <w:rFonts w:hint="eastAsia"/>
          <w:sz w:val="24"/>
          <w:szCs w:val="24"/>
          <w:lang w:val="en-US"/>
        </w:rPr>
        <w:t>2</w:t>
      </w:r>
      <w:r w:rsidR="00F77C69" w:rsidRPr="00353CC5">
        <w:rPr>
          <w:rFonts w:hint="eastAsia"/>
          <w:sz w:val="24"/>
          <w:szCs w:val="24"/>
          <w:lang w:val="en-US"/>
        </w:rPr>
        <w:t>场会议审议了议程项目</w:t>
      </w:r>
      <w:r w:rsidR="00F77C69" w:rsidRPr="00353CC5">
        <w:rPr>
          <w:rFonts w:hint="eastAsia"/>
          <w:sz w:val="24"/>
          <w:szCs w:val="24"/>
          <w:lang w:val="en-US"/>
        </w:rPr>
        <w:t>17</w:t>
      </w:r>
      <w:r w:rsidR="00F77C69" w:rsidRPr="00353CC5">
        <w:rPr>
          <w:rFonts w:hint="eastAsia"/>
          <w:sz w:val="24"/>
          <w:szCs w:val="24"/>
          <w:lang w:val="en-US"/>
        </w:rPr>
        <w:t>。</w:t>
      </w:r>
      <w:r w:rsidR="00FE29FD">
        <w:rPr>
          <w:rFonts w:hint="eastAsia"/>
          <w:sz w:val="24"/>
          <w:szCs w:val="24"/>
          <w:lang w:val="en-US"/>
        </w:rPr>
        <w:t>在审议本项目时</w:t>
      </w:r>
      <w:r w:rsidR="00F77C69" w:rsidRPr="00353CC5">
        <w:rPr>
          <w:rFonts w:hint="eastAsia"/>
          <w:sz w:val="24"/>
          <w:szCs w:val="24"/>
          <w:lang w:val="en-US"/>
        </w:rPr>
        <w:t>，工作组收到了一份文件，其中载有卡塔赫纳议定书履约委员会对提交生物安全</w:t>
      </w:r>
      <w:r w:rsidR="00F77C69">
        <w:rPr>
          <w:rFonts w:hint="eastAsia"/>
          <w:sz w:val="24"/>
          <w:szCs w:val="24"/>
          <w:lang w:val="en-US"/>
        </w:rPr>
        <w:t>信息</w:t>
      </w:r>
      <w:r w:rsidR="00F77C69" w:rsidRPr="00353CC5">
        <w:rPr>
          <w:rFonts w:hint="eastAsia"/>
          <w:sz w:val="24"/>
          <w:szCs w:val="24"/>
          <w:lang w:val="en-US"/>
        </w:rPr>
        <w:t>交换所的</w:t>
      </w:r>
      <w:r w:rsidR="00F77C69">
        <w:rPr>
          <w:rFonts w:hint="eastAsia"/>
          <w:sz w:val="24"/>
          <w:szCs w:val="24"/>
          <w:lang w:val="en-US"/>
        </w:rPr>
        <w:t>封闭使用信息所作</w:t>
      </w:r>
      <w:r w:rsidR="00F77C69" w:rsidRPr="00353CC5">
        <w:rPr>
          <w:rFonts w:hint="eastAsia"/>
          <w:sz w:val="24"/>
          <w:szCs w:val="24"/>
          <w:lang w:val="en-US"/>
        </w:rPr>
        <w:t>评估</w:t>
      </w:r>
      <w:r w:rsidR="00F77C69">
        <w:rPr>
          <w:rFonts w:hint="eastAsia"/>
          <w:sz w:val="24"/>
          <w:szCs w:val="24"/>
          <w:lang w:val="en-US"/>
        </w:rPr>
        <w:t>的</w:t>
      </w:r>
      <w:r w:rsidR="00F77C69" w:rsidRPr="00353CC5">
        <w:rPr>
          <w:rFonts w:hint="eastAsia"/>
          <w:sz w:val="24"/>
          <w:szCs w:val="24"/>
          <w:lang w:val="en-US"/>
        </w:rPr>
        <w:t>摘要；</w:t>
      </w:r>
      <w:r w:rsidR="00F629E6">
        <w:rPr>
          <w:rFonts w:hint="eastAsia"/>
          <w:sz w:val="24"/>
          <w:szCs w:val="24"/>
          <w:lang w:val="en-US"/>
        </w:rPr>
        <w:t>《</w:t>
      </w:r>
      <w:r w:rsidR="00F77C69" w:rsidRPr="00353CC5">
        <w:rPr>
          <w:rFonts w:hint="eastAsia"/>
          <w:sz w:val="24"/>
          <w:szCs w:val="24"/>
          <w:lang w:val="en-US"/>
        </w:rPr>
        <w:t>议定书</w:t>
      </w:r>
      <w:r w:rsidR="00F629E6">
        <w:rPr>
          <w:rFonts w:hint="eastAsia"/>
          <w:sz w:val="24"/>
          <w:szCs w:val="24"/>
          <w:lang w:val="en-US"/>
        </w:rPr>
        <w:t>》</w:t>
      </w:r>
      <w:r w:rsidR="00F77C69" w:rsidRPr="00353CC5">
        <w:rPr>
          <w:rFonts w:hint="eastAsia"/>
          <w:sz w:val="24"/>
          <w:szCs w:val="24"/>
          <w:lang w:val="en-US"/>
        </w:rPr>
        <w:t>缔约方和其他国家政府</w:t>
      </w:r>
      <w:r>
        <w:rPr>
          <w:rFonts w:hint="eastAsia"/>
          <w:sz w:val="24"/>
          <w:szCs w:val="24"/>
          <w:lang w:val="en-US"/>
        </w:rPr>
        <w:t>提交</w:t>
      </w:r>
      <w:r w:rsidR="00F77C69" w:rsidRPr="00353CC5">
        <w:rPr>
          <w:rFonts w:hint="eastAsia"/>
          <w:sz w:val="24"/>
          <w:szCs w:val="24"/>
          <w:lang w:val="en-US"/>
        </w:rPr>
        <w:t>的改性活生物体封闭使用</w:t>
      </w:r>
      <w:r w:rsidR="00F77C69">
        <w:rPr>
          <w:rFonts w:hint="eastAsia"/>
          <w:sz w:val="24"/>
          <w:szCs w:val="24"/>
          <w:lang w:val="en-US"/>
        </w:rPr>
        <w:t>情况呈件</w:t>
      </w:r>
      <w:r w:rsidR="00F77C69" w:rsidRPr="00353CC5">
        <w:rPr>
          <w:rFonts w:hint="eastAsia"/>
          <w:sz w:val="24"/>
          <w:szCs w:val="24"/>
          <w:lang w:val="en-US"/>
        </w:rPr>
        <w:t>汇编；</w:t>
      </w:r>
      <w:proofErr w:type="gramStart"/>
      <w:r w:rsidR="00F77C69" w:rsidRPr="00353CC5">
        <w:rPr>
          <w:rFonts w:hint="eastAsia"/>
          <w:sz w:val="24"/>
          <w:szCs w:val="24"/>
          <w:lang w:val="en-US"/>
        </w:rPr>
        <w:t>决定草案拟议要点</w:t>
      </w:r>
      <w:r w:rsidR="00F77C69" w:rsidRPr="00353CC5">
        <w:rPr>
          <w:rFonts w:hint="eastAsia"/>
          <w:sz w:val="24"/>
          <w:szCs w:val="24"/>
          <w:lang w:val="en-US"/>
        </w:rPr>
        <w:t>(</w:t>
      </w:r>
      <w:proofErr w:type="gramEnd"/>
      <w:r w:rsidR="00F77C69" w:rsidRPr="00353CC5">
        <w:rPr>
          <w:rFonts w:hint="eastAsia"/>
          <w:sz w:val="24"/>
          <w:szCs w:val="24"/>
          <w:lang w:val="en-US"/>
        </w:rPr>
        <w:t>CBD/CP/MOP/9/9)</w:t>
      </w:r>
      <w:r w:rsidR="00F77C69" w:rsidRPr="00353CC5">
        <w:rPr>
          <w:rFonts w:hint="eastAsia"/>
          <w:sz w:val="24"/>
          <w:szCs w:val="24"/>
          <w:lang w:val="en-US"/>
        </w:rPr>
        <w:t>。</w:t>
      </w:r>
    </w:p>
    <w:p w14:paraId="19FEFF3D"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lang w:val="en-US"/>
        </w:rPr>
        <w:t>下列国家的代表发了言：多民族玻利维亚国、布隆迪、厄瓜多尔、欧洲联盟及其</w:t>
      </w:r>
      <w:r w:rsidRPr="00353CC5">
        <w:rPr>
          <w:rFonts w:hint="eastAsia"/>
          <w:sz w:val="24"/>
          <w:szCs w:val="24"/>
          <w:lang w:val="en-US"/>
        </w:rPr>
        <w:t>28</w:t>
      </w:r>
      <w:r w:rsidRPr="00353CC5">
        <w:rPr>
          <w:rFonts w:hint="eastAsia"/>
          <w:sz w:val="24"/>
          <w:szCs w:val="24"/>
          <w:lang w:val="en-US"/>
        </w:rPr>
        <w:t>个成员国、加蓬、危地马拉、洪都拉斯、印度、印度尼西亚、肯尼亚、马拉维、墨西哥、摩洛哥、纳米比亚、尼日尔、尼日利亚、秘鲁、塞内加尔、瑞士、泰国、多哥</w:t>
      </w:r>
      <w:r>
        <w:rPr>
          <w:rFonts w:hint="eastAsia"/>
          <w:sz w:val="24"/>
          <w:szCs w:val="24"/>
          <w:lang w:val="en-US"/>
        </w:rPr>
        <w:t>、</w:t>
      </w:r>
      <w:r w:rsidRPr="00353CC5">
        <w:rPr>
          <w:rFonts w:hint="eastAsia"/>
          <w:sz w:val="24"/>
          <w:szCs w:val="24"/>
          <w:lang w:val="en-US"/>
        </w:rPr>
        <w:t>乌干达。</w:t>
      </w:r>
    </w:p>
    <w:p w14:paraId="669276AA"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lang w:val="en-US"/>
        </w:rPr>
        <w:t>第三世界网络的代表也发了言。</w:t>
      </w:r>
    </w:p>
    <w:p w14:paraId="1BDF37BE" w14:textId="77777777" w:rsidR="00F77C69" w:rsidRPr="00353CC5" w:rsidRDefault="00DB1368" w:rsidP="00F77C69">
      <w:pPr>
        <w:pStyle w:val="Para1"/>
        <w:suppressLineNumbers w:val="0"/>
        <w:tabs>
          <w:tab w:val="clear" w:pos="360"/>
          <w:tab w:val="left" w:pos="567"/>
          <w:tab w:val="left" w:pos="720"/>
        </w:tabs>
        <w:suppressAutoHyphens w:val="0"/>
        <w:kinsoku/>
        <w:overflowPunct/>
        <w:autoSpaceDE/>
        <w:autoSpaceDN/>
        <w:rPr>
          <w:sz w:val="24"/>
          <w:szCs w:val="24"/>
        </w:rPr>
      </w:pPr>
      <w:r>
        <w:rPr>
          <w:rFonts w:hint="eastAsia"/>
          <w:sz w:val="24"/>
          <w:szCs w:val="24"/>
        </w:rPr>
        <w:lastRenderedPageBreak/>
        <w:t>经</w:t>
      </w:r>
      <w:r w:rsidR="00F77C69" w:rsidRPr="00353CC5">
        <w:rPr>
          <w:rFonts w:hint="eastAsia"/>
          <w:sz w:val="24"/>
          <w:szCs w:val="24"/>
        </w:rPr>
        <w:t>交换意见后，主席说她将</w:t>
      </w:r>
      <w:r w:rsidR="00F77C69">
        <w:rPr>
          <w:rFonts w:hint="eastAsia"/>
          <w:sz w:val="24"/>
          <w:szCs w:val="24"/>
        </w:rPr>
        <w:t>考虑收到的</w:t>
      </w:r>
      <w:r w:rsidR="00F77C69" w:rsidRPr="00353CC5">
        <w:rPr>
          <w:rFonts w:hint="eastAsia"/>
          <w:sz w:val="24"/>
          <w:szCs w:val="24"/>
        </w:rPr>
        <w:t>口头和书面意见以及有关缔约方</w:t>
      </w:r>
      <w:r>
        <w:rPr>
          <w:rFonts w:hint="eastAsia"/>
          <w:sz w:val="24"/>
          <w:szCs w:val="24"/>
        </w:rPr>
        <w:t>在</w:t>
      </w:r>
      <w:r w:rsidR="00F77C69" w:rsidRPr="00353CC5">
        <w:rPr>
          <w:rFonts w:hint="eastAsia"/>
          <w:sz w:val="24"/>
          <w:szCs w:val="24"/>
        </w:rPr>
        <w:t>协商中可能提出的意见</w:t>
      </w:r>
      <w:r w:rsidR="00F77C69">
        <w:rPr>
          <w:rFonts w:hint="eastAsia"/>
          <w:sz w:val="24"/>
          <w:szCs w:val="24"/>
        </w:rPr>
        <w:t>，</w:t>
      </w:r>
      <w:r w:rsidR="00F77C69" w:rsidRPr="00353CC5">
        <w:rPr>
          <w:rFonts w:hint="eastAsia"/>
          <w:sz w:val="24"/>
          <w:szCs w:val="24"/>
        </w:rPr>
        <w:t>编写</w:t>
      </w:r>
      <w:r w:rsidR="00F77C69">
        <w:rPr>
          <w:rFonts w:hint="eastAsia"/>
          <w:sz w:val="24"/>
          <w:szCs w:val="24"/>
        </w:rPr>
        <w:t>一份</w:t>
      </w:r>
      <w:r w:rsidR="00F77C69" w:rsidRPr="00353CC5">
        <w:rPr>
          <w:rFonts w:hint="eastAsia"/>
          <w:sz w:val="24"/>
          <w:szCs w:val="24"/>
        </w:rPr>
        <w:t>订正决定草案供工作组审议。</w:t>
      </w:r>
    </w:p>
    <w:p w14:paraId="5D6A41A6"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Pr>
          <w:rFonts w:hint="eastAsia"/>
          <w:sz w:val="24"/>
          <w:szCs w:val="24"/>
        </w:rPr>
        <w:t>2</w:t>
      </w:r>
      <w:r>
        <w:rPr>
          <w:sz w:val="24"/>
          <w:szCs w:val="24"/>
        </w:rPr>
        <w:t>018</w:t>
      </w:r>
      <w:r>
        <w:rPr>
          <w:rFonts w:hint="eastAsia"/>
          <w:sz w:val="24"/>
          <w:szCs w:val="24"/>
        </w:rPr>
        <w:t>年</w:t>
      </w:r>
      <w:r w:rsidRPr="00353CC5">
        <w:rPr>
          <w:rFonts w:hint="eastAsia"/>
          <w:sz w:val="24"/>
          <w:szCs w:val="24"/>
        </w:rPr>
        <w:t>11</w:t>
      </w:r>
      <w:r w:rsidRPr="00353CC5">
        <w:rPr>
          <w:rFonts w:hint="eastAsia"/>
          <w:sz w:val="24"/>
          <w:szCs w:val="24"/>
        </w:rPr>
        <w:t>月</w:t>
      </w:r>
      <w:r w:rsidRPr="00353CC5">
        <w:rPr>
          <w:rFonts w:hint="eastAsia"/>
          <w:sz w:val="24"/>
          <w:szCs w:val="24"/>
        </w:rPr>
        <w:t>25</w:t>
      </w:r>
      <w:r w:rsidRPr="00353CC5">
        <w:rPr>
          <w:rFonts w:hint="eastAsia"/>
          <w:sz w:val="24"/>
          <w:szCs w:val="24"/>
        </w:rPr>
        <w:t>日</w:t>
      </w:r>
      <w:r w:rsidR="00DB1368" w:rsidRPr="00353CC5">
        <w:rPr>
          <w:rFonts w:hint="eastAsia"/>
          <w:sz w:val="24"/>
          <w:szCs w:val="24"/>
        </w:rPr>
        <w:t>工作组</w:t>
      </w:r>
      <w:r w:rsidRPr="00353CC5">
        <w:rPr>
          <w:rFonts w:hint="eastAsia"/>
          <w:sz w:val="24"/>
          <w:szCs w:val="24"/>
        </w:rPr>
        <w:t>第</w:t>
      </w:r>
      <w:r w:rsidRPr="00353CC5">
        <w:rPr>
          <w:rFonts w:hint="eastAsia"/>
          <w:sz w:val="24"/>
          <w:szCs w:val="24"/>
        </w:rPr>
        <w:t>10</w:t>
      </w:r>
      <w:r w:rsidRPr="00353CC5">
        <w:rPr>
          <w:rFonts w:hint="eastAsia"/>
          <w:sz w:val="24"/>
          <w:szCs w:val="24"/>
        </w:rPr>
        <w:t>场会议审议了主席提交的决定草案。</w:t>
      </w:r>
    </w:p>
    <w:p w14:paraId="50655E09"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下列国家的代表发了言：多民族玻利维亚国、加蓬、洪都拉斯、墨西哥、巴拿马</w:t>
      </w:r>
      <w:r w:rsidR="00DB1368">
        <w:rPr>
          <w:rFonts w:hint="eastAsia"/>
          <w:sz w:val="24"/>
          <w:szCs w:val="24"/>
        </w:rPr>
        <w:t>、</w:t>
      </w:r>
      <w:r w:rsidRPr="00353CC5">
        <w:rPr>
          <w:rFonts w:hint="eastAsia"/>
          <w:sz w:val="24"/>
          <w:szCs w:val="24"/>
        </w:rPr>
        <w:t>瑞士。</w:t>
      </w:r>
    </w:p>
    <w:p w14:paraId="5BD56C37"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经交换意见后，</w:t>
      </w:r>
      <w:r w:rsidR="000A10EA">
        <w:rPr>
          <w:rFonts w:hint="eastAsia"/>
          <w:sz w:val="24"/>
          <w:szCs w:val="24"/>
        </w:rPr>
        <w:t>会议同意</w:t>
      </w:r>
      <w:r w:rsidRPr="00353CC5">
        <w:rPr>
          <w:rFonts w:hint="eastAsia"/>
          <w:sz w:val="24"/>
          <w:szCs w:val="24"/>
        </w:rPr>
        <w:t>经口头修正的决定草案，作为决定草案</w:t>
      </w:r>
      <w:r w:rsidRPr="00353CC5">
        <w:rPr>
          <w:rFonts w:hint="eastAsia"/>
          <w:sz w:val="24"/>
          <w:szCs w:val="24"/>
        </w:rPr>
        <w:t>CBD/CP/MOP/9/L.7</w:t>
      </w:r>
      <w:r>
        <w:rPr>
          <w:rFonts w:hint="eastAsia"/>
          <w:sz w:val="24"/>
          <w:szCs w:val="24"/>
        </w:rPr>
        <w:t>提交</w:t>
      </w:r>
      <w:r w:rsidRPr="00353CC5">
        <w:rPr>
          <w:rFonts w:hint="eastAsia"/>
          <w:sz w:val="24"/>
          <w:szCs w:val="24"/>
        </w:rPr>
        <w:t>全体会议。</w:t>
      </w:r>
    </w:p>
    <w:p w14:paraId="25A557DE" w14:textId="77777777" w:rsidR="00F77C69" w:rsidRPr="00583FC6"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lang w:val="en-US"/>
        </w:rPr>
        <w:t>在</w:t>
      </w:r>
      <w:r w:rsidRPr="00353CC5">
        <w:rPr>
          <w:sz w:val="24"/>
          <w:szCs w:val="24"/>
          <w:lang w:val="en-US"/>
        </w:rPr>
        <w:t>2018</w:t>
      </w:r>
      <w:r w:rsidRPr="00353CC5">
        <w:rPr>
          <w:rFonts w:hint="eastAsia"/>
          <w:sz w:val="24"/>
          <w:szCs w:val="24"/>
          <w:lang w:val="en-US"/>
        </w:rPr>
        <w:t>年</w:t>
      </w:r>
      <w:r w:rsidRPr="00353CC5">
        <w:rPr>
          <w:sz w:val="24"/>
          <w:szCs w:val="24"/>
          <w:lang w:val="en-US"/>
        </w:rPr>
        <w:t>11</w:t>
      </w:r>
      <w:r w:rsidRPr="00353CC5">
        <w:rPr>
          <w:rFonts w:hint="eastAsia"/>
          <w:sz w:val="24"/>
          <w:szCs w:val="24"/>
          <w:lang w:val="en-US"/>
        </w:rPr>
        <w:t>月</w:t>
      </w:r>
      <w:r w:rsidRPr="00353CC5">
        <w:rPr>
          <w:sz w:val="24"/>
          <w:szCs w:val="24"/>
          <w:lang w:val="en-US"/>
        </w:rPr>
        <w:t>2</w:t>
      </w:r>
      <w:r>
        <w:rPr>
          <w:sz w:val="24"/>
          <w:szCs w:val="24"/>
          <w:lang w:val="en-US"/>
        </w:rPr>
        <w:t>8</w:t>
      </w:r>
      <w:r w:rsidRPr="00353CC5">
        <w:rPr>
          <w:rFonts w:hint="eastAsia"/>
          <w:sz w:val="24"/>
          <w:szCs w:val="24"/>
          <w:lang w:val="en-US"/>
        </w:rPr>
        <w:t>日</w:t>
      </w:r>
      <w:r>
        <w:rPr>
          <w:rFonts w:hint="eastAsia"/>
          <w:sz w:val="24"/>
          <w:szCs w:val="24"/>
          <w:lang w:val="en-US"/>
        </w:rPr>
        <w:t>本次会议</w:t>
      </w:r>
      <w:r w:rsidRPr="00353CC5">
        <w:rPr>
          <w:rFonts w:hint="eastAsia"/>
          <w:sz w:val="24"/>
          <w:szCs w:val="24"/>
          <w:lang w:val="en-US"/>
        </w:rPr>
        <w:t>第</w:t>
      </w:r>
      <w:r>
        <w:rPr>
          <w:sz w:val="24"/>
          <w:szCs w:val="24"/>
          <w:lang w:val="en-US"/>
        </w:rPr>
        <w:t>7</w:t>
      </w:r>
      <w:r w:rsidRPr="00353CC5">
        <w:rPr>
          <w:rFonts w:hint="eastAsia"/>
          <w:sz w:val="24"/>
          <w:szCs w:val="24"/>
          <w:lang w:val="en-US"/>
        </w:rPr>
        <w:t>场全体会议上，</w:t>
      </w:r>
      <w:r>
        <w:rPr>
          <w:rFonts w:hint="eastAsia"/>
          <w:sz w:val="24"/>
          <w:szCs w:val="24"/>
          <w:lang w:val="en-US"/>
        </w:rPr>
        <w:t>作为卡塔赫纳议定书缔约方会议的缔约方大会审议了</w:t>
      </w:r>
      <w:r w:rsidRPr="00353CC5">
        <w:rPr>
          <w:rFonts w:hint="eastAsia"/>
          <w:sz w:val="24"/>
          <w:szCs w:val="24"/>
          <w:lang w:val="en-US"/>
        </w:rPr>
        <w:t>决定草案</w:t>
      </w:r>
      <w:r w:rsidRPr="00353CC5">
        <w:rPr>
          <w:bCs/>
          <w:sz w:val="24"/>
          <w:szCs w:val="24"/>
        </w:rPr>
        <w:t>CBD/CP/MOP/9/L.</w:t>
      </w:r>
      <w:r>
        <w:rPr>
          <w:bCs/>
          <w:sz w:val="24"/>
          <w:szCs w:val="24"/>
        </w:rPr>
        <w:t>7.</w:t>
      </w:r>
    </w:p>
    <w:p w14:paraId="5328A9FA"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lang w:val="en-US"/>
        </w:rPr>
        <w:t>决定草案</w:t>
      </w:r>
      <w:r w:rsidRPr="00353CC5">
        <w:rPr>
          <w:bCs/>
          <w:sz w:val="24"/>
          <w:szCs w:val="24"/>
        </w:rPr>
        <w:t>CBD/CP/MOP/9/L.</w:t>
      </w:r>
      <w:r>
        <w:rPr>
          <w:bCs/>
          <w:sz w:val="24"/>
          <w:szCs w:val="24"/>
        </w:rPr>
        <w:t>7</w:t>
      </w:r>
      <w:r>
        <w:rPr>
          <w:rFonts w:hint="eastAsia"/>
          <w:bCs/>
          <w:sz w:val="24"/>
          <w:szCs w:val="24"/>
        </w:rPr>
        <w:t>获</w:t>
      </w:r>
      <w:r w:rsidRPr="00353CC5">
        <w:rPr>
          <w:rFonts w:hint="eastAsia"/>
          <w:sz w:val="24"/>
          <w:szCs w:val="24"/>
          <w:lang w:val="en-US"/>
        </w:rPr>
        <w:t>作为</w:t>
      </w:r>
      <w:r>
        <w:rPr>
          <w:rFonts w:hint="eastAsia"/>
          <w:sz w:val="24"/>
          <w:szCs w:val="24"/>
          <w:lang w:val="en-US"/>
        </w:rPr>
        <w:t>卡塔赫纳议定书</w:t>
      </w:r>
      <w:r w:rsidRPr="00353CC5">
        <w:rPr>
          <w:rFonts w:hint="eastAsia"/>
          <w:sz w:val="24"/>
          <w:szCs w:val="24"/>
          <w:lang w:val="en-US"/>
        </w:rPr>
        <w:t>缔约方会议的缔约方大会通过</w:t>
      </w:r>
      <w:r>
        <w:rPr>
          <w:rFonts w:hint="eastAsia"/>
          <w:sz w:val="24"/>
          <w:szCs w:val="24"/>
          <w:lang w:val="en-US"/>
        </w:rPr>
        <w:t>，</w:t>
      </w:r>
      <w:r w:rsidRPr="00353CC5">
        <w:rPr>
          <w:rFonts w:hint="eastAsia"/>
          <w:bCs/>
          <w:sz w:val="24"/>
          <w:szCs w:val="24"/>
        </w:rPr>
        <w:t>成为第</w:t>
      </w:r>
      <w:r w:rsidRPr="00353CC5">
        <w:rPr>
          <w:bCs/>
          <w:sz w:val="24"/>
          <w:szCs w:val="24"/>
        </w:rPr>
        <w:t>CP-</w:t>
      </w:r>
      <w:r>
        <w:rPr>
          <w:bCs/>
          <w:sz w:val="24"/>
          <w:szCs w:val="24"/>
        </w:rPr>
        <w:t>9</w:t>
      </w:r>
      <w:r w:rsidRPr="00353CC5">
        <w:rPr>
          <w:bCs/>
          <w:sz w:val="24"/>
          <w:szCs w:val="24"/>
        </w:rPr>
        <w:t>/</w:t>
      </w:r>
      <w:r>
        <w:rPr>
          <w:bCs/>
          <w:sz w:val="24"/>
          <w:szCs w:val="24"/>
        </w:rPr>
        <w:t>12</w:t>
      </w:r>
      <w:r w:rsidRPr="00353CC5">
        <w:rPr>
          <w:rFonts w:hint="eastAsia"/>
          <w:bCs/>
          <w:sz w:val="24"/>
          <w:szCs w:val="24"/>
        </w:rPr>
        <w:t>号决定</w:t>
      </w:r>
      <w:r>
        <w:rPr>
          <w:rFonts w:hint="eastAsia"/>
          <w:bCs/>
          <w:sz w:val="24"/>
          <w:szCs w:val="24"/>
        </w:rPr>
        <w:t>（案文见第一章）</w:t>
      </w:r>
      <w:r w:rsidRPr="00353CC5">
        <w:rPr>
          <w:rFonts w:hint="eastAsia"/>
          <w:bCs/>
          <w:sz w:val="24"/>
          <w:szCs w:val="24"/>
        </w:rPr>
        <w:t>。</w:t>
      </w:r>
    </w:p>
    <w:p w14:paraId="5A0DBCDA" w14:textId="77777777" w:rsidR="00F77C69" w:rsidRPr="00353CC5" w:rsidRDefault="00F77C69" w:rsidP="00710FDE">
      <w:pPr>
        <w:pStyle w:val="Heading2"/>
        <w:spacing w:before="240"/>
        <w:rPr>
          <w:rFonts w:cs="Times New Roman"/>
          <w:lang w:val="en-US"/>
        </w:rPr>
      </w:pPr>
      <w:bookmarkStart w:id="154" w:name="_Toc5647856"/>
      <w:bookmarkStart w:id="155" w:name="_Toc5650736"/>
      <w:bookmarkStart w:id="156" w:name="_Toc5653183"/>
      <w:r w:rsidRPr="00353CC5">
        <w:rPr>
          <w:rFonts w:hint="eastAsia"/>
          <w:lang w:val="en-US" w:bidi="th-TH"/>
        </w:rPr>
        <w:t>项目</w:t>
      </w:r>
      <w:r w:rsidRPr="00353CC5">
        <w:rPr>
          <w:lang w:val="en-US" w:bidi="th-TH"/>
        </w:rPr>
        <w:t>18.</w:t>
      </w:r>
      <w:r w:rsidR="00C57049">
        <w:rPr>
          <w:lang w:val="en-US" w:bidi="th-TH"/>
        </w:rPr>
        <w:t xml:space="preserve">  </w:t>
      </w:r>
      <w:r w:rsidRPr="00353CC5">
        <w:rPr>
          <w:rFonts w:hint="eastAsia"/>
          <w:lang w:val="en-US"/>
        </w:rPr>
        <w:t>社会经济考虑因素（第</w:t>
      </w:r>
      <w:r w:rsidRPr="00353CC5">
        <w:rPr>
          <w:rFonts w:cs="Times New Roman"/>
          <w:lang w:val="en-US"/>
        </w:rPr>
        <w:t>26</w:t>
      </w:r>
      <w:r w:rsidRPr="00353CC5">
        <w:rPr>
          <w:rFonts w:hint="eastAsia"/>
          <w:lang w:val="en-US"/>
        </w:rPr>
        <w:t>条）</w:t>
      </w:r>
      <w:bookmarkEnd w:id="154"/>
      <w:bookmarkEnd w:id="155"/>
      <w:bookmarkEnd w:id="156"/>
    </w:p>
    <w:p w14:paraId="5C12D9A6" w14:textId="77777777" w:rsidR="00F77C69" w:rsidRPr="00353CC5" w:rsidRDefault="00054F27" w:rsidP="00F77C69">
      <w:pPr>
        <w:pStyle w:val="Para1"/>
        <w:suppressLineNumbers w:val="0"/>
        <w:tabs>
          <w:tab w:val="clear" w:pos="360"/>
          <w:tab w:val="left" w:pos="567"/>
          <w:tab w:val="left" w:pos="720"/>
        </w:tabs>
        <w:suppressAutoHyphens w:val="0"/>
        <w:kinsoku/>
        <w:overflowPunct/>
        <w:autoSpaceDE/>
        <w:autoSpaceDN/>
        <w:rPr>
          <w:sz w:val="24"/>
          <w:szCs w:val="24"/>
        </w:rPr>
      </w:pPr>
      <w:r>
        <w:rPr>
          <w:spacing w:val="20"/>
          <w:sz w:val="24"/>
          <w:szCs w:val="24"/>
          <w:lang w:val="en-US"/>
        </w:rPr>
        <w:t>2018</w:t>
      </w:r>
      <w:r>
        <w:rPr>
          <w:rFonts w:hint="eastAsia"/>
          <w:spacing w:val="20"/>
          <w:sz w:val="24"/>
          <w:szCs w:val="24"/>
          <w:lang w:val="en-US"/>
        </w:rPr>
        <w:t>年</w:t>
      </w:r>
      <w:r w:rsidR="00F77C69" w:rsidRPr="00353CC5">
        <w:rPr>
          <w:rFonts w:hint="eastAsia"/>
          <w:spacing w:val="20"/>
          <w:sz w:val="24"/>
          <w:szCs w:val="24"/>
          <w:lang w:val="en-US"/>
        </w:rPr>
        <w:t>11</w:t>
      </w:r>
      <w:r w:rsidR="00F77C69" w:rsidRPr="00353CC5">
        <w:rPr>
          <w:rFonts w:hint="eastAsia"/>
          <w:spacing w:val="20"/>
          <w:sz w:val="24"/>
          <w:szCs w:val="24"/>
          <w:lang w:val="en-US"/>
        </w:rPr>
        <w:t>月</w:t>
      </w:r>
      <w:r w:rsidR="00F77C69" w:rsidRPr="00353CC5">
        <w:rPr>
          <w:rFonts w:hint="eastAsia"/>
          <w:spacing w:val="20"/>
          <w:sz w:val="24"/>
          <w:szCs w:val="24"/>
          <w:lang w:val="en-US"/>
        </w:rPr>
        <w:t>18</w:t>
      </w:r>
      <w:r w:rsidR="00F77C69" w:rsidRPr="00353CC5">
        <w:rPr>
          <w:rFonts w:hint="eastAsia"/>
          <w:spacing w:val="20"/>
          <w:sz w:val="24"/>
          <w:szCs w:val="24"/>
          <w:lang w:val="en-US"/>
        </w:rPr>
        <w:t>日</w:t>
      </w:r>
      <w:r>
        <w:rPr>
          <w:rFonts w:hint="eastAsia"/>
          <w:spacing w:val="20"/>
          <w:sz w:val="24"/>
          <w:szCs w:val="24"/>
          <w:lang w:val="en-US"/>
        </w:rPr>
        <w:t>第二工作组</w:t>
      </w:r>
      <w:r w:rsidR="00F77C69" w:rsidRPr="00353CC5">
        <w:rPr>
          <w:rFonts w:hint="eastAsia"/>
          <w:spacing w:val="20"/>
          <w:sz w:val="24"/>
          <w:szCs w:val="24"/>
          <w:lang w:val="en-US"/>
        </w:rPr>
        <w:t>第</w:t>
      </w:r>
      <w:r w:rsidR="00F77C69" w:rsidRPr="00353CC5">
        <w:rPr>
          <w:rFonts w:hint="eastAsia"/>
          <w:spacing w:val="20"/>
          <w:sz w:val="24"/>
          <w:szCs w:val="24"/>
          <w:lang w:val="en-US"/>
        </w:rPr>
        <w:t>2</w:t>
      </w:r>
      <w:r w:rsidR="00F77C69" w:rsidRPr="00353CC5">
        <w:rPr>
          <w:rFonts w:hint="eastAsia"/>
          <w:spacing w:val="20"/>
          <w:sz w:val="24"/>
          <w:szCs w:val="24"/>
          <w:lang w:val="en-US"/>
        </w:rPr>
        <w:t>场会议审议了议程项目</w:t>
      </w:r>
      <w:r w:rsidR="00F77C69" w:rsidRPr="00353CC5">
        <w:rPr>
          <w:rFonts w:hint="eastAsia"/>
          <w:spacing w:val="20"/>
          <w:sz w:val="24"/>
          <w:szCs w:val="24"/>
          <w:lang w:val="en-US"/>
        </w:rPr>
        <w:t>18</w:t>
      </w:r>
      <w:r w:rsidR="00F77C69" w:rsidRPr="00353CC5">
        <w:rPr>
          <w:rFonts w:hint="eastAsia"/>
          <w:spacing w:val="20"/>
          <w:sz w:val="24"/>
          <w:szCs w:val="24"/>
          <w:lang w:val="en-US"/>
        </w:rPr>
        <w:t>。</w:t>
      </w:r>
      <w:r w:rsidR="00FE29FD">
        <w:rPr>
          <w:rFonts w:hint="eastAsia"/>
          <w:spacing w:val="20"/>
          <w:sz w:val="24"/>
          <w:szCs w:val="24"/>
          <w:lang w:val="en-US"/>
        </w:rPr>
        <w:t>在审议本项目时</w:t>
      </w:r>
      <w:r w:rsidR="00F77C69" w:rsidRPr="00353CC5">
        <w:rPr>
          <w:rFonts w:hint="eastAsia"/>
          <w:spacing w:val="20"/>
          <w:sz w:val="24"/>
          <w:szCs w:val="24"/>
          <w:lang w:val="en-US"/>
        </w:rPr>
        <w:t>，工作组收到了一份文件，其中概述了</w:t>
      </w:r>
      <w:r w:rsidR="00F77C69" w:rsidRPr="00353CC5">
        <w:rPr>
          <w:rFonts w:hint="eastAsia"/>
          <w:spacing w:val="20"/>
          <w:sz w:val="24"/>
          <w:szCs w:val="24"/>
          <w:lang w:val="en-US"/>
        </w:rPr>
        <w:t>2017</w:t>
      </w:r>
      <w:r w:rsidR="00F77C69" w:rsidRPr="00353CC5">
        <w:rPr>
          <w:rFonts w:hint="eastAsia"/>
          <w:spacing w:val="20"/>
          <w:sz w:val="24"/>
          <w:szCs w:val="24"/>
          <w:lang w:val="en-US"/>
        </w:rPr>
        <w:t>年</w:t>
      </w:r>
      <w:r w:rsidR="00F77C69" w:rsidRPr="00353CC5">
        <w:rPr>
          <w:rFonts w:hint="eastAsia"/>
          <w:spacing w:val="20"/>
          <w:sz w:val="24"/>
          <w:szCs w:val="24"/>
          <w:lang w:val="en-US"/>
        </w:rPr>
        <w:t>10</w:t>
      </w:r>
      <w:r w:rsidR="00F77C69" w:rsidRPr="00353CC5">
        <w:rPr>
          <w:rFonts w:hint="eastAsia"/>
          <w:spacing w:val="20"/>
          <w:sz w:val="24"/>
          <w:szCs w:val="24"/>
          <w:lang w:val="en-US"/>
        </w:rPr>
        <w:t>月</w:t>
      </w:r>
      <w:r w:rsidR="00F77C69" w:rsidRPr="00353CC5">
        <w:rPr>
          <w:rFonts w:hint="eastAsia"/>
          <w:spacing w:val="20"/>
          <w:sz w:val="24"/>
          <w:szCs w:val="24"/>
          <w:lang w:val="en-US"/>
        </w:rPr>
        <w:t>9</w:t>
      </w:r>
      <w:r w:rsidR="00F77C69" w:rsidRPr="00353CC5">
        <w:rPr>
          <w:rFonts w:hint="eastAsia"/>
          <w:spacing w:val="20"/>
          <w:sz w:val="24"/>
          <w:szCs w:val="24"/>
          <w:lang w:val="en-US"/>
        </w:rPr>
        <w:t>日到</w:t>
      </w:r>
      <w:r w:rsidR="00F77C69" w:rsidRPr="00353CC5">
        <w:rPr>
          <w:rFonts w:hint="eastAsia"/>
          <w:spacing w:val="20"/>
          <w:sz w:val="24"/>
          <w:szCs w:val="24"/>
          <w:lang w:val="en-US"/>
        </w:rPr>
        <w:t>13</w:t>
      </w:r>
      <w:proofErr w:type="gramStart"/>
      <w:r w:rsidR="00F77C69" w:rsidRPr="00353CC5">
        <w:rPr>
          <w:rFonts w:hint="eastAsia"/>
          <w:spacing w:val="20"/>
          <w:sz w:val="24"/>
          <w:szCs w:val="24"/>
          <w:lang w:val="en-US"/>
        </w:rPr>
        <w:t>日在卢布尔雅那举行的社会经济因素问题特设技术专家组面对面会议的情况以及一项决定草案的要点</w:t>
      </w:r>
      <w:r w:rsidR="00F77C69" w:rsidRPr="00353CC5">
        <w:rPr>
          <w:rFonts w:hint="eastAsia"/>
          <w:sz w:val="24"/>
          <w:szCs w:val="24"/>
          <w:lang w:val="en-US"/>
        </w:rPr>
        <w:t>(</w:t>
      </w:r>
      <w:proofErr w:type="gramEnd"/>
      <w:r w:rsidR="00F77C69" w:rsidRPr="00353CC5">
        <w:rPr>
          <w:rFonts w:hint="eastAsia"/>
          <w:sz w:val="24"/>
          <w:szCs w:val="24"/>
          <w:lang w:val="en-US"/>
        </w:rPr>
        <w:t>CBD/CP/MOP/9/10)</w:t>
      </w:r>
      <w:r w:rsidR="00F77C69" w:rsidRPr="00353CC5">
        <w:rPr>
          <w:rFonts w:hint="eastAsia"/>
          <w:sz w:val="24"/>
          <w:szCs w:val="24"/>
          <w:lang w:val="en-US"/>
        </w:rPr>
        <w:t>。特设技术专家组会议的报告</w:t>
      </w:r>
      <w:r>
        <w:rPr>
          <w:rFonts w:hint="eastAsia"/>
          <w:sz w:val="24"/>
          <w:szCs w:val="24"/>
          <w:lang w:val="en-US"/>
        </w:rPr>
        <w:t>全文</w:t>
      </w:r>
      <w:r w:rsidR="00F77C69" w:rsidRPr="00353CC5">
        <w:rPr>
          <w:rFonts w:hint="eastAsia"/>
          <w:sz w:val="24"/>
          <w:szCs w:val="24"/>
          <w:lang w:val="en-US"/>
        </w:rPr>
        <w:t>载于</w:t>
      </w:r>
      <w:r w:rsidR="00F77C69" w:rsidRPr="00353CC5">
        <w:rPr>
          <w:rFonts w:hint="eastAsia"/>
          <w:sz w:val="24"/>
          <w:szCs w:val="24"/>
          <w:lang w:val="en-US"/>
        </w:rPr>
        <w:t>CBD/CP/SEC/AHTEG/AHTEG/2017/3</w:t>
      </w:r>
      <w:r w:rsidR="00F77C69" w:rsidRPr="00353CC5">
        <w:rPr>
          <w:rFonts w:hint="eastAsia"/>
          <w:sz w:val="24"/>
          <w:szCs w:val="24"/>
          <w:lang w:val="en-US"/>
        </w:rPr>
        <w:t>号文件。</w:t>
      </w:r>
    </w:p>
    <w:p w14:paraId="5A34A911"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lang w:val="en-US"/>
        </w:rPr>
        <w:t>下列国家的代表发了言：巴西、喀麦隆、哥伦比亚、欧洲联盟及其</w:t>
      </w:r>
      <w:r w:rsidRPr="00353CC5">
        <w:rPr>
          <w:rFonts w:hint="eastAsia"/>
          <w:sz w:val="24"/>
          <w:szCs w:val="24"/>
          <w:lang w:val="en-US"/>
        </w:rPr>
        <w:t>28</w:t>
      </w:r>
      <w:r w:rsidRPr="00353CC5">
        <w:rPr>
          <w:rFonts w:hint="eastAsia"/>
          <w:sz w:val="24"/>
          <w:szCs w:val="24"/>
          <w:lang w:val="en-US"/>
        </w:rPr>
        <w:t>个成员国、洪都拉斯、肯尼亚、墨西哥、挪威、菲律宾</w:t>
      </w:r>
      <w:r>
        <w:rPr>
          <w:rFonts w:hint="eastAsia"/>
          <w:sz w:val="24"/>
          <w:szCs w:val="24"/>
          <w:lang w:val="en-US"/>
        </w:rPr>
        <w:t>、</w:t>
      </w:r>
      <w:r w:rsidRPr="00353CC5">
        <w:rPr>
          <w:rFonts w:hint="eastAsia"/>
          <w:sz w:val="24"/>
          <w:szCs w:val="24"/>
          <w:lang w:val="en-US"/>
        </w:rPr>
        <w:t>南非。</w:t>
      </w:r>
    </w:p>
    <w:p w14:paraId="3146E35E"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lang w:val="en-US"/>
        </w:rPr>
        <w:t>2018</w:t>
      </w:r>
      <w:r w:rsidRPr="00353CC5">
        <w:rPr>
          <w:rFonts w:hint="eastAsia"/>
          <w:sz w:val="24"/>
          <w:szCs w:val="24"/>
          <w:lang w:val="en-US"/>
        </w:rPr>
        <w:t>年</w:t>
      </w:r>
      <w:r w:rsidRPr="00353CC5">
        <w:rPr>
          <w:rFonts w:hint="eastAsia"/>
          <w:sz w:val="24"/>
          <w:szCs w:val="24"/>
          <w:lang w:val="en-US"/>
        </w:rPr>
        <w:t>11</w:t>
      </w:r>
      <w:r w:rsidRPr="00353CC5">
        <w:rPr>
          <w:rFonts w:hint="eastAsia"/>
          <w:sz w:val="24"/>
          <w:szCs w:val="24"/>
          <w:lang w:val="en-US"/>
        </w:rPr>
        <w:t>月</w:t>
      </w:r>
      <w:r w:rsidRPr="00353CC5">
        <w:rPr>
          <w:rFonts w:hint="eastAsia"/>
          <w:sz w:val="24"/>
          <w:szCs w:val="24"/>
          <w:lang w:val="en-US"/>
        </w:rPr>
        <w:t>19</w:t>
      </w:r>
      <w:r w:rsidRPr="00353CC5">
        <w:rPr>
          <w:rFonts w:hint="eastAsia"/>
          <w:sz w:val="24"/>
          <w:szCs w:val="24"/>
          <w:lang w:val="en-US"/>
        </w:rPr>
        <w:t>日</w:t>
      </w:r>
      <w:r w:rsidR="00054F27" w:rsidRPr="00353CC5">
        <w:rPr>
          <w:rFonts w:hint="eastAsia"/>
          <w:sz w:val="24"/>
          <w:szCs w:val="24"/>
          <w:lang w:val="en-US"/>
        </w:rPr>
        <w:t>工作组</w:t>
      </w:r>
      <w:r w:rsidRPr="00353CC5">
        <w:rPr>
          <w:rFonts w:hint="eastAsia"/>
          <w:sz w:val="24"/>
          <w:szCs w:val="24"/>
          <w:lang w:val="en-US"/>
        </w:rPr>
        <w:t>第</w:t>
      </w:r>
      <w:r w:rsidRPr="00353CC5">
        <w:rPr>
          <w:rFonts w:hint="eastAsia"/>
          <w:sz w:val="24"/>
          <w:szCs w:val="24"/>
          <w:lang w:val="en-US"/>
        </w:rPr>
        <w:t>3</w:t>
      </w:r>
      <w:r w:rsidRPr="00353CC5">
        <w:rPr>
          <w:rFonts w:hint="eastAsia"/>
          <w:sz w:val="24"/>
          <w:szCs w:val="24"/>
          <w:lang w:val="en-US"/>
        </w:rPr>
        <w:t>场会议继续审议</w:t>
      </w:r>
      <w:r w:rsidR="00054F27">
        <w:rPr>
          <w:rFonts w:hint="eastAsia"/>
          <w:sz w:val="24"/>
          <w:szCs w:val="24"/>
          <w:lang w:val="en-US"/>
        </w:rPr>
        <w:t>本</w:t>
      </w:r>
      <w:r w:rsidRPr="00353CC5">
        <w:rPr>
          <w:rFonts w:hint="eastAsia"/>
          <w:sz w:val="24"/>
          <w:szCs w:val="24"/>
          <w:lang w:val="en-US"/>
        </w:rPr>
        <w:t>项目。</w:t>
      </w:r>
    </w:p>
    <w:p w14:paraId="078D6019" w14:textId="77777777" w:rsidR="00F77C69" w:rsidRPr="006B0E0E"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lang w:val="en-US"/>
        </w:rPr>
        <w:t>下列国家的代表发了言：多民族玻利维亚国、中国、哥斯达黎加、古巴、多米尼加共和国、厄瓜多尔、埃塞俄比亚、冈比亚、危地马拉、印度、日本、马来西亚、马里、摩洛哥、纳米比亚、尼日尔、巴拿马、巴拉圭、秘鲁、泰国、坦桑尼亚联合共和国、乌拉圭</w:t>
      </w:r>
      <w:r>
        <w:rPr>
          <w:rFonts w:hint="eastAsia"/>
          <w:sz w:val="24"/>
          <w:szCs w:val="24"/>
          <w:lang w:val="en-US"/>
        </w:rPr>
        <w:t>、</w:t>
      </w:r>
      <w:r w:rsidRPr="00353CC5">
        <w:rPr>
          <w:rFonts w:hint="eastAsia"/>
          <w:sz w:val="24"/>
          <w:szCs w:val="24"/>
          <w:lang w:val="en-US"/>
        </w:rPr>
        <w:t>委内瑞拉玻利瓦尔共和国。</w:t>
      </w:r>
    </w:p>
    <w:p w14:paraId="55AC557B"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Pr>
          <w:rFonts w:hint="eastAsia"/>
          <w:sz w:val="24"/>
          <w:szCs w:val="24"/>
        </w:rPr>
        <w:t>阿根廷的代表也发了言。</w:t>
      </w:r>
    </w:p>
    <w:p w14:paraId="4F582494" w14:textId="77777777" w:rsidR="00F77C69" w:rsidRPr="00353CC5" w:rsidRDefault="00F77C69" w:rsidP="00F77C69">
      <w:pPr>
        <w:pStyle w:val="Para1"/>
        <w:suppressLineNumbers w:val="0"/>
        <w:tabs>
          <w:tab w:val="clear" w:pos="360"/>
        </w:tabs>
        <w:suppressAutoHyphens w:val="0"/>
        <w:kinsoku/>
        <w:overflowPunct/>
        <w:autoSpaceDE/>
        <w:autoSpaceDN/>
        <w:rPr>
          <w:sz w:val="24"/>
          <w:szCs w:val="24"/>
        </w:rPr>
      </w:pPr>
      <w:r w:rsidRPr="00353CC5">
        <w:rPr>
          <w:rFonts w:hint="eastAsia"/>
          <w:sz w:val="24"/>
          <w:szCs w:val="24"/>
          <w:lang w:val="en-US"/>
        </w:rPr>
        <w:t xml:space="preserve"> </w:t>
      </w:r>
      <w:r w:rsidRPr="00353CC5">
        <w:rPr>
          <w:rFonts w:hint="eastAsia"/>
          <w:sz w:val="24"/>
          <w:szCs w:val="24"/>
          <w:lang w:val="en-US"/>
        </w:rPr>
        <w:t>生物多样性问题国际土著论坛、国际农业生物技术应用服务</w:t>
      </w:r>
      <w:r>
        <w:rPr>
          <w:rFonts w:hint="eastAsia"/>
          <w:sz w:val="24"/>
          <w:szCs w:val="24"/>
          <w:lang w:val="en-US"/>
        </w:rPr>
        <w:t>、</w:t>
      </w:r>
      <w:r w:rsidRPr="00353CC5">
        <w:rPr>
          <w:rFonts w:hint="eastAsia"/>
          <w:sz w:val="24"/>
          <w:szCs w:val="24"/>
          <w:lang w:val="en-US"/>
        </w:rPr>
        <w:t>农民之路</w:t>
      </w:r>
      <w:r>
        <w:rPr>
          <w:rFonts w:hint="eastAsia"/>
          <w:sz w:val="24"/>
          <w:szCs w:val="24"/>
          <w:lang w:val="en-US"/>
        </w:rPr>
        <w:t>、</w:t>
      </w:r>
      <w:r w:rsidRPr="00353CC5">
        <w:rPr>
          <w:rFonts w:hint="eastAsia"/>
          <w:sz w:val="24"/>
          <w:szCs w:val="24"/>
          <w:lang w:val="en-US"/>
        </w:rPr>
        <w:t>公共</w:t>
      </w:r>
      <w:r w:rsidR="00054F27">
        <w:rPr>
          <w:rFonts w:hint="eastAsia"/>
          <w:sz w:val="24"/>
          <w:szCs w:val="24"/>
          <w:lang w:val="en-US"/>
        </w:rPr>
        <w:t>宗教</w:t>
      </w:r>
      <w:r w:rsidRPr="00353CC5">
        <w:rPr>
          <w:rFonts w:hint="eastAsia"/>
          <w:sz w:val="24"/>
          <w:szCs w:val="24"/>
          <w:lang w:val="en-US"/>
        </w:rPr>
        <w:t>研究</w:t>
      </w:r>
      <w:r w:rsidR="00054F27">
        <w:rPr>
          <w:rFonts w:hint="eastAsia"/>
          <w:sz w:val="24"/>
          <w:szCs w:val="24"/>
          <w:lang w:val="en-US"/>
        </w:rPr>
        <w:t>所</w:t>
      </w:r>
      <w:r w:rsidRPr="00353CC5">
        <w:rPr>
          <w:rFonts w:hint="eastAsia"/>
          <w:sz w:val="24"/>
          <w:szCs w:val="24"/>
          <w:lang w:val="en-US"/>
        </w:rPr>
        <w:t>的代表也发了言。</w:t>
      </w:r>
    </w:p>
    <w:p w14:paraId="038013E4"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工作组商定设立</w:t>
      </w:r>
      <w:r w:rsidR="00054F27">
        <w:rPr>
          <w:rFonts w:hint="eastAsia"/>
          <w:sz w:val="24"/>
          <w:szCs w:val="24"/>
        </w:rPr>
        <w:t>一个</w:t>
      </w:r>
      <w:r w:rsidR="00054F27" w:rsidRPr="00353CC5">
        <w:rPr>
          <w:rFonts w:hint="eastAsia"/>
          <w:sz w:val="24"/>
          <w:szCs w:val="24"/>
        </w:rPr>
        <w:t>联络小组</w:t>
      </w:r>
      <w:r w:rsidR="00054F27">
        <w:rPr>
          <w:rFonts w:hint="eastAsia"/>
          <w:sz w:val="24"/>
          <w:szCs w:val="24"/>
        </w:rPr>
        <w:t>，</w:t>
      </w:r>
      <w:r w:rsidRPr="00353CC5">
        <w:rPr>
          <w:rFonts w:hint="eastAsia"/>
          <w:sz w:val="24"/>
          <w:szCs w:val="24"/>
        </w:rPr>
        <w:t>由</w:t>
      </w:r>
      <w:r w:rsidRPr="00353CC5">
        <w:rPr>
          <w:rFonts w:hint="eastAsia"/>
          <w:sz w:val="24"/>
          <w:szCs w:val="24"/>
        </w:rPr>
        <w:t>Nathalie Campos Reales</w:t>
      </w:r>
      <w:r w:rsidRPr="00353CC5">
        <w:rPr>
          <w:rFonts w:hint="eastAsia"/>
          <w:sz w:val="24"/>
          <w:szCs w:val="24"/>
        </w:rPr>
        <w:t>（墨西哥）主持</w:t>
      </w:r>
      <w:r w:rsidR="00054F27">
        <w:rPr>
          <w:rFonts w:hint="eastAsia"/>
          <w:sz w:val="24"/>
          <w:szCs w:val="24"/>
        </w:rPr>
        <w:t>，</w:t>
      </w:r>
      <w:r w:rsidRPr="00353CC5">
        <w:rPr>
          <w:rFonts w:hint="eastAsia"/>
          <w:sz w:val="24"/>
          <w:szCs w:val="24"/>
        </w:rPr>
        <w:t>继续</w:t>
      </w:r>
      <w:r w:rsidR="00054F27">
        <w:rPr>
          <w:rFonts w:hint="eastAsia"/>
          <w:sz w:val="24"/>
          <w:szCs w:val="24"/>
        </w:rPr>
        <w:t>进行</w:t>
      </w:r>
      <w:r w:rsidRPr="00353CC5">
        <w:rPr>
          <w:rFonts w:hint="eastAsia"/>
          <w:sz w:val="24"/>
          <w:szCs w:val="24"/>
        </w:rPr>
        <w:t>讨论。</w:t>
      </w:r>
    </w:p>
    <w:p w14:paraId="6387C84D"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2018</w:t>
      </w:r>
      <w:r w:rsidRPr="00353CC5">
        <w:rPr>
          <w:rFonts w:hint="eastAsia"/>
          <w:sz w:val="24"/>
          <w:szCs w:val="24"/>
        </w:rPr>
        <w:t>年</w:t>
      </w:r>
      <w:r w:rsidRPr="00353CC5">
        <w:rPr>
          <w:rFonts w:hint="eastAsia"/>
          <w:sz w:val="24"/>
          <w:szCs w:val="24"/>
        </w:rPr>
        <w:t>11</w:t>
      </w:r>
      <w:r w:rsidRPr="00353CC5">
        <w:rPr>
          <w:rFonts w:hint="eastAsia"/>
          <w:sz w:val="24"/>
          <w:szCs w:val="24"/>
        </w:rPr>
        <w:t>月</w:t>
      </w:r>
      <w:r w:rsidRPr="00353CC5">
        <w:rPr>
          <w:rFonts w:hint="eastAsia"/>
          <w:sz w:val="24"/>
          <w:szCs w:val="24"/>
        </w:rPr>
        <w:t>28</w:t>
      </w:r>
      <w:r w:rsidRPr="00353CC5">
        <w:rPr>
          <w:rFonts w:hint="eastAsia"/>
          <w:sz w:val="24"/>
          <w:szCs w:val="24"/>
        </w:rPr>
        <w:t>日</w:t>
      </w:r>
      <w:r w:rsidR="00054F27" w:rsidRPr="00353CC5">
        <w:rPr>
          <w:rFonts w:hint="eastAsia"/>
          <w:sz w:val="24"/>
          <w:szCs w:val="24"/>
        </w:rPr>
        <w:t>工作组</w:t>
      </w:r>
      <w:r w:rsidRPr="00353CC5">
        <w:rPr>
          <w:rFonts w:hint="eastAsia"/>
          <w:sz w:val="24"/>
          <w:szCs w:val="24"/>
        </w:rPr>
        <w:t>第</w:t>
      </w:r>
      <w:r w:rsidRPr="00353CC5">
        <w:rPr>
          <w:rFonts w:hint="eastAsia"/>
          <w:sz w:val="24"/>
          <w:szCs w:val="24"/>
        </w:rPr>
        <w:t>17</w:t>
      </w:r>
      <w:r w:rsidRPr="00353CC5">
        <w:rPr>
          <w:rFonts w:hint="eastAsia"/>
          <w:sz w:val="24"/>
          <w:szCs w:val="24"/>
        </w:rPr>
        <w:t>场会议审议</w:t>
      </w:r>
      <w:r w:rsidR="000A10EA">
        <w:rPr>
          <w:rFonts w:hint="eastAsia"/>
          <w:sz w:val="24"/>
          <w:szCs w:val="24"/>
        </w:rPr>
        <w:t>了</w:t>
      </w:r>
      <w:r>
        <w:rPr>
          <w:rFonts w:hint="eastAsia"/>
          <w:sz w:val="24"/>
          <w:szCs w:val="24"/>
        </w:rPr>
        <w:t>订正</w:t>
      </w:r>
      <w:r w:rsidRPr="00353CC5">
        <w:rPr>
          <w:rFonts w:hint="eastAsia"/>
          <w:sz w:val="24"/>
          <w:szCs w:val="24"/>
        </w:rPr>
        <w:t>决定草案，</w:t>
      </w:r>
      <w:r w:rsidR="000A10EA">
        <w:rPr>
          <w:rFonts w:hint="eastAsia"/>
          <w:sz w:val="24"/>
          <w:szCs w:val="24"/>
        </w:rPr>
        <w:t>同意</w:t>
      </w:r>
      <w:r w:rsidRPr="00353CC5">
        <w:rPr>
          <w:rFonts w:hint="eastAsia"/>
          <w:sz w:val="24"/>
          <w:szCs w:val="24"/>
        </w:rPr>
        <w:t>作为决定草案</w:t>
      </w:r>
      <w:r w:rsidRPr="00353CC5">
        <w:rPr>
          <w:rFonts w:hint="eastAsia"/>
          <w:sz w:val="24"/>
          <w:szCs w:val="24"/>
        </w:rPr>
        <w:t>CBD/CP/MOP/9/L.12</w:t>
      </w:r>
      <w:r>
        <w:rPr>
          <w:rFonts w:hint="eastAsia"/>
          <w:sz w:val="24"/>
          <w:szCs w:val="24"/>
        </w:rPr>
        <w:t>提交</w:t>
      </w:r>
      <w:r w:rsidRPr="00353CC5">
        <w:rPr>
          <w:rFonts w:hint="eastAsia"/>
          <w:sz w:val="24"/>
          <w:szCs w:val="24"/>
        </w:rPr>
        <w:t>全体会议。</w:t>
      </w:r>
    </w:p>
    <w:p w14:paraId="6B1C0DD5" w14:textId="77777777" w:rsidR="00F77C69" w:rsidRPr="00583FC6"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lang w:val="en-US"/>
        </w:rPr>
        <w:t>在</w:t>
      </w:r>
      <w:r w:rsidRPr="00353CC5">
        <w:rPr>
          <w:sz w:val="24"/>
          <w:szCs w:val="24"/>
          <w:lang w:val="en-US"/>
        </w:rPr>
        <w:t>2018</w:t>
      </w:r>
      <w:r w:rsidRPr="00353CC5">
        <w:rPr>
          <w:rFonts w:hint="eastAsia"/>
          <w:sz w:val="24"/>
          <w:szCs w:val="24"/>
          <w:lang w:val="en-US"/>
        </w:rPr>
        <w:t>年</w:t>
      </w:r>
      <w:r w:rsidRPr="00353CC5">
        <w:rPr>
          <w:sz w:val="24"/>
          <w:szCs w:val="24"/>
          <w:lang w:val="en-US"/>
        </w:rPr>
        <w:t>11</w:t>
      </w:r>
      <w:r w:rsidRPr="00353CC5">
        <w:rPr>
          <w:rFonts w:hint="eastAsia"/>
          <w:sz w:val="24"/>
          <w:szCs w:val="24"/>
          <w:lang w:val="en-US"/>
        </w:rPr>
        <w:t>月</w:t>
      </w:r>
      <w:r w:rsidRPr="00353CC5">
        <w:rPr>
          <w:sz w:val="24"/>
          <w:szCs w:val="24"/>
          <w:lang w:val="en-US"/>
        </w:rPr>
        <w:t>2</w:t>
      </w:r>
      <w:r>
        <w:rPr>
          <w:sz w:val="24"/>
          <w:szCs w:val="24"/>
          <w:lang w:val="en-US"/>
        </w:rPr>
        <w:t>8</w:t>
      </w:r>
      <w:r w:rsidRPr="00353CC5">
        <w:rPr>
          <w:rFonts w:hint="eastAsia"/>
          <w:sz w:val="24"/>
          <w:szCs w:val="24"/>
          <w:lang w:val="en-US"/>
        </w:rPr>
        <w:t>日</w:t>
      </w:r>
      <w:r>
        <w:rPr>
          <w:rFonts w:hint="eastAsia"/>
          <w:sz w:val="24"/>
          <w:szCs w:val="24"/>
          <w:lang w:val="en-US"/>
        </w:rPr>
        <w:t>本次会议</w:t>
      </w:r>
      <w:r w:rsidRPr="00353CC5">
        <w:rPr>
          <w:rFonts w:hint="eastAsia"/>
          <w:sz w:val="24"/>
          <w:szCs w:val="24"/>
          <w:lang w:val="en-US"/>
        </w:rPr>
        <w:t>第</w:t>
      </w:r>
      <w:r>
        <w:rPr>
          <w:sz w:val="24"/>
          <w:szCs w:val="24"/>
          <w:lang w:val="en-US"/>
        </w:rPr>
        <w:t>7</w:t>
      </w:r>
      <w:r w:rsidRPr="00353CC5">
        <w:rPr>
          <w:rFonts w:hint="eastAsia"/>
          <w:sz w:val="24"/>
          <w:szCs w:val="24"/>
          <w:lang w:val="en-US"/>
        </w:rPr>
        <w:t>场全体会议上，</w:t>
      </w:r>
      <w:r>
        <w:rPr>
          <w:rFonts w:hint="eastAsia"/>
          <w:sz w:val="24"/>
          <w:szCs w:val="24"/>
          <w:lang w:val="en-US"/>
        </w:rPr>
        <w:t>作为卡塔赫纳议定书缔约方会议的缔约方大会审议了</w:t>
      </w:r>
      <w:r w:rsidRPr="00353CC5">
        <w:rPr>
          <w:rFonts w:hint="eastAsia"/>
          <w:sz w:val="24"/>
          <w:szCs w:val="24"/>
          <w:lang w:val="en-US"/>
        </w:rPr>
        <w:t>决定草案</w:t>
      </w:r>
      <w:r w:rsidRPr="00353CC5">
        <w:rPr>
          <w:bCs/>
          <w:sz w:val="24"/>
          <w:szCs w:val="24"/>
        </w:rPr>
        <w:t>CBD/CP/MOP/9/L.</w:t>
      </w:r>
      <w:r>
        <w:rPr>
          <w:bCs/>
          <w:sz w:val="24"/>
          <w:szCs w:val="24"/>
        </w:rPr>
        <w:t>12.</w:t>
      </w:r>
    </w:p>
    <w:p w14:paraId="2E4B98BE"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lang w:val="en-US"/>
        </w:rPr>
        <w:t>决定草案</w:t>
      </w:r>
      <w:r w:rsidRPr="00353CC5">
        <w:rPr>
          <w:bCs/>
          <w:sz w:val="24"/>
          <w:szCs w:val="24"/>
        </w:rPr>
        <w:t>CBD/CP/MOP/9/L.</w:t>
      </w:r>
      <w:r>
        <w:rPr>
          <w:bCs/>
          <w:sz w:val="24"/>
          <w:szCs w:val="24"/>
        </w:rPr>
        <w:t>12</w:t>
      </w:r>
      <w:r>
        <w:rPr>
          <w:rFonts w:hint="eastAsia"/>
          <w:bCs/>
          <w:sz w:val="24"/>
          <w:szCs w:val="24"/>
        </w:rPr>
        <w:t>获</w:t>
      </w:r>
      <w:r w:rsidRPr="00353CC5">
        <w:rPr>
          <w:rFonts w:hint="eastAsia"/>
          <w:sz w:val="24"/>
          <w:szCs w:val="24"/>
          <w:lang w:val="en-US"/>
        </w:rPr>
        <w:t>作为</w:t>
      </w:r>
      <w:r>
        <w:rPr>
          <w:rFonts w:hint="eastAsia"/>
          <w:sz w:val="24"/>
          <w:szCs w:val="24"/>
          <w:lang w:val="en-US"/>
        </w:rPr>
        <w:t>卡塔赫纳议定书</w:t>
      </w:r>
      <w:r w:rsidRPr="00353CC5">
        <w:rPr>
          <w:rFonts w:hint="eastAsia"/>
          <w:sz w:val="24"/>
          <w:szCs w:val="24"/>
          <w:lang w:val="en-US"/>
        </w:rPr>
        <w:t>缔约方会议的缔约方大会通过</w:t>
      </w:r>
      <w:r>
        <w:rPr>
          <w:rFonts w:hint="eastAsia"/>
          <w:sz w:val="24"/>
          <w:szCs w:val="24"/>
          <w:lang w:val="en-US"/>
        </w:rPr>
        <w:t>，</w:t>
      </w:r>
      <w:r w:rsidRPr="00353CC5">
        <w:rPr>
          <w:rFonts w:hint="eastAsia"/>
          <w:bCs/>
          <w:sz w:val="24"/>
          <w:szCs w:val="24"/>
        </w:rPr>
        <w:t>成为第</w:t>
      </w:r>
      <w:r w:rsidRPr="00353CC5">
        <w:rPr>
          <w:bCs/>
          <w:sz w:val="24"/>
          <w:szCs w:val="24"/>
        </w:rPr>
        <w:t>CP-</w:t>
      </w:r>
      <w:r>
        <w:rPr>
          <w:bCs/>
          <w:sz w:val="24"/>
          <w:szCs w:val="24"/>
        </w:rPr>
        <w:t>9</w:t>
      </w:r>
      <w:r w:rsidRPr="00353CC5">
        <w:rPr>
          <w:bCs/>
          <w:sz w:val="24"/>
          <w:szCs w:val="24"/>
        </w:rPr>
        <w:t>/</w:t>
      </w:r>
      <w:r>
        <w:rPr>
          <w:bCs/>
          <w:sz w:val="24"/>
          <w:szCs w:val="24"/>
        </w:rPr>
        <w:t>14</w:t>
      </w:r>
      <w:r w:rsidRPr="00353CC5">
        <w:rPr>
          <w:rFonts w:hint="eastAsia"/>
          <w:bCs/>
          <w:sz w:val="24"/>
          <w:szCs w:val="24"/>
        </w:rPr>
        <w:t>号决定</w:t>
      </w:r>
      <w:r>
        <w:rPr>
          <w:rFonts w:hint="eastAsia"/>
          <w:bCs/>
          <w:sz w:val="24"/>
          <w:szCs w:val="24"/>
        </w:rPr>
        <w:t>（案文见第一章）</w:t>
      </w:r>
      <w:r w:rsidRPr="00353CC5">
        <w:rPr>
          <w:rFonts w:hint="eastAsia"/>
          <w:bCs/>
          <w:sz w:val="24"/>
          <w:szCs w:val="24"/>
        </w:rPr>
        <w:t>。</w:t>
      </w:r>
    </w:p>
    <w:p w14:paraId="252F8E50" w14:textId="77777777" w:rsidR="00F77C69" w:rsidRPr="00353CC5" w:rsidRDefault="00F77C69" w:rsidP="00710FDE">
      <w:pPr>
        <w:pStyle w:val="Heading2"/>
        <w:spacing w:before="240"/>
        <w:rPr>
          <w:lang w:bidi="th-TH"/>
        </w:rPr>
      </w:pPr>
      <w:bookmarkStart w:id="157" w:name="_Toc5647857"/>
      <w:bookmarkStart w:id="158" w:name="_Toc5650737"/>
      <w:bookmarkStart w:id="159" w:name="_Toc5653184"/>
      <w:r w:rsidRPr="00353CC5">
        <w:rPr>
          <w:rFonts w:hint="eastAsia"/>
          <w:lang w:val="en-US" w:bidi="th-TH"/>
        </w:rPr>
        <w:lastRenderedPageBreak/>
        <w:t>项目</w:t>
      </w:r>
      <w:r w:rsidRPr="00353CC5">
        <w:rPr>
          <w:lang w:val="en-US" w:bidi="th-TH"/>
        </w:rPr>
        <w:t>19.</w:t>
      </w:r>
      <w:r w:rsidR="00C57049">
        <w:rPr>
          <w:lang w:val="en-US" w:bidi="th-TH"/>
        </w:rPr>
        <w:t xml:space="preserve"> </w:t>
      </w:r>
      <w:r w:rsidRPr="00353CC5">
        <w:rPr>
          <w:rFonts w:hint="eastAsia"/>
          <w:lang w:val="en-US"/>
        </w:rPr>
        <w:t>《关于赔偿责任和补救的名古屋</w:t>
      </w:r>
      <w:r w:rsidRPr="00353CC5">
        <w:rPr>
          <w:rFonts w:cs="Times New Roman"/>
          <w:lang w:val="en-US"/>
        </w:rPr>
        <w:t>-</w:t>
      </w:r>
      <w:r w:rsidRPr="00353CC5">
        <w:rPr>
          <w:rFonts w:hint="eastAsia"/>
          <w:lang w:val="en-US"/>
        </w:rPr>
        <w:t>吉隆坡补充议定书》</w:t>
      </w:r>
      <w:bookmarkEnd w:id="157"/>
      <w:bookmarkEnd w:id="158"/>
      <w:bookmarkEnd w:id="159"/>
    </w:p>
    <w:p w14:paraId="2C734C02"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lang w:val="en-US"/>
        </w:rPr>
        <w:t>2018</w:t>
      </w:r>
      <w:r w:rsidRPr="00353CC5">
        <w:rPr>
          <w:rFonts w:hint="eastAsia"/>
          <w:sz w:val="24"/>
          <w:szCs w:val="24"/>
          <w:lang w:val="en-US"/>
        </w:rPr>
        <w:t>年</w:t>
      </w:r>
      <w:r w:rsidRPr="00353CC5">
        <w:rPr>
          <w:rFonts w:hint="eastAsia"/>
          <w:sz w:val="24"/>
          <w:szCs w:val="24"/>
          <w:lang w:val="en-US"/>
        </w:rPr>
        <w:t>11</w:t>
      </w:r>
      <w:r w:rsidRPr="00353CC5">
        <w:rPr>
          <w:rFonts w:hint="eastAsia"/>
          <w:sz w:val="24"/>
          <w:szCs w:val="24"/>
          <w:lang w:val="en-US"/>
        </w:rPr>
        <w:t>月</w:t>
      </w:r>
      <w:r w:rsidRPr="00353CC5">
        <w:rPr>
          <w:rFonts w:hint="eastAsia"/>
          <w:sz w:val="24"/>
          <w:szCs w:val="24"/>
          <w:lang w:val="en-US"/>
        </w:rPr>
        <w:t>18</w:t>
      </w:r>
      <w:r w:rsidRPr="00353CC5">
        <w:rPr>
          <w:rFonts w:hint="eastAsia"/>
          <w:sz w:val="24"/>
          <w:szCs w:val="24"/>
          <w:lang w:val="en-US"/>
        </w:rPr>
        <w:t>日</w:t>
      </w:r>
      <w:r w:rsidR="00054F27" w:rsidRPr="00353CC5">
        <w:rPr>
          <w:rFonts w:hint="eastAsia"/>
          <w:sz w:val="24"/>
          <w:szCs w:val="24"/>
          <w:lang w:val="en-US"/>
        </w:rPr>
        <w:t>第二工作组</w:t>
      </w:r>
      <w:r w:rsidRPr="00353CC5">
        <w:rPr>
          <w:rFonts w:hint="eastAsia"/>
          <w:sz w:val="24"/>
          <w:szCs w:val="24"/>
          <w:lang w:val="en-US"/>
        </w:rPr>
        <w:t>第</w:t>
      </w:r>
      <w:r w:rsidRPr="00353CC5">
        <w:rPr>
          <w:rFonts w:hint="eastAsia"/>
          <w:sz w:val="24"/>
          <w:szCs w:val="24"/>
          <w:lang w:val="en-US"/>
        </w:rPr>
        <w:t>2</w:t>
      </w:r>
      <w:r w:rsidRPr="00353CC5">
        <w:rPr>
          <w:rFonts w:hint="eastAsia"/>
          <w:sz w:val="24"/>
          <w:szCs w:val="24"/>
          <w:lang w:val="en-US"/>
        </w:rPr>
        <w:t>场会议审议了议程项目</w:t>
      </w:r>
      <w:r w:rsidRPr="00353CC5">
        <w:rPr>
          <w:rFonts w:hint="eastAsia"/>
          <w:sz w:val="24"/>
          <w:szCs w:val="24"/>
          <w:lang w:val="en-US"/>
        </w:rPr>
        <w:t>19</w:t>
      </w:r>
      <w:r w:rsidRPr="00353CC5">
        <w:rPr>
          <w:rFonts w:hint="eastAsia"/>
          <w:sz w:val="24"/>
          <w:szCs w:val="24"/>
          <w:lang w:val="en-US"/>
        </w:rPr>
        <w:t>。</w:t>
      </w:r>
      <w:r w:rsidR="00FE29FD">
        <w:rPr>
          <w:rFonts w:hint="eastAsia"/>
          <w:sz w:val="24"/>
          <w:szCs w:val="24"/>
          <w:lang w:val="en-US"/>
        </w:rPr>
        <w:t>在审议本项目时</w:t>
      </w:r>
      <w:r w:rsidRPr="00353CC5">
        <w:rPr>
          <w:rFonts w:hint="eastAsia"/>
          <w:sz w:val="24"/>
          <w:szCs w:val="24"/>
          <w:lang w:val="en-US"/>
        </w:rPr>
        <w:t>，工作组收到了</w:t>
      </w:r>
      <w:r>
        <w:rPr>
          <w:rFonts w:hint="eastAsia"/>
          <w:sz w:val="24"/>
          <w:szCs w:val="24"/>
          <w:lang w:val="en-US"/>
        </w:rPr>
        <w:t>执行秘书的说明</w:t>
      </w:r>
      <w:r w:rsidRPr="00353CC5">
        <w:rPr>
          <w:rFonts w:hint="eastAsia"/>
          <w:sz w:val="24"/>
          <w:szCs w:val="24"/>
          <w:lang w:val="en-US"/>
        </w:rPr>
        <w:t>，其中载有《关于赔偿责任和补救的名古屋吉隆坡补充议定书》的现状概览；关于秘书处为提高认识和支持执行《补充议定书》而开展活动的总结；《议定书》生效后采取的下一步措施概述以及一项决定草案的要点（</w:t>
      </w:r>
      <w:r w:rsidRPr="00353CC5">
        <w:rPr>
          <w:rFonts w:hint="eastAsia"/>
          <w:sz w:val="24"/>
          <w:szCs w:val="24"/>
          <w:lang w:val="en-US"/>
        </w:rPr>
        <w:t>CBD/CP/MOP/9/11</w:t>
      </w:r>
      <w:r w:rsidRPr="00353CC5">
        <w:rPr>
          <w:rFonts w:hint="eastAsia"/>
          <w:sz w:val="24"/>
          <w:szCs w:val="24"/>
          <w:lang w:val="en-US"/>
        </w:rPr>
        <w:t>）。</w:t>
      </w:r>
    </w:p>
    <w:p w14:paraId="5E37C45D"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lang w:val="en-US"/>
        </w:rPr>
        <w:t>下列国家的代表发了言：欧洲联盟及其</w:t>
      </w:r>
      <w:r w:rsidRPr="00353CC5">
        <w:rPr>
          <w:rFonts w:hint="eastAsia"/>
          <w:sz w:val="24"/>
          <w:szCs w:val="24"/>
          <w:lang w:val="en-US"/>
        </w:rPr>
        <w:t>28</w:t>
      </w:r>
      <w:r w:rsidRPr="00353CC5">
        <w:rPr>
          <w:rFonts w:hint="eastAsia"/>
          <w:sz w:val="24"/>
          <w:szCs w:val="24"/>
          <w:lang w:val="en-US"/>
        </w:rPr>
        <w:t>个成员国、墨西哥</w:t>
      </w:r>
      <w:r w:rsidR="00F629E6">
        <w:rPr>
          <w:rFonts w:hint="eastAsia"/>
          <w:sz w:val="24"/>
          <w:szCs w:val="24"/>
          <w:lang w:val="en-US"/>
        </w:rPr>
        <w:t>、</w:t>
      </w:r>
      <w:r w:rsidRPr="00353CC5">
        <w:rPr>
          <w:rFonts w:hint="eastAsia"/>
          <w:sz w:val="24"/>
          <w:szCs w:val="24"/>
          <w:lang w:val="en-US"/>
        </w:rPr>
        <w:t>塔吉克斯坦。</w:t>
      </w:r>
    </w:p>
    <w:p w14:paraId="1C75033F"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lang w:val="en-US"/>
        </w:rPr>
        <w:t>主席说她将</w:t>
      </w:r>
      <w:r>
        <w:rPr>
          <w:rFonts w:hint="eastAsia"/>
          <w:sz w:val="24"/>
          <w:szCs w:val="24"/>
          <w:lang w:val="en-US"/>
        </w:rPr>
        <w:t>考虑收到的口头和书面意见，</w:t>
      </w:r>
      <w:r w:rsidRPr="00353CC5">
        <w:rPr>
          <w:rFonts w:hint="eastAsia"/>
          <w:sz w:val="24"/>
          <w:szCs w:val="24"/>
          <w:lang w:val="en-US"/>
        </w:rPr>
        <w:t>编写一份订正决定草案供工作组审议。</w:t>
      </w:r>
    </w:p>
    <w:p w14:paraId="500A4B19"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lang w:val="en-US"/>
        </w:rPr>
        <w:t>2018</w:t>
      </w:r>
      <w:r w:rsidRPr="00353CC5">
        <w:rPr>
          <w:rFonts w:hint="eastAsia"/>
          <w:sz w:val="24"/>
          <w:szCs w:val="24"/>
          <w:lang w:val="en-US"/>
        </w:rPr>
        <w:t>年</w:t>
      </w:r>
      <w:r w:rsidRPr="00353CC5">
        <w:rPr>
          <w:rFonts w:hint="eastAsia"/>
          <w:sz w:val="24"/>
          <w:szCs w:val="24"/>
          <w:lang w:val="en-US"/>
        </w:rPr>
        <w:t>11</w:t>
      </w:r>
      <w:r w:rsidRPr="00353CC5">
        <w:rPr>
          <w:rFonts w:hint="eastAsia"/>
          <w:sz w:val="24"/>
          <w:szCs w:val="24"/>
          <w:lang w:val="en-US"/>
        </w:rPr>
        <w:t>月</w:t>
      </w:r>
      <w:r w:rsidRPr="00353CC5">
        <w:rPr>
          <w:rFonts w:hint="eastAsia"/>
          <w:sz w:val="24"/>
          <w:szCs w:val="24"/>
          <w:lang w:val="en-US"/>
        </w:rPr>
        <w:t>21</w:t>
      </w:r>
      <w:r w:rsidRPr="00353CC5">
        <w:rPr>
          <w:rFonts w:hint="eastAsia"/>
          <w:sz w:val="24"/>
          <w:szCs w:val="24"/>
          <w:lang w:val="en-US"/>
        </w:rPr>
        <w:t>日</w:t>
      </w:r>
      <w:r w:rsidR="00F629E6" w:rsidRPr="00353CC5">
        <w:rPr>
          <w:rFonts w:hint="eastAsia"/>
          <w:sz w:val="24"/>
          <w:szCs w:val="24"/>
          <w:lang w:val="en-US"/>
        </w:rPr>
        <w:t>工作组</w:t>
      </w:r>
      <w:r w:rsidRPr="00353CC5">
        <w:rPr>
          <w:rFonts w:hint="eastAsia"/>
          <w:sz w:val="24"/>
          <w:szCs w:val="24"/>
          <w:lang w:val="en-US"/>
        </w:rPr>
        <w:t>第</w:t>
      </w:r>
      <w:r w:rsidRPr="00353CC5">
        <w:rPr>
          <w:rFonts w:hint="eastAsia"/>
          <w:sz w:val="24"/>
          <w:szCs w:val="24"/>
          <w:lang w:val="en-US"/>
        </w:rPr>
        <w:t>7</w:t>
      </w:r>
      <w:r w:rsidRPr="00353CC5">
        <w:rPr>
          <w:rFonts w:hint="eastAsia"/>
          <w:sz w:val="24"/>
          <w:szCs w:val="24"/>
          <w:lang w:val="en-US"/>
        </w:rPr>
        <w:t>场会议开始审议主席提交的决定草案。</w:t>
      </w:r>
    </w:p>
    <w:p w14:paraId="35EFD54D"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lang w:val="en-US"/>
        </w:rPr>
        <w:t>下列国家的代表发了言：巴西</w:t>
      </w:r>
      <w:r>
        <w:rPr>
          <w:rFonts w:hint="eastAsia"/>
          <w:sz w:val="24"/>
          <w:szCs w:val="24"/>
          <w:lang w:val="en-US"/>
        </w:rPr>
        <w:t>、</w:t>
      </w:r>
      <w:r w:rsidRPr="00353CC5">
        <w:rPr>
          <w:rFonts w:hint="eastAsia"/>
          <w:sz w:val="24"/>
          <w:szCs w:val="24"/>
          <w:lang w:val="en-US"/>
        </w:rPr>
        <w:t>委内瑞拉玻利瓦尔共和国。</w:t>
      </w:r>
    </w:p>
    <w:p w14:paraId="4CD6AEEF"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lang w:val="en-US"/>
        </w:rPr>
        <w:t>阿根廷的代表也发了言。</w:t>
      </w:r>
    </w:p>
    <w:p w14:paraId="6301D6FF"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lang w:val="en-US"/>
        </w:rPr>
        <w:t>2018</w:t>
      </w:r>
      <w:r w:rsidRPr="00353CC5">
        <w:rPr>
          <w:rFonts w:hint="eastAsia"/>
          <w:sz w:val="24"/>
          <w:szCs w:val="24"/>
          <w:lang w:val="en-US"/>
        </w:rPr>
        <w:t>年</w:t>
      </w:r>
      <w:r w:rsidRPr="00353CC5">
        <w:rPr>
          <w:rFonts w:hint="eastAsia"/>
          <w:sz w:val="24"/>
          <w:szCs w:val="24"/>
          <w:lang w:val="en-US"/>
        </w:rPr>
        <w:t>11</w:t>
      </w:r>
      <w:r w:rsidRPr="00353CC5">
        <w:rPr>
          <w:rFonts w:hint="eastAsia"/>
          <w:sz w:val="24"/>
          <w:szCs w:val="24"/>
          <w:lang w:val="en-US"/>
        </w:rPr>
        <w:t>月</w:t>
      </w:r>
      <w:r w:rsidRPr="00353CC5">
        <w:rPr>
          <w:rFonts w:hint="eastAsia"/>
          <w:sz w:val="24"/>
          <w:szCs w:val="24"/>
          <w:lang w:val="en-US"/>
        </w:rPr>
        <w:t>22</w:t>
      </w:r>
      <w:r w:rsidRPr="00353CC5">
        <w:rPr>
          <w:rFonts w:hint="eastAsia"/>
          <w:sz w:val="24"/>
          <w:szCs w:val="24"/>
          <w:lang w:val="en-US"/>
        </w:rPr>
        <w:t>日</w:t>
      </w:r>
      <w:r w:rsidR="00F629E6" w:rsidRPr="00353CC5">
        <w:rPr>
          <w:rFonts w:hint="eastAsia"/>
          <w:sz w:val="24"/>
          <w:szCs w:val="24"/>
          <w:lang w:val="en-US"/>
        </w:rPr>
        <w:t>工作组</w:t>
      </w:r>
      <w:r w:rsidRPr="00353CC5">
        <w:rPr>
          <w:rFonts w:hint="eastAsia"/>
          <w:sz w:val="24"/>
          <w:szCs w:val="24"/>
          <w:lang w:val="en-US"/>
        </w:rPr>
        <w:t>第</w:t>
      </w:r>
      <w:r w:rsidRPr="00353CC5">
        <w:rPr>
          <w:rFonts w:hint="eastAsia"/>
          <w:sz w:val="24"/>
          <w:szCs w:val="24"/>
          <w:lang w:val="en-US"/>
        </w:rPr>
        <w:t>8</w:t>
      </w:r>
      <w:r w:rsidRPr="00353CC5">
        <w:rPr>
          <w:rFonts w:hint="eastAsia"/>
          <w:sz w:val="24"/>
          <w:szCs w:val="24"/>
          <w:lang w:val="en-US"/>
        </w:rPr>
        <w:t>场会议继续审议决定草案。</w:t>
      </w:r>
    </w:p>
    <w:p w14:paraId="58A1DC1D"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lang w:val="en-US"/>
        </w:rPr>
        <w:t>下列国家的代表</w:t>
      </w:r>
      <w:r w:rsidR="00F629E6">
        <w:rPr>
          <w:rFonts w:hint="eastAsia"/>
          <w:sz w:val="24"/>
          <w:szCs w:val="24"/>
          <w:lang w:val="en-US"/>
        </w:rPr>
        <w:t>作</w:t>
      </w:r>
      <w:r w:rsidRPr="00353CC5">
        <w:rPr>
          <w:rFonts w:hint="eastAsia"/>
          <w:sz w:val="24"/>
          <w:szCs w:val="24"/>
          <w:lang w:val="en-US"/>
        </w:rPr>
        <w:t>了评论：巴西、古巴、加蓬、欧洲联盟及其</w:t>
      </w:r>
      <w:r w:rsidRPr="00353CC5">
        <w:rPr>
          <w:rFonts w:hint="eastAsia"/>
          <w:sz w:val="24"/>
          <w:szCs w:val="24"/>
          <w:lang w:val="en-US"/>
        </w:rPr>
        <w:t>28</w:t>
      </w:r>
      <w:r w:rsidRPr="00353CC5">
        <w:rPr>
          <w:rFonts w:hint="eastAsia"/>
          <w:sz w:val="24"/>
          <w:szCs w:val="24"/>
          <w:lang w:val="en-US"/>
        </w:rPr>
        <w:t>个成员国、瑞士、委内瑞拉玻利瓦尔共和国</w:t>
      </w:r>
      <w:r w:rsidR="00F629E6">
        <w:rPr>
          <w:rFonts w:hint="eastAsia"/>
          <w:sz w:val="24"/>
          <w:szCs w:val="24"/>
          <w:lang w:val="en-US"/>
        </w:rPr>
        <w:t>、</w:t>
      </w:r>
      <w:r w:rsidRPr="00353CC5">
        <w:rPr>
          <w:rFonts w:hint="eastAsia"/>
          <w:sz w:val="24"/>
          <w:szCs w:val="24"/>
          <w:lang w:val="en-US"/>
        </w:rPr>
        <w:t>越南。</w:t>
      </w:r>
    </w:p>
    <w:p w14:paraId="54861874"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阿根廷的代表也</w:t>
      </w:r>
      <w:r w:rsidR="00F629E6">
        <w:rPr>
          <w:rFonts w:hint="eastAsia"/>
          <w:sz w:val="24"/>
          <w:szCs w:val="24"/>
        </w:rPr>
        <w:t>作</w:t>
      </w:r>
      <w:r w:rsidRPr="00353CC5">
        <w:rPr>
          <w:rFonts w:hint="eastAsia"/>
          <w:sz w:val="24"/>
          <w:szCs w:val="24"/>
        </w:rPr>
        <w:t>了评论。</w:t>
      </w:r>
    </w:p>
    <w:p w14:paraId="376504C4"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工作组商定对尚未达成协议的案文举行非正式讨论。</w:t>
      </w:r>
    </w:p>
    <w:p w14:paraId="397498E3" w14:textId="77777777" w:rsidR="00F77C69" w:rsidRPr="00353CC5" w:rsidRDefault="00F77C69" w:rsidP="00C5704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rPr>
        <w:t>经</w:t>
      </w:r>
      <w:r w:rsidRPr="00C57049">
        <w:rPr>
          <w:rFonts w:hint="eastAsia"/>
          <w:sz w:val="24"/>
          <w:szCs w:val="24"/>
          <w:lang w:val="en-US"/>
        </w:rPr>
        <w:t>非正式</w:t>
      </w:r>
      <w:r w:rsidRPr="00353CC5">
        <w:rPr>
          <w:rFonts w:hint="eastAsia"/>
          <w:sz w:val="24"/>
          <w:szCs w:val="24"/>
        </w:rPr>
        <w:t>讨论后，工作组</w:t>
      </w:r>
      <w:r w:rsidR="000A10EA">
        <w:rPr>
          <w:rFonts w:hint="eastAsia"/>
          <w:sz w:val="24"/>
          <w:szCs w:val="24"/>
        </w:rPr>
        <w:t>同意</w:t>
      </w:r>
      <w:r w:rsidRPr="00353CC5">
        <w:rPr>
          <w:rFonts w:hint="eastAsia"/>
          <w:sz w:val="24"/>
          <w:szCs w:val="24"/>
        </w:rPr>
        <w:t>经口头修正的决定草案，作为决定草案</w:t>
      </w:r>
      <w:r w:rsidRPr="00353CC5">
        <w:rPr>
          <w:rFonts w:hint="eastAsia"/>
          <w:sz w:val="24"/>
          <w:szCs w:val="24"/>
        </w:rPr>
        <w:t>CBD/CP/MOP/9/L.</w:t>
      </w:r>
      <w:r>
        <w:rPr>
          <w:sz w:val="24"/>
          <w:szCs w:val="24"/>
        </w:rPr>
        <w:t>4</w:t>
      </w:r>
      <w:r>
        <w:rPr>
          <w:rFonts w:hint="eastAsia"/>
          <w:sz w:val="24"/>
          <w:szCs w:val="24"/>
        </w:rPr>
        <w:t>提交</w:t>
      </w:r>
      <w:r w:rsidRPr="00353CC5">
        <w:rPr>
          <w:rFonts w:hint="eastAsia"/>
          <w:sz w:val="24"/>
          <w:szCs w:val="24"/>
        </w:rPr>
        <w:t>全体会议。</w:t>
      </w:r>
    </w:p>
    <w:p w14:paraId="491A1375" w14:textId="77777777" w:rsidR="00F77C69" w:rsidRPr="00583FC6"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lang w:val="en-US"/>
        </w:rPr>
        <w:t>在</w:t>
      </w:r>
      <w:r w:rsidRPr="00353CC5">
        <w:rPr>
          <w:sz w:val="24"/>
          <w:szCs w:val="24"/>
          <w:lang w:val="en-US"/>
        </w:rPr>
        <w:t>2018</w:t>
      </w:r>
      <w:r w:rsidRPr="00353CC5">
        <w:rPr>
          <w:rFonts w:hint="eastAsia"/>
          <w:sz w:val="24"/>
          <w:szCs w:val="24"/>
          <w:lang w:val="en-US"/>
        </w:rPr>
        <w:t>年</w:t>
      </w:r>
      <w:r w:rsidRPr="00353CC5">
        <w:rPr>
          <w:sz w:val="24"/>
          <w:szCs w:val="24"/>
          <w:lang w:val="en-US"/>
        </w:rPr>
        <w:t>11</w:t>
      </w:r>
      <w:r w:rsidRPr="00353CC5">
        <w:rPr>
          <w:rFonts w:hint="eastAsia"/>
          <w:sz w:val="24"/>
          <w:szCs w:val="24"/>
          <w:lang w:val="en-US"/>
        </w:rPr>
        <w:t>月</w:t>
      </w:r>
      <w:r w:rsidRPr="00353CC5">
        <w:rPr>
          <w:sz w:val="24"/>
          <w:szCs w:val="24"/>
          <w:lang w:val="en-US"/>
        </w:rPr>
        <w:t>2</w:t>
      </w:r>
      <w:r>
        <w:rPr>
          <w:sz w:val="24"/>
          <w:szCs w:val="24"/>
          <w:lang w:val="en-US"/>
        </w:rPr>
        <w:t>8</w:t>
      </w:r>
      <w:r w:rsidRPr="00353CC5">
        <w:rPr>
          <w:rFonts w:hint="eastAsia"/>
          <w:sz w:val="24"/>
          <w:szCs w:val="24"/>
          <w:lang w:val="en-US"/>
        </w:rPr>
        <w:t>日</w:t>
      </w:r>
      <w:r>
        <w:rPr>
          <w:rFonts w:hint="eastAsia"/>
          <w:sz w:val="24"/>
          <w:szCs w:val="24"/>
          <w:lang w:val="en-US"/>
        </w:rPr>
        <w:t>本次会议</w:t>
      </w:r>
      <w:r w:rsidRPr="00353CC5">
        <w:rPr>
          <w:rFonts w:hint="eastAsia"/>
          <w:sz w:val="24"/>
          <w:szCs w:val="24"/>
          <w:lang w:val="en-US"/>
        </w:rPr>
        <w:t>第</w:t>
      </w:r>
      <w:r>
        <w:rPr>
          <w:sz w:val="24"/>
          <w:szCs w:val="24"/>
          <w:lang w:val="en-US"/>
        </w:rPr>
        <w:t>7</w:t>
      </w:r>
      <w:r w:rsidRPr="00353CC5">
        <w:rPr>
          <w:rFonts w:hint="eastAsia"/>
          <w:sz w:val="24"/>
          <w:szCs w:val="24"/>
          <w:lang w:val="en-US"/>
        </w:rPr>
        <w:t>场全体会议上，</w:t>
      </w:r>
      <w:r>
        <w:rPr>
          <w:rFonts w:hint="eastAsia"/>
          <w:sz w:val="24"/>
          <w:szCs w:val="24"/>
          <w:lang w:val="en-US"/>
        </w:rPr>
        <w:t>作为卡塔赫纳议定书缔约方会议的缔约方大会审议了</w:t>
      </w:r>
      <w:r w:rsidRPr="00353CC5">
        <w:rPr>
          <w:rFonts w:hint="eastAsia"/>
          <w:sz w:val="24"/>
          <w:szCs w:val="24"/>
          <w:lang w:val="en-US"/>
        </w:rPr>
        <w:t>决定草案</w:t>
      </w:r>
      <w:r w:rsidRPr="00353CC5">
        <w:rPr>
          <w:bCs/>
          <w:sz w:val="24"/>
          <w:szCs w:val="24"/>
        </w:rPr>
        <w:t>CBD/CP/MOP/9/L.</w:t>
      </w:r>
      <w:r>
        <w:rPr>
          <w:bCs/>
          <w:sz w:val="24"/>
          <w:szCs w:val="24"/>
        </w:rPr>
        <w:t>4.</w:t>
      </w:r>
    </w:p>
    <w:p w14:paraId="086944ED" w14:textId="77777777" w:rsidR="00F77C69" w:rsidRPr="00353CC5" w:rsidRDefault="00F77C69" w:rsidP="00F77C69">
      <w:pPr>
        <w:pStyle w:val="Para1"/>
        <w:suppressLineNumbers w:val="0"/>
        <w:tabs>
          <w:tab w:val="clear" w:pos="360"/>
          <w:tab w:val="left" w:pos="567"/>
          <w:tab w:val="left" w:pos="720"/>
        </w:tabs>
        <w:suppressAutoHyphens w:val="0"/>
        <w:kinsoku/>
        <w:overflowPunct/>
        <w:autoSpaceDE/>
        <w:autoSpaceDN/>
        <w:rPr>
          <w:sz w:val="24"/>
          <w:szCs w:val="24"/>
        </w:rPr>
      </w:pPr>
      <w:r w:rsidRPr="00353CC5">
        <w:rPr>
          <w:rFonts w:hint="eastAsia"/>
          <w:sz w:val="24"/>
          <w:szCs w:val="24"/>
          <w:lang w:val="en-US"/>
        </w:rPr>
        <w:t>决定草案</w:t>
      </w:r>
      <w:r w:rsidRPr="00353CC5">
        <w:rPr>
          <w:bCs/>
          <w:sz w:val="24"/>
          <w:szCs w:val="24"/>
        </w:rPr>
        <w:t>CBD/CP/MOP/9/L.</w:t>
      </w:r>
      <w:r>
        <w:rPr>
          <w:bCs/>
          <w:sz w:val="24"/>
          <w:szCs w:val="24"/>
        </w:rPr>
        <w:t>4</w:t>
      </w:r>
      <w:r>
        <w:rPr>
          <w:rFonts w:hint="eastAsia"/>
          <w:bCs/>
          <w:sz w:val="24"/>
          <w:szCs w:val="24"/>
        </w:rPr>
        <w:t>获</w:t>
      </w:r>
      <w:r w:rsidRPr="00353CC5">
        <w:rPr>
          <w:rFonts w:hint="eastAsia"/>
          <w:sz w:val="24"/>
          <w:szCs w:val="24"/>
          <w:lang w:val="en-US"/>
        </w:rPr>
        <w:t>作为</w:t>
      </w:r>
      <w:r>
        <w:rPr>
          <w:rFonts w:hint="eastAsia"/>
          <w:sz w:val="24"/>
          <w:szCs w:val="24"/>
          <w:lang w:val="en-US"/>
        </w:rPr>
        <w:t>卡塔赫纳议定书</w:t>
      </w:r>
      <w:r w:rsidRPr="00353CC5">
        <w:rPr>
          <w:rFonts w:hint="eastAsia"/>
          <w:sz w:val="24"/>
          <w:szCs w:val="24"/>
          <w:lang w:val="en-US"/>
        </w:rPr>
        <w:t>缔约方会议的缔约方大会通过</w:t>
      </w:r>
      <w:r>
        <w:rPr>
          <w:rFonts w:hint="eastAsia"/>
          <w:sz w:val="24"/>
          <w:szCs w:val="24"/>
          <w:lang w:val="en-US"/>
        </w:rPr>
        <w:t>，</w:t>
      </w:r>
      <w:r w:rsidRPr="00353CC5">
        <w:rPr>
          <w:rFonts w:hint="eastAsia"/>
          <w:bCs/>
          <w:sz w:val="24"/>
          <w:szCs w:val="24"/>
        </w:rPr>
        <w:t>成为第</w:t>
      </w:r>
      <w:r w:rsidRPr="00353CC5">
        <w:rPr>
          <w:bCs/>
          <w:sz w:val="24"/>
          <w:szCs w:val="24"/>
        </w:rPr>
        <w:t>CP-</w:t>
      </w:r>
      <w:r>
        <w:rPr>
          <w:bCs/>
          <w:sz w:val="24"/>
          <w:szCs w:val="24"/>
        </w:rPr>
        <w:t>9</w:t>
      </w:r>
      <w:r w:rsidRPr="00353CC5">
        <w:rPr>
          <w:bCs/>
          <w:sz w:val="24"/>
          <w:szCs w:val="24"/>
        </w:rPr>
        <w:t>/</w:t>
      </w:r>
      <w:r>
        <w:rPr>
          <w:bCs/>
          <w:sz w:val="24"/>
          <w:szCs w:val="24"/>
        </w:rPr>
        <w:t>15</w:t>
      </w:r>
      <w:r w:rsidRPr="00353CC5">
        <w:rPr>
          <w:rFonts w:hint="eastAsia"/>
          <w:bCs/>
          <w:sz w:val="24"/>
          <w:szCs w:val="24"/>
        </w:rPr>
        <w:t>号决定</w:t>
      </w:r>
      <w:r>
        <w:rPr>
          <w:rFonts w:hint="eastAsia"/>
          <w:bCs/>
          <w:sz w:val="24"/>
          <w:szCs w:val="24"/>
        </w:rPr>
        <w:t>（案文见第一章）</w:t>
      </w:r>
      <w:r w:rsidRPr="00353CC5">
        <w:rPr>
          <w:rFonts w:hint="eastAsia"/>
          <w:bCs/>
          <w:sz w:val="24"/>
          <w:szCs w:val="24"/>
        </w:rPr>
        <w:t>。</w:t>
      </w:r>
    </w:p>
    <w:p w14:paraId="4985EE45" w14:textId="77777777" w:rsidR="00F77C69" w:rsidRPr="00353CC5" w:rsidRDefault="00F77C69" w:rsidP="00710FDE">
      <w:pPr>
        <w:pStyle w:val="Heading2"/>
        <w:spacing w:before="240"/>
      </w:pPr>
      <w:bookmarkStart w:id="160" w:name="_Toc5647858"/>
      <w:bookmarkStart w:id="161" w:name="_Toc5650738"/>
      <w:bookmarkStart w:id="162" w:name="_Toc5653185"/>
      <w:r w:rsidRPr="00353CC5">
        <w:rPr>
          <w:lang w:val="zh-CN"/>
        </w:rPr>
        <w:t>项目</w:t>
      </w:r>
      <w:r w:rsidRPr="00353CC5">
        <w:rPr>
          <w:lang w:val="zh-CN"/>
        </w:rPr>
        <w:t>20.</w:t>
      </w:r>
      <w:r w:rsidRPr="00353CC5">
        <w:tab/>
      </w:r>
      <w:r w:rsidRPr="00353CC5">
        <w:rPr>
          <w:lang w:val="zh-CN"/>
        </w:rPr>
        <w:t>其他事项</w:t>
      </w:r>
      <w:bookmarkEnd w:id="160"/>
      <w:bookmarkEnd w:id="161"/>
      <w:bookmarkEnd w:id="162"/>
    </w:p>
    <w:p w14:paraId="3212B36B" w14:textId="77777777" w:rsidR="00F77C69" w:rsidRPr="00353CC5" w:rsidRDefault="00F77C69" w:rsidP="00C57049">
      <w:pPr>
        <w:pStyle w:val="Para1"/>
        <w:suppressLineNumbers w:val="0"/>
        <w:tabs>
          <w:tab w:val="clear" w:pos="360"/>
          <w:tab w:val="left" w:pos="567"/>
          <w:tab w:val="left" w:pos="720"/>
        </w:tabs>
        <w:suppressAutoHyphens w:val="0"/>
        <w:kinsoku/>
        <w:overflowPunct/>
        <w:autoSpaceDE/>
        <w:autoSpaceDN/>
        <w:rPr>
          <w:b/>
          <w:caps/>
          <w:sz w:val="24"/>
          <w:szCs w:val="24"/>
        </w:rPr>
      </w:pPr>
      <w:r>
        <w:rPr>
          <w:rFonts w:hint="eastAsia"/>
          <w:sz w:val="24"/>
          <w:szCs w:val="24"/>
          <w:lang w:val="zh-CN"/>
        </w:rPr>
        <w:t>没有</w:t>
      </w:r>
      <w:r w:rsidRPr="00C57049">
        <w:rPr>
          <w:rFonts w:hint="eastAsia"/>
          <w:sz w:val="24"/>
          <w:szCs w:val="24"/>
          <w:lang w:val="en-US"/>
        </w:rPr>
        <w:t>审议</w:t>
      </w:r>
      <w:r>
        <w:rPr>
          <w:rFonts w:hint="eastAsia"/>
          <w:sz w:val="24"/>
          <w:szCs w:val="24"/>
          <w:lang w:val="zh-CN"/>
        </w:rPr>
        <w:t>其他事项。</w:t>
      </w:r>
    </w:p>
    <w:p w14:paraId="1279EE5C" w14:textId="77777777" w:rsidR="00F77C69" w:rsidRPr="00353CC5" w:rsidRDefault="00F77C69" w:rsidP="00710FDE">
      <w:pPr>
        <w:pStyle w:val="Heading2"/>
        <w:spacing w:before="240"/>
      </w:pPr>
      <w:bookmarkStart w:id="163" w:name="_Toc5647859"/>
      <w:bookmarkStart w:id="164" w:name="_Toc5650739"/>
      <w:bookmarkStart w:id="165" w:name="_Toc5653186"/>
      <w:r w:rsidRPr="00353CC5">
        <w:rPr>
          <w:lang w:val="zh-CN"/>
        </w:rPr>
        <w:t>项目</w:t>
      </w:r>
      <w:r w:rsidRPr="00353CC5">
        <w:rPr>
          <w:lang w:val="zh-CN"/>
        </w:rPr>
        <w:t>21.</w:t>
      </w:r>
      <w:r w:rsidRPr="00353CC5">
        <w:tab/>
      </w:r>
      <w:r w:rsidRPr="00353CC5">
        <w:rPr>
          <w:lang w:val="zh-CN"/>
        </w:rPr>
        <w:t>通过报告</w:t>
      </w:r>
      <w:bookmarkEnd w:id="163"/>
      <w:bookmarkEnd w:id="164"/>
      <w:bookmarkEnd w:id="165"/>
    </w:p>
    <w:p w14:paraId="6AB9F4C5" w14:textId="77777777" w:rsidR="00F77C69" w:rsidRPr="00353CC5" w:rsidRDefault="00F77C69" w:rsidP="00C57049">
      <w:pPr>
        <w:pStyle w:val="Para1"/>
        <w:suppressLineNumbers w:val="0"/>
        <w:tabs>
          <w:tab w:val="clear" w:pos="360"/>
          <w:tab w:val="left" w:pos="567"/>
          <w:tab w:val="left" w:pos="720"/>
        </w:tabs>
        <w:suppressAutoHyphens w:val="0"/>
        <w:kinsoku/>
        <w:overflowPunct/>
        <w:autoSpaceDE/>
        <w:autoSpaceDN/>
        <w:rPr>
          <w:sz w:val="24"/>
          <w:szCs w:val="24"/>
        </w:rPr>
      </w:pPr>
      <w:r w:rsidRPr="00C57049">
        <w:rPr>
          <w:sz w:val="24"/>
          <w:szCs w:val="24"/>
          <w:lang w:val="en-US"/>
        </w:rPr>
        <w:t>2018</w:t>
      </w:r>
      <w:r w:rsidRPr="00C57049">
        <w:rPr>
          <w:rFonts w:ascii="SimSun" w:hAnsi="SimSun" w:cs="SimSun" w:hint="eastAsia"/>
          <w:sz w:val="24"/>
          <w:szCs w:val="24"/>
          <w:lang w:val="en-US"/>
        </w:rPr>
        <w:t>年</w:t>
      </w:r>
      <w:r w:rsidRPr="00C57049">
        <w:rPr>
          <w:rFonts w:eastAsiaTheme="minorEastAsia" w:hAnsi="SimSun" w:hint="eastAsia"/>
          <w:sz w:val="24"/>
          <w:szCs w:val="24"/>
          <w:lang w:val="en-US"/>
        </w:rPr>
        <w:t>1</w:t>
      </w:r>
      <w:r w:rsidRPr="00C57049">
        <w:rPr>
          <w:rFonts w:eastAsiaTheme="minorEastAsia" w:hAnsi="SimSun"/>
          <w:sz w:val="24"/>
          <w:szCs w:val="24"/>
          <w:lang w:val="en-US"/>
        </w:rPr>
        <w:t>1</w:t>
      </w:r>
      <w:r w:rsidRPr="00C57049">
        <w:rPr>
          <w:rFonts w:ascii="SimSun" w:hAnsi="SimSun" w:cs="SimSun" w:hint="eastAsia"/>
          <w:sz w:val="24"/>
          <w:szCs w:val="24"/>
          <w:lang w:val="en-US"/>
        </w:rPr>
        <w:t>月</w:t>
      </w:r>
      <w:r w:rsidRPr="00C57049">
        <w:rPr>
          <w:rFonts w:eastAsia="Times New Roman" w:hAnsi="SimSun"/>
          <w:sz w:val="24"/>
          <w:szCs w:val="24"/>
          <w:lang w:val="en-US"/>
        </w:rPr>
        <w:t>29</w:t>
      </w:r>
      <w:r>
        <w:rPr>
          <w:rFonts w:ascii="SimSun" w:hAnsi="SimSun" w:cs="SimSun" w:hint="eastAsia"/>
          <w:sz w:val="24"/>
          <w:szCs w:val="24"/>
          <w:lang w:val="en-US"/>
        </w:rPr>
        <w:t>日</w:t>
      </w:r>
      <w:r>
        <w:rPr>
          <w:rFonts w:ascii="SimSun" w:hAnsi="SimSun" w:cs="SimSun" w:hint="eastAsia"/>
          <w:sz w:val="24"/>
          <w:szCs w:val="24"/>
          <w:lang w:val="zh-CN"/>
        </w:rPr>
        <w:t>本次</w:t>
      </w:r>
      <w:r w:rsidRPr="00C57049">
        <w:rPr>
          <w:rFonts w:hint="eastAsia"/>
          <w:sz w:val="24"/>
          <w:szCs w:val="24"/>
          <w:lang w:val="zh-CN"/>
        </w:rPr>
        <w:t>会议</w:t>
      </w:r>
      <w:r w:rsidRPr="00C57049">
        <w:rPr>
          <w:rFonts w:ascii="SimSun" w:hAnsi="SimSun" w:cs="SimSun"/>
          <w:sz w:val="24"/>
          <w:szCs w:val="24"/>
          <w:lang w:val="en-US"/>
        </w:rPr>
        <w:t>第</w:t>
      </w:r>
      <w:r w:rsidRPr="00C57049">
        <w:rPr>
          <w:rFonts w:ascii="SimSun" w:cs="SimSun"/>
          <w:sz w:val="24"/>
          <w:szCs w:val="24"/>
          <w:lang w:val="en-US"/>
        </w:rPr>
        <w:t>8</w:t>
      </w:r>
      <w:r w:rsidRPr="00353CC5">
        <w:rPr>
          <w:rFonts w:eastAsia="Times New Roman" w:hAnsi="SimSun"/>
          <w:sz w:val="24"/>
          <w:szCs w:val="24"/>
          <w:lang w:val="zh-CN"/>
        </w:rPr>
        <w:t>场全体会议根据报告员提交的报告</w:t>
      </w:r>
      <w:r>
        <w:rPr>
          <w:rFonts w:ascii="SimSun" w:hAnsi="SimSun" w:cs="SimSun" w:hint="eastAsia"/>
          <w:sz w:val="24"/>
          <w:szCs w:val="24"/>
          <w:lang w:val="zh-CN"/>
        </w:rPr>
        <w:t>草案</w:t>
      </w:r>
      <w:r w:rsidRPr="00353CC5">
        <w:rPr>
          <w:rFonts w:eastAsia="Times New Roman" w:hAnsi="SimSun"/>
          <w:sz w:val="24"/>
          <w:szCs w:val="24"/>
        </w:rPr>
        <w:t>（</w:t>
      </w:r>
      <w:r w:rsidRPr="00353CC5">
        <w:rPr>
          <w:sz w:val="24"/>
          <w:szCs w:val="24"/>
        </w:rPr>
        <w:t>CBD/CP/COP-MOP/9/L.1</w:t>
      </w:r>
      <w:r w:rsidRPr="00353CC5">
        <w:rPr>
          <w:rFonts w:eastAsia="Times New Roman" w:hAnsi="SimSun"/>
          <w:sz w:val="24"/>
          <w:szCs w:val="24"/>
        </w:rPr>
        <w:t>）</w:t>
      </w:r>
      <w:r w:rsidRPr="00353CC5">
        <w:rPr>
          <w:rFonts w:eastAsia="Times New Roman" w:hAnsi="SimSun"/>
          <w:sz w:val="24"/>
          <w:szCs w:val="24"/>
          <w:lang w:val="zh-CN"/>
        </w:rPr>
        <w:t>通过本报告</w:t>
      </w:r>
      <w:r w:rsidRPr="00353CC5">
        <w:rPr>
          <w:rFonts w:hAnsi="SimSun" w:hint="eastAsia"/>
          <w:sz w:val="24"/>
          <w:szCs w:val="24"/>
          <w:lang w:val="zh-CN"/>
        </w:rPr>
        <w:t>，但有一项谅解，即委托报告员</w:t>
      </w:r>
      <w:r>
        <w:rPr>
          <w:rFonts w:hAnsi="SimSun" w:hint="eastAsia"/>
          <w:sz w:val="24"/>
          <w:szCs w:val="24"/>
          <w:lang w:val="zh-CN"/>
        </w:rPr>
        <w:t>为</w:t>
      </w:r>
      <w:r w:rsidRPr="00353CC5">
        <w:rPr>
          <w:rFonts w:hAnsi="SimSun" w:hint="eastAsia"/>
          <w:sz w:val="24"/>
          <w:szCs w:val="24"/>
          <w:lang w:val="zh-CN"/>
        </w:rPr>
        <w:t>报告</w:t>
      </w:r>
      <w:r>
        <w:rPr>
          <w:rFonts w:hAnsi="SimSun" w:hint="eastAsia"/>
          <w:sz w:val="24"/>
          <w:szCs w:val="24"/>
          <w:lang w:val="zh-CN"/>
        </w:rPr>
        <w:t>最后定稿</w:t>
      </w:r>
      <w:r w:rsidRPr="00353CC5">
        <w:rPr>
          <w:rFonts w:eastAsia="Times New Roman" w:hAnsi="SimSun"/>
          <w:sz w:val="24"/>
          <w:szCs w:val="24"/>
          <w:lang w:val="zh-CN"/>
        </w:rPr>
        <w:t>。</w:t>
      </w:r>
    </w:p>
    <w:p w14:paraId="7AF00FFD" w14:textId="77777777" w:rsidR="00F77C69" w:rsidRPr="00353CC5" w:rsidRDefault="00F77C69" w:rsidP="00710FDE">
      <w:pPr>
        <w:pStyle w:val="Heading2"/>
        <w:spacing w:before="240"/>
      </w:pPr>
      <w:bookmarkStart w:id="166" w:name="_Toc5647860"/>
      <w:bookmarkStart w:id="167" w:name="_Toc5650740"/>
      <w:bookmarkStart w:id="168" w:name="_Toc5653187"/>
      <w:r w:rsidRPr="00353CC5">
        <w:rPr>
          <w:lang w:val="zh-CN"/>
        </w:rPr>
        <w:t>项目</w:t>
      </w:r>
      <w:r w:rsidRPr="00353CC5">
        <w:rPr>
          <w:lang w:val="zh-CN"/>
        </w:rPr>
        <w:t>22.</w:t>
      </w:r>
      <w:r w:rsidRPr="00353CC5">
        <w:tab/>
      </w:r>
      <w:r w:rsidRPr="00353CC5">
        <w:rPr>
          <w:lang w:val="zh-CN"/>
        </w:rPr>
        <w:t>会议闭幕</w:t>
      </w:r>
      <w:bookmarkEnd w:id="166"/>
      <w:bookmarkEnd w:id="167"/>
      <w:bookmarkEnd w:id="168"/>
    </w:p>
    <w:p w14:paraId="66A268B9" w14:textId="77777777" w:rsidR="00F77C69" w:rsidRPr="003F15AE" w:rsidRDefault="00F77C69" w:rsidP="00C57049">
      <w:pPr>
        <w:pStyle w:val="Para1"/>
        <w:suppressLineNumbers w:val="0"/>
        <w:tabs>
          <w:tab w:val="clear" w:pos="360"/>
          <w:tab w:val="left" w:pos="567"/>
          <w:tab w:val="left" w:pos="720"/>
        </w:tabs>
        <w:suppressAutoHyphens w:val="0"/>
        <w:kinsoku/>
        <w:overflowPunct/>
        <w:autoSpaceDE/>
        <w:autoSpaceDN/>
        <w:rPr>
          <w:rFonts w:eastAsia="Univers"/>
          <w:sz w:val="24"/>
        </w:rPr>
      </w:pPr>
      <w:r w:rsidRPr="00353CC5">
        <w:rPr>
          <w:rFonts w:hAnsi="SimSun" w:hint="eastAsia"/>
          <w:sz w:val="24"/>
          <w:szCs w:val="24"/>
          <w:lang w:val="zh-CN"/>
        </w:rPr>
        <w:t>主席</w:t>
      </w:r>
      <w:r>
        <w:rPr>
          <w:rFonts w:hAnsi="SimSun" w:hint="eastAsia"/>
          <w:sz w:val="24"/>
          <w:szCs w:val="24"/>
          <w:lang w:val="zh-CN"/>
        </w:rPr>
        <w:t>于</w:t>
      </w:r>
      <w:r w:rsidRPr="00F77C69">
        <w:rPr>
          <w:rFonts w:ascii="SimSun" w:hAnsi="SimSun" w:cs="SimSun"/>
          <w:sz w:val="24"/>
          <w:szCs w:val="24"/>
          <w:lang w:val="en-US"/>
        </w:rPr>
        <w:t>2018</w:t>
      </w:r>
      <w:r w:rsidRPr="00353CC5">
        <w:rPr>
          <w:rFonts w:eastAsia="Times New Roman" w:hAnsi="SimSun"/>
          <w:sz w:val="24"/>
          <w:szCs w:val="24"/>
          <w:lang w:val="zh-CN"/>
        </w:rPr>
        <w:t>年</w:t>
      </w:r>
      <w:r w:rsidRPr="00353CC5">
        <w:rPr>
          <w:sz w:val="24"/>
          <w:szCs w:val="24"/>
        </w:rPr>
        <w:t>11</w:t>
      </w:r>
      <w:r w:rsidRPr="00353CC5">
        <w:rPr>
          <w:rFonts w:eastAsia="Times New Roman" w:hAnsi="SimSun"/>
          <w:sz w:val="24"/>
          <w:szCs w:val="24"/>
          <w:lang w:val="zh-CN"/>
        </w:rPr>
        <w:t>月</w:t>
      </w:r>
      <w:r>
        <w:rPr>
          <w:rFonts w:eastAsia="Times New Roman" w:hAnsi="SimSun"/>
          <w:sz w:val="24"/>
          <w:szCs w:val="24"/>
          <w:lang w:val="en-US"/>
        </w:rPr>
        <w:t>29</w:t>
      </w:r>
      <w:r>
        <w:rPr>
          <w:rFonts w:ascii="SimSun" w:hAnsi="SimSun" w:cs="SimSun" w:hint="eastAsia"/>
          <w:sz w:val="24"/>
          <w:szCs w:val="24"/>
          <w:lang w:val="en-US"/>
        </w:rPr>
        <w:t>日晚9时</w:t>
      </w:r>
      <w:r w:rsidRPr="00353CC5">
        <w:rPr>
          <w:rFonts w:hAnsi="SimSun" w:hint="eastAsia"/>
          <w:sz w:val="24"/>
          <w:szCs w:val="24"/>
          <w:lang w:val="zh-CN"/>
        </w:rPr>
        <w:t>宣布</w:t>
      </w:r>
      <w:r w:rsidRPr="00353CC5">
        <w:rPr>
          <w:rFonts w:eastAsia="Times New Roman" w:hAnsi="SimSun"/>
          <w:sz w:val="24"/>
          <w:szCs w:val="24"/>
          <w:lang w:val="zh-CN"/>
        </w:rPr>
        <w:t>作为卡塔赫纳议定书缔约方会议的缔约方大会第九次会议闭幕。</w:t>
      </w:r>
      <w:r w:rsidRPr="00353CC5">
        <w:rPr>
          <w:rFonts w:eastAsiaTheme="minorEastAsia" w:hAnsi="SimSun" w:hint="eastAsia"/>
          <w:sz w:val="24"/>
          <w:szCs w:val="24"/>
          <w:lang w:val="zh-CN"/>
        </w:rPr>
        <w:t xml:space="preserve">  </w:t>
      </w:r>
      <w:r w:rsidRPr="00353CC5">
        <w:rPr>
          <w:rFonts w:eastAsiaTheme="minorEastAsia" w:hAnsi="SimSun"/>
          <w:sz w:val="24"/>
          <w:szCs w:val="24"/>
          <w:lang w:val="zh-CN"/>
        </w:rPr>
        <w:t xml:space="preserve">  </w:t>
      </w:r>
    </w:p>
    <w:p w14:paraId="7F987F4F" w14:textId="77777777" w:rsidR="00F77C69" w:rsidRDefault="00F77C69" w:rsidP="00F77C69">
      <w:pPr>
        <w:pStyle w:val="HEADING"/>
        <w:keepNext w:val="0"/>
        <w:tabs>
          <w:tab w:val="clear" w:pos="426"/>
          <w:tab w:val="left" w:pos="1440"/>
        </w:tabs>
        <w:ind w:left="720"/>
        <w:jc w:val="both"/>
        <w:rPr>
          <w:rFonts w:eastAsia="Univers"/>
          <w:kern w:val="22"/>
          <w:sz w:val="24"/>
        </w:rPr>
      </w:pPr>
    </w:p>
    <w:p w14:paraId="1858EE71" w14:textId="77777777" w:rsidR="005B65A4" w:rsidRPr="00C57049" w:rsidRDefault="00C57049" w:rsidP="00C57049">
      <w:pPr>
        <w:pStyle w:val="Para1"/>
        <w:numPr>
          <w:ilvl w:val="0"/>
          <w:numId w:val="0"/>
        </w:numPr>
        <w:jc w:val="center"/>
        <w:rPr>
          <w:sz w:val="24"/>
          <w:szCs w:val="24"/>
        </w:rPr>
      </w:pPr>
      <w:r w:rsidRPr="00C57049">
        <w:rPr>
          <w:sz w:val="24"/>
          <w:szCs w:val="24"/>
        </w:rPr>
        <w:t>————</w:t>
      </w:r>
    </w:p>
    <w:p w14:paraId="26C01887" w14:textId="77777777" w:rsidR="005B65A4" w:rsidRPr="00353CC5" w:rsidRDefault="005B65A4" w:rsidP="005B65A4">
      <w:pPr>
        <w:pStyle w:val="Para1"/>
        <w:numPr>
          <w:ilvl w:val="0"/>
          <w:numId w:val="0"/>
        </w:numPr>
        <w:tabs>
          <w:tab w:val="left" w:pos="720"/>
        </w:tabs>
        <w:kinsoku/>
        <w:overflowPunct/>
        <w:autoSpaceDE/>
        <w:autoSpaceDN/>
        <w:jc w:val="center"/>
        <w:rPr>
          <w:i/>
          <w:sz w:val="24"/>
          <w:szCs w:val="24"/>
        </w:rPr>
      </w:pPr>
    </w:p>
    <w:sectPr w:rsidR="005B65A4" w:rsidRPr="00353CC5" w:rsidSect="003A2A3E">
      <w:type w:val="continuous"/>
      <w:pgSz w:w="12240" w:h="15840" w:code="1"/>
      <w:pgMar w:top="1021" w:right="1440" w:bottom="1134" w:left="1440" w:header="459"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E09F5" w14:textId="77777777" w:rsidR="007D05B1" w:rsidRDefault="007D05B1">
      <w:pPr>
        <w:rPr>
          <w:rFonts w:cs="Times New Roman"/>
        </w:rPr>
      </w:pPr>
      <w:r>
        <w:rPr>
          <w:rFonts w:cs="Times New Roman"/>
        </w:rPr>
        <w:separator/>
      </w:r>
    </w:p>
  </w:endnote>
  <w:endnote w:type="continuationSeparator" w:id="0">
    <w:p w14:paraId="24E8DDC3" w14:textId="77777777" w:rsidR="007D05B1" w:rsidRDefault="007D05B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roman"/>
    <w:pitch w:val="variable"/>
    <w:sig w:usb0="00000000"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auto"/>
    <w:pitch w:val="variable"/>
    <w:sig w:usb0="00000003" w:usb1="00000000" w:usb2="00000000" w:usb3="00000000" w:csb0="00000003"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KaiTi">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KaiTi_GB2312">
    <w:altName w:val="Microsoft Ya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AA928" w14:textId="77777777" w:rsidR="00042DB3" w:rsidRDefault="00042DB3">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87041" w14:textId="77777777" w:rsidR="00042DB3" w:rsidRDefault="00042DB3">
    <w:pPr>
      <w:pStyle w:val="Footer"/>
      <w:tabs>
        <w:tab w:val="clear" w:pos="4320"/>
        <w:tab w:val="clear" w:pos="8640"/>
      </w:tabs>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1B043" w14:textId="77777777" w:rsidR="007D05B1" w:rsidRDefault="007D05B1">
      <w:pPr>
        <w:rPr>
          <w:rFonts w:cs="Times New Roman"/>
        </w:rPr>
      </w:pPr>
      <w:r>
        <w:rPr>
          <w:rFonts w:cs="Times New Roman"/>
        </w:rPr>
        <w:separator/>
      </w:r>
    </w:p>
  </w:footnote>
  <w:footnote w:type="continuationSeparator" w:id="0">
    <w:p w14:paraId="1F4A7D2C" w14:textId="77777777" w:rsidR="007D05B1" w:rsidRDefault="007D05B1">
      <w:pPr>
        <w:rPr>
          <w:rFonts w:cs="Times New Roman"/>
        </w:rPr>
      </w:pPr>
      <w:r>
        <w:rPr>
          <w:rFonts w:cs="Times New Roman"/>
        </w:rPr>
        <w:continuationSeparator/>
      </w:r>
    </w:p>
  </w:footnote>
  <w:footnote w:id="1">
    <w:p w14:paraId="61829C10" w14:textId="77777777" w:rsidR="00042DB3" w:rsidRDefault="00042DB3" w:rsidP="00675474">
      <w:pPr>
        <w:pStyle w:val="FootnoteText"/>
        <w:ind w:firstLine="0"/>
      </w:pPr>
      <w:r>
        <w:rPr>
          <w:rStyle w:val="FootnoteReference"/>
        </w:rPr>
        <w:footnoteRef/>
      </w:r>
      <w:r>
        <w:t xml:space="preserve">   </w:t>
      </w:r>
      <w:r w:rsidRPr="00523966">
        <w:rPr>
          <w:lang w:val="en-CA"/>
        </w:rPr>
        <w:t>CBD/CP/MOP/9/2</w:t>
      </w:r>
      <w:r>
        <w:rPr>
          <w:rFonts w:hint="eastAsia"/>
          <w:lang w:val="en-CA"/>
        </w:rPr>
        <w:t>。</w:t>
      </w:r>
    </w:p>
  </w:footnote>
  <w:footnote w:id="2">
    <w:p w14:paraId="6AAA0892" w14:textId="77777777" w:rsidR="00042DB3" w:rsidRPr="003B37E6" w:rsidRDefault="00042DB3" w:rsidP="002D18FF">
      <w:pPr>
        <w:pStyle w:val="FootnoteText"/>
        <w:suppressLineNumbers/>
        <w:tabs>
          <w:tab w:val="left" w:pos="360"/>
        </w:tabs>
        <w:suppressAutoHyphens/>
        <w:kinsoku w:val="0"/>
        <w:overflowPunct w:val="0"/>
        <w:autoSpaceDE w:val="0"/>
        <w:autoSpaceDN w:val="0"/>
        <w:ind w:firstLine="0"/>
        <w:jc w:val="left"/>
        <w:rPr>
          <w:kern w:val="18"/>
          <w:szCs w:val="20"/>
        </w:rPr>
      </w:pPr>
      <w:r w:rsidRPr="003B37E6">
        <w:rPr>
          <w:rStyle w:val="FootnoteReference"/>
          <w:sz w:val="20"/>
          <w:szCs w:val="20"/>
        </w:rPr>
        <w:footnoteRef/>
      </w:r>
      <w:r>
        <w:rPr>
          <w:kern w:val="18"/>
          <w:szCs w:val="20"/>
        </w:rPr>
        <w:t xml:space="preserve"> </w:t>
      </w:r>
      <w:r w:rsidRPr="003B37E6">
        <w:rPr>
          <w:kern w:val="18"/>
          <w:szCs w:val="20"/>
        </w:rPr>
        <w:t xml:space="preserve">  </w:t>
      </w:r>
      <w:r w:rsidRPr="003B37E6">
        <w:rPr>
          <w:rFonts w:ascii="SimSun" w:hAnsi="SimSun" w:cs="SimSun" w:hint="eastAsia"/>
          <w:color w:val="212121"/>
          <w:szCs w:val="20"/>
        </w:rPr>
        <w:t>更新后的报告载于资料文件</w:t>
      </w:r>
      <w:r w:rsidRPr="003B37E6">
        <w:rPr>
          <w:rFonts w:hint="eastAsia"/>
          <w:kern w:val="18"/>
          <w:szCs w:val="20"/>
        </w:rPr>
        <w:t>CBD/COP/14/INF/10</w:t>
      </w:r>
      <w:r w:rsidRPr="003B37E6">
        <w:rPr>
          <w:rFonts w:ascii="SimSun" w:hAnsi="SimSun" w:hint="eastAsia"/>
          <w:kern w:val="18"/>
          <w:szCs w:val="20"/>
        </w:rPr>
        <w:t>。</w:t>
      </w:r>
    </w:p>
  </w:footnote>
  <w:footnote w:id="3">
    <w:p w14:paraId="1817C56C" w14:textId="77777777" w:rsidR="00042DB3" w:rsidRPr="003B37E6" w:rsidRDefault="00042DB3" w:rsidP="002D18FF">
      <w:pPr>
        <w:pStyle w:val="FootnoteText"/>
        <w:ind w:firstLine="0"/>
        <w:rPr>
          <w:rFonts w:eastAsiaTheme="minorEastAsia"/>
        </w:rPr>
      </w:pPr>
      <w:r w:rsidRPr="003B37E6">
        <w:rPr>
          <w:rStyle w:val="FootnoteReference"/>
          <w:sz w:val="20"/>
          <w:szCs w:val="20"/>
        </w:rPr>
        <w:footnoteRef/>
      </w:r>
      <w:r w:rsidRPr="003B37E6">
        <w:rPr>
          <w:szCs w:val="20"/>
        </w:rPr>
        <w:t xml:space="preserve">   </w:t>
      </w:r>
      <w:r w:rsidRPr="003B37E6">
        <w:rPr>
          <w:snapToGrid w:val="0"/>
          <w:color w:val="000000"/>
          <w:kern w:val="18"/>
          <w:szCs w:val="20"/>
        </w:rPr>
        <w:t>CBD/CP/MOP/9/3</w:t>
      </w:r>
      <w:r w:rsidRPr="003B37E6">
        <w:rPr>
          <w:rFonts w:ascii="SimSun" w:hAnsi="SimSun" w:cs="SimSun" w:hint="eastAsia"/>
          <w:snapToGrid w:val="0"/>
          <w:color w:val="000000"/>
          <w:kern w:val="18"/>
          <w:szCs w:val="20"/>
        </w:rPr>
        <w:t>，第二节。</w:t>
      </w:r>
    </w:p>
  </w:footnote>
  <w:footnote w:id="4">
    <w:p w14:paraId="62FD87CA" w14:textId="77777777" w:rsidR="00042DB3" w:rsidRPr="003B37E6" w:rsidRDefault="00042DB3" w:rsidP="002D18FF">
      <w:pPr>
        <w:pStyle w:val="FootnoteText"/>
        <w:ind w:firstLine="0"/>
        <w:rPr>
          <w:rFonts w:eastAsiaTheme="minorEastAsia"/>
          <w:szCs w:val="20"/>
        </w:rPr>
      </w:pPr>
      <w:r w:rsidRPr="003B37E6">
        <w:rPr>
          <w:rStyle w:val="FootnoteReference"/>
          <w:sz w:val="20"/>
          <w:szCs w:val="20"/>
        </w:rPr>
        <w:footnoteRef/>
      </w:r>
      <w:r w:rsidRPr="003B37E6">
        <w:rPr>
          <w:szCs w:val="20"/>
        </w:rPr>
        <w:t xml:space="preserve"> </w:t>
      </w:r>
      <w:r w:rsidRPr="003B37E6">
        <w:rPr>
          <w:rFonts w:eastAsiaTheme="minorEastAsia" w:hint="eastAsia"/>
          <w:szCs w:val="20"/>
        </w:rPr>
        <w:t xml:space="preserve"> </w:t>
      </w:r>
      <w:r w:rsidRPr="003B37E6">
        <w:rPr>
          <w:rFonts w:eastAsiaTheme="minorEastAsia"/>
          <w:szCs w:val="20"/>
        </w:rPr>
        <w:t xml:space="preserve"> </w:t>
      </w:r>
      <w:r w:rsidRPr="003B37E6">
        <w:rPr>
          <w:rFonts w:ascii="SimSun" w:hAnsi="SimSun" w:cs="SimSun" w:hint="eastAsia"/>
          <w:szCs w:val="20"/>
        </w:rPr>
        <w:t>前称</w:t>
      </w:r>
      <w:r w:rsidRPr="003B37E6">
        <w:rPr>
          <w:rFonts w:ascii="SimSun" w:hAnsi="SimSun" w:cs="SimSun" w:hint="eastAsia"/>
          <w:snapToGrid w:val="0"/>
          <w:color w:val="212121"/>
          <w:szCs w:val="20"/>
        </w:rPr>
        <w:t>能力建设联络小组。</w:t>
      </w:r>
    </w:p>
  </w:footnote>
  <w:footnote w:id="5">
    <w:p w14:paraId="334F3C21" w14:textId="77777777" w:rsidR="00042DB3" w:rsidRPr="003B37E6" w:rsidRDefault="00042DB3" w:rsidP="002D18FF">
      <w:pPr>
        <w:pStyle w:val="FootnoteText"/>
        <w:ind w:firstLine="0"/>
        <w:rPr>
          <w:rFonts w:eastAsiaTheme="minorEastAsia"/>
        </w:rPr>
      </w:pPr>
      <w:r w:rsidRPr="003B37E6">
        <w:rPr>
          <w:rStyle w:val="FootnoteReference"/>
          <w:sz w:val="20"/>
          <w:szCs w:val="20"/>
        </w:rPr>
        <w:footnoteRef/>
      </w:r>
      <w:r w:rsidRPr="003B37E6">
        <w:rPr>
          <w:szCs w:val="20"/>
        </w:rPr>
        <w:t xml:space="preserve">   </w:t>
      </w:r>
      <w:r w:rsidRPr="003B37E6">
        <w:rPr>
          <w:rFonts w:eastAsiaTheme="minorEastAsia" w:hint="eastAsia"/>
          <w:szCs w:val="20"/>
        </w:rPr>
        <w:t>见第</w:t>
      </w:r>
      <w:r w:rsidRPr="003B37E6">
        <w:rPr>
          <w:rFonts w:eastAsiaTheme="minorEastAsia" w:hint="eastAsia"/>
          <w:szCs w:val="20"/>
        </w:rPr>
        <w:t>1</w:t>
      </w:r>
      <w:r w:rsidRPr="003B37E6">
        <w:rPr>
          <w:rFonts w:eastAsiaTheme="minorEastAsia"/>
          <w:szCs w:val="20"/>
        </w:rPr>
        <w:t>4/24</w:t>
      </w:r>
      <w:r w:rsidRPr="003B37E6">
        <w:rPr>
          <w:rFonts w:eastAsiaTheme="minorEastAsia" w:hint="eastAsia"/>
          <w:szCs w:val="20"/>
        </w:rPr>
        <w:t>号决定，第</w:t>
      </w:r>
      <w:r w:rsidRPr="003B37E6">
        <w:rPr>
          <w:szCs w:val="20"/>
          <w:lang w:val="en-US"/>
        </w:rPr>
        <w:t>1(d)</w:t>
      </w:r>
      <w:r w:rsidRPr="003B37E6">
        <w:rPr>
          <w:rFonts w:ascii="SimSun" w:hAnsi="SimSun" w:cs="SimSun" w:hint="eastAsia"/>
          <w:szCs w:val="20"/>
          <w:lang w:val="en-US"/>
        </w:rPr>
        <w:t>段。</w:t>
      </w:r>
    </w:p>
  </w:footnote>
  <w:footnote w:id="6">
    <w:p w14:paraId="01C29F79" w14:textId="77777777" w:rsidR="00042DB3" w:rsidRPr="005C7215" w:rsidRDefault="00042DB3" w:rsidP="002D18FF">
      <w:pPr>
        <w:pStyle w:val="FootnoteText"/>
        <w:tabs>
          <w:tab w:val="left" w:pos="360"/>
        </w:tabs>
        <w:ind w:firstLine="0"/>
        <w:jc w:val="left"/>
        <w:rPr>
          <w:kern w:val="18"/>
          <w:szCs w:val="20"/>
        </w:rPr>
      </w:pPr>
      <w:r w:rsidRPr="005C7215">
        <w:rPr>
          <w:rStyle w:val="FootnoteReference"/>
          <w:kern w:val="18"/>
          <w:sz w:val="20"/>
          <w:szCs w:val="20"/>
        </w:rPr>
        <w:footnoteRef/>
      </w:r>
      <w:r>
        <w:rPr>
          <w:rFonts w:hint="eastAsia"/>
          <w:kern w:val="18"/>
          <w:szCs w:val="20"/>
        </w:rPr>
        <w:t xml:space="preserve"> </w:t>
      </w:r>
      <w:r>
        <w:rPr>
          <w:kern w:val="18"/>
          <w:szCs w:val="20"/>
        </w:rPr>
        <w:t xml:space="preserve"> </w:t>
      </w:r>
      <w:r w:rsidRPr="005C7215">
        <w:rPr>
          <w:rFonts w:hint="eastAsia"/>
          <w:kern w:val="18"/>
          <w:szCs w:val="20"/>
        </w:rPr>
        <w:t>第</w:t>
      </w:r>
      <w:r w:rsidRPr="005C7215">
        <w:rPr>
          <w:kern w:val="18"/>
          <w:szCs w:val="20"/>
        </w:rPr>
        <w:t>BS-V/16</w:t>
      </w:r>
      <w:r w:rsidRPr="005C7215">
        <w:rPr>
          <w:rFonts w:hint="eastAsia"/>
          <w:kern w:val="18"/>
          <w:szCs w:val="20"/>
        </w:rPr>
        <w:t>号决定，附件一。</w:t>
      </w:r>
    </w:p>
  </w:footnote>
  <w:footnote w:id="7">
    <w:p w14:paraId="226CA480" w14:textId="77777777" w:rsidR="00042DB3" w:rsidRDefault="00042DB3" w:rsidP="002D18FF">
      <w:pPr>
        <w:pStyle w:val="FootnoteText"/>
        <w:tabs>
          <w:tab w:val="left" w:pos="360"/>
        </w:tabs>
        <w:ind w:firstLine="0"/>
        <w:jc w:val="left"/>
        <w:rPr>
          <w:kern w:val="18"/>
          <w:szCs w:val="18"/>
        </w:rPr>
      </w:pPr>
      <w:r w:rsidRPr="005C7215">
        <w:rPr>
          <w:rStyle w:val="FootnoteReference"/>
          <w:kern w:val="18"/>
          <w:sz w:val="20"/>
          <w:szCs w:val="20"/>
        </w:rPr>
        <w:footnoteRef/>
      </w:r>
      <w:r w:rsidRPr="005C7215">
        <w:rPr>
          <w:rFonts w:hint="eastAsia"/>
          <w:kern w:val="18"/>
          <w:szCs w:val="20"/>
        </w:rPr>
        <w:t xml:space="preserve">  </w:t>
      </w:r>
      <w:r w:rsidRPr="005C7215">
        <w:rPr>
          <w:rFonts w:hint="eastAsia"/>
          <w:kern w:val="18"/>
          <w:szCs w:val="20"/>
        </w:rPr>
        <w:t>见</w:t>
      </w:r>
      <w:r w:rsidRPr="005C7215">
        <w:rPr>
          <w:kern w:val="18"/>
          <w:szCs w:val="20"/>
        </w:rPr>
        <w:t>CBD/CP/MOP/9/2</w:t>
      </w:r>
      <w:r w:rsidRPr="005C7215">
        <w:rPr>
          <w:rFonts w:hint="eastAsia"/>
          <w:kern w:val="18"/>
          <w:szCs w:val="20"/>
        </w:rPr>
        <w:t>。</w:t>
      </w:r>
    </w:p>
  </w:footnote>
  <w:footnote w:id="8">
    <w:p w14:paraId="3CEF772D" w14:textId="77777777" w:rsidR="00042DB3" w:rsidRPr="00D45EA9" w:rsidRDefault="00042DB3" w:rsidP="00280C53">
      <w:pPr>
        <w:pStyle w:val="FootnoteText"/>
        <w:ind w:firstLine="0"/>
        <w:rPr>
          <w:szCs w:val="20"/>
        </w:rPr>
      </w:pPr>
      <w:r w:rsidRPr="00D45EA9">
        <w:rPr>
          <w:rStyle w:val="FootnoteReference"/>
          <w:sz w:val="20"/>
          <w:szCs w:val="20"/>
        </w:rPr>
        <w:footnoteRef/>
      </w:r>
      <w:r w:rsidRPr="00D45EA9">
        <w:rPr>
          <w:szCs w:val="20"/>
        </w:rPr>
        <w:t xml:space="preserve">  </w:t>
      </w:r>
      <w:r>
        <w:rPr>
          <w:szCs w:val="20"/>
        </w:rPr>
        <w:t xml:space="preserve"> </w:t>
      </w:r>
      <w:r w:rsidRPr="00D45EA9">
        <w:rPr>
          <w:rFonts w:hint="eastAsia"/>
          <w:szCs w:val="20"/>
        </w:rPr>
        <w:t>见</w:t>
      </w:r>
      <w:hyperlink r:id="rId1" w:history="1">
        <w:r w:rsidRPr="00D45EA9">
          <w:rPr>
            <w:rStyle w:val="Hyperlink"/>
            <w:kern w:val="18"/>
            <w:szCs w:val="20"/>
          </w:rPr>
          <w:t>CBD/SBI/2/22</w:t>
        </w:r>
      </w:hyperlink>
      <w:r w:rsidRPr="00D45EA9">
        <w:rPr>
          <w:rFonts w:ascii="SimSun" w:hAnsi="SimSun" w:cs="SimSun" w:hint="eastAsia"/>
          <w:kern w:val="18"/>
          <w:szCs w:val="20"/>
        </w:rPr>
        <w:t>，第一节，第2</w:t>
      </w:r>
      <w:r w:rsidRPr="00D45EA9">
        <w:rPr>
          <w:rFonts w:ascii="SimSun" w:hAnsi="SimSun" w:cs="SimSun"/>
          <w:kern w:val="18"/>
          <w:szCs w:val="20"/>
        </w:rPr>
        <w:t>/13</w:t>
      </w:r>
      <w:r w:rsidRPr="00D45EA9">
        <w:rPr>
          <w:rFonts w:ascii="SimSun" w:hAnsi="SimSun" w:cs="SimSun" w:hint="eastAsia"/>
          <w:kern w:val="18"/>
          <w:szCs w:val="20"/>
        </w:rPr>
        <w:t>号建议。</w:t>
      </w:r>
    </w:p>
  </w:footnote>
  <w:footnote w:id="9">
    <w:p w14:paraId="49BBDE6D" w14:textId="77777777" w:rsidR="00042DB3" w:rsidRPr="00D45EA9" w:rsidRDefault="00042DB3" w:rsidP="00280C53">
      <w:pPr>
        <w:pStyle w:val="FootnoteText"/>
        <w:tabs>
          <w:tab w:val="left" w:pos="360"/>
        </w:tabs>
        <w:ind w:firstLine="0"/>
        <w:jc w:val="left"/>
        <w:rPr>
          <w:szCs w:val="20"/>
        </w:rPr>
      </w:pPr>
      <w:r w:rsidRPr="00D45EA9">
        <w:rPr>
          <w:kern w:val="18"/>
          <w:szCs w:val="20"/>
          <w:vertAlign w:val="superscript"/>
        </w:rPr>
        <w:footnoteRef/>
      </w:r>
      <w:r w:rsidRPr="00D45EA9">
        <w:rPr>
          <w:rFonts w:ascii="SimSun" w:hAnsi="SimSun" w:cs="SimSun"/>
          <w:kern w:val="18"/>
          <w:szCs w:val="20"/>
        </w:rPr>
        <w:t xml:space="preserve">  </w:t>
      </w:r>
      <w:r w:rsidRPr="00D45EA9">
        <w:rPr>
          <w:rFonts w:ascii="SimSun" w:hAnsi="SimSun" w:cs="SimSun" w:hint="eastAsia"/>
          <w:kern w:val="18"/>
          <w:szCs w:val="20"/>
        </w:rPr>
        <w:t>联合国</w:t>
      </w:r>
      <w:r w:rsidRPr="00D45EA9">
        <w:rPr>
          <w:kern w:val="18"/>
          <w:szCs w:val="20"/>
        </w:rPr>
        <w:t>大会</w:t>
      </w:r>
      <w:r w:rsidRPr="00D45EA9">
        <w:rPr>
          <w:kern w:val="18"/>
          <w:szCs w:val="20"/>
        </w:rPr>
        <w:t>2015</w:t>
      </w:r>
      <w:r w:rsidRPr="00D45EA9">
        <w:rPr>
          <w:kern w:val="18"/>
          <w:szCs w:val="20"/>
        </w:rPr>
        <w:t>年</w:t>
      </w:r>
      <w:r w:rsidRPr="00D45EA9">
        <w:rPr>
          <w:kern w:val="18"/>
          <w:szCs w:val="20"/>
        </w:rPr>
        <w:t>9</w:t>
      </w:r>
      <w:r w:rsidRPr="00D45EA9">
        <w:rPr>
          <w:kern w:val="18"/>
          <w:szCs w:val="20"/>
        </w:rPr>
        <w:t>月</w:t>
      </w:r>
      <w:r w:rsidRPr="00D45EA9">
        <w:rPr>
          <w:kern w:val="18"/>
          <w:szCs w:val="20"/>
        </w:rPr>
        <w:t>25</w:t>
      </w:r>
      <w:r w:rsidRPr="00D45EA9">
        <w:rPr>
          <w:kern w:val="18"/>
          <w:szCs w:val="20"/>
        </w:rPr>
        <w:t>日第</w:t>
      </w:r>
      <w:r w:rsidRPr="00D45EA9">
        <w:rPr>
          <w:kern w:val="18"/>
          <w:szCs w:val="20"/>
        </w:rPr>
        <w:t>70/1</w:t>
      </w:r>
      <w:r w:rsidRPr="00D45EA9">
        <w:rPr>
          <w:kern w:val="18"/>
          <w:szCs w:val="20"/>
        </w:rPr>
        <w:t>号决议。</w:t>
      </w:r>
    </w:p>
  </w:footnote>
  <w:footnote w:id="10">
    <w:p w14:paraId="4750D6B6" w14:textId="77777777" w:rsidR="00042DB3" w:rsidRPr="00793AE8" w:rsidRDefault="00042DB3" w:rsidP="00280C53">
      <w:pPr>
        <w:pStyle w:val="FootnoteText"/>
        <w:tabs>
          <w:tab w:val="left" w:pos="360"/>
        </w:tabs>
        <w:ind w:firstLine="0"/>
        <w:jc w:val="left"/>
        <w:rPr>
          <w:kern w:val="18"/>
          <w:szCs w:val="20"/>
        </w:rPr>
      </w:pPr>
      <w:r w:rsidRPr="00D45EA9">
        <w:rPr>
          <w:szCs w:val="20"/>
          <w:vertAlign w:val="superscript"/>
        </w:rPr>
        <w:footnoteRef/>
      </w:r>
      <w:r w:rsidRPr="00D45EA9">
        <w:rPr>
          <w:rFonts w:ascii="SimSun" w:hAnsi="SimSun" w:cs="SimSun"/>
          <w:kern w:val="18"/>
          <w:szCs w:val="20"/>
        </w:rPr>
        <w:t xml:space="preserve"> </w:t>
      </w:r>
      <w:r w:rsidRPr="00D45EA9">
        <w:rPr>
          <w:rFonts w:ascii="SimSun" w:hAnsi="SimSun" w:cs="SimSun" w:hint="eastAsia"/>
          <w:kern w:val="18"/>
          <w:szCs w:val="20"/>
        </w:rPr>
        <w:t>安哥拉</w:t>
      </w:r>
      <w:r>
        <w:rPr>
          <w:rFonts w:ascii="SimSun" w:hAnsi="SimSun" w:cs="SimSun" w:hint="eastAsia"/>
          <w:kern w:val="18"/>
          <w:szCs w:val="20"/>
        </w:rPr>
        <w:t>、阿塞拜疆、伯利兹、佛得角、吉布提、约旦、利比亚、黑山、瑙鲁、巴布亚新几内亚、卡塔</w:t>
      </w:r>
      <w:r>
        <w:rPr>
          <w:rFonts w:ascii="SimSun" w:hAnsi="SimSun" w:cs="SimSun"/>
          <w:kern w:val="18"/>
          <w:szCs w:val="20"/>
        </w:rPr>
        <w:t xml:space="preserve"> </w:t>
      </w:r>
      <w:r>
        <w:rPr>
          <w:rFonts w:ascii="SimSun" w:hAnsi="SimSun" w:cs="SimSun" w:hint="eastAsia"/>
          <w:kern w:val="18"/>
          <w:szCs w:val="20"/>
        </w:rPr>
        <w:t>尔、沙特阿拉伯、塞尔维亚、塞舌尔、巴勒斯坦国、阿拉伯叙利亚共和国。</w:t>
      </w:r>
      <w:r>
        <w:rPr>
          <w:rFonts w:ascii="SimSun" w:hAnsi="SimSun" w:cs="SimSun"/>
          <w:kern w:val="18"/>
          <w:szCs w:val="20"/>
        </w:rPr>
        <w:t xml:space="preserve"> </w:t>
      </w:r>
    </w:p>
  </w:footnote>
  <w:footnote w:id="11">
    <w:p w14:paraId="0349D92A" w14:textId="77777777" w:rsidR="00042DB3" w:rsidRPr="00634AB6" w:rsidRDefault="00042DB3" w:rsidP="00280C53">
      <w:pPr>
        <w:pStyle w:val="FootnoteText"/>
        <w:tabs>
          <w:tab w:val="left" w:pos="360"/>
        </w:tabs>
        <w:ind w:firstLine="0"/>
        <w:jc w:val="left"/>
      </w:pPr>
      <w:r w:rsidRPr="005F55FA">
        <w:rPr>
          <w:szCs w:val="20"/>
          <w:vertAlign w:val="superscript"/>
        </w:rPr>
        <w:footnoteRef/>
      </w:r>
      <w:r w:rsidRPr="005F55FA">
        <w:rPr>
          <w:rStyle w:val="Hyperlink"/>
          <w:color w:val="000000"/>
          <w:szCs w:val="20"/>
        </w:rPr>
        <w:t xml:space="preserve"> </w:t>
      </w:r>
      <w:r w:rsidRPr="00280C53">
        <w:rPr>
          <w:rStyle w:val="Hyperlink"/>
          <w:color w:val="000000"/>
          <w:szCs w:val="20"/>
        </w:rPr>
        <w:t xml:space="preserve"> </w:t>
      </w:r>
      <w:r w:rsidRPr="00280C53">
        <w:rPr>
          <w:rStyle w:val="Hyperlink"/>
          <w:color w:val="000000"/>
          <w:szCs w:val="20"/>
        </w:rPr>
        <w:t>第</w:t>
      </w:r>
      <w:hyperlink r:id="rId2" w:history="1">
        <w:r w:rsidRPr="00634AB6">
          <w:rPr>
            <w:rStyle w:val="Hyperlink"/>
            <w:szCs w:val="20"/>
          </w:rPr>
          <w:t>BS-V/16</w:t>
        </w:r>
      </w:hyperlink>
      <w:r w:rsidRPr="00280C53">
        <w:rPr>
          <w:rStyle w:val="Hyperlink"/>
          <w:color w:val="000000"/>
          <w:szCs w:val="20"/>
        </w:rPr>
        <w:t>号决定</w:t>
      </w:r>
      <w:r w:rsidRPr="00634AB6">
        <w:rPr>
          <w:rFonts w:ascii="SimSun" w:hAnsi="SimSun" w:cs="SimSun" w:hint="eastAsia"/>
          <w:kern w:val="18"/>
          <w:szCs w:val="20"/>
        </w:rPr>
        <w:t>，附件一。</w:t>
      </w:r>
    </w:p>
  </w:footnote>
  <w:footnote w:id="12">
    <w:p w14:paraId="431CD9F4" w14:textId="77777777" w:rsidR="00042DB3" w:rsidRPr="00C200FF" w:rsidRDefault="00042DB3" w:rsidP="00280C53">
      <w:pPr>
        <w:pStyle w:val="FootnoteText"/>
        <w:tabs>
          <w:tab w:val="left" w:pos="360"/>
        </w:tabs>
        <w:kinsoku w:val="0"/>
        <w:overflowPunct w:val="0"/>
        <w:autoSpaceDE w:val="0"/>
        <w:autoSpaceDN w:val="0"/>
        <w:ind w:firstLine="0"/>
        <w:jc w:val="left"/>
        <w:rPr>
          <w:snapToGrid w:val="0"/>
          <w:kern w:val="18"/>
          <w:szCs w:val="20"/>
        </w:rPr>
      </w:pPr>
      <w:r w:rsidRPr="00E31458">
        <w:rPr>
          <w:rStyle w:val="FootnoteReference"/>
          <w:snapToGrid w:val="0"/>
          <w:kern w:val="18"/>
          <w:szCs w:val="20"/>
        </w:rPr>
        <w:footnoteRef/>
      </w:r>
      <w:r w:rsidRPr="00E31458">
        <w:rPr>
          <w:snapToGrid w:val="0"/>
          <w:kern w:val="18"/>
          <w:sz w:val="24"/>
          <w:szCs w:val="20"/>
          <w:vertAlign w:val="superscript"/>
        </w:rPr>
        <w:t xml:space="preserve"> </w:t>
      </w:r>
      <w:r>
        <w:rPr>
          <w:rFonts w:hint="eastAsia"/>
          <w:snapToGrid w:val="0"/>
          <w:kern w:val="18"/>
          <w:szCs w:val="20"/>
        </w:rPr>
        <w:tab/>
      </w:r>
      <w:r w:rsidRPr="00634AB6">
        <w:rPr>
          <w:snapToGrid w:val="0"/>
          <w:kern w:val="18"/>
          <w:szCs w:val="20"/>
        </w:rPr>
        <w:t>本</w:t>
      </w:r>
      <w:r>
        <w:rPr>
          <w:rFonts w:hint="eastAsia"/>
          <w:snapToGrid w:val="0"/>
          <w:kern w:val="18"/>
          <w:szCs w:val="20"/>
        </w:rPr>
        <w:t>表系用</w:t>
      </w:r>
      <w:r w:rsidRPr="00634AB6">
        <w:rPr>
          <w:snapToGrid w:val="0"/>
          <w:kern w:val="18"/>
          <w:szCs w:val="20"/>
        </w:rPr>
        <w:t>MS Word</w:t>
      </w:r>
      <w:r>
        <w:rPr>
          <w:rFonts w:hint="eastAsia"/>
          <w:snapToGrid w:val="0"/>
          <w:kern w:val="18"/>
          <w:szCs w:val="20"/>
        </w:rPr>
        <w:t>编制，加了保护措施</w:t>
      </w:r>
      <w:r w:rsidRPr="00634AB6">
        <w:rPr>
          <w:snapToGrid w:val="0"/>
          <w:kern w:val="18"/>
          <w:szCs w:val="20"/>
        </w:rPr>
        <w:t>，以便生物多样性公约秘书处进一步处理</w:t>
      </w:r>
      <w:r>
        <w:rPr>
          <w:rFonts w:hint="eastAsia"/>
          <w:snapToGrid w:val="0"/>
          <w:kern w:val="18"/>
          <w:szCs w:val="20"/>
        </w:rPr>
        <w:t>其中</w:t>
      </w:r>
      <w:r w:rsidRPr="00634AB6">
        <w:rPr>
          <w:snapToGrid w:val="0"/>
          <w:kern w:val="18"/>
          <w:szCs w:val="20"/>
        </w:rPr>
        <w:t>所载信息。</w:t>
      </w:r>
      <w:r>
        <w:rPr>
          <w:rFonts w:hint="eastAsia"/>
          <w:snapToGrid w:val="0"/>
          <w:kern w:val="18"/>
          <w:szCs w:val="20"/>
        </w:rPr>
        <w:t>只有</w:t>
      </w:r>
      <w:r w:rsidRPr="00634AB6">
        <w:rPr>
          <w:snapToGrid w:val="0"/>
          <w:kern w:val="18"/>
          <w:szCs w:val="20"/>
        </w:rPr>
        <w:t>输入框</w:t>
      </w:r>
      <w:r>
        <w:rPr>
          <w:rFonts w:hint="eastAsia"/>
          <w:snapToGrid w:val="0"/>
          <w:kern w:val="18"/>
          <w:szCs w:val="20"/>
        </w:rPr>
        <w:t>里的文字</w:t>
      </w:r>
      <w:r w:rsidRPr="00634AB6">
        <w:rPr>
          <w:snapToGrid w:val="0"/>
          <w:kern w:val="18"/>
          <w:szCs w:val="20"/>
        </w:rPr>
        <w:t>和复选框</w:t>
      </w:r>
      <w:r>
        <w:rPr>
          <w:rFonts w:hint="eastAsia"/>
          <w:snapToGrid w:val="0"/>
          <w:kern w:val="18"/>
          <w:szCs w:val="20"/>
        </w:rPr>
        <w:t>可以改动</w:t>
      </w:r>
      <w:r w:rsidRPr="00634AB6">
        <w:rPr>
          <w:snapToGrid w:val="0"/>
          <w:kern w:val="18"/>
          <w:szCs w:val="20"/>
        </w:rPr>
        <w:t>。</w:t>
      </w:r>
      <w:r w:rsidRPr="00634AB6">
        <w:rPr>
          <w:snapToGrid w:val="0"/>
          <w:kern w:val="18"/>
          <w:szCs w:val="20"/>
        </w:rPr>
        <w:t xml:space="preserve"> </w:t>
      </w:r>
      <w:r w:rsidRPr="00634AB6">
        <w:rPr>
          <w:snapToGrid w:val="0"/>
          <w:kern w:val="18"/>
          <w:szCs w:val="20"/>
        </w:rPr>
        <w:t>一旦完成填写，请</w:t>
      </w:r>
      <w:r w:rsidRPr="00634AB6">
        <w:rPr>
          <w:snapToGrid w:val="0"/>
          <w:kern w:val="18"/>
          <w:szCs w:val="20"/>
          <w:lang w:val="en-US"/>
        </w:rPr>
        <w:t>予保存并打印首页用于签字。</w:t>
      </w:r>
      <w:r>
        <w:rPr>
          <w:rFonts w:hint="eastAsia"/>
          <w:snapToGrid w:val="0"/>
          <w:kern w:val="18"/>
          <w:szCs w:val="20"/>
          <w:lang w:val="en-US"/>
        </w:rPr>
        <w:t>本表</w:t>
      </w:r>
      <w:r w:rsidRPr="00634AB6">
        <w:rPr>
          <w:snapToGrid w:val="0"/>
          <w:kern w:val="18"/>
          <w:szCs w:val="20"/>
        </w:rPr>
        <w:t>也可在生物安全信息交换所网站以电子形式提交，</w:t>
      </w:r>
      <w:r w:rsidRPr="00C200FF">
        <w:rPr>
          <w:snapToGrid w:val="0"/>
          <w:kern w:val="18"/>
          <w:szCs w:val="20"/>
        </w:rPr>
        <w:t>网址为：</w:t>
      </w:r>
      <w:r w:rsidRPr="00C200FF">
        <w:rPr>
          <w:snapToGrid w:val="0"/>
          <w:kern w:val="18"/>
          <w:szCs w:val="20"/>
        </w:rPr>
        <w:t>[</w:t>
      </w:r>
      <w:r w:rsidRPr="00C200FF">
        <w:rPr>
          <w:rFonts w:hint="eastAsia"/>
          <w:snapToGrid w:val="0"/>
          <w:kern w:val="18"/>
          <w:szCs w:val="20"/>
        </w:rPr>
        <w:t>待补</w:t>
      </w:r>
      <w:r w:rsidRPr="00C200FF">
        <w:rPr>
          <w:snapToGrid w:val="0"/>
          <w:kern w:val="18"/>
          <w:szCs w:val="20"/>
        </w:rPr>
        <w:t>]</w:t>
      </w:r>
    </w:p>
    <w:p w14:paraId="44E23A3D" w14:textId="77777777" w:rsidR="00042DB3" w:rsidRDefault="00042DB3" w:rsidP="00280C53">
      <w:pPr>
        <w:pStyle w:val="FootnoteText"/>
        <w:pBdr>
          <w:top w:val="single" w:sz="4" w:space="1" w:color="auto"/>
          <w:left w:val="single" w:sz="4" w:space="4" w:color="auto"/>
          <w:bottom w:val="single" w:sz="4" w:space="1" w:color="auto"/>
          <w:right w:val="single" w:sz="4" w:space="4" w:color="auto"/>
        </w:pBdr>
        <w:tabs>
          <w:tab w:val="left" w:pos="360"/>
        </w:tabs>
        <w:kinsoku w:val="0"/>
        <w:overflowPunct w:val="0"/>
        <w:autoSpaceDE w:val="0"/>
        <w:autoSpaceDN w:val="0"/>
        <w:ind w:firstLine="0"/>
        <w:jc w:val="left"/>
        <w:rPr>
          <w:rFonts w:ascii="SimSun" w:hAnsi="SimSun" w:cs="SimSun"/>
          <w:b/>
          <w:snapToGrid w:val="0"/>
          <w:kern w:val="18"/>
          <w:szCs w:val="20"/>
          <w:lang w:val="en-US"/>
        </w:rPr>
      </w:pPr>
      <w:r w:rsidRPr="003C439B">
        <w:rPr>
          <w:b/>
          <w:snapToGrid w:val="0"/>
          <w:kern w:val="18"/>
          <w:szCs w:val="20"/>
          <w:lang w:val="en-US"/>
        </w:rPr>
        <w:t>重要说明：为便于分析本报告所载信息，建议缔约方通过生物安全信息交换所网站在线提交报告或者</w:t>
      </w:r>
      <w:r>
        <w:rPr>
          <w:rFonts w:ascii="SimSun" w:hAnsi="SimSun" w:cs="SimSun" w:hint="eastAsia"/>
          <w:b/>
          <w:snapToGrid w:val="0"/>
          <w:kern w:val="18"/>
          <w:szCs w:val="20"/>
          <w:lang w:val="en-US"/>
        </w:rPr>
        <w:t>通过</w:t>
      </w:r>
      <w:r w:rsidRPr="003C439B">
        <w:rPr>
          <w:b/>
          <w:snapToGrid w:val="0"/>
          <w:kern w:val="18"/>
          <w:szCs w:val="20"/>
          <w:lang w:val="en-US"/>
        </w:rPr>
        <w:t>电子邮件</w:t>
      </w:r>
      <w:r>
        <w:rPr>
          <w:rFonts w:ascii="SimSun" w:hAnsi="SimSun" w:cs="SimSun" w:hint="eastAsia"/>
          <w:b/>
          <w:snapToGrid w:val="0"/>
          <w:kern w:val="18"/>
          <w:szCs w:val="20"/>
          <w:lang w:val="en-US"/>
        </w:rPr>
        <w:t>中提交。如用电子邮件提交，要附上</w:t>
      </w:r>
      <w:r w:rsidRPr="003C439B">
        <w:rPr>
          <w:b/>
          <w:snapToGrid w:val="0"/>
          <w:kern w:val="18"/>
          <w:szCs w:val="20"/>
          <w:lang w:val="en-US"/>
        </w:rPr>
        <w:t>MS Word</w:t>
      </w:r>
      <w:r w:rsidRPr="003C439B">
        <w:rPr>
          <w:b/>
          <w:snapToGrid w:val="0"/>
          <w:kern w:val="18"/>
          <w:szCs w:val="20"/>
          <w:lang w:val="en-US"/>
        </w:rPr>
        <w:t>格式</w:t>
      </w:r>
      <w:r>
        <w:rPr>
          <w:rFonts w:ascii="SimSun" w:hAnsi="SimSun" w:cs="SimSun" w:hint="eastAsia"/>
          <w:b/>
          <w:snapToGrid w:val="0"/>
          <w:kern w:val="18"/>
          <w:szCs w:val="20"/>
          <w:lang w:val="en-US"/>
        </w:rPr>
        <w:t>的报告，并附上</w:t>
      </w:r>
      <w:r w:rsidRPr="003C439B">
        <w:rPr>
          <w:b/>
          <w:snapToGrid w:val="0"/>
          <w:kern w:val="18"/>
          <w:szCs w:val="20"/>
          <w:lang w:val="en-US"/>
        </w:rPr>
        <w:t>签名首页</w:t>
      </w:r>
      <w:r>
        <w:rPr>
          <w:rFonts w:ascii="SimSun" w:hAnsi="SimSun" w:cs="SimSun" w:hint="eastAsia"/>
          <w:b/>
          <w:snapToGrid w:val="0"/>
          <w:kern w:val="18"/>
          <w:szCs w:val="20"/>
          <w:lang w:val="en-US"/>
        </w:rPr>
        <w:t>的</w:t>
      </w:r>
      <w:r w:rsidRPr="003C439B">
        <w:rPr>
          <w:b/>
          <w:snapToGrid w:val="0"/>
          <w:kern w:val="18"/>
          <w:szCs w:val="20"/>
          <w:lang w:val="en-US"/>
        </w:rPr>
        <w:t>扫描副本</w:t>
      </w:r>
      <w:r>
        <w:rPr>
          <w:rFonts w:ascii="SimSun" w:hAnsi="SimSun" w:cs="SimSun" w:hint="eastAsia"/>
          <w:b/>
          <w:snapToGrid w:val="0"/>
          <w:kern w:val="18"/>
          <w:szCs w:val="20"/>
          <w:lang w:val="en-US"/>
        </w:rPr>
        <w:t>。</w:t>
      </w:r>
      <w:r w:rsidRPr="003C439B">
        <w:rPr>
          <w:b/>
          <w:snapToGrid w:val="0"/>
          <w:kern w:val="18"/>
          <w:szCs w:val="20"/>
          <w:lang w:val="en-US"/>
        </w:rPr>
        <w:t>秘书处</w:t>
      </w:r>
      <w:r>
        <w:rPr>
          <w:rFonts w:ascii="SimSun" w:hAnsi="SimSun" w:cs="SimSun" w:hint="eastAsia"/>
          <w:b/>
          <w:snapToGrid w:val="0"/>
          <w:kern w:val="18"/>
          <w:szCs w:val="20"/>
          <w:lang w:val="en-US"/>
        </w:rPr>
        <w:t>电邮地址：</w:t>
      </w:r>
      <w:r w:rsidRPr="003C439B">
        <w:rPr>
          <w:b/>
          <w:snapToGrid w:val="0"/>
          <w:kern w:val="18"/>
          <w:szCs w:val="20"/>
          <w:lang w:val="en-US"/>
        </w:rPr>
        <w:t>secretariat@cbd.int</w:t>
      </w:r>
      <w:r>
        <w:rPr>
          <w:rFonts w:ascii="SimSun" w:hAnsi="SimSun" w:cs="SimSun" w:hint="eastAsia"/>
          <w:b/>
          <w:snapToGrid w:val="0"/>
          <w:kern w:val="18"/>
          <w:szCs w:val="20"/>
          <w:lang w:val="en-US"/>
        </w:rPr>
        <w:t>。</w:t>
      </w:r>
    </w:p>
    <w:p w14:paraId="35E1036A" w14:textId="77777777" w:rsidR="00042DB3" w:rsidRPr="003C439B" w:rsidRDefault="00042DB3" w:rsidP="00280C53">
      <w:pPr>
        <w:pStyle w:val="FootnoteText"/>
        <w:pBdr>
          <w:top w:val="single" w:sz="4" w:space="1" w:color="auto"/>
          <w:left w:val="single" w:sz="4" w:space="4" w:color="auto"/>
          <w:bottom w:val="single" w:sz="4" w:space="1" w:color="auto"/>
          <w:right w:val="single" w:sz="4" w:space="4" w:color="auto"/>
        </w:pBdr>
        <w:tabs>
          <w:tab w:val="left" w:pos="360"/>
        </w:tabs>
        <w:kinsoku w:val="0"/>
        <w:overflowPunct w:val="0"/>
        <w:autoSpaceDE w:val="0"/>
        <w:autoSpaceDN w:val="0"/>
        <w:ind w:firstLine="0"/>
        <w:jc w:val="left"/>
        <w:rPr>
          <w:b/>
          <w:snapToGrid w:val="0"/>
          <w:kern w:val="18"/>
          <w:szCs w:val="20"/>
        </w:rPr>
      </w:pPr>
      <w:r w:rsidRPr="003C439B">
        <w:rPr>
          <w:b/>
          <w:snapToGrid w:val="0"/>
          <w:kern w:val="18"/>
          <w:szCs w:val="20"/>
          <w:lang w:val="en-US"/>
        </w:rPr>
        <w:t>请</w:t>
      </w:r>
      <w:r w:rsidRPr="000C37CD">
        <w:rPr>
          <w:rFonts w:ascii="KaiTi" w:eastAsia="KaiTi" w:hAnsi="KaiTi"/>
          <w:b/>
          <w:snapToGrid w:val="0"/>
          <w:kern w:val="18"/>
          <w:szCs w:val="20"/>
          <w:lang w:val="en-US"/>
        </w:rPr>
        <w:t>勿</w:t>
      </w:r>
      <w:r w:rsidRPr="003C439B">
        <w:rPr>
          <w:b/>
          <w:snapToGrid w:val="0"/>
          <w:kern w:val="18"/>
          <w:szCs w:val="20"/>
          <w:lang w:val="en-US"/>
        </w:rPr>
        <w:t>通过传真、邮寄或</w:t>
      </w:r>
      <w:r w:rsidRPr="003C439B">
        <w:rPr>
          <w:b/>
          <w:snapToGrid w:val="0"/>
          <w:kern w:val="18"/>
          <w:szCs w:val="20"/>
          <w:lang w:val="en-US"/>
        </w:rPr>
        <w:t>MS Word</w:t>
      </w:r>
      <w:r w:rsidRPr="003C439B">
        <w:rPr>
          <w:b/>
          <w:snapToGrid w:val="0"/>
          <w:kern w:val="18"/>
          <w:szCs w:val="20"/>
          <w:lang w:val="en-US"/>
        </w:rPr>
        <w:t>以外的其他电子格式</w:t>
      </w:r>
      <w:r>
        <w:rPr>
          <w:rFonts w:ascii="SimSun" w:hAnsi="SimSun" w:cs="SimSun" w:hint="eastAsia"/>
          <w:b/>
          <w:snapToGrid w:val="0"/>
          <w:kern w:val="18"/>
          <w:szCs w:val="20"/>
          <w:lang w:val="en-US"/>
        </w:rPr>
        <w:t>提交</w:t>
      </w:r>
      <w:r w:rsidRPr="003C439B">
        <w:rPr>
          <w:b/>
          <w:snapToGrid w:val="0"/>
          <w:kern w:val="18"/>
          <w:szCs w:val="20"/>
          <w:lang w:val="en-US"/>
        </w:rPr>
        <w:t>本报告。</w:t>
      </w:r>
    </w:p>
  </w:footnote>
  <w:footnote w:id="13">
    <w:p w14:paraId="144CB767" w14:textId="77777777" w:rsidR="00042DB3" w:rsidRPr="003C439B" w:rsidRDefault="00042DB3" w:rsidP="00280C53">
      <w:pPr>
        <w:pStyle w:val="FootnoteText"/>
        <w:tabs>
          <w:tab w:val="left" w:pos="360"/>
        </w:tabs>
        <w:kinsoku w:val="0"/>
        <w:overflowPunct w:val="0"/>
        <w:ind w:firstLine="0"/>
        <w:rPr>
          <w:snapToGrid w:val="0"/>
          <w:kern w:val="18"/>
          <w:szCs w:val="20"/>
        </w:rPr>
      </w:pPr>
      <w:r w:rsidRPr="007B17A0">
        <w:rPr>
          <w:rStyle w:val="FootnoteReference"/>
          <w:snapToGrid w:val="0"/>
          <w:kern w:val="18"/>
          <w:szCs w:val="20"/>
        </w:rPr>
        <w:footnoteRef/>
      </w:r>
      <w:r w:rsidRPr="007B17A0">
        <w:rPr>
          <w:snapToGrid w:val="0"/>
          <w:kern w:val="18"/>
          <w:sz w:val="24"/>
          <w:szCs w:val="20"/>
          <w:vertAlign w:val="superscript"/>
        </w:rPr>
        <w:t xml:space="preserve"> </w:t>
      </w:r>
      <w:r>
        <w:rPr>
          <w:snapToGrid w:val="0"/>
          <w:kern w:val="18"/>
          <w:szCs w:val="20"/>
        </w:rPr>
        <w:tab/>
      </w:r>
      <w:r w:rsidRPr="00634AB6">
        <w:rPr>
          <w:snapToGrid w:val="0"/>
          <w:kern w:val="18"/>
          <w:szCs w:val="20"/>
        </w:rPr>
        <w:t>根据第</w:t>
      </w:r>
      <w:r w:rsidRPr="00634AB6">
        <w:rPr>
          <w:snapToGrid w:val="0"/>
          <w:kern w:val="18"/>
          <w:szCs w:val="20"/>
        </w:rPr>
        <w:t>CP</w:t>
      </w:r>
      <w:r>
        <w:rPr>
          <w:rFonts w:hint="eastAsia"/>
          <w:snapToGrid w:val="0"/>
          <w:kern w:val="18"/>
          <w:szCs w:val="20"/>
        </w:rPr>
        <w:t>-</w:t>
      </w:r>
      <w:r w:rsidRPr="00634AB6">
        <w:rPr>
          <w:snapToGrid w:val="0"/>
          <w:kern w:val="18"/>
          <w:szCs w:val="20"/>
        </w:rPr>
        <w:t>VIII/16</w:t>
      </w:r>
      <w:r w:rsidRPr="00634AB6">
        <w:rPr>
          <w:snapToGrid w:val="0"/>
          <w:kern w:val="18"/>
          <w:szCs w:val="20"/>
        </w:rPr>
        <w:t>号决定通过的工作定义，</w:t>
      </w:r>
      <w:r w:rsidRPr="00634AB6">
        <w:rPr>
          <w:rFonts w:ascii="SimSun" w:hAnsi="SimSun"/>
          <w:snapToGrid w:val="0"/>
          <w:kern w:val="18"/>
          <w:szCs w:val="20"/>
          <w:lang w:val="en-US"/>
        </w:rPr>
        <w:t>“‘无意中造成的越境转移’指的是无意中跨越了某个缔约方的国界</w:t>
      </w:r>
      <w:r w:rsidRPr="00634AB6">
        <w:rPr>
          <w:snapToGrid w:val="0"/>
          <w:kern w:val="18"/>
          <w:szCs w:val="20"/>
          <w:lang w:val="en-US"/>
        </w:rPr>
        <w:t>，造成改性活生物体释放的越境转移。只有在所涉改性活生物体可能对生物多样性的保护和</w:t>
      </w:r>
      <w:proofErr w:type="gramStart"/>
      <w:r w:rsidRPr="00634AB6">
        <w:rPr>
          <w:snapToGrid w:val="0"/>
          <w:kern w:val="18"/>
          <w:szCs w:val="20"/>
          <w:lang w:val="en-US"/>
        </w:rPr>
        <w:t>可</w:t>
      </w:r>
      <w:proofErr w:type="gramEnd"/>
      <w:r w:rsidRPr="00634AB6">
        <w:rPr>
          <w:snapToGrid w:val="0"/>
          <w:kern w:val="18"/>
          <w:szCs w:val="20"/>
          <w:lang w:val="en-US"/>
        </w:rPr>
        <w:t>持续利用产生重大有害影响的情况下，才对此种越境转移适用《议定书》第</w:t>
      </w:r>
      <w:r w:rsidRPr="00634AB6">
        <w:rPr>
          <w:snapToGrid w:val="0"/>
          <w:kern w:val="18"/>
          <w:szCs w:val="20"/>
          <w:lang w:val="en-US"/>
        </w:rPr>
        <w:t>17</w:t>
      </w:r>
      <w:r w:rsidRPr="00634AB6">
        <w:rPr>
          <w:snapToGrid w:val="0"/>
          <w:kern w:val="18"/>
          <w:szCs w:val="20"/>
          <w:lang w:val="en-US"/>
        </w:rPr>
        <w:t>条的规定，同时顾及受影响或可能受影响国家的人类健康风险</w:t>
      </w:r>
      <w:r w:rsidRPr="00634AB6">
        <w:rPr>
          <w:rFonts w:ascii="SimSun" w:hAnsi="SimSun"/>
          <w:snapToGrid w:val="0"/>
          <w:kern w:val="18"/>
          <w:szCs w:val="20"/>
          <w:lang w:val="en-US"/>
        </w:rPr>
        <w:t>”</w:t>
      </w:r>
      <w:r>
        <w:rPr>
          <w:rFonts w:ascii="SimSun" w:hAnsi="SimSun" w:hint="eastAsia"/>
          <w:snapToGrid w:val="0"/>
          <w:kern w:val="18"/>
          <w:szCs w:val="20"/>
          <w:lang w:val="en-US"/>
        </w:rPr>
        <w:t>。</w:t>
      </w:r>
    </w:p>
  </w:footnote>
  <w:footnote w:id="14">
    <w:p w14:paraId="5E249F3E" w14:textId="77777777" w:rsidR="00042DB3" w:rsidRPr="003C439B" w:rsidRDefault="00042DB3" w:rsidP="00280C53">
      <w:pPr>
        <w:pStyle w:val="FootnoteText"/>
        <w:tabs>
          <w:tab w:val="left" w:pos="360"/>
        </w:tabs>
        <w:kinsoku w:val="0"/>
        <w:overflowPunct w:val="0"/>
        <w:ind w:firstLine="0"/>
        <w:rPr>
          <w:snapToGrid w:val="0"/>
          <w:kern w:val="18"/>
          <w:szCs w:val="20"/>
        </w:rPr>
      </w:pPr>
      <w:r w:rsidRPr="003C439B">
        <w:rPr>
          <w:rStyle w:val="FootnoteReference"/>
          <w:snapToGrid w:val="0"/>
          <w:kern w:val="18"/>
          <w:sz w:val="20"/>
          <w:szCs w:val="20"/>
        </w:rPr>
        <w:footnoteRef/>
      </w:r>
      <w:r w:rsidRPr="003C439B">
        <w:rPr>
          <w:snapToGrid w:val="0"/>
          <w:kern w:val="18"/>
          <w:szCs w:val="20"/>
          <w:vertAlign w:val="superscript"/>
        </w:rPr>
        <w:t xml:space="preserve"> </w:t>
      </w:r>
      <w:r>
        <w:rPr>
          <w:snapToGrid w:val="0"/>
          <w:kern w:val="18"/>
          <w:szCs w:val="20"/>
          <w:vertAlign w:val="superscript"/>
        </w:rPr>
        <w:tab/>
      </w:r>
      <w:r w:rsidRPr="00634AB6">
        <w:rPr>
          <w:snapToGrid w:val="0"/>
          <w:kern w:val="18"/>
          <w:szCs w:val="20"/>
        </w:rPr>
        <w:t>根据第</w:t>
      </w:r>
      <w:r w:rsidRPr="00634AB6">
        <w:rPr>
          <w:snapToGrid w:val="0"/>
          <w:kern w:val="18"/>
          <w:szCs w:val="20"/>
        </w:rPr>
        <w:t>CP</w:t>
      </w:r>
      <w:r>
        <w:rPr>
          <w:rFonts w:hint="eastAsia"/>
          <w:snapToGrid w:val="0"/>
          <w:kern w:val="18"/>
          <w:szCs w:val="20"/>
        </w:rPr>
        <w:t>-</w:t>
      </w:r>
      <w:r w:rsidRPr="00634AB6">
        <w:rPr>
          <w:snapToGrid w:val="0"/>
          <w:kern w:val="18"/>
          <w:szCs w:val="20"/>
        </w:rPr>
        <w:t>VIII/16</w:t>
      </w:r>
      <w:r w:rsidRPr="00634AB6">
        <w:rPr>
          <w:snapToGrid w:val="0"/>
          <w:kern w:val="18"/>
          <w:szCs w:val="20"/>
        </w:rPr>
        <w:t>号决定通过的工作定义，</w:t>
      </w:r>
      <w:r w:rsidRPr="00634AB6">
        <w:rPr>
          <w:rFonts w:ascii="SimSun" w:hAnsi="SimSun"/>
          <w:snapToGrid w:val="0"/>
          <w:spacing w:val="-20"/>
          <w:kern w:val="18"/>
          <w:szCs w:val="20"/>
        </w:rPr>
        <w:t>“‘非法越境转移’</w:t>
      </w:r>
      <w:r w:rsidRPr="00634AB6">
        <w:rPr>
          <w:rFonts w:ascii="SimSun" w:hAnsi="SimSun"/>
          <w:snapToGrid w:val="0"/>
          <w:kern w:val="18"/>
          <w:szCs w:val="20"/>
        </w:rPr>
        <w:t>指的是违反有关缔约方为执行《议定书》而采取的国内措施进行的改性活生物体越境转移”</w:t>
      </w:r>
      <w:r>
        <w:rPr>
          <w:rFonts w:ascii="SimSun" w:hAnsi="SimSun" w:hint="eastAsia"/>
          <w:snapToGrid w:val="0"/>
          <w:kern w:val="18"/>
          <w:szCs w:val="20"/>
        </w:rPr>
        <w:t>。</w:t>
      </w:r>
    </w:p>
  </w:footnote>
  <w:footnote w:id="15">
    <w:p w14:paraId="3DFDE989" w14:textId="77777777" w:rsidR="00042DB3" w:rsidRPr="00A3388A" w:rsidRDefault="00042DB3" w:rsidP="00280C53">
      <w:pPr>
        <w:pStyle w:val="FootnoteText"/>
        <w:ind w:firstLine="0"/>
      </w:pPr>
      <w:r w:rsidRPr="00A3388A">
        <w:rPr>
          <w:rStyle w:val="FootnoteReference"/>
        </w:rPr>
        <w:footnoteRef/>
      </w:r>
      <w:r>
        <w:t xml:space="preserve">   </w:t>
      </w:r>
      <w:r w:rsidRPr="00A3388A">
        <w:rPr>
          <w:rFonts w:hint="eastAsia"/>
          <w:szCs w:val="20"/>
        </w:rPr>
        <w:t>第</w:t>
      </w:r>
      <w:r w:rsidRPr="00A3388A">
        <w:rPr>
          <w:szCs w:val="20"/>
          <w:lang w:val="en-CA"/>
        </w:rPr>
        <w:t>14/</w:t>
      </w:r>
      <w:r>
        <w:rPr>
          <w:szCs w:val="20"/>
          <w:lang w:val="en-CA"/>
        </w:rPr>
        <w:t>34</w:t>
      </w:r>
      <w:r w:rsidRPr="00A3388A">
        <w:rPr>
          <w:rFonts w:hint="eastAsia"/>
          <w:szCs w:val="20"/>
          <w:lang w:val="en-CA"/>
        </w:rPr>
        <w:t>号决定，附件</w:t>
      </w:r>
      <w:r>
        <w:rPr>
          <w:rFonts w:hint="eastAsia"/>
          <w:lang w:val="en-CA"/>
        </w:rPr>
        <w:t>。</w:t>
      </w:r>
    </w:p>
  </w:footnote>
  <w:footnote w:id="16">
    <w:p w14:paraId="50F508B5" w14:textId="77777777" w:rsidR="00042DB3" w:rsidRDefault="00042DB3" w:rsidP="00280C53">
      <w:pPr>
        <w:pStyle w:val="FootnoteText"/>
        <w:ind w:firstLine="0"/>
      </w:pPr>
      <w:r w:rsidRPr="008811AC">
        <w:rPr>
          <w:rStyle w:val="FootnoteReference"/>
        </w:rPr>
        <w:footnoteRef/>
      </w:r>
      <w:r>
        <w:t xml:space="preserve">    </w:t>
      </w:r>
      <w:hyperlink r:id="rId3" w:history="1">
        <w:r w:rsidRPr="009448A4">
          <w:rPr>
            <w:rStyle w:val="Hyperlink"/>
            <w:lang w:val="en-US"/>
          </w:rPr>
          <w:t>CBD/SBI/2/16</w:t>
        </w:r>
      </w:hyperlink>
      <w:r>
        <w:rPr>
          <w:rFonts w:hint="eastAsia"/>
          <w:lang w:val="en-US"/>
        </w:rPr>
        <w:t>和</w:t>
      </w:r>
      <w:hyperlink r:id="rId4" w:history="1">
        <w:r w:rsidRPr="009448A4">
          <w:rPr>
            <w:rStyle w:val="Hyperlink"/>
            <w:lang w:val="en-US"/>
          </w:rPr>
          <w:t>Add.1</w:t>
        </w:r>
      </w:hyperlink>
      <w:r>
        <w:rPr>
          <w:rFonts w:hint="eastAsia"/>
          <w:lang w:val="en-US"/>
        </w:rPr>
        <w:t>。</w:t>
      </w:r>
    </w:p>
  </w:footnote>
  <w:footnote w:id="17">
    <w:p w14:paraId="635BDCB9" w14:textId="77777777" w:rsidR="00042DB3" w:rsidRPr="00555B13" w:rsidRDefault="00042DB3" w:rsidP="00280C53">
      <w:pPr>
        <w:pStyle w:val="FootnoteText"/>
        <w:tabs>
          <w:tab w:val="left" w:pos="360"/>
        </w:tabs>
        <w:ind w:firstLine="0"/>
        <w:rPr>
          <w:szCs w:val="20"/>
          <w:lang w:val="en-US"/>
        </w:rPr>
      </w:pPr>
      <w:r w:rsidRPr="000F0E39">
        <w:rPr>
          <w:rStyle w:val="FootnoteReference"/>
          <w:szCs w:val="20"/>
        </w:rPr>
        <w:footnoteRef/>
      </w:r>
      <w:r w:rsidRPr="000F0E39">
        <w:rPr>
          <w:sz w:val="24"/>
          <w:szCs w:val="20"/>
          <w:vertAlign w:val="superscript"/>
        </w:rPr>
        <w:t xml:space="preserve"> </w:t>
      </w:r>
      <w:r w:rsidRPr="00555B13">
        <w:rPr>
          <w:szCs w:val="20"/>
        </w:rPr>
        <w:tab/>
      </w:r>
      <w:r>
        <w:rPr>
          <w:rFonts w:hint="eastAsia"/>
          <w:szCs w:val="20"/>
        </w:rPr>
        <w:t>载于</w:t>
      </w:r>
      <w:r w:rsidRPr="00555B13">
        <w:rPr>
          <w:snapToGrid w:val="0"/>
          <w:color w:val="000000"/>
          <w:kern w:val="22"/>
          <w:szCs w:val="20"/>
        </w:rPr>
        <w:t>CBD/CP/MOP/9/8/Add.1</w:t>
      </w:r>
      <w:r w:rsidRPr="00555B13">
        <w:rPr>
          <w:snapToGrid w:val="0"/>
          <w:color w:val="000000"/>
          <w:kern w:val="22"/>
          <w:szCs w:val="20"/>
          <w:lang w:val="en-US"/>
        </w:rPr>
        <w:t>。</w:t>
      </w:r>
    </w:p>
  </w:footnote>
  <w:footnote w:id="18">
    <w:p w14:paraId="562F7E4C" w14:textId="77777777" w:rsidR="00042DB3" w:rsidRPr="00314C28" w:rsidRDefault="00042DB3" w:rsidP="00280C53">
      <w:pPr>
        <w:pStyle w:val="FootnoteText"/>
        <w:tabs>
          <w:tab w:val="left" w:pos="360"/>
        </w:tabs>
        <w:ind w:firstLine="0"/>
        <w:rPr>
          <w:lang w:val="en-US"/>
        </w:rPr>
      </w:pPr>
      <w:r w:rsidRPr="00A16938">
        <w:rPr>
          <w:rStyle w:val="FootnoteReference"/>
        </w:rPr>
        <w:footnoteRef/>
      </w:r>
      <w:r>
        <w:t xml:space="preserve">  </w:t>
      </w:r>
      <w:r>
        <w:tab/>
        <w:t xml:space="preserve"> </w:t>
      </w:r>
      <w:r w:rsidRPr="00A16938">
        <w:rPr>
          <w:rFonts w:asciiTheme="minorEastAsia" w:eastAsiaTheme="minorEastAsia" w:hAnsiTheme="minorEastAsia"/>
        </w:rPr>
        <w:t>“</w:t>
      </w:r>
      <w:proofErr w:type="gramStart"/>
      <w:r w:rsidRPr="00A16938">
        <w:rPr>
          <w:rFonts w:asciiTheme="minorEastAsia" w:eastAsiaTheme="minorEastAsia" w:hAnsiTheme="minorEastAsia"/>
        </w:rPr>
        <w:t>运营人</w:t>
      </w:r>
      <w:r w:rsidRPr="00A16938">
        <w:rPr>
          <w:rFonts w:asciiTheme="minorEastAsia" w:eastAsiaTheme="minorEastAsia" w:hAnsiTheme="minorEastAsia"/>
          <w:lang w:val="en-US"/>
        </w:rPr>
        <w:t>”</w:t>
      </w:r>
      <w:r w:rsidRPr="00A16938">
        <w:rPr>
          <w:rFonts w:asciiTheme="minorEastAsia" w:eastAsiaTheme="minorEastAsia" w:hAnsiTheme="minorEastAsia" w:hint="eastAsia"/>
          <w:lang w:val="en-US"/>
        </w:rPr>
        <w:t>是指</w:t>
      </w:r>
      <w:r w:rsidRPr="00A16938">
        <w:rPr>
          <w:rFonts w:asciiTheme="minorEastAsia" w:eastAsiaTheme="minorEastAsia" w:hAnsiTheme="minorEastAsia"/>
          <w:lang w:val="en-US"/>
        </w:rPr>
        <w:t>直接和间接控制改性活生物体的任何个人</w:t>
      </w:r>
      <w:proofErr w:type="gramEnd"/>
      <w:r w:rsidRPr="00A16938">
        <w:rPr>
          <w:rFonts w:asciiTheme="minorEastAsia" w:eastAsiaTheme="minorEastAsia" w:hAnsiTheme="minorEastAsia"/>
          <w:lang w:val="en-US"/>
        </w:rPr>
        <w:t>，</w:t>
      </w:r>
      <w:r w:rsidRPr="00A16938">
        <w:rPr>
          <w:rFonts w:asciiTheme="minorEastAsia" w:eastAsiaTheme="minorEastAsia" w:hAnsiTheme="minorEastAsia" w:hint="eastAsia"/>
          <w:lang w:val="en-US"/>
        </w:rPr>
        <w:t>而</w:t>
      </w:r>
      <w:r w:rsidRPr="00A16938">
        <w:rPr>
          <w:rFonts w:asciiTheme="minorEastAsia" w:eastAsiaTheme="minorEastAsia" w:hAnsiTheme="minorEastAsia"/>
          <w:lang w:val="en-US"/>
        </w:rPr>
        <w:t>这种改性活生物体</w:t>
      </w:r>
      <w:r>
        <w:rPr>
          <w:rFonts w:asciiTheme="minorEastAsia" w:eastAsiaTheme="minorEastAsia" w:hAnsiTheme="minorEastAsia" w:hint="eastAsia"/>
          <w:lang w:val="en-US"/>
        </w:rPr>
        <w:t>酌情</w:t>
      </w:r>
      <w:r>
        <w:rPr>
          <w:rFonts w:asciiTheme="minorEastAsia" w:eastAsiaTheme="minorEastAsia" w:hAnsiTheme="minorEastAsia"/>
          <w:lang w:val="en-US"/>
        </w:rPr>
        <w:t>并</w:t>
      </w:r>
      <w:r>
        <w:rPr>
          <w:rFonts w:asciiTheme="minorEastAsia" w:eastAsiaTheme="minorEastAsia" w:hAnsiTheme="minorEastAsia" w:hint="eastAsia"/>
          <w:lang w:val="en-US"/>
        </w:rPr>
        <w:t>依</w:t>
      </w:r>
      <w:r>
        <w:rPr>
          <w:rFonts w:asciiTheme="minorEastAsia" w:eastAsiaTheme="minorEastAsia" w:hAnsiTheme="minorEastAsia"/>
          <w:lang w:val="en-US"/>
        </w:rPr>
        <w:t>国内法</w:t>
      </w:r>
      <w:r>
        <w:rPr>
          <w:rFonts w:asciiTheme="minorEastAsia" w:eastAsiaTheme="minorEastAsia" w:hAnsiTheme="minorEastAsia" w:hint="eastAsia"/>
          <w:lang w:val="en-US"/>
        </w:rPr>
        <w:t>的</w:t>
      </w:r>
      <w:r>
        <w:rPr>
          <w:rFonts w:asciiTheme="minorEastAsia" w:eastAsiaTheme="minorEastAsia" w:hAnsiTheme="minorEastAsia"/>
          <w:lang w:val="en-US"/>
        </w:rPr>
        <w:t>决定，</w:t>
      </w:r>
      <w:r>
        <w:rPr>
          <w:rFonts w:asciiTheme="minorEastAsia" w:eastAsiaTheme="minorEastAsia" w:hAnsiTheme="minorEastAsia" w:hint="eastAsia"/>
          <w:lang w:val="en-US"/>
        </w:rPr>
        <w:t>除其他外包括</w:t>
      </w:r>
      <w:r>
        <w:rPr>
          <w:rFonts w:asciiTheme="minorEastAsia" w:eastAsiaTheme="minorEastAsia" w:hAnsiTheme="minorEastAsia"/>
          <w:lang w:val="en-US"/>
        </w:rPr>
        <w:t>许可证</w:t>
      </w:r>
      <w:r>
        <w:rPr>
          <w:rFonts w:asciiTheme="minorEastAsia" w:eastAsiaTheme="minorEastAsia" w:hAnsiTheme="minorEastAsia" w:hint="eastAsia"/>
          <w:lang w:val="en-US"/>
        </w:rPr>
        <w:t>的</w:t>
      </w:r>
      <w:r>
        <w:rPr>
          <w:rFonts w:asciiTheme="minorEastAsia" w:eastAsiaTheme="minorEastAsia" w:hAnsiTheme="minorEastAsia"/>
          <w:lang w:val="en-US"/>
        </w:rPr>
        <w:t>持有人、</w:t>
      </w:r>
      <w:r>
        <w:rPr>
          <w:rFonts w:asciiTheme="minorEastAsia" w:eastAsiaTheme="minorEastAsia" w:hAnsiTheme="minorEastAsia" w:hint="eastAsia"/>
          <w:lang w:val="en-US"/>
        </w:rPr>
        <w:t>将</w:t>
      </w:r>
      <w:r>
        <w:rPr>
          <w:rFonts w:asciiTheme="minorEastAsia" w:eastAsiaTheme="minorEastAsia" w:hAnsiTheme="minorEastAsia"/>
          <w:lang w:val="en-US"/>
        </w:rPr>
        <w:t>改性活生物体</w:t>
      </w:r>
      <w:r>
        <w:rPr>
          <w:rFonts w:asciiTheme="minorEastAsia" w:eastAsiaTheme="minorEastAsia" w:hAnsiTheme="minorEastAsia" w:hint="eastAsia"/>
          <w:lang w:val="en-US"/>
        </w:rPr>
        <w:t>推向</w:t>
      </w:r>
      <w:r>
        <w:rPr>
          <w:rFonts w:asciiTheme="minorEastAsia" w:eastAsiaTheme="minorEastAsia" w:hAnsiTheme="minorEastAsia"/>
          <w:lang w:val="en-US"/>
        </w:rPr>
        <w:t>市场的人、开发者、通知者、出口商、进口商</w:t>
      </w:r>
      <w:r>
        <w:rPr>
          <w:rFonts w:asciiTheme="minorEastAsia" w:eastAsiaTheme="minorEastAsia" w:hAnsiTheme="minorEastAsia" w:hint="eastAsia"/>
          <w:lang w:val="en-US"/>
        </w:rPr>
        <w:t>、运输商</w:t>
      </w:r>
      <w:r>
        <w:rPr>
          <w:rFonts w:asciiTheme="minorEastAsia" w:eastAsiaTheme="minorEastAsia" w:hAnsiTheme="minorEastAsia"/>
          <w:lang w:val="en-US"/>
        </w:rPr>
        <w:t>或供应商。</w:t>
      </w:r>
    </w:p>
  </w:footnote>
  <w:footnote w:id="19">
    <w:p w14:paraId="770D0252" w14:textId="77777777" w:rsidR="00042DB3" w:rsidRPr="00E83E3E" w:rsidRDefault="00042DB3" w:rsidP="00280C53">
      <w:pPr>
        <w:pStyle w:val="FootnoteText"/>
        <w:ind w:firstLine="0"/>
        <w:rPr>
          <w:rFonts w:eastAsiaTheme="minorEastAsia"/>
          <w:szCs w:val="20"/>
        </w:rPr>
      </w:pPr>
      <w:r w:rsidRPr="000A458A">
        <w:rPr>
          <w:rStyle w:val="FootnoteReference"/>
          <w:rFonts w:eastAsiaTheme="minorEastAsia"/>
          <w:sz w:val="20"/>
          <w:szCs w:val="20"/>
        </w:rPr>
        <w:footnoteRef/>
      </w:r>
      <w:r w:rsidRPr="000A458A">
        <w:rPr>
          <w:rFonts w:eastAsiaTheme="minorEastAsia"/>
          <w:szCs w:val="20"/>
        </w:rPr>
        <w:t xml:space="preserve"> </w:t>
      </w:r>
      <w:r w:rsidRPr="00E83E3E">
        <w:rPr>
          <w:rFonts w:eastAsiaTheme="minorEastAsia"/>
          <w:szCs w:val="20"/>
        </w:rPr>
        <w:t xml:space="preserve"> </w:t>
      </w:r>
      <w:r w:rsidRPr="00E83E3E">
        <w:rPr>
          <w:rFonts w:eastAsiaTheme="minorEastAsia" w:hint="eastAsia"/>
          <w:szCs w:val="20"/>
        </w:rPr>
        <w:t>见</w:t>
      </w:r>
      <w:r w:rsidRPr="00E83E3E">
        <w:rPr>
          <w:rFonts w:eastAsiaTheme="minorEastAsia"/>
          <w:kern w:val="18"/>
          <w:szCs w:val="20"/>
        </w:rPr>
        <w:t>CBD/CP/MOP/9/2</w:t>
      </w:r>
      <w:r w:rsidRPr="00E83E3E">
        <w:rPr>
          <w:rFonts w:eastAsiaTheme="minorEastAsia" w:hint="eastAsia"/>
          <w:kern w:val="18"/>
          <w:szCs w:val="20"/>
        </w:rPr>
        <w:t>。</w:t>
      </w:r>
    </w:p>
  </w:footnote>
  <w:footnote w:id="20">
    <w:p w14:paraId="491F0664" w14:textId="77777777" w:rsidR="00042DB3" w:rsidRPr="001C52EB" w:rsidRDefault="00042DB3" w:rsidP="00280C53">
      <w:pPr>
        <w:pStyle w:val="FootnoteText"/>
        <w:tabs>
          <w:tab w:val="left" w:pos="360"/>
        </w:tabs>
        <w:kinsoku w:val="0"/>
        <w:overflowPunct w:val="0"/>
        <w:autoSpaceDE w:val="0"/>
        <w:autoSpaceDN w:val="0"/>
        <w:ind w:firstLine="0"/>
        <w:jc w:val="left"/>
        <w:rPr>
          <w:szCs w:val="20"/>
        </w:rPr>
      </w:pPr>
      <w:r w:rsidRPr="009A643E">
        <w:rPr>
          <w:rStyle w:val="FootnoteReference"/>
          <w:rFonts w:eastAsia="MS Gothic"/>
          <w:kern w:val="18"/>
          <w:szCs w:val="20"/>
        </w:rPr>
        <w:footnoteRef/>
      </w:r>
      <w:r w:rsidRPr="001C52EB">
        <w:rPr>
          <w:kern w:val="18"/>
          <w:sz w:val="24"/>
          <w:szCs w:val="20"/>
        </w:rPr>
        <w:t xml:space="preserve"> </w:t>
      </w:r>
      <w:r w:rsidRPr="003F53F9">
        <w:rPr>
          <w:rFonts w:hint="eastAsia"/>
          <w:kern w:val="18"/>
          <w:szCs w:val="20"/>
        </w:rPr>
        <w:tab/>
      </w:r>
      <w:r>
        <w:rPr>
          <w:rStyle w:val="Hyperlink"/>
          <w:rFonts w:ascii="SimSun" w:hint="eastAsia"/>
          <w:color w:val="000000" w:themeColor="text1"/>
          <w:szCs w:val="20"/>
          <w:u w:val="none"/>
        </w:rPr>
        <w:t>第</w:t>
      </w:r>
      <w:hyperlink r:id="rId5" w:history="1">
        <w:r w:rsidRPr="0008472F">
          <w:rPr>
            <w:rStyle w:val="Hyperlink"/>
            <w:kern w:val="18"/>
            <w:szCs w:val="18"/>
          </w:rPr>
          <w:t>VIII/10</w:t>
        </w:r>
      </w:hyperlink>
      <w:r>
        <w:rPr>
          <w:rFonts w:hint="eastAsia"/>
          <w:kern w:val="18"/>
          <w:szCs w:val="18"/>
        </w:rPr>
        <w:t>号决定</w:t>
      </w:r>
      <w:r w:rsidRPr="006E72FC">
        <w:rPr>
          <w:rFonts w:ascii="SimSun" w:hAnsi="SimSun" w:hint="eastAsia"/>
          <w:szCs w:val="20"/>
        </w:rPr>
        <w:t>，</w:t>
      </w:r>
      <w:r w:rsidRPr="003F53F9">
        <w:rPr>
          <w:rFonts w:ascii="SimSun" w:hAnsi="SimSun" w:hint="eastAsia"/>
          <w:szCs w:val="20"/>
          <w:lang w:val="zh-CN"/>
        </w:rPr>
        <w:t>附件三。</w:t>
      </w:r>
    </w:p>
  </w:footnote>
  <w:footnote w:id="21">
    <w:p w14:paraId="4644F4E2" w14:textId="77777777" w:rsidR="00042DB3" w:rsidRPr="00BA6BE5" w:rsidRDefault="00042DB3" w:rsidP="00280C53">
      <w:pPr>
        <w:pStyle w:val="FootnoteText"/>
        <w:tabs>
          <w:tab w:val="left" w:pos="360"/>
        </w:tabs>
        <w:adjustRightInd w:val="0"/>
        <w:ind w:firstLine="0"/>
      </w:pPr>
      <w:r w:rsidRPr="00F40B31">
        <w:rPr>
          <w:rStyle w:val="FootnoteReference"/>
        </w:rPr>
        <w:footnoteRef/>
      </w:r>
      <w:r w:rsidRPr="00F40B31">
        <w:rPr>
          <w:vertAlign w:val="superscript"/>
        </w:rPr>
        <w:t xml:space="preserve"> </w:t>
      </w:r>
      <w:r>
        <w:rPr>
          <w:rFonts w:eastAsiaTheme="minorEastAsia" w:hint="eastAsia"/>
        </w:rPr>
        <w:tab/>
      </w:r>
      <w:r w:rsidRPr="00BA6BE5">
        <w:rPr>
          <w:rFonts w:hint="eastAsia"/>
          <w:lang w:val="en-US"/>
        </w:rPr>
        <w:t>载于</w:t>
      </w:r>
      <w:r w:rsidRPr="00BA6BE5">
        <w:rPr>
          <w:snapToGrid w:val="0"/>
          <w:color w:val="000000"/>
          <w:kern w:val="22"/>
        </w:rPr>
        <w:t>CBD/CP/MOP/9/10</w:t>
      </w:r>
      <w:r w:rsidRPr="00BA6BE5">
        <w:rPr>
          <w:rFonts w:hint="eastAsia"/>
          <w:snapToGrid w:val="0"/>
          <w:color w:val="000000"/>
          <w:kern w:val="22"/>
        </w:rPr>
        <w:t>号文件，附件。</w:t>
      </w:r>
    </w:p>
  </w:footnote>
  <w:footnote w:id="22">
    <w:p w14:paraId="5E7351AD" w14:textId="77777777" w:rsidR="00042DB3" w:rsidRPr="00830F94" w:rsidRDefault="00042DB3" w:rsidP="00F77C69">
      <w:pPr>
        <w:pStyle w:val="FootnoteText"/>
        <w:suppressLineNumbers/>
        <w:tabs>
          <w:tab w:val="left" w:pos="360"/>
        </w:tabs>
        <w:suppressAutoHyphens/>
        <w:ind w:firstLine="0"/>
        <w:jc w:val="left"/>
        <w:rPr>
          <w:szCs w:val="20"/>
          <w:lang w:val="en-CA"/>
        </w:rPr>
      </w:pPr>
      <w:r w:rsidRPr="00C764DD">
        <w:rPr>
          <w:rStyle w:val="FootnoteReference"/>
          <w:szCs w:val="20"/>
        </w:rPr>
        <w:footnoteRef/>
      </w:r>
      <w:r w:rsidRPr="00C764DD">
        <w:rPr>
          <w:rStyle w:val="FootnoteReference"/>
        </w:rPr>
        <w:t xml:space="preserve"> </w:t>
      </w:r>
      <w:r>
        <w:rPr>
          <w:rFonts w:hint="eastAsia"/>
          <w:szCs w:val="20"/>
        </w:rPr>
        <w:tab/>
      </w:r>
      <w:r w:rsidRPr="005875CD">
        <w:rPr>
          <w:rFonts w:eastAsiaTheme="minorEastAsia" w:hint="eastAsia"/>
          <w:szCs w:val="20"/>
        </w:rPr>
        <w:t>根据《补充议定书》第</w:t>
      </w:r>
      <w:r w:rsidRPr="005875CD">
        <w:rPr>
          <w:rFonts w:eastAsiaTheme="minorEastAsia" w:hint="eastAsia"/>
          <w:szCs w:val="20"/>
        </w:rPr>
        <w:t>14</w:t>
      </w:r>
      <w:r w:rsidRPr="005875CD">
        <w:rPr>
          <w:rFonts w:eastAsiaTheme="minorEastAsia" w:hint="eastAsia"/>
          <w:szCs w:val="20"/>
        </w:rPr>
        <w:t>条第</w:t>
      </w:r>
      <w:r w:rsidRPr="005875CD">
        <w:rPr>
          <w:rFonts w:eastAsiaTheme="minorEastAsia" w:hint="eastAsia"/>
          <w:szCs w:val="20"/>
        </w:rPr>
        <w:t>1</w:t>
      </w:r>
      <w:r w:rsidRPr="005875CD">
        <w:rPr>
          <w:rFonts w:eastAsiaTheme="minorEastAsia" w:hint="eastAsia"/>
          <w:szCs w:val="20"/>
        </w:rPr>
        <w:t>款并遵照《公约》第</w:t>
      </w:r>
      <w:r w:rsidRPr="005875CD">
        <w:rPr>
          <w:rFonts w:eastAsiaTheme="minorEastAsia"/>
          <w:szCs w:val="20"/>
        </w:rPr>
        <w:t>32</w:t>
      </w:r>
      <w:r w:rsidRPr="005875CD">
        <w:rPr>
          <w:rFonts w:eastAsiaTheme="minorEastAsia" w:hint="eastAsia"/>
          <w:szCs w:val="20"/>
        </w:rPr>
        <w:t>条第</w:t>
      </w:r>
      <w:r w:rsidRPr="005875CD">
        <w:rPr>
          <w:rFonts w:eastAsiaTheme="minorEastAsia"/>
          <w:szCs w:val="20"/>
        </w:rPr>
        <w:t>2</w:t>
      </w:r>
      <w:r w:rsidRPr="005875CD">
        <w:rPr>
          <w:rFonts w:eastAsiaTheme="minorEastAsia" w:hint="eastAsia"/>
          <w:szCs w:val="20"/>
        </w:rPr>
        <w:t>款，</w:t>
      </w:r>
      <w:r w:rsidRPr="005875CD">
        <w:rPr>
          <w:rFonts w:ascii="SimSun" w:eastAsiaTheme="minorEastAsia" w:hAnsi="SimSun" w:hint="eastAsia"/>
          <w:szCs w:val="20"/>
        </w:rPr>
        <w:t>作为议定书缔约方会议的缔约方大会应作为</w:t>
      </w:r>
      <w:r w:rsidRPr="005875CD">
        <w:rPr>
          <w:rFonts w:ascii="SimSun" w:eastAsiaTheme="minorEastAsia" w:hAnsi="SimSun" w:cs="SimSun" w:hint="eastAsia"/>
          <w:szCs w:val="20"/>
        </w:rPr>
        <w:t>补充议定书缔约方会议。因此，本决定由《补充议定书》缔约方</w:t>
      </w:r>
      <w:proofErr w:type="gramStart"/>
      <w:r>
        <w:rPr>
          <w:rFonts w:ascii="SimSun" w:eastAsiaTheme="minorEastAsia" w:hAnsi="SimSun" w:cs="SimSun" w:hint="eastAsia"/>
          <w:szCs w:val="20"/>
        </w:rPr>
        <w:t>作出</w:t>
      </w:r>
      <w:proofErr w:type="gramEnd"/>
      <w:r>
        <w:rPr>
          <w:rFonts w:ascii="SimSun" w:eastAsiaTheme="minorEastAsia" w:hAnsi="SimSun" w:cs="SimSun" w:hint="eastAsia"/>
          <w:szCs w:val="20"/>
        </w:rPr>
        <w:t>。</w:t>
      </w:r>
    </w:p>
  </w:footnote>
  <w:footnote w:id="23">
    <w:p w14:paraId="09112FF2" w14:textId="77777777" w:rsidR="00042DB3" w:rsidRPr="003D18A0" w:rsidRDefault="00042DB3" w:rsidP="00F77C69">
      <w:pPr>
        <w:pStyle w:val="FootnoteText"/>
        <w:ind w:firstLine="0"/>
        <w:rPr>
          <w:rFonts w:eastAsiaTheme="minorEastAsia"/>
          <w:szCs w:val="20"/>
        </w:rPr>
      </w:pPr>
      <w:r w:rsidRPr="003D18A0">
        <w:rPr>
          <w:rStyle w:val="FootnoteReference"/>
          <w:rFonts w:eastAsiaTheme="minorEastAsia"/>
          <w:sz w:val="20"/>
          <w:szCs w:val="20"/>
        </w:rPr>
        <w:footnoteRef/>
      </w:r>
      <w:r w:rsidRPr="003D18A0">
        <w:rPr>
          <w:rFonts w:eastAsiaTheme="minorEastAsia"/>
          <w:szCs w:val="20"/>
        </w:rPr>
        <w:t xml:space="preserve">  </w:t>
      </w:r>
      <w:r w:rsidRPr="003D18A0">
        <w:rPr>
          <w:rFonts w:eastAsiaTheme="minorEastAsia" w:hint="eastAsia"/>
          <w:szCs w:val="20"/>
        </w:rPr>
        <w:t>见表</w:t>
      </w:r>
      <w:r w:rsidRPr="003D18A0">
        <w:rPr>
          <w:rFonts w:eastAsiaTheme="minorEastAsia" w:hint="eastAsia"/>
          <w:szCs w:val="20"/>
        </w:rPr>
        <w:t>2</w:t>
      </w:r>
      <w:r w:rsidRPr="003D18A0">
        <w:rPr>
          <w:rFonts w:eastAsiaTheme="minorEastAsia" w:hint="eastAsia"/>
          <w:szCs w:val="20"/>
        </w:rPr>
        <w:t>脚注。根据联合国大会第</w:t>
      </w:r>
      <w:r w:rsidRPr="003D18A0">
        <w:rPr>
          <w:rFonts w:eastAsiaTheme="minorEastAsia" w:hint="eastAsia"/>
          <w:szCs w:val="20"/>
        </w:rPr>
        <w:t>7</w:t>
      </w:r>
      <w:r w:rsidRPr="003D18A0">
        <w:rPr>
          <w:rFonts w:eastAsiaTheme="minorEastAsia"/>
          <w:szCs w:val="20"/>
        </w:rPr>
        <w:t>0/245</w:t>
      </w:r>
      <w:r w:rsidRPr="003D18A0">
        <w:rPr>
          <w:rFonts w:eastAsiaTheme="minorEastAsia" w:hint="eastAsia"/>
          <w:szCs w:val="20"/>
        </w:rPr>
        <w:t>号决议。</w:t>
      </w:r>
    </w:p>
  </w:footnote>
  <w:footnote w:id="24">
    <w:p w14:paraId="7368FF13" w14:textId="77777777" w:rsidR="00042DB3" w:rsidRPr="00723924" w:rsidRDefault="00042DB3" w:rsidP="00F77C69">
      <w:pPr>
        <w:pStyle w:val="FootnoteText"/>
        <w:ind w:firstLine="0"/>
        <w:jc w:val="left"/>
        <w:rPr>
          <w:color w:val="000000"/>
          <w:kern w:val="18"/>
          <w:szCs w:val="18"/>
          <w:lang w:val="en-US"/>
        </w:rPr>
      </w:pPr>
      <w:r w:rsidRPr="006B733B">
        <w:rPr>
          <w:rStyle w:val="FootnoteReference"/>
          <w:color w:val="000000"/>
          <w:kern w:val="18"/>
          <w:szCs w:val="18"/>
        </w:rPr>
        <w:footnoteRef/>
      </w:r>
      <w:r w:rsidRPr="006B733B">
        <w:rPr>
          <w:color w:val="000000"/>
          <w:kern w:val="18"/>
          <w:szCs w:val="18"/>
        </w:rPr>
        <w:t xml:space="preserve"> </w:t>
      </w:r>
      <w:r>
        <w:rPr>
          <w:color w:val="000000"/>
          <w:kern w:val="18"/>
          <w:szCs w:val="18"/>
        </w:rPr>
        <w:t xml:space="preserve"> </w:t>
      </w:r>
      <w:r w:rsidRPr="006B733B">
        <w:rPr>
          <w:rFonts w:hint="eastAsia"/>
          <w:kern w:val="18"/>
          <w:sz w:val="16"/>
          <w:szCs w:val="16"/>
        </w:rPr>
        <w:t>根据联合国大会第</w:t>
      </w:r>
      <w:r w:rsidRPr="006B733B">
        <w:rPr>
          <w:rFonts w:hint="eastAsia"/>
          <w:kern w:val="18"/>
          <w:sz w:val="16"/>
          <w:szCs w:val="16"/>
        </w:rPr>
        <w:t>70/245</w:t>
      </w:r>
      <w:r w:rsidRPr="006B733B">
        <w:rPr>
          <w:rFonts w:hint="eastAsia"/>
          <w:kern w:val="18"/>
          <w:sz w:val="16"/>
          <w:szCs w:val="16"/>
        </w:rPr>
        <w:t>号决议。</w:t>
      </w:r>
      <w:r>
        <w:rPr>
          <w:rFonts w:hint="eastAsia"/>
          <w:kern w:val="18"/>
          <w:sz w:val="16"/>
          <w:szCs w:val="16"/>
        </w:rPr>
        <w:t>订正后的</w:t>
      </w:r>
      <w:r w:rsidRPr="006B733B">
        <w:rPr>
          <w:rFonts w:hint="eastAsia"/>
          <w:kern w:val="18"/>
          <w:sz w:val="16"/>
          <w:szCs w:val="16"/>
        </w:rPr>
        <w:t>三年期分摊比额</w:t>
      </w:r>
      <w:proofErr w:type="gramStart"/>
      <w:r w:rsidRPr="006B733B">
        <w:rPr>
          <w:rFonts w:hint="eastAsia"/>
          <w:kern w:val="18"/>
          <w:sz w:val="16"/>
          <w:szCs w:val="16"/>
        </w:rPr>
        <w:t>表</w:t>
      </w:r>
      <w:r>
        <w:rPr>
          <w:rFonts w:hint="eastAsia"/>
          <w:kern w:val="18"/>
          <w:sz w:val="16"/>
          <w:szCs w:val="16"/>
        </w:rPr>
        <w:t>发布</w:t>
      </w:r>
      <w:proofErr w:type="gramEnd"/>
      <w:r>
        <w:rPr>
          <w:rFonts w:hint="eastAsia"/>
          <w:kern w:val="18"/>
          <w:sz w:val="16"/>
          <w:szCs w:val="16"/>
        </w:rPr>
        <w:t>后，</w:t>
      </w:r>
      <w:r w:rsidRPr="006B733B">
        <w:rPr>
          <w:rFonts w:hint="eastAsia"/>
          <w:kern w:val="18"/>
          <w:sz w:val="16"/>
          <w:szCs w:val="16"/>
        </w:rPr>
        <w:t>将用</w:t>
      </w:r>
      <w:r>
        <w:rPr>
          <w:rFonts w:hint="eastAsia"/>
          <w:kern w:val="18"/>
          <w:sz w:val="16"/>
          <w:szCs w:val="16"/>
        </w:rPr>
        <w:t>于</w:t>
      </w:r>
      <w:r w:rsidRPr="006B733B">
        <w:rPr>
          <w:rFonts w:hint="eastAsia"/>
          <w:kern w:val="18"/>
          <w:sz w:val="16"/>
          <w:szCs w:val="16"/>
        </w:rPr>
        <w:t>计算</w:t>
      </w:r>
      <w:r w:rsidRPr="006B733B">
        <w:rPr>
          <w:rFonts w:hint="eastAsia"/>
          <w:kern w:val="18"/>
          <w:sz w:val="16"/>
          <w:szCs w:val="16"/>
        </w:rPr>
        <w:t>2019-2020</w:t>
      </w:r>
      <w:r w:rsidRPr="006B733B">
        <w:rPr>
          <w:rFonts w:hint="eastAsia"/>
          <w:kern w:val="18"/>
          <w:sz w:val="16"/>
          <w:szCs w:val="16"/>
        </w:rPr>
        <w:t>两年期的</w:t>
      </w:r>
      <w:r>
        <w:rPr>
          <w:rFonts w:hint="eastAsia"/>
          <w:kern w:val="18"/>
          <w:sz w:val="16"/>
          <w:szCs w:val="16"/>
        </w:rPr>
        <w:t>摊款</w:t>
      </w:r>
      <w:r w:rsidRPr="006B733B">
        <w:rPr>
          <w:kern w:val="18"/>
          <w:sz w:val="16"/>
          <w:szCs w:val="16"/>
        </w:rPr>
        <w:t>(</w:t>
      </w:r>
      <w:r w:rsidRPr="006B733B">
        <w:rPr>
          <w:rFonts w:hint="eastAsia"/>
          <w:kern w:val="18"/>
          <w:sz w:val="16"/>
          <w:szCs w:val="16"/>
        </w:rPr>
        <w:t>见</w:t>
      </w:r>
      <w:r w:rsidRPr="006B733B">
        <w:rPr>
          <w:kern w:val="18"/>
          <w:sz w:val="16"/>
          <w:szCs w:val="16"/>
        </w:rPr>
        <w:t xml:space="preserve"> </w:t>
      </w:r>
      <w:hyperlink r:id="rId6" w:history="1">
        <w:r w:rsidRPr="006B733B">
          <w:rPr>
            <w:rStyle w:val="Hyperlink"/>
            <w:sz w:val="16"/>
            <w:szCs w:val="16"/>
            <w:lang w:val="es-MX"/>
          </w:rPr>
          <w:t>https://www.cbd.int/doc/notifications/2019/ntf-2019-016-budget-cp-en.pdf</w:t>
        </w:r>
      </w:hyperlink>
      <w:r w:rsidRPr="006B733B">
        <w:rPr>
          <w:kern w:val="18"/>
          <w:sz w:val="16"/>
          <w:szCs w:val="16"/>
        </w:rPr>
        <w:t>)</w:t>
      </w:r>
      <w:r w:rsidRPr="006B733B">
        <w:rPr>
          <w:rFonts w:hint="eastAsia"/>
          <w:kern w:val="18"/>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ngsana New"/>
        <w:sz w:val="24"/>
      </w:rPr>
      <w:alias w:val="Subject"/>
      <w:tag w:val=""/>
      <w:id w:val="-964880300"/>
      <w:dataBinding w:prefixMappings="xmlns:ns0='http://purl.org/dc/elements/1.1/' xmlns:ns1='http://schemas.openxmlformats.org/package/2006/metadata/core-properties' " w:xpath="/ns1:coreProperties[1]/ns0:subject[1]" w:storeItemID="{6C3C8BC8-F283-45AE-878A-BAB7291924A1}"/>
      <w:text/>
    </w:sdtPr>
    <w:sdtContent>
      <w:p w14:paraId="1566A7AE" w14:textId="77777777" w:rsidR="00042DB3" w:rsidRPr="00F41283" w:rsidRDefault="00042DB3" w:rsidP="00476A85">
        <w:pPr>
          <w:pStyle w:val="Header"/>
          <w:tabs>
            <w:tab w:val="clear" w:pos="4320"/>
            <w:tab w:val="clear" w:pos="8640"/>
          </w:tabs>
          <w:jc w:val="left"/>
          <w:rPr>
            <w:noProof/>
            <w:kern w:val="22"/>
          </w:rPr>
        </w:pPr>
        <w:r>
          <w:rPr>
            <w:rFonts w:cs="Angsana New"/>
            <w:sz w:val="24"/>
          </w:rPr>
          <w:t>CBD/CP/MOP/9/13</w:t>
        </w:r>
      </w:p>
    </w:sdtContent>
  </w:sdt>
  <w:p w14:paraId="1E3B888B" w14:textId="77777777" w:rsidR="00042DB3" w:rsidRDefault="00042DB3" w:rsidP="00476A85">
    <w:pPr>
      <w:pStyle w:val="Header"/>
      <w:tabs>
        <w:tab w:val="clear" w:pos="4320"/>
        <w:tab w:val="clear" w:pos="8640"/>
      </w:tabs>
      <w:jc w:val="left"/>
      <w:rPr>
        <w:noProof/>
        <w:kern w:val="22"/>
      </w:rPr>
    </w:pPr>
    <w:r w:rsidRPr="00F41283">
      <w:rPr>
        <w:noProof/>
        <w:kern w:val="22"/>
      </w:rPr>
      <w:t xml:space="preserve">Page </w:t>
    </w:r>
    <w:r w:rsidRPr="00F41283">
      <w:rPr>
        <w:noProof/>
        <w:kern w:val="22"/>
      </w:rPr>
      <w:fldChar w:fldCharType="begin"/>
    </w:r>
    <w:r w:rsidRPr="00F41283">
      <w:rPr>
        <w:noProof/>
        <w:kern w:val="22"/>
      </w:rPr>
      <w:instrText xml:space="preserve"> PAGE   \* MERGEFORMAT </w:instrText>
    </w:r>
    <w:r w:rsidRPr="00F41283">
      <w:rPr>
        <w:noProof/>
        <w:kern w:val="22"/>
      </w:rPr>
      <w:fldChar w:fldCharType="separate"/>
    </w:r>
    <w:r w:rsidRPr="00F41283">
      <w:rPr>
        <w:noProof/>
        <w:kern w:val="22"/>
      </w:rPr>
      <w:t>2</w:t>
    </w:r>
    <w:r w:rsidRPr="00F41283">
      <w:rPr>
        <w:noProof/>
        <w:kern w:val="22"/>
      </w:rPr>
      <w:fldChar w:fldCharType="end"/>
    </w:r>
  </w:p>
  <w:p w14:paraId="6CF1F72A" w14:textId="77777777" w:rsidR="00042DB3" w:rsidRPr="00F41283" w:rsidRDefault="00042DB3" w:rsidP="00476A85">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551762716"/>
      <w:dataBinding w:prefixMappings="xmlns:ns0='http://purl.org/dc/elements/1.1/' xmlns:ns1='http://schemas.openxmlformats.org/package/2006/metadata/core-properties' " w:xpath="/ns1:coreProperties[1]/ns0:subject[1]" w:storeItemID="{6C3C8BC8-F283-45AE-878A-BAB7291924A1}"/>
      <w:text/>
    </w:sdtPr>
    <w:sdtContent>
      <w:p w14:paraId="40238208" w14:textId="77777777" w:rsidR="00042DB3" w:rsidRPr="00F41283" w:rsidRDefault="00042DB3" w:rsidP="00476A85">
        <w:pPr>
          <w:pStyle w:val="Header"/>
          <w:tabs>
            <w:tab w:val="clear" w:pos="4320"/>
            <w:tab w:val="clear" w:pos="8640"/>
          </w:tabs>
          <w:jc w:val="right"/>
          <w:rPr>
            <w:noProof/>
            <w:kern w:val="22"/>
          </w:rPr>
        </w:pPr>
        <w:r>
          <w:rPr>
            <w:noProof/>
            <w:kern w:val="22"/>
          </w:rPr>
          <w:t>CBD/CP/MOP/9/13</w:t>
        </w:r>
      </w:p>
    </w:sdtContent>
  </w:sdt>
  <w:p w14:paraId="2D4046AC" w14:textId="77777777" w:rsidR="00042DB3" w:rsidRPr="00F41283" w:rsidRDefault="00042DB3" w:rsidP="00476A85">
    <w:pPr>
      <w:pStyle w:val="Header"/>
      <w:tabs>
        <w:tab w:val="clear" w:pos="4320"/>
        <w:tab w:val="clear" w:pos="8640"/>
      </w:tabs>
      <w:jc w:val="right"/>
      <w:rPr>
        <w:noProof/>
        <w:kern w:val="22"/>
      </w:rPr>
    </w:pPr>
    <w:r w:rsidRPr="00F41283">
      <w:rPr>
        <w:noProof/>
        <w:kern w:val="22"/>
      </w:rPr>
      <w:t xml:space="preserve">Page </w:t>
    </w:r>
    <w:r w:rsidRPr="00F41283">
      <w:rPr>
        <w:noProof/>
        <w:kern w:val="22"/>
      </w:rPr>
      <w:fldChar w:fldCharType="begin"/>
    </w:r>
    <w:r w:rsidRPr="00F41283">
      <w:rPr>
        <w:noProof/>
        <w:kern w:val="22"/>
      </w:rPr>
      <w:instrText xml:space="preserve"> PAGE   \* MERGEFORMAT </w:instrText>
    </w:r>
    <w:r w:rsidRPr="00F41283">
      <w:rPr>
        <w:noProof/>
        <w:kern w:val="22"/>
      </w:rPr>
      <w:fldChar w:fldCharType="separate"/>
    </w:r>
    <w:r w:rsidRPr="00F41283">
      <w:rPr>
        <w:noProof/>
        <w:kern w:val="22"/>
      </w:rPr>
      <w:t>3</w:t>
    </w:r>
    <w:r w:rsidRPr="00F41283">
      <w:rPr>
        <w:noProof/>
        <w:kern w:val="22"/>
      </w:rPr>
      <w:fldChar w:fldCharType="end"/>
    </w:r>
  </w:p>
  <w:p w14:paraId="15E3FF31" w14:textId="77777777" w:rsidR="00042DB3" w:rsidRPr="00F41283" w:rsidRDefault="00042DB3" w:rsidP="00476A85">
    <w:pPr>
      <w:pStyle w:val="Header"/>
      <w:tabs>
        <w:tab w:val="clear" w:pos="4320"/>
        <w:tab w:val="clear" w:pos="8640"/>
      </w:tab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48521" w14:textId="77777777" w:rsidR="00042DB3" w:rsidRPr="009535B3" w:rsidRDefault="00042DB3">
    <w:pPr>
      <w:pStyle w:val="Header"/>
      <w:tabs>
        <w:tab w:val="clear" w:pos="4320"/>
        <w:tab w:val="clear" w:pos="8640"/>
      </w:tabs>
      <w:jc w:val="left"/>
      <w:rPr>
        <w:noProof/>
        <w:kern w:val="22"/>
        <w:sz w:val="24"/>
      </w:rPr>
    </w:pPr>
    <w:r w:rsidRPr="009535B3">
      <w:rPr>
        <w:sz w:val="24"/>
      </w:rPr>
      <w:t>CBD/CP/MOP/9/1</w:t>
    </w:r>
    <w:r>
      <w:rPr>
        <w:sz w:val="24"/>
      </w:rPr>
      <w:t>3</w:t>
    </w:r>
  </w:p>
  <w:p w14:paraId="07041244" w14:textId="77777777" w:rsidR="00042DB3" w:rsidRPr="009535B3" w:rsidRDefault="00042DB3">
    <w:pPr>
      <w:pStyle w:val="Header"/>
      <w:tabs>
        <w:tab w:val="clear" w:pos="4320"/>
        <w:tab w:val="clear" w:pos="8640"/>
      </w:tabs>
      <w:jc w:val="left"/>
      <w:rPr>
        <w:noProof/>
        <w:kern w:val="22"/>
        <w:sz w:val="24"/>
        <w:lang w:val="en-US"/>
      </w:rPr>
    </w:pPr>
    <w:r w:rsidRPr="009535B3">
      <w:rPr>
        <w:noProof/>
        <w:kern w:val="22"/>
        <w:sz w:val="24"/>
        <w:lang w:val="en-US"/>
      </w:rPr>
      <w:t xml:space="preserve">Page </w:t>
    </w:r>
    <w:r w:rsidRPr="009535B3">
      <w:rPr>
        <w:noProof/>
        <w:kern w:val="22"/>
        <w:sz w:val="24"/>
        <w:lang w:val="en-US"/>
      </w:rPr>
      <w:fldChar w:fldCharType="begin"/>
    </w:r>
    <w:r w:rsidRPr="009535B3">
      <w:rPr>
        <w:noProof/>
        <w:kern w:val="22"/>
        <w:sz w:val="24"/>
        <w:lang w:val="en-US"/>
      </w:rPr>
      <w:instrText xml:space="preserve"> PAGE </w:instrText>
    </w:r>
    <w:r w:rsidRPr="009535B3">
      <w:rPr>
        <w:noProof/>
        <w:kern w:val="22"/>
        <w:sz w:val="24"/>
        <w:lang w:val="en-US"/>
      </w:rPr>
      <w:fldChar w:fldCharType="separate"/>
    </w:r>
    <w:r>
      <w:rPr>
        <w:noProof/>
        <w:kern w:val="22"/>
        <w:sz w:val="24"/>
        <w:lang w:val="en-US"/>
      </w:rPr>
      <w:t>12</w:t>
    </w:r>
    <w:r w:rsidRPr="009535B3">
      <w:rPr>
        <w:noProof/>
        <w:kern w:val="22"/>
        <w:sz w:val="24"/>
        <w:lang w:val="en-US"/>
      </w:rPr>
      <w:fldChar w:fldCharType="end"/>
    </w:r>
  </w:p>
  <w:p w14:paraId="423D74EC" w14:textId="77777777" w:rsidR="00042DB3" w:rsidRDefault="00042DB3">
    <w:pPr>
      <w:pStyle w:val="Header"/>
      <w:tabs>
        <w:tab w:val="clear" w:pos="4320"/>
        <w:tab w:val="clear" w:pos="8640"/>
      </w:tabs>
      <w:jc w:val="left"/>
      <w:rPr>
        <w:noProof/>
        <w:kern w:val="22"/>
        <w:sz w:val="24"/>
        <w:lang w:val="en-US"/>
      </w:rPr>
    </w:pPr>
  </w:p>
  <w:p w14:paraId="4ABB60BE" w14:textId="77777777" w:rsidR="00042DB3" w:rsidRDefault="00042DB3">
    <w:pPr>
      <w:pStyle w:val="Header"/>
      <w:tabs>
        <w:tab w:val="clear" w:pos="4320"/>
        <w:tab w:val="clear" w:pos="8640"/>
      </w:tabs>
      <w:jc w:val="left"/>
      <w:rPr>
        <w:noProof/>
        <w:kern w:val="22"/>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284BF" w14:textId="77777777" w:rsidR="00042DB3" w:rsidRPr="009535B3" w:rsidRDefault="00042DB3">
    <w:pPr>
      <w:pStyle w:val="Header"/>
      <w:tabs>
        <w:tab w:val="clear" w:pos="4320"/>
        <w:tab w:val="clear" w:pos="8640"/>
      </w:tabs>
      <w:jc w:val="right"/>
      <w:rPr>
        <w:noProof/>
        <w:kern w:val="22"/>
        <w:sz w:val="24"/>
      </w:rPr>
    </w:pPr>
    <w:r w:rsidRPr="009535B3">
      <w:rPr>
        <w:sz w:val="24"/>
      </w:rPr>
      <w:t>CBD/CP/MOP/9/</w:t>
    </w:r>
    <w:r>
      <w:rPr>
        <w:sz w:val="24"/>
      </w:rPr>
      <w:t>13</w:t>
    </w:r>
  </w:p>
  <w:p w14:paraId="6D1B7B76" w14:textId="77777777" w:rsidR="00042DB3" w:rsidRPr="009535B3" w:rsidRDefault="00042DB3">
    <w:pPr>
      <w:pStyle w:val="Header"/>
      <w:tabs>
        <w:tab w:val="clear" w:pos="4320"/>
        <w:tab w:val="clear" w:pos="8640"/>
      </w:tabs>
      <w:jc w:val="right"/>
      <w:rPr>
        <w:noProof/>
        <w:kern w:val="22"/>
        <w:sz w:val="24"/>
        <w:lang w:val="en-US"/>
      </w:rPr>
    </w:pPr>
    <w:r w:rsidRPr="009535B3">
      <w:rPr>
        <w:noProof/>
        <w:kern w:val="22"/>
        <w:sz w:val="24"/>
        <w:lang w:val="en-US"/>
      </w:rPr>
      <w:t xml:space="preserve">Page </w:t>
    </w:r>
    <w:r w:rsidRPr="009535B3">
      <w:rPr>
        <w:noProof/>
        <w:kern w:val="22"/>
        <w:sz w:val="24"/>
        <w:lang w:val="en-US"/>
      </w:rPr>
      <w:fldChar w:fldCharType="begin"/>
    </w:r>
    <w:r w:rsidRPr="009535B3">
      <w:rPr>
        <w:noProof/>
        <w:kern w:val="22"/>
        <w:sz w:val="24"/>
        <w:lang w:val="en-US"/>
      </w:rPr>
      <w:instrText xml:space="preserve"> PAGE </w:instrText>
    </w:r>
    <w:r w:rsidRPr="009535B3">
      <w:rPr>
        <w:noProof/>
        <w:kern w:val="22"/>
        <w:sz w:val="24"/>
        <w:lang w:val="en-US"/>
      </w:rPr>
      <w:fldChar w:fldCharType="separate"/>
    </w:r>
    <w:r>
      <w:rPr>
        <w:noProof/>
        <w:kern w:val="22"/>
        <w:sz w:val="24"/>
        <w:lang w:val="en-US"/>
      </w:rPr>
      <w:t>13</w:t>
    </w:r>
    <w:r w:rsidRPr="009535B3">
      <w:rPr>
        <w:noProof/>
        <w:kern w:val="22"/>
        <w:sz w:val="24"/>
        <w:lang w:val="en-US"/>
      </w:rPr>
      <w:fldChar w:fldCharType="end"/>
    </w:r>
  </w:p>
  <w:p w14:paraId="525C432B" w14:textId="77777777" w:rsidR="00042DB3" w:rsidRDefault="00042DB3">
    <w:pPr>
      <w:pStyle w:val="Header"/>
      <w:tabs>
        <w:tab w:val="clear" w:pos="4320"/>
        <w:tab w:val="clear" w:pos="8640"/>
      </w:tabs>
      <w:jc w:val="right"/>
      <w:rPr>
        <w:noProof/>
        <w:kern w:val="22"/>
        <w:sz w:val="24"/>
        <w:lang w:val="en-US"/>
      </w:rPr>
    </w:pPr>
  </w:p>
  <w:p w14:paraId="3889B8A4" w14:textId="77777777" w:rsidR="00042DB3" w:rsidRDefault="00042DB3">
    <w:pPr>
      <w:pStyle w:val="Header"/>
      <w:tabs>
        <w:tab w:val="clear" w:pos="4320"/>
        <w:tab w:val="clear" w:pos="8640"/>
      </w:tabs>
      <w:jc w:val="right"/>
      <w:rPr>
        <w:noProof/>
        <w:kern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868"/>
    <w:multiLevelType w:val="hybridMultilevel"/>
    <w:tmpl w:val="A5AA06B8"/>
    <w:lvl w:ilvl="0" w:tplc="2456457E">
      <w:start w:val="1"/>
      <w:numFmt w:val="decimal"/>
      <w:lvlText w:val="%1."/>
      <w:lvlJc w:val="left"/>
      <w:pPr>
        <w:ind w:left="644" w:hanging="360"/>
      </w:pPr>
      <w:rPr>
        <w:rFonts w:ascii="Times New Roman" w:eastAsia="Times New Roman" w:hAnsi="Times New Roman" w:cs="Times New Roman"/>
        <w:i w:val="0"/>
      </w:rPr>
    </w:lvl>
    <w:lvl w:ilvl="1" w:tplc="10090019">
      <w:start w:val="1"/>
      <w:numFmt w:val="lowerLetter"/>
      <w:lvlText w:val="%2."/>
      <w:lvlJc w:val="left"/>
      <w:pPr>
        <w:ind w:left="1364" w:hanging="360"/>
      </w:pPr>
    </w:lvl>
    <w:lvl w:ilvl="2" w:tplc="1009001B">
      <w:start w:val="1"/>
      <w:numFmt w:val="lowerRoman"/>
      <w:lvlText w:val="%3."/>
      <w:lvlJc w:val="right"/>
      <w:pPr>
        <w:ind w:left="2084" w:hanging="180"/>
      </w:pPr>
    </w:lvl>
    <w:lvl w:ilvl="3" w:tplc="1009000F">
      <w:start w:val="1"/>
      <w:numFmt w:val="decimal"/>
      <w:lvlText w:val="%4."/>
      <w:lvlJc w:val="left"/>
      <w:pPr>
        <w:ind w:left="2804" w:hanging="360"/>
      </w:pPr>
    </w:lvl>
    <w:lvl w:ilvl="4" w:tplc="10090019">
      <w:start w:val="1"/>
      <w:numFmt w:val="lowerLetter"/>
      <w:lvlText w:val="%5."/>
      <w:lvlJc w:val="left"/>
      <w:pPr>
        <w:ind w:left="3524" w:hanging="360"/>
      </w:pPr>
    </w:lvl>
    <w:lvl w:ilvl="5" w:tplc="1009001B">
      <w:start w:val="1"/>
      <w:numFmt w:val="lowerRoman"/>
      <w:lvlText w:val="%6."/>
      <w:lvlJc w:val="right"/>
      <w:pPr>
        <w:ind w:left="4244" w:hanging="180"/>
      </w:pPr>
    </w:lvl>
    <w:lvl w:ilvl="6" w:tplc="1009000F">
      <w:start w:val="1"/>
      <w:numFmt w:val="decimal"/>
      <w:lvlText w:val="%7."/>
      <w:lvlJc w:val="left"/>
      <w:pPr>
        <w:ind w:left="4964" w:hanging="360"/>
      </w:pPr>
    </w:lvl>
    <w:lvl w:ilvl="7" w:tplc="10090019">
      <w:start w:val="1"/>
      <w:numFmt w:val="lowerLetter"/>
      <w:lvlText w:val="%8."/>
      <w:lvlJc w:val="left"/>
      <w:pPr>
        <w:ind w:left="5684" w:hanging="360"/>
      </w:pPr>
    </w:lvl>
    <w:lvl w:ilvl="8" w:tplc="1009001B">
      <w:start w:val="1"/>
      <w:numFmt w:val="lowerRoman"/>
      <w:lvlText w:val="%9."/>
      <w:lvlJc w:val="right"/>
      <w:pPr>
        <w:ind w:left="6404" w:hanging="180"/>
      </w:pPr>
    </w:lvl>
  </w:abstractNum>
  <w:abstractNum w:abstractNumId="1" w15:restartNumberingAfterBreak="0">
    <w:nsid w:val="042B04EE"/>
    <w:multiLevelType w:val="hybridMultilevel"/>
    <w:tmpl w:val="333CDDDE"/>
    <w:lvl w:ilvl="0" w:tplc="46466DFC">
      <w:start w:val="1"/>
      <w:numFmt w:val="decimal"/>
      <w:lvlText w:val="%1."/>
      <w:lvlJc w:val="left"/>
      <w:pPr>
        <w:ind w:left="644" w:hanging="360"/>
      </w:pPr>
      <w:rPr>
        <w:rFonts w:ascii="Times New Roman" w:eastAsia="Times New Roman" w:hAnsi="Times New Roman" w:cs="Times New Roman"/>
        <w:b w:val="0"/>
        <w:i w:val="0"/>
      </w:rPr>
    </w:lvl>
    <w:lvl w:ilvl="1" w:tplc="10090019">
      <w:start w:val="1"/>
      <w:numFmt w:val="lowerLetter"/>
      <w:lvlText w:val="%2."/>
      <w:lvlJc w:val="left"/>
      <w:pPr>
        <w:ind w:left="1364" w:hanging="360"/>
      </w:pPr>
    </w:lvl>
    <w:lvl w:ilvl="2" w:tplc="1009001B">
      <w:start w:val="1"/>
      <w:numFmt w:val="lowerRoman"/>
      <w:lvlText w:val="%3."/>
      <w:lvlJc w:val="right"/>
      <w:pPr>
        <w:ind w:left="2084" w:hanging="180"/>
      </w:pPr>
    </w:lvl>
    <w:lvl w:ilvl="3" w:tplc="1009000F">
      <w:start w:val="1"/>
      <w:numFmt w:val="decimal"/>
      <w:lvlText w:val="%4."/>
      <w:lvlJc w:val="left"/>
      <w:pPr>
        <w:ind w:left="2804" w:hanging="360"/>
      </w:pPr>
    </w:lvl>
    <w:lvl w:ilvl="4" w:tplc="10090019">
      <w:start w:val="1"/>
      <w:numFmt w:val="lowerLetter"/>
      <w:lvlText w:val="%5."/>
      <w:lvlJc w:val="left"/>
      <w:pPr>
        <w:ind w:left="3524" w:hanging="360"/>
      </w:pPr>
    </w:lvl>
    <w:lvl w:ilvl="5" w:tplc="1009001B">
      <w:start w:val="1"/>
      <w:numFmt w:val="lowerRoman"/>
      <w:lvlText w:val="%6."/>
      <w:lvlJc w:val="right"/>
      <w:pPr>
        <w:ind w:left="4244" w:hanging="180"/>
      </w:pPr>
    </w:lvl>
    <w:lvl w:ilvl="6" w:tplc="1009000F">
      <w:start w:val="1"/>
      <w:numFmt w:val="decimal"/>
      <w:lvlText w:val="%7."/>
      <w:lvlJc w:val="left"/>
      <w:pPr>
        <w:ind w:left="4964" w:hanging="360"/>
      </w:pPr>
    </w:lvl>
    <w:lvl w:ilvl="7" w:tplc="10090019">
      <w:start w:val="1"/>
      <w:numFmt w:val="lowerLetter"/>
      <w:lvlText w:val="%8."/>
      <w:lvlJc w:val="left"/>
      <w:pPr>
        <w:ind w:left="5684" w:hanging="360"/>
      </w:pPr>
    </w:lvl>
    <w:lvl w:ilvl="8" w:tplc="1009001B">
      <w:start w:val="1"/>
      <w:numFmt w:val="lowerRoman"/>
      <w:lvlText w:val="%9."/>
      <w:lvlJc w:val="right"/>
      <w:pPr>
        <w:ind w:left="6404" w:hanging="180"/>
      </w:pPr>
    </w:lvl>
  </w:abstractNum>
  <w:abstractNum w:abstractNumId="2" w15:restartNumberingAfterBreak="0">
    <w:nsid w:val="096D401E"/>
    <w:multiLevelType w:val="hybridMultilevel"/>
    <w:tmpl w:val="D570C63C"/>
    <w:lvl w:ilvl="0" w:tplc="B590F8E4">
      <w:start w:val="1"/>
      <w:numFmt w:val="lowerRoman"/>
      <w:lvlText w:val="(%1)"/>
      <w:lvlJc w:val="right"/>
      <w:pPr>
        <w:ind w:left="1418" w:hanging="360"/>
      </w:pPr>
      <w:rPr>
        <w:rFonts w:cs="Times New Roman" w:hint="default"/>
      </w:rPr>
    </w:lvl>
    <w:lvl w:ilvl="1" w:tplc="10090019">
      <w:start w:val="1"/>
      <w:numFmt w:val="lowerLetter"/>
      <w:lvlText w:val="%2."/>
      <w:lvlJc w:val="left"/>
      <w:pPr>
        <w:ind w:left="1440" w:hanging="360"/>
      </w:pPr>
      <w:rPr>
        <w:rFonts w:cs="Times New Roman"/>
      </w:rPr>
    </w:lvl>
    <w:lvl w:ilvl="2" w:tplc="CAB40D4C">
      <w:start w:val="1"/>
      <w:numFmt w:val="lowerLetter"/>
      <w:lvlText w:val="(%3)"/>
      <w:lvlJc w:val="left"/>
      <w:pPr>
        <w:ind w:left="2160" w:hanging="180"/>
      </w:pPr>
      <w:rPr>
        <w:rFonts w:cs="Times New Roman" w:hint="default"/>
        <w:b w:val="0"/>
      </w:rPr>
    </w:lvl>
    <w:lvl w:ilvl="3" w:tplc="A0A45F72">
      <w:start w:val="17"/>
      <w:numFmt w:val="decimal"/>
      <w:lvlText w:val="第%4条—"/>
      <w:lvlJc w:val="left"/>
      <w:pPr>
        <w:ind w:left="3600" w:hanging="1080"/>
      </w:pPr>
      <w:rPr>
        <w:rFonts w:cs="Times New Roman" w:hint="default"/>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0B950AC6"/>
    <w:multiLevelType w:val="multilevel"/>
    <w:tmpl w:val="FF5C19E0"/>
    <w:lvl w:ilvl="0">
      <w:start w:val="1"/>
      <w:numFmt w:val="decimal"/>
      <w:pStyle w:val="Para1alternative"/>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2160"/>
        </w:tabs>
        <w:ind w:left="720" w:firstLine="720"/>
      </w:pPr>
      <w:rPr>
        <w:rFonts w:cs="Times New Roman" w:hint="default"/>
        <w:b w:val="0"/>
        <w:i w:val="0"/>
      </w:rPr>
    </w:lvl>
    <w:lvl w:ilvl="2">
      <w:start w:val="1"/>
      <w:numFmt w:val="lowerRoman"/>
      <w:lvlText w:val="(%3)"/>
      <w:lvlJc w:val="right"/>
      <w:pPr>
        <w:tabs>
          <w:tab w:val="num" w:pos="2160"/>
        </w:tabs>
        <w:ind w:left="2160" w:hanging="360"/>
      </w:pPr>
      <w:rPr>
        <w:rFonts w:cs="Times New Roman"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 w15:restartNumberingAfterBreak="0">
    <w:nsid w:val="0BCA6AC4"/>
    <w:multiLevelType w:val="multilevel"/>
    <w:tmpl w:val="734C8AC2"/>
    <w:lvl w:ilvl="0">
      <w:start w:val="1"/>
      <w:numFmt w:val="decimal"/>
      <w:lvlText w:val="%1."/>
      <w:lvlJc w:val="left"/>
      <w:pPr>
        <w:tabs>
          <w:tab w:val="num" w:pos="360"/>
        </w:tabs>
        <w:ind w:left="0" w:firstLine="0"/>
      </w:pPr>
      <w:rPr>
        <w:rFonts w:ascii="Times New Roman" w:hAnsi="Times New Roman" w:cs="Times New Roman" w:hint="default"/>
        <w:b w:val="0"/>
        <w:i w:val="0"/>
        <w:color w:val="auto"/>
        <w:sz w:val="24"/>
      </w:rPr>
    </w:lvl>
    <w:lvl w:ilvl="1">
      <w:start w:val="1"/>
      <w:numFmt w:val="decimal"/>
      <w:lvlText w:val="%2."/>
      <w:lvlJc w:val="left"/>
      <w:pPr>
        <w:tabs>
          <w:tab w:val="num" w:pos="1571"/>
        </w:tabs>
        <w:ind w:left="131" w:firstLine="720"/>
      </w:pPr>
      <w:rPr>
        <w:rFonts w:ascii="Times New Roman" w:eastAsiaTheme="minorEastAsia" w:hAnsi="Times New Roman" w:cs="Times New Roman"/>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0D5C3974"/>
    <w:multiLevelType w:val="hybridMultilevel"/>
    <w:tmpl w:val="9F121A14"/>
    <w:lvl w:ilvl="0" w:tplc="E25214E2">
      <w:start w:val="1"/>
      <w:numFmt w:val="lowerLetter"/>
      <w:lvlText w:val="(%1)"/>
      <w:lvlJc w:val="left"/>
      <w:pPr>
        <w:ind w:left="720" w:hanging="360"/>
      </w:pPr>
    </w:lvl>
    <w:lvl w:ilvl="1" w:tplc="04090019">
      <w:start w:val="1"/>
      <w:numFmt w:val="lowerLetter"/>
      <w:lvlText w:val="%2."/>
      <w:lvlJc w:val="left"/>
      <w:pPr>
        <w:ind w:left="1440" w:hanging="360"/>
      </w:pPr>
    </w:lvl>
    <w:lvl w:ilvl="2" w:tplc="C3AE7AEC">
      <w:start w:val="1"/>
      <w:numFmt w:val="lowerRoman"/>
      <w:lvlText w:val="%3."/>
      <w:lvlJc w:val="right"/>
      <w:pPr>
        <w:ind w:left="2160" w:hanging="180"/>
      </w:pPr>
      <w:rPr>
        <w:rFonts w:ascii="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DAB02AA"/>
    <w:multiLevelType w:val="hybridMultilevel"/>
    <w:tmpl w:val="893AF154"/>
    <w:lvl w:ilvl="0" w:tplc="A47EDF1C">
      <w:start w:val="1"/>
      <w:numFmt w:val="lowerLetter"/>
      <w:lvlText w:val="(%1)"/>
      <w:lvlJc w:val="left"/>
      <w:pPr>
        <w:ind w:left="1004" w:hanging="360"/>
      </w:pPr>
      <w:rPr>
        <w:i w:val="0"/>
      </w:rPr>
    </w:lvl>
    <w:lvl w:ilvl="1" w:tplc="10090019">
      <w:start w:val="1"/>
      <w:numFmt w:val="lowerLetter"/>
      <w:lvlText w:val="%2."/>
      <w:lvlJc w:val="left"/>
      <w:pPr>
        <w:ind w:left="1724" w:hanging="360"/>
      </w:pPr>
    </w:lvl>
    <w:lvl w:ilvl="2" w:tplc="1009001B">
      <w:start w:val="1"/>
      <w:numFmt w:val="lowerRoman"/>
      <w:lvlText w:val="%3."/>
      <w:lvlJc w:val="right"/>
      <w:pPr>
        <w:ind w:left="2444" w:hanging="180"/>
      </w:pPr>
    </w:lvl>
    <w:lvl w:ilvl="3" w:tplc="1009000F">
      <w:start w:val="1"/>
      <w:numFmt w:val="decimal"/>
      <w:lvlText w:val="%4."/>
      <w:lvlJc w:val="left"/>
      <w:pPr>
        <w:ind w:left="3164" w:hanging="360"/>
      </w:pPr>
    </w:lvl>
    <w:lvl w:ilvl="4" w:tplc="10090019">
      <w:start w:val="1"/>
      <w:numFmt w:val="lowerLetter"/>
      <w:lvlText w:val="%5."/>
      <w:lvlJc w:val="left"/>
      <w:pPr>
        <w:ind w:left="3884" w:hanging="360"/>
      </w:pPr>
    </w:lvl>
    <w:lvl w:ilvl="5" w:tplc="1009001B">
      <w:start w:val="1"/>
      <w:numFmt w:val="lowerRoman"/>
      <w:lvlText w:val="%6."/>
      <w:lvlJc w:val="right"/>
      <w:pPr>
        <w:ind w:left="4604" w:hanging="180"/>
      </w:pPr>
    </w:lvl>
    <w:lvl w:ilvl="6" w:tplc="1009000F">
      <w:start w:val="1"/>
      <w:numFmt w:val="decimal"/>
      <w:lvlText w:val="%7."/>
      <w:lvlJc w:val="left"/>
      <w:pPr>
        <w:ind w:left="5324" w:hanging="360"/>
      </w:pPr>
    </w:lvl>
    <w:lvl w:ilvl="7" w:tplc="10090019">
      <w:start w:val="1"/>
      <w:numFmt w:val="lowerLetter"/>
      <w:lvlText w:val="%8."/>
      <w:lvlJc w:val="left"/>
      <w:pPr>
        <w:ind w:left="6044" w:hanging="360"/>
      </w:pPr>
    </w:lvl>
    <w:lvl w:ilvl="8" w:tplc="1009001B">
      <w:start w:val="1"/>
      <w:numFmt w:val="lowerRoman"/>
      <w:lvlText w:val="%9."/>
      <w:lvlJc w:val="right"/>
      <w:pPr>
        <w:ind w:left="6764" w:hanging="180"/>
      </w:pPr>
    </w:lvl>
  </w:abstractNum>
  <w:abstractNum w:abstractNumId="7" w15:restartNumberingAfterBreak="0">
    <w:nsid w:val="0DB926B5"/>
    <w:multiLevelType w:val="hybridMultilevel"/>
    <w:tmpl w:val="82964588"/>
    <w:lvl w:ilvl="0" w:tplc="6CC08CF8">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AE6A87"/>
    <w:multiLevelType w:val="hybridMultilevel"/>
    <w:tmpl w:val="D380608C"/>
    <w:lvl w:ilvl="0" w:tplc="E46E1512">
      <w:start w:val="1"/>
      <w:numFmt w:val="lowerLetter"/>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1E1348"/>
    <w:multiLevelType w:val="multilevel"/>
    <w:tmpl w:val="DB84F1BA"/>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7F600AA"/>
    <w:multiLevelType w:val="hybridMultilevel"/>
    <w:tmpl w:val="0726A9B6"/>
    <w:lvl w:ilvl="0" w:tplc="1F22D46C">
      <w:start w:val="1"/>
      <w:numFmt w:val="japaneseCounting"/>
      <w:lvlText w:val="%1."/>
      <w:lvlJc w:val="left"/>
      <w:pPr>
        <w:ind w:left="720" w:hanging="360"/>
      </w:pPr>
      <w:rPr>
        <w:rFonts w:ascii="Times New Roman" w:hAnsi="Times New Roman" w:hint="default"/>
        <w:b/>
      </w:rPr>
    </w:lvl>
    <w:lvl w:ilvl="1" w:tplc="3BF21642">
      <w:start w:val="1"/>
      <w:numFmt w:val="lowerLetter"/>
      <w:lvlText w:val="(%2)"/>
      <w:lvlJc w:val="left"/>
      <w:pPr>
        <w:ind w:left="1800" w:hanging="720"/>
      </w:pPr>
      <w:rPr>
        <w:rFonts w:ascii="Times New Roman" w:eastAsiaTheme="minorEastAsia" w:hAnsi="Times New Roman" w:cs="Times New Roman"/>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449EB"/>
    <w:multiLevelType w:val="multilevel"/>
    <w:tmpl w:val="14649F6A"/>
    <w:lvl w:ilvl="0">
      <w:start w:val="1"/>
      <w:numFmt w:val="decimal"/>
      <w:pStyle w:val="StylePara1Before6ptAfter6pt"/>
      <w:lvlText w:val="%1."/>
      <w:lvlJc w:val="left"/>
      <w:pPr>
        <w:tabs>
          <w:tab w:val="num" w:pos="360"/>
        </w:tabs>
        <w:ind w:left="0" w:firstLine="0"/>
      </w:pPr>
      <w:rPr>
        <w:rFonts w:hint="default"/>
      </w:r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upperLetter"/>
      <w:lvlText w:val="%3."/>
      <w:lvlJc w:val="left"/>
      <w:pPr>
        <w:tabs>
          <w:tab w:val="num" w:pos="928"/>
        </w:tabs>
        <w:ind w:left="928"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7826887"/>
    <w:multiLevelType w:val="hybridMultilevel"/>
    <w:tmpl w:val="B5B2E116"/>
    <w:lvl w:ilvl="0" w:tplc="9502E0B0">
      <w:start w:val="1"/>
      <w:numFmt w:val="lowerLetter"/>
      <w:lvlText w:val="%1."/>
      <w:lvlJc w:val="left"/>
      <w:pPr>
        <w:tabs>
          <w:tab w:val="num" w:pos="720"/>
        </w:tabs>
        <w:ind w:left="720" w:hanging="72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2B4A676F"/>
    <w:multiLevelType w:val="hybridMultilevel"/>
    <w:tmpl w:val="CCB838A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27F99"/>
    <w:multiLevelType w:val="hybridMultilevel"/>
    <w:tmpl w:val="C65C58D0"/>
    <w:styleLink w:val="ImportedStyle4"/>
    <w:lvl w:ilvl="0" w:tplc="8390B400">
      <w:start w:val="1"/>
      <w:numFmt w:val="lowerLetter"/>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rPr>
    </w:lvl>
    <w:lvl w:ilvl="1" w:tplc="02FAB42E">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rPr>
    </w:lvl>
    <w:lvl w:ilvl="2" w:tplc="CAA83B32">
      <w:start w:val="1"/>
      <w:numFmt w:val="lowerRoman"/>
      <w:lvlText w:val="%3."/>
      <w:lvlJc w:val="left"/>
      <w:pPr>
        <w:tabs>
          <w:tab w:val="num" w:pos="2160"/>
        </w:tabs>
        <w:ind w:left="1440" w:firstLine="70"/>
      </w:pPr>
      <w:rPr>
        <w:rFonts w:hAnsi="Arial Unicode MS"/>
        <w:caps w:val="0"/>
        <w:smallCaps w:val="0"/>
        <w:strike w:val="0"/>
        <w:dstrike w:val="0"/>
        <w:color w:val="000000"/>
        <w:spacing w:val="0"/>
        <w:w w:val="100"/>
        <w:kern w:val="0"/>
        <w:position w:val="0"/>
        <w:highlight w:val="none"/>
        <w:vertAlign w:val="baseline"/>
      </w:rPr>
    </w:lvl>
    <w:lvl w:ilvl="3" w:tplc="563819AE">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vertAlign w:val="baseline"/>
      </w:rPr>
    </w:lvl>
    <w:lvl w:ilvl="4" w:tplc="A77CD868">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vertAlign w:val="baseline"/>
      </w:rPr>
    </w:lvl>
    <w:lvl w:ilvl="5" w:tplc="A2447BFE">
      <w:start w:val="1"/>
      <w:numFmt w:val="lowerRoman"/>
      <w:lvlText w:val="%6."/>
      <w:lvlJc w:val="left"/>
      <w:pPr>
        <w:tabs>
          <w:tab w:val="num" w:pos="4320"/>
        </w:tabs>
        <w:ind w:left="3600" w:firstLine="70"/>
      </w:pPr>
      <w:rPr>
        <w:rFonts w:hAnsi="Arial Unicode MS"/>
        <w:caps w:val="0"/>
        <w:smallCaps w:val="0"/>
        <w:strike w:val="0"/>
        <w:dstrike w:val="0"/>
        <w:color w:val="000000"/>
        <w:spacing w:val="0"/>
        <w:w w:val="100"/>
        <w:kern w:val="0"/>
        <w:position w:val="0"/>
        <w:highlight w:val="none"/>
        <w:vertAlign w:val="baseline"/>
      </w:rPr>
    </w:lvl>
    <w:lvl w:ilvl="6" w:tplc="3162F5A0">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vertAlign w:val="baseline"/>
      </w:rPr>
    </w:lvl>
    <w:lvl w:ilvl="7" w:tplc="868E90C0">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vertAlign w:val="baseline"/>
      </w:rPr>
    </w:lvl>
    <w:lvl w:ilvl="8" w:tplc="A39E73B8">
      <w:start w:val="1"/>
      <w:numFmt w:val="lowerRoman"/>
      <w:lvlText w:val="%9."/>
      <w:lvlJc w:val="left"/>
      <w:pPr>
        <w:tabs>
          <w:tab w:val="num" w:pos="6480"/>
        </w:tabs>
        <w:ind w:left="5760" w:firstLine="70"/>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2C92250A"/>
    <w:multiLevelType w:val="hybridMultilevel"/>
    <w:tmpl w:val="E3D27962"/>
    <w:lvl w:ilvl="0" w:tplc="B136D1EE">
      <w:start w:val="1"/>
      <w:numFmt w:val="decimal"/>
      <w:pStyle w:val="Numberedparagraph"/>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D171201"/>
    <w:multiLevelType w:val="multilevel"/>
    <w:tmpl w:val="DE7840AE"/>
    <w:lvl w:ilvl="0">
      <w:start w:val="1"/>
      <w:numFmt w:val="decimal"/>
      <w:pStyle w:val="Para"/>
      <w:lvlText w:val="%1."/>
      <w:lvlJc w:val="left"/>
      <w:pPr>
        <w:tabs>
          <w:tab w:val="num" w:pos="360"/>
        </w:tabs>
      </w:pPr>
      <w:rPr>
        <w:rFonts w:cs="Times New Roman"/>
      </w:rPr>
    </w:lvl>
    <w:lvl w:ilvl="1">
      <w:start w:val="1"/>
      <w:numFmt w:val="lowerLetter"/>
      <w:lvlText w:val="(%2)"/>
      <w:lvlJc w:val="left"/>
      <w:pPr>
        <w:tabs>
          <w:tab w:val="num" w:pos="1080"/>
        </w:tabs>
        <w:ind w:left="720"/>
      </w:pPr>
      <w:rPr>
        <w:rFonts w:cs="Times New Roman"/>
      </w:rPr>
    </w:lvl>
    <w:lvl w:ilvl="2">
      <w:start w:val="1"/>
      <w:numFmt w:val="lowerRoman"/>
      <w:lvlText w:val="(%3)"/>
      <w:lvlJc w:val="left"/>
      <w:pPr>
        <w:tabs>
          <w:tab w:val="num" w:pos="216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lowerRoman"/>
      <w:lvlText w:val="%5."/>
      <w:lvlJc w:val="left"/>
      <w:pPr>
        <w:tabs>
          <w:tab w:val="num" w:pos="3600"/>
        </w:tabs>
        <w:ind w:left="288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D2F11A0"/>
    <w:multiLevelType w:val="hybridMultilevel"/>
    <w:tmpl w:val="2DA0DC5A"/>
    <w:lvl w:ilvl="0" w:tplc="04090003">
      <w:start w:val="1"/>
      <w:numFmt w:val="bullet"/>
      <w:pStyle w:val="list3"/>
      <w:lvlText w:val="o"/>
      <w:lvlJc w:val="left"/>
      <w:pPr>
        <w:tabs>
          <w:tab w:val="num" w:pos="720"/>
        </w:tabs>
        <w:ind w:left="720" w:hanging="360"/>
      </w:pPr>
      <w:rPr>
        <w:rFonts w:ascii="Courier New" w:hAnsi="Courier New"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EDB318A"/>
    <w:multiLevelType w:val="hybridMultilevel"/>
    <w:tmpl w:val="F00CBA9A"/>
    <w:lvl w:ilvl="0" w:tplc="7DBAE6DC">
      <w:start w:val="1"/>
      <w:numFmt w:val="lowerLetter"/>
      <w:pStyle w:val="Heading4"/>
      <w:lvlText w:val="(%1)"/>
      <w:lvlJc w:val="left"/>
      <w:pPr>
        <w:tabs>
          <w:tab w:val="num" w:pos="1440"/>
        </w:tabs>
        <w:ind w:left="1440" w:hanging="720"/>
      </w:pPr>
      <w:rPr>
        <w:rFonts w:ascii="Times New Roman" w:hAnsi="Times New Roman" w:cs="Times New Roman" w:hint="default"/>
        <w:b w:val="0"/>
        <w:i/>
        <w:sz w:val="22"/>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1" w15:restartNumberingAfterBreak="0">
    <w:nsid w:val="2F3253BD"/>
    <w:multiLevelType w:val="multilevel"/>
    <w:tmpl w:val="139E073A"/>
    <w:styleLink w:val="ImportedStyle61"/>
    <w:lvl w:ilvl="0">
      <w:start w:val="38"/>
      <w:numFmt w:val="decimal"/>
      <w:lvlText w:val="%1."/>
      <w:lvlJc w:val="left"/>
      <w:pPr>
        <w:ind w:left="0" w:firstLine="0"/>
      </w:pPr>
      <w:rPr>
        <w:b w:val="0"/>
        <w:i w:val="0"/>
        <w:color w:val="000000"/>
        <w:position w:val="0"/>
        <w:vertAlign w:val="baseline"/>
      </w:rPr>
    </w:lvl>
    <w:lvl w:ilvl="1">
      <w:start w:val="1"/>
      <w:numFmt w:val="lowerLetter"/>
      <w:lvlText w:val="(%2)"/>
      <w:lvlJc w:val="left"/>
      <w:pPr>
        <w:ind w:left="0" w:firstLine="0"/>
      </w:pPr>
      <w:rPr>
        <w:color w:val="000000"/>
        <w:position w:val="0"/>
      </w:rPr>
    </w:lvl>
    <w:lvl w:ilvl="2">
      <w:start w:val="1"/>
      <w:numFmt w:val="lowerRoman"/>
      <w:lvlText w:val="(%3)"/>
      <w:lvlJc w:val="right"/>
      <w:pPr>
        <w:ind w:left="0" w:firstLine="0"/>
      </w:pPr>
      <w:rPr>
        <w:color w:val="000000"/>
        <w:position w:val="0"/>
      </w:rPr>
    </w:lvl>
    <w:lvl w:ilvl="3">
      <w:start w:val="1"/>
      <w:numFmt w:val="bullet"/>
      <w:lvlText w:val="•"/>
      <w:lvlJc w:val="left"/>
      <w:pPr>
        <w:ind w:left="0" w:firstLine="0"/>
      </w:pPr>
      <w:rPr>
        <w:color w:val="000000"/>
        <w:position w:val="0"/>
      </w:rPr>
    </w:lvl>
    <w:lvl w:ilvl="4">
      <w:start w:val="1"/>
      <w:numFmt w:val="lowerLetter"/>
      <w:lvlText w:val="(%5)"/>
      <w:lvlJc w:val="left"/>
      <w:pPr>
        <w:ind w:left="0" w:firstLine="0"/>
      </w:pPr>
      <w:rPr>
        <w:color w:val="000000"/>
        <w:position w:val="0"/>
      </w:rPr>
    </w:lvl>
    <w:lvl w:ilvl="5">
      <w:start w:val="1"/>
      <w:numFmt w:val="lowerRoman"/>
      <w:lvlText w:val="(%6)"/>
      <w:lvlJc w:val="left"/>
      <w:pPr>
        <w:ind w:left="0" w:firstLine="0"/>
      </w:pPr>
      <w:rPr>
        <w:color w:val="000000"/>
        <w:position w:val="0"/>
      </w:rPr>
    </w:lvl>
    <w:lvl w:ilvl="6">
      <w:start w:val="1"/>
      <w:numFmt w:val="decimal"/>
      <w:lvlText w:val="%7."/>
      <w:lvlJc w:val="left"/>
      <w:pPr>
        <w:ind w:left="0" w:firstLine="0"/>
      </w:pPr>
      <w:rPr>
        <w:color w:val="000000"/>
        <w:position w:val="0"/>
      </w:rPr>
    </w:lvl>
    <w:lvl w:ilvl="7">
      <w:start w:val="1"/>
      <w:numFmt w:val="lowerLetter"/>
      <w:lvlText w:val="%8."/>
      <w:lvlJc w:val="left"/>
      <w:pPr>
        <w:ind w:left="0" w:firstLine="0"/>
      </w:pPr>
      <w:rPr>
        <w:color w:val="000000"/>
        <w:position w:val="0"/>
      </w:rPr>
    </w:lvl>
    <w:lvl w:ilvl="8">
      <w:start w:val="1"/>
      <w:numFmt w:val="lowerRoman"/>
      <w:lvlText w:val="%9."/>
      <w:lvlJc w:val="left"/>
      <w:pPr>
        <w:ind w:left="0" w:firstLine="0"/>
      </w:pPr>
      <w:rPr>
        <w:color w:val="000000"/>
        <w:position w:val="0"/>
      </w:rPr>
    </w:lvl>
  </w:abstractNum>
  <w:abstractNum w:abstractNumId="22" w15:restartNumberingAfterBreak="0">
    <w:nsid w:val="36604FA3"/>
    <w:multiLevelType w:val="hybridMultilevel"/>
    <w:tmpl w:val="A97CA942"/>
    <w:lvl w:ilvl="0" w:tplc="87E4D4CE">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B5731E"/>
    <w:multiLevelType w:val="hybridMultilevel"/>
    <w:tmpl w:val="CDAA6B6A"/>
    <w:lvl w:ilvl="0" w:tplc="15A8149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91756BF"/>
    <w:multiLevelType w:val="multilevel"/>
    <w:tmpl w:val="6A0A719E"/>
    <w:styleLink w:val="Style21"/>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A905C9D"/>
    <w:multiLevelType w:val="hybridMultilevel"/>
    <w:tmpl w:val="893AF154"/>
    <w:lvl w:ilvl="0" w:tplc="A47EDF1C">
      <w:start w:val="1"/>
      <w:numFmt w:val="lowerLetter"/>
      <w:lvlText w:val="(%1)"/>
      <w:lvlJc w:val="left"/>
      <w:pPr>
        <w:ind w:left="1004" w:hanging="360"/>
      </w:pPr>
      <w:rPr>
        <w:i w:val="0"/>
      </w:rPr>
    </w:lvl>
    <w:lvl w:ilvl="1" w:tplc="10090019">
      <w:start w:val="1"/>
      <w:numFmt w:val="lowerLetter"/>
      <w:lvlText w:val="%2."/>
      <w:lvlJc w:val="left"/>
      <w:pPr>
        <w:ind w:left="1724" w:hanging="360"/>
      </w:pPr>
    </w:lvl>
    <w:lvl w:ilvl="2" w:tplc="1009001B">
      <w:start w:val="1"/>
      <w:numFmt w:val="lowerRoman"/>
      <w:lvlText w:val="%3."/>
      <w:lvlJc w:val="right"/>
      <w:pPr>
        <w:ind w:left="2444" w:hanging="180"/>
      </w:pPr>
    </w:lvl>
    <w:lvl w:ilvl="3" w:tplc="1009000F">
      <w:start w:val="1"/>
      <w:numFmt w:val="decimal"/>
      <w:lvlText w:val="%4."/>
      <w:lvlJc w:val="left"/>
      <w:pPr>
        <w:ind w:left="3164" w:hanging="360"/>
      </w:pPr>
    </w:lvl>
    <w:lvl w:ilvl="4" w:tplc="10090019">
      <w:start w:val="1"/>
      <w:numFmt w:val="lowerLetter"/>
      <w:lvlText w:val="%5."/>
      <w:lvlJc w:val="left"/>
      <w:pPr>
        <w:ind w:left="3884" w:hanging="360"/>
      </w:pPr>
    </w:lvl>
    <w:lvl w:ilvl="5" w:tplc="1009001B">
      <w:start w:val="1"/>
      <w:numFmt w:val="lowerRoman"/>
      <w:lvlText w:val="%6."/>
      <w:lvlJc w:val="right"/>
      <w:pPr>
        <w:ind w:left="4604" w:hanging="180"/>
      </w:pPr>
    </w:lvl>
    <w:lvl w:ilvl="6" w:tplc="1009000F">
      <w:start w:val="1"/>
      <w:numFmt w:val="decimal"/>
      <w:lvlText w:val="%7."/>
      <w:lvlJc w:val="left"/>
      <w:pPr>
        <w:ind w:left="5324" w:hanging="360"/>
      </w:pPr>
    </w:lvl>
    <w:lvl w:ilvl="7" w:tplc="10090019">
      <w:start w:val="1"/>
      <w:numFmt w:val="lowerLetter"/>
      <w:lvlText w:val="%8."/>
      <w:lvlJc w:val="left"/>
      <w:pPr>
        <w:ind w:left="6044" w:hanging="360"/>
      </w:pPr>
    </w:lvl>
    <w:lvl w:ilvl="8" w:tplc="1009001B">
      <w:start w:val="1"/>
      <w:numFmt w:val="lowerRoman"/>
      <w:lvlText w:val="%9."/>
      <w:lvlJc w:val="right"/>
      <w:pPr>
        <w:ind w:left="6764" w:hanging="180"/>
      </w:pPr>
    </w:lvl>
  </w:abstractNum>
  <w:abstractNum w:abstractNumId="26"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7" w15:restartNumberingAfterBreak="0">
    <w:nsid w:val="3BB25C58"/>
    <w:multiLevelType w:val="hybridMultilevel"/>
    <w:tmpl w:val="AABC593C"/>
    <w:lvl w:ilvl="0" w:tplc="09FE9DD6">
      <w:start w:val="1"/>
      <w:numFmt w:val="japaneseCounting"/>
      <w:lvlText w:val="(%1)"/>
      <w:lvlJc w:val="left"/>
      <w:pPr>
        <w:ind w:left="2280" w:hanging="1920"/>
      </w:pPr>
      <w:rPr>
        <w:rFonts w:ascii="Microsoft YaHei" w:hAnsi="Microsoft YaHei" w:cs="Microsoft YaHe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4A13CA"/>
    <w:multiLevelType w:val="hybridMultilevel"/>
    <w:tmpl w:val="F1DC25D8"/>
    <w:lvl w:ilvl="0" w:tplc="3140AB5E">
      <w:start w:val="1"/>
      <w:numFmt w:val="lowerLetter"/>
      <w:lvlText w:val="(%1)"/>
      <w:lvlJc w:val="left"/>
      <w:pPr>
        <w:ind w:left="1440" w:hanging="720"/>
      </w:pPr>
      <w:rPr>
        <w:rFonts w:ascii="Times New Roman" w:eastAsia="MS Mincho"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CA410CD"/>
    <w:multiLevelType w:val="hybridMultilevel"/>
    <w:tmpl w:val="0A56C72E"/>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31" w15:restartNumberingAfterBreak="0">
    <w:nsid w:val="3FA01265"/>
    <w:multiLevelType w:val="hybridMultilevel"/>
    <w:tmpl w:val="1BE8D32A"/>
    <w:lvl w:ilvl="0" w:tplc="B6EAE896">
      <w:start w:val="1"/>
      <w:numFmt w:val="decimal"/>
      <w:pStyle w:val="Paranormal"/>
      <w:lvlText w:val="%1."/>
      <w:lvlJc w:val="left"/>
      <w:pPr>
        <w:tabs>
          <w:tab w:val="num" w:pos="36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44CC7FBB"/>
    <w:multiLevelType w:val="hybridMultilevel"/>
    <w:tmpl w:val="80D60170"/>
    <w:lvl w:ilvl="0" w:tplc="1CECD010">
      <w:start w:val="1"/>
      <w:numFmt w:val="lowerLetter"/>
      <w:pStyle w:val="aident"/>
      <w:lvlText w:val="(%1)"/>
      <w:lvlJc w:val="left"/>
      <w:pPr>
        <w:tabs>
          <w:tab w:val="num" w:pos="1077"/>
        </w:tabs>
        <w:ind w:left="1077" w:hanging="357"/>
      </w:pPr>
      <w:rPr>
        <w:rFonts w:ascii="Times New Roman" w:hAnsi="Times New Roman" w:cs="Times New Roman" w:hint="default"/>
        <w:b w:val="0"/>
        <w:i w:val="0"/>
        <w:sz w:val="22"/>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3" w15:restartNumberingAfterBreak="0">
    <w:nsid w:val="464C226D"/>
    <w:multiLevelType w:val="hybridMultilevel"/>
    <w:tmpl w:val="B15453BE"/>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4" w15:restartNumberingAfterBreak="0">
    <w:nsid w:val="476777F8"/>
    <w:multiLevelType w:val="multilevel"/>
    <w:tmpl w:val="C994EAF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495923B0"/>
    <w:multiLevelType w:val="multilevel"/>
    <w:tmpl w:val="A1968486"/>
    <w:lvl w:ilvl="0">
      <w:start w:val="1"/>
      <w:numFmt w:val="decimal"/>
      <w:lvlText w:val="%1."/>
      <w:lvlJc w:val="left"/>
      <w:pPr>
        <w:tabs>
          <w:tab w:val="num" w:pos="360"/>
        </w:tabs>
        <w:ind w:left="0" w:firstLine="0"/>
      </w:pPr>
      <w:rPr>
        <w:rFonts w:ascii="Times New Roman" w:hAnsi="Times New Roman" w:cs="Times New Roman" w:hint="default"/>
        <w:b w:val="0"/>
        <w:i w:val="0"/>
        <w:color w:val="auto"/>
        <w:sz w:val="24"/>
      </w:rPr>
    </w:lvl>
    <w:lvl w:ilvl="1">
      <w:start w:val="1"/>
      <w:numFmt w:val="decimal"/>
      <w:lvlText w:val="%2."/>
      <w:lvlJc w:val="left"/>
      <w:pPr>
        <w:tabs>
          <w:tab w:val="num" w:pos="1571"/>
        </w:tabs>
        <w:ind w:left="131" w:firstLine="720"/>
      </w:pPr>
      <w:rPr>
        <w:rFonts w:hint="default"/>
        <w:b w:val="0"/>
        <w:i w:val="0"/>
      </w:rPr>
    </w:lvl>
    <w:lvl w:ilvl="2">
      <w:start w:val="1"/>
      <w:numFmt w:val="lowerRoman"/>
      <w:lvlText w:val="(%3)"/>
      <w:lvlJc w:val="right"/>
      <w:pPr>
        <w:tabs>
          <w:tab w:val="num" w:pos="1440"/>
        </w:tabs>
        <w:ind w:left="1440" w:hanging="360"/>
      </w:pPr>
      <w:rPr>
        <w:rFonts w:cs="Times New Roman" w:hint="default"/>
      </w:rPr>
    </w:lvl>
    <w:lvl w:ilvl="3">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49E93595"/>
    <w:multiLevelType w:val="multilevel"/>
    <w:tmpl w:val="4E1C0192"/>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pStyle w:val="Style1"/>
      <w:lvlText w:val="(%2)"/>
      <w:lvlJc w:val="left"/>
      <w:pPr>
        <w:tabs>
          <w:tab w:val="num" w:pos="1800"/>
        </w:tabs>
        <w:ind w:firstLine="1440"/>
      </w:pPr>
      <w:rPr>
        <w:rFonts w:cs="Times New Roman" w:hint="default"/>
        <w:b w:val="0"/>
        <w:i w:val="0"/>
        <w:sz w:val="22"/>
      </w:rPr>
    </w:lvl>
    <w:lvl w:ilvl="2">
      <w:start w:val="1"/>
      <w:numFmt w:val="lowerRoman"/>
      <w:lvlText w:val="(%3)"/>
      <w:lvlJc w:val="right"/>
      <w:pPr>
        <w:tabs>
          <w:tab w:val="num" w:pos="2520"/>
        </w:tabs>
        <w:ind w:left="2520" w:hanging="360"/>
      </w:pPr>
      <w:rPr>
        <w:rFonts w:cs="Times New Roman"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8" w15:restartNumberingAfterBreak="0">
    <w:nsid w:val="4E0442B4"/>
    <w:multiLevelType w:val="multilevel"/>
    <w:tmpl w:val="ABC65F40"/>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cs="Times New Roman" w:hint="default"/>
        <w:b w:val="0"/>
        <w:i w:val="0"/>
      </w:rPr>
    </w:lvl>
    <w:lvl w:ilvl="2">
      <w:start w:val="1"/>
      <w:numFmt w:val="lowerRoman"/>
      <w:pStyle w:val="Para3"/>
      <w:lvlText w:val="(%3)"/>
      <w:lvlJc w:val="right"/>
      <w:pPr>
        <w:tabs>
          <w:tab w:val="num" w:pos="1260"/>
        </w:tabs>
        <w:ind w:left="1260" w:hanging="360"/>
      </w:pPr>
      <w:rPr>
        <w:rFonts w:cs="Times New Roman" w:hint="default"/>
      </w:rPr>
    </w:lvl>
    <w:lvl w:ilvl="3">
      <w:start w:val="1"/>
      <w:numFmt w:val="lowerRoman"/>
      <w:lvlText w:val="%4."/>
      <w:lvlJc w:val="right"/>
      <w:pPr>
        <w:tabs>
          <w:tab w:val="num" w:pos="2160"/>
        </w:tabs>
        <w:ind w:left="2160" w:hanging="720"/>
      </w:pPr>
      <w:rPr>
        <w:rFonts w:cs="Times New Roman"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4E5D154C"/>
    <w:multiLevelType w:val="multilevel"/>
    <w:tmpl w:val="8982DC1C"/>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Letter"/>
      <w:lvlText w:val="(%3)"/>
      <w:lvlJc w:val="lef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FE24D7C"/>
    <w:multiLevelType w:val="hybridMultilevel"/>
    <w:tmpl w:val="8F5435D8"/>
    <w:styleLink w:val="1111111"/>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543F327C"/>
    <w:multiLevelType w:val="hybridMultilevel"/>
    <w:tmpl w:val="13AE722C"/>
    <w:lvl w:ilvl="0" w:tplc="75BE5D06">
      <w:start w:val="1"/>
      <w:numFmt w:val="decimal"/>
      <w:lvlText w:val="%1."/>
      <w:lvlJc w:val="left"/>
      <w:pPr>
        <w:tabs>
          <w:tab w:val="num" w:pos="720"/>
        </w:tabs>
        <w:ind w:left="720" w:hanging="360"/>
      </w:pPr>
      <w:rPr>
        <w:rFonts w:cs="Times New Roman"/>
        <w:b w:val="0"/>
        <w:i w:val="0"/>
      </w:rPr>
    </w:lvl>
    <w:lvl w:ilvl="1" w:tplc="929AB2E8">
      <w:numFmt w:val="none"/>
      <w:lvlText w:val=""/>
      <w:lvlJc w:val="left"/>
      <w:pPr>
        <w:tabs>
          <w:tab w:val="num" w:pos="360"/>
        </w:tabs>
      </w:pPr>
      <w:rPr>
        <w:rFonts w:cs="Times New Roman"/>
      </w:rPr>
    </w:lvl>
    <w:lvl w:ilvl="2" w:tplc="F11C8352">
      <w:numFmt w:val="none"/>
      <w:lvlText w:val=""/>
      <w:lvlJc w:val="left"/>
      <w:pPr>
        <w:tabs>
          <w:tab w:val="num" w:pos="360"/>
        </w:tabs>
      </w:pPr>
      <w:rPr>
        <w:rFonts w:cs="Times New Roman"/>
      </w:rPr>
    </w:lvl>
    <w:lvl w:ilvl="3" w:tplc="66DC63B6">
      <w:numFmt w:val="none"/>
      <w:lvlText w:val=""/>
      <w:lvlJc w:val="left"/>
      <w:pPr>
        <w:tabs>
          <w:tab w:val="num" w:pos="360"/>
        </w:tabs>
      </w:pPr>
      <w:rPr>
        <w:rFonts w:cs="Times New Roman"/>
      </w:rPr>
    </w:lvl>
    <w:lvl w:ilvl="4" w:tplc="A788A2C4">
      <w:numFmt w:val="none"/>
      <w:lvlText w:val=""/>
      <w:lvlJc w:val="left"/>
      <w:pPr>
        <w:tabs>
          <w:tab w:val="num" w:pos="360"/>
        </w:tabs>
      </w:pPr>
      <w:rPr>
        <w:rFonts w:cs="Times New Roman"/>
      </w:rPr>
    </w:lvl>
    <w:lvl w:ilvl="5" w:tplc="CA0A7470">
      <w:numFmt w:val="none"/>
      <w:lvlText w:val=""/>
      <w:lvlJc w:val="left"/>
      <w:pPr>
        <w:tabs>
          <w:tab w:val="num" w:pos="360"/>
        </w:tabs>
      </w:pPr>
      <w:rPr>
        <w:rFonts w:cs="Times New Roman"/>
      </w:rPr>
    </w:lvl>
    <w:lvl w:ilvl="6" w:tplc="4E5A2374">
      <w:numFmt w:val="none"/>
      <w:lvlText w:val=""/>
      <w:lvlJc w:val="left"/>
      <w:pPr>
        <w:tabs>
          <w:tab w:val="num" w:pos="360"/>
        </w:tabs>
      </w:pPr>
      <w:rPr>
        <w:rFonts w:cs="Times New Roman"/>
      </w:rPr>
    </w:lvl>
    <w:lvl w:ilvl="7" w:tplc="6B1C9520">
      <w:numFmt w:val="none"/>
      <w:lvlText w:val=""/>
      <w:lvlJc w:val="left"/>
      <w:pPr>
        <w:tabs>
          <w:tab w:val="num" w:pos="360"/>
        </w:tabs>
      </w:pPr>
      <w:rPr>
        <w:rFonts w:cs="Times New Roman"/>
      </w:rPr>
    </w:lvl>
    <w:lvl w:ilvl="8" w:tplc="94BC9040">
      <w:numFmt w:val="none"/>
      <w:lvlText w:val=""/>
      <w:lvlJc w:val="left"/>
      <w:pPr>
        <w:tabs>
          <w:tab w:val="num" w:pos="360"/>
        </w:tabs>
      </w:pPr>
      <w:rPr>
        <w:rFonts w:cs="Times New Roman"/>
      </w:rPr>
    </w:lvl>
  </w:abstractNum>
  <w:abstractNum w:abstractNumId="43" w15:restartNumberingAfterBreak="0">
    <w:nsid w:val="58B4296A"/>
    <w:multiLevelType w:val="hybridMultilevel"/>
    <w:tmpl w:val="E98E6FD6"/>
    <w:styleLink w:val="ImportedStyle3"/>
    <w:lvl w:ilvl="0" w:tplc="D152C7B4">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FD40427E">
      <w:start w:val="1"/>
      <w:numFmt w:val="lowerLetter"/>
      <w:lvlText w:val="(%2)"/>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49A0CE84">
      <w:start w:val="1"/>
      <w:numFmt w:val="lowerRoman"/>
      <w:lvlText w:val="(%3)"/>
      <w:lvlJc w:val="left"/>
      <w:pPr>
        <w:tabs>
          <w:tab w:val="left" w:pos="720"/>
        </w:tabs>
        <w:ind w:left="1440" w:hanging="4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AF41BF6">
      <w:start w:val="1"/>
      <w:numFmt w:val="lowerRoman"/>
      <w:lvlText w:val="(%4)"/>
      <w:lvlJc w:val="left"/>
      <w:pPr>
        <w:tabs>
          <w:tab w:val="left" w:pos="720"/>
        </w:tabs>
        <w:ind w:left="1620" w:hanging="4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1D44FF40">
      <w:start w:val="1"/>
      <w:numFmt w:val="lowerLetter"/>
      <w:lvlText w:val="(%5)"/>
      <w:lvlJc w:val="left"/>
      <w:pPr>
        <w:tabs>
          <w:tab w:val="left" w:pos="72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400B396">
      <w:start w:val="1"/>
      <w:numFmt w:val="lowerRoman"/>
      <w:lvlText w:val="(%6)"/>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93ED27E">
      <w:start w:val="1"/>
      <w:numFmt w:val="decimal"/>
      <w:lvlText w:val="%7."/>
      <w:lvlJc w:val="left"/>
      <w:pPr>
        <w:tabs>
          <w:tab w:val="left" w:pos="72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E205194">
      <w:start w:val="1"/>
      <w:numFmt w:val="lowerLetter"/>
      <w:lvlText w:val="%8."/>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8EA7278">
      <w:start w:val="1"/>
      <w:numFmt w:val="lowerRoman"/>
      <w:lvlText w:val="%9."/>
      <w:lvlJc w:val="left"/>
      <w:pPr>
        <w:tabs>
          <w:tab w:val="left" w:pos="72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4" w15:restartNumberingAfterBreak="0">
    <w:nsid w:val="58B97B28"/>
    <w:multiLevelType w:val="hybridMultilevel"/>
    <w:tmpl w:val="F446DA98"/>
    <w:styleLink w:val="ImportedStyle6"/>
    <w:lvl w:ilvl="0" w:tplc="9DA6728C">
      <w:start w:val="1"/>
      <w:numFmt w:val="decimal"/>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ACE050">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CDB66">
      <w:start w:val="1"/>
      <w:numFmt w:val="lowerRoman"/>
      <w:lvlText w:val="%3."/>
      <w:lvlJc w:val="left"/>
      <w:pPr>
        <w:tabs>
          <w:tab w:val="num" w:pos="2160"/>
        </w:tabs>
        <w:ind w:left="144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28E55E">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D0422A">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865E30">
      <w:start w:val="1"/>
      <w:numFmt w:val="lowerRoman"/>
      <w:lvlText w:val="%6."/>
      <w:lvlJc w:val="left"/>
      <w:pPr>
        <w:tabs>
          <w:tab w:val="num" w:pos="4320"/>
        </w:tabs>
        <w:ind w:left="360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86270">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0E732A">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889AEE">
      <w:start w:val="1"/>
      <w:numFmt w:val="lowerRoman"/>
      <w:lvlText w:val="%9."/>
      <w:lvlJc w:val="left"/>
      <w:pPr>
        <w:tabs>
          <w:tab w:val="num" w:pos="6480"/>
        </w:tabs>
        <w:ind w:left="576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90F6E7D"/>
    <w:multiLevelType w:val="multilevel"/>
    <w:tmpl w:val="10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598645C3"/>
    <w:multiLevelType w:val="hybridMultilevel"/>
    <w:tmpl w:val="265E43AC"/>
    <w:lvl w:ilvl="0" w:tplc="E17AB9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5B215801"/>
    <w:multiLevelType w:val="hybridMultilevel"/>
    <w:tmpl w:val="FF08A3A0"/>
    <w:lvl w:ilvl="0" w:tplc="D17278B2">
      <w:start w:val="1"/>
      <w:numFmt w:val="decimal"/>
      <w:lvlText w:val="%1."/>
      <w:lvlJc w:val="left"/>
      <w:pPr>
        <w:tabs>
          <w:tab w:val="num" w:pos="357"/>
        </w:tabs>
        <w:ind w:left="357" w:hanging="357"/>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8" w15:restartNumberingAfterBreak="0">
    <w:nsid w:val="5B516B6E"/>
    <w:multiLevelType w:val="hybridMultilevel"/>
    <w:tmpl w:val="B142CAEC"/>
    <w:lvl w:ilvl="0" w:tplc="9D4605C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20D6AEB"/>
    <w:multiLevelType w:val="multilevel"/>
    <w:tmpl w:val="980EE332"/>
    <w:lvl w:ilvl="0">
      <w:start w:val="1"/>
      <w:numFmt w:val="decimal"/>
      <w:pStyle w:val="Para1"/>
      <w:lvlText w:val="%1."/>
      <w:lvlJc w:val="left"/>
      <w:pPr>
        <w:tabs>
          <w:tab w:val="num" w:pos="360"/>
        </w:tabs>
        <w:ind w:left="0" w:firstLine="0"/>
      </w:pPr>
      <w:rPr>
        <w:rFonts w:ascii="Times New Roman" w:hAnsi="Times New Roman" w:cs="Times New Roman" w:hint="default"/>
        <w:b w:val="0"/>
        <w:i w:val="0"/>
        <w:color w:val="auto"/>
        <w:sz w:val="24"/>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15:restartNumberingAfterBreak="0">
    <w:nsid w:val="63AB504B"/>
    <w:multiLevelType w:val="hybridMultilevel"/>
    <w:tmpl w:val="5B46E9A4"/>
    <w:lvl w:ilvl="0" w:tplc="F36CFC6E">
      <w:start w:val="1"/>
      <w:numFmt w:val="decimal"/>
      <w:lvlText w:val="%1."/>
      <w:lvlJc w:val="left"/>
      <w:pPr>
        <w:tabs>
          <w:tab w:val="num" w:pos="360"/>
        </w:tabs>
        <w:ind w:left="0" w:firstLine="0"/>
      </w:pPr>
      <w:rPr>
        <w:rFonts w:ascii="Times New Roman" w:hAnsi="Times New Roman" w:cs="Times New Roman" w:hint="default"/>
        <w:b w:val="0"/>
        <w:i w:val="0"/>
        <w:sz w:val="22"/>
        <w:szCs w:val="22"/>
      </w:rPr>
    </w:lvl>
    <w:lvl w:ilvl="1" w:tplc="FFFFFFFF">
      <w:start w:val="1"/>
      <w:numFmt w:val="bullet"/>
      <w:lvlText w:val=""/>
      <w:lvlJc w:val="left"/>
      <w:pPr>
        <w:tabs>
          <w:tab w:val="num" w:pos="1440"/>
        </w:tabs>
        <w:ind w:left="1440" w:hanging="360"/>
      </w:pPr>
      <w:rPr>
        <w:rFonts w:ascii="Symbol" w:hAnsi="Symbol" w:hint="default"/>
        <w:sz w:val="22"/>
        <w:szCs w:val="22"/>
      </w:rPr>
    </w:lvl>
    <w:lvl w:ilvl="2" w:tplc="FFFFFFFF">
      <w:start w:val="1"/>
      <w:numFmt w:val="lowerRoman"/>
      <w:lvlText w:val="(%3)"/>
      <w:lvlJc w:val="left"/>
      <w:pPr>
        <w:tabs>
          <w:tab w:val="num" w:pos="2700"/>
        </w:tabs>
        <w:ind w:left="2700" w:hanging="720"/>
      </w:pPr>
    </w:lvl>
    <w:lvl w:ilvl="3" w:tplc="FFFFFFFF">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1"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5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2602EC8"/>
    <w:multiLevelType w:val="hybridMultilevel"/>
    <w:tmpl w:val="C8447F9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 w15:restartNumberingAfterBreak="0">
    <w:nsid w:val="739F7935"/>
    <w:multiLevelType w:val="hybridMultilevel"/>
    <w:tmpl w:val="2B7C9D28"/>
    <w:lvl w:ilvl="0" w:tplc="A2F8B1DA">
      <w:start w:val="1"/>
      <w:numFmt w:val="decimal"/>
      <w:lvlText w:val="%1."/>
      <w:lvlJc w:val="left"/>
      <w:pPr>
        <w:ind w:left="1440" w:hanging="360"/>
      </w:pPr>
      <w:rPr>
        <w:rFonts w:ascii="Times New Roman" w:hAnsi="Times New Roman" w:cs="Times New Roman" w:hint="default"/>
        <w:lang w:val="en-GB"/>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5" w15:restartNumberingAfterBreak="0">
    <w:nsid w:val="7DA60DD6"/>
    <w:multiLevelType w:val="hybridMultilevel"/>
    <w:tmpl w:val="F446DA98"/>
    <w:numStyleLink w:val="ImportedStyle6"/>
  </w:abstractNum>
  <w:num w:numId="1">
    <w:abstractNumId w:val="17"/>
  </w:num>
  <w:num w:numId="2">
    <w:abstractNumId w:val="37"/>
  </w:num>
  <w:num w:numId="3">
    <w:abstractNumId w:val="32"/>
    <w:lvlOverride w:ilvl="0">
      <w:startOverride w:val="1"/>
    </w:lvlOverride>
  </w:num>
  <w:num w:numId="4">
    <w:abstractNumId w:val="3"/>
  </w:num>
  <w:num w:numId="5">
    <w:abstractNumId w:val="20"/>
  </w:num>
  <w:num w:numId="6">
    <w:abstractNumId w:val="51"/>
  </w:num>
  <w:num w:numId="7">
    <w:abstractNumId w:val="41"/>
  </w:num>
  <w:num w:numId="8">
    <w:abstractNumId w:val="26"/>
  </w:num>
  <w:num w:numId="9">
    <w:abstractNumId w:val="35"/>
  </w:num>
  <w:num w:numId="10">
    <w:abstractNumId w:val="30"/>
  </w:num>
  <w:num w:numId="11">
    <w:abstractNumId w:val="45"/>
  </w:num>
  <w:num w:numId="12">
    <w:abstractNumId w:val="12"/>
  </w:num>
  <w:num w:numId="13">
    <w:abstractNumId w:val="38"/>
  </w:num>
  <w:num w:numId="14">
    <w:abstractNumId w:val="49"/>
  </w:num>
  <w:num w:numId="15">
    <w:abstractNumId w:val="42"/>
    <w:lvlOverride w:ilvl="0">
      <w:startOverride w:val="1"/>
    </w:lvlOverride>
    <w:lvlOverride w:ilvl="1"/>
    <w:lvlOverride w:ilvl="2"/>
    <w:lvlOverride w:ilvl="3"/>
    <w:lvlOverride w:ilvl="4"/>
    <w:lvlOverride w:ilvl="5"/>
    <w:lvlOverride w:ilvl="6"/>
    <w:lvlOverride w:ilvl="7"/>
    <w:lvlOverride w:ilvl="8"/>
  </w:num>
  <w:num w:numId="16">
    <w:abstractNumId w:val="38"/>
  </w:num>
  <w:num w:numId="17">
    <w:abstractNumId w:val="44"/>
  </w:num>
  <w:num w:numId="18">
    <w:abstractNumId w:val="55"/>
  </w:num>
  <w:num w:numId="19">
    <w:abstractNumId w:val="47"/>
  </w:num>
  <w:num w:numId="20">
    <w:abstractNumId w:val="14"/>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num>
  <w:num w:numId="25">
    <w:abstractNumId w:val="29"/>
  </w:num>
  <w:num w:numId="26">
    <w:abstractNumId w:val="21"/>
    <w:lvlOverride w:ilvl="0">
      <w:startOverride w:val="38"/>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24"/>
  </w:num>
  <w:num w:numId="29">
    <w:abstractNumId w:val="43"/>
  </w:num>
  <w:num w:numId="30">
    <w:abstractNumId w:val="15"/>
  </w:num>
  <w:num w:numId="31">
    <w:abstractNumId w:val="11"/>
  </w:num>
  <w:num w:numId="32">
    <w:abstractNumId w:val="19"/>
  </w:num>
  <w:num w:numId="33">
    <w:abstractNumId w:val="18"/>
  </w:num>
  <w:num w:numId="34">
    <w:abstractNumId w:val="16"/>
  </w:num>
  <w:num w:numId="35">
    <w:abstractNumId w:val="31"/>
  </w:num>
  <w:num w:numId="36">
    <w:abstractNumId w:val="50"/>
  </w:num>
  <w:num w:numId="3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46"/>
  </w:num>
  <w:num w:numId="40">
    <w:abstractNumId w:val="28"/>
  </w:num>
  <w:num w:numId="41">
    <w:abstractNumId w:val="34"/>
  </w:num>
  <w:num w:numId="42">
    <w:abstractNumId w:val="54"/>
  </w:num>
  <w:num w:numId="43">
    <w:abstractNumId w:val="33"/>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10"/>
  </w:num>
  <w:num w:numId="48">
    <w:abstractNumId w:val="48"/>
  </w:num>
  <w:num w:numId="49">
    <w:abstractNumId w:val="5"/>
  </w:num>
  <w:num w:numId="50">
    <w:abstractNumId w:val="23"/>
  </w:num>
  <w:num w:numId="51">
    <w:abstractNumId w:val="27"/>
  </w:num>
  <w:num w:numId="52">
    <w:abstractNumId w:val="53"/>
  </w:num>
  <w:num w:numId="53">
    <w:abstractNumId w:val="8"/>
  </w:num>
  <w:num w:numId="54">
    <w:abstractNumId w:val="1"/>
  </w:num>
  <w:num w:numId="55">
    <w:abstractNumId w:val="4"/>
  </w:num>
  <w:num w:numId="56">
    <w:abstractNumId w:val="22"/>
  </w:num>
  <w:num w:numId="57">
    <w:abstractNumId w:val="9"/>
  </w:num>
  <w:num w:numId="58">
    <w:abstractNumId w:val="36"/>
  </w:num>
  <w:num w:numId="59">
    <w:abstractNumId w:val="21"/>
  </w:num>
  <w:num w:numId="60">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B7A"/>
    <w:rsid w:val="00001C20"/>
    <w:rsid w:val="0000403C"/>
    <w:rsid w:val="0000598B"/>
    <w:rsid w:val="00011502"/>
    <w:rsid w:val="00015F23"/>
    <w:rsid w:val="00016614"/>
    <w:rsid w:val="0001727E"/>
    <w:rsid w:val="00017E49"/>
    <w:rsid w:val="00022CD2"/>
    <w:rsid w:val="0003306F"/>
    <w:rsid w:val="000357D1"/>
    <w:rsid w:val="000362A4"/>
    <w:rsid w:val="00040030"/>
    <w:rsid w:val="00042DB3"/>
    <w:rsid w:val="00050AA0"/>
    <w:rsid w:val="000510E2"/>
    <w:rsid w:val="00052000"/>
    <w:rsid w:val="000530CE"/>
    <w:rsid w:val="00054F27"/>
    <w:rsid w:val="00067B02"/>
    <w:rsid w:val="0007300F"/>
    <w:rsid w:val="00076E21"/>
    <w:rsid w:val="0008301D"/>
    <w:rsid w:val="00090F24"/>
    <w:rsid w:val="00093747"/>
    <w:rsid w:val="00096E06"/>
    <w:rsid w:val="000A10EA"/>
    <w:rsid w:val="000A1379"/>
    <w:rsid w:val="000A59A5"/>
    <w:rsid w:val="000A5F8B"/>
    <w:rsid w:val="000A745C"/>
    <w:rsid w:val="000B6984"/>
    <w:rsid w:val="000C3F35"/>
    <w:rsid w:val="000C7D0D"/>
    <w:rsid w:val="000F0E05"/>
    <w:rsid w:val="000F35A4"/>
    <w:rsid w:val="000F41C5"/>
    <w:rsid w:val="000F44F1"/>
    <w:rsid w:val="000F4F43"/>
    <w:rsid w:val="001007BC"/>
    <w:rsid w:val="001063D5"/>
    <w:rsid w:val="00111698"/>
    <w:rsid w:val="0011447A"/>
    <w:rsid w:val="00114CF1"/>
    <w:rsid w:val="001163BB"/>
    <w:rsid w:val="00117A7B"/>
    <w:rsid w:val="0012071F"/>
    <w:rsid w:val="0012116D"/>
    <w:rsid w:val="00121663"/>
    <w:rsid w:val="001301D9"/>
    <w:rsid w:val="00131C47"/>
    <w:rsid w:val="00132116"/>
    <w:rsid w:val="00133124"/>
    <w:rsid w:val="00133EFC"/>
    <w:rsid w:val="00136B0F"/>
    <w:rsid w:val="00136FDC"/>
    <w:rsid w:val="001407F3"/>
    <w:rsid w:val="0014276A"/>
    <w:rsid w:val="00150A29"/>
    <w:rsid w:val="001514B9"/>
    <w:rsid w:val="001523D3"/>
    <w:rsid w:val="00153D79"/>
    <w:rsid w:val="0015763B"/>
    <w:rsid w:val="00161E6B"/>
    <w:rsid w:val="0016209E"/>
    <w:rsid w:val="0016231A"/>
    <w:rsid w:val="00165ADA"/>
    <w:rsid w:val="00166DDD"/>
    <w:rsid w:val="0016711F"/>
    <w:rsid w:val="00174489"/>
    <w:rsid w:val="001766AB"/>
    <w:rsid w:val="00177C73"/>
    <w:rsid w:val="00181AE0"/>
    <w:rsid w:val="00183955"/>
    <w:rsid w:val="0018763A"/>
    <w:rsid w:val="00191A4C"/>
    <w:rsid w:val="00194E43"/>
    <w:rsid w:val="001A1D93"/>
    <w:rsid w:val="001B05FC"/>
    <w:rsid w:val="001B31EC"/>
    <w:rsid w:val="001B7DA0"/>
    <w:rsid w:val="001B7F69"/>
    <w:rsid w:val="001C4867"/>
    <w:rsid w:val="001C663A"/>
    <w:rsid w:val="001D46E2"/>
    <w:rsid w:val="001E0A39"/>
    <w:rsid w:val="001F24B4"/>
    <w:rsid w:val="001F392B"/>
    <w:rsid w:val="001F54A1"/>
    <w:rsid w:val="001F63FE"/>
    <w:rsid w:val="001F7C30"/>
    <w:rsid w:val="0021211B"/>
    <w:rsid w:val="0021464D"/>
    <w:rsid w:val="002164AA"/>
    <w:rsid w:val="00223326"/>
    <w:rsid w:val="002266BC"/>
    <w:rsid w:val="0022707B"/>
    <w:rsid w:val="00230FDD"/>
    <w:rsid w:val="00234A0E"/>
    <w:rsid w:val="002378BF"/>
    <w:rsid w:val="00245A61"/>
    <w:rsid w:val="002514D0"/>
    <w:rsid w:val="00252BE3"/>
    <w:rsid w:val="00263E1C"/>
    <w:rsid w:val="00266A39"/>
    <w:rsid w:val="00275234"/>
    <w:rsid w:val="00276DCA"/>
    <w:rsid w:val="00277A95"/>
    <w:rsid w:val="00280C53"/>
    <w:rsid w:val="00294761"/>
    <w:rsid w:val="00296D8E"/>
    <w:rsid w:val="002A1CF9"/>
    <w:rsid w:val="002A211E"/>
    <w:rsid w:val="002A36C2"/>
    <w:rsid w:val="002A439C"/>
    <w:rsid w:val="002A4761"/>
    <w:rsid w:val="002A49EF"/>
    <w:rsid w:val="002B01D6"/>
    <w:rsid w:val="002B0934"/>
    <w:rsid w:val="002B2E3A"/>
    <w:rsid w:val="002B3560"/>
    <w:rsid w:val="002B3AC5"/>
    <w:rsid w:val="002C1136"/>
    <w:rsid w:val="002C3055"/>
    <w:rsid w:val="002C6919"/>
    <w:rsid w:val="002C69D0"/>
    <w:rsid w:val="002C6C47"/>
    <w:rsid w:val="002D0011"/>
    <w:rsid w:val="002D0B1C"/>
    <w:rsid w:val="002D18FF"/>
    <w:rsid w:val="002D4BCB"/>
    <w:rsid w:val="002E26B7"/>
    <w:rsid w:val="002E7641"/>
    <w:rsid w:val="002F5797"/>
    <w:rsid w:val="00301285"/>
    <w:rsid w:val="00301DC9"/>
    <w:rsid w:val="00306486"/>
    <w:rsid w:val="003114F0"/>
    <w:rsid w:val="0031678F"/>
    <w:rsid w:val="00317AE1"/>
    <w:rsid w:val="00323F14"/>
    <w:rsid w:val="00325F7A"/>
    <w:rsid w:val="00326958"/>
    <w:rsid w:val="00335DB3"/>
    <w:rsid w:val="00337195"/>
    <w:rsid w:val="0034459A"/>
    <w:rsid w:val="00353BED"/>
    <w:rsid w:val="00353CC5"/>
    <w:rsid w:val="00356871"/>
    <w:rsid w:val="00356FB2"/>
    <w:rsid w:val="003620D6"/>
    <w:rsid w:val="00363ED7"/>
    <w:rsid w:val="003705CC"/>
    <w:rsid w:val="00372DBF"/>
    <w:rsid w:val="003739F4"/>
    <w:rsid w:val="00374FEF"/>
    <w:rsid w:val="00377484"/>
    <w:rsid w:val="00381999"/>
    <w:rsid w:val="00384200"/>
    <w:rsid w:val="00384296"/>
    <w:rsid w:val="0039297B"/>
    <w:rsid w:val="00394CAA"/>
    <w:rsid w:val="003960CF"/>
    <w:rsid w:val="003A2A3E"/>
    <w:rsid w:val="003B0CDB"/>
    <w:rsid w:val="003B3E88"/>
    <w:rsid w:val="003B4E68"/>
    <w:rsid w:val="003C44C4"/>
    <w:rsid w:val="003C75D2"/>
    <w:rsid w:val="003D000D"/>
    <w:rsid w:val="003D11A2"/>
    <w:rsid w:val="003D11EA"/>
    <w:rsid w:val="003D2A7E"/>
    <w:rsid w:val="003E1622"/>
    <w:rsid w:val="003E3540"/>
    <w:rsid w:val="003E511E"/>
    <w:rsid w:val="003E780E"/>
    <w:rsid w:val="003F05F6"/>
    <w:rsid w:val="003F4DA6"/>
    <w:rsid w:val="003F7075"/>
    <w:rsid w:val="00400170"/>
    <w:rsid w:val="00401220"/>
    <w:rsid w:val="00404C56"/>
    <w:rsid w:val="004106CB"/>
    <w:rsid w:val="00420C67"/>
    <w:rsid w:val="004237D8"/>
    <w:rsid w:val="00430A25"/>
    <w:rsid w:val="00433109"/>
    <w:rsid w:val="00442B33"/>
    <w:rsid w:val="004436EB"/>
    <w:rsid w:val="00451C7D"/>
    <w:rsid w:val="0045302E"/>
    <w:rsid w:val="0045303C"/>
    <w:rsid w:val="00456995"/>
    <w:rsid w:val="00460924"/>
    <w:rsid w:val="00463203"/>
    <w:rsid w:val="0046488F"/>
    <w:rsid w:val="00476A85"/>
    <w:rsid w:val="00477094"/>
    <w:rsid w:val="00486E42"/>
    <w:rsid w:val="00493C82"/>
    <w:rsid w:val="00495B7A"/>
    <w:rsid w:val="0049732D"/>
    <w:rsid w:val="004A08AD"/>
    <w:rsid w:val="004A0CA4"/>
    <w:rsid w:val="004A3455"/>
    <w:rsid w:val="004A60BE"/>
    <w:rsid w:val="004A773E"/>
    <w:rsid w:val="004A7881"/>
    <w:rsid w:val="004A7E59"/>
    <w:rsid w:val="004B3551"/>
    <w:rsid w:val="004B543C"/>
    <w:rsid w:val="004C13E7"/>
    <w:rsid w:val="004C1746"/>
    <w:rsid w:val="004C61A5"/>
    <w:rsid w:val="004D2EBD"/>
    <w:rsid w:val="004D6468"/>
    <w:rsid w:val="004E1CA8"/>
    <w:rsid w:val="004E4D41"/>
    <w:rsid w:val="004F04F3"/>
    <w:rsid w:val="004F64C5"/>
    <w:rsid w:val="005018EE"/>
    <w:rsid w:val="00501C26"/>
    <w:rsid w:val="0050326F"/>
    <w:rsid w:val="00503B73"/>
    <w:rsid w:val="005051AD"/>
    <w:rsid w:val="00506232"/>
    <w:rsid w:val="005074BB"/>
    <w:rsid w:val="00512012"/>
    <w:rsid w:val="00512296"/>
    <w:rsid w:val="0051406D"/>
    <w:rsid w:val="00517400"/>
    <w:rsid w:val="00520E18"/>
    <w:rsid w:val="00523B41"/>
    <w:rsid w:val="0052674C"/>
    <w:rsid w:val="00533D1A"/>
    <w:rsid w:val="00534479"/>
    <w:rsid w:val="00535805"/>
    <w:rsid w:val="00537E44"/>
    <w:rsid w:val="00543299"/>
    <w:rsid w:val="0054373A"/>
    <w:rsid w:val="005461A0"/>
    <w:rsid w:val="00550CBD"/>
    <w:rsid w:val="00556572"/>
    <w:rsid w:val="00583FC6"/>
    <w:rsid w:val="00585104"/>
    <w:rsid w:val="005855A1"/>
    <w:rsid w:val="005855A9"/>
    <w:rsid w:val="005857DF"/>
    <w:rsid w:val="00585F74"/>
    <w:rsid w:val="00587211"/>
    <w:rsid w:val="005911C8"/>
    <w:rsid w:val="0059400A"/>
    <w:rsid w:val="00596BCE"/>
    <w:rsid w:val="005A4831"/>
    <w:rsid w:val="005A5671"/>
    <w:rsid w:val="005B4B6F"/>
    <w:rsid w:val="005B63F3"/>
    <w:rsid w:val="005B65A4"/>
    <w:rsid w:val="005C721D"/>
    <w:rsid w:val="005D2491"/>
    <w:rsid w:val="005D3BD4"/>
    <w:rsid w:val="005D4615"/>
    <w:rsid w:val="005D4834"/>
    <w:rsid w:val="005D4B86"/>
    <w:rsid w:val="005E0B8E"/>
    <w:rsid w:val="005F55FA"/>
    <w:rsid w:val="00600B50"/>
    <w:rsid w:val="006010F3"/>
    <w:rsid w:val="00606D11"/>
    <w:rsid w:val="0061672C"/>
    <w:rsid w:val="00616C89"/>
    <w:rsid w:val="006207B6"/>
    <w:rsid w:val="0062405B"/>
    <w:rsid w:val="00627D9F"/>
    <w:rsid w:val="00630E6F"/>
    <w:rsid w:val="00635018"/>
    <w:rsid w:val="006436B7"/>
    <w:rsid w:val="00643E9B"/>
    <w:rsid w:val="00645391"/>
    <w:rsid w:val="00645EFB"/>
    <w:rsid w:val="00646A4C"/>
    <w:rsid w:val="00654C68"/>
    <w:rsid w:val="00655C8A"/>
    <w:rsid w:val="006616DE"/>
    <w:rsid w:val="00662E67"/>
    <w:rsid w:val="00663793"/>
    <w:rsid w:val="00664607"/>
    <w:rsid w:val="0067045D"/>
    <w:rsid w:val="00670D48"/>
    <w:rsid w:val="006734A2"/>
    <w:rsid w:val="00675474"/>
    <w:rsid w:val="00676584"/>
    <w:rsid w:val="006811C0"/>
    <w:rsid w:val="00684A14"/>
    <w:rsid w:val="00687EDA"/>
    <w:rsid w:val="00692DB7"/>
    <w:rsid w:val="006A0217"/>
    <w:rsid w:val="006A0841"/>
    <w:rsid w:val="006A4FFE"/>
    <w:rsid w:val="006A5AC9"/>
    <w:rsid w:val="006A6D72"/>
    <w:rsid w:val="006A7199"/>
    <w:rsid w:val="006A759A"/>
    <w:rsid w:val="006B022F"/>
    <w:rsid w:val="006B06A7"/>
    <w:rsid w:val="006B0946"/>
    <w:rsid w:val="006B0B25"/>
    <w:rsid w:val="006B0E0E"/>
    <w:rsid w:val="006B1A86"/>
    <w:rsid w:val="006B1ECE"/>
    <w:rsid w:val="006B774E"/>
    <w:rsid w:val="006C3AD6"/>
    <w:rsid w:val="006C542B"/>
    <w:rsid w:val="006C59C4"/>
    <w:rsid w:val="006C60BB"/>
    <w:rsid w:val="006C7009"/>
    <w:rsid w:val="006C7D0E"/>
    <w:rsid w:val="006D19B0"/>
    <w:rsid w:val="006D4830"/>
    <w:rsid w:val="006D70D0"/>
    <w:rsid w:val="006E1BBF"/>
    <w:rsid w:val="006E4996"/>
    <w:rsid w:val="006E72FC"/>
    <w:rsid w:val="006F250A"/>
    <w:rsid w:val="006F6C2E"/>
    <w:rsid w:val="006F7938"/>
    <w:rsid w:val="00701263"/>
    <w:rsid w:val="007035F3"/>
    <w:rsid w:val="00705880"/>
    <w:rsid w:val="0070626B"/>
    <w:rsid w:val="007066B3"/>
    <w:rsid w:val="00710FDE"/>
    <w:rsid w:val="0072393A"/>
    <w:rsid w:val="00726242"/>
    <w:rsid w:val="00726D07"/>
    <w:rsid w:val="00745A0D"/>
    <w:rsid w:val="00747FCB"/>
    <w:rsid w:val="00750CF1"/>
    <w:rsid w:val="0075208D"/>
    <w:rsid w:val="0075395F"/>
    <w:rsid w:val="00754754"/>
    <w:rsid w:val="007632A0"/>
    <w:rsid w:val="0076481B"/>
    <w:rsid w:val="00770E3F"/>
    <w:rsid w:val="00774079"/>
    <w:rsid w:val="00774C94"/>
    <w:rsid w:val="00777BEE"/>
    <w:rsid w:val="0078047D"/>
    <w:rsid w:val="00782361"/>
    <w:rsid w:val="0078366C"/>
    <w:rsid w:val="00795662"/>
    <w:rsid w:val="007A72B5"/>
    <w:rsid w:val="007B5491"/>
    <w:rsid w:val="007C05AA"/>
    <w:rsid w:val="007C49A1"/>
    <w:rsid w:val="007D05B1"/>
    <w:rsid w:val="007D08D2"/>
    <w:rsid w:val="007D17F1"/>
    <w:rsid w:val="007D46E7"/>
    <w:rsid w:val="007E04BF"/>
    <w:rsid w:val="007E0A59"/>
    <w:rsid w:val="007E3885"/>
    <w:rsid w:val="007F1FC3"/>
    <w:rsid w:val="007F3FF4"/>
    <w:rsid w:val="00802076"/>
    <w:rsid w:val="00803769"/>
    <w:rsid w:val="00803B0D"/>
    <w:rsid w:val="00814921"/>
    <w:rsid w:val="0084107C"/>
    <w:rsid w:val="008410C1"/>
    <w:rsid w:val="00844310"/>
    <w:rsid w:val="0084629C"/>
    <w:rsid w:val="00850DA7"/>
    <w:rsid w:val="00857EE9"/>
    <w:rsid w:val="0086086A"/>
    <w:rsid w:val="00860A25"/>
    <w:rsid w:val="00860CD0"/>
    <w:rsid w:val="00860E30"/>
    <w:rsid w:val="00861CFB"/>
    <w:rsid w:val="00863258"/>
    <w:rsid w:val="00865E8E"/>
    <w:rsid w:val="00873809"/>
    <w:rsid w:val="008741B8"/>
    <w:rsid w:val="00880B51"/>
    <w:rsid w:val="00880B80"/>
    <w:rsid w:val="008848DD"/>
    <w:rsid w:val="00886F8E"/>
    <w:rsid w:val="008910CA"/>
    <w:rsid w:val="00895EE2"/>
    <w:rsid w:val="008A3102"/>
    <w:rsid w:val="008A51BA"/>
    <w:rsid w:val="008A7E4C"/>
    <w:rsid w:val="008B0347"/>
    <w:rsid w:val="008B3C99"/>
    <w:rsid w:val="008B41E2"/>
    <w:rsid w:val="008B5DAA"/>
    <w:rsid w:val="008B6D9B"/>
    <w:rsid w:val="008C14DB"/>
    <w:rsid w:val="008C1835"/>
    <w:rsid w:val="008C63E9"/>
    <w:rsid w:val="008D1A50"/>
    <w:rsid w:val="008D2239"/>
    <w:rsid w:val="008E0830"/>
    <w:rsid w:val="008F0170"/>
    <w:rsid w:val="008F0614"/>
    <w:rsid w:val="008F0C86"/>
    <w:rsid w:val="008F2645"/>
    <w:rsid w:val="009019EB"/>
    <w:rsid w:val="00903889"/>
    <w:rsid w:val="00904752"/>
    <w:rsid w:val="00904CE4"/>
    <w:rsid w:val="009058B4"/>
    <w:rsid w:val="009062D4"/>
    <w:rsid w:val="009103D1"/>
    <w:rsid w:val="00912E2A"/>
    <w:rsid w:val="00913941"/>
    <w:rsid w:val="00913A04"/>
    <w:rsid w:val="0092032C"/>
    <w:rsid w:val="00920638"/>
    <w:rsid w:val="00923B37"/>
    <w:rsid w:val="0092727D"/>
    <w:rsid w:val="00931BEC"/>
    <w:rsid w:val="00935F6B"/>
    <w:rsid w:val="00941C52"/>
    <w:rsid w:val="009445D0"/>
    <w:rsid w:val="00946353"/>
    <w:rsid w:val="009535B3"/>
    <w:rsid w:val="009549BF"/>
    <w:rsid w:val="009721B6"/>
    <w:rsid w:val="0097307B"/>
    <w:rsid w:val="00975058"/>
    <w:rsid w:val="009761F7"/>
    <w:rsid w:val="009765D0"/>
    <w:rsid w:val="00976FE4"/>
    <w:rsid w:val="00981164"/>
    <w:rsid w:val="0098141B"/>
    <w:rsid w:val="00983D5C"/>
    <w:rsid w:val="0098483F"/>
    <w:rsid w:val="00986E09"/>
    <w:rsid w:val="00986E8C"/>
    <w:rsid w:val="00987E72"/>
    <w:rsid w:val="00991732"/>
    <w:rsid w:val="009A1079"/>
    <w:rsid w:val="009A2EE5"/>
    <w:rsid w:val="009A45FF"/>
    <w:rsid w:val="009A5409"/>
    <w:rsid w:val="009B40C6"/>
    <w:rsid w:val="009B688D"/>
    <w:rsid w:val="009B7F22"/>
    <w:rsid w:val="009C18D0"/>
    <w:rsid w:val="009C1B98"/>
    <w:rsid w:val="009C5C83"/>
    <w:rsid w:val="009C5CE8"/>
    <w:rsid w:val="009C6263"/>
    <w:rsid w:val="009C72A9"/>
    <w:rsid w:val="009C7A49"/>
    <w:rsid w:val="009D100F"/>
    <w:rsid w:val="009E0467"/>
    <w:rsid w:val="009E33CC"/>
    <w:rsid w:val="009E450A"/>
    <w:rsid w:val="009F27DC"/>
    <w:rsid w:val="009F39BD"/>
    <w:rsid w:val="009F3BBF"/>
    <w:rsid w:val="00A0333A"/>
    <w:rsid w:val="00A04979"/>
    <w:rsid w:val="00A07286"/>
    <w:rsid w:val="00A11E0E"/>
    <w:rsid w:val="00A122A9"/>
    <w:rsid w:val="00A13C96"/>
    <w:rsid w:val="00A14152"/>
    <w:rsid w:val="00A1485A"/>
    <w:rsid w:val="00A15B4A"/>
    <w:rsid w:val="00A16165"/>
    <w:rsid w:val="00A168C4"/>
    <w:rsid w:val="00A177B7"/>
    <w:rsid w:val="00A220A2"/>
    <w:rsid w:val="00A22FD5"/>
    <w:rsid w:val="00A25FCA"/>
    <w:rsid w:val="00A2725C"/>
    <w:rsid w:val="00A30CDA"/>
    <w:rsid w:val="00A34C41"/>
    <w:rsid w:val="00A356E3"/>
    <w:rsid w:val="00A471E8"/>
    <w:rsid w:val="00A47CF0"/>
    <w:rsid w:val="00A53FE2"/>
    <w:rsid w:val="00A57228"/>
    <w:rsid w:val="00A5723F"/>
    <w:rsid w:val="00A601D9"/>
    <w:rsid w:val="00A604B6"/>
    <w:rsid w:val="00A6108C"/>
    <w:rsid w:val="00A6554A"/>
    <w:rsid w:val="00A65FBF"/>
    <w:rsid w:val="00A72019"/>
    <w:rsid w:val="00A74E73"/>
    <w:rsid w:val="00A81941"/>
    <w:rsid w:val="00A85C3E"/>
    <w:rsid w:val="00A86A66"/>
    <w:rsid w:val="00A911F3"/>
    <w:rsid w:val="00A94E28"/>
    <w:rsid w:val="00A95AA5"/>
    <w:rsid w:val="00A95B61"/>
    <w:rsid w:val="00A96558"/>
    <w:rsid w:val="00AA3B20"/>
    <w:rsid w:val="00AA411A"/>
    <w:rsid w:val="00AA4921"/>
    <w:rsid w:val="00AB0EEB"/>
    <w:rsid w:val="00AB51D1"/>
    <w:rsid w:val="00AC0518"/>
    <w:rsid w:val="00AC43F9"/>
    <w:rsid w:val="00AC5DAF"/>
    <w:rsid w:val="00AD1196"/>
    <w:rsid w:val="00AD3FB9"/>
    <w:rsid w:val="00AD554A"/>
    <w:rsid w:val="00AD6692"/>
    <w:rsid w:val="00AE5192"/>
    <w:rsid w:val="00AE6E67"/>
    <w:rsid w:val="00AF4E36"/>
    <w:rsid w:val="00AF5807"/>
    <w:rsid w:val="00B05195"/>
    <w:rsid w:val="00B058F4"/>
    <w:rsid w:val="00B073C0"/>
    <w:rsid w:val="00B10120"/>
    <w:rsid w:val="00B13A9B"/>
    <w:rsid w:val="00B1566B"/>
    <w:rsid w:val="00B21E39"/>
    <w:rsid w:val="00B21F95"/>
    <w:rsid w:val="00B22817"/>
    <w:rsid w:val="00B32DBE"/>
    <w:rsid w:val="00B32EBB"/>
    <w:rsid w:val="00B349EA"/>
    <w:rsid w:val="00B3702B"/>
    <w:rsid w:val="00B423BE"/>
    <w:rsid w:val="00B43B52"/>
    <w:rsid w:val="00B447C5"/>
    <w:rsid w:val="00B5052F"/>
    <w:rsid w:val="00B536B7"/>
    <w:rsid w:val="00B53C10"/>
    <w:rsid w:val="00B541EA"/>
    <w:rsid w:val="00B5479F"/>
    <w:rsid w:val="00B60750"/>
    <w:rsid w:val="00B62943"/>
    <w:rsid w:val="00B66627"/>
    <w:rsid w:val="00B67888"/>
    <w:rsid w:val="00B7029C"/>
    <w:rsid w:val="00B7079E"/>
    <w:rsid w:val="00B76174"/>
    <w:rsid w:val="00B80446"/>
    <w:rsid w:val="00B8227C"/>
    <w:rsid w:val="00B83E64"/>
    <w:rsid w:val="00B861DF"/>
    <w:rsid w:val="00B900F8"/>
    <w:rsid w:val="00B90FCF"/>
    <w:rsid w:val="00B93823"/>
    <w:rsid w:val="00B95F8C"/>
    <w:rsid w:val="00B96443"/>
    <w:rsid w:val="00BA24A0"/>
    <w:rsid w:val="00BA2EC0"/>
    <w:rsid w:val="00BA40A0"/>
    <w:rsid w:val="00BA4528"/>
    <w:rsid w:val="00BB17C9"/>
    <w:rsid w:val="00BC0770"/>
    <w:rsid w:val="00BC21EC"/>
    <w:rsid w:val="00BC5EEA"/>
    <w:rsid w:val="00BE4CD6"/>
    <w:rsid w:val="00BE575F"/>
    <w:rsid w:val="00BE6C69"/>
    <w:rsid w:val="00BF4E37"/>
    <w:rsid w:val="00BF5795"/>
    <w:rsid w:val="00BF599C"/>
    <w:rsid w:val="00BF5D35"/>
    <w:rsid w:val="00C03986"/>
    <w:rsid w:val="00C0727D"/>
    <w:rsid w:val="00C07A48"/>
    <w:rsid w:val="00C12FDB"/>
    <w:rsid w:val="00C13C8E"/>
    <w:rsid w:val="00C15C57"/>
    <w:rsid w:val="00C16D61"/>
    <w:rsid w:val="00C17333"/>
    <w:rsid w:val="00C200FF"/>
    <w:rsid w:val="00C20F5D"/>
    <w:rsid w:val="00C20F60"/>
    <w:rsid w:val="00C243CC"/>
    <w:rsid w:val="00C3482F"/>
    <w:rsid w:val="00C43499"/>
    <w:rsid w:val="00C4450E"/>
    <w:rsid w:val="00C4525B"/>
    <w:rsid w:val="00C46AA4"/>
    <w:rsid w:val="00C5372C"/>
    <w:rsid w:val="00C5600A"/>
    <w:rsid w:val="00C56E85"/>
    <w:rsid w:val="00C57049"/>
    <w:rsid w:val="00C61C4E"/>
    <w:rsid w:val="00C63904"/>
    <w:rsid w:val="00C66F7D"/>
    <w:rsid w:val="00C729F6"/>
    <w:rsid w:val="00C74906"/>
    <w:rsid w:val="00C76CAC"/>
    <w:rsid w:val="00C83C59"/>
    <w:rsid w:val="00C86B79"/>
    <w:rsid w:val="00C8755A"/>
    <w:rsid w:val="00C87EBA"/>
    <w:rsid w:val="00C92FE8"/>
    <w:rsid w:val="00C93A02"/>
    <w:rsid w:val="00C95D4E"/>
    <w:rsid w:val="00C95D8C"/>
    <w:rsid w:val="00C96D2F"/>
    <w:rsid w:val="00C978E9"/>
    <w:rsid w:val="00CA03DD"/>
    <w:rsid w:val="00CA0E00"/>
    <w:rsid w:val="00CA0EDD"/>
    <w:rsid w:val="00CA3898"/>
    <w:rsid w:val="00CA496A"/>
    <w:rsid w:val="00CA5D63"/>
    <w:rsid w:val="00CA7854"/>
    <w:rsid w:val="00CA7857"/>
    <w:rsid w:val="00CB1FDF"/>
    <w:rsid w:val="00CB3C2E"/>
    <w:rsid w:val="00CB50FA"/>
    <w:rsid w:val="00CC0BAF"/>
    <w:rsid w:val="00CC2152"/>
    <w:rsid w:val="00CC4721"/>
    <w:rsid w:val="00CC5DFD"/>
    <w:rsid w:val="00CD01D0"/>
    <w:rsid w:val="00CD0B85"/>
    <w:rsid w:val="00CD1761"/>
    <w:rsid w:val="00CD1C52"/>
    <w:rsid w:val="00CD57E4"/>
    <w:rsid w:val="00CE39CB"/>
    <w:rsid w:val="00CE52A2"/>
    <w:rsid w:val="00CE67CD"/>
    <w:rsid w:val="00CE7BC4"/>
    <w:rsid w:val="00CF0B79"/>
    <w:rsid w:val="00CF4323"/>
    <w:rsid w:val="00CF4DDC"/>
    <w:rsid w:val="00D00A02"/>
    <w:rsid w:val="00D06D44"/>
    <w:rsid w:val="00D11C55"/>
    <w:rsid w:val="00D11C74"/>
    <w:rsid w:val="00D12D84"/>
    <w:rsid w:val="00D3056C"/>
    <w:rsid w:val="00D319C5"/>
    <w:rsid w:val="00D324D4"/>
    <w:rsid w:val="00D3670C"/>
    <w:rsid w:val="00D36A79"/>
    <w:rsid w:val="00D44825"/>
    <w:rsid w:val="00D44A29"/>
    <w:rsid w:val="00D45FB0"/>
    <w:rsid w:val="00D46F3B"/>
    <w:rsid w:val="00D54B51"/>
    <w:rsid w:val="00D669D4"/>
    <w:rsid w:val="00D67B30"/>
    <w:rsid w:val="00D71078"/>
    <w:rsid w:val="00D71C86"/>
    <w:rsid w:val="00D71EA2"/>
    <w:rsid w:val="00D724EB"/>
    <w:rsid w:val="00D742D9"/>
    <w:rsid w:val="00D74F2F"/>
    <w:rsid w:val="00D804A3"/>
    <w:rsid w:val="00D82373"/>
    <w:rsid w:val="00D852CD"/>
    <w:rsid w:val="00D863D2"/>
    <w:rsid w:val="00D868E9"/>
    <w:rsid w:val="00D8727E"/>
    <w:rsid w:val="00D87E37"/>
    <w:rsid w:val="00D90ACE"/>
    <w:rsid w:val="00D96799"/>
    <w:rsid w:val="00D96B31"/>
    <w:rsid w:val="00DA2E03"/>
    <w:rsid w:val="00DA5638"/>
    <w:rsid w:val="00DA581B"/>
    <w:rsid w:val="00DA620B"/>
    <w:rsid w:val="00DB1368"/>
    <w:rsid w:val="00DB2905"/>
    <w:rsid w:val="00DB5A23"/>
    <w:rsid w:val="00DC05FB"/>
    <w:rsid w:val="00DD083E"/>
    <w:rsid w:val="00DD4DE5"/>
    <w:rsid w:val="00DD6C4D"/>
    <w:rsid w:val="00DD6CE4"/>
    <w:rsid w:val="00DE029C"/>
    <w:rsid w:val="00DE3E08"/>
    <w:rsid w:val="00DE48F5"/>
    <w:rsid w:val="00DF0BBB"/>
    <w:rsid w:val="00DF23DC"/>
    <w:rsid w:val="00DF2ADF"/>
    <w:rsid w:val="00E01E02"/>
    <w:rsid w:val="00E030C5"/>
    <w:rsid w:val="00E12CD8"/>
    <w:rsid w:val="00E16A58"/>
    <w:rsid w:val="00E17DD1"/>
    <w:rsid w:val="00E20540"/>
    <w:rsid w:val="00E23785"/>
    <w:rsid w:val="00E23FBC"/>
    <w:rsid w:val="00E254F9"/>
    <w:rsid w:val="00E35F04"/>
    <w:rsid w:val="00E428D5"/>
    <w:rsid w:val="00E4473F"/>
    <w:rsid w:val="00E461E0"/>
    <w:rsid w:val="00E5015B"/>
    <w:rsid w:val="00E50864"/>
    <w:rsid w:val="00E60C55"/>
    <w:rsid w:val="00E67FF4"/>
    <w:rsid w:val="00E72A3E"/>
    <w:rsid w:val="00E75881"/>
    <w:rsid w:val="00E7678F"/>
    <w:rsid w:val="00E95DEC"/>
    <w:rsid w:val="00E97D9A"/>
    <w:rsid w:val="00EA15EA"/>
    <w:rsid w:val="00EA1677"/>
    <w:rsid w:val="00EA1C54"/>
    <w:rsid w:val="00EA3B12"/>
    <w:rsid w:val="00EA4FFA"/>
    <w:rsid w:val="00EA547F"/>
    <w:rsid w:val="00EA6E97"/>
    <w:rsid w:val="00EB0F5C"/>
    <w:rsid w:val="00EB1943"/>
    <w:rsid w:val="00EB3E81"/>
    <w:rsid w:val="00EB561A"/>
    <w:rsid w:val="00EB5CC6"/>
    <w:rsid w:val="00EB665A"/>
    <w:rsid w:val="00EC15F5"/>
    <w:rsid w:val="00EC1E26"/>
    <w:rsid w:val="00EC22EB"/>
    <w:rsid w:val="00EC72F3"/>
    <w:rsid w:val="00EC7444"/>
    <w:rsid w:val="00EC7857"/>
    <w:rsid w:val="00ED11EF"/>
    <w:rsid w:val="00ED1234"/>
    <w:rsid w:val="00ED453D"/>
    <w:rsid w:val="00ED50E9"/>
    <w:rsid w:val="00ED67B0"/>
    <w:rsid w:val="00ED6BC5"/>
    <w:rsid w:val="00EE263F"/>
    <w:rsid w:val="00EE7C2D"/>
    <w:rsid w:val="00EF3CF9"/>
    <w:rsid w:val="00EF6644"/>
    <w:rsid w:val="00F0302E"/>
    <w:rsid w:val="00F04F61"/>
    <w:rsid w:val="00F0508D"/>
    <w:rsid w:val="00F0640E"/>
    <w:rsid w:val="00F16FB6"/>
    <w:rsid w:val="00F2055A"/>
    <w:rsid w:val="00F21BA2"/>
    <w:rsid w:val="00F22DEA"/>
    <w:rsid w:val="00F258A2"/>
    <w:rsid w:val="00F35AEC"/>
    <w:rsid w:val="00F4122A"/>
    <w:rsid w:val="00F41EC3"/>
    <w:rsid w:val="00F43C9E"/>
    <w:rsid w:val="00F51890"/>
    <w:rsid w:val="00F52DE5"/>
    <w:rsid w:val="00F55EFB"/>
    <w:rsid w:val="00F56BE8"/>
    <w:rsid w:val="00F61228"/>
    <w:rsid w:val="00F61FC0"/>
    <w:rsid w:val="00F629E6"/>
    <w:rsid w:val="00F67B66"/>
    <w:rsid w:val="00F70BF1"/>
    <w:rsid w:val="00F74963"/>
    <w:rsid w:val="00F77C69"/>
    <w:rsid w:val="00F906A3"/>
    <w:rsid w:val="00F90B2E"/>
    <w:rsid w:val="00F91944"/>
    <w:rsid w:val="00F9341E"/>
    <w:rsid w:val="00F957F6"/>
    <w:rsid w:val="00F95CA7"/>
    <w:rsid w:val="00F96ABC"/>
    <w:rsid w:val="00FA1543"/>
    <w:rsid w:val="00FA166F"/>
    <w:rsid w:val="00FA167D"/>
    <w:rsid w:val="00FA1ACD"/>
    <w:rsid w:val="00FA21B9"/>
    <w:rsid w:val="00FA4098"/>
    <w:rsid w:val="00FB0189"/>
    <w:rsid w:val="00FB11EB"/>
    <w:rsid w:val="00FB2598"/>
    <w:rsid w:val="00FB3497"/>
    <w:rsid w:val="00FB3975"/>
    <w:rsid w:val="00FB636B"/>
    <w:rsid w:val="00FB7124"/>
    <w:rsid w:val="00FD03E2"/>
    <w:rsid w:val="00FD5212"/>
    <w:rsid w:val="00FD7B33"/>
    <w:rsid w:val="00FE1BC0"/>
    <w:rsid w:val="00FE29FD"/>
    <w:rsid w:val="00FE3060"/>
    <w:rsid w:val="00FE54DF"/>
    <w:rsid w:val="00FF25C8"/>
    <w:rsid w:val="00FF3C3B"/>
  </w:rsids>
  <m:mathPr>
    <m:mathFont m:val="Cambria Math"/>
    <m:brkBin m:val="before"/>
    <m:brkBinSub m:val="--"/>
    <m:smallFrac/>
    <m:dispDef/>
    <m:lMargin m:val="0"/>
    <m:rMargin m:val="0"/>
    <m:defJc m:val="centerGroup"/>
    <m:wrapIndent m:val="1440"/>
    <m:intLim m:val="subSup"/>
    <m:naryLim m:val="undOvr"/>
  </m:mathPr>
  <w:attachedSchema w:val="http://schemas.microsoft.com/office/word/2003/wordm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75C420CE"/>
  <w15:docId w15:val="{671B2A68-B705-4C8F-B25D-13B4DFAB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locked="1" w:semiHidden="1" w:uiPriority="99" w:unhideWhenUsed="1" w:qFormat="1"/>
    <w:lsdException w:name="annotation text" w:locked="1" w:semiHidden="1" w:unhideWhenUsed="1"/>
    <w:lsdException w:name="header" w:semiHidden="1" w:unhideWhenUsed="1"/>
    <w:lsdException w:name="footer" w:semiHidden="1" w:unhideWhenUsed="1"/>
    <w:lsdException w:name="index heading" w:semiHidden="1" w:uiPriority="99" w:unhideWhenUsed="1"/>
    <w:lsdException w:name="caption" w:locked="1"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locked="1"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locked="1"/>
    <w:lsdException w:name="List 2" w:semiHidden="1" w:uiPriority="99" w:unhideWhenUsed="1"/>
    <w:lsdException w:name="List 3" w:semiHidden="1" w:uiPriority="99" w:unhideWhenUsed="1"/>
    <w:lsdException w:name="List 4" w:locked="1"/>
    <w:lsdException w:name="List 5" w:lock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1"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locked="1" w:uiPriority="11" w:qFormat="1"/>
    <w:lsdException w:name="Salutation" w:locked="1"/>
    <w:lsdException w:name="Date" w:locked="1"/>
    <w:lsdException w:name="Body Text First Indent" w:locked="1"/>
    <w:lsdException w:name="Body Text First Indent 2" w:semiHidden="1" w:uiPriority="99" w:unhideWhenUsed="1"/>
    <w:lsdException w:name="Note Heading" w:semiHidden="1" w:uiPriority="99"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locked="1"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locked="1"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locked="1" w:semiHidden="1" w:uiPriority="99" w:unhideWhenUsed="1"/>
    <w:lsdException w:name="Normal Table" w:locked="1"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D11"/>
    <w:pPr>
      <w:jc w:val="both"/>
    </w:pPr>
    <w:rPr>
      <w:rFonts w:cs="Angsana New"/>
      <w:szCs w:val="24"/>
      <w:lang w:val="en-GB"/>
    </w:rPr>
  </w:style>
  <w:style w:type="paragraph" w:styleId="Heading1">
    <w:name w:val="heading 1"/>
    <w:basedOn w:val="Normal"/>
    <w:next w:val="Heading2"/>
    <w:link w:val="Heading1Char"/>
    <w:autoRedefine/>
    <w:qFormat/>
    <w:rsid w:val="00015F23"/>
    <w:pPr>
      <w:keepNext/>
      <w:tabs>
        <w:tab w:val="left" w:pos="720"/>
      </w:tabs>
      <w:spacing w:before="240" w:after="120"/>
      <w:jc w:val="center"/>
      <w:outlineLvl w:val="0"/>
    </w:pPr>
    <w:rPr>
      <w:rFonts w:ascii="Times New Roman Bold" w:eastAsia="SimHei" w:hAnsi="Times New Roman Bold"/>
      <w:caps/>
      <w:sz w:val="28"/>
      <w:szCs w:val="28"/>
      <w:lang w:val="zh-CN"/>
    </w:rPr>
  </w:style>
  <w:style w:type="paragraph" w:styleId="Heading2">
    <w:name w:val="heading 2"/>
    <w:basedOn w:val="Normal"/>
    <w:link w:val="Heading2Char"/>
    <w:qFormat/>
    <w:rsid w:val="00BC0770"/>
    <w:pPr>
      <w:keepNext/>
      <w:tabs>
        <w:tab w:val="left" w:pos="720"/>
      </w:tabs>
      <w:spacing w:before="120" w:after="120"/>
      <w:jc w:val="center"/>
      <w:outlineLvl w:val="1"/>
    </w:pPr>
    <w:rPr>
      <w:rFonts w:ascii="Times New Roman Bold" w:hAnsi="Times New Roman Bold"/>
      <w:b/>
      <w:bCs/>
      <w:iCs/>
      <w:sz w:val="24"/>
    </w:rPr>
  </w:style>
  <w:style w:type="paragraph" w:styleId="Heading3">
    <w:name w:val="heading 3"/>
    <w:basedOn w:val="Normal"/>
    <w:next w:val="Normal"/>
    <w:link w:val="Heading3Char"/>
    <w:qFormat/>
    <w:rsid w:val="003A2A3E"/>
    <w:pPr>
      <w:keepNext/>
      <w:tabs>
        <w:tab w:val="left" w:pos="567"/>
      </w:tabs>
      <w:spacing w:before="120" w:after="120"/>
      <w:jc w:val="left"/>
      <w:outlineLvl w:val="2"/>
    </w:pPr>
    <w:rPr>
      <w:i/>
      <w:iCs/>
    </w:rPr>
  </w:style>
  <w:style w:type="paragraph" w:styleId="Heading40">
    <w:name w:val="heading 4"/>
    <w:basedOn w:val="Normal"/>
    <w:link w:val="Heading4Char"/>
    <w:qFormat/>
    <w:rsid w:val="003A2A3E"/>
    <w:pPr>
      <w:keepNext/>
      <w:spacing w:before="120" w:after="120"/>
      <w:outlineLvl w:val="3"/>
    </w:pPr>
    <w:rPr>
      <w:rFonts w:cs="Arial"/>
      <w:b/>
      <w:bCs/>
      <w:i/>
      <w:iCs/>
    </w:rPr>
  </w:style>
  <w:style w:type="paragraph" w:styleId="Heading5">
    <w:name w:val="heading 5"/>
    <w:aliases w:val="Heading 5 - GTI"/>
    <w:basedOn w:val="Normal"/>
    <w:next w:val="Normal"/>
    <w:link w:val="Heading5Char"/>
    <w:qFormat/>
    <w:rsid w:val="003A2A3E"/>
    <w:pPr>
      <w:keepNext/>
      <w:numPr>
        <w:ilvl w:val="4"/>
        <w:numId w:val="5"/>
      </w:numPr>
      <w:spacing w:before="120" w:after="120"/>
      <w:jc w:val="left"/>
      <w:outlineLvl w:val="4"/>
    </w:pPr>
    <w:rPr>
      <w:bCs/>
      <w:i/>
      <w:szCs w:val="26"/>
      <w:lang w:val="en-CA"/>
    </w:rPr>
  </w:style>
  <w:style w:type="paragraph" w:styleId="Heading6">
    <w:name w:val="heading 6"/>
    <w:basedOn w:val="Normal"/>
    <w:next w:val="Normal"/>
    <w:link w:val="Heading6Char"/>
    <w:qFormat/>
    <w:rsid w:val="003A2A3E"/>
    <w:pPr>
      <w:keepNext/>
      <w:spacing w:after="240" w:line="240" w:lineRule="exact"/>
      <w:ind w:left="720"/>
      <w:outlineLvl w:val="5"/>
    </w:pPr>
    <w:rPr>
      <w:u w:val="single"/>
    </w:rPr>
  </w:style>
  <w:style w:type="paragraph" w:styleId="Heading7">
    <w:name w:val="heading 7"/>
    <w:basedOn w:val="Normal"/>
    <w:next w:val="Normal"/>
    <w:link w:val="Heading7Char"/>
    <w:qFormat/>
    <w:rsid w:val="003A2A3E"/>
    <w:pPr>
      <w:keepNext/>
      <w:jc w:val="right"/>
      <w:outlineLvl w:val="6"/>
    </w:pPr>
    <w:rPr>
      <w:rFonts w:ascii="Univers" w:hAnsi="Univers"/>
      <w:b/>
      <w:sz w:val="28"/>
    </w:rPr>
  </w:style>
  <w:style w:type="paragraph" w:styleId="Heading8">
    <w:name w:val="heading 8"/>
    <w:basedOn w:val="Normal"/>
    <w:next w:val="Normal"/>
    <w:link w:val="Heading8Char"/>
    <w:qFormat/>
    <w:rsid w:val="003A2A3E"/>
    <w:pPr>
      <w:keepNext/>
      <w:jc w:val="right"/>
      <w:outlineLvl w:val="7"/>
    </w:pPr>
    <w:rPr>
      <w:rFonts w:ascii="Univers" w:hAnsi="Univers"/>
      <w:b/>
      <w:sz w:val="32"/>
    </w:rPr>
  </w:style>
  <w:style w:type="paragraph" w:styleId="Heading9">
    <w:name w:val="heading 9"/>
    <w:basedOn w:val="Normal"/>
    <w:next w:val="Normal"/>
    <w:link w:val="Heading9Char"/>
    <w:qFormat/>
    <w:rsid w:val="003A2A3E"/>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15F23"/>
    <w:rPr>
      <w:rFonts w:ascii="Times New Roman Bold" w:eastAsia="SimHei" w:hAnsi="Times New Roman Bold" w:cs="Angsana New"/>
      <w:caps/>
      <w:sz w:val="28"/>
      <w:szCs w:val="28"/>
      <w:lang w:val="zh-CN"/>
    </w:rPr>
  </w:style>
  <w:style w:type="character" w:customStyle="1" w:styleId="Heading2Char">
    <w:name w:val="Heading 2 Char"/>
    <w:basedOn w:val="DefaultParagraphFont"/>
    <w:link w:val="Heading2"/>
    <w:rsid w:val="00BC0770"/>
    <w:rPr>
      <w:rFonts w:ascii="Times New Roman Bold" w:hAnsi="Times New Roman Bold" w:cs="Angsana New"/>
      <w:b/>
      <w:bCs/>
      <w:iCs/>
      <w:sz w:val="24"/>
      <w:szCs w:val="24"/>
      <w:lang w:val="en-GB"/>
    </w:rPr>
  </w:style>
  <w:style w:type="character" w:customStyle="1" w:styleId="Heading3Char">
    <w:name w:val="Heading 3 Char"/>
    <w:basedOn w:val="DefaultParagraphFont"/>
    <w:link w:val="Heading3"/>
    <w:rsid w:val="00D449B8"/>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0"/>
    <w:rsid w:val="00D449B8"/>
    <w:rPr>
      <w:rFonts w:asciiTheme="minorHAnsi" w:eastAsiaTheme="minorEastAsia" w:hAnsiTheme="minorHAnsi" w:cstheme="minorBidi"/>
      <w:b/>
      <w:bCs/>
      <w:sz w:val="28"/>
      <w:szCs w:val="28"/>
      <w:lang w:val="en-GB"/>
    </w:rPr>
  </w:style>
  <w:style w:type="character" w:customStyle="1" w:styleId="Heading5Char">
    <w:name w:val="Heading 5 Char"/>
    <w:aliases w:val="Heading 5 - GTI Char"/>
    <w:basedOn w:val="DefaultParagraphFont"/>
    <w:link w:val="Heading5"/>
    <w:rsid w:val="00D449B8"/>
    <w:rPr>
      <w:rFonts w:cs="Angsana New"/>
      <w:bCs/>
      <w:i/>
      <w:szCs w:val="26"/>
      <w:lang w:val="en-CA"/>
    </w:rPr>
  </w:style>
  <w:style w:type="character" w:customStyle="1" w:styleId="Heading6Char">
    <w:name w:val="Heading 6 Char"/>
    <w:basedOn w:val="DefaultParagraphFont"/>
    <w:link w:val="Heading6"/>
    <w:rsid w:val="00D449B8"/>
    <w:rPr>
      <w:rFonts w:asciiTheme="minorHAnsi" w:eastAsiaTheme="minorEastAsia" w:hAnsiTheme="minorHAnsi" w:cstheme="minorBidi"/>
      <w:b/>
      <w:bCs/>
      <w:lang w:val="en-GB"/>
    </w:rPr>
  </w:style>
  <w:style w:type="character" w:customStyle="1" w:styleId="Heading7Char">
    <w:name w:val="Heading 7 Char"/>
    <w:basedOn w:val="DefaultParagraphFont"/>
    <w:link w:val="Heading7"/>
    <w:rsid w:val="00D449B8"/>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rsid w:val="00D449B8"/>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rsid w:val="00D449B8"/>
    <w:rPr>
      <w:rFonts w:asciiTheme="majorHAnsi" w:eastAsiaTheme="majorEastAsia" w:hAnsiTheme="majorHAnsi" w:cstheme="majorBidi"/>
      <w:lang w:val="en-GB"/>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
    <w:basedOn w:val="DefaultParagraphFont"/>
    <w:link w:val="BVIfnrChar"/>
    <w:uiPriority w:val="99"/>
    <w:qFormat/>
    <w:rsid w:val="00CC2152"/>
    <w:rPr>
      <w:rFonts w:ascii="Times New Roman" w:hAnsi="Times New Roman"/>
      <w:b w:val="0"/>
      <w:i w:val="0"/>
      <w:caps w:val="0"/>
      <w:smallCaps w:val="0"/>
      <w:strike w:val="0"/>
      <w:dstrike w:val="0"/>
      <w:vanish w:val="0"/>
      <w:sz w:val="24"/>
      <w:vertAlign w:val="superscript"/>
    </w:rPr>
  </w:style>
  <w:style w:type="character" w:styleId="PageNumber">
    <w:name w:val="page number"/>
    <w:basedOn w:val="DefaultParagraphFont"/>
    <w:rsid w:val="003A2A3E"/>
    <w:rPr>
      <w:rFonts w:ascii="Times New Roman" w:hAnsi="Times New Roman" w:cs="Times New Roman"/>
      <w:sz w:val="22"/>
    </w:rPr>
  </w:style>
  <w:style w:type="paragraph" w:styleId="BodyText">
    <w:name w:val="Body Text"/>
    <w:basedOn w:val="Normal"/>
    <w:link w:val="BodyTextChar"/>
    <w:rsid w:val="003A2A3E"/>
    <w:pPr>
      <w:spacing w:before="120" w:after="120"/>
      <w:ind w:firstLine="720"/>
    </w:pPr>
    <w:rPr>
      <w:iCs/>
    </w:rPr>
  </w:style>
  <w:style w:type="character" w:customStyle="1" w:styleId="BodyTextChar">
    <w:name w:val="Body Text Char"/>
    <w:basedOn w:val="DefaultParagraphFont"/>
    <w:link w:val="BodyText"/>
    <w:rsid w:val="003A2A3E"/>
    <w:rPr>
      <w:sz w:val="24"/>
      <w:lang w:val="en-GB"/>
    </w:rPr>
  </w:style>
  <w:style w:type="paragraph" w:styleId="Caption">
    <w:name w:val="caption"/>
    <w:basedOn w:val="Normal"/>
    <w:next w:val="Normal"/>
    <w:uiPriority w:val="35"/>
    <w:qFormat/>
    <w:rsid w:val="003A2A3E"/>
    <w:pPr>
      <w:widowControl w:val="0"/>
    </w:pPr>
    <w:rPr>
      <w:rFonts w:ascii="Courier New" w:hAnsi="Courier New"/>
    </w:rPr>
  </w:style>
  <w:style w:type="paragraph" w:styleId="Header">
    <w:name w:val="header"/>
    <w:basedOn w:val="Normal"/>
    <w:link w:val="HeaderChar"/>
    <w:rsid w:val="003A2A3E"/>
    <w:pPr>
      <w:tabs>
        <w:tab w:val="center" w:pos="4320"/>
        <w:tab w:val="right" w:pos="8640"/>
      </w:tabs>
    </w:pPr>
    <w:rPr>
      <w:rFonts w:cs="Times New Roman"/>
    </w:rPr>
  </w:style>
  <w:style w:type="character" w:customStyle="1" w:styleId="HeaderChar">
    <w:name w:val="Header Char"/>
    <w:basedOn w:val="DefaultParagraphFont"/>
    <w:link w:val="Header"/>
    <w:locked/>
    <w:rsid w:val="003A2A3E"/>
    <w:rPr>
      <w:sz w:val="24"/>
      <w:lang w:val="en-GB"/>
    </w:rPr>
  </w:style>
  <w:style w:type="paragraph" w:styleId="Footer">
    <w:name w:val="footer"/>
    <w:basedOn w:val="Normal"/>
    <w:link w:val="FooterChar"/>
    <w:rsid w:val="003A2A3E"/>
    <w:pPr>
      <w:tabs>
        <w:tab w:val="center" w:pos="4320"/>
        <w:tab w:val="right" w:pos="8640"/>
      </w:tabs>
      <w:ind w:firstLine="720"/>
      <w:jc w:val="right"/>
    </w:pPr>
    <w:rPr>
      <w:rFonts w:cs="Times New Roman"/>
      <w:lang w:val="en-US"/>
    </w:rPr>
  </w:style>
  <w:style w:type="character" w:customStyle="1" w:styleId="FooterChar">
    <w:name w:val="Footer Char"/>
    <w:basedOn w:val="DefaultParagraphFont"/>
    <w:link w:val="Footer"/>
    <w:locked/>
    <w:rsid w:val="003A2A3E"/>
    <w:rPr>
      <w:sz w:val="24"/>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link w:val="FootnoteTextChar"/>
    <w:uiPriority w:val="99"/>
    <w:qFormat/>
    <w:rsid w:val="00675474"/>
    <w:pPr>
      <w:keepLines/>
      <w:spacing w:after="60"/>
      <w:ind w:firstLine="720"/>
    </w:pPr>
    <w:rPr>
      <w:rFonts w:cs="Times New Roman"/>
      <w:sz w:val="20"/>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uiPriority w:val="99"/>
    <w:rsid w:val="00675474"/>
    <w:rPr>
      <w:sz w:val="20"/>
      <w:szCs w:val="24"/>
      <w:lang w:val="en-GB"/>
    </w:rPr>
  </w:style>
  <w:style w:type="paragraph" w:styleId="BodyText2">
    <w:name w:val="Body Text 2"/>
    <w:basedOn w:val="Normal"/>
    <w:link w:val="BodyText2Char"/>
    <w:rsid w:val="003A2A3E"/>
    <w:rPr>
      <w:i/>
      <w:iCs/>
    </w:rPr>
  </w:style>
  <w:style w:type="character" w:customStyle="1" w:styleId="BodyText2Char">
    <w:name w:val="Body Text 2 Char"/>
    <w:basedOn w:val="DefaultParagraphFont"/>
    <w:link w:val="BodyText2"/>
    <w:rsid w:val="003A2A3E"/>
    <w:rPr>
      <w:sz w:val="22"/>
      <w:lang w:val="en-US"/>
    </w:rPr>
  </w:style>
  <w:style w:type="paragraph" w:styleId="BodyText3">
    <w:name w:val="Body Text 3"/>
    <w:basedOn w:val="Normal"/>
    <w:link w:val="BodyText3Char"/>
    <w:rsid w:val="003A2A3E"/>
    <w:pPr>
      <w:jc w:val="center"/>
    </w:pPr>
    <w:rPr>
      <w:sz w:val="28"/>
    </w:rPr>
  </w:style>
  <w:style w:type="character" w:customStyle="1" w:styleId="BodyText3Char">
    <w:name w:val="Body Text 3 Char"/>
    <w:basedOn w:val="DefaultParagraphFont"/>
    <w:link w:val="BodyText3"/>
    <w:rsid w:val="00D449B8"/>
    <w:rPr>
      <w:rFonts w:cs="Angsana New"/>
      <w:sz w:val="16"/>
      <w:szCs w:val="16"/>
      <w:lang w:val="en-GB"/>
    </w:rPr>
  </w:style>
  <w:style w:type="paragraph" w:styleId="BodyTextIndent2">
    <w:name w:val="Body Text Indent 2"/>
    <w:basedOn w:val="Normal"/>
    <w:link w:val="BodyTextIndent2Char"/>
    <w:rsid w:val="003A2A3E"/>
    <w:pPr>
      <w:ind w:firstLine="720"/>
    </w:pPr>
  </w:style>
  <w:style w:type="character" w:customStyle="1" w:styleId="BodyTextIndent2Char">
    <w:name w:val="Body Text Indent 2 Char"/>
    <w:basedOn w:val="DefaultParagraphFont"/>
    <w:link w:val="BodyTextIndent2"/>
    <w:rsid w:val="00D449B8"/>
    <w:rPr>
      <w:rFonts w:cs="Angsana New"/>
      <w:szCs w:val="24"/>
      <w:lang w:val="en-GB"/>
    </w:rPr>
  </w:style>
  <w:style w:type="paragraph" w:styleId="BodyTextIndent3">
    <w:name w:val="Body Text Indent 3"/>
    <w:basedOn w:val="Normal"/>
    <w:link w:val="BodyTextIndent3Char"/>
    <w:rsid w:val="003A2A3E"/>
    <w:pPr>
      <w:ind w:left="1080" w:hanging="360"/>
    </w:pPr>
    <w:rPr>
      <w:sz w:val="20"/>
    </w:rPr>
  </w:style>
  <w:style w:type="character" w:customStyle="1" w:styleId="BodyTextIndent3Char">
    <w:name w:val="Body Text Indent 3 Char"/>
    <w:basedOn w:val="DefaultParagraphFont"/>
    <w:link w:val="BodyTextIndent3"/>
    <w:rsid w:val="00D449B8"/>
    <w:rPr>
      <w:rFonts w:cs="Angsana New"/>
      <w:sz w:val="16"/>
      <w:szCs w:val="16"/>
      <w:lang w:val="en-GB"/>
    </w:rPr>
  </w:style>
  <w:style w:type="paragraph" w:customStyle="1" w:styleId="BodyText21">
    <w:name w:val="Body Text 21"/>
    <w:basedOn w:val="Normal"/>
    <w:rsid w:val="003A2A3E"/>
  </w:style>
  <w:style w:type="paragraph" w:styleId="BlockText">
    <w:name w:val="Block Text"/>
    <w:basedOn w:val="Normal"/>
    <w:rsid w:val="003A2A3E"/>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rsid w:val="003A2A3E"/>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BodyTextIndent">
    <w:name w:val="Body Text Indent"/>
    <w:basedOn w:val="Normal"/>
    <w:link w:val="BodyTextIndentChar"/>
    <w:rsid w:val="003A2A3E"/>
    <w:pPr>
      <w:spacing w:before="120" w:after="120"/>
      <w:ind w:left="1440" w:hanging="720"/>
      <w:jc w:val="left"/>
    </w:pPr>
  </w:style>
  <w:style w:type="character" w:customStyle="1" w:styleId="BodyTextIndentChar">
    <w:name w:val="Body Text Indent Char"/>
    <w:basedOn w:val="DefaultParagraphFont"/>
    <w:link w:val="BodyTextIndent"/>
    <w:rsid w:val="00D449B8"/>
    <w:rPr>
      <w:rFonts w:cs="Angsana New"/>
      <w:szCs w:val="24"/>
      <w:lang w:val="en-GB"/>
    </w:rPr>
  </w:style>
  <w:style w:type="character" w:styleId="EndnoteReference">
    <w:name w:val="endnote reference"/>
    <w:basedOn w:val="DefaultParagraphFont"/>
    <w:semiHidden/>
    <w:rsid w:val="003A2A3E"/>
    <w:rPr>
      <w:rFonts w:cs="Times New Roman"/>
      <w:vertAlign w:val="superscript"/>
    </w:rPr>
  </w:style>
  <w:style w:type="paragraph" w:styleId="Title">
    <w:name w:val="Title"/>
    <w:basedOn w:val="Normal"/>
    <w:link w:val="TitleChar"/>
    <w:uiPriority w:val="10"/>
    <w:qFormat/>
    <w:rsid w:val="003A2A3E"/>
    <w:pPr>
      <w:jc w:val="center"/>
    </w:pPr>
    <w:rPr>
      <w:i/>
      <w:iCs/>
    </w:rPr>
  </w:style>
  <w:style w:type="character" w:customStyle="1" w:styleId="TitleChar">
    <w:name w:val="Title Char"/>
    <w:basedOn w:val="DefaultParagraphFont"/>
    <w:link w:val="Title"/>
    <w:uiPriority w:val="10"/>
    <w:rsid w:val="00D449B8"/>
    <w:rPr>
      <w:rFonts w:asciiTheme="majorHAnsi" w:eastAsiaTheme="majorEastAsia" w:hAnsiTheme="majorHAnsi" w:cstheme="majorBidi"/>
      <w:b/>
      <w:bCs/>
      <w:kern w:val="28"/>
      <w:sz w:val="32"/>
      <w:szCs w:val="32"/>
      <w:lang w:val="en-GB"/>
    </w:rPr>
  </w:style>
  <w:style w:type="character" w:styleId="Hyperlink">
    <w:name w:val="Hyperlink"/>
    <w:basedOn w:val="DefaultParagraphFont"/>
    <w:uiPriority w:val="99"/>
    <w:rsid w:val="003A2A3E"/>
    <w:rPr>
      <w:rFonts w:cs="Times New Roman"/>
      <w:color w:val="0000FF"/>
      <w:u w:val="single"/>
    </w:rPr>
  </w:style>
  <w:style w:type="paragraph" w:styleId="DocumentMap">
    <w:name w:val="Document Map"/>
    <w:basedOn w:val="Normal"/>
    <w:link w:val="DocumentMapChar"/>
    <w:rsid w:val="003A2A3E"/>
    <w:pPr>
      <w:shd w:val="clear" w:color="auto" w:fill="000080"/>
    </w:pPr>
  </w:style>
  <w:style w:type="character" w:customStyle="1" w:styleId="DocumentMapChar">
    <w:name w:val="Document Map Char"/>
    <w:basedOn w:val="DefaultParagraphFont"/>
    <w:link w:val="DocumentMap"/>
    <w:rsid w:val="00D449B8"/>
    <w:rPr>
      <w:rFonts w:cs="Angsana New"/>
      <w:sz w:val="0"/>
      <w:szCs w:val="0"/>
      <w:lang w:val="en-GB"/>
    </w:rPr>
  </w:style>
  <w:style w:type="paragraph" w:customStyle="1" w:styleId="HEADING">
    <w:name w:val="HEADING"/>
    <w:basedOn w:val="Normal"/>
    <w:rsid w:val="003A2A3E"/>
    <w:pPr>
      <w:keepNext/>
      <w:tabs>
        <w:tab w:val="left" w:pos="426"/>
      </w:tabs>
      <w:spacing w:before="120" w:after="120"/>
      <w:jc w:val="center"/>
    </w:pPr>
    <w:rPr>
      <w:rFonts w:cs="Times New Roman"/>
      <w:b/>
      <w:bCs/>
      <w:caps/>
    </w:rPr>
  </w:style>
  <w:style w:type="paragraph" w:customStyle="1" w:styleId="Cornernotation">
    <w:name w:val="Corner notation"/>
    <w:basedOn w:val="Normal"/>
    <w:rsid w:val="003A2A3E"/>
    <w:pPr>
      <w:ind w:left="284" w:right="4398" w:hanging="284"/>
      <w:jc w:val="left"/>
    </w:pPr>
  </w:style>
  <w:style w:type="paragraph" w:customStyle="1" w:styleId="Para1">
    <w:name w:val="Para1"/>
    <w:basedOn w:val="Normal"/>
    <w:rsid w:val="003A2A3E"/>
    <w:pPr>
      <w:numPr>
        <w:numId w:val="14"/>
      </w:numPr>
      <w:suppressLineNumbers/>
      <w:suppressAutoHyphens/>
      <w:kinsoku w:val="0"/>
      <w:overflowPunct w:val="0"/>
      <w:autoSpaceDE w:val="0"/>
      <w:autoSpaceDN w:val="0"/>
      <w:spacing w:before="120" w:after="120"/>
    </w:pPr>
    <w:rPr>
      <w:rFonts w:cs="Times New Roman"/>
      <w:kern w:val="22"/>
      <w:szCs w:val="22"/>
    </w:rPr>
  </w:style>
  <w:style w:type="paragraph" w:customStyle="1" w:styleId="para2">
    <w:name w:val="para2"/>
    <w:basedOn w:val="Normal"/>
    <w:rsid w:val="003A2A3E"/>
    <w:pPr>
      <w:numPr>
        <w:numId w:val="8"/>
      </w:numPr>
      <w:spacing w:before="120" w:after="120"/>
    </w:pPr>
    <w:rPr>
      <w:szCs w:val="20"/>
    </w:rPr>
  </w:style>
  <w:style w:type="paragraph" w:customStyle="1" w:styleId="Para3">
    <w:name w:val="Para3"/>
    <w:basedOn w:val="Normal"/>
    <w:rsid w:val="003A2A3E"/>
    <w:pPr>
      <w:numPr>
        <w:ilvl w:val="2"/>
        <w:numId w:val="16"/>
      </w:numPr>
      <w:tabs>
        <w:tab w:val="left" w:pos="1980"/>
      </w:tabs>
      <w:spacing w:before="80" w:after="80"/>
    </w:pPr>
    <w:rPr>
      <w:szCs w:val="20"/>
    </w:rPr>
  </w:style>
  <w:style w:type="paragraph" w:customStyle="1" w:styleId="para4">
    <w:name w:val="para4"/>
    <w:basedOn w:val="Normal"/>
    <w:rsid w:val="003A2A3E"/>
    <w:pPr>
      <w:numPr>
        <w:ilvl w:val="3"/>
        <w:numId w:val="9"/>
      </w:numPr>
      <w:overflowPunct w:val="0"/>
      <w:autoSpaceDE w:val="0"/>
      <w:autoSpaceDN w:val="0"/>
      <w:adjustRightInd w:val="0"/>
      <w:spacing w:after="120" w:line="240" w:lineRule="atLeast"/>
      <w:textAlignment w:val="baseline"/>
    </w:pPr>
    <w:rPr>
      <w:color w:val="000000"/>
      <w:sz w:val="20"/>
      <w:szCs w:val="20"/>
    </w:rPr>
  </w:style>
  <w:style w:type="paragraph" w:customStyle="1" w:styleId="Heading2-center">
    <w:name w:val="Heading 2-center"/>
    <w:basedOn w:val="Heading2"/>
    <w:rsid w:val="003A2A3E"/>
  </w:style>
  <w:style w:type="paragraph" w:customStyle="1" w:styleId="Heading4indent">
    <w:name w:val="Heading 4 indent"/>
    <w:basedOn w:val="Heading40"/>
    <w:rsid w:val="003A2A3E"/>
    <w:pPr>
      <w:ind w:left="720"/>
    </w:pPr>
  </w:style>
  <w:style w:type="paragraph" w:styleId="PlainText">
    <w:name w:val="Plain Text"/>
    <w:basedOn w:val="Normal"/>
    <w:link w:val="PlainTextChar"/>
    <w:rsid w:val="003A2A3E"/>
    <w:rPr>
      <w:rFonts w:ascii="Courier New" w:hAnsi="Courier New" w:cs="Times New Roman"/>
      <w:sz w:val="20"/>
      <w:lang w:val="en-US"/>
    </w:rPr>
  </w:style>
  <w:style w:type="character" w:customStyle="1" w:styleId="PlainTextChar">
    <w:name w:val="Plain Text Char"/>
    <w:basedOn w:val="DefaultParagraphFont"/>
    <w:link w:val="PlainText"/>
    <w:locked/>
    <w:rsid w:val="003A2A3E"/>
    <w:rPr>
      <w:rFonts w:ascii="Courier New" w:hAnsi="Courier New"/>
      <w:sz w:val="24"/>
    </w:rPr>
  </w:style>
  <w:style w:type="paragraph" w:customStyle="1" w:styleId="xl24">
    <w:name w:val="xl24"/>
    <w:basedOn w:val="Normal"/>
    <w:rsid w:val="003A2A3E"/>
    <w:pPr>
      <w:spacing w:before="100" w:beforeAutospacing="1" w:after="100" w:afterAutospacing="1"/>
    </w:pPr>
    <w:rPr>
      <w:b/>
      <w:bCs/>
      <w:szCs w:val="22"/>
    </w:rPr>
  </w:style>
  <w:style w:type="paragraph" w:customStyle="1" w:styleId="xl25">
    <w:name w:val="xl25"/>
    <w:basedOn w:val="Normal"/>
    <w:rsid w:val="003A2A3E"/>
    <w:pPr>
      <w:spacing w:before="100" w:beforeAutospacing="1" w:after="100" w:afterAutospacing="1"/>
    </w:pPr>
    <w:rPr>
      <w:b/>
      <w:bCs/>
      <w:szCs w:val="22"/>
    </w:rPr>
  </w:style>
  <w:style w:type="paragraph" w:customStyle="1" w:styleId="xl26">
    <w:name w:val="xl26"/>
    <w:basedOn w:val="Normal"/>
    <w:rsid w:val="003A2A3E"/>
    <w:pPr>
      <w:spacing w:before="100" w:beforeAutospacing="1" w:after="100" w:afterAutospacing="1"/>
      <w:jc w:val="center"/>
    </w:pPr>
    <w:rPr>
      <w:b/>
      <w:bCs/>
      <w:szCs w:val="22"/>
    </w:rPr>
  </w:style>
  <w:style w:type="paragraph" w:customStyle="1" w:styleId="xl27">
    <w:name w:val="xl27"/>
    <w:basedOn w:val="Normal"/>
    <w:rsid w:val="003A2A3E"/>
    <w:pPr>
      <w:pBdr>
        <w:left w:val="single" w:sz="8" w:space="0" w:color="auto"/>
      </w:pBdr>
      <w:spacing w:before="100" w:beforeAutospacing="1" w:after="100" w:afterAutospacing="1"/>
    </w:pPr>
    <w:rPr>
      <w:b/>
      <w:bCs/>
      <w:szCs w:val="22"/>
    </w:rPr>
  </w:style>
  <w:style w:type="paragraph" w:customStyle="1" w:styleId="xl28">
    <w:name w:val="xl28"/>
    <w:basedOn w:val="Normal"/>
    <w:rsid w:val="003A2A3E"/>
    <w:pPr>
      <w:pBdr>
        <w:left w:val="single" w:sz="8" w:space="0" w:color="auto"/>
        <w:right w:val="single" w:sz="8" w:space="0" w:color="auto"/>
      </w:pBdr>
      <w:spacing w:before="100" w:beforeAutospacing="1" w:after="100" w:afterAutospacing="1"/>
      <w:jc w:val="center"/>
    </w:pPr>
    <w:rPr>
      <w:b/>
      <w:bCs/>
      <w:szCs w:val="22"/>
    </w:rPr>
  </w:style>
  <w:style w:type="paragraph" w:customStyle="1" w:styleId="xl29">
    <w:name w:val="xl29"/>
    <w:basedOn w:val="Normal"/>
    <w:rsid w:val="003A2A3E"/>
    <w:pPr>
      <w:pBdr>
        <w:left w:val="single" w:sz="8" w:space="0" w:color="auto"/>
      </w:pBdr>
      <w:spacing w:before="100" w:beforeAutospacing="1" w:after="100" w:afterAutospacing="1"/>
    </w:pPr>
    <w:rPr>
      <w:szCs w:val="22"/>
    </w:rPr>
  </w:style>
  <w:style w:type="paragraph" w:customStyle="1" w:styleId="xl30">
    <w:name w:val="xl30"/>
    <w:basedOn w:val="Normal"/>
    <w:rsid w:val="003A2A3E"/>
    <w:pPr>
      <w:pBdr>
        <w:left w:val="single" w:sz="4" w:space="0" w:color="auto"/>
        <w:right w:val="single" w:sz="4" w:space="0" w:color="auto"/>
      </w:pBdr>
      <w:spacing w:before="100" w:beforeAutospacing="1" w:after="100" w:afterAutospacing="1"/>
      <w:jc w:val="center"/>
    </w:pPr>
    <w:rPr>
      <w:szCs w:val="22"/>
    </w:rPr>
  </w:style>
  <w:style w:type="paragraph" w:customStyle="1" w:styleId="xl31">
    <w:name w:val="xl31"/>
    <w:basedOn w:val="Normal"/>
    <w:rsid w:val="003A2A3E"/>
    <w:pPr>
      <w:pBdr>
        <w:left w:val="single" w:sz="4" w:space="0" w:color="auto"/>
        <w:right w:val="single" w:sz="8" w:space="0" w:color="auto"/>
      </w:pBdr>
      <w:spacing w:before="100" w:beforeAutospacing="1" w:after="100" w:afterAutospacing="1"/>
    </w:pPr>
    <w:rPr>
      <w:szCs w:val="22"/>
    </w:rPr>
  </w:style>
  <w:style w:type="paragraph" w:customStyle="1" w:styleId="xl32">
    <w:name w:val="xl32"/>
    <w:basedOn w:val="Normal"/>
    <w:rsid w:val="003A2A3E"/>
    <w:pPr>
      <w:pBdr>
        <w:left w:val="single" w:sz="4" w:space="0" w:color="auto"/>
        <w:right w:val="single" w:sz="8" w:space="0" w:color="auto"/>
      </w:pBdr>
      <w:spacing w:before="100" w:beforeAutospacing="1" w:after="100" w:afterAutospacing="1"/>
    </w:pPr>
    <w:rPr>
      <w:szCs w:val="22"/>
    </w:rPr>
  </w:style>
  <w:style w:type="paragraph" w:customStyle="1" w:styleId="xl33">
    <w:name w:val="xl33"/>
    <w:basedOn w:val="Normal"/>
    <w:rsid w:val="003A2A3E"/>
    <w:pPr>
      <w:pBdr>
        <w:right w:val="single" w:sz="8" w:space="0" w:color="auto"/>
      </w:pBdr>
      <w:spacing w:before="100" w:beforeAutospacing="1" w:after="100" w:afterAutospacing="1"/>
    </w:pPr>
    <w:rPr>
      <w:szCs w:val="22"/>
    </w:rPr>
  </w:style>
  <w:style w:type="paragraph" w:customStyle="1" w:styleId="xl34">
    <w:name w:val="xl34"/>
    <w:basedOn w:val="Normal"/>
    <w:rsid w:val="003A2A3E"/>
    <w:pPr>
      <w:pBdr>
        <w:left w:val="single" w:sz="8" w:space="0" w:color="auto"/>
      </w:pBdr>
      <w:spacing w:before="100" w:beforeAutospacing="1" w:after="100" w:afterAutospacing="1"/>
      <w:textAlignment w:val="top"/>
    </w:pPr>
    <w:rPr>
      <w:szCs w:val="22"/>
    </w:rPr>
  </w:style>
  <w:style w:type="paragraph" w:customStyle="1" w:styleId="xl35">
    <w:name w:val="xl35"/>
    <w:basedOn w:val="Normal"/>
    <w:rsid w:val="003A2A3E"/>
    <w:pPr>
      <w:pBdr>
        <w:left w:val="single" w:sz="4" w:space="0" w:color="auto"/>
        <w:right w:val="single" w:sz="4" w:space="0" w:color="auto"/>
      </w:pBdr>
      <w:spacing w:before="100" w:beforeAutospacing="1" w:after="100" w:afterAutospacing="1"/>
      <w:jc w:val="center"/>
      <w:textAlignment w:val="top"/>
    </w:pPr>
    <w:rPr>
      <w:szCs w:val="22"/>
    </w:rPr>
  </w:style>
  <w:style w:type="paragraph" w:customStyle="1" w:styleId="xl36">
    <w:name w:val="xl36"/>
    <w:basedOn w:val="Normal"/>
    <w:rsid w:val="003A2A3E"/>
    <w:pPr>
      <w:pBdr>
        <w:left w:val="single" w:sz="4" w:space="0" w:color="auto"/>
        <w:right w:val="single" w:sz="8" w:space="0" w:color="auto"/>
      </w:pBdr>
      <w:spacing w:before="100" w:beforeAutospacing="1" w:after="100" w:afterAutospacing="1"/>
      <w:textAlignment w:val="top"/>
    </w:pPr>
    <w:rPr>
      <w:szCs w:val="22"/>
    </w:rPr>
  </w:style>
  <w:style w:type="paragraph" w:customStyle="1" w:styleId="xl37">
    <w:name w:val="xl37"/>
    <w:basedOn w:val="Normal"/>
    <w:rsid w:val="003A2A3E"/>
    <w:pPr>
      <w:pBdr>
        <w:left w:val="single" w:sz="8" w:space="0" w:color="auto"/>
        <w:bottom w:val="single" w:sz="4" w:space="0" w:color="auto"/>
      </w:pBdr>
      <w:spacing w:before="100" w:beforeAutospacing="1" w:after="100" w:afterAutospacing="1"/>
      <w:textAlignment w:val="top"/>
    </w:pPr>
    <w:rPr>
      <w:szCs w:val="22"/>
    </w:rPr>
  </w:style>
  <w:style w:type="paragraph" w:customStyle="1" w:styleId="xl38">
    <w:name w:val="xl38"/>
    <w:basedOn w:val="Normal"/>
    <w:rsid w:val="003A2A3E"/>
    <w:pPr>
      <w:pBdr>
        <w:left w:val="single" w:sz="4" w:space="0" w:color="auto"/>
        <w:bottom w:val="single" w:sz="4" w:space="0" w:color="auto"/>
        <w:right w:val="single" w:sz="4" w:space="0" w:color="auto"/>
      </w:pBdr>
      <w:spacing w:before="100" w:beforeAutospacing="1" w:after="100" w:afterAutospacing="1"/>
      <w:jc w:val="center"/>
      <w:textAlignment w:val="top"/>
    </w:pPr>
    <w:rPr>
      <w:szCs w:val="22"/>
    </w:rPr>
  </w:style>
  <w:style w:type="paragraph" w:customStyle="1" w:styleId="xl39">
    <w:name w:val="xl39"/>
    <w:basedOn w:val="Normal"/>
    <w:rsid w:val="003A2A3E"/>
    <w:pPr>
      <w:pBdr>
        <w:left w:val="single" w:sz="4" w:space="0" w:color="auto"/>
        <w:bottom w:val="single" w:sz="4" w:space="0" w:color="auto"/>
        <w:right w:val="single" w:sz="8" w:space="0" w:color="auto"/>
      </w:pBdr>
      <w:spacing w:before="100" w:beforeAutospacing="1" w:after="100" w:afterAutospacing="1"/>
      <w:textAlignment w:val="top"/>
    </w:pPr>
    <w:rPr>
      <w:szCs w:val="22"/>
    </w:rPr>
  </w:style>
  <w:style w:type="paragraph" w:customStyle="1" w:styleId="xl40">
    <w:name w:val="xl40"/>
    <w:basedOn w:val="Normal"/>
    <w:rsid w:val="003A2A3E"/>
    <w:pPr>
      <w:spacing w:before="100" w:beforeAutospacing="1" w:after="100" w:afterAutospacing="1"/>
      <w:jc w:val="center"/>
      <w:textAlignment w:val="top"/>
    </w:pPr>
    <w:rPr>
      <w:szCs w:val="22"/>
    </w:rPr>
  </w:style>
  <w:style w:type="paragraph" w:customStyle="1" w:styleId="xl41">
    <w:name w:val="xl41"/>
    <w:basedOn w:val="Normal"/>
    <w:rsid w:val="003A2A3E"/>
    <w:pPr>
      <w:spacing w:before="100" w:beforeAutospacing="1" w:after="100" w:afterAutospacing="1"/>
      <w:textAlignment w:val="top"/>
    </w:pPr>
    <w:rPr>
      <w:szCs w:val="22"/>
    </w:rPr>
  </w:style>
  <w:style w:type="paragraph" w:customStyle="1" w:styleId="xl42">
    <w:name w:val="xl42"/>
    <w:basedOn w:val="Normal"/>
    <w:rsid w:val="003A2A3E"/>
    <w:pPr>
      <w:spacing w:before="100" w:beforeAutospacing="1" w:after="100" w:afterAutospacing="1"/>
      <w:jc w:val="center"/>
    </w:pPr>
    <w:rPr>
      <w:szCs w:val="22"/>
    </w:rPr>
  </w:style>
  <w:style w:type="paragraph" w:customStyle="1" w:styleId="xl43">
    <w:name w:val="xl43"/>
    <w:basedOn w:val="Normal"/>
    <w:rsid w:val="003A2A3E"/>
    <w:pPr>
      <w:pBdr>
        <w:top w:val="single" w:sz="8" w:space="0" w:color="auto"/>
        <w:left w:val="single" w:sz="8" w:space="0" w:color="auto"/>
        <w:bottom w:val="single" w:sz="8" w:space="0" w:color="auto"/>
      </w:pBdr>
      <w:spacing w:before="100" w:beforeAutospacing="1" w:after="100" w:afterAutospacing="1"/>
    </w:pPr>
    <w:rPr>
      <w:b/>
      <w:bCs/>
      <w:szCs w:val="22"/>
    </w:rPr>
  </w:style>
  <w:style w:type="paragraph" w:customStyle="1" w:styleId="xl44">
    <w:name w:val="xl44"/>
    <w:basedOn w:val="Normal"/>
    <w:rsid w:val="003A2A3E"/>
    <w:pPr>
      <w:pBdr>
        <w:top w:val="single" w:sz="8" w:space="0" w:color="auto"/>
        <w:bottom w:val="single" w:sz="8" w:space="0" w:color="auto"/>
      </w:pBdr>
      <w:spacing w:before="100" w:beforeAutospacing="1" w:after="100" w:afterAutospacing="1"/>
      <w:jc w:val="center"/>
    </w:pPr>
    <w:rPr>
      <w:b/>
      <w:bCs/>
      <w:szCs w:val="22"/>
    </w:rPr>
  </w:style>
  <w:style w:type="paragraph" w:customStyle="1" w:styleId="xl45">
    <w:name w:val="xl45"/>
    <w:basedOn w:val="Normal"/>
    <w:rsid w:val="003A2A3E"/>
    <w:pPr>
      <w:pBdr>
        <w:top w:val="single" w:sz="8" w:space="0" w:color="auto"/>
        <w:left w:val="single" w:sz="4" w:space="0" w:color="auto"/>
        <w:bottom w:val="single" w:sz="8" w:space="0" w:color="auto"/>
        <w:right w:val="single" w:sz="8" w:space="0" w:color="auto"/>
      </w:pBdr>
      <w:spacing w:before="100" w:beforeAutospacing="1" w:after="100" w:afterAutospacing="1"/>
    </w:pPr>
    <w:rPr>
      <w:b/>
      <w:bCs/>
      <w:szCs w:val="22"/>
    </w:rPr>
  </w:style>
  <w:style w:type="paragraph" w:customStyle="1" w:styleId="xl46">
    <w:name w:val="xl46"/>
    <w:basedOn w:val="Normal"/>
    <w:rsid w:val="003A2A3E"/>
    <w:pPr>
      <w:pBdr>
        <w:left w:val="single" w:sz="4" w:space="0" w:color="auto"/>
      </w:pBdr>
      <w:spacing w:before="100" w:beforeAutospacing="1" w:after="100" w:afterAutospacing="1"/>
    </w:pPr>
    <w:rPr>
      <w:szCs w:val="22"/>
    </w:rPr>
  </w:style>
  <w:style w:type="paragraph" w:customStyle="1" w:styleId="xl47">
    <w:name w:val="xl47"/>
    <w:basedOn w:val="Normal"/>
    <w:rsid w:val="003A2A3E"/>
    <w:pPr>
      <w:pBdr>
        <w:left w:val="single" w:sz="8" w:space="0" w:color="auto"/>
        <w:bottom w:val="single" w:sz="8" w:space="0" w:color="auto"/>
      </w:pBdr>
      <w:spacing w:before="100" w:beforeAutospacing="1" w:after="100" w:afterAutospacing="1"/>
    </w:pPr>
    <w:rPr>
      <w:szCs w:val="22"/>
    </w:rPr>
  </w:style>
  <w:style w:type="paragraph" w:customStyle="1" w:styleId="xl48">
    <w:name w:val="xl48"/>
    <w:basedOn w:val="Normal"/>
    <w:rsid w:val="003A2A3E"/>
    <w:pPr>
      <w:pBdr>
        <w:bottom w:val="single" w:sz="8" w:space="0" w:color="auto"/>
      </w:pBdr>
      <w:spacing w:before="100" w:beforeAutospacing="1" w:after="100" w:afterAutospacing="1"/>
      <w:jc w:val="center"/>
    </w:pPr>
    <w:rPr>
      <w:szCs w:val="22"/>
    </w:rPr>
  </w:style>
  <w:style w:type="paragraph" w:customStyle="1" w:styleId="xl49">
    <w:name w:val="xl49"/>
    <w:basedOn w:val="Normal"/>
    <w:rsid w:val="003A2A3E"/>
    <w:pPr>
      <w:pBdr>
        <w:left w:val="single" w:sz="4" w:space="0" w:color="auto"/>
        <w:bottom w:val="single" w:sz="8" w:space="0" w:color="auto"/>
        <w:right w:val="single" w:sz="8" w:space="0" w:color="auto"/>
      </w:pBdr>
      <w:spacing w:before="100" w:beforeAutospacing="1" w:after="100" w:afterAutospacing="1"/>
    </w:pPr>
    <w:rPr>
      <w:szCs w:val="22"/>
    </w:rPr>
  </w:style>
  <w:style w:type="paragraph" w:customStyle="1" w:styleId="xl50">
    <w:name w:val="xl50"/>
    <w:basedOn w:val="Normal"/>
    <w:rsid w:val="003A2A3E"/>
    <w:pPr>
      <w:pBdr>
        <w:left w:val="single" w:sz="8" w:space="0" w:color="auto"/>
        <w:right w:val="single" w:sz="8" w:space="0" w:color="auto"/>
      </w:pBdr>
      <w:spacing w:before="100" w:beforeAutospacing="1" w:after="100" w:afterAutospacing="1"/>
    </w:pPr>
    <w:rPr>
      <w:b/>
      <w:bCs/>
      <w:szCs w:val="22"/>
    </w:rPr>
  </w:style>
  <w:style w:type="paragraph" w:customStyle="1" w:styleId="xl51">
    <w:name w:val="xl51"/>
    <w:basedOn w:val="Normal"/>
    <w:rsid w:val="003A2A3E"/>
    <w:pPr>
      <w:pBdr>
        <w:top w:val="single" w:sz="4" w:space="0" w:color="auto"/>
        <w:left w:val="single" w:sz="8" w:space="0" w:color="auto"/>
        <w:bottom w:val="single" w:sz="4" w:space="0" w:color="auto"/>
        <w:right w:val="single" w:sz="8" w:space="0" w:color="auto"/>
      </w:pBdr>
      <w:spacing w:before="100" w:beforeAutospacing="1" w:after="100" w:afterAutospacing="1"/>
    </w:pPr>
    <w:rPr>
      <w:szCs w:val="22"/>
    </w:rPr>
  </w:style>
  <w:style w:type="paragraph" w:customStyle="1" w:styleId="xl52">
    <w:name w:val="xl52"/>
    <w:basedOn w:val="Normal"/>
    <w:rsid w:val="003A2A3E"/>
    <w:pPr>
      <w:pBdr>
        <w:top w:val="single" w:sz="4" w:space="0" w:color="auto"/>
        <w:left w:val="single" w:sz="8" w:space="0" w:color="auto"/>
        <w:bottom w:val="single" w:sz="4" w:space="0" w:color="auto"/>
        <w:right w:val="single" w:sz="8" w:space="0" w:color="auto"/>
      </w:pBdr>
      <w:spacing w:before="100" w:beforeAutospacing="1" w:after="100" w:afterAutospacing="1"/>
    </w:pPr>
    <w:rPr>
      <w:szCs w:val="22"/>
    </w:rPr>
  </w:style>
  <w:style w:type="paragraph" w:customStyle="1" w:styleId="xl53">
    <w:name w:val="xl53"/>
    <w:basedOn w:val="Normal"/>
    <w:rsid w:val="003A2A3E"/>
    <w:pPr>
      <w:pBdr>
        <w:left w:val="single" w:sz="8" w:space="0" w:color="auto"/>
        <w:right w:val="single" w:sz="8" w:space="0" w:color="auto"/>
      </w:pBdr>
      <w:spacing w:before="100" w:beforeAutospacing="1" w:after="100" w:afterAutospacing="1"/>
    </w:pPr>
    <w:rPr>
      <w:szCs w:val="22"/>
    </w:rPr>
  </w:style>
  <w:style w:type="paragraph" w:customStyle="1" w:styleId="xl54">
    <w:name w:val="xl54"/>
    <w:basedOn w:val="Normal"/>
    <w:rsid w:val="003A2A3E"/>
    <w:pPr>
      <w:pBdr>
        <w:top w:val="single" w:sz="4" w:space="0" w:color="auto"/>
        <w:left w:val="single" w:sz="8" w:space="0" w:color="auto"/>
        <w:bottom w:val="single" w:sz="8" w:space="0" w:color="auto"/>
        <w:right w:val="single" w:sz="8" w:space="0" w:color="auto"/>
      </w:pBdr>
      <w:spacing w:before="100" w:beforeAutospacing="1" w:after="100" w:afterAutospacing="1"/>
    </w:pPr>
    <w:rPr>
      <w:szCs w:val="22"/>
    </w:rPr>
  </w:style>
  <w:style w:type="paragraph" w:customStyle="1" w:styleId="xl55">
    <w:name w:val="xl55"/>
    <w:basedOn w:val="Normal"/>
    <w:rsid w:val="003A2A3E"/>
    <w:pPr>
      <w:pBdr>
        <w:top w:val="single" w:sz="8" w:space="0" w:color="auto"/>
      </w:pBdr>
      <w:spacing w:before="100" w:beforeAutospacing="1" w:after="100" w:afterAutospacing="1"/>
    </w:pPr>
    <w:rPr>
      <w:szCs w:val="22"/>
    </w:rPr>
  </w:style>
  <w:style w:type="paragraph" w:customStyle="1" w:styleId="xl56">
    <w:name w:val="xl56"/>
    <w:basedOn w:val="Normal"/>
    <w:rsid w:val="003A2A3E"/>
    <w:pPr>
      <w:spacing w:before="100" w:beforeAutospacing="1" w:after="100" w:afterAutospacing="1"/>
    </w:pPr>
    <w:rPr>
      <w:szCs w:val="22"/>
    </w:rPr>
  </w:style>
  <w:style w:type="paragraph" w:customStyle="1" w:styleId="xl57">
    <w:name w:val="xl57"/>
    <w:basedOn w:val="Normal"/>
    <w:rsid w:val="003A2A3E"/>
    <w:pPr>
      <w:pBdr>
        <w:bottom w:val="single" w:sz="8" w:space="0" w:color="auto"/>
      </w:pBdr>
      <w:spacing w:before="100" w:beforeAutospacing="1" w:after="100" w:afterAutospacing="1"/>
    </w:pPr>
    <w:rPr>
      <w:szCs w:val="22"/>
    </w:rPr>
  </w:style>
  <w:style w:type="paragraph" w:customStyle="1" w:styleId="xl58">
    <w:name w:val="xl58"/>
    <w:basedOn w:val="Normal"/>
    <w:rsid w:val="003A2A3E"/>
    <w:pPr>
      <w:pBdr>
        <w:top w:val="single" w:sz="8" w:space="0" w:color="auto"/>
        <w:left w:val="single" w:sz="8" w:space="0" w:color="auto"/>
        <w:bottom w:val="single" w:sz="8" w:space="0" w:color="auto"/>
        <w:right w:val="single" w:sz="8" w:space="0" w:color="auto"/>
      </w:pBdr>
      <w:spacing w:before="100" w:beforeAutospacing="1" w:after="100" w:afterAutospacing="1"/>
    </w:pPr>
    <w:rPr>
      <w:b/>
      <w:bCs/>
      <w:szCs w:val="22"/>
    </w:rPr>
  </w:style>
  <w:style w:type="paragraph" w:customStyle="1" w:styleId="xl59">
    <w:name w:val="xl59"/>
    <w:basedOn w:val="Normal"/>
    <w:rsid w:val="003A2A3E"/>
    <w:pPr>
      <w:pBdr>
        <w:left w:val="single" w:sz="8" w:space="0" w:color="auto"/>
        <w:bottom w:val="single" w:sz="4" w:space="0" w:color="auto"/>
        <w:right w:val="single" w:sz="8" w:space="0" w:color="auto"/>
      </w:pBdr>
      <w:spacing w:before="100" w:beforeAutospacing="1" w:after="100" w:afterAutospacing="1"/>
    </w:pPr>
    <w:rPr>
      <w:szCs w:val="22"/>
    </w:rPr>
  </w:style>
  <w:style w:type="paragraph" w:customStyle="1" w:styleId="xl60">
    <w:name w:val="xl60"/>
    <w:basedOn w:val="Normal"/>
    <w:rsid w:val="003A2A3E"/>
    <w:pPr>
      <w:pBdr>
        <w:left w:val="single" w:sz="8" w:space="0" w:color="auto"/>
        <w:bottom w:val="single" w:sz="8" w:space="0" w:color="auto"/>
        <w:right w:val="single" w:sz="8" w:space="0" w:color="auto"/>
      </w:pBdr>
      <w:spacing w:before="100" w:beforeAutospacing="1" w:after="100" w:afterAutospacing="1"/>
    </w:pPr>
    <w:rPr>
      <w:szCs w:val="22"/>
    </w:rPr>
  </w:style>
  <w:style w:type="paragraph" w:customStyle="1" w:styleId="xl61">
    <w:name w:val="xl61"/>
    <w:basedOn w:val="Normal"/>
    <w:rsid w:val="003A2A3E"/>
    <w:pPr>
      <w:pBdr>
        <w:left w:val="single" w:sz="8" w:space="0" w:color="auto"/>
        <w:bottom w:val="single" w:sz="4" w:space="0" w:color="auto"/>
      </w:pBdr>
      <w:spacing w:before="100" w:beforeAutospacing="1" w:after="100" w:afterAutospacing="1"/>
    </w:pPr>
    <w:rPr>
      <w:szCs w:val="22"/>
    </w:rPr>
  </w:style>
  <w:style w:type="paragraph" w:customStyle="1" w:styleId="xl62">
    <w:name w:val="xl62"/>
    <w:basedOn w:val="Normal"/>
    <w:rsid w:val="003A2A3E"/>
    <w:pPr>
      <w:pBdr>
        <w:left w:val="single" w:sz="4" w:space="0" w:color="auto"/>
        <w:bottom w:val="single" w:sz="4" w:space="0" w:color="auto"/>
        <w:right w:val="single" w:sz="4" w:space="0" w:color="auto"/>
      </w:pBdr>
      <w:spacing w:before="100" w:beforeAutospacing="1" w:after="100" w:afterAutospacing="1"/>
      <w:jc w:val="center"/>
    </w:pPr>
    <w:rPr>
      <w:szCs w:val="22"/>
    </w:rPr>
  </w:style>
  <w:style w:type="paragraph" w:customStyle="1" w:styleId="xl63">
    <w:name w:val="xl63"/>
    <w:basedOn w:val="Normal"/>
    <w:rsid w:val="003A2A3E"/>
    <w:pPr>
      <w:pBdr>
        <w:left w:val="single" w:sz="4" w:space="0" w:color="auto"/>
        <w:bottom w:val="single" w:sz="4" w:space="0" w:color="auto"/>
        <w:right w:val="single" w:sz="8" w:space="0" w:color="auto"/>
      </w:pBdr>
      <w:spacing w:before="100" w:beforeAutospacing="1" w:after="100" w:afterAutospacing="1"/>
    </w:pPr>
    <w:rPr>
      <w:szCs w:val="22"/>
    </w:rPr>
  </w:style>
  <w:style w:type="paragraph" w:customStyle="1" w:styleId="xl64">
    <w:name w:val="xl64"/>
    <w:basedOn w:val="Normal"/>
    <w:rsid w:val="003A2A3E"/>
    <w:pPr>
      <w:pBdr>
        <w:left w:val="single" w:sz="4" w:space="0" w:color="auto"/>
      </w:pBdr>
      <w:spacing w:before="100" w:beforeAutospacing="1" w:after="100" w:afterAutospacing="1"/>
    </w:pPr>
    <w:rPr>
      <w:szCs w:val="22"/>
    </w:rPr>
  </w:style>
  <w:style w:type="paragraph" w:customStyle="1" w:styleId="xl65">
    <w:name w:val="xl65"/>
    <w:basedOn w:val="Normal"/>
    <w:rsid w:val="003A2A3E"/>
    <w:pPr>
      <w:pBdr>
        <w:top w:val="single" w:sz="4" w:space="0" w:color="auto"/>
        <w:left w:val="single" w:sz="8" w:space="0" w:color="auto"/>
        <w:right w:val="single" w:sz="8" w:space="0" w:color="auto"/>
      </w:pBdr>
      <w:spacing w:before="100" w:beforeAutospacing="1" w:after="100" w:afterAutospacing="1"/>
    </w:pPr>
    <w:rPr>
      <w:szCs w:val="22"/>
    </w:rPr>
  </w:style>
  <w:style w:type="paragraph" w:customStyle="1" w:styleId="xl66">
    <w:name w:val="xl66"/>
    <w:basedOn w:val="Normal"/>
    <w:rsid w:val="003A2A3E"/>
    <w:pPr>
      <w:pBdr>
        <w:left w:val="single" w:sz="4" w:space="0" w:color="auto"/>
        <w:bottom w:val="single" w:sz="8" w:space="0" w:color="auto"/>
        <w:right w:val="single" w:sz="4" w:space="0" w:color="auto"/>
      </w:pBdr>
      <w:spacing w:before="100" w:beforeAutospacing="1" w:after="100" w:afterAutospacing="1"/>
      <w:jc w:val="center"/>
    </w:pPr>
    <w:rPr>
      <w:szCs w:val="22"/>
    </w:rPr>
  </w:style>
  <w:style w:type="paragraph" w:customStyle="1" w:styleId="xl67">
    <w:name w:val="xl67"/>
    <w:basedOn w:val="Normal"/>
    <w:rsid w:val="003A2A3E"/>
    <w:pPr>
      <w:pBdr>
        <w:left w:val="single" w:sz="4" w:space="0" w:color="auto"/>
        <w:bottom w:val="single" w:sz="8" w:space="0" w:color="auto"/>
      </w:pBdr>
      <w:spacing w:before="100" w:beforeAutospacing="1" w:after="100" w:afterAutospacing="1"/>
    </w:pPr>
    <w:rPr>
      <w:szCs w:val="22"/>
    </w:rPr>
  </w:style>
  <w:style w:type="paragraph" w:customStyle="1" w:styleId="xl68">
    <w:name w:val="xl68"/>
    <w:basedOn w:val="Normal"/>
    <w:rsid w:val="003A2A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szCs w:val="22"/>
    </w:rPr>
  </w:style>
  <w:style w:type="paragraph" w:customStyle="1" w:styleId="Texte">
    <w:name w:val="Texte"/>
    <w:basedOn w:val="Normal"/>
    <w:rsid w:val="003A2A3E"/>
    <w:pPr>
      <w:widowControl w:val="0"/>
      <w:tabs>
        <w:tab w:val="left" w:pos="720"/>
      </w:tabs>
      <w:spacing w:before="120" w:after="120"/>
    </w:pPr>
  </w:style>
  <w:style w:type="paragraph" w:styleId="NormalWeb">
    <w:name w:val="Normal (Web)"/>
    <w:basedOn w:val="Normal"/>
    <w:rsid w:val="003A2A3E"/>
    <w:pPr>
      <w:spacing w:before="100" w:beforeAutospacing="1" w:after="100" w:afterAutospacing="1"/>
      <w:jc w:val="left"/>
    </w:pPr>
    <w:rPr>
      <w:color w:val="000000"/>
      <w:sz w:val="18"/>
      <w:szCs w:val="18"/>
      <w:lang w:val="en-US"/>
    </w:rPr>
  </w:style>
  <w:style w:type="paragraph" w:customStyle="1" w:styleId="Para-decision">
    <w:name w:val="Para-decision"/>
    <w:basedOn w:val="Normal"/>
    <w:rsid w:val="003A2A3E"/>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color w:val="000000"/>
      <w:sz w:val="20"/>
    </w:rPr>
  </w:style>
  <w:style w:type="character" w:styleId="FollowedHyperlink">
    <w:name w:val="FollowedHyperlink"/>
    <w:basedOn w:val="DefaultParagraphFont"/>
    <w:uiPriority w:val="99"/>
    <w:rsid w:val="003A2A3E"/>
    <w:rPr>
      <w:rFonts w:cs="Times New Roman"/>
      <w:color w:val="800080"/>
      <w:u w:val="single"/>
    </w:rPr>
  </w:style>
  <w:style w:type="paragraph" w:customStyle="1" w:styleId="xl22">
    <w:name w:val="xl22"/>
    <w:basedOn w:val="Normal"/>
    <w:rsid w:val="003A2A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3">
    <w:name w:val="xl23"/>
    <w:basedOn w:val="Normal"/>
    <w:rsid w:val="003A2A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content">
    <w:name w:val="content"/>
    <w:basedOn w:val="Normal"/>
    <w:rsid w:val="003A2A3E"/>
    <w:pPr>
      <w:spacing w:before="100" w:beforeAutospacing="1" w:after="100" w:afterAutospacing="1" w:line="260" w:lineRule="atLeast"/>
    </w:pPr>
    <w:rPr>
      <w:rFonts w:cs="Times New Roman"/>
      <w:sz w:val="18"/>
      <w:szCs w:val="18"/>
    </w:rPr>
  </w:style>
  <w:style w:type="paragraph" w:customStyle="1" w:styleId="Para20">
    <w:name w:val="Para2"/>
    <w:basedOn w:val="Para1"/>
    <w:rsid w:val="003A2A3E"/>
  </w:style>
  <w:style w:type="paragraph" w:customStyle="1" w:styleId="HEADINGNOTFORTOC">
    <w:name w:val="HEADING (NOT FOR TOC)"/>
    <w:basedOn w:val="Heading1"/>
    <w:next w:val="Heading2"/>
    <w:link w:val="HEADINGNOTFORTOCChar"/>
    <w:rsid w:val="003A2A3E"/>
  </w:style>
  <w:style w:type="paragraph" w:styleId="Subtitle">
    <w:name w:val="Subtitle"/>
    <w:basedOn w:val="Normal"/>
    <w:link w:val="SubtitleChar"/>
    <w:uiPriority w:val="11"/>
    <w:qFormat/>
    <w:rsid w:val="003A2A3E"/>
    <w:rPr>
      <w:b/>
      <w:bCs/>
    </w:rPr>
  </w:style>
  <w:style w:type="character" w:customStyle="1" w:styleId="SubtitleChar">
    <w:name w:val="Subtitle Char"/>
    <w:basedOn w:val="DefaultParagraphFont"/>
    <w:link w:val="Subtitle"/>
    <w:uiPriority w:val="11"/>
    <w:rsid w:val="00D449B8"/>
    <w:rPr>
      <w:rFonts w:asciiTheme="majorHAnsi" w:eastAsiaTheme="majorEastAsia" w:hAnsiTheme="majorHAnsi" w:cstheme="majorBidi"/>
      <w:sz w:val="24"/>
      <w:szCs w:val="24"/>
      <w:lang w:val="en-GB"/>
    </w:rPr>
  </w:style>
  <w:style w:type="character" w:styleId="Strong">
    <w:name w:val="Strong"/>
    <w:basedOn w:val="DefaultParagraphFont"/>
    <w:qFormat/>
    <w:rsid w:val="003A2A3E"/>
    <w:rPr>
      <w:rFonts w:cs="Times New Roman"/>
      <w:b/>
    </w:rPr>
  </w:style>
  <w:style w:type="paragraph" w:customStyle="1" w:styleId="Para10">
    <w:name w:val="Para 1"/>
    <w:basedOn w:val="Para1"/>
    <w:rsid w:val="003A2A3E"/>
  </w:style>
  <w:style w:type="paragraph" w:customStyle="1" w:styleId="Style1">
    <w:name w:val="Style1"/>
    <w:basedOn w:val="Para10"/>
    <w:rsid w:val="003A2A3E"/>
    <w:pPr>
      <w:numPr>
        <w:ilvl w:val="1"/>
        <w:numId w:val="2"/>
      </w:numPr>
    </w:pPr>
  </w:style>
  <w:style w:type="paragraph" w:customStyle="1" w:styleId="aident">
    <w:name w:val="(a) ident"/>
    <w:basedOn w:val="Normal"/>
    <w:rsid w:val="003A2A3E"/>
    <w:pPr>
      <w:numPr>
        <w:numId w:val="3"/>
      </w:numPr>
      <w:autoSpaceDE w:val="0"/>
      <w:autoSpaceDN w:val="0"/>
      <w:spacing w:before="120" w:after="120"/>
    </w:pPr>
    <w:rPr>
      <w:szCs w:val="18"/>
    </w:rPr>
  </w:style>
  <w:style w:type="paragraph" w:styleId="BalloonText">
    <w:name w:val="Balloon Text"/>
    <w:basedOn w:val="Normal"/>
    <w:link w:val="BalloonTextChar"/>
    <w:uiPriority w:val="99"/>
    <w:semiHidden/>
    <w:rsid w:val="003A2A3E"/>
    <w:rPr>
      <w:rFonts w:cs="Times New Roman"/>
      <w:sz w:val="16"/>
      <w:szCs w:val="16"/>
    </w:rPr>
  </w:style>
  <w:style w:type="character" w:customStyle="1" w:styleId="BalloonTextChar">
    <w:name w:val="Balloon Text Char"/>
    <w:basedOn w:val="DefaultParagraphFont"/>
    <w:link w:val="BalloonText"/>
    <w:uiPriority w:val="99"/>
    <w:semiHidden/>
    <w:rsid w:val="00D449B8"/>
    <w:rPr>
      <w:rFonts w:cs="Angsana New"/>
      <w:sz w:val="0"/>
      <w:szCs w:val="0"/>
      <w:lang w:val="en-GB"/>
    </w:rPr>
  </w:style>
  <w:style w:type="paragraph" w:customStyle="1" w:styleId="Paranum">
    <w:name w:val="Paranum"/>
    <w:basedOn w:val="Para1"/>
    <w:rsid w:val="003A2A3E"/>
    <w:pPr>
      <w:numPr>
        <w:numId w:val="10"/>
      </w:numPr>
      <w:spacing w:line="240" w:lineRule="exact"/>
    </w:pPr>
    <w:rPr>
      <w:szCs w:val="20"/>
      <w:lang w:val="en-US"/>
    </w:rPr>
  </w:style>
  <w:style w:type="paragraph" w:customStyle="1" w:styleId="Document1">
    <w:name w:val="Document 1"/>
    <w:basedOn w:val="Normal"/>
    <w:next w:val="Normal"/>
    <w:rsid w:val="003A2A3E"/>
    <w:pPr>
      <w:suppressAutoHyphens/>
      <w:overflowPunct w:val="0"/>
      <w:autoSpaceDE w:val="0"/>
      <w:autoSpaceDN w:val="0"/>
      <w:adjustRightInd w:val="0"/>
      <w:spacing w:after="120" w:line="240" w:lineRule="exact"/>
      <w:textAlignment w:val="baseline"/>
    </w:pPr>
    <w:rPr>
      <w:sz w:val="20"/>
    </w:rPr>
  </w:style>
  <w:style w:type="paragraph" w:customStyle="1" w:styleId="Head2">
    <w:name w:val="Head2"/>
    <w:basedOn w:val="Normal"/>
    <w:rsid w:val="003A2A3E"/>
    <w:pPr>
      <w:keepNext/>
      <w:overflowPunct w:val="0"/>
      <w:autoSpaceDE w:val="0"/>
      <w:autoSpaceDN w:val="0"/>
      <w:adjustRightInd w:val="0"/>
      <w:spacing w:line="240" w:lineRule="exact"/>
      <w:jc w:val="center"/>
      <w:textAlignment w:val="baseline"/>
    </w:pPr>
    <w:rPr>
      <w:sz w:val="20"/>
    </w:rPr>
  </w:style>
  <w:style w:type="paragraph" w:customStyle="1" w:styleId="Masthead">
    <w:name w:val="Masthead"/>
    <w:basedOn w:val="Normal"/>
    <w:next w:val="Normal"/>
    <w:rsid w:val="003A2A3E"/>
    <w:pPr>
      <w:overflowPunct w:val="0"/>
      <w:autoSpaceDE w:val="0"/>
      <w:autoSpaceDN w:val="0"/>
      <w:adjustRightInd w:val="0"/>
      <w:textAlignment w:val="baseline"/>
    </w:pPr>
    <w:rPr>
      <w:sz w:val="20"/>
    </w:rPr>
  </w:style>
  <w:style w:type="paragraph" w:customStyle="1" w:styleId="para1indent">
    <w:name w:val="para1indent"/>
    <w:basedOn w:val="Para1"/>
    <w:rsid w:val="003A2A3E"/>
    <w:pPr>
      <w:tabs>
        <w:tab w:val="left" w:pos="360"/>
      </w:tabs>
      <w:adjustRightInd w:val="0"/>
      <w:textAlignment w:val="baseline"/>
    </w:pPr>
    <w:rPr>
      <w:sz w:val="20"/>
      <w:szCs w:val="20"/>
      <w:lang w:val="en-US"/>
    </w:rPr>
  </w:style>
  <w:style w:type="paragraph" w:customStyle="1" w:styleId="Paranumbered">
    <w:name w:val="Paranumbered"/>
    <w:basedOn w:val="Normal"/>
    <w:rsid w:val="003A2A3E"/>
    <w:pPr>
      <w:tabs>
        <w:tab w:val="left" w:pos="720"/>
      </w:tabs>
      <w:overflowPunct w:val="0"/>
      <w:autoSpaceDE w:val="0"/>
      <w:autoSpaceDN w:val="0"/>
      <w:adjustRightInd w:val="0"/>
      <w:spacing w:before="120" w:after="120" w:line="240" w:lineRule="exact"/>
      <w:textAlignment w:val="baseline"/>
    </w:pPr>
    <w:rPr>
      <w:sz w:val="20"/>
    </w:rPr>
  </w:style>
  <w:style w:type="paragraph" w:customStyle="1" w:styleId="p3">
    <w:name w:val="p3"/>
    <w:basedOn w:val="Normal"/>
    <w:rsid w:val="003A2A3E"/>
    <w:pPr>
      <w:widowControl w:val="0"/>
      <w:tabs>
        <w:tab w:val="left" w:pos="204"/>
      </w:tabs>
      <w:autoSpaceDE w:val="0"/>
      <w:autoSpaceDN w:val="0"/>
      <w:adjustRightInd w:val="0"/>
      <w:spacing w:line="260" w:lineRule="atLeast"/>
    </w:pPr>
    <w:rPr>
      <w:sz w:val="20"/>
    </w:rPr>
  </w:style>
  <w:style w:type="paragraph" w:styleId="HTMLPreformatted">
    <w:name w:val="HTML Preformatted"/>
    <w:basedOn w:val="Normal"/>
    <w:link w:val="HTMLPreformattedChar"/>
    <w:uiPriority w:val="99"/>
    <w:rsid w:val="003A2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449B8"/>
    <w:rPr>
      <w:rFonts w:ascii="Courier New" w:hAnsi="Courier New" w:cs="Courier New"/>
      <w:sz w:val="20"/>
      <w:szCs w:val="20"/>
      <w:lang w:val="en-GB"/>
    </w:rPr>
  </w:style>
  <w:style w:type="paragraph" w:customStyle="1" w:styleId="Para1alternative">
    <w:name w:val="Para1 (alternative)"/>
    <w:basedOn w:val="Normal"/>
    <w:rsid w:val="003A2A3E"/>
    <w:pPr>
      <w:numPr>
        <w:numId w:val="4"/>
      </w:numPr>
      <w:spacing w:before="120" w:after="120"/>
    </w:pPr>
    <w:rPr>
      <w:szCs w:val="18"/>
    </w:rPr>
  </w:style>
  <w:style w:type="paragraph" w:customStyle="1" w:styleId="MainParanoChapter">
    <w:name w:val="Main Para no Chapter #"/>
    <w:basedOn w:val="Normal"/>
    <w:rsid w:val="003A2A3E"/>
    <w:pPr>
      <w:tabs>
        <w:tab w:val="left" w:pos="810"/>
      </w:tabs>
      <w:overflowPunct w:val="0"/>
      <w:autoSpaceDE w:val="0"/>
      <w:autoSpaceDN w:val="0"/>
      <w:adjustRightInd w:val="0"/>
      <w:spacing w:after="240"/>
      <w:textAlignment w:val="baseline"/>
    </w:pPr>
  </w:style>
  <w:style w:type="character" w:customStyle="1" w:styleId="content1">
    <w:name w:val="content1"/>
    <w:rsid w:val="003A2A3E"/>
    <w:rPr>
      <w:rFonts w:ascii="Arial" w:hAnsi="Arial"/>
      <w:color w:val="000000"/>
      <w:sz w:val="24"/>
    </w:rPr>
  </w:style>
  <w:style w:type="character" w:styleId="CommentReference">
    <w:name w:val="annotation reference"/>
    <w:basedOn w:val="DefaultParagraphFont"/>
    <w:rsid w:val="003A2A3E"/>
    <w:rPr>
      <w:rFonts w:cs="Times New Roman"/>
      <w:sz w:val="16"/>
    </w:rPr>
  </w:style>
  <w:style w:type="paragraph" w:styleId="CommentText">
    <w:name w:val="annotation text"/>
    <w:basedOn w:val="Normal"/>
    <w:link w:val="CommentTextChar"/>
    <w:rsid w:val="003A2A3E"/>
    <w:rPr>
      <w:rFonts w:cs="Times New Roman"/>
      <w:sz w:val="20"/>
    </w:rPr>
  </w:style>
  <w:style w:type="character" w:customStyle="1" w:styleId="CommentTextChar">
    <w:name w:val="Comment Text Char"/>
    <w:basedOn w:val="DefaultParagraphFont"/>
    <w:link w:val="CommentText"/>
    <w:locked/>
    <w:rsid w:val="003A2A3E"/>
    <w:rPr>
      <w:sz w:val="24"/>
      <w:lang w:val="en-GB"/>
    </w:rPr>
  </w:style>
  <w:style w:type="character" w:customStyle="1" w:styleId="BodyText2CharCharChar">
    <w:name w:val="Body Text 2 Char Char Char"/>
    <w:rsid w:val="003A2A3E"/>
    <w:rPr>
      <w:sz w:val="22"/>
      <w:lang w:val="en-US"/>
    </w:rPr>
  </w:style>
  <w:style w:type="character" w:customStyle="1" w:styleId="BodyText2CharCharCharCharCharCharCharCharCharCharCharCharCharCharCharCharCharCharChar">
    <w:name w:val="Body Text 2 Char Char Char Char Char Char Char Char Char Char Char Char Char Char Char Char Char Char Char"/>
    <w:rsid w:val="003A2A3E"/>
    <w:rPr>
      <w:sz w:val="22"/>
      <w:lang w:val="en-US"/>
    </w:rPr>
  </w:style>
  <w:style w:type="paragraph" w:customStyle="1" w:styleId="StylePara1Firstline127cm">
    <w:name w:val="Style Para1 + First line:  1.27 cm"/>
    <w:basedOn w:val="Para1"/>
    <w:rsid w:val="003A2A3E"/>
    <w:rPr>
      <w:szCs w:val="20"/>
    </w:rPr>
  </w:style>
  <w:style w:type="paragraph" w:customStyle="1" w:styleId="subhead">
    <w:name w:val="subhead"/>
    <w:basedOn w:val="Normal"/>
    <w:next w:val="Para1"/>
    <w:rsid w:val="003A2A3E"/>
    <w:pPr>
      <w:spacing w:before="120" w:after="120"/>
      <w:jc w:val="center"/>
    </w:pPr>
    <w:rPr>
      <w:i/>
    </w:rPr>
  </w:style>
  <w:style w:type="character" w:styleId="Emphasis">
    <w:name w:val="Emphasis"/>
    <w:basedOn w:val="DefaultParagraphFont"/>
    <w:uiPriority w:val="20"/>
    <w:qFormat/>
    <w:rsid w:val="003A2A3E"/>
    <w:rPr>
      <w:rFonts w:cs="Times New Roman"/>
      <w:i/>
    </w:rPr>
  </w:style>
  <w:style w:type="character" w:customStyle="1" w:styleId="BlockTextChar">
    <w:name w:val="Block Text Char"/>
    <w:rsid w:val="003A2A3E"/>
    <w:rPr>
      <w:sz w:val="24"/>
      <w:lang w:val="en-US"/>
    </w:rPr>
  </w:style>
  <w:style w:type="paragraph" w:customStyle="1" w:styleId="bodytext210">
    <w:name w:val="bodytext21"/>
    <w:basedOn w:val="Normal"/>
    <w:rsid w:val="003A2A3E"/>
    <w:pPr>
      <w:spacing w:before="100" w:beforeAutospacing="1" w:after="100" w:afterAutospacing="1"/>
    </w:pPr>
    <w:rPr>
      <w:rFonts w:cs="Times New Roman"/>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3A2A3E"/>
    <w:rPr>
      <w:sz w:val="22"/>
      <w:lang w:val="en-US"/>
    </w:rPr>
  </w:style>
  <w:style w:type="paragraph" w:styleId="TOC1">
    <w:name w:val="toc 1"/>
    <w:basedOn w:val="Normal"/>
    <w:next w:val="Normal"/>
    <w:autoRedefine/>
    <w:uiPriority w:val="39"/>
    <w:rsid w:val="00FB11EB"/>
    <w:pPr>
      <w:tabs>
        <w:tab w:val="right" w:leader="dot" w:pos="9360"/>
      </w:tabs>
      <w:snapToGrid w:val="0"/>
      <w:spacing w:after="120"/>
      <w:ind w:left="1440" w:right="547" w:hanging="1440"/>
      <w:jc w:val="left"/>
    </w:pPr>
    <w:rPr>
      <w:noProof/>
      <w:szCs w:val="22"/>
      <w:lang w:val="en-US"/>
    </w:rPr>
  </w:style>
  <w:style w:type="paragraph" w:styleId="CommentSubject">
    <w:name w:val="annotation subject"/>
    <w:basedOn w:val="CommentText"/>
    <w:next w:val="CommentText"/>
    <w:link w:val="CommentSubjectChar"/>
    <w:uiPriority w:val="99"/>
    <w:rsid w:val="003A2A3E"/>
    <w:rPr>
      <w:b/>
      <w:bCs/>
    </w:rPr>
  </w:style>
  <w:style w:type="character" w:customStyle="1" w:styleId="CommentSubjectChar">
    <w:name w:val="Comment Subject Char"/>
    <w:basedOn w:val="CommentTextChar"/>
    <w:link w:val="CommentSubject"/>
    <w:uiPriority w:val="99"/>
    <w:rsid w:val="00D449B8"/>
    <w:rPr>
      <w:rFonts w:cs="Angsana New"/>
      <w:b/>
      <w:bCs/>
      <w:sz w:val="20"/>
      <w:szCs w:val="20"/>
      <w:lang w:val="en-GB"/>
    </w:rPr>
  </w:style>
  <w:style w:type="character" w:customStyle="1" w:styleId="MathieuRgnier">
    <w:name w:val="Mathieu Régnier"/>
    <w:semiHidden/>
    <w:rsid w:val="003A2A3E"/>
    <w:rPr>
      <w:rFonts w:ascii="Arial" w:hAnsi="Arial"/>
      <w:color w:val="auto"/>
      <w:sz w:val="20"/>
    </w:rPr>
  </w:style>
  <w:style w:type="paragraph" w:customStyle="1" w:styleId="bodytextnoindent">
    <w:name w:val="body text (no indent)"/>
    <w:basedOn w:val="Normal"/>
    <w:rsid w:val="003A2A3E"/>
    <w:pPr>
      <w:widowControl w:val="0"/>
      <w:overflowPunct w:val="0"/>
      <w:autoSpaceDE w:val="0"/>
      <w:autoSpaceDN w:val="0"/>
      <w:adjustRightInd w:val="0"/>
      <w:spacing w:before="120" w:after="120"/>
      <w:textAlignment w:val="baseline"/>
    </w:pPr>
    <w:rPr>
      <w:szCs w:val="20"/>
    </w:rPr>
  </w:style>
  <w:style w:type="paragraph" w:customStyle="1" w:styleId="Bodytextitalic">
    <w:name w:val="Body text italic"/>
    <w:basedOn w:val="BodyText"/>
    <w:rsid w:val="003A2A3E"/>
    <w:rPr>
      <w:i/>
      <w:iCs w:val="0"/>
    </w:rPr>
  </w:style>
  <w:style w:type="paragraph" w:customStyle="1" w:styleId="boxbody">
    <w:name w:val="boxbody"/>
    <w:basedOn w:val="Normal"/>
    <w:rsid w:val="003A2A3E"/>
    <w:pPr>
      <w:spacing w:before="100" w:beforeAutospacing="1" w:after="100" w:afterAutospacing="1"/>
      <w:ind w:left="612" w:right="612"/>
    </w:pPr>
    <w:rPr>
      <w:rFonts w:cs="Times New Roman"/>
      <w:sz w:val="18"/>
      <w:szCs w:val="18"/>
    </w:rPr>
  </w:style>
  <w:style w:type="paragraph" w:styleId="EndnoteText">
    <w:name w:val="endnote text"/>
    <w:basedOn w:val="Normal"/>
    <w:link w:val="EndnoteTextChar"/>
    <w:semiHidden/>
    <w:rsid w:val="003A2A3E"/>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D449B8"/>
    <w:rPr>
      <w:rFonts w:cs="Angsana New"/>
      <w:sz w:val="20"/>
      <w:szCs w:val="20"/>
      <w:lang w:val="en-GB"/>
    </w:rPr>
  </w:style>
  <w:style w:type="paragraph" w:customStyle="1" w:styleId="Heading-plain">
    <w:name w:val="Heading - plain"/>
    <w:basedOn w:val="Heading2"/>
    <w:next w:val="BodyText"/>
    <w:rsid w:val="003A2A3E"/>
    <w:pPr>
      <w:tabs>
        <w:tab w:val="clear" w:pos="720"/>
        <w:tab w:val="left" w:pos="900"/>
      </w:tabs>
    </w:pPr>
    <w:rPr>
      <w:rFonts w:eastAsia="Times New Roman" w:cs="Times New Roman"/>
      <w:b w:val="0"/>
      <w:bCs w:val="0"/>
      <w:szCs w:val="20"/>
    </w:rPr>
  </w:style>
  <w:style w:type="paragraph" w:customStyle="1" w:styleId="Heading1longmultiline">
    <w:name w:val="Heading 1 (long multiline)"/>
    <w:basedOn w:val="Heading1"/>
    <w:rsid w:val="003A2A3E"/>
    <w:pPr>
      <w:ind w:left="1843" w:hanging="1134"/>
      <w:jc w:val="left"/>
    </w:pPr>
  </w:style>
  <w:style w:type="paragraph" w:customStyle="1" w:styleId="Heading1multiline">
    <w:name w:val="Heading 1 (multiline)"/>
    <w:basedOn w:val="Heading1"/>
    <w:link w:val="Heading1multilineChar"/>
    <w:rsid w:val="003A2A3E"/>
    <w:pPr>
      <w:tabs>
        <w:tab w:val="clear" w:pos="720"/>
        <w:tab w:val="left" w:pos="1701"/>
      </w:tabs>
      <w:ind w:left="1701" w:right="571" w:hanging="1134"/>
      <w:jc w:val="left"/>
    </w:pPr>
  </w:style>
  <w:style w:type="paragraph" w:customStyle="1" w:styleId="Heading2multiline">
    <w:name w:val="Heading 2 (multiline)"/>
    <w:basedOn w:val="Heading1"/>
    <w:next w:val="Normal"/>
    <w:rsid w:val="003A2A3E"/>
    <w:pPr>
      <w:spacing w:before="120"/>
      <w:ind w:left="1843" w:right="998" w:hanging="567"/>
      <w:jc w:val="left"/>
    </w:pPr>
    <w:rPr>
      <w:i/>
      <w:iCs/>
      <w:caps w:val="0"/>
    </w:rPr>
  </w:style>
  <w:style w:type="paragraph" w:customStyle="1" w:styleId="Heading2longmultiline">
    <w:name w:val="Heading 2 (long multiline)"/>
    <w:basedOn w:val="Heading2multiline"/>
    <w:rsid w:val="003A2A3E"/>
    <w:pPr>
      <w:ind w:left="2127" w:hanging="1276"/>
    </w:pPr>
  </w:style>
  <w:style w:type="paragraph" w:customStyle="1" w:styleId="Heading2noletter">
    <w:name w:val="Heading 2 (no letter)"/>
    <w:basedOn w:val="Heading2"/>
    <w:rsid w:val="003A2A3E"/>
    <w:pPr>
      <w:tabs>
        <w:tab w:val="clear" w:pos="720"/>
      </w:tabs>
    </w:pPr>
    <w:rPr>
      <w:rFonts w:cs="Times New Roman"/>
    </w:rPr>
  </w:style>
  <w:style w:type="character" w:customStyle="1" w:styleId="Heading2CharChar">
    <w:name w:val="Heading 2 Char Char"/>
    <w:rsid w:val="003A2A3E"/>
    <w:rPr>
      <w:rFonts w:ascii="Arial" w:hAnsi="Arial"/>
      <w:b/>
      <w:i/>
      <w:sz w:val="28"/>
      <w:lang w:val="en-US"/>
    </w:rPr>
  </w:style>
  <w:style w:type="paragraph" w:customStyle="1" w:styleId="Heading3multiline">
    <w:name w:val="Heading 3 (multiline)"/>
    <w:basedOn w:val="Heading3"/>
    <w:next w:val="Normal"/>
    <w:rsid w:val="003A2A3E"/>
    <w:pPr>
      <w:ind w:left="1418" w:hanging="425"/>
    </w:pPr>
  </w:style>
  <w:style w:type="paragraph" w:customStyle="1" w:styleId="Heading-plain0">
    <w:name w:val="Heading-plain"/>
    <w:basedOn w:val="Normal"/>
    <w:rsid w:val="003A2A3E"/>
    <w:pPr>
      <w:spacing w:before="120" w:after="120"/>
      <w:jc w:val="center"/>
      <w:outlineLvl w:val="0"/>
    </w:pPr>
    <w:rPr>
      <w:i/>
      <w:szCs w:val="20"/>
    </w:rPr>
  </w:style>
  <w:style w:type="paragraph" w:customStyle="1" w:styleId="Heading-plainbold">
    <w:name w:val="Heading-plain bold"/>
    <w:basedOn w:val="BodyText"/>
    <w:rsid w:val="003A2A3E"/>
    <w:pPr>
      <w:ind w:firstLine="0"/>
      <w:jc w:val="center"/>
    </w:pPr>
    <w:rPr>
      <w:b/>
      <w:bCs/>
      <w:i/>
      <w:iCs w:val="0"/>
    </w:rPr>
  </w:style>
  <w:style w:type="paragraph" w:customStyle="1" w:styleId="Heading-plainitalic">
    <w:name w:val="Heading-plain italic"/>
    <w:basedOn w:val="Heading-plainbold"/>
    <w:rsid w:val="003A2A3E"/>
    <w:rPr>
      <w:b w:val="0"/>
      <w:bCs w:val="0"/>
    </w:rPr>
  </w:style>
  <w:style w:type="character" w:customStyle="1" w:styleId="Para1Char">
    <w:name w:val="Para 1 Char"/>
    <w:rsid w:val="003A2A3E"/>
    <w:rPr>
      <w:rFonts w:eastAsia="MS Mincho"/>
      <w:sz w:val="22"/>
      <w:lang w:val="en-GB"/>
    </w:rPr>
  </w:style>
  <w:style w:type="paragraph" w:customStyle="1" w:styleId="Para2rev">
    <w:name w:val="Para 2 (rev)"/>
    <w:basedOn w:val="Normal"/>
    <w:rsid w:val="003A2A3E"/>
    <w:pPr>
      <w:tabs>
        <w:tab w:val="num" w:pos="720"/>
      </w:tabs>
      <w:spacing w:after="120"/>
      <w:ind w:left="720" w:hanging="360"/>
    </w:pPr>
  </w:style>
  <w:style w:type="paragraph" w:customStyle="1" w:styleId="Paraofficial">
    <w:name w:val="Para official"/>
    <w:basedOn w:val="Normal"/>
    <w:rsid w:val="003A2A3E"/>
    <w:pPr>
      <w:framePr w:hSpace="187" w:vSpace="187" w:wrap="notBeside" w:vAnchor="text" w:hAnchor="text" w:y="1"/>
      <w:numPr>
        <w:numId w:val="6"/>
      </w:numPr>
      <w:spacing w:before="240" w:after="240"/>
      <w:jc w:val="left"/>
    </w:pPr>
    <w:rPr>
      <w:szCs w:val="20"/>
    </w:rPr>
  </w:style>
  <w:style w:type="paragraph" w:customStyle="1" w:styleId="Para1Char0">
    <w:name w:val="Para1 Char"/>
    <w:basedOn w:val="Normal"/>
    <w:rsid w:val="003A2A3E"/>
    <w:pPr>
      <w:tabs>
        <w:tab w:val="num" w:pos="720"/>
      </w:tabs>
      <w:spacing w:before="120" w:after="120"/>
      <w:ind w:left="360"/>
    </w:pPr>
    <w:rPr>
      <w:szCs w:val="18"/>
    </w:rPr>
  </w:style>
  <w:style w:type="paragraph" w:customStyle="1" w:styleId="Para1-Annex">
    <w:name w:val="Para1-Annex"/>
    <w:basedOn w:val="Normal"/>
    <w:rsid w:val="003A2A3E"/>
    <w:pPr>
      <w:numPr>
        <w:numId w:val="7"/>
      </w:numPr>
      <w:spacing w:after="120"/>
    </w:pPr>
    <w:rPr>
      <w:rFonts w:cs="Times New Roman"/>
      <w:szCs w:val="22"/>
      <w:lang w:val="en-US"/>
    </w:rPr>
  </w:style>
  <w:style w:type="paragraph" w:customStyle="1" w:styleId="Para40">
    <w:name w:val="Para4"/>
    <w:basedOn w:val="Para3"/>
    <w:rsid w:val="003A2A3E"/>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3A2A3E"/>
    <w:rPr>
      <w:iCs w:val="0"/>
      <w:color w:val="000000"/>
      <w:szCs w:val="22"/>
      <w:lang w:val="en-US"/>
    </w:rPr>
  </w:style>
  <w:style w:type="character" w:customStyle="1" w:styleId="StyleBodyTextTimesNewRoman11ptCharCharChar">
    <w:name w:val="Style Body Text + Times New Roman 11 pt Char Char Char"/>
    <w:rsid w:val="003A2A3E"/>
    <w:rPr>
      <w:snapToGrid w:val="0"/>
      <w:color w:val="000000"/>
      <w:sz w:val="22"/>
      <w:lang w:val="en-US"/>
    </w:rPr>
  </w:style>
  <w:style w:type="paragraph" w:styleId="TOC2">
    <w:name w:val="toc 2"/>
    <w:basedOn w:val="Normal"/>
    <w:next w:val="Normal"/>
    <w:autoRedefine/>
    <w:uiPriority w:val="39"/>
    <w:rsid w:val="00692DB7"/>
    <w:pPr>
      <w:tabs>
        <w:tab w:val="left" w:pos="2700"/>
        <w:tab w:val="right" w:leader="dot" w:pos="9360"/>
      </w:tabs>
      <w:ind w:left="1008" w:right="720" w:hanging="518"/>
      <w:mirrorIndents/>
      <w:jc w:val="left"/>
    </w:pPr>
    <w:rPr>
      <w:noProof/>
      <w:szCs w:val="22"/>
      <w:lang w:val="en-US"/>
    </w:rPr>
  </w:style>
  <w:style w:type="paragraph" w:styleId="TOC3">
    <w:name w:val="toc 3"/>
    <w:basedOn w:val="Normal"/>
    <w:next w:val="Normal"/>
    <w:autoRedefine/>
    <w:semiHidden/>
    <w:rsid w:val="003A2A3E"/>
    <w:pPr>
      <w:ind w:left="2160" w:hanging="720"/>
    </w:pPr>
  </w:style>
  <w:style w:type="paragraph" w:styleId="TOC5">
    <w:name w:val="toc 5"/>
    <w:basedOn w:val="Normal"/>
    <w:next w:val="Normal"/>
    <w:autoRedefine/>
    <w:semiHidden/>
    <w:rsid w:val="003A2A3E"/>
    <w:pPr>
      <w:ind w:left="880"/>
    </w:pPr>
  </w:style>
  <w:style w:type="character" w:customStyle="1" w:styleId="Heading1longmultilineChar">
    <w:name w:val="Heading 1 (long multiline) Char"/>
    <w:basedOn w:val="Heading1Char"/>
    <w:locked/>
    <w:rsid w:val="003A2A3E"/>
    <w:rPr>
      <w:rFonts w:ascii="Times New Roman Bold" w:eastAsia="SimHei" w:hAnsi="Times New Roman Bold" w:cs="Angsana New"/>
      <w:b w:val="0"/>
      <w:caps/>
      <w:sz w:val="24"/>
      <w:szCs w:val="24"/>
      <w:lang w:val="en-GB" w:bidi="ar-SA"/>
    </w:rPr>
  </w:style>
  <w:style w:type="paragraph" w:customStyle="1" w:styleId="ColorfulList-Accent11">
    <w:name w:val="Colorful List - Accent 11"/>
    <w:basedOn w:val="Normal"/>
    <w:uiPriority w:val="34"/>
    <w:qFormat/>
    <w:rsid w:val="003A2A3E"/>
    <w:pPr>
      <w:ind w:left="720"/>
    </w:pPr>
  </w:style>
  <w:style w:type="paragraph" w:customStyle="1" w:styleId="Default">
    <w:name w:val="Default"/>
    <w:basedOn w:val="Normal"/>
    <w:rsid w:val="003A2A3E"/>
    <w:pPr>
      <w:autoSpaceDE w:val="0"/>
      <w:autoSpaceDN w:val="0"/>
      <w:jc w:val="left"/>
    </w:pPr>
    <w:rPr>
      <w:rFonts w:cs="Times New Roman"/>
      <w:color w:val="000000"/>
      <w:sz w:val="24"/>
      <w:lang w:val="en-US"/>
    </w:rPr>
  </w:style>
  <w:style w:type="character" w:customStyle="1" w:styleId="apple-style-span">
    <w:name w:val="apple-style-span"/>
    <w:rsid w:val="003A2A3E"/>
  </w:style>
  <w:style w:type="paragraph" w:customStyle="1" w:styleId="SubtleEmphasis1">
    <w:name w:val="Subtle Emphasis1"/>
    <w:basedOn w:val="Normal"/>
    <w:uiPriority w:val="34"/>
    <w:qFormat/>
    <w:rsid w:val="003A2A3E"/>
    <w:pPr>
      <w:ind w:left="720"/>
    </w:pPr>
  </w:style>
  <w:style w:type="paragraph" w:customStyle="1" w:styleId="StyleHeading3TimesNewRomanBoldBoldNotItalicAllcaps">
    <w:name w:val="Style Heading 3 + Times New Roman Bold Bold Not Italic All caps"/>
    <w:basedOn w:val="Heading3"/>
    <w:next w:val="Heading2"/>
    <w:rsid w:val="003A2A3E"/>
    <w:rPr>
      <w:b/>
      <w:bCs/>
      <w:i w:val="0"/>
      <w:iCs w:val="0"/>
      <w:caps/>
    </w:rPr>
  </w:style>
  <w:style w:type="paragraph" w:customStyle="1" w:styleId="DarkList-Accent61">
    <w:name w:val="Dark List - Accent 61"/>
    <w:uiPriority w:val="1"/>
    <w:qFormat/>
    <w:rsid w:val="003A2A3E"/>
    <w:rPr>
      <w:rFonts w:eastAsia="MS Mincho"/>
    </w:rPr>
  </w:style>
  <w:style w:type="paragraph" w:customStyle="1" w:styleId="Paraa">
    <w:name w:val="Para (a)"/>
    <w:basedOn w:val="Normal"/>
    <w:rsid w:val="003A2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cs="Times New Roman"/>
      <w:szCs w:val="20"/>
    </w:rPr>
  </w:style>
  <w:style w:type="character" w:customStyle="1" w:styleId="FootnoteTextChar1">
    <w:name w:val="Footnote Text Char1"/>
    <w:aliases w:val="fn Char1,Geneva 9 Char1,Font: Geneva 9 Char1,Boston 10 Char1,f Char1,ft Char11,Fotnotstext Char Char1,ft Char Char1,single space Char1,footnote text Char,FOOTNOTES Char1,ADB Char1,single space1 Char1,footnote text1 Char1,fn1 Char1"/>
    <w:uiPriority w:val="99"/>
    <w:locked/>
    <w:rsid w:val="003A2A3E"/>
    <w:rPr>
      <w:sz w:val="24"/>
      <w:lang w:val="en-GB"/>
    </w:rPr>
  </w:style>
  <w:style w:type="character" w:customStyle="1" w:styleId="StyleFootnoteReferenceNounderlineSuperscriptKernat10pt">
    <w:name w:val="Style Footnote Reference + No underline Superscript Kern at 10 pt"/>
    <w:rsid w:val="003A2A3E"/>
    <w:rPr>
      <w:kern w:val="20"/>
      <w:sz w:val="22"/>
      <w:u w:val="none"/>
      <w:vertAlign w:val="superscript"/>
    </w:rPr>
  </w:style>
  <w:style w:type="character" w:customStyle="1" w:styleId="s13">
    <w:name w:val="s13"/>
    <w:rsid w:val="003A2A3E"/>
  </w:style>
  <w:style w:type="paragraph" w:customStyle="1" w:styleId="ColorfulGrid-Accent61">
    <w:name w:val="Colorful Grid - Accent 61"/>
    <w:hidden/>
    <w:uiPriority w:val="99"/>
    <w:semiHidden/>
    <w:rsid w:val="003A2A3E"/>
    <w:rPr>
      <w:rFonts w:eastAsia="MS Mincho" w:cs="Angsana New"/>
      <w:szCs w:val="24"/>
      <w:lang w:val="en-GB"/>
    </w:rPr>
  </w:style>
  <w:style w:type="paragraph" w:customStyle="1" w:styleId="ColorfulGrid-Accent62">
    <w:name w:val="Colorful Grid - Accent 62"/>
    <w:hidden/>
    <w:uiPriority w:val="99"/>
    <w:semiHidden/>
    <w:rsid w:val="003A2A3E"/>
    <w:rPr>
      <w:rFonts w:eastAsia="MS Mincho" w:cs="Angsana New"/>
      <w:szCs w:val="24"/>
      <w:lang w:val="en-GB"/>
    </w:rPr>
  </w:style>
  <w:style w:type="paragraph" w:customStyle="1" w:styleId="SubtleEmphasis2">
    <w:name w:val="Subtle Emphasis2"/>
    <w:basedOn w:val="Normal"/>
    <w:uiPriority w:val="34"/>
    <w:qFormat/>
    <w:rsid w:val="003A2A3E"/>
    <w:pPr>
      <w:ind w:left="720"/>
    </w:pPr>
  </w:style>
  <w:style w:type="paragraph" w:customStyle="1" w:styleId="LightGrid-Accent31">
    <w:name w:val="Light Grid - Accent 31"/>
    <w:basedOn w:val="Normal"/>
    <w:uiPriority w:val="34"/>
    <w:qFormat/>
    <w:rsid w:val="003A2A3E"/>
    <w:pPr>
      <w:ind w:left="720"/>
    </w:pPr>
  </w:style>
  <w:style w:type="paragraph" w:styleId="Revision">
    <w:name w:val="Revision"/>
    <w:hidden/>
    <w:uiPriority w:val="99"/>
    <w:rsid w:val="003A2A3E"/>
    <w:rPr>
      <w:rFonts w:eastAsia="MS Mincho" w:cs="Angsana New"/>
      <w:szCs w:val="24"/>
      <w:lang w:val="en-GB"/>
    </w:rPr>
  </w:style>
  <w:style w:type="paragraph" w:customStyle="1" w:styleId="meetingname">
    <w:name w:val="meeting name"/>
    <w:basedOn w:val="Normal"/>
    <w:qFormat/>
    <w:rsid w:val="003A2A3E"/>
    <w:pPr>
      <w:ind w:left="170" w:right="3119" w:hanging="170"/>
      <w:jc w:val="left"/>
    </w:pPr>
    <w:rPr>
      <w:rFonts w:eastAsia="Times New Roman" w:cs="Times New Roman"/>
      <w:caps/>
    </w:rPr>
  </w:style>
  <w:style w:type="paragraph" w:styleId="TOC9">
    <w:name w:val="toc 9"/>
    <w:basedOn w:val="Normal"/>
    <w:next w:val="Normal"/>
    <w:autoRedefine/>
    <w:rsid w:val="003A2A3E"/>
    <w:pPr>
      <w:tabs>
        <w:tab w:val="num" w:pos="1440"/>
      </w:tabs>
      <w:spacing w:before="120" w:after="120"/>
      <w:ind w:left="1440" w:hanging="360"/>
      <w:jc w:val="left"/>
    </w:pPr>
    <w:rPr>
      <w:rFonts w:cs="Times New Roman"/>
    </w:rPr>
  </w:style>
  <w:style w:type="paragraph" w:styleId="ListParagraph">
    <w:name w:val="List Paragraph"/>
    <w:basedOn w:val="Normal"/>
    <w:uiPriority w:val="34"/>
    <w:qFormat/>
    <w:rsid w:val="003A2A3E"/>
    <w:pPr>
      <w:ind w:left="720"/>
    </w:pPr>
  </w:style>
  <w:style w:type="table" w:styleId="TableGrid">
    <w:name w:val="Table Grid"/>
    <w:basedOn w:val="TableNormal"/>
    <w:uiPriority w:val="59"/>
    <w:rsid w:val="003A2A3E"/>
    <w:rPr>
      <w:rFonts w:eastAsia="MS Mincho"/>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basedOn w:val="DefaultParagraphFont"/>
    <w:uiPriority w:val="99"/>
    <w:rsid w:val="003A2A3E"/>
    <w:rPr>
      <w:rFonts w:cs="Times New Roman"/>
      <w:i/>
    </w:rPr>
  </w:style>
  <w:style w:type="character" w:customStyle="1" w:styleId="apple-converted-space">
    <w:name w:val="apple-converted-space"/>
    <w:rsid w:val="003A2A3E"/>
  </w:style>
  <w:style w:type="character" w:customStyle="1" w:styleId="st">
    <w:name w:val="st"/>
    <w:rsid w:val="003A2A3E"/>
  </w:style>
  <w:style w:type="character" w:customStyle="1" w:styleId="Para1Char1">
    <w:name w:val="Para1 Char1"/>
    <w:locked/>
    <w:rsid w:val="003A2A3E"/>
    <w:rPr>
      <w:snapToGrid w:val="0"/>
      <w:kern w:val="22"/>
      <w:sz w:val="22"/>
      <w:lang w:val="en-GB"/>
    </w:rPr>
  </w:style>
  <w:style w:type="character" w:styleId="PlaceholderText">
    <w:name w:val="Placeholder Text"/>
    <w:basedOn w:val="DefaultParagraphFont"/>
    <w:uiPriority w:val="99"/>
    <w:rsid w:val="003A2A3E"/>
    <w:rPr>
      <w:rFonts w:cs="Times New Roman"/>
      <w:color w:val="808080"/>
    </w:rPr>
  </w:style>
  <w:style w:type="table" w:customStyle="1" w:styleId="TableGrid1">
    <w:name w:val="Table Grid1"/>
    <w:uiPriority w:val="99"/>
    <w:rsid w:val="003A2A3E"/>
    <w:rPr>
      <w:rFonts w:cs="Arial"/>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rsid w:val="003A2A3E"/>
    <w:rPr>
      <w:rFonts w:cs="Times New Roman"/>
      <w:color w:val="808080"/>
      <w:shd w:val="clear" w:color="auto" w:fill="E6E6E6"/>
    </w:rPr>
  </w:style>
  <w:style w:type="character" w:customStyle="1" w:styleId="UnresolvedMention2">
    <w:name w:val="Unresolved Mention2"/>
    <w:basedOn w:val="DefaultParagraphFont"/>
    <w:uiPriority w:val="99"/>
    <w:semiHidden/>
    <w:rsid w:val="003A2A3E"/>
    <w:rPr>
      <w:rFonts w:cs="Times New Roman"/>
      <w:color w:val="808080"/>
      <w:shd w:val="clear" w:color="auto" w:fill="E6E6E6"/>
    </w:rPr>
  </w:style>
  <w:style w:type="character" w:customStyle="1" w:styleId="tw4winMark">
    <w:name w:val="tw4winMark"/>
    <w:rsid w:val="003A2A3E"/>
    <w:rPr>
      <w:rFonts w:ascii="Courier New" w:hAnsi="Courier New"/>
      <w:vanish/>
      <w:color w:val="800080"/>
      <w:sz w:val="24"/>
      <w:vertAlign w:val="subscript"/>
    </w:rPr>
  </w:style>
  <w:style w:type="character" w:customStyle="1" w:styleId="tw4winError">
    <w:name w:val="tw4winError"/>
    <w:rsid w:val="003A2A3E"/>
    <w:rPr>
      <w:rFonts w:ascii="Courier New" w:hAnsi="Courier New"/>
      <w:color w:val="00FF00"/>
      <w:sz w:val="40"/>
    </w:rPr>
  </w:style>
  <w:style w:type="character" w:customStyle="1" w:styleId="tw4winTerm">
    <w:name w:val="tw4winTerm"/>
    <w:rsid w:val="003A2A3E"/>
    <w:rPr>
      <w:color w:val="0000FF"/>
    </w:rPr>
  </w:style>
  <w:style w:type="character" w:customStyle="1" w:styleId="tw4winPopup">
    <w:name w:val="tw4winPopup"/>
    <w:rsid w:val="003A2A3E"/>
    <w:rPr>
      <w:rFonts w:ascii="Courier New" w:hAnsi="Courier New"/>
      <w:noProof/>
      <w:color w:val="008000"/>
    </w:rPr>
  </w:style>
  <w:style w:type="character" w:customStyle="1" w:styleId="tw4winJump">
    <w:name w:val="tw4winJump"/>
    <w:rsid w:val="003A2A3E"/>
    <w:rPr>
      <w:rFonts w:ascii="Courier New" w:hAnsi="Courier New"/>
      <w:noProof/>
      <w:color w:val="008080"/>
    </w:rPr>
  </w:style>
  <w:style w:type="character" w:customStyle="1" w:styleId="tw4winExternal">
    <w:name w:val="tw4winExternal"/>
    <w:rsid w:val="003A2A3E"/>
    <w:rPr>
      <w:rFonts w:ascii="Courier New" w:hAnsi="Courier New"/>
      <w:noProof/>
      <w:color w:val="808080"/>
    </w:rPr>
  </w:style>
  <w:style w:type="character" w:customStyle="1" w:styleId="tw4winInternal">
    <w:name w:val="tw4winInternal"/>
    <w:rsid w:val="003A2A3E"/>
    <w:rPr>
      <w:rFonts w:ascii="Courier New" w:hAnsi="Courier New"/>
      <w:noProof/>
      <w:color w:val="FF0000"/>
    </w:rPr>
  </w:style>
  <w:style w:type="character" w:customStyle="1" w:styleId="DONOTTRANSLATE">
    <w:name w:val="DO_NOT_TRANSLATE"/>
    <w:rsid w:val="003A2A3E"/>
    <w:rPr>
      <w:rFonts w:ascii="Courier New" w:hAnsi="Courier New"/>
      <w:noProof/>
      <w:color w:val="800000"/>
    </w:rPr>
  </w:style>
  <w:style w:type="numbering" w:customStyle="1" w:styleId="Style2">
    <w:name w:val="Style2"/>
    <w:rsid w:val="00D449B8"/>
    <w:pPr>
      <w:numPr>
        <w:numId w:val="12"/>
      </w:numPr>
    </w:pPr>
  </w:style>
  <w:style w:type="numbering" w:styleId="111111">
    <w:name w:val="Outline List 2"/>
    <w:basedOn w:val="NoList"/>
    <w:uiPriority w:val="99"/>
    <w:semiHidden/>
    <w:unhideWhenUsed/>
    <w:rsid w:val="00D449B8"/>
    <w:pPr>
      <w:numPr>
        <w:numId w:val="11"/>
      </w:numPr>
    </w:p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CC2152"/>
    <w:pPr>
      <w:spacing w:after="160" w:line="240" w:lineRule="exact"/>
      <w:jc w:val="left"/>
    </w:pPr>
    <w:rPr>
      <w:rFonts w:cs="Times New Roman"/>
      <w:sz w:val="24"/>
      <w:szCs w:val="22"/>
      <w:vertAlign w:val="superscript"/>
      <w:lang w:val="en-US"/>
    </w:rPr>
  </w:style>
  <w:style w:type="numbering" w:customStyle="1" w:styleId="ImportedStyle6">
    <w:name w:val="Imported Style 6"/>
    <w:rsid w:val="00C12FDB"/>
    <w:pPr>
      <w:numPr>
        <w:numId w:val="17"/>
      </w:numPr>
    </w:pPr>
  </w:style>
  <w:style w:type="numbering" w:customStyle="1" w:styleId="NoList1">
    <w:name w:val="No List1"/>
    <w:next w:val="NoList"/>
    <w:uiPriority w:val="99"/>
    <w:semiHidden/>
    <w:unhideWhenUsed/>
    <w:rsid w:val="00280C53"/>
  </w:style>
  <w:style w:type="table" w:customStyle="1" w:styleId="TableGrid2">
    <w:name w:val="Table Grid2"/>
    <w:basedOn w:val="TableNormal"/>
    <w:next w:val="TableGrid"/>
    <w:uiPriority w:val="59"/>
    <w:rsid w:val="00280C53"/>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tforTOC">
    <w:name w:val="heading 2 not for TOC"/>
    <w:basedOn w:val="Heading3"/>
    <w:rsid w:val="00280C53"/>
    <w:pPr>
      <w:jc w:val="center"/>
    </w:pPr>
    <w:rPr>
      <w:rFonts w:eastAsia="Times New Roman" w:cs="Times New Roman"/>
      <w:lang w:eastAsia="en-US"/>
    </w:rPr>
  </w:style>
  <w:style w:type="paragraph" w:customStyle="1" w:styleId="Quotationtextindented">
    <w:name w:val="Quotation text (indented)"/>
    <w:basedOn w:val="Normal"/>
    <w:qFormat/>
    <w:rsid w:val="00280C53"/>
    <w:pPr>
      <w:spacing w:before="120" w:after="120"/>
      <w:ind w:left="720" w:right="720"/>
    </w:pPr>
    <w:rPr>
      <w:rFonts w:eastAsia="Times New Roman" w:cs="Times New Roman"/>
      <w:bCs/>
      <w:lang w:eastAsia="en-US"/>
    </w:rPr>
  </w:style>
  <w:style w:type="paragraph" w:customStyle="1" w:styleId="recommendationheader">
    <w:name w:val="recommendation header"/>
    <w:basedOn w:val="Heading2"/>
    <w:qFormat/>
    <w:rsid w:val="00280C53"/>
    <w:rPr>
      <w:rFonts w:eastAsia="Times New Roman" w:cs="Times New Roman"/>
      <w:lang w:eastAsia="en-US"/>
    </w:rPr>
  </w:style>
  <w:style w:type="paragraph" w:customStyle="1" w:styleId="recommendationheaderlong">
    <w:name w:val="recommendation header long"/>
    <w:basedOn w:val="Heading2longmultiline"/>
    <w:qFormat/>
    <w:rsid w:val="00280C53"/>
    <w:rPr>
      <w:rFonts w:eastAsia="Times New Roman" w:cs="Times New Roman"/>
      <w:lang w:eastAsia="en-US"/>
    </w:rPr>
  </w:style>
  <w:style w:type="paragraph" w:customStyle="1" w:styleId="reference">
    <w:name w:val="reference"/>
    <w:basedOn w:val="Heading9"/>
    <w:qFormat/>
    <w:rsid w:val="00280C53"/>
    <w:rPr>
      <w:rFonts w:eastAsia="Times New Roman" w:cs="Times New Roman"/>
      <w:i w:val="0"/>
      <w:sz w:val="18"/>
      <w:lang w:eastAsia="en-US"/>
    </w:rPr>
  </w:style>
  <w:style w:type="character" w:customStyle="1" w:styleId="StyleFootnoteReferenceNounderline">
    <w:name w:val="Style Footnote Reference + No underline"/>
    <w:rsid w:val="00280C53"/>
    <w:rPr>
      <w:sz w:val="18"/>
      <w:u w:val="none"/>
      <w:vertAlign w:val="baseline"/>
    </w:rPr>
  </w:style>
  <w:style w:type="paragraph" w:customStyle="1" w:styleId="tabletitle">
    <w:name w:val="table title"/>
    <w:basedOn w:val="Heading2"/>
    <w:qFormat/>
    <w:rsid w:val="00280C53"/>
    <w:pPr>
      <w:jc w:val="left"/>
      <w:outlineLvl w:val="9"/>
    </w:pPr>
    <w:rPr>
      <w:rFonts w:eastAsia="Times New Roman" w:cs="Times New Roman"/>
      <w:i/>
      <w:lang w:eastAsia="en-US"/>
    </w:rPr>
  </w:style>
  <w:style w:type="paragraph" w:styleId="TOAHeading">
    <w:name w:val="toa heading"/>
    <w:basedOn w:val="Normal"/>
    <w:next w:val="Normal"/>
    <w:rsid w:val="00280C53"/>
    <w:pPr>
      <w:spacing w:before="120"/>
    </w:pPr>
    <w:rPr>
      <w:rFonts w:eastAsia="Times New Roman" w:cs="Arial"/>
      <w:b/>
      <w:bCs/>
      <w:sz w:val="24"/>
      <w:lang w:eastAsia="en-US"/>
    </w:rPr>
  </w:style>
  <w:style w:type="paragraph" w:styleId="TOC4">
    <w:name w:val="toc 4"/>
    <w:basedOn w:val="Normal"/>
    <w:next w:val="Normal"/>
    <w:autoRedefine/>
    <w:rsid w:val="00280C53"/>
    <w:pPr>
      <w:spacing w:before="120" w:after="120"/>
      <w:ind w:left="660"/>
      <w:jc w:val="left"/>
    </w:pPr>
    <w:rPr>
      <w:rFonts w:eastAsia="Times New Roman" w:cs="Times New Roman"/>
      <w:lang w:eastAsia="en-US"/>
    </w:rPr>
  </w:style>
  <w:style w:type="paragraph" w:styleId="TOC6">
    <w:name w:val="toc 6"/>
    <w:basedOn w:val="Normal"/>
    <w:next w:val="Normal"/>
    <w:autoRedefine/>
    <w:rsid w:val="00280C53"/>
    <w:pPr>
      <w:spacing w:before="120" w:after="120"/>
      <w:ind w:left="1100"/>
      <w:jc w:val="left"/>
    </w:pPr>
    <w:rPr>
      <w:rFonts w:eastAsia="Times New Roman" w:cs="Times New Roman"/>
      <w:lang w:eastAsia="en-US"/>
    </w:rPr>
  </w:style>
  <w:style w:type="paragraph" w:styleId="TOC7">
    <w:name w:val="toc 7"/>
    <w:basedOn w:val="Normal"/>
    <w:next w:val="Normal"/>
    <w:autoRedefine/>
    <w:rsid w:val="00280C53"/>
    <w:pPr>
      <w:spacing w:before="120" w:after="120"/>
      <w:ind w:left="1320"/>
      <w:jc w:val="left"/>
    </w:pPr>
    <w:rPr>
      <w:rFonts w:eastAsia="Times New Roman" w:cs="Times New Roman"/>
      <w:lang w:eastAsia="en-US"/>
    </w:rPr>
  </w:style>
  <w:style w:type="paragraph" w:styleId="TOC8">
    <w:name w:val="toc 8"/>
    <w:basedOn w:val="Normal"/>
    <w:next w:val="Normal"/>
    <w:autoRedefine/>
    <w:rsid w:val="00280C53"/>
    <w:pPr>
      <w:spacing w:before="120" w:after="120"/>
      <w:ind w:left="1540"/>
      <w:jc w:val="left"/>
    </w:pPr>
    <w:rPr>
      <w:rFonts w:eastAsia="Times New Roman" w:cs="Times New Roman"/>
      <w:lang w:eastAsia="en-US"/>
    </w:rPr>
  </w:style>
  <w:style w:type="paragraph" w:customStyle="1" w:styleId="CBD-Doc-Type">
    <w:name w:val="CBD-Doc-Type"/>
    <w:basedOn w:val="Normal"/>
    <w:rsid w:val="00280C53"/>
    <w:pPr>
      <w:keepLines/>
      <w:spacing w:before="240" w:after="120"/>
    </w:pPr>
    <w:rPr>
      <w:rFonts w:eastAsia="Times New Roman"/>
      <w:b/>
      <w:i/>
      <w:sz w:val="24"/>
      <w:lang w:eastAsia="en-US"/>
    </w:rPr>
  </w:style>
  <w:style w:type="paragraph" w:customStyle="1" w:styleId="CBD-Doc">
    <w:name w:val="CBD-Doc"/>
    <w:basedOn w:val="Normal"/>
    <w:rsid w:val="00280C53"/>
    <w:pPr>
      <w:keepLines/>
      <w:numPr>
        <w:numId w:val="24"/>
      </w:numPr>
      <w:spacing w:after="120"/>
    </w:pPr>
    <w:rPr>
      <w:rFonts w:eastAsia="Times New Roman"/>
      <w:lang w:eastAsia="en-US"/>
    </w:rPr>
  </w:style>
  <w:style w:type="character" w:customStyle="1" w:styleId="StyleFootnoteReferencenumberFootnoteReferenceSuperscript-EF">
    <w:name w:val="Style Footnote ReferencenumberFootnote Reference Superscript-E F..."/>
    <w:rsid w:val="00280C53"/>
    <w:rPr>
      <w:kern w:val="22"/>
      <w:sz w:val="18"/>
      <w:u w:val="none"/>
      <w:vertAlign w:val="superscript"/>
    </w:rPr>
  </w:style>
  <w:style w:type="paragraph" w:customStyle="1" w:styleId="CBD-Para">
    <w:name w:val="CBD-Para"/>
    <w:basedOn w:val="Normal"/>
    <w:rsid w:val="00280C53"/>
    <w:pPr>
      <w:keepLines/>
      <w:numPr>
        <w:numId w:val="25"/>
      </w:numPr>
      <w:spacing w:before="120" w:after="120"/>
    </w:pPr>
    <w:rPr>
      <w:rFonts w:eastAsia="Times New Roman" w:cs="Times New Roman"/>
      <w:szCs w:val="22"/>
      <w:lang w:val="en-US" w:eastAsia="en-US"/>
    </w:rPr>
  </w:style>
  <w:style w:type="paragraph" w:customStyle="1" w:styleId="CBD-Para-a">
    <w:name w:val="CBD-Para-a"/>
    <w:basedOn w:val="CBD-Para"/>
    <w:rsid w:val="00280C53"/>
    <w:pPr>
      <w:numPr>
        <w:ilvl w:val="1"/>
      </w:numPr>
      <w:spacing w:before="60" w:after="60"/>
    </w:pPr>
  </w:style>
  <w:style w:type="paragraph" w:customStyle="1" w:styleId="Body">
    <w:name w:val="Body"/>
    <w:rsid w:val="00280C53"/>
    <w:pPr>
      <w:pBdr>
        <w:top w:val="nil"/>
        <w:left w:val="nil"/>
        <w:bottom w:val="nil"/>
        <w:right w:val="nil"/>
        <w:between w:val="nil"/>
        <w:bar w:val="nil"/>
      </w:pBdr>
      <w:jc w:val="both"/>
    </w:pPr>
    <w:rPr>
      <w:rFonts w:eastAsia="Times New Roman"/>
      <w:color w:val="000000"/>
      <w:u w:color="000000"/>
      <w:bdr w:val="nil"/>
      <w:lang w:val="en-CA" w:eastAsia="en-CA"/>
    </w:rPr>
  </w:style>
  <w:style w:type="numbering" w:customStyle="1" w:styleId="ImportedStyle3">
    <w:name w:val="Imported Style 3"/>
    <w:rsid w:val="00280C53"/>
    <w:pPr>
      <w:numPr>
        <w:numId w:val="29"/>
      </w:numPr>
    </w:pPr>
  </w:style>
  <w:style w:type="character" w:customStyle="1" w:styleId="Hyperlink0">
    <w:name w:val="Hyperlink.0"/>
    <w:basedOn w:val="DefaultParagraphFont"/>
    <w:rsid w:val="00280C53"/>
    <w:rPr>
      <w:color w:val="0000FF"/>
      <w:kern w:val="22"/>
      <w:sz w:val="22"/>
      <w:szCs w:val="22"/>
      <w:u w:val="single" w:color="0000FF"/>
    </w:rPr>
  </w:style>
  <w:style w:type="numbering" w:customStyle="1" w:styleId="ImportedStyle4">
    <w:name w:val="Imported Style 4"/>
    <w:rsid w:val="00280C53"/>
    <w:pPr>
      <w:numPr>
        <w:numId w:val="30"/>
      </w:numPr>
    </w:pPr>
  </w:style>
  <w:style w:type="character" w:customStyle="1" w:styleId="Link">
    <w:name w:val="Link"/>
    <w:rsid w:val="00280C53"/>
    <w:rPr>
      <w:color w:val="0000FF"/>
      <w:sz w:val="18"/>
      <w:szCs w:val="18"/>
      <w:u w:val="single" w:color="0000FF"/>
    </w:rPr>
  </w:style>
  <w:style w:type="character" w:customStyle="1" w:styleId="Hyperlink1">
    <w:name w:val="Hyperlink.1"/>
    <w:basedOn w:val="DefaultParagraphFont"/>
    <w:rsid w:val="00280C53"/>
    <w:rPr>
      <w:kern w:val="22"/>
    </w:rPr>
  </w:style>
  <w:style w:type="character" w:customStyle="1" w:styleId="None">
    <w:name w:val="None"/>
    <w:rsid w:val="00280C53"/>
  </w:style>
  <w:style w:type="numbering" w:customStyle="1" w:styleId="ImportedStyle61">
    <w:name w:val="Imported Style 61"/>
    <w:rsid w:val="00280C53"/>
    <w:pPr>
      <w:numPr>
        <w:numId w:val="59"/>
      </w:numPr>
    </w:pPr>
  </w:style>
  <w:style w:type="paragraph" w:customStyle="1" w:styleId="Activity">
    <w:name w:val="Activity"/>
    <w:basedOn w:val="Para1"/>
    <w:rsid w:val="00280C53"/>
    <w:pPr>
      <w:keepNext/>
      <w:numPr>
        <w:numId w:val="0"/>
      </w:numPr>
      <w:suppressLineNumbers w:val="0"/>
      <w:tabs>
        <w:tab w:val="num" w:pos="360"/>
      </w:tabs>
      <w:suppressAutoHyphens w:val="0"/>
      <w:kinsoku/>
      <w:overflowPunct/>
      <w:ind w:firstLine="720"/>
    </w:pPr>
    <w:rPr>
      <w:b/>
      <w:bCs/>
      <w:kern w:val="0"/>
      <w:szCs w:val="18"/>
      <w:lang w:eastAsia="en-US"/>
    </w:rPr>
  </w:style>
  <w:style w:type="numbering" w:customStyle="1" w:styleId="NoList11">
    <w:name w:val="No List11"/>
    <w:next w:val="NoList"/>
    <w:uiPriority w:val="99"/>
    <w:semiHidden/>
    <w:unhideWhenUsed/>
    <w:rsid w:val="00280C53"/>
  </w:style>
  <w:style w:type="character" w:customStyle="1" w:styleId="CharChar2">
    <w:name w:val="Char Char2"/>
    <w:semiHidden/>
    <w:locked/>
    <w:rsid w:val="00280C53"/>
    <w:rPr>
      <w:rFonts w:ascii="Times New Roman" w:hAnsi="Times New Roman"/>
      <w:sz w:val="18"/>
    </w:rPr>
  </w:style>
  <w:style w:type="character" w:customStyle="1" w:styleId="Document5">
    <w:name w:val="Document 5"/>
    <w:rsid w:val="00280C53"/>
    <w:rPr>
      <w:rFonts w:cs="Times New Roman"/>
    </w:rPr>
  </w:style>
  <w:style w:type="paragraph" w:customStyle="1" w:styleId="Paragraph">
    <w:name w:val="Paragraph"/>
    <w:basedOn w:val="Normal"/>
    <w:rsid w:val="00280C53"/>
    <w:pPr>
      <w:spacing w:before="120" w:after="120"/>
    </w:pPr>
  </w:style>
  <w:style w:type="character" w:customStyle="1" w:styleId="CharChar1">
    <w:name w:val="Char Char1"/>
    <w:locked/>
    <w:rsid w:val="00280C53"/>
    <w:rPr>
      <w:lang w:val="en-GB"/>
    </w:rPr>
  </w:style>
  <w:style w:type="character" w:customStyle="1" w:styleId="CharChar">
    <w:name w:val="Char Char"/>
    <w:locked/>
    <w:rsid w:val="00280C53"/>
    <w:rPr>
      <w:b/>
      <w:lang w:val="en-GB"/>
    </w:rPr>
  </w:style>
  <w:style w:type="character" w:customStyle="1" w:styleId="shorttext">
    <w:name w:val="short_text"/>
    <w:rsid w:val="00280C53"/>
  </w:style>
  <w:style w:type="character" w:customStyle="1" w:styleId="shorttext0">
    <w:name w:val="shorttext"/>
    <w:basedOn w:val="DefaultParagraphFont"/>
    <w:rsid w:val="00280C53"/>
  </w:style>
  <w:style w:type="character" w:customStyle="1" w:styleId="shorttext1">
    <w:name w:val="short_text1"/>
    <w:rsid w:val="00280C53"/>
    <w:rPr>
      <w:sz w:val="23"/>
      <w:szCs w:val="23"/>
    </w:rPr>
  </w:style>
  <w:style w:type="numbering" w:customStyle="1" w:styleId="1111111">
    <w:name w:val="1 / 1.1 / 1.1.11"/>
    <w:basedOn w:val="NoList"/>
    <w:next w:val="111111"/>
    <w:rsid w:val="00280C53"/>
    <w:pPr>
      <w:numPr>
        <w:numId w:val="27"/>
      </w:numPr>
    </w:pPr>
  </w:style>
  <w:style w:type="numbering" w:customStyle="1" w:styleId="Style21">
    <w:name w:val="Style21"/>
    <w:rsid w:val="00280C53"/>
    <w:pPr>
      <w:numPr>
        <w:numId w:val="28"/>
      </w:numPr>
    </w:pPr>
  </w:style>
  <w:style w:type="table" w:customStyle="1" w:styleId="TableGrid11">
    <w:name w:val="Table Grid11"/>
    <w:basedOn w:val="TableNormal"/>
    <w:next w:val="TableGrid"/>
    <w:rsid w:val="00280C53"/>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280C53"/>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compilation">
    <w:name w:val="item-compilation"/>
    <w:basedOn w:val="Normal"/>
    <w:qFormat/>
    <w:rsid w:val="00280C53"/>
    <w:pPr>
      <w:spacing w:after="120"/>
      <w:jc w:val="center"/>
    </w:pPr>
    <w:rPr>
      <w:rFonts w:eastAsia="Malgun Gothic" w:cs="Times New Roman"/>
      <w:b/>
      <w:lang w:eastAsia="en-US"/>
    </w:rPr>
  </w:style>
  <w:style w:type="numbering" w:customStyle="1" w:styleId="ImportedStyle611">
    <w:name w:val="Imported Style 611"/>
    <w:rsid w:val="00280C53"/>
  </w:style>
  <w:style w:type="character" w:customStyle="1" w:styleId="HEADINGNOTFORTOCChar">
    <w:name w:val="HEADING (NOT FOR TOC) Char"/>
    <w:link w:val="HEADINGNOTFORTOC"/>
    <w:locked/>
    <w:rsid w:val="00280C53"/>
    <w:rPr>
      <w:rFonts w:cs="Angsana New"/>
      <w:b/>
      <w:caps/>
      <w:szCs w:val="24"/>
      <w:lang w:val="en-GB"/>
    </w:rPr>
  </w:style>
  <w:style w:type="paragraph" w:customStyle="1" w:styleId="Heading-replies">
    <w:name w:val="Heading -replies"/>
    <w:basedOn w:val="Heading1"/>
    <w:rsid w:val="00280C53"/>
    <w:pPr>
      <w:spacing w:before="0" w:after="0"/>
      <w:jc w:val="right"/>
    </w:pPr>
    <w:rPr>
      <w:rFonts w:eastAsia="Times New Roman" w:cs="Times New Roman"/>
      <w:b/>
      <w:bCs/>
      <w:lang w:eastAsia="en-US"/>
    </w:rPr>
  </w:style>
  <w:style w:type="paragraph" w:customStyle="1" w:styleId="Title1">
    <w:name w:val="Title1"/>
    <w:basedOn w:val="HEADING"/>
    <w:rsid w:val="00280C53"/>
    <w:pPr>
      <w:tabs>
        <w:tab w:val="clear" w:pos="426"/>
      </w:tabs>
      <w:overflowPunct w:val="0"/>
      <w:autoSpaceDE w:val="0"/>
      <w:autoSpaceDN w:val="0"/>
      <w:adjustRightInd w:val="0"/>
      <w:spacing w:before="240"/>
      <w:textAlignment w:val="baseline"/>
    </w:pPr>
    <w:rPr>
      <w:rFonts w:eastAsia="Times New Roman"/>
      <w:szCs w:val="20"/>
      <w:lang w:eastAsia="en-US"/>
    </w:rPr>
  </w:style>
  <w:style w:type="paragraph" w:customStyle="1" w:styleId="ReplyForwardHeaders">
    <w:name w:val="Reply/Forward Headers"/>
    <w:basedOn w:val="Normal"/>
    <w:next w:val="Normal"/>
    <w:rsid w:val="00280C53"/>
    <w:pPr>
      <w:pBdr>
        <w:left w:val="single" w:sz="18" w:space="1" w:color="auto"/>
      </w:pBdr>
      <w:shd w:val="pct10" w:color="auto" w:fill="FFFFFF"/>
      <w:ind w:left="1080" w:hanging="1080"/>
      <w:jc w:val="left"/>
      <w:outlineLvl w:val="0"/>
    </w:pPr>
    <w:rPr>
      <w:rFonts w:ascii="Arial" w:eastAsia="Times New Roman" w:hAnsi="Arial" w:cs="Times New Roman"/>
      <w:b/>
      <w:noProof/>
      <w:sz w:val="20"/>
      <w:szCs w:val="20"/>
      <w:lang w:val="en-US" w:eastAsia="en-US" w:bidi="he-IL"/>
    </w:rPr>
  </w:style>
  <w:style w:type="character" w:customStyle="1" w:styleId="underline">
    <w:name w:val="underline"/>
    <w:rsid w:val="00280C53"/>
    <w:rPr>
      <w:rFonts w:ascii="Courier" w:hAnsi="Courier"/>
      <w:sz w:val="20"/>
      <w:u w:val="single"/>
    </w:rPr>
  </w:style>
  <w:style w:type="character" w:customStyle="1" w:styleId="titlex1">
    <w:name w:val="titlex1"/>
    <w:basedOn w:val="DefaultParagraphFont"/>
    <w:rsid w:val="00280C53"/>
  </w:style>
  <w:style w:type="numbering" w:customStyle="1" w:styleId="NoList111">
    <w:name w:val="No List111"/>
    <w:next w:val="NoList"/>
    <w:uiPriority w:val="99"/>
    <w:semiHidden/>
    <w:unhideWhenUsed/>
    <w:rsid w:val="00280C53"/>
  </w:style>
  <w:style w:type="paragraph" w:customStyle="1" w:styleId="small">
    <w:name w:val="small"/>
    <w:basedOn w:val="FootnoteText"/>
    <w:rsid w:val="00280C53"/>
    <w:pPr>
      <w:keepLines w:val="0"/>
      <w:tabs>
        <w:tab w:val="left" w:pos="720"/>
      </w:tabs>
      <w:spacing w:after="120"/>
      <w:ind w:firstLine="0"/>
      <w:jc w:val="left"/>
    </w:pPr>
    <w:rPr>
      <w:rFonts w:ascii="Courier" w:eastAsia="Times New Roman" w:hAnsi="Courier"/>
      <w:szCs w:val="20"/>
      <w:lang w:eastAsia="en-US"/>
    </w:rPr>
  </w:style>
  <w:style w:type="character" w:customStyle="1" w:styleId="cmsbold">
    <w:name w:val="cmsbold"/>
    <w:rsid w:val="00280C53"/>
  </w:style>
  <w:style w:type="paragraph" w:customStyle="1" w:styleId="ColorfulShading-Accent11">
    <w:name w:val="Colorful Shading - Accent 11"/>
    <w:hidden/>
    <w:uiPriority w:val="99"/>
    <w:semiHidden/>
    <w:rsid w:val="00280C53"/>
    <w:rPr>
      <w:rFonts w:eastAsia="Times New Roman"/>
      <w:szCs w:val="24"/>
      <w:lang w:val="en-GB" w:eastAsia="en-US"/>
    </w:rPr>
  </w:style>
  <w:style w:type="paragraph" w:customStyle="1" w:styleId="ColorfulShading-Accent12">
    <w:name w:val="Colorful Shading - Accent 12"/>
    <w:hidden/>
    <w:uiPriority w:val="99"/>
    <w:semiHidden/>
    <w:rsid w:val="00280C53"/>
    <w:rPr>
      <w:rFonts w:eastAsia="Times New Roman"/>
      <w:szCs w:val="24"/>
      <w:lang w:val="en-GB" w:eastAsia="en-US"/>
    </w:rPr>
  </w:style>
  <w:style w:type="paragraph" w:customStyle="1" w:styleId="ColorfulList-Accent12">
    <w:name w:val="Colorful List - Accent 12"/>
    <w:basedOn w:val="Normal"/>
    <w:uiPriority w:val="34"/>
    <w:qFormat/>
    <w:rsid w:val="00280C53"/>
    <w:pPr>
      <w:ind w:left="720"/>
    </w:pPr>
    <w:rPr>
      <w:rFonts w:eastAsia="Times New Roman" w:cs="Times New Roman"/>
      <w:lang w:eastAsia="en-US"/>
    </w:rPr>
  </w:style>
  <w:style w:type="character" w:customStyle="1" w:styleId="Heading1multilineChar">
    <w:name w:val="Heading 1 (multiline) Char"/>
    <w:link w:val="Heading1multiline"/>
    <w:locked/>
    <w:rsid w:val="00280C53"/>
    <w:rPr>
      <w:rFonts w:cs="Angsana New"/>
      <w:b/>
      <w:caps/>
      <w:szCs w:val="24"/>
      <w:lang w:val="en-GB"/>
    </w:rPr>
  </w:style>
  <w:style w:type="paragraph" w:customStyle="1" w:styleId="Para-no-num">
    <w:name w:val="Para-no-num"/>
    <w:basedOn w:val="Normal"/>
    <w:rsid w:val="00280C53"/>
    <w:pPr>
      <w:tabs>
        <w:tab w:val="left" w:pos="720"/>
      </w:tabs>
      <w:spacing w:before="120" w:after="120"/>
    </w:pPr>
    <w:rPr>
      <w:rFonts w:eastAsia="Times New Roman" w:cs="Times New Roman"/>
      <w:szCs w:val="18"/>
      <w:lang w:eastAsia="en-US"/>
    </w:rPr>
  </w:style>
  <w:style w:type="paragraph" w:customStyle="1" w:styleId="ProgElemt">
    <w:name w:val="ProgElemt"/>
    <w:basedOn w:val="HEADINGNOTFORTOC"/>
    <w:rsid w:val="00280C53"/>
    <w:rPr>
      <w:rFonts w:eastAsia="Times New Roman" w:cs="Times New Roman"/>
      <w:caps w:val="0"/>
      <w:szCs w:val="22"/>
      <w:lang w:eastAsia="en-US"/>
    </w:rPr>
  </w:style>
  <w:style w:type="character" w:customStyle="1" w:styleId="mainheader">
    <w:name w:val="main_header"/>
    <w:rsid w:val="00280C53"/>
  </w:style>
  <w:style w:type="character" w:customStyle="1" w:styleId="BodyTextIndent3Char1">
    <w:name w:val="Body Text Indent 3 Char1"/>
    <w:basedOn w:val="DefaultParagraphFont"/>
    <w:rsid w:val="00280C53"/>
    <w:rPr>
      <w:rFonts w:ascii="Times New Roman" w:eastAsia="Times New Roman" w:hAnsi="Times New Roman" w:cs="Times New Roman"/>
      <w:sz w:val="16"/>
      <w:szCs w:val="16"/>
      <w:lang w:val="en-GB"/>
    </w:rPr>
  </w:style>
  <w:style w:type="paragraph" w:customStyle="1" w:styleId="AbstractText">
    <w:name w:val="Abstract Text"/>
    <w:rsid w:val="00280C53"/>
    <w:pPr>
      <w:tabs>
        <w:tab w:val="left" w:pos="1680"/>
      </w:tabs>
      <w:spacing w:line="280" w:lineRule="exact"/>
      <w:ind w:left="360"/>
    </w:pPr>
    <w:rPr>
      <w:rFonts w:ascii="Arial" w:eastAsia="Times New Roman" w:hAnsi="Arial"/>
      <w:sz w:val="19"/>
      <w:szCs w:val="20"/>
      <w:lang w:eastAsia="en-US"/>
    </w:rPr>
  </w:style>
  <w:style w:type="paragraph" w:customStyle="1" w:styleId="ActivityPoint">
    <w:name w:val="Activity Point"/>
    <w:basedOn w:val="Normal"/>
    <w:rsid w:val="00280C53"/>
    <w:pPr>
      <w:tabs>
        <w:tab w:val="left" w:pos="1080"/>
      </w:tabs>
      <w:spacing w:line="360" w:lineRule="auto"/>
      <w:ind w:left="1440" w:hanging="1440"/>
    </w:pPr>
    <w:rPr>
      <w:rFonts w:eastAsia="Times New Roman" w:cs="Times New Roman"/>
      <w:kern w:val="28"/>
      <w:lang w:val="en-CA" w:eastAsia="en-US"/>
    </w:rPr>
  </w:style>
  <w:style w:type="paragraph" w:customStyle="1" w:styleId="BodytextforICCP">
    <w:name w:val="Body text for ICCP"/>
    <w:basedOn w:val="BodyText"/>
    <w:rsid w:val="00280C53"/>
    <w:pPr>
      <w:tabs>
        <w:tab w:val="left" w:pos="-720"/>
      </w:tabs>
      <w:suppressAutoHyphens/>
      <w:overflowPunct w:val="0"/>
      <w:autoSpaceDE w:val="0"/>
      <w:autoSpaceDN w:val="0"/>
      <w:adjustRightInd w:val="0"/>
    </w:pPr>
    <w:rPr>
      <w:rFonts w:eastAsia="Times New Roman" w:cs="Times New Roman"/>
      <w:lang w:eastAsia="en-US"/>
    </w:rPr>
  </w:style>
  <w:style w:type="paragraph" w:customStyle="1" w:styleId="HEAD-2lines">
    <w:name w:val="HEAD-2lines"/>
    <w:basedOn w:val="Heading2"/>
    <w:rsid w:val="00280C53"/>
    <w:pPr>
      <w:ind w:left="1944" w:right="864" w:hanging="1080"/>
      <w:outlineLvl w:val="9"/>
    </w:pPr>
    <w:rPr>
      <w:rFonts w:eastAsia="Times New Roman" w:cs="Times New Roman"/>
      <w:b w:val="0"/>
      <w:bCs w:val="0"/>
      <w:i/>
      <w:lang w:eastAsia="en-US"/>
    </w:rPr>
  </w:style>
  <w:style w:type="paragraph" w:customStyle="1" w:styleId="Heading2-lines">
    <w:name w:val="Heading 2 - lines"/>
    <w:basedOn w:val="Heading2-center"/>
    <w:next w:val="Normal"/>
    <w:rsid w:val="00280C53"/>
    <w:pPr>
      <w:tabs>
        <w:tab w:val="left" w:pos="284"/>
      </w:tabs>
      <w:spacing w:before="240"/>
      <w:ind w:left="1400" w:right="573" w:hanging="408"/>
      <w:jc w:val="left"/>
      <w:outlineLvl w:val="9"/>
    </w:pPr>
    <w:rPr>
      <w:rFonts w:eastAsia="Times New Roman" w:cs="Times New Roman"/>
      <w:b w:val="0"/>
      <w:bCs w:val="0"/>
      <w:i/>
      <w:lang w:eastAsia="en-US"/>
    </w:rPr>
  </w:style>
  <w:style w:type="paragraph" w:customStyle="1" w:styleId="Heading51">
    <w:name w:val="Heading 51"/>
    <w:rsid w:val="00280C53"/>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rFonts w:eastAsia="Times New Roman"/>
      <w:b/>
      <w:sz w:val="20"/>
      <w:szCs w:val="20"/>
      <w:lang w:eastAsia="en-US"/>
    </w:rPr>
  </w:style>
  <w:style w:type="paragraph" w:customStyle="1" w:styleId="Heading10">
    <w:name w:val="Heading1"/>
    <w:basedOn w:val="Normal"/>
    <w:rsid w:val="00280C53"/>
    <w:pPr>
      <w:keepNext/>
      <w:keepLines/>
      <w:ind w:left="1702" w:right="998" w:hanging="284"/>
    </w:pPr>
    <w:rPr>
      <w:rFonts w:eastAsia="Times New Roman" w:cs="Times New Roman"/>
      <w:i/>
      <w:iCs/>
      <w:lang w:eastAsia="en-US"/>
    </w:rPr>
  </w:style>
  <w:style w:type="paragraph" w:customStyle="1" w:styleId="Heading4">
    <w:name w:val="Heading4"/>
    <w:basedOn w:val="Normal"/>
    <w:rsid w:val="00280C53"/>
    <w:pPr>
      <w:keepNext/>
      <w:numPr>
        <w:numId w:val="32"/>
      </w:numPr>
    </w:pPr>
    <w:rPr>
      <w:rFonts w:eastAsia="Times New Roman" w:cs="Times New Roman"/>
      <w:i/>
      <w:iCs/>
      <w:lang w:eastAsia="en-US"/>
    </w:rPr>
  </w:style>
  <w:style w:type="paragraph" w:customStyle="1" w:styleId="HEADINGII">
    <w:name w:val="HEADINGII"/>
    <w:basedOn w:val="Normal"/>
    <w:rsid w:val="00280C53"/>
    <w:pPr>
      <w:spacing w:before="240"/>
      <w:ind w:left="1474" w:right="856" w:hanging="340"/>
    </w:pPr>
    <w:rPr>
      <w:rFonts w:eastAsia="Times New Roman" w:cs="Times New Roman"/>
      <w:b/>
      <w:bCs/>
      <w:caps/>
      <w:lang w:eastAsia="en-US"/>
    </w:rPr>
  </w:style>
  <w:style w:type="paragraph" w:customStyle="1" w:styleId="headingoneline">
    <w:name w:val="headingoneline"/>
    <w:basedOn w:val="Normal"/>
    <w:next w:val="Normal"/>
    <w:rsid w:val="00280C53"/>
    <w:pPr>
      <w:keepNext/>
      <w:tabs>
        <w:tab w:val="left" w:pos="567"/>
      </w:tabs>
      <w:spacing w:before="120" w:after="120"/>
      <w:jc w:val="center"/>
    </w:pPr>
    <w:rPr>
      <w:rFonts w:eastAsia="Times New Roman" w:cs="Times New Roman"/>
      <w:b/>
      <w:bCs/>
      <w:i/>
      <w:lang w:eastAsia="en-US"/>
    </w:rPr>
  </w:style>
  <w:style w:type="paragraph" w:customStyle="1" w:styleId="list3">
    <w:name w:val="list3"/>
    <w:basedOn w:val="Normal"/>
    <w:autoRedefine/>
    <w:rsid w:val="00280C53"/>
    <w:pPr>
      <w:numPr>
        <w:numId w:val="33"/>
      </w:numPr>
    </w:pPr>
    <w:rPr>
      <w:rFonts w:eastAsia="Times New Roman" w:cs="Times New Roman"/>
      <w:lang w:eastAsia="en-US"/>
    </w:rPr>
  </w:style>
  <w:style w:type="paragraph" w:customStyle="1" w:styleId="Numberedparagraph">
    <w:name w:val="Numbered paragraph"/>
    <w:basedOn w:val="Normal"/>
    <w:rsid w:val="00280C53"/>
    <w:pPr>
      <w:numPr>
        <w:numId w:val="34"/>
      </w:numPr>
    </w:pPr>
    <w:rPr>
      <w:rFonts w:eastAsia="Times New Roman" w:cs="Times New Roman"/>
      <w:kern w:val="28"/>
      <w:lang w:eastAsia="en-US"/>
    </w:rPr>
  </w:style>
  <w:style w:type="paragraph" w:customStyle="1" w:styleId="bodytextnoindent0">
    <w:name w:val="bodytextnoindent"/>
    <w:basedOn w:val="Normal"/>
    <w:rsid w:val="00280C53"/>
    <w:pPr>
      <w:overflowPunct w:val="0"/>
      <w:autoSpaceDE w:val="0"/>
      <w:autoSpaceDN w:val="0"/>
      <w:spacing w:before="120" w:after="120"/>
    </w:pPr>
    <w:rPr>
      <w:rFonts w:eastAsia="Arial Unicode MS" w:cs="Times New Roman"/>
      <w:szCs w:val="22"/>
      <w:lang w:val="en-US" w:eastAsia="en-US"/>
    </w:rPr>
  </w:style>
  <w:style w:type="paragraph" w:customStyle="1" w:styleId="Heading1centred">
    <w:name w:val="Heading 1 (centred)"/>
    <w:basedOn w:val="Normal"/>
    <w:next w:val="Para1"/>
    <w:rsid w:val="00280C53"/>
    <w:pPr>
      <w:keepNext/>
      <w:tabs>
        <w:tab w:val="left" w:pos="709"/>
      </w:tabs>
      <w:overflowPunct w:val="0"/>
      <w:autoSpaceDE w:val="0"/>
      <w:autoSpaceDN w:val="0"/>
      <w:adjustRightInd w:val="0"/>
      <w:spacing w:before="240" w:after="120"/>
      <w:jc w:val="center"/>
    </w:pPr>
    <w:rPr>
      <w:rFonts w:eastAsia="Times New Roman" w:cs="Times New Roman"/>
      <w:b/>
      <w:caps/>
      <w:szCs w:val="20"/>
      <w:lang w:eastAsia="en-US"/>
    </w:rPr>
  </w:style>
  <w:style w:type="paragraph" w:customStyle="1" w:styleId="paraa0">
    <w:name w:val="para (a)"/>
    <w:basedOn w:val="para4"/>
    <w:rsid w:val="00280C53"/>
    <w:pPr>
      <w:numPr>
        <w:ilvl w:val="0"/>
        <w:numId w:val="0"/>
      </w:numPr>
      <w:tabs>
        <w:tab w:val="num" w:pos="720"/>
      </w:tabs>
      <w:ind w:left="720" w:hanging="720"/>
      <w:textAlignment w:val="auto"/>
    </w:pPr>
    <w:rPr>
      <w:rFonts w:eastAsia="Times New Roman" w:cs="Times New Roman"/>
      <w:sz w:val="22"/>
      <w:lang w:eastAsia="en-US"/>
    </w:rPr>
  </w:style>
  <w:style w:type="paragraph" w:customStyle="1" w:styleId="Paranormal">
    <w:name w:val="Para normal"/>
    <w:basedOn w:val="Normal"/>
    <w:rsid w:val="00280C53"/>
    <w:pPr>
      <w:framePr w:hSpace="187" w:vSpace="187" w:wrap="notBeside" w:vAnchor="text" w:hAnchor="text" w:y="1"/>
      <w:numPr>
        <w:numId w:val="35"/>
      </w:numPr>
      <w:spacing w:before="120" w:after="120"/>
    </w:pPr>
    <w:rPr>
      <w:rFonts w:eastAsia="Times New Roman" w:cs="Times New Roman"/>
      <w:szCs w:val="20"/>
      <w:lang w:eastAsia="en-US"/>
    </w:rPr>
  </w:style>
  <w:style w:type="paragraph" w:customStyle="1" w:styleId="para11">
    <w:name w:val="para1"/>
    <w:basedOn w:val="Normal"/>
    <w:rsid w:val="00280C53"/>
    <w:pPr>
      <w:spacing w:before="100" w:beforeAutospacing="1" w:after="100" w:afterAutospacing="1"/>
      <w:jc w:val="left"/>
    </w:pPr>
    <w:rPr>
      <w:rFonts w:ascii="Arial Unicode MS" w:eastAsia="Arial Unicode MS" w:hAnsi="Arial Unicode MS" w:cs="Arial Unicode MS"/>
      <w:sz w:val="24"/>
      <w:lang w:val="en-US" w:eastAsia="en-US"/>
    </w:rPr>
  </w:style>
  <w:style w:type="paragraph" w:customStyle="1" w:styleId="Reference0">
    <w:name w:val="Reference"/>
    <w:basedOn w:val="Normal"/>
    <w:rsid w:val="00280C53"/>
    <w:pPr>
      <w:spacing w:before="60" w:after="60"/>
      <w:ind w:left="288" w:hanging="288"/>
    </w:pPr>
    <w:rPr>
      <w:rFonts w:eastAsia="Times New Roman" w:cs="Times New Roman"/>
      <w:lang w:val="en-US" w:eastAsia="en-US"/>
    </w:rPr>
  </w:style>
  <w:style w:type="paragraph" w:customStyle="1" w:styleId="Dec-titleoneline">
    <w:name w:val="Dec-title one line"/>
    <w:basedOn w:val="Heading2"/>
    <w:rsid w:val="00280C53"/>
    <w:rPr>
      <w:rFonts w:eastAsia="Times New Roman" w:cs="Times New Roman"/>
      <w:i/>
      <w:lang w:eastAsia="en-US"/>
    </w:rPr>
  </w:style>
  <w:style w:type="paragraph" w:customStyle="1" w:styleId="Decheadmuliline">
    <w:name w:val="Dec_head muliline"/>
    <w:basedOn w:val="BodyText"/>
    <w:next w:val="BodyText"/>
    <w:rsid w:val="00280C53"/>
    <w:pPr>
      <w:ind w:left="2127" w:hanging="1276"/>
    </w:pPr>
    <w:rPr>
      <w:rFonts w:eastAsia="Times New Roman" w:cs="Times New Roman"/>
      <w:b/>
      <w:i/>
      <w:lang w:eastAsia="en-US"/>
    </w:rPr>
  </w:style>
  <w:style w:type="paragraph" w:customStyle="1" w:styleId="Numbering">
    <w:name w:val="Numbering"/>
    <w:basedOn w:val="Normal"/>
    <w:rsid w:val="00280C53"/>
    <w:pPr>
      <w:tabs>
        <w:tab w:val="num" w:pos="720"/>
      </w:tabs>
    </w:pPr>
    <w:rPr>
      <w:rFonts w:eastAsia="Times New Roman" w:cs="Times New Roman"/>
      <w:szCs w:val="20"/>
      <w:lang w:eastAsia="en-US"/>
    </w:rPr>
  </w:style>
  <w:style w:type="paragraph" w:customStyle="1" w:styleId="msolistparagraph0">
    <w:name w:val="msolistparagraph"/>
    <w:basedOn w:val="Normal"/>
    <w:rsid w:val="00280C53"/>
    <w:pPr>
      <w:ind w:left="720"/>
      <w:jc w:val="left"/>
    </w:pPr>
    <w:rPr>
      <w:rFonts w:ascii="Calibri" w:eastAsia="Times New Roman" w:hAnsi="Calibri" w:cs="Times New Roman"/>
      <w:szCs w:val="22"/>
      <w:lang w:val="en-US" w:eastAsia="en-US"/>
    </w:rPr>
  </w:style>
  <w:style w:type="paragraph" w:customStyle="1" w:styleId="StylePara1Before6ptAfter6pt">
    <w:name w:val="Style Para 1 + Before:  6 pt After:  6 pt"/>
    <w:basedOn w:val="Para10"/>
    <w:rsid w:val="00280C53"/>
    <w:pPr>
      <w:numPr>
        <w:numId w:val="31"/>
      </w:numPr>
      <w:suppressLineNumbers w:val="0"/>
      <w:suppressAutoHyphens w:val="0"/>
      <w:kinsoku/>
      <w:overflowPunct/>
      <w:autoSpaceDE/>
      <w:autoSpaceDN/>
    </w:pPr>
    <w:rPr>
      <w:rFonts w:eastAsia="Times New Roman"/>
      <w:kern w:val="0"/>
      <w:szCs w:val="20"/>
      <w:lang w:eastAsia="en-US"/>
    </w:rPr>
  </w:style>
  <w:style w:type="character" w:customStyle="1" w:styleId="Hyperlink10">
    <w:name w:val="Hyperlink1"/>
    <w:rsid w:val="00280C53"/>
    <w:rPr>
      <w:color w:val="0000FF"/>
      <w:u w:val="single"/>
    </w:rPr>
  </w:style>
  <w:style w:type="character" w:customStyle="1" w:styleId="maintextbldleft1">
    <w:name w:val="maintextbldleft1"/>
    <w:rsid w:val="00280C53"/>
    <w:rPr>
      <w:rFonts w:ascii="Arial" w:hAnsi="Arial" w:cs="Arial" w:hint="default"/>
      <w:b/>
      <w:bCs/>
      <w:i w:val="0"/>
      <w:iCs w:val="0"/>
      <w:smallCaps w:val="0"/>
      <w:strike w:val="0"/>
      <w:dstrike w:val="0"/>
      <w:color w:val="000000"/>
      <w:sz w:val="18"/>
      <w:szCs w:val="18"/>
      <w:u w:val="none"/>
      <w:effect w:val="none"/>
    </w:rPr>
  </w:style>
  <w:style w:type="character" w:customStyle="1" w:styleId="Heading1Char1">
    <w:name w:val="Heading 1 Char1"/>
    <w:rsid w:val="00280C53"/>
    <w:rPr>
      <w:b/>
      <w:bCs w:val="0"/>
      <w:caps/>
      <w:sz w:val="22"/>
      <w:szCs w:val="24"/>
      <w:lang w:eastAsia="en-US"/>
    </w:rPr>
  </w:style>
  <w:style w:type="character" w:customStyle="1" w:styleId="longtext">
    <w:name w:val="long_text"/>
    <w:rsid w:val="00280C53"/>
  </w:style>
  <w:style w:type="character" w:customStyle="1" w:styleId="A8">
    <w:name w:val="A8"/>
    <w:rsid w:val="00280C53"/>
    <w:rPr>
      <w:rFonts w:ascii="Myriad Pro" w:hAnsi="Myriad Pro" w:cs="Myriad Pro" w:hint="default"/>
      <w:color w:val="000000"/>
      <w:sz w:val="30"/>
      <w:szCs w:val="30"/>
    </w:rPr>
  </w:style>
  <w:style w:type="character" w:customStyle="1" w:styleId="A3">
    <w:name w:val="A3"/>
    <w:rsid w:val="00280C53"/>
    <w:rPr>
      <w:rFonts w:ascii="Myriad Pro" w:hAnsi="Myriad Pro" w:cs="Myriad Pro" w:hint="default"/>
      <w:color w:val="000000"/>
      <w:sz w:val="21"/>
      <w:szCs w:val="21"/>
    </w:rPr>
  </w:style>
  <w:style w:type="character" w:customStyle="1" w:styleId="A11">
    <w:name w:val="A11"/>
    <w:rsid w:val="00280C53"/>
    <w:rPr>
      <w:rFonts w:ascii="Myriad Pro" w:hAnsi="Myriad Pro" w:cs="Myriad Pro" w:hint="default"/>
      <w:color w:val="000000"/>
      <w:sz w:val="13"/>
      <w:szCs w:val="13"/>
    </w:rPr>
  </w:style>
  <w:style w:type="character" w:customStyle="1" w:styleId="CharChar20">
    <w:name w:val="Char Char20"/>
    <w:rsid w:val="00280C53"/>
    <w:rPr>
      <w:rFonts w:ascii="Times New Roman" w:eastAsia="Times New Roman" w:hAnsi="Times New Roman" w:cs="Times New Roman" w:hint="default"/>
      <w:b/>
      <w:bCs w:val="0"/>
      <w:caps/>
      <w:szCs w:val="24"/>
      <w:lang w:val="en-GB"/>
    </w:rPr>
  </w:style>
  <w:style w:type="character" w:customStyle="1" w:styleId="CharChar19">
    <w:name w:val="Char Char19"/>
    <w:rsid w:val="00280C53"/>
    <w:rPr>
      <w:rFonts w:ascii="Times New Roman" w:eastAsia="Times New Roman" w:hAnsi="Times New Roman" w:cs="Times New Roman" w:hint="default"/>
      <w:b/>
      <w:bCs/>
      <w:i/>
      <w:iCs/>
      <w:szCs w:val="24"/>
      <w:lang w:val="en-GB"/>
    </w:rPr>
  </w:style>
  <w:style w:type="character" w:customStyle="1" w:styleId="CharChar10">
    <w:name w:val="Char Char10"/>
    <w:rsid w:val="00280C53"/>
    <w:rPr>
      <w:rFonts w:ascii="Times New Roman" w:eastAsia="Times New Roman" w:hAnsi="Times New Roman" w:cs="Times New Roman" w:hint="default"/>
      <w:szCs w:val="24"/>
      <w:lang w:val="en-GB"/>
    </w:rPr>
  </w:style>
  <w:style w:type="character" w:customStyle="1" w:styleId="ipa">
    <w:name w:val="ipa"/>
    <w:rsid w:val="00280C53"/>
  </w:style>
  <w:style w:type="character" w:customStyle="1" w:styleId="StyleFootnoteReferenceBoldAllcaps">
    <w:name w:val="Style Footnote Reference + Bold All caps"/>
    <w:rsid w:val="00280C53"/>
    <w:rPr>
      <w:rFonts w:ascii="Times New Roman" w:hAnsi="Times New Roman" w:cs="Times New Roman" w:hint="default"/>
      <w:bCs/>
      <w:caps/>
      <w:sz w:val="18"/>
      <w:szCs w:val="18"/>
      <w:u w:val="single"/>
      <w:vertAlign w:val="baseline"/>
    </w:rPr>
  </w:style>
  <w:style w:type="character" w:customStyle="1" w:styleId="StyleHeading-plainitalicNotItalicCharCharChar">
    <w:name w:val="Style Heading-plain italic + Not Italic Char Char Char"/>
    <w:rsid w:val="00280C53"/>
    <w:rPr>
      <w:b/>
      <w:bCs/>
      <w:i/>
      <w:iCs/>
      <w:sz w:val="22"/>
      <w:szCs w:val="24"/>
      <w:lang w:val="en-GB" w:eastAsia="en-US" w:bidi="ar-SA"/>
    </w:rPr>
  </w:style>
  <w:style w:type="character" w:customStyle="1" w:styleId="titlex11">
    <w:name w:val="titlex11"/>
    <w:rsid w:val="00280C53"/>
    <w:rPr>
      <w:rFonts w:ascii="Trebuchet MS" w:hAnsi="Trebuchet MS" w:hint="default"/>
      <w:color w:val="003344"/>
      <w:sz w:val="36"/>
      <w:szCs w:val="36"/>
    </w:rPr>
  </w:style>
  <w:style w:type="character" w:customStyle="1" w:styleId="Heading2Char1">
    <w:name w:val="Heading 2 Char1"/>
    <w:rsid w:val="00280C53"/>
    <w:rPr>
      <w:b/>
      <w:bCs/>
      <w:i/>
      <w:iCs/>
      <w:sz w:val="22"/>
      <w:szCs w:val="24"/>
      <w:lang w:val="en-GB" w:eastAsia="en-US" w:bidi="ar-SA"/>
    </w:rPr>
  </w:style>
  <w:style w:type="character" w:customStyle="1" w:styleId="UnresolvedMention3">
    <w:name w:val="Unresolved Mention3"/>
    <w:basedOn w:val="DefaultParagraphFont"/>
    <w:uiPriority w:val="99"/>
    <w:semiHidden/>
    <w:unhideWhenUsed/>
    <w:rsid w:val="00280C53"/>
    <w:rPr>
      <w:color w:val="808080"/>
      <w:shd w:val="clear" w:color="auto" w:fill="E6E6E6"/>
    </w:rPr>
  </w:style>
  <w:style w:type="character" w:customStyle="1" w:styleId="1">
    <w:name w:val="未处理的提及1"/>
    <w:basedOn w:val="DefaultParagraphFont"/>
    <w:uiPriority w:val="99"/>
    <w:semiHidden/>
    <w:unhideWhenUsed/>
    <w:rsid w:val="00280C53"/>
    <w:rPr>
      <w:color w:val="808080"/>
      <w:shd w:val="clear" w:color="auto" w:fill="E6E6E6"/>
    </w:rPr>
  </w:style>
  <w:style w:type="paragraph" w:customStyle="1" w:styleId="Title11">
    <w:name w:val="Title11"/>
    <w:basedOn w:val="Heading1"/>
    <w:rsid w:val="00280C53"/>
    <w:pPr>
      <w:tabs>
        <w:tab w:val="clear" w:pos="720"/>
      </w:tabs>
      <w:spacing w:before="0" w:after="0"/>
    </w:pPr>
    <w:rPr>
      <w:rFonts w:cs="Times New Roman"/>
      <w:bCs/>
      <w:lang w:eastAsia="en-US"/>
    </w:rPr>
  </w:style>
  <w:style w:type="paragraph" w:customStyle="1" w:styleId="a">
    <w:name w:val="文件标题"/>
    <w:basedOn w:val="Normal"/>
    <w:rsid w:val="00280C53"/>
    <w:pPr>
      <w:keepNext/>
      <w:jc w:val="center"/>
    </w:pPr>
    <w:rPr>
      <w:rFonts w:eastAsia="SimHei" w:cs="Times New Roman"/>
      <w:kern w:val="28"/>
      <w:sz w:val="28"/>
    </w:rPr>
  </w:style>
  <w:style w:type="character" w:customStyle="1" w:styleId="opdicttext22">
    <w:name w:val="op_dict_text22"/>
    <w:basedOn w:val="DefaultParagraphFont"/>
    <w:rsid w:val="00280C53"/>
  </w:style>
  <w:style w:type="paragraph" w:customStyle="1" w:styleId="TOCHeading1">
    <w:name w:val="TOC Heading1"/>
    <w:basedOn w:val="Heading1"/>
    <w:next w:val="Normal"/>
    <w:uiPriority w:val="39"/>
    <w:unhideWhenUsed/>
    <w:qFormat/>
    <w:rsid w:val="00280C53"/>
    <w:pPr>
      <w:keepLines/>
      <w:tabs>
        <w:tab w:val="clear" w:pos="720"/>
      </w:tabs>
      <w:spacing w:before="480" w:after="0" w:line="276" w:lineRule="auto"/>
      <w:jc w:val="left"/>
      <w:outlineLvl w:val="9"/>
    </w:pPr>
    <w:rPr>
      <w:rFonts w:ascii="Calibri Light" w:hAnsi="Calibri Light" w:cs="Times New Roman"/>
      <w:bCs/>
      <w:caps w:val="0"/>
      <w:color w:val="2E74B5"/>
      <w:lang w:val="en-US" w:eastAsia="ja-JP"/>
    </w:rPr>
  </w:style>
  <w:style w:type="character" w:customStyle="1" w:styleId="UnresolvedMention4">
    <w:name w:val="Unresolved Mention4"/>
    <w:basedOn w:val="DefaultParagraphFont"/>
    <w:uiPriority w:val="99"/>
    <w:semiHidden/>
    <w:unhideWhenUsed/>
    <w:rsid w:val="00280C53"/>
    <w:rPr>
      <w:color w:val="605E5C"/>
      <w:shd w:val="clear" w:color="auto" w:fill="E1DFDD"/>
    </w:rPr>
  </w:style>
  <w:style w:type="character" w:styleId="UnresolvedMention">
    <w:name w:val="Unresolved Mention"/>
    <w:basedOn w:val="DefaultParagraphFont"/>
    <w:uiPriority w:val="99"/>
    <w:semiHidden/>
    <w:unhideWhenUsed/>
    <w:rsid w:val="00280C53"/>
    <w:rPr>
      <w:color w:val="605E5C"/>
      <w:shd w:val="clear" w:color="auto" w:fill="E1DFDD"/>
    </w:rPr>
  </w:style>
  <w:style w:type="character" w:customStyle="1" w:styleId="FootnoteTextChar2">
    <w:name w:val="Footnote Text Char2"/>
    <w:aliases w:val="fn Char2,Geneva 9 Char2,Font: Geneva 9 Char2,Boston 10 Char2,f Char2,ft Char2,Fotnotstext Char Char2,ft Char Char2,single space Char2,FOOTNOTES Char2,ADB Char2,single space1 Char2,footnote text1 Char2,FOOTNOTES1 Char1,fn1 Char2"/>
    <w:uiPriority w:val="99"/>
    <w:semiHidden/>
    <w:locked/>
    <w:rsid w:val="00280C53"/>
    <w:rPr>
      <w:sz w:val="24"/>
      <w:lang w:val="en-GB"/>
    </w:rPr>
  </w:style>
  <w:style w:type="paragraph" w:customStyle="1" w:styleId="Subtitle1">
    <w:name w:val="Subtitle1"/>
    <w:basedOn w:val="Normal"/>
    <w:next w:val="Normal"/>
    <w:uiPriority w:val="11"/>
    <w:qFormat/>
    <w:rsid w:val="00F77C69"/>
    <w:pPr>
      <w:numPr>
        <w:ilvl w:val="1"/>
      </w:numPr>
    </w:pPr>
    <w:rPr>
      <w:rFonts w:ascii="Calibri" w:eastAsia="MS Gothic" w:hAnsi="Calibri" w:cs="Times New Roman"/>
      <w:i/>
      <w:iCs/>
      <w:color w:val="4F81BD"/>
      <w:spacing w:val="15"/>
      <w:sz w:val="24"/>
      <w:lang w:eastAsia="en-US"/>
    </w:rPr>
  </w:style>
  <w:style w:type="paragraph" w:styleId="NoSpacing">
    <w:name w:val="No Spacing"/>
    <w:link w:val="NoSpacingChar"/>
    <w:uiPriority w:val="1"/>
    <w:qFormat/>
    <w:rsid w:val="00F77C69"/>
    <w:rPr>
      <w:rFonts w:ascii="Calibri" w:eastAsia="Calibri" w:hAnsi="Calibri"/>
      <w:lang w:eastAsia="en-US"/>
    </w:rPr>
  </w:style>
  <w:style w:type="character" w:customStyle="1" w:styleId="NoSpacingChar">
    <w:name w:val="No Spacing Char"/>
    <w:basedOn w:val="DefaultParagraphFont"/>
    <w:link w:val="NoSpacing"/>
    <w:uiPriority w:val="1"/>
    <w:rsid w:val="00F77C69"/>
    <w:rPr>
      <w:rFonts w:ascii="Calibri" w:eastAsia="Calibri" w:hAnsi="Calibri"/>
      <w:lang w:eastAsia="en-US"/>
    </w:rPr>
  </w:style>
  <w:style w:type="paragraph" w:customStyle="1" w:styleId="xl69">
    <w:name w:val="xl69"/>
    <w:basedOn w:val="Normal"/>
    <w:rsid w:val="00F77C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4"/>
      <w:lang w:val="en-CA" w:eastAsia="en-CA"/>
    </w:rPr>
  </w:style>
  <w:style w:type="paragraph" w:customStyle="1" w:styleId="xl70">
    <w:name w:val="xl70"/>
    <w:basedOn w:val="Normal"/>
    <w:rsid w:val="00F77C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4"/>
      <w:lang w:val="en-CA" w:eastAsia="en-CA"/>
    </w:rPr>
  </w:style>
  <w:style w:type="paragraph" w:customStyle="1" w:styleId="xl71">
    <w:name w:val="xl71"/>
    <w:basedOn w:val="Normal"/>
    <w:rsid w:val="00F77C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4"/>
      <w:lang w:val="en-CA" w:eastAsia="en-CA"/>
    </w:rPr>
  </w:style>
  <w:style w:type="paragraph" w:customStyle="1" w:styleId="xl72">
    <w:name w:val="xl72"/>
    <w:basedOn w:val="Normal"/>
    <w:rsid w:val="00F77C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4"/>
      <w:lang w:val="en-CA" w:eastAsia="en-CA"/>
    </w:rPr>
  </w:style>
  <w:style w:type="paragraph" w:customStyle="1" w:styleId="xl73">
    <w:name w:val="xl73"/>
    <w:basedOn w:val="Normal"/>
    <w:rsid w:val="00F77C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4"/>
      <w:lang w:val="en-CA" w:eastAsia="en-CA"/>
    </w:rPr>
  </w:style>
  <w:style w:type="paragraph" w:customStyle="1" w:styleId="xl74">
    <w:name w:val="xl74"/>
    <w:basedOn w:val="Normal"/>
    <w:rsid w:val="00F77C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4"/>
      <w:lang w:val="en-CA" w:eastAsia="en-CA"/>
    </w:rPr>
  </w:style>
  <w:style w:type="paragraph" w:customStyle="1" w:styleId="xl75">
    <w:name w:val="xl75"/>
    <w:basedOn w:val="Normal"/>
    <w:rsid w:val="00F77C69"/>
    <w:pPr>
      <w:spacing w:before="100" w:beforeAutospacing="1" w:after="100" w:afterAutospacing="1"/>
      <w:jc w:val="left"/>
      <w:textAlignment w:val="center"/>
    </w:pPr>
    <w:rPr>
      <w:rFonts w:eastAsia="Times New Roman" w:cs="Times New Roman"/>
      <w:sz w:val="24"/>
      <w:lang w:val="en-CA" w:eastAsia="en-CA"/>
    </w:rPr>
  </w:style>
  <w:style w:type="paragraph" w:customStyle="1" w:styleId="xl76">
    <w:name w:val="xl76"/>
    <w:basedOn w:val="Normal"/>
    <w:rsid w:val="00F77C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4"/>
      <w:lang w:val="en-CA" w:eastAsia="en-CA"/>
    </w:rPr>
  </w:style>
  <w:style w:type="paragraph" w:customStyle="1" w:styleId="xl77">
    <w:name w:val="xl77"/>
    <w:basedOn w:val="Normal"/>
    <w:rsid w:val="00F77C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4"/>
      <w:lang w:val="en-CA" w:eastAsia="en-CA"/>
    </w:rPr>
  </w:style>
  <w:style w:type="paragraph" w:customStyle="1" w:styleId="xl78">
    <w:name w:val="xl78"/>
    <w:basedOn w:val="Normal"/>
    <w:rsid w:val="00F77C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4"/>
      <w:lang w:val="en-CA" w:eastAsia="en-CA"/>
    </w:rPr>
  </w:style>
  <w:style w:type="paragraph" w:customStyle="1" w:styleId="xl79">
    <w:name w:val="xl79"/>
    <w:basedOn w:val="Normal"/>
    <w:rsid w:val="00F77C69"/>
    <w:pPr>
      <w:spacing w:before="100" w:beforeAutospacing="1" w:after="100" w:afterAutospacing="1"/>
      <w:jc w:val="left"/>
      <w:textAlignment w:val="center"/>
    </w:pPr>
    <w:rPr>
      <w:rFonts w:eastAsia="Times New Roman" w:cs="Times New Roman"/>
      <w:sz w:val="24"/>
      <w:lang w:val="en-CA" w:eastAsia="en-CA"/>
    </w:rPr>
  </w:style>
  <w:style w:type="character" w:customStyle="1" w:styleId="SubtitleChar1">
    <w:name w:val="Subtitle Char1"/>
    <w:basedOn w:val="DefaultParagraphFont"/>
    <w:rsid w:val="00F77C69"/>
    <w:rPr>
      <w:rFonts w:asciiTheme="minorHAnsi" w:eastAsiaTheme="minorEastAsia" w:hAnsiTheme="minorHAnsi" w:cstheme="minorBidi"/>
      <w:color w:val="5A5A5A" w:themeColor="text1" w:themeTint="A5"/>
      <w:spacing w:val="15"/>
      <w:sz w:val="22"/>
      <w:szCs w:val="22"/>
      <w:lang w:val="en-GB"/>
    </w:rPr>
  </w:style>
  <w:style w:type="paragraph" w:styleId="TOCHeading">
    <w:name w:val="TOC Heading"/>
    <w:basedOn w:val="Heading1"/>
    <w:next w:val="Normal"/>
    <w:uiPriority w:val="39"/>
    <w:unhideWhenUsed/>
    <w:qFormat/>
    <w:rsid w:val="002164AA"/>
    <w:pPr>
      <w:keepLines/>
      <w:tabs>
        <w:tab w:val="clear" w:pos="720"/>
      </w:tabs>
      <w:spacing w:after="0" w:line="259" w:lineRule="auto"/>
      <w:jc w:val="left"/>
      <w:outlineLvl w:val="9"/>
    </w:pPr>
    <w:rPr>
      <w:rFonts w:asciiTheme="majorHAnsi" w:eastAsiaTheme="majorEastAsia" w:hAnsiTheme="majorHAnsi" w:cstheme="majorBidi"/>
      <w:b/>
      <w:caps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510033">
      <w:marLeft w:val="0"/>
      <w:marRight w:val="0"/>
      <w:marTop w:val="0"/>
      <w:marBottom w:val="0"/>
      <w:divBdr>
        <w:top w:val="none" w:sz="0" w:space="0" w:color="auto"/>
        <w:left w:val="none" w:sz="0" w:space="0" w:color="auto"/>
        <w:bottom w:val="none" w:sz="0" w:space="0" w:color="auto"/>
        <w:right w:val="none" w:sz="0" w:space="0" w:color="auto"/>
      </w:divBdr>
    </w:div>
    <w:div w:id="1057510034">
      <w:marLeft w:val="0"/>
      <w:marRight w:val="0"/>
      <w:marTop w:val="0"/>
      <w:marBottom w:val="0"/>
      <w:divBdr>
        <w:top w:val="none" w:sz="0" w:space="0" w:color="auto"/>
        <w:left w:val="none" w:sz="0" w:space="0" w:color="auto"/>
        <w:bottom w:val="none" w:sz="0" w:space="0" w:color="auto"/>
        <w:right w:val="none" w:sz="0" w:space="0" w:color="auto"/>
      </w:divBdr>
    </w:div>
    <w:div w:id="1057510037">
      <w:marLeft w:val="0"/>
      <w:marRight w:val="0"/>
      <w:marTop w:val="0"/>
      <w:marBottom w:val="0"/>
      <w:divBdr>
        <w:top w:val="none" w:sz="0" w:space="0" w:color="auto"/>
        <w:left w:val="none" w:sz="0" w:space="0" w:color="auto"/>
        <w:bottom w:val="none" w:sz="0" w:space="0" w:color="auto"/>
        <w:right w:val="none" w:sz="0" w:space="0" w:color="auto"/>
      </w:divBdr>
      <w:divsChild>
        <w:div w:id="1057510078">
          <w:marLeft w:val="0"/>
          <w:marRight w:val="0"/>
          <w:marTop w:val="0"/>
          <w:marBottom w:val="0"/>
          <w:divBdr>
            <w:top w:val="none" w:sz="0" w:space="0" w:color="auto"/>
            <w:left w:val="none" w:sz="0" w:space="0" w:color="auto"/>
            <w:bottom w:val="none" w:sz="0" w:space="0" w:color="auto"/>
            <w:right w:val="none" w:sz="0" w:space="0" w:color="auto"/>
          </w:divBdr>
          <w:divsChild>
            <w:div w:id="1057510042">
              <w:marLeft w:val="0"/>
              <w:marRight w:val="0"/>
              <w:marTop w:val="0"/>
              <w:marBottom w:val="0"/>
              <w:divBdr>
                <w:top w:val="none" w:sz="0" w:space="0" w:color="auto"/>
                <w:left w:val="none" w:sz="0" w:space="0" w:color="auto"/>
                <w:bottom w:val="none" w:sz="0" w:space="0" w:color="auto"/>
                <w:right w:val="none" w:sz="0" w:space="0" w:color="auto"/>
              </w:divBdr>
              <w:divsChild>
                <w:div w:id="1057510074">
                  <w:marLeft w:val="0"/>
                  <w:marRight w:val="300"/>
                  <w:marTop w:val="0"/>
                  <w:marBottom w:val="0"/>
                  <w:divBdr>
                    <w:top w:val="none" w:sz="0" w:space="0" w:color="auto"/>
                    <w:left w:val="none" w:sz="0" w:space="0" w:color="auto"/>
                    <w:bottom w:val="none" w:sz="0" w:space="0" w:color="auto"/>
                    <w:right w:val="none" w:sz="0" w:space="0" w:color="auto"/>
                  </w:divBdr>
                  <w:divsChild>
                    <w:div w:id="1057510036">
                      <w:marLeft w:val="0"/>
                      <w:marRight w:val="0"/>
                      <w:marTop w:val="0"/>
                      <w:marBottom w:val="0"/>
                      <w:divBdr>
                        <w:top w:val="none" w:sz="0" w:space="0" w:color="auto"/>
                        <w:left w:val="none" w:sz="0" w:space="0" w:color="auto"/>
                        <w:bottom w:val="none" w:sz="0" w:space="0" w:color="auto"/>
                        <w:right w:val="none" w:sz="0" w:space="0" w:color="auto"/>
                      </w:divBdr>
                      <w:divsChild>
                        <w:div w:id="1057510040">
                          <w:marLeft w:val="0"/>
                          <w:marRight w:val="0"/>
                          <w:marTop w:val="0"/>
                          <w:marBottom w:val="0"/>
                          <w:divBdr>
                            <w:top w:val="none" w:sz="0" w:space="0" w:color="auto"/>
                            <w:left w:val="none" w:sz="0" w:space="0" w:color="auto"/>
                            <w:bottom w:val="none" w:sz="0" w:space="0" w:color="auto"/>
                            <w:right w:val="none" w:sz="0" w:space="0" w:color="auto"/>
                          </w:divBdr>
                          <w:divsChild>
                            <w:div w:id="1057510098">
                              <w:marLeft w:val="0"/>
                              <w:marRight w:val="0"/>
                              <w:marTop w:val="0"/>
                              <w:marBottom w:val="0"/>
                              <w:divBdr>
                                <w:top w:val="none" w:sz="0" w:space="0" w:color="auto"/>
                                <w:left w:val="none" w:sz="0" w:space="0" w:color="auto"/>
                                <w:bottom w:val="none" w:sz="0" w:space="0" w:color="auto"/>
                                <w:right w:val="none" w:sz="0" w:space="0" w:color="auto"/>
                              </w:divBdr>
                              <w:divsChild>
                                <w:div w:id="1057510068">
                                  <w:marLeft w:val="0"/>
                                  <w:marRight w:val="0"/>
                                  <w:marTop w:val="0"/>
                                  <w:marBottom w:val="0"/>
                                  <w:divBdr>
                                    <w:top w:val="none" w:sz="0" w:space="0" w:color="auto"/>
                                    <w:left w:val="none" w:sz="0" w:space="0" w:color="auto"/>
                                    <w:bottom w:val="none" w:sz="0" w:space="0" w:color="auto"/>
                                    <w:right w:val="none" w:sz="0" w:space="0" w:color="auto"/>
                                  </w:divBdr>
                                  <w:divsChild>
                                    <w:div w:id="1057510050">
                                      <w:marLeft w:val="0"/>
                                      <w:marRight w:val="0"/>
                                      <w:marTop w:val="0"/>
                                      <w:marBottom w:val="0"/>
                                      <w:divBdr>
                                        <w:top w:val="none" w:sz="0" w:space="0" w:color="auto"/>
                                        <w:left w:val="none" w:sz="0" w:space="0" w:color="auto"/>
                                        <w:bottom w:val="none" w:sz="0" w:space="0" w:color="auto"/>
                                        <w:right w:val="none" w:sz="0" w:space="0" w:color="auto"/>
                                      </w:divBdr>
                                    </w:div>
                                    <w:div w:id="1057510052">
                                      <w:marLeft w:val="0"/>
                                      <w:marRight w:val="0"/>
                                      <w:marTop w:val="0"/>
                                      <w:marBottom w:val="0"/>
                                      <w:divBdr>
                                        <w:top w:val="none" w:sz="0" w:space="0" w:color="auto"/>
                                        <w:left w:val="none" w:sz="0" w:space="0" w:color="auto"/>
                                        <w:bottom w:val="none" w:sz="0" w:space="0" w:color="auto"/>
                                        <w:right w:val="none" w:sz="0" w:space="0" w:color="auto"/>
                                      </w:divBdr>
                                    </w:div>
                                    <w:div w:id="1057510062">
                                      <w:marLeft w:val="0"/>
                                      <w:marRight w:val="0"/>
                                      <w:marTop w:val="0"/>
                                      <w:marBottom w:val="0"/>
                                      <w:divBdr>
                                        <w:top w:val="none" w:sz="0" w:space="0" w:color="auto"/>
                                        <w:left w:val="none" w:sz="0" w:space="0" w:color="auto"/>
                                        <w:bottom w:val="none" w:sz="0" w:space="0" w:color="auto"/>
                                        <w:right w:val="none" w:sz="0" w:space="0" w:color="auto"/>
                                      </w:divBdr>
                                    </w:div>
                                    <w:div w:id="10575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510039">
      <w:marLeft w:val="0"/>
      <w:marRight w:val="0"/>
      <w:marTop w:val="0"/>
      <w:marBottom w:val="0"/>
      <w:divBdr>
        <w:top w:val="none" w:sz="0" w:space="0" w:color="auto"/>
        <w:left w:val="none" w:sz="0" w:space="0" w:color="auto"/>
        <w:bottom w:val="none" w:sz="0" w:space="0" w:color="auto"/>
        <w:right w:val="none" w:sz="0" w:space="0" w:color="auto"/>
      </w:divBdr>
    </w:div>
    <w:div w:id="1057510041">
      <w:marLeft w:val="0"/>
      <w:marRight w:val="0"/>
      <w:marTop w:val="0"/>
      <w:marBottom w:val="0"/>
      <w:divBdr>
        <w:top w:val="none" w:sz="0" w:space="0" w:color="auto"/>
        <w:left w:val="none" w:sz="0" w:space="0" w:color="auto"/>
        <w:bottom w:val="none" w:sz="0" w:space="0" w:color="auto"/>
        <w:right w:val="none" w:sz="0" w:space="0" w:color="auto"/>
      </w:divBdr>
      <w:divsChild>
        <w:div w:id="1057510075">
          <w:marLeft w:val="0"/>
          <w:marRight w:val="0"/>
          <w:marTop w:val="0"/>
          <w:marBottom w:val="0"/>
          <w:divBdr>
            <w:top w:val="none" w:sz="0" w:space="0" w:color="auto"/>
            <w:left w:val="none" w:sz="0" w:space="0" w:color="auto"/>
            <w:bottom w:val="none" w:sz="0" w:space="0" w:color="auto"/>
            <w:right w:val="none" w:sz="0" w:space="0" w:color="auto"/>
          </w:divBdr>
          <w:divsChild>
            <w:div w:id="1057510061">
              <w:marLeft w:val="0"/>
              <w:marRight w:val="0"/>
              <w:marTop w:val="0"/>
              <w:marBottom w:val="0"/>
              <w:divBdr>
                <w:top w:val="none" w:sz="0" w:space="0" w:color="auto"/>
                <w:left w:val="none" w:sz="0" w:space="0" w:color="auto"/>
                <w:bottom w:val="none" w:sz="0" w:space="0" w:color="auto"/>
                <w:right w:val="none" w:sz="0" w:space="0" w:color="auto"/>
              </w:divBdr>
              <w:divsChild>
                <w:div w:id="105751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10045">
      <w:marLeft w:val="0"/>
      <w:marRight w:val="0"/>
      <w:marTop w:val="0"/>
      <w:marBottom w:val="0"/>
      <w:divBdr>
        <w:top w:val="none" w:sz="0" w:space="0" w:color="auto"/>
        <w:left w:val="none" w:sz="0" w:space="0" w:color="auto"/>
        <w:bottom w:val="none" w:sz="0" w:space="0" w:color="auto"/>
        <w:right w:val="none" w:sz="0" w:space="0" w:color="auto"/>
      </w:divBdr>
    </w:div>
    <w:div w:id="1057510059">
      <w:marLeft w:val="0"/>
      <w:marRight w:val="0"/>
      <w:marTop w:val="0"/>
      <w:marBottom w:val="0"/>
      <w:divBdr>
        <w:top w:val="none" w:sz="0" w:space="0" w:color="auto"/>
        <w:left w:val="none" w:sz="0" w:space="0" w:color="auto"/>
        <w:bottom w:val="none" w:sz="0" w:space="0" w:color="auto"/>
        <w:right w:val="none" w:sz="0" w:space="0" w:color="auto"/>
      </w:divBdr>
    </w:div>
    <w:div w:id="1057510060">
      <w:marLeft w:val="0"/>
      <w:marRight w:val="0"/>
      <w:marTop w:val="0"/>
      <w:marBottom w:val="0"/>
      <w:divBdr>
        <w:top w:val="none" w:sz="0" w:space="0" w:color="auto"/>
        <w:left w:val="none" w:sz="0" w:space="0" w:color="auto"/>
        <w:bottom w:val="none" w:sz="0" w:space="0" w:color="auto"/>
        <w:right w:val="none" w:sz="0" w:space="0" w:color="auto"/>
      </w:divBdr>
    </w:div>
    <w:div w:id="1057510063">
      <w:marLeft w:val="0"/>
      <w:marRight w:val="0"/>
      <w:marTop w:val="0"/>
      <w:marBottom w:val="0"/>
      <w:divBdr>
        <w:top w:val="none" w:sz="0" w:space="0" w:color="auto"/>
        <w:left w:val="none" w:sz="0" w:space="0" w:color="auto"/>
        <w:bottom w:val="none" w:sz="0" w:space="0" w:color="auto"/>
        <w:right w:val="none" w:sz="0" w:space="0" w:color="auto"/>
      </w:divBdr>
      <w:divsChild>
        <w:div w:id="1057510032">
          <w:marLeft w:val="0"/>
          <w:marRight w:val="0"/>
          <w:marTop w:val="0"/>
          <w:marBottom w:val="0"/>
          <w:divBdr>
            <w:top w:val="none" w:sz="0" w:space="0" w:color="auto"/>
            <w:left w:val="none" w:sz="0" w:space="0" w:color="auto"/>
            <w:bottom w:val="none" w:sz="0" w:space="0" w:color="auto"/>
            <w:right w:val="none" w:sz="0" w:space="0" w:color="auto"/>
          </w:divBdr>
          <w:divsChild>
            <w:div w:id="1057510099">
              <w:marLeft w:val="0"/>
              <w:marRight w:val="0"/>
              <w:marTop w:val="0"/>
              <w:marBottom w:val="0"/>
              <w:divBdr>
                <w:top w:val="none" w:sz="0" w:space="0" w:color="auto"/>
                <w:left w:val="none" w:sz="0" w:space="0" w:color="auto"/>
                <w:bottom w:val="none" w:sz="0" w:space="0" w:color="auto"/>
                <w:right w:val="none" w:sz="0" w:space="0" w:color="auto"/>
              </w:divBdr>
              <w:divsChild>
                <w:div w:id="1057510067">
                  <w:marLeft w:val="0"/>
                  <w:marRight w:val="300"/>
                  <w:marTop w:val="0"/>
                  <w:marBottom w:val="0"/>
                  <w:divBdr>
                    <w:top w:val="none" w:sz="0" w:space="0" w:color="auto"/>
                    <w:left w:val="none" w:sz="0" w:space="0" w:color="auto"/>
                    <w:bottom w:val="none" w:sz="0" w:space="0" w:color="auto"/>
                    <w:right w:val="none" w:sz="0" w:space="0" w:color="auto"/>
                  </w:divBdr>
                  <w:divsChild>
                    <w:div w:id="1057510046">
                      <w:marLeft w:val="0"/>
                      <w:marRight w:val="0"/>
                      <w:marTop w:val="0"/>
                      <w:marBottom w:val="0"/>
                      <w:divBdr>
                        <w:top w:val="none" w:sz="0" w:space="0" w:color="auto"/>
                        <w:left w:val="none" w:sz="0" w:space="0" w:color="auto"/>
                        <w:bottom w:val="none" w:sz="0" w:space="0" w:color="auto"/>
                        <w:right w:val="none" w:sz="0" w:space="0" w:color="auto"/>
                      </w:divBdr>
                      <w:divsChild>
                        <w:div w:id="1057510092">
                          <w:marLeft w:val="0"/>
                          <w:marRight w:val="0"/>
                          <w:marTop w:val="0"/>
                          <w:marBottom w:val="0"/>
                          <w:divBdr>
                            <w:top w:val="none" w:sz="0" w:space="0" w:color="auto"/>
                            <w:left w:val="none" w:sz="0" w:space="0" w:color="auto"/>
                            <w:bottom w:val="none" w:sz="0" w:space="0" w:color="auto"/>
                            <w:right w:val="none" w:sz="0" w:space="0" w:color="auto"/>
                          </w:divBdr>
                          <w:divsChild>
                            <w:div w:id="1057510054">
                              <w:marLeft w:val="0"/>
                              <w:marRight w:val="0"/>
                              <w:marTop w:val="0"/>
                              <w:marBottom w:val="0"/>
                              <w:divBdr>
                                <w:top w:val="none" w:sz="0" w:space="0" w:color="auto"/>
                                <w:left w:val="none" w:sz="0" w:space="0" w:color="auto"/>
                                <w:bottom w:val="none" w:sz="0" w:space="0" w:color="auto"/>
                                <w:right w:val="none" w:sz="0" w:space="0" w:color="auto"/>
                              </w:divBdr>
                              <w:divsChild>
                                <w:div w:id="1057510057">
                                  <w:marLeft w:val="0"/>
                                  <w:marRight w:val="0"/>
                                  <w:marTop w:val="0"/>
                                  <w:marBottom w:val="0"/>
                                  <w:divBdr>
                                    <w:top w:val="none" w:sz="0" w:space="0" w:color="auto"/>
                                    <w:left w:val="none" w:sz="0" w:space="0" w:color="auto"/>
                                    <w:bottom w:val="none" w:sz="0" w:space="0" w:color="auto"/>
                                    <w:right w:val="none" w:sz="0" w:space="0" w:color="auto"/>
                                  </w:divBdr>
                                  <w:divsChild>
                                    <w:div w:id="1057510080">
                                      <w:marLeft w:val="0"/>
                                      <w:marRight w:val="0"/>
                                      <w:marTop w:val="0"/>
                                      <w:marBottom w:val="0"/>
                                      <w:divBdr>
                                        <w:top w:val="none" w:sz="0" w:space="0" w:color="auto"/>
                                        <w:left w:val="none" w:sz="0" w:space="0" w:color="auto"/>
                                        <w:bottom w:val="none" w:sz="0" w:space="0" w:color="auto"/>
                                        <w:right w:val="none" w:sz="0" w:space="0" w:color="auto"/>
                                      </w:divBdr>
                                      <w:divsChild>
                                        <w:div w:id="1057510056">
                                          <w:marLeft w:val="0"/>
                                          <w:marRight w:val="0"/>
                                          <w:marTop w:val="0"/>
                                          <w:marBottom w:val="0"/>
                                          <w:divBdr>
                                            <w:top w:val="none" w:sz="0" w:space="0" w:color="auto"/>
                                            <w:left w:val="none" w:sz="0" w:space="0" w:color="auto"/>
                                            <w:bottom w:val="none" w:sz="0" w:space="0" w:color="auto"/>
                                            <w:right w:val="none" w:sz="0" w:space="0" w:color="auto"/>
                                          </w:divBdr>
                                          <w:divsChild>
                                            <w:div w:id="1057510048">
                                              <w:marLeft w:val="0"/>
                                              <w:marRight w:val="0"/>
                                              <w:marTop w:val="105"/>
                                              <w:marBottom w:val="105"/>
                                              <w:divBdr>
                                                <w:top w:val="none" w:sz="0" w:space="0" w:color="auto"/>
                                                <w:left w:val="none" w:sz="0" w:space="0" w:color="auto"/>
                                                <w:bottom w:val="none" w:sz="0" w:space="0" w:color="auto"/>
                                                <w:right w:val="none" w:sz="0" w:space="0" w:color="auto"/>
                                              </w:divBdr>
                                              <w:divsChild>
                                                <w:div w:id="1057510049">
                                                  <w:marLeft w:val="0"/>
                                                  <w:marRight w:val="0"/>
                                                  <w:marTop w:val="105"/>
                                                  <w:marBottom w:val="105"/>
                                                  <w:divBdr>
                                                    <w:top w:val="none" w:sz="0" w:space="0" w:color="auto"/>
                                                    <w:left w:val="none" w:sz="0" w:space="0" w:color="auto"/>
                                                    <w:bottom w:val="none" w:sz="0" w:space="0" w:color="auto"/>
                                                    <w:right w:val="none" w:sz="0" w:space="0" w:color="auto"/>
                                                  </w:divBdr>
                                                </w:div>
                                                <w:div w:id="1057510053">
                                                  <w:marLeft w:val="0"/>
                                                  <w:marRight w:val="0"/>
                                                  <w:marTop w:val="105"/>
                                                  <w:marBottom w:val="105"/>
                                                  <w:divBdr>
                                                    <w:top w:val="none" w:sz="0" w:space="0" w:color="auto"/>
                                                    <w:left w:val="none" w:sz="0" w:space="0" w:color="auto"/>
                                                    <w:bottom w:val="none" w:sz="0" w:space="0" w:color="auto"/>
                                                    <w:right w:val="none" w:sz="0" w:space="0" w:color="auto"/>
                                                  </w:divBdr>
                                                </w:div>
                                                <w:div w:id="1057510055">
                                                  <w:marLeft w:val="0"/>
                                                  <w:marRight w:val="0"/>
                                                  <w:marTop w:val="105"/>
                                                  <w:marBottom w:val="105"/>
                                                  <w:divBdr>
                                                    <w:top w:val="none" w:sz="0" w:space="0" w:color="auto"/>
                                                    <w:left w:val="none" w:sz="0" w:space="0" w:color="auto"/>
                                                    <w:bottom w:val="none" w:sz="0" w:space="0" w:color="auto"/>
                                                    <w:right w:val="none" w:sz="0" w:space="0" w:color="auto"/>
                                                  </w:divBdr>
                                                </w:div>
                                                <w:div w:id="1057510083">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7510064">
      <w:marLeft w:val="0"/>
      <w:marRight w:val="0"/>
      <w:marTop w:val="0"/>
      <w:marBottom w:val="0"/>
      <w:divBdr>
        <w:top w:val="none" w:sz="0" w:space="0" w:color="auto"/>
        <w:left w:val="none" w:sz="0" w:space="0" w:color="auto"/>
        <w:bottom w:val="none" w:sz="0" w:space="0" w:color="auto"/>
        <w:right w:val="none" w:sz="0" w:space="0" w:color="auto"/>
      </w:divBdr>
      <w:divsChild>
        <w:div w:id="1057510044">
          <w:marLeft w:val="0"/>
          <w:marRight w:val="0"/>
          <w:marTop w:val="105"/>
          <w:marBottom w:val="105"/>
          <w:divBdr>
            <w:top w:val="none" w:sz="0" w:space="0" w:color="auto"/>
            <w:left w:val="none" w:sz="0" w:space="0" w:color="auto"/>
            <w:bottom w:val="none" w:sz="0" w:space="0" w:color="auto"/>
            <w:right w:val="none" w:sz="0" w:space="0" w:color="auto"/>
          </w:divBdr>
        </w:div>
        <w:div w:id="1057510051">
          <w:marLeft w:val="0"/>
          <w:marRight w:val="0"/>
          <w:marTop w:val="105"/>
          <w:marBottom w:val="105"/>
          <w:divBdr>
            <w:top w:val="none" w:sz="0" w:space="0" w:color="auto"/>
            <w:left w:val="none" w:sz="0" w:space="0" w:color="auto"/>
            <w:bottom w:val="none" w:sz="0" w:space="0" w:color="auto"/>
            <w:right w:val="none" w:sz="0" w:space="0" w:color="auto"/>
          </w:divBdr>
        </w:div>
        <w:div w:id="1057510058">
          <w:marLeft w:val="0"/>
          <w:marRight w:val="0"/>
          <w:marTop w:val="105"/>
          <w:marBottom w:val="105"/>
          <w:divBdr>
            <w:top w:val="none" w:sz="0" w:space="0" w:color="auto"/>
            <w:left w:val="none" w:sz="0" w:space="0" w:color="auto"/>
            <w:bottom w:val="none" w:sz="0" w:space="0" w:color="auto"/>
            <w:right w:val="none" w:sz="0" w:space="0" w:color="auto"/>
          </w:divBdr>
        </w:div>
        <w:div w:id="1057510070">
          <w:marLeft w:val="0"/>
          <w:marRight w:val="0"/>
          <w:marTop w:val="105"/>
          <w:marBottom w:val="105"/>
          <w:divBdr>
            <w:top w:val="none" w:sz="0" w:space="0" w:color="auto"/>
            <w:left w:val="none" w:sz="0" w:space="0" w:color="auto"/>
            <w:bottom w:val="none" w:sz="0" w:space="0" w:color="auto"/>
            <w:right w:val="none" w:sz="0" w:space="0" w:color="auto"/>
          </w:divBdr>
        </w:div>
      </w:divsChild>
    </w:div>
    <w:div w:id="1057510066">
      <w:marLeft w:val="0"/>
      <w:marRight w:val="0"/>
      <w:marTop w:val="0"/>
      <w:marBottom w:val="0"/>
      <w:divBdr>
        <w:top w:val="none" w:sz="0" w:space="0" w:color="auto"/>
        <w:left w:val="none" w:sz="0" w:space="0" w:color="auto"/>
        <w:bottom w:val="none" w:sz="0" w:space="0" w:color="auto"/>
        <w:right w:val="none" w:sz="0" w:space="0" w:color="auto"/>
      </w:divBdr>
    </w:div>
    <w:div w:id="1057510069">
      <w:marLeft w:val="0"/>
      <w:marRight w:val="0"/>
      <w:marTop w:val="0"/>
      <w:marBottom w:val="0"/>
      <w:divBdr>
        <w:top w:val="none" w:sz="0" w:space="0" w:color="auto"/>
        <w:left w:val="none" w:sz="0" w:space="0" w:color="auto"/>
        <w:bottom w:val="none" w:sz="0" w:space="0" w:color="auto"/>
        <w:right w:val="none" w:sz="0" w:space="0" w:color="auto"/>
      </w:divBdr>
    </w:div>
    <w:div w:id="1057510071">
      <w:marLeft w:val="0"/>
      <w:marRight w:val="0"/>
      <w:marTop w:val="0"/>
      <w:marBottom w:val="0"/>
      <w:divBdr>
        <w:top w:val="none" w:sz="0" w:space="0" w:color="auto"/>
        <w:left w:val="none" w:sz="0" w:space="0" w:color="auto"/>
        <w:bottom w:val="none" w:sz="0" w:space="0" w:color="auto"/>
        <w:right w:val="none" w:sz="0" w:space="0" w:color="auto"/>
      </w:divBdr>
    </w:div>
    <w:div w:id="1057510072">
      <w:marLeft w:val="0"/>
      <w:marRight w:val="0"/>
      <w:marTop w:val="0"/>
      <w:marBottom w:val="0"/>
      <w:divBdr>
        <w:top w:val="none" w:sz="0" w:space="0" w:color="auto"/>
        <w:left w:val="none" w:sz="0" w:space="0" w:color="auto"/>
        <w:bottom w:val="none" w:sz="0" w:space="0" w:color="auto"/>
        <w:right w:val="none" w:sz="0" w:space="0" w:color="auto"/>
      </w:divBdr>
      <w:divsChild>
        <w:div w:id="1057510035">
          <w:marLeft w:val="0"/>
          <w:marRight w:val="0"/>
          <w:marTop w:val="0"/>
          <w:marBottom w:val="0"/>
          <w:divBdr>
            <w:top w:val="none" w:sz="0" w:space="0" w:color="auto"/>
            <w:left w:val="none" w:sz="0" w:space="0" w:color="auto"/>
            <w:bottom w:val="none" w:sz="0" w:space="0" w:color="auto"/>
            <w:right w:val="none" w:sz="0" w:space="0" w:color="auto"/>
          </w:divBdr>
          <w:divsChild>
            <w:div w:id="1057510038">
              <w:marLeft w:val="0"/>
              <w:marRight w:val="0"/>
              <w:marTop w:val="0"/>
              <w:marBottom w:val="0"/>
              <w:divBdr>
                <w:top w:val="none" w:sz="0" w:space="0" w:color="auto"/>
                <w:left w:val="none" w:sz="0" w:space="0" w:color="auto"/>
                <w:bottom w:val="none" w:sz="0" w:space="0" w:color="auto"/>
                <w:right w:val="none" w:sz="0" w:space="0" w:color="auto"/>
              </w:divBdr>
              <w:divsChild>
                <w:div w:id="105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10073">
      <w:marLeft w:val="0"/>
      <w:marRight w:val="0"/>
      <w:marTop w:val="0"/>
      <w:marBottom w:val="0"/>
      <w:divBdr>
        <w:top w:val="none" w:sz="0" w:space="0" w:color="auto"/>
        <w:left w:val="none" w:sz="0" w:space="0" w:color="auto"/>
        <w:bottom w:val="none" w:sz="0" w:space="0" w:color="auto"/>
        <w:right w:val="none" w:sz="0" w:space="0" w:color="auto"/>
      </w:divBdr>
    </w:div>
    <w:div w:id="1057510076">
      <w:marLeft w:val="0"/>
      <w:marRight w:val="0"/>
      <w:marTop w:val="0"/>
      <w:marBottom w:val="0"/>
      <w:divBdr>
        <w:top w:val="none" w:sz="0" w:space="0" w:color="auto"/>
        <w:left w:val="none" w:sz="0" w:space="0" w:color="auto"/>
        <w:bottom w:val="none" w:sz="0" w:space="0" w:color="auto"/>
        <w:right w:val="none" w:sz="0" w:space="0" w:color="auto"/>
      </w:divBdr>
    </w:div>
    <w:div w:id="1057510077">
      <w:marLeft w:val="0"/>
      <w:marRight w:val="0"/>
      <w:marTop w:val="0"/>
      <w:marBottom w:val="0"/>
      <w:divBdr>
        <w:top w:val="none" w:sz="0" w:space="0" w:color="auto"/>
        <w:left w:val="none" w:sz="0" w:space="0" w:color="auto"/>
        <w:bottom w:val="none" w:sz="0" w:space="0" w:color="auto"/>
        <w:right w:val="none" w:sz="0" w:space="0" w:color="auto"/>
      </w:divBdr>
    </w:div>
    <w:div w:id="1057510079">
      <w:marLeft w:val="0"/>
      <w:marRight w:val="0"/>
      <w:marTop w:val="0"/>
      <w:marBottom w:val="0"/>
      <w:divBdr>
        <w:top w:val="none" w:sz="0" w:space="0" w:color="auto"/>
        <w:left w:val="none" w:sz="0" w:space="0" w:color="auto"/>
        <w:bottom w:val="none" w:sz="0" w:space="0" w:color="auto"/>
        <w:right w:val="none" w:sz="0" w:space="0" w:color="auto"/>
      </w:divBdr>
    </w:div>
    <w:div w:id="1057510081">
      <w:marLeft w:val="0"/>
      <w:marRight w:val="0"/>
      <w:marTop w:val="0"/>
      <w:marBottom w:val="0"/>
      <w:divBdr>
        <w:top w:val="none" w:sz="0" w:space="0" w:color="auto"/>
        <w:left w:val="none" w:sz="0" w:space="0" w:color="auto"/>
        <w:bottom w:val="none" w:sz="0" w:space="0" w:color="auto"/>
        <w:right w:val="none" w:sz="0" w:space="0" w:color="auto"/>
      </w:divBdr>
    </w:div>
    <w:div w:id="1057510085">
      <w:marLeft w:val="0"/>
      <w:marRight w:val="0"/>
      <w:marTop w:val="0"/>
      <w:marBottom w:val="0"/>
      <w:divBdr>
        <w:top w:val="none" w:sz="0" w:space="0" w:color="auto"/>
        <w:left w:val="none" w:sz="0" w:space="0" w:color="auto"/>
        <w:bottom w:val="none" w:sz="0" w:space="0" w:color="auto"/>
        <w:right w:val="none" w:sz="0" w:space="0" w:color="auto"/>
      </w:divBdr>
    </w:div>
    <w:div w:id="1057510086">
      <w:marLeft w:val="0"/>
      <w:marRight w:val="0"/>
      <w:marTop w:val="0"/>
      <w:marBottom w:val="0"/>
      <w:divBdr>
        <w:top w:val="none" w:sz="0" w:space="0" w:color="auto"/>
        <w:left w:val="none" w:sz="0" w:space="0" w:color="auto"/>
        <w:bottom w:val="none" w:sz="0" w:space="0" w:color="auto"/>
        <w:right w:val="none" w:sz="0" w:space="0" w:color="auto"/>
      </w:divBdr>
    </w:div>
    <w:div w:id="1057510087">
      <w:marLeft w:val="0"/>
      <w:marRight w:val="0"/>
      <w:marTop w:val="0"/>
      <w:marBottom w:val="0"/>
      <w:divBdr>
        <w:top w:val="none" w:sz="0" w:space="0" w:color="auto"/>
        <w:left w:val="none" w:sz="0" w:space="0" w:color="auto"/>
        <w:bottom w:val="none" w:sz="0" w:space="0" w:color="auto"/>
        <w:right w:val="none" w:sz="0" w:space="0" w:color="auto"/>
      </w:divBdr>
    </w:div>
    <w:div w:id="1057510088">
      <w:marLeft w:val="0"/>
      <w:marRight w:val="0"/>
      <w:marTop w:val="0"/>
      <w:marBottom w:val="0"/>
      <w:divBdr>
        <w:top w:val="none" w:sz="0" w:space="0" w:color="auto"/>
        <w:left w:val="none" w:sz="0" w:space="0" w:color="auto"/>
        <w:bottom w:val="none" w:sz="0" w:space="0" w:color="auto"/>
        <w:right w:val="none" w:sz="0" w:space="0" w:color="auto"/>
      </w:divBdr>
    </w:div>
    <w:div w:id="1057510089">
      <w:marLeft w:val="0"/>
      <w:marRight w:val="0"/>
      <w:marTop w:val="0"/>
      <w:marBottom w:val="0"/>
      <w:divBdr>
        <w:top w:val="none" w:sz="0" w:space="0" w:color="auto"/>
        <w:left w:val="none" w:sz="0" w:space="0" w:color="auto"/>
        <w:bottom w:val="none" w:sz="0" w:space="0" w:color="auto"/>
        <w:right w:val="none" w:sz="0" w:space="0" w:color="auto"/>
      </w:divBdr>
    </w:div>
    <w:div w:id="1057510090">
      <w:marLeft w:val="0"/>
      <w:marRight w:val="0"/>
      <w:marTop w:val="0"/>
      <w:marBottom w:val="0"/>
      <w:divBdr>
        <w:top w:val="none" w:sz="0" w:space="0" w:color="auto"/>
        <w:left w:val="none" w:sz="0" w:space="0" w:color="auto"/>
        <w:bottom w:val="none" w:sz="0" w:space="0" w:color="auto"/>
        <w:right w:val="none" w:sz="0" w:space="0" w:color="auto"/>
      </w:divBdr>
      <w:divsChild>
        <w:div w:id="1057510084">
          <w:marLeft w:val="0"/>
          <w:marRight w:val="0"/>
          <w:marTop w:val="0"/>
          <w:marBottom w:val="0"/>
          <w:divBdr>
            <w:top w:val="none" w:sz="0" w:space="0" w:color="auto"/>
            <w:left w:val="none" w:sz="0" w:space="0" w:color="auto"/>
            <w:bottom w:val="none" w:sz="0" w:space="0" w:color="auto"/>
            <w:right w:val="none" w:sz="0" w:space="0" w:color="auto"/>
          </w:divBdr>
          <w:divsChild>
            <w:div w:id="1057510091">
              <w:marLeft w:val="0"/>
              <w:marRight w:val="0"/>
              <w:marTop w:val="0"/>
              <w:marBottom w:val="0"/>
              <w:divBdr>
                <w:top w:val="none" w:sz="0" w:space="0" w:color="auto"/>
                <w:left w:val="none" w:sz="0" w:space="0" w:color="auto"/>
                <w:bottom w:val="none" w:sz="0" w:space="0" w:color="auto"/>
                <w:right w:val="none" w:sz="0" w:space="0" w:color="auto"/>
              </w:divBdr>
              <w:divsChild>
                <w:div w:id="10575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10093">
      <w:marLeft w:val="0"/>
      <w:marRight w:val="0"/>
      <w:marTop w:val="0"/>
      <w:marBottom w:val="0"/>
      <w:divBdr>
        <w:top w:val="none" w:sz="0" w:space="0" w:color="auto"/>
        <w:left w:val="none" w:sz="0" w:space="0" w:color="auto"/>
        <w:bottom w:val="none" w:sz="0" w:space="0" w:color="auto"/>
        <w:right w:val="none" w:sz="0" w:space="0" w:color="auto"/>
      </w:divBdr>
    </w:div>
    <w:div w:id="1057510094">
      <w:marLeft w:val="0"/>
      <w:marRight w:val="0"/>
      <w:marTop w:val="0"/>
      <w:marBottom w:val="0"/>
      <w:divBdr>
        <w:top w:val="none" w:sz="0" w:space="0" w:color="auto"/>
        <w:left w:val="none" w:sz="0" w:space="0" w:color="auto"/>
        <w:bottom w:val="none" w:sz="0" w:space="0" w:color="auto"/>
        <w:right w:val="none" w:sz="0" w:space="0" w:color="auto"/>
      </w:divBdr>
    </w:div>
    <w:div w:id="1057510095">
      <w:marLeft w:val="0"/>
      <w:marRight w:val="0"/>
      <w:marTop w:val="0"/>
      <w:marBottom w:val="0"/>
      <w:divBdr>
        <w:top w:val="none" w:sz="0" w:space="0" w:color="auto"/>
        <w:left w:val="none" w:sz="0" w:space="0" w:color="auto"/>
        <w:bottom w:val="none" w:sz="0" w:space="0" w:color="auto"/>
        <w:right w:val="none" w:sz="0" w:space="0" w:color="auto"/>
      </w:divBdr>
    </w:div>
    <w:div w:id="1057510096">
      <w:marLeft w:val="0"/>
      <w:marRight w:val="0"/>
      <w:marTop w:val="0"/>
      <w:marBottom w:val="0"/>
      <w:divBdr>
        <w:top w:val="none" w:sz="0" w:space="0" w:color="auto"/>
        <w:left w:val="none" w:sz="0" w:space="0" w:color="auto"/>
        <w:bottom w:val="none" w:sz="0" w:space="0" w:color="auto"/>
        <w:right w:val="none" w:sz="0" w:space="0" w:color="auto"/>
      </w:divBdr>
    </w:div>
    <w:div w:id="1057510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bd.int/doc/decisions/mop-06/full/mop-06-dec-zh.pdf" TargetMode="External"/><Relationship Id="rId18" Type="http://schemas.openxmlformats.org/officeDocument/2006/relationships/hyperlink" Target="https://www.cbd.int/doc/decisions/mop-07/mop-07-dec-09-zh.pdf" TargetMode="External"/><Relationship Id="rId26" Type="http://schemas.openxmlformats.org/officeDocument/2006/relationships/hyperlink" Target="https://www.cbd.int/doc/decisions/cop-12/cop-12-dec-24-zh.pdf" TargetMode="External"/><Relationship Id="rId21" Type="http://schemas.openxmlformats.org/officeDocument/2006/relationships/hyperlink" Target="https://www.cbd.int/doc/decisions/mop-08/mop-08-dec-10-zh.pdf"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cbd.int/doc/decisions/mop-01/full/mop-01-dec-zh.pdf" TargetMode="External"/><Relationship Id="rId17" Type="http://schemas.openxmlformats.org/officeDocument/2006/relationships/hyperlink" Target="https://www.cbd.int/doc/meetings/bs/mop-05/official/mop-05-17-zh.pdf" TargetMode="External"/><Relationship Id="rId25" Type="http://schemas.openxmlformats.org/officeDocument/2006/relationships/hyperlink" Target="https://www.cbd.int/doc/decisions/mop-07/mop-07-dec-12-zh.pdf"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bd.int/doc/meetings/bs/mop-06/official/mop-06-18-zh.pdf" TargetMode="External"/><Relationship Id="rId20" Type="http://schemas.openxmlformats.org/officeDocument/2006/relationships/hyperlink" Target="https://www.cbd.int/doc/decisions/np-mop-02/np-mop-02-dec-12-zh.pdf" TargetMode="External"/><Relationship Id="rId29" Type="http://schemas.openxmlformats.org/officeDocument/2006/relationships/hyperlink" Target="https://www.cbd.int/doc/decisions/mop-08/mop-08-dec-13-Z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ch.cbd.int/protocol/publications/mop-08-decision-booklet-zh.pdf" TargetMode="External"/><Relationship Id="rId24" Type="http://schemas.openxmlformats.org/officeDocument/2006/relationships/hyperlink" Target="https://www.cbd.int/doc/decisions/mop-08/mop-08-dec-17-zh.pdf"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ch.cbd.int/protocol/publications/mop-08-decision-booklet-zh.pdf" TargetMode="External"/><Relationship Id="rId23" Type="http://schemas.openxmlformats.org/officeDocument/2006/relationships/hyperlink" Target="https://www.cbd.int/doc/decisions/mop-07/mop-07-dec-02-zh.pdf" TargetMode="External"/><Relationship Id="rId28" Type="http://schemas.openxmlformats.org/officeDocument/2006/relationships/hyperlink" Target="https://www.cbd.int/doc/decisions/mop-07/mop-07-dec-13-ZH.pdf"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cbd.int/doc/decisions/mop-07/mop-07-dec-09-zh.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mop-08/mop-08-dec-03-zh.pdf" TargetMode="External"/><Relationship Id="rId22" Type="http://schemas.openxmlformats.org/officeDocument/2006/relationships/hyperlink" Target="https://www.cbd.int/doc/meetings/bs/mop-05/official/mop-05-17-zh.pdf" TargetMode="External"/><Relationship Id="rId27" Type="http://schemas.openxmlformats.org/officeDocument/2006/relationships/hyperlink" Target="https://www.cbd.int/doc/meetings/bs/mop-06/official/mop-06-18-zh.pdf" TargetMode="External"/><Relationship Id="rId30" Type="http://schemas.openxmlformats.org/officeDocument/2006/relationships/hyperlink" Target="https://www.cbd.int/doc/decisions/mop-08/mop-08-dec-07-zh.pdf"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e665/48aa/69f3fdecdb59226523301001/sbi-02-16-zh.pdf" TargetMode="External"/><Relationship Id="rId2" Type="http://schemas.openxmlformats.org/officeDocument/2006/relationships/hyperlink" Target="https://www.cbd.int/doc/decisions/mop-05/full/mop-05-dec-zh.pdf" TargetMode="External"/><Relationship Id="rId1" Type="http://schemas.openxmlformats.org/officeDocument/2006/relationships/hyperlink" Target="https://www.cbd.int/doc/c/de85/6956/6961d21af5e23dff058c4627/sbi-02-22-zh.pdf" TargetMode="External"/><Relationship Id="rId6" Type="http://schemas.openxmlformats.org/officeDocument/2006/relationships/hyperlink" Target="https://www.cbd.int/doc/notifications/2019/ntf-2019-016-budget-cp-en.pdf" TargetMode="External"/><Relationship Id="rId5" Type="http://schemas.openxmlformats.org/officeDocument/2006/relationships/hyperlink" Target="https://www.cbd.int/doc/decisions/cop-08/full/cop-08-dec-zh.pdf" TargetMode="External"/><Relationship Id="rId4" Type="http://schemas.openxmlformats.org/officeDocument/2006/relationships/hyperlink" Target="https://www.cbd.int/doc/c/8773/a08f/a4f0fac63da635e40fce343a/sbi-02-16-add1-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9AF44-1FEE-4434-B23A-295B0DF6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81</Pages>
  <Words>11528</Words>
  <Characters>65710</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SCBD</Company>
  <LinksUpToDate>false</LinksUpToDate>
  <CharactersWithSpaces>77084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CBD/CP/MOP/9/13</dc:subject>
  <dc:creator>SCBD</dc:creator>
  <cp:lastModifiedBy>Yunqi Jia</cp:lastModifiedBy>
  <cp:revision>22</cp:revision>
  <cp:lastPrinted>2019-06-03T14:56:00Z</cp:lastPrinted>
  <dcterms:created xsi:type="dcterms:W3CDTF">2019-04-09T17:06:00Z</dcterms:created>
  <dcterms:modified xsi:type="dcterms:W3CDTF">2019-06-03T14:58:00Z</dcterms:modified>
</cp:coreProperties>
</file>