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20E22D8" w:rsidR="005207C0" w:rsidRPr="00240FBD"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BF09FF">
              <w:rPr>
                <w:rFonts w:ascii="Times New Roman" w:hAnsi="Times New Roman" w:cs="Simplified Arabic"/>
                <w:b w:val="0"/>
                <w:bCs w:val="0"/>
                <w:sz w:val="22"/>
                <w:szCs w:val="22"/>
                <w:lang w:val="en-US"/>
              </w:rPr>
              <w:t>3</w:t>
            </w:r>
            <w:r w:rsidR="004843DE" w:rsidRPr="00617845">
              <w:rPr>
                <w:rFonts w:ascii="Times New Roman" w:hAnsi="Times New Roman" w:cs="Simplified Arabic"/>
                <w:b w:val="0"/>
                <w:bCs w:val="0"/>
                <w:sz w:val="22"/>
                <w:szCs w:val="22"/>
              </w:rPr>
              <w:t>/Add</w:t>
            </w:r>
            <w:r w:rsidR="00CE695F" w:rsidRPr="00617845">
              <w:rPr>
                <w:rFonts w:ascii="Times New Roman" w:hAnsi="Times New Roman" w:cs="Simplified Arabic"/>
                <w:b w:val="0"/>
                <w:bCs w:val="0"/>
                <w:sz w:val="22"/>
                <w:szCs w:val="22"/>
              </w:rPr>
              <w:t>.</w:t>
            </w:r>
            <w:r w:rsidR="00240FBD">
              <w:rPr>
                <w:rFonts w:ascii="Times New Roman" w:hAnsi="Times New Roman" w:cs="Simplified Arabic" w:hint="cs"/>
                <w:b w:val="0"/>
                <w:bCs w:val="0"/>
                <w:sz w:val="22"/>
                <w:szCs w:val="22"/>
                <w:rtl/>
              </w:rPr>
              <w:t>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006E03AB" w:rsidR="00825851" w:rsidRDefault="008B3B32"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12</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13464754" w14:textId="01A1D3C2"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BF09FF">
        <w:rPr>
          <w:rFonts w:cs="Simplified Arabic"/>
          <w:lang w:val="en-US" w:bidi="ar-EG"/>
        </w:rPr>
        <w:t>4</w:t>
      </w:r>
      <w:r w:rsidR="00BF09FF">
        <w:rPr>
          <w:rFonts w:cs="Simplified Arabic" w:hint="cs"/>
          <w:rtl/>
          <w:lang w:val="en-US"/>
        </w:rPr>
        <w:t>(أ)</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0A2B1D63" w14:textId="5D9519BF" w:rsidR="00835EFB" w:rsidRPr="000D161A" w:rsidRDefault="00BF09FF" w:rsidP="00835EFB">
      <w:pPr>
        <w:bidi/>
        <w:spacing w:line="216" w:lineRule="auto"/>
        <w:rPr>
          <w:rFonts w:cs="Simplified Arabic"/>
          <w:b/>
          <w:bCs/>
          <w:rtl/>
          <w:lang w:val="en-US" w:bidi="ar-EG"/>
        </w:rPr>
      </w:pPr>
      <w:r>
        <w:rPr>
          <w:rFonts w:cs="Simplified Arabic" w:hint="cs"/>
          <w:b/>
          <w:bCs/>
          <w:rtl/>
          <w:lang w:val="en-US" w:bidi="ar-EG"/>
        </w:rPr>
        <w:t>حشد الموارد والآلية المالية</w:t>
      </w:r>
      <w:r w:rsidR="00835EFB" w:rsidRPr="000D161A">
        <w:rPr>
          <w:rFonts w:cs="Simplified Arabic"/>
          <w:b/>
          <w:bCs/>
          <w:rtl/>
          <w:lang w:val="en-US" w:bidi="ar-EG"/>
        </w:rPr>
        <w:t xml:space="preserve">: </w:t>
      </w:r>
      <w:r>
        <w:rPr>
          <w:rFonts w:cs="Simplified Arabic" w:hint="cs"/>
          <w:b/>
          <w:bCs/>
          <w:rtl/>
          <w:lang w:val="en-US" w:bidi="ar-EG"/>
        </w:rPr>
        <w:t>حشد الموارد</w:t>
      </w:r>
    </w:p>
    <w:p w14:paraId="33131776" w14:textId="0DA26F2C" w:rsidR="00835EFB" w:rsidRPr="000D161A" w:rsidRDefault="00835EFB" w:rsidP="00835EFB">
      <w:pPr>
        <w:bidi/>
        <w:spacing w:line="216" w:lineRule="auto"/>
        <w:rPr>
          <w:rFonts w:cs="Simplified Arabic"/>
          <w:b/>
          <w:bCs/>
          <w:rtl/>
          <w:lang w:val="en-US"/>
        </w:rPr>
      </w:pPr>
      <w:r w:rsidRPr="000D161A">
        <w:rPr>
          <w:rFonts w:cs="Simplified Arabic"/>
          <w:b/>
          <w:bCs/>
          <w:rtl/>
          <w:lang w:val="en-US" w:bidi="ar-EG"/>
        </w:rPr>
        <w:t xml:space="preserve"> </w:t>
      </w:r>
    </w:p>
    <w:p w14:paraId="2B8814E5" w14:textId="20EE48FA" w:rsidR="00F15332" w:rsidRPr="00617845" w:rsidRDefault="00F15332" w:rsidP="00825851">
      <w:pPr>
        <w:bidi/>
        <w:spacing w:before="60" w:line="216" w:lineRule="auto"/>
        <w:rPr>
          <w:rFonts w:cs="Simplified Arabic"/>
          <w:rtl/>
          <w:lang w:bidi="ar-EG"/>
        </w:rPr>
      </w:pPr>
    </w:p>
    <w:p w14:paraId="036BBEC9" w14:textId="4BE2F099" w:rsidR="0084230E" w:rsidRPr="0006516D" w:rsidRDefault="00B93FE7" w:rsidP="00B93FE7">
      <w:pPr>
        <w:keepNext/>
        <w:keepLines/>
        <w:tabs>
          <w:tab w:val="left" w:pos="7440"/>
        </w:tabs>
        <w:kinsoku w:val="0"/>
        <w:overflowPunct w:val="0"/>
        <w:autoSpaceDE w:val="0"/>
        <w:autoSpaceDN w:val="0"/>
        <w:bidi/>
        <w:adjustRightInd w:val="0"/>
        <w:snapToGrid w:val="0"/>
        <w:spacing w:before="240" w:after="120" w:line="216" w:lineRule="auto"/>
        <w:ind w:left="567"/>
        <w:rPr>
          <w:rStyle w:val="hps"/>
          <w:rFonts w:cs="Simplified Arabic"/>
          <w:b/>
          <w:bCs/>
          <w:szCs w:val="28"/>
          <w:rtl/>
        </w:rPr>
      </w:pPr>
      <w:sdt>
        <w:sdtPr>
          <w:rPr>
            <w:b/>
            <w:bCs/>
            <w:szCs w:val="28"/>
            <w:rtl/>
          </w:rPr>
          <w:alias w:val="Title"/>
          <w:tag w:val=""/>
          <w:id w:val="772832786"/>
          <w:placeholder>
            <w:docPart w:val="30CC0E71ED9E514BB6D7EC426A3C4EFC"/>
          </w:placeholder>
          <w:dataBinding w:prefixMappings="xmlns:ns0='http://purl.org/dc/elements/1.1/' xmlns:ns1='http://schemas.openxmlformats.org/package/2006/metadata/core-properties' " w:xpath="/ns1:coreProperties[1]/ns0:title[1]" w:storeItemID="{6C3C8BC8-F283-45AE-878A-BAB7291924A1}"/>
          <w:text/>
        </w:sdtPr>
        <w:sdtContent>
          <w:r>
            <w:rPr>
              <w:rFonts w:hint="cs"/>
              <w:b/>
              <w:bCs/>
              <w:szCs w:val="28"/>
              <w:rtl/>
            </w:rPr>
            <w:t>مواصلة</w:t>
          </w:r>
          <w:r w:rsidRPr="00127BD7">
            <w:rPr>
              <w:b/>
              <w:bCs/>
              <w:szCs w:val="28"/>
              <w:rtl/>
            </w:rPr>
            <w:t xml:space="preserve"> وضع المعايير المتعلقة بالهيكل المؤسسي لتشغيل الآلية المالية</w:t>
          </w:r>
        </w:sdtContent>
      </w:sdt>
      <w:r w:rsidRPr="009A2BBB">
        <w:rPr>
          <w:rStyle w:val="FootnoteReference"/>
        </w:rPr>
        <w:footnoteReference w:customMarkFollows="1" w:id="2"/>
        <w:t>**</w:t>
      </w:r>
    </w:p>
    <w:p w14:paraId="5782CFA7" w14:textId="77777777" w:rsidR="0084230E" w:rsidRPr="0006516D" w:rsidRDefault="0084230E" w:rsidP="0084230E">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50652111" w14:textId="2982D35E" w:rsidR="0084230E" w:rsidRPr="00F01139" w:rsidRDefault="0084230E" w:rsidP="0084230E">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Pr>
          <w:rFonts w:cs="Simplified Arabic" w:hint="cs"/>
          <w:b/>
          <w:bCs/>
          <w:szCs w:val="28"/>
          <w:rtl/>
          <w:lang w:val="en-US"/>
        </w:rPr>
        <w:t xml:space="preserve">أولا </w:t>
      </w:r>
      <w:r>
        <w:rPr>
          <w:rFonts w:cs="Simplified Arabic"/>
          <w:b/>
          <w:bCs/>
          <w:szCs w:val="28"/>
          <w:rtl/>
          <w:lang w:val="en-US"/>
        </w:rPr>
        <w:t>–</w:t>
      </w:r>
      <w:r>
        <w:rPr>
          <w:rFonts w:cs="Simplified Arabic" w:hint="cs"/>
          <w:b/>
          <w:bCs/>
          <w:szCs w:val="28"/>
          <w:rtl/>
          <w:lang w:val="en-US"/>
        </w:rPr>
        <w:t xml:space="preserve"> </w:t>
      </w:r>
      <w:r w:rsidR="00DA51CD">
        <w:rPr>
          <w:rFonts w:cs="Simplified Arabic" w:hint="cs"/>
          <w:b/>
          <w:bCs/>
          <w:szCs w:val="28"/>
          <w:rtl/>
          <w:lang w:val="en-US"/>
        </w:rPr>
        <w:t>المقدمة</w:t>
      </w:r>
    </w:p>
    <w:p w14:paraId="32FCA7A4" w14:textId="58F2B9C5" w:rsidR="00785145" w:rsidRPr="00785145" w:rsidRDefault="00785145" w:rsidP="00785145">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 xml:space="preserve">قرر مؤتمر الأطراف، </w:t>
      </w:r>
      <w:r w:rsidRPr="00785145">
        <w:rPr>
          <w:rFonts w:cs="Simplified Arabic"/>
          <w:rtl/>
          <w:lang w:val="en-US"/>
        </w:rPr>
        <w:t xml:space="preserve">في الفقرة 19 من </w:t>
      </w:r>
      <w:r>
        <w:rPr>
          <w:rFonts w:cs="Simplified Arabic" w:hint="cs"/>
          <w:rtl/>
          <w:lang w:val="en-US"/>
        </w:rPr>
        <w:t>المقرر</w:t>
      </w:r>
      <w:r w:rsidRPr="00785145">
        <w:rPr>
          <w:rFonts w:cs="Simplified Arabic"/>
          <w:rtl/>
          <w:lang w:val="en-US"/>
        </w:rPr>
        <w:t xml:space="preserve"> </w:t>
      </w:r>
      <w:hyperlink r:id="rId14" w:history="1">
        <w:r w:rsidRPr="00C5156E">
          <w:rPr>
            <w:rStyle w:val="Hyperlink"/>
            <w:rFonts w:cs="Simplified Arabic"/>
            <w:rtl/>
            <w:lang w:val="en-US"/>
          </w:rPr>
          <w:t>16/34</w:t>
        </w:r>
      </w:hyperlink>
      <w:r w:rsidRPr="00785145">
        <w:rPr>
          <w:rFonts w:cs="Simplified Arabic"/>
          <w:rtl/>
          <w:lang w:val="en-US"/>
        </w:rPr>
        <w:t>، بشأن حشد الموارد</w:t>
      </w:r>
      <w:r>
        <w:rPr>
          <w:rFonts w:cs="Simplified Arabic" w:hint="cs"/>
          <w:rtl/>
          <w:lang w:val="en-US"/>
        </w:rPr>
        <w:t>،</w:t>
      </w:r>
      <w:r w:rsidRPr="00785145">
        <w:rPr>
          <w:rFonts w:cs="Simplified Arabic"/>
          <w:rtl/>
          <w:lang w:val="en-US"/>
        </w:rPr>
        <w:t xml:space="preserve"> تنفيذ المادتين 21 و39 من الاتفاقية </w:t>
      </w:r>
      <w:r>
        <w:rPr>
          <w:rFonts w:cs="Simplified Arabic" w:hint="cs"/>
          <w:rtl/>
          <w:lang w:val="en-US"/>
        </w:rPr>
        <w:t>وسد</w:t>
      </w:r>
      <w:r w:rsidRPr="00785145">
        <w:rPr>
          <w:rFonts w:cs="Simplified Arabic"/>
          <w:rtl/>
          <w:lang w:val="en-US"/>
        </w:rPr>
        <w:t xml:space="preserve"> فجوة </w:t>
      </w:r>
      <w:r>
        <w:rPr>
          <w:rFonts w:cs="Simplified Arabic" w:hint="cs"/>
          <w:rtl/>
          <w:lang w:val="en-US"/>
        </w:rPr>
        <w:t>تمويل</w:t>
      </w:r>
      <w:r w:rsidRPr="00785145">
        <w:rPr>
          <w:rFonts w:cs="Simplified Arabic"/>
          <w:rtl/>
          <w:lang w:val="en-US"/>
        </w:rPr>
        <w:t xml:space="preserve"> </w:t>
      </w:r>
      <w:r>
        <w:rPr>
          <w:rFonts w:cs="Simplified Arabic" w:hint="cs"/>
          <w:rtl/>
          <w:lang w:val="en-US"/>
        </w:rPr>
        <w:t>ال</w:t>
      </w:r>
      <w:r w:rsidRPr="00785145">
        <w:rPr>
          <w:rFonts w:cs="Simplified Arabic"/>
          <w:rtl/>
          <w:lang w:val="en-US"/>
        </w:rPr>
        <w:t>تنوع البيولوجي</w:t>
      </w:r>
      <w:r>
        <w:rPr>
          <w:rFonts w:cs="Simplified Arabic" w:hint="cs"/>
          <w:rtl/>
          <w:lang w:val="en-US"/>
        </w:rPr>
        <w:t xml:space="preserve"> على الصعيد العالمي</w:t>
      </w:r>
      <w:r w:rsidRPr="00785145">
        <w:rPr>
          <w:rFonts w:cs="Simplified Arabic"/>
          <w:rtl/>
          <w:lang w:val="en-US"/>
        </w:rPr>
        <w:t xml:space="preserve"> بحلول عام 2030، وذلك من خلال مواصلة العمل على مسارين. وتغطي هذه الوثيقة المسار (أ) المتعلق </w:t>
      </w:r>
      <w:r>
        <w:rPr>
          <w:rFonts w:cs="Simplified Arabic" w:hint="cs"/>
          <w:rtl/>
          <w:lang w:val="en-US"/>
        </w:rPr>
        <w:t>بوضع</w:t>
      </w:r>
      <w:r w:rsidRPr="00785145">
        <w:rPr>
          <w:rFonts w:cs="Simplified Arabic"/>
          <w:rtl/>
          <w:lang w:val="en-US"/>
        </w:rPr>
        <w:t xml:space="preserve"> </w:t>
      </w:r>
      <w:r>
        <w:rPr>
          <w:rFonts w:cs="Simplified Arabic" w:hint="cs"/>
          <w:rtl/>
          <w:lang w:val="en-US"/>
        </w:rPr>
        <w:t>ترتيب دائم</w:t>
      </w:r>
      <w:r w:rsidRPr="00785145">
        <w:rPr>
          <w:rFonts w:cs="Simplified Arabic"/>
          <w:rtl/>
          <w:lang w:val="en-US"/>
        </w:rPr>
        <w:t xml:space="preserve"> للآلية المالية</w:t>
      </w:r>
      <w:r>
        <w:rPr>
          <w:rFonts w:cs="Simplified Arabic" w:hint="cs"/>
          <w:rtl/>
          <w:lang w:val="en-US"/>
        </w:rPr>
        <w:t xml:space="preserve"> المتوخى بموجب</w:t>
      </w:r>
      <w:r w:rsidRPr="00785145">
        <w:rPr>
          <w:rFonts w:cs="Simplified Arabic"/>
          <w:rtl/>
          <w:lang w:val="en-US"/>
        </w:rPr>
        <w:t xml:space="preserve"> المادة 21 من الاتفاقية. وفي الفقرة 22 من </w:t>
      </w:r>
      <w:r>
        <w:rPr>
          <w:rFonts w:cs="Simplified Arabic" w:hint="cs"/>
          <w:rtl/>
          <w:lang w:val="en-US"/>
        </w:rPr>
        <w:t>المقرر</w:t>
      </w:r>
      <w:r w:rsidRPr="00785145">
        <w:rPr>
          <w:rFonts w:cs="Simplified Arabic"/>
          <w:rtl/>
          <w:lang w:val="en-US"/>
        </w:rPr>
        <w:t xml:space="preserve"> نفسه، وضع مؤتمر الأطراف خارطة طريق لتنفيذ هذه الولاية، بما في ذلك مهمة أولية </w:t>
      </w:r>
      <w:r>
        <w:rPr>
          <w:rFonts w:cs="Simplified Arabic" w:hint="cs"/>
          <w:rtl/>
          <w:lang w:val="en-US"/>
        </w:rPr>
        <w:t>ل</w:t>
      </w:r>
      <w:r w:rsidRPr="00785145">
        <w:rPr>
          <w:rFonts w:cs="Simplified Arabic"/>
          <w:rtl/>
          <w:lang w:val="en-US"/>
        </w:rPr>
        <w:t xml:space="preserve">ينظر فيها مؤتمر الأطراف في اجتماعه السابع عشر؛ وهي </w:t>
      </w:r>
      <w:r w:rsidRPr="00785145">
        <w:rPr>
          <w:rtl/>
          <w:lang w:val="en-US"/>
        </w:rPr>
        <w:t>مواصلة</w:t>
      </w:r>
      <w:r w:rsidR="005C6808">
        <w:rPr>
          <w:rFonts w:hint="cs"/>
          <w:rtl/>
          <w:lang w:val="en-US"/>
        </w:rPr>
        <w:t xml:space="preserve"> وضع</w:t>
      </w:r>
      <w:r w:rsidRPr="00785145">
        <w:rPr>
          <w:rtl/>
          <w:lang w:val="en-US"/>
        </w:rPr>
        <w:t xml:space="preserve"> المعايير</w:t>
      </w:r>
      <w:r w:rsidR="005C6808">
        <w:rPr>
          <w:rFonts w:hint="cs"/>
          <w:rtl/>
          <w:lang w:val="en-US"/>
        </w:rPr>
        <w:t xml:space="preserve"> المتعلقة</w:t>
      </w:r>
      <w:r w:rsidRPr="00785145">
        <w:rPr>
          <w:rtl/>
          <w:lang w:val="en-US"/>
        </w:rPr>
        <w:t xml:space="preserve"> </w:t>
      </w:r>
      <w:r w:rsidR="005C6808">
        <w:rPr>
          <w:rFonts w:hint="cs"/>
          <w:rtl/>
          <w:lang w:val="en-US"/>
        </w:rPr>
        <w:t>بال</w:t>
      </w:r>
      <w:r w:rsidRPr="00785145">
        <w:rPr>
          <w:rtl/>
          <w:lang w:val="en-US"/>
        </w:rPr>
        <w:t xml:space="preserve">هيكل المؤسسي لتشغيل الآلية المالية، مع مراعاة تجميع الآراء الواردة في المرفق </w:t>
      </w:r>
      <w:r>
        <w:rPr>
          <w:rFonts w:hint="cs"/>
          <w:rtl/>
          <w:lang w:val="en-US"/>
        </w:rPr>
        <w:t xml:space="preserve">الثاني </w:t>
      </w:r>
      <w:r w:rsidRPr="00785145">
        <w:rPr>
          <w:rFonts w:cs="Simplified Arabic"/>
          <w:rtl/>
          <w:lang w:val="en-US"/>
        </w:rPr>
        <w:t xml:space="preserve">من </w:t>
      </w:r>
      <w:r>
        <w:rPr>
          <w:rFonts w:cs="Simplified Arabic" w:hint="cs"/>
          <w:rtl/>
          <w:lang w:val="en-US"/>
        </w:rPr>
        <w:t>المقرر</w:t>
      </w:r>
      <w:r w:rsidRPr="00785145">
        <w:rPr>
          <w:rFonts w:cs="Simplified Arabic"/>
          <w:rtl/>
          <w:lang w:val="en-US"/>
        </w:rPr>
        <w:t xml:space="preserve"> </w:t>
      </w:r>
      <w:hyperlink r:id="rId15" w:history="1">
        <w:r w:rsidRPr="00C5156E">
          <w:rPr>
            <w:rStyle w:val="Hyperlink"/>
            <w:rFonts w:cs="Simplified Arabic"/>
            <w:rtl/>
            <w:lang w:val="en-US"/>
          </w:rPr>
          <w:t>16/34</w:t>
        </w:r>
      </w:hyperlink>
      <w:r w:rsidRPr="00785145">
        <w:rPr>
          <w:rFonts w:cs="Simplified Arabic"/>
          <w:lang w:val="en-US"/>
        </w:rPr>
        <w:t>.</w:t>
      </w:r>
    </w:p>
    <w:p w14:paraId="527FDCF4" w14:textId="758EFCC0" w:rsidR="00785145" w:rsidRPr="00C5156E" w:rsidRDefault="00785145" w:rsidP="00785145">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785145">
        <w:rPr>
          <w:rFonts w:cs="Simplified Arabic"/>
          <w:rtl/>
          <w:lang w:val="en-US"/>
        </w:rPr>
        <w:t xml:space="preserve">يقترح القسم التالي منهجية عمل تحليلية لمعالجة هذه المهمة ولهيكلة عمل الهيئة الفرعية، </w:t>
      </w:r>
      <w:r>
        <w:rPr>
          <w:rFonts w:cs="Simplified Arabic" w:hint="cs"/>
          <w:rtl/>
          <w:lang w:val="en-US"/>
        </w:rPr>
        <w:t>في حين</w:t>
      </w:r>
      <w:r w:rsidRPr="00785145">
        <w:rPr>
          <w:rFonts w:cs="Simplified Arabic"/>
          <w:rtl/>
          <w:lang w:val="en-US"/>
        </w:rPr>
        <w:t xml:space="preserve"> </w:t>
      </w:r>
      <w:r>
        <w:rPr>
          <w:rFonts w:cs="Simplified Arabic" w:hint="cs"/>
          <w:rtl/>
          <w:lang w:val="en-US"/>
        </w:rPr>
        <w:t>يوجز</w:t>
      </w:r>
      <w:r w:rsidRPr="00785145">
        <w:rPr>
          <w:rFonts w:cs="Simplified Arabic"/>
          <w:rtl/>
          <w:lang w:val="en-US"/>
        </w:rPr>
        <w:t xml:space="preserve"> القسم الثالث نتائج التحليل ويقترح الخطوات التالية.</w:t>
      </w:r>
    </w:p>
    <w:p w14:paraId="0FC23853" w14:textId="5B70F347" w:rsidR="0029266B" w:rsidRPr="006E663C" w:rsidRDefault="000A6E30" w:rsidP="0029266B">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sidRPr="006E663C">
        <w:rPr>
          <w:rFonts w:cs="Simplified Arabic" w:hint="cs"/>
          <w:b/>
          <w:bCs/>
          <w:szCs w:val="28"/>
          <w:rtl/>
          <w:lang w:val="en-US"/>
        </w:rPr>
        <w:t xml:space="preserve">ثانيا </w:t>
      </w:r>
      <w:r w:rsidR="00345476" w:rsidRPr="006E663C">
        <w:rPr>
          <w:b/>
          <w:bCs/>
          <w:szCs w:val="28"/>
          <w:rtl/>
          <w:lang w:val="en-US"/>
        </w:rPr>
        <w:t>–</w:t>
      </w:r>
      <w:r w:rsidR="00785145">
        <w:rPr>
          <w:rFonts w:cs="Simplified Arabic" w:hint="cs"/>
          <w:b/>
          <w:bCs/>
          <w:szCs w:val="28"/>
          <w:rtl/>
          <w:lang w:val="en-US"/>
        </w:rPr>
        <w:t>المنهجية</w:t>
      </w:r>
    </w:p>
    <w:p w14:paraId="5AA2D35A" w14:textId="5040E082" w:rsidR="00785145" w:rsidRPr="00AE79C0" w:rsidRDefault="00785145" w:rsidP="003B7843">
      <w:pPr>
        <w:pStyle w:val="ListParagraph"/>
        <w:numPr>
          <w:ilvl w:val="0"/>
          <w:numId w:val="4"/>
        </w:numPr>
        <w:bidi/>
        <w:spacing w:after="120" w:line="216" w:lineRule="auto"/>
        <w:ind w:left="567" w:firstLine="0"/>
        <w:contextualSpacing w:val="0"/>
        <w:jc w:val="both"/>
        <w:rPr>
          <w:rFonts w:cs="Simplified Arabic"/>
          <w:lang w:val="en-US"/>
        </w:rPr>
      </w:pPr>
      <w:r w:rsidRPr="00785145">
        <w:rPr>
          <w:rtl/>
          <w:lang w:val="en-US"/>
        </w:rPr>
        <w:t xml:space="preserve">تتضمن الفقرة 21 من </w:t>
      </w:r>
      <w:r>
        <w:rPr>
          <w:rFonts w:cs="Simplified Arabic" w:hint="cs"/>
          <w:rtl/>
          <w:lang w:val="en-US"/>
        </w:rPr>
        <w:t>المقرر</w:t>
      </w:r>
      <w:r w:rsidRPr="00785145">
        <w:rPr>
          <w:rFonts w:cs="Simplified Arabic"/>
          <w:rtl/>
          <w:lang w:val="en-US"/>
        </w:rPr>
        <w:t xml:space="preserve"> </w:t>
      </w:r>
      <w:hyperlink r:id="rId16" w:history="1">
        <w:r w:rsidRPr="00C5156E">
          <w:rPr>
            <w:rStyle w:val="Hyperlink"/>
            <w:rFonts w:cs="Simplified Arabic"/>
            <w:rtl/>
            <w:lang w:val="en-US"/>
          </w:rPr>
          <w:t>16/34</w:t>
        </w:r>
      </w:hyperlink>
      <w:r w:rsidRPr="00785145">
        <w:rPr>
          <w:rtl/>
          <w:lang w:val="en-US"/>
        </w:rPr>
        <w:t xml:space="preserve"> قائمة بالمعايير الدنيا للترتيب الدائم للآلية المالية. وتنص هذه الفقرة على ما يلي:</w:t>
      </w:r>
    </w:p>
    <w:p w14:paraId="00FA3A4A" w14:textId="77777777" w:rsidR="00AE79C0" w:rsidRPr="003F78C1" w:rsidRDefault="00AE79C0" w:rsidP="00AE79C0">
      <w:pPr>
        <w:pStyle w:val="ListParagraph"/>
        <w:bidi/>
        <w:spacing w:before="120" w:line="216" w:lineRule="auto"/>
        <w:ind w:left="1422"/>
        <w:contextualSpacing w:val="0"/>
        <w:jc w:val="both"/>
        <w:rPr>
          <w:rFonts w:cs="Simplified Arabic"/>
          <w:rtl/>
        </w:rPr>
      </w:pPr>
      <w:r w:rsidRPr="00AE79C0">
        <w:rPr>
          <w:rFonts w:cs="Simplified Arabic"/>
          <w:rtl/>
          <w:lang w:val="en-US"/>
        </w:rPr>
        <w:t xml:space="preserve">يقر </w:t>
      </w:r>
      <w:bookmarkStart w:id="0" w:name="_Hlk191584074"/>
      <w:r w:rsidRPr="00AE79C0">
        <w:rPr>
          <w:rFonts w:cs="Simplified Arabic" w:hint="cs"/>
          <w:rtl/>
          <w:lang w:val="en-US"/>
        </w:rPr>
        <w:t>أيضا ب</w:t>
      </w:r>
      <w:r w:rsidRPr="00AE79C0">
        <w:rPr>
          <w:rFonts w:cs="Simplified Arabic"/>
          <w:rtl/>
          <w:lang w:val="en-US"/>
        </w:rPr>
        <w:t>أن</w:t>
      </w:r>
      <w:r>
        <w:rPr>
          <w:rFonts w:cs="Simplified Arabic"/>
          <w:rtl/>
          <w:lang w:val="en-US"/>
        </w:rPr>
        <w:t xml:space="preserve"> </w:t>
      </w:r>
      <w:r w:rsidRPr="003F78C1">
        <w:rPr>
          <w:rFonts w:cs="Simplified Arabic"/>
          <w:rtl/>
          <w:lang w:val="en-US"/>
        </w:rPr>
        <w:t>تشغيل</w:t>
      </w:r>
      <w:r>
        <w:rPr>
          <w:rFonts w:cs="Simplified Arabic"/>
          <w:rtl/>
          <w:lang w:val="en-US"/>
        </w:rPr>
        <w:t xml:space="preserve"> </w:t>
      </w:r>
      <w:r w:rsidRPr="003F78C1">
        <w:rPr>
          <w:rFonts w:cs="Simplified Arabic"/>
          <w:rtl/>
          <w:lang w:val="en-US"/>
        </w:rPr>
        <w:t>الآلية</w:t>
      </w:r>
      <w:r>
        <w:rPr>
          <w:rFonts w:cs="Simplified Arabic"/>
          <w:rtl/>
          <w:lang w:val="en-US"/>
        </w:rPr>
        <w:t xml:space="preserve"> </w:t>
      </w:r>
      <w:r w:rsidRPr="003F78C1">
        <w:rPr>
          <w:rFonts w:cs="Simplified Arabic"/>
          <w:rtl/>
          <w:lang w:val="en-US"/>
        </w:rPr>
        <w:t>المالية</w:t>
      </w:r>
      <w:r>
        <w:rPr>
          <w:rFonts w:cs="Simplified Arabic"/>
          <w:rtl/>
          <w:lang w:val="en-US"/>
        </w:rPr>
        <w:t xml:space="preserve"> </w:t>
      </w:r>
      <w:r w:rsidRPr="003F78C1">
        <w:rPr>
          <w:rFonts w:cs="Simplified Arabic"/>
          <w:rtl/>
          <w:lang w:val="en-US"/>
        </w:rPr>
        <w:t>المتوخ</w:t>
      </w:r>
      <w:r>
        <w:rPr>
          <w:rFonts w:cs="Simplified Arabic" w:hint="cs"/>
          <w:rtl/>
          <w:lang w:val="en-US"/>
        </w:rPr>
        <w:t>ى</w:t>
      </w:r>
      <w:r>
        <w:rPr>
          <w:rFonts w:cs="Simplified Arabic"/>
          <w:rtl/>
          <w:lang w:val="en-US"/>
        </w:rPr>
        <w:t xml:space="preserve"> </w:t>
      </w:r>
      <w:r>
        <w:rPr>
          <w:rFonts w:cs="Simplified Arabic" w:hint="cs"/>
          <w:rtl/>
          <w:lang w:val="en-US"/>
        </w:rPr>
        <w:t>بموجب</w:t>
      </w:r>
      <w:r>
        <w:rPr>
          <w:rFonts w:cs="Simplified Arabic"/>
          <w:rtl/>
          <w:lang w:val="en-US"/>
        </w:rPr>
        <w:t xml:space="preserve"> </w:t>
      </w:r>
      <w:r w:rsidRPr="003F78C1">
        <w:rPr>
          <w:rFonts w:cs="Simplified Arabic"/>
          <w:rtl/>
          <w:lang w:val="en-US"/>
        </w:rPr>
        <w:t>المادة</w:t>
      </w:r>
      <w:r>
        <w:rPr>
          <w:rFonts w:cs="Simplified Arabic"/>
          <w:rtl/>
          <w:lang w:val="en-US"/>
        </w:rPr>
        <w:t xml:space="preserve"> </w:t>
      </w:r>
      <w:r w:rsidRPr="003F78C1">
        <w:rPr>
          <w:rFonts w:cs="Simplified Arabic"/>
          <w:rtl/>
          <w:lang w:val="en-US"/>
        </w:rPr>
        <w:t>21</w:t>
      </w:r>
      <w:r>
        <w:rPr>
          <w:rFonts w:cs="Simplified Arabic"/>
          <w:rtl/>
          <w:lang w:val="en-US"/>
        </w:rPr>
        <w:t xml:space="preserve"> </w:t>
      </w:r>
      <w:r w:rsidRPr="003F78C1">
        <w:rPr>
          <w:rFonts w:cs="Simplified Arabic"/>
          <w:rtl/>
          <w:lang w:val="en-US"/>
        </w:rPr>
        <w:t>يمكن</w:t>
      </w:r>
      <w:r>
        <w:rPr>
          <w:rFonts w:cs="Simplified Arabic"/>
          <w:rtl/>
          <w:lang w:val="en-US"/>
        </w:rPr>
        <w:t xml:space="preserve"> </w:t>
      </w:r>
      <w:r w:rsidRPr="003F78C1">
        <w:rPr>
          <w:rFonts w:cs="Simplified Arabic"/>
          <w:rtl/>
          <w:lang w:val="en-US"/>
        </w:rPr>
        <w:t>أن</w:t>
      </w:r>
      <w:r>
        <w:rPr>
          <w:rFonts w:cs="Simplified Arabic"/>
          <w:rtl/>
          <w:lang w:val="en-US"/>
        </w:rPr>
        <w:t xml:space="preserve"> </w:t>
      </w:r>
      <w:r w:rsidRPr="003F78C1">
        <w:rPr>
          <w:rFonts w:cs="Simplified Arabic"/>
          <w:rtl/>
          <w:lang w:val="en-US"/>
        </w:rPr>
        <w:t>يعهد</w:t>
      </w:r>
      <w:r>
        <w:rPr>
          <w:rFonts w:cs="Simplified Arabic"/>
          <w:rtl/>
          <w:lang w:val="en-US"/>
        </w:rPr>
        <w:t xml:space="preserve"> </w:t>
      </w:r>
      <w:r w:rsidRPr="003F78C1">
        <w:rPr>
          <w:rFonts w:cs="Simplified Arabic"/>
          <w:rtl/>
          <w:lang w:val="en-US"/>
        </w:rPr>
        <w:t>به</w:t>
      </w:r>
      <w:r>
        <w:rPr>
          <w:rFonts w:cs="Simplified Arabic"/>
          <w:rtl/>
          <w:lang w:val="en-US"/>
        </w:rPr>
        <w:t xml:space="preserve"> </w:t>
      </w:r>
      <w:r w:rsidRPr="003F78C1">
        <w:rPr>
          <w:rFonts w:cs="Simplified Arabic"/>
          <w:rtl/>
          <w:lang w:val="en-US"/>
        </w:rPr>
        <w:t>إلى</w:t>
      </w:r>
      <w:r>
        <w:rPr>
          <w:rFonts w:cs="Simplified Arabic"/>
          <w:rtl/>
          <w:lang w:val="en-US"/>
        </w:rPr>
        <w:t xml:space="preserve"> </w:t>
      </w:r>
      <w:r w:rsidRPr="003F78C1">
        <w:rPr>
          <w:rFonts w:cs="Simplified Arabic"/>
          <w:rtl/>
          <w:lang w:val="en-US"/>
        </w:rPr>
        <w:t>كيان</w:t>
      </w:r>
      <w:r>
        <w:rPr>
          <w:rFonts w:cs="Simplified Arabic"/>
          <w:rtl/>
          <w:lang w:val="en-US"/>
        </w:rPr>
        <w:t xml:space="preserve"> </w:t>
      </w:r>
      <w:r w:rsidRPr="003F78C1">
        <w:rPr>
          <w:rFonts w:cs="Simplified Arabic"/>
          <w:rtl/>
          <w:lang w:val="en-US"/>
        </w:rPr>
        <w:t>أو</w:t>
      </w:r>
      <w:r>
        <w:rPr>
          <w:rFonts w:cs="Simplified Arabic"/>
          <w:rtl/>
          <w:lang w:val="en-US"/>
        </w:rPr>
        <w:t xml:space="preserve"> </w:t>
      </w:r>
      <w:r w:rsidRPr="003F78C1">
        <w:rPr>
          <w:rFonts w:cs="Simplified Arabic"/>
          <w:rtl/>
          <w:lang w:val="en-US"/>
        </w:rPr>
        <w:t>أكثر</w:t>
      </w:r>
      <w:r>
        <w:rPr>
          <w:rFonts w:cs="Simplified Arabic" w:hint="cs"/>
          <w:rtl/>
          <w:lang w:val="en-US"/>
        </w:rPr>
        <w:t xml:space="preserve"> </w:t>
      </w:r>
      <w:r w:rsidRPr="003F78C1">
        <w:rPr>
          <w:rFonts w:cs="Simplified Arabic" w:hint="cs"/>
          <w:rtl/>
          <w:lang w:val="en-US"/>
        </w:rPr>
        <w:t>من</w:t>
      </w:r>
      <w:r>
        <w:rPr>
          <w:rFonts w:cs="Simplified Arabic" w:hint="cs"/>
          <w:rtl/>
          <w:lang w:val="en-US"/>
        </w:rPr>
        <w:t xml:space="preserve"> </w:t>
      </w:r>
      <w:r w:rsidRPr="003F78C1">
        <w:rPr>
          <w:rFonts w:cs="Simplified Arabic" w:hint="cs"/>
          <w:rtl/>
          <w:lang w:val="en-US"/>
        </w:rPr>
        <w:t>الكيانات</w:t>
      </w:r>
      <w:r>
        <w:rPr>
          <w:rFonts w:cs="Simplified Arabic" w:hint="cs"/>
          <w:rtl/>
          <w:lang w:val="en-US"/>
        </w:rPr>
        <w:t xml:space="preserve"> </w:t>
      </w:r>
      <w:r w:rsidRPr="003F78C1">
        <w:rPr>
          <w:rFonts w:cs="Simplified Arabic" w:hint="cs"/>
          <w:rtl/>
          <w:lang w:val="en-US"/>
        </w:rPr>
        <w:t>ال</w:t>
      </w:r>
      <w:r w:rsidRPr="003F78C1">
        <w:rPr>
          <w:rFonts w:cs="Simplified Arabic"/>
          <w:rtl/>
          <w:lang w:val="en-US"/>
        </w:rPr>
        <w:t>جديد</w:t>
      </w:r>
      <w:r w:rsidRPr="003F78C1">
        <w:rPr>
          <w:rFonts w:cs="Simplified Arabic" w:hint="cs"/>
          <w:rtl/>
          <w:lang w:val="en-US"/>
        </w:rPr>
        <w:t>ة</w:t>
      </w:r>
      <w:r>
        <w:rPr>
          <w:rFonts w:cs="Simplified Arabic"/>
          <w:rtl/>
          <w:lang w:val="en-US"/>
        </w:rPr>
        <w:t xml:space="preserve"> </w:t>
      </w:r>
      <w:r w:rsidRPr="003F78C1">
        <w:rPr>
          <w:rFonts w:cs="Simplified Arabic"/>
          <w:rtl/>
          <w:lang w:val="en-US"/>
        </w:rPr>
        <w:t>أو</w:t>
      </w:r>
      <w:r>
        <w:rPr>
          <w:rFonts w:cs="Simplified Arabic"/>
          <w:rtl/>
          <w:lang w:val="en-US"/>
        </w:rPr>
        <w:t xml:space="preserve"> </w:t>
      </w:r>
      <w:r w:rsidRPr="003F78C1">
        <w:rPr>
          <w:rFonts w:cs="Simplified Arabic" w:hint="cs"/>
          <w:rtl/>
          <w:lang w:val="en-US"/>
        </w:rPr>
        <w:t>ال</w:t>
      </w:r>
      <w:r w:rsidRPr="003F78C1">
        <w:rPr>
          <w:rFonts w:cs="Simplified Arabic"/>
          <w:rtl/>
          <w:lang w:val="en-US"/>
        </w:rPr>
        <w:t>مصلح</w:t>
      </w:r>
      <w:r w:rsidRPr="003F78C1">
        <w:rPr>
          <w:rFonts w:cs="Simplified Arabic" w:hint="cs"/>
          <w:rtl/>
          <w:lang w:val="en-US"/>
        </w:rPr>
        <w:t>ة</w:t>
      </w:r>
      <w:r>
        <w:rPr>
          <w:rFonts w:cs="Simplified Arabic"/>
          <w:rtl/>
          <w:lang w:val="en-US"/>
        </w:rPr>
        <w:t xml:space="preserve"> </w:t>
      </w:r>
      <w:r w:rsidRPr="003F78C1">
        <w:rPr>
          <w:rFonts w:cs="Simplified Arabic"/>
          <w:rtl/>
          <w:lang w:val="en-US"/>
        </w:rPr>
        <w:t>أو</w:t>
      </w:r>
      <w:r>
        <w:rPr>
          <w:rFonts w:cs="Simplified Arabic"/>
          <w:rtl/>
          <w:lang w:val="en-US"/>
        </w:rPr>
        <w:t xml:space="preserve"> </w:t>
      </w:r>
      <w:r w:rsidRPr="003F78C1">
        <w:rPr>
          <w:rFonts w:cs="Simplified Arabic" w:hint="cs"/>
          <w:rtl/>
          <w:lang w:val="en-US"/>
        </w:rPr>
        <w:t>ال</w:t>
      </w:r>
      <w:r w:rsidRPr="003F78C1">
        <w:rPr>
          <w:rFonts w:cs="Simplified Arabic"/>
          <w:rtl/>
          <w:lang w:val="en-US"/>
        </w:rPr>
        <w:t>قائم</w:t>
      </w:r>
      <w:r w:rsidRPr="003F78C1">
        <w:rPr>
          <w:rFonts w:cs="Simplified Arabic" w:hint="cs"/>
          <w:rtl/>
          <w:lang w:val="en-US"/>
        </w:rPr>
        <w:t>ة</w:t>
      </w:r>
      <w:r w:rsidRPr="003F78C1">
        <w:rPr>
          <w:rFonts w:cs="Simplified Arabic"/>
          <w:rtl/>
          <w:lang w:val="en-US"/>
        </w:rPr>
        <w:t>،</w:t>
      </w:r>
      <w:r>
        <w:rPr>
          <w:rFonts w:cs="Simplified Arabic"/>
          <w:rtl/>
          <w:lang w:val="en-US"/>
        </w:rPr>
        <w:t xml:space="preserve"> </w:t>
      </w:r>
      <w:r w:rsidRPr="003F78C1">
        <w:rPr>
          <w:rFonts w:cs="Simplified Arabic" w:hint="cs"/>
          <w:rtl/>
          <w:lang w:val="en-US"/>
        </w:rPr>
        <w:t>والتي</w:t>
      </w:r>
      <w:r>
        <w:rPr>
          <w:rFonts w:cs="Simplified Arabic" w:hint="cs"/>
          <w:rtl/>
          <w:lang w:val="en-US"/>
        </w:rPr>
        <w:t xml:space="preserve"> </w:t>
      </w:r>
      <w:r w:rsidRPr="003F78C1">
        <w:rPr>
          <w:rFonts w:cs="Simplified Arabic" w:hint="cs"/>
          <w:rtl/>
          <w:lang w:val="en-US"/>
        </w:rPr>
        <w:t>تشكل</w:t>
      </w:r>
      <w:r>
        <w:rPr>
          <w:rFonts w:cs="Simplified Arabic" w:hint="cs"/>
          <w:rtl/>
          <w:lang w:val="en-US"/>
        </w:rPr>
        <w:t xml:space="preserve"> </w:t>
      </w:r>
      <w:r w:rsidRPr="003F78C1">
        <w:rPr>
          <w:rFonts w:cs="Simplified Arabic"/>
          <w:rtl/>
          <w:lang w:val="en-US"/>
        </w:rPr>
        <w:t>هيكلا</w:t>
      </w:r>
      <w:r>
        <w:rPr>
          <w:rFonts w:cs="Simplified Arabic"/>
          <w:rtl/>
          <w:lang w:val="en-US"/>
        </w:rPr>
        <w:t xml:space="preserve"> </w:t>
      </w:r>
      <w:r w:rsidRPr="003F78C1">
        <w:rPr>
          <w:rFonts w:cs="Simplified Arabic"/>
          <w:rtl/>
          <w:lang w:val="en-US"/>
        </w:rPr>
        <w:t>مؤسسيا</w:t>
      </w:r>
      <w:r>
        <w:rPr>
          <w:rFonts w:cs="Simplified Arabic"/>
          <w:rtl/>
          <w:lang w:val="en-US"/>
        </w:rPr>
        <w:t xml:space="preserve"> </w:t>
      </w:r>
      <w:r w:rsidRPr="003F78C1">
        <w:rPr>
          <w:rFonts w:cs="Simplified Arabic"/>
          <w:rtl/>
          <w:lang w:val="en-US"/>
        </w:rPr>
        <w:t>يستوفي</w:t>
      </w:r>
      <w:r>
        <w:rPr>
          <w:rFonts w:cs="Simplified Arabic"/>
          <w:rtl/>
          <w:lang w:val="en-US"/>
        </w:rPr>
        <w:t xml:space="preserve"> </w:t>
      </w:r>
      <w:r w:rsidRPr="003F78C1">
        <w:rPr>
          <w:rFonts w:cs="Simplified Arabic"/>
          <w:rtl/>
          <w:lang w:val="en-US"/>
        </w:rPr>
        <w:t>على</w:t>
      </w:r>
      <w:r>
        <w:rPr>
          <w:rFonts w:cs="Simplified Arabic"/>
          <w:rtl/>
          <w:lang w:val="en-US"/>
        </w:rPr>
        <w:t xml:space="preserve"> </w:t>
      </w:r>
      <w:r w:rsidRPr="003F78C1">
        <w:rPr>
          <w:rFonts w:cs="Simplified Arabic"/>
          <w:rtl/>
          <w:lang w:val="en-US"/>
        </w:rPr>
        <w:t>الأقل</w:t>
      </w:r>
      <w:r>
        <w:rPr>
          <w:rFonts w:cs="Simplified Arabic"/>
          <w:rtl/>
          <w:lang w:val="en-US"/>
        </w:rPr>
        <w:t xml:space="preserve"> </w:t>
      </w:r>
      <w:r w:rsidRPr="003F78C1">
        <w:rPr>
          <w:rFonts w:cs="Simplified Arabic"/>
          <w:rtl/>
          <w:lang w:val="en-US"/>
        </w:rPr>
        <w:t>المعايير</w:t>
      </w:r>
      <w:r>
        <w:rPr>
          <w:rFonts w:cs="Simplified Arabic"/>
          <w:rtl/>
          <w:lang w:val="en-US"/>
        </w:rPr>
        <w:t xml:space="preserve"> </w:t>
      </w:r>
      <w:r w:rsidRPr="003F78C1">
        <w:rPr>
          <w:rFonts w:cs="Simplified Arabic"/>
          <w:rtl/>
          <w:lang w:val="en-US"/>
        </w:rPr>
        <w:t>التالية</w:t>
      </w:r>
      <w:r>
        <w:rPr>
          <w:rFonts w:cs="Simplified Arabic"/>
          <w:rtl/>
          <w:lang w:val="en-US"/>
        </w:rPr>
        <w:t>:</w:t>
      </w:r>
      <w:bookmarkStart w:id="1" w:name="_Hlk191500237"/>
      <w:bookmarkStart w:id="2" w:name="_Hlk191498640"/>
    </w:p>
    <w:p w14:paraId="1A9AC9C7" w14:textId="77777777" w:rsidR="00AE79C0" w:rsidRPr="003F78C1" w:rsidRDefault="00AE79C0" w:rsidP="00AE79C0">
      <w:pPr>
        <w:tabs>
          <w:tab w:val="left" w:pos="720"/>
        </w:tabs>
        <w:bidi/>
        <w:spacing w:before="120" w:line="216" w:lineRule="auto"/>
        <w:ind w:left="1422" w:firstLine="425"/>
        <w:jc w:val="both"/>
        <w:rPr>
          <w:rFonts w:cs="Simplified Arabic"/>
          <w:rtl/>
        </w:rPr>
      </w:pPr>
      <w:r w:rsidRPr="003F78C1">
        <w:rPr>
          <w:rFonts w:cs="Simplified Arabic"/>
          <w:rtl/>
        </w:rPr>
        <w:tab/>
      </w:r>
      <w:bookmarkStart w:id="3" w:name="_Hlk191573395"/>
      <w:r w:rsidRPr="003F78C1">
        <w:rPr>
          <w:rFonts w:cs="Simplified Arabic" w:hint="cs"/>
          <w:rtl/>
        </w:rPr>
        <w:t>(أ)</w:t>
      </w:r>
      <w:r w:rsidRPr="003F78C1">
        <w:rPr>
          <w:rFonts w:cs="Simplified Arabic"/>
          <w:rtl/>
        </w:rPr>
        <w:tab/>
      </w:r>
      <w:r>
        <w:rPr>
          <w:rFonts w:cs="Simplified Arabic" w:hint="cs"/>
          <w:rtl/>
        </w:rPr>
        <w:t xml:space="preserve">يعمل </w:t>
      </w:r>
      <w:r w:rsidRPr="003F0272">
        <w:rPr>
          <w:rFonts w:cs="Simplified Arabic"/>
          <w:rtl/>
        </w:rPr>
        <w:t>لغرض</w:t>
      </w:r>
      <w:r>
        <w:rPr>
          <w:rFonts w:cs="Simplified Arabic"/>
          <w:rtl/>
        </w:rPr>
        <w:t xml:space="preserve"> </w:t>
      </w:r>
      <w:r w:rsidRPr="003F0272">
        <w:rPr>
          <w:rFonts w:cs="Simplified Arabic"/>
          <w:rtl/>
        </w:rPr>
        <w:t>تنفيذ</w:t>
      </w:r>
      <w:r>
        <w:rPr>
          <w:rFonts w:cs="Simplified Arabic"/>
          <w:rtl/>
        </w:rPr>
        <w:t xml:space="preserve"> </w:t>
      </w:r>
      <w:r w:rsidRPr="003F0272">
        <w:rPr>
          <w:rFonts w:cs="Simplified Arabic"/>
          <w:rtl/>
        </w:rPr>
        <w:t>الاتفاقية</w:t>
      </w:r>
      <w:r>
        <w:rPr>
          <w:rFonts w:cs="Simplified Arabic"/>
          <w:rtl/>
        </w:rPr>
        <w:t xml:space="preserve"> </w:t>
      </w:r>
      <w:r w:rsidRPr="003F0272">
        <w:rPr>
          <w:rFonts w:cs="Simplified Arabic"/>
          <w:rtl/>
        </w:rPr>
        <w:t>وبروتوكول</w:t>
      </w:r>
      <w:r>
        <w:rPr>
          <w:rFonts w:cs="Simplified Arabic" w:hint="cs"/>
          <w:rtl/>
        </w:rPr>
        <w:t>يها؛</w:t>
      </w:r>
    </w:p>
    <w:p w14:paraId="3F3BA72B" w14:textId="77777777" w:rsidR="00AE79C0" w:rsidRPr="008B4550" w:rsidRDefault="00AE79C0" w:rsidP="000C23C6">
      <w:pPr>
        <w:tabs>
          <w:tab w:val="left" w:pos="720"/>
        </w:tabs>
        <w:bidi/>
        <w:spacing w:before="120" w:line="216" w:lineRule="auto"/>
        <w:ind w:left="1422" w:firstLine="425"/>
        <w:jc w:val="both"/>
        <w:rPr>
          <w:rFonts w:cs="Simplified Arabic"/>
          <w:rtl/>
        </w:rPr>
      </w:pPr>
      <w:r w:rsidRPr="008B4550">
        <w:rPr>
          <w:rFonts w:cs="Simplified Arabic"/>
          <w:rtl/>
        </w:rPr>
        <w:lastRenderedPageBreak/>
        <w:tab/>
      </w:r>
      <w:r w:rsidRPr="008B4550">
        <w:rPr>
          <w:rFonts w:cs="Simplified Arabic" w:hint="cs"/>
          <w:rtl/>
        </w:rPr>
        <w:t>(ب)</w:t>
      </w:r>
      <w:r w:rsidRPr="008B4550">
        <w:rPr>
          <w:rFonts w:cs="Simplified Arabic"/>
          <w:rtl/>
        </w:rPr>
        <w:tab/>
      </w:r>
      <w:r>
        <w:rPr>
          <w:rFonts w:cs="Simplified Arabic" w:hint="cs"/>
          <w:rtl/>
        </w:rPr>
        <w:t>يخضع</w:t>
      </w:r>
      <w:r>
        <w:rPr>
          <w:rFonts w:cs="Simplified Arabic"/>
          <w:rtl/>
        </w:rPr>
        <w:t xml:space="preserve"> </w:t>
      </w:r>
      <w:r>
        <w:rPr>
          <w:rFonts w:cs="Simplified Arabic" w:hint="cs"/>
          <w:rtl/>
        </w:rPr>
        <w:t>ل</w:t>
      </w:r>
      <w:r w:rsidRPr="003F78C1">
        <w:rPr>
          <w:rFonts w:cs="Simplified Arabic"/>
          <w:rtl/>
        </w:rPr>
        <w:t>سلطة</w:t>
      </w:r>
      <w:r>
        <w:rPr>
          <w:rFonts w:cs="Simplified Arabic"/>
          <w:rtl/>
        </w:rPr>
        <w:t xml:space="preserve"> </w:t>
      </w:r>
      <w:r w:rsidRPr="003F78C1">
        <w:rPr>
          <w:rFonts w:cs="Simplified Arabic"/>
          <w:rtl/>
        </w:rPr>
        <w:t>وتوجيه</w:t>
      </w:r>
      <w:r>
        <w:rPr>
          <w:rFonts w:cs="Simplified Arabic"/>
          <w:rtl/>
        </w:rPr>
        <w:t xml:space="preserve"> </w:t>
      </w:r>
      <w:r w:rsidRPr="003F78C1">
        <w:rPr>
          <w:rFonts w:cs="Simplified Arabic"/>
          <w:rtl/>
        </w:rPr>
        <w:t>مؤتمر</w:t>
      </w:r>
      <w:r>
        <w:rPr>
          <w:rFonts w:cs="Simplified Arabic"/>
          <w:rtl/>
        </w:rPr>
        <w:t xml:space="preserve"> </w:t>
      </w:r>
      <w:r w:rsidRPr="003F78C1">
        <w:rPr>
          <w:rFonts w:cs="Simplified Arabic"/>
          <w:rtl/>
        </w:rPr>
        <w:t>الأطراف</w:t>
      </w:r>
      <w:r>
        <w:rPr>
          <w:rFonts w:cs="Simplified Arabic"/>
          <w:rtl/>
        </w:rPr>
        <w:t xml:space="preserve"> </w:t>
      </w:r>
      <w:r>
        <w:rPr>
          <w:rFonts w:cs="Simplified Arabic" w:hint="cs"/>
          <w:rtl/>
        </w:rPr>
        <w:t>ويكون مسؤولا</w:t>
      </w:r>
      <w:r>
        <w:rPr>
          <w:rFonts w:cs="Simplified Arabic"/>
          <w:rtl/>
        </w:rPr>
        <w:t xml:space="preserve"> </w:t>
      </w:r>
      <w:r w:rsidRPr="003F78C1">
        <w:rPr>
          <w:rFonts w:cs="Simplified Arabic"/>
          <w:rtl/>
        </w:rPr>
        <w:t>أمامه</w:t>
      </w:r>
      <w:r w:rsidRPr="008B4550">
        <w:rPr>
          <w:rFonts w:cs="Simplified Arabic" w:hint="cs"/>
          <w:rtl/>
        </w:rPr>
        <w:t>؛</w:t>
      </w:r>
    </w:p>
    <w:p w14:paraId="6E88F3B9" w14:textId="77777777" w:rsidR="00AE79C0" w:rsidRPr="008B4550" w:rsidRDefault="00AE79C0" w:rsidP="000C23C6">
      <w:pPr>
        <w:tabs>
          <w:tab w:val="left" w:pos="720"/>
        </w:tabs>
        <w:bidi/>
        <w:spacing w:before="120" w:line="216" w:lineRule="auto"/>
        <w:ind w:left="1422" w:firstLine="425"/>
        <w:jc w:val="both"/>
        <w:rPr>
          <w:rFonts w:cs="Simplified Arabic"/>
          <w:rtl/>
        </w:rPr>
      </w:pPr>
      <w:r w:rsidRPr="008B4550">
        <w:rPr>
          <w:rFonts w:cs="Simplified Arabic"/>
          <w:rtl/>
        </w:rPr>
        <w:tab/>
      </w:r>
      <w:r w:rsidRPr="008B4550">
        <w:rPr>
          <w:rFonts w:cs="Simplified Arabic" w:hint="cs"/>
          <w:rtl/>
        </w:rPr>
        <w:t>(ج)</w:t>
      </w:r>
      <w:r w:rsidRPr="008B4550">
        <w:rPr>
          <w:rFonts w:cs="Simplified Arabic"/>
          <w:rtl/>
        </w:rPr>
        <w:tab/>
      </w:r>
      <w:r w:rsidRPr="003F0272">
        <w:rPr>
          <w:rFonts w:cs="Simplified Arabic"/>
          <w:rtl/>
        </w:rPr>
        <w:t>يعمل</w:t>
      </w:r>
      <w:r>
        <w:rPr>
          <w:rFonts w:cs="Simplified Arabic"/>
          <w:rtl/>
        </w:rPr>
        <w:t xml:space="preserve"> </w:t>
      </w:r>
      <w:r w:rsidRPr="003F0272">
        <w:rPr>
          <w:rFonts w:cs="Simplified Arabic"/>
          <w:rtl/>
        </w:rPr>
        <w:t>في</w:t>
      </w:r>
      <w:r>
        <w:rPr>
          <w:rFonts w:cs="Simplified Arabic"/>
          <w:rtl/>
        </w:rPr>
        <w:t xml:space="preserve"> </w:t>
      </w:r>
      <w:r w:rsidRPr="003F0272">
        <w:rPr>
          <w:rFonts w:cs="Simplified Arabic"/>
          <w:rtl/>
        </w:rPr>
        <w:t>إطار</w:t>
      </w:r>
      <w:r>
        <w:rPr>
          <w:rFonts w:cs="Simplified Arabic"/>
          <w:rtl/>
        </w:rPr>
        <w:t xml:space="preserve"> </w:t>
      </w:r>
      <w:r w:rsidRPr="003F0272">
        <w:rPr>
          <w:rFonts w:cs="Simplified Arabic"/>
          <w:rtl/>
        </w:rPr>
        <w:t>نظام</w:t>
      </w:r>
      <w:r>
        <w:rPr>
          <w:rFonts w:cs="Simplified Arabic"/>
          <w:rtl/>
        </w:rPr>
        <w:t xml:space="preserve"> </w:t>
      </w:r>
      <w:r w:rsidRPr="003F0272">
        <w:rPr>
          <w:rFonts w:cs="Simplified Arabic"/>
          <w:rtl/>
        </w:rPr>
        <w:t>ح</w:t>
      </w:r>
      <w:r>
        <w:rPr>
          <w:rFonts w:cs="Simplified Arabic" w:hint="cs"/>
          <w:rtl/>
        </w:rPr>
        <w:t>وكمة</w:t>
      </w:r>
      <w:r>
        <w:rPr>
          <w:rFonts w:cs="Simplified Arabic"/>
          <w:rtl/>
        </w:rPr>
        <w:t xml:space="preserve"> </w:t>
      </w:r>
      <w:r w:rsidRPr="003F0272">
        <w:rPr>
          <w:rFonts w:cs="Simplified Arabic"/>
          <w:rtl/>
        </w:rPr>
        <w:t>ديمقراطي</w:t>
      </w:r>
      <w:r>
        <w:rPr>
          <w:rFonts w:cs="Simplified Arabic"/>
          <w:rtl/>
        </w:rPr>
        <w:t xml:space="preserve"> </w:t>
      </w:r>
      <w:r w:rsidRPr="003F0272">
        <w:rPr>
          <w:rFonts w:cs="Simplified Arabic"/>
          <w:rtl/>
        </w:rPr>
        <w:t>وشفاف،</w:t>
      </w:r>
      <w:r>
        <w:rPr>
          <w:rFonts w:cs="Simplified Arabic"/>
          <w:rtl/>
        </w:rPr>
        <w:t xml:space="preserve"> </w:t>
      </w:r>
      <w:r w:rsidRPr="003F0272">
        <w:rPr>
          <w:rFonts w:cs="Simplified Arabic"/>
          <w:rtl/>
        </w:rPr>
        <w:t>وي</w:t>
      </w:r>
      <w:r>
        <w:rPr>
          <w:rFonts w:cs="Simplified Arabic" w:hint="cs"/>
          <w:rtl/>
        </w:rPr>
        <w:t>ضمن</w:t>
      </w:r>
      <w:r>
        <w:rPr>
          <w:rFonts w:cs="Simplified Arabic"/>
          <w:rtl/>
        </w:rPr>
        <w:t xml:space="preserve"> </w:t>
      </w:r>
      <w:r w:rsidRPr="003F0272">
        <w:rPr>
          <w:rFonts w:cs="Simplified Arabic"/>
          <w:rtl/>
        </w:rPr>
        <w:t>هيكلا</w:t>
      </w:r>
      <w:r>
        <w:rPr>
          <w:rFonts w:cs="Simplified Arabic"/>
          <w:rtl/>
        </w:rPr>
        <w:t xml:space="preserve"> </w:t>
      </w:r>
      <w:r w:rsidRPr="003F0272">
        <w:rPr>
          <w:rFonts w:cs="Simplified Arabic"/>
          <w:rtl/>
        </w:rPr>
        <w:t>عادلا</w:t>
      </w:r>
      <w:r>
        <w:rPr>
          <w:rFonts w:cs="Simplified Arabic"/>
          <w:rtl/>
        </w:rPr>
        <w:t xml:space="preserve"> </w:t>
      </w:r>
      <w:r w:rsidRPr="003F0272">
        <w:rPr>
          <w:rFonts w:cs="Simplified Arabic"/>
          <w:rtl/>
        </w:rPr>
        <w:t>ومنصفا</w:t>
      </w:r>
      <w:r>
        <w:rPr>
          <w:rFonts w:cs="Simplified Arabic"/>
          <w:rtl/>
        </w:rPr>
        <w:t xml:space="preserve"> </w:t>
      </w:r>
      <w:r w:rsidRPr="003F0272">
        <w:rPr>
          <w:rFonts w:cs="Simplified Arabic"/>
          <w:rtl/>
        </w:rPr>
        <w:t>وشاملا</w:t>
      </w:r>
      <w:r>
        <w:rPr>
          <w:rFonts w:cs="Simplified Arabic"/>
          <w:rtl/>
        </w:rPr>
        <w:t xml:space="preserve"> </w:t>
      </w:r>
      <w:r w:rsidRPr="003F0272">
        <w:rPr>
          <w:rFonts w:cs="Simplified Arabic"/>
          <w:rtl/>
        </w:rPr>
        <w:t>وكفؤا</w:t>
      </w:r>
      <w:r>
        <w:rPr>
          <w:rFonts w:cs="Simplified Arabic"/>
          <w:rtl/>
        </w:rPr>
        <w:t xml:space="preserve"> </w:t>
      </w:r>
      <w:r w:rsidRPr="003F0272">
        <w:rPr>
          <w:rFonts w:cs="Simplified Arabic"/>
          <w:rtl/>
        </w:rPr>
        <w:t>وتمثيليا</w:t>
      </w:r>
      <w:r w:rsidRPr="008B4550">
        <w:rPr>
          <w:rFonts w:cs="Simplified Arabic" w:hint="cs"/>
          <w:rtl/>
        </w:rPr>
        <w:t>؛</w:t>
      </w:r>
    </w:p>
    <w:bookmarkEnd w:id="0"/>
    <w:bookmarkEnd w:id="3"/>
    <w:p w14:paraId="16FAF34D" w14:textId="77777777" w:rsidR="00AE79C0" w:rsidRPr="008B4550" w:rsidRDefault="00AE79C0" w:rsidP="003B7843">
      <w:pPr>
        <w:tabs>
          <w:tab w:val="left" w:pos="720"/>
        </w:tabs>
        <w:bidi/>
        <w:spacing w:before="120" w:after="120" w:line="216" w:lineRule="auto"/>
        <w:ind w:left="1422" w:firstLine="426"/>
        <w:jc w:val="both"/>
        <w:rPr>
          <w:rFonts w:cs="Simplified Arabic"/>
          <w:rtl/>
        </w:rPr>
      </w:pPr>
      <w:r w:rsidRPr="008B4550">
        <w:rPr>
          <w:rFonts w:cs="Simplified Arabic"/>
          <w:rtl/>
        </w:rPr>
        <w:tab/>
      </w:r>
      <w:r w:rsidRPr="008B4550">
        <w:rPr>
          <w:rFonts w:cs="Simplified Arabic" w:hint="cs"/>
          <w:rtl/>
        </w:rPr>
        <w:t>(د)</w:t>
      </w:r>
      <w:r w:rsidRPr="008B4550">
        <w:rPr>
          <w:rFonts w:cs="Simplified Arabic"/>
          <w:rtl/>
        </w:rPr>
        <w:tab/>
      </w:r>
      <w:r>
        <w:rPr>
          <w:rFonts w:cs="Simplified Arabic" w:hint="cs"/>
          <w:rtl/>
        </w:rPr>
        <w:t>يكون متاحا</w:t>
      </w:r>
      <w:r>
        <w:rPr>
          <w:rFonts w:cs="Simplified Arabic"/>
          <w:rtl/>
        </w:rPr>
        <w:t xml:space="preserve"> </w:t>
      </w:r>
      <w:r w:rsidRPr="003F78C1">
        <w:rPr>
          <w:rFonts w:cs="Simplified Arabic"/>
          <w:rtl/>
        </w:rPr>
        <w:t>لجميع</w:t>
      </w:r>
      <w:r>
        <w:rPr>
          <w:rFonts w:cs="Simplified Arabic"/>
          <w:rtl/>
        </w:rPr>
        <w:t xml:space="preserve"> </w:t>
      </w:r>
      <w:r w:rsidRPr="003F78C1">
        <w:rPr>
          <w:rFonts w:cs="Simplified Arabic"/>
          <w:rtl/>
        </w:rPr>
        <w:t>الأطراف</w:t>
      </w:r>
      <w:r>
        <w:rPr>
          <w:rFonts w:cs="Simplified Arabic"/>
          <w:rtl/>
        </w:rPr>
        <w:t xml:space="preserve"> </w:t>
      </w:r>
      <w:r w:rsidRPr="003F78C1">
        <w:rPr>
          <w:rFonts w:cs="Simplified Arabic"/>
          <w:rtl/>
        </w:rPr>
        <w:t>المؤهلة</w:t>
      </w:r>
      <w:r>
        <w:rPr>
          <w:rFonts w:cs="Simplified Arabic"/>
          <w:rtl/>
        </w:rPr>
        <w:t xml:space="preserve"> </w:t>
      </w:r>
      <w:r w:rsidRPr="003F78C1">
        <w:rPr>
          <w:rFonts w:cs="Simplified Arabic"/>
          <w:rtl/>
        </w:rPr>
        <w:t>في</w:t>
      </w:r>
      <w:r>
        <w:rPr>
          <w:rFonts w:cs="Simplified Arabic"/>
          <w:rtl/>
        </w:rPr>
        <w:t xml:space="preserve"> </w:t>
      </w:r>
      <w:r w:rsidRPr="003F78C1">
        <w:rPr>
          <w:rFonts w:cs="Simplified Arabic"/>
          <w:rtl/>
        </w:rPr>
        <w:t>الاتفاقية،</w:t>
      </w:r>
      <w:r>
        <w:rPr>
          <w:rFonts w:cs="Simplified Arabic"/>
          <w:rtl/>
        </w:rPr>
        <w:t xml:space="preserve"> </w:t>
      </w:r>
      <w:r w:rsidRPr="003F0272">
        <w:rPr>
          <w:rFonts w:cs="Simplified Arabic"/>
          <w:rtl/>
        </w:rPr>
        <w:t>بطريقة</w:t>
      </w:r>
      <w:r>
        <w:rPr>
          <w:rFonts w:cs="Simplified Arabic"/>
          <w:rtl/>
        </w:rPr>
        <w:t xml:space="preserve"> </w:t>
      </w:r>
      <w:r w:rsidRPr="003F0272">
        <w:rPr>
          <w:rFonts w:cs="Simplified Arabic"/>
          <w:rtl/>
        </w:rPr>
        <w:t>عادلة</w:t>
      </w:r>
      <w:r>
        <w:rPr>
          <w:rFonts w:cs="Simplified Arabic"/>
          <w:rtl/>
        </w:rPr>
        <w:t xml:space="preserve"> </w:t>
      </w:r>
      <w:r>
        <w:rPr>
          <w:rFonts w:cs="Simplified Arabic" w:hint="cs"/>
          <w:rtl/>
        </w:rPr>
        <w:t>وحسنة التوقيت</w:t>
      </w:r>
      <w:r>
        <w:rPr>
          <w:rFonts w:cs="Simplified Arabic"/>
          <w:rtl/>
        </w:rPr>
        <w:t xml:space="preserve"> </w:t>
      </w:r>
      <w:r w:rsidRPr="003F0272">
        <w:rPr>
          <w:rFonts w:cs="Simplified Arabic"/>
          <w:rtl/>
        </w:rPr>
        <w:t>ومبسطة</w:t>
      </w:r>
      <w:r>
        <w:rPr>
          <w:rFonts w:cs="Simplified Arabic"/>
          <w:rtl/>
        </w:rPr>
        <w:t xml:space="preserve"> </w:t>
      </w:r>
      <w:r w:rsidRPr="003F0272">
        <w:rPr>
          <w:rFonts w:cs="Simplified Arabic"/>
          <w:rtl/>
        </w:rPr>
        <w:t>ومنصفة</w:t>
      </w:r>
      <w:r>
        <w:rPr>
          <w:rFonts w:cs="Simplified Arabic"/>
          <w:rtl/>
        </w:rPr>
        <w:t xml:space="preserve"> </w:t>
      </w:r>
      <w:r w:rsidRPr="003F0272">
        <w:rPr>
          <w:rFonts w:cs="Simplified Arabic"/>
          <w:rtl/>
        </w:rPr>
        <w:t>وشاملة</w:t>
      </w:r>
      <w:r>
        <w:rPr>
          <w:rFonts w:cs="Simplified Arabic"/>
          <w:rtl/>
        </w:rPr>
        <w:t xml:space="preserve"> </w:t>
      </w:r>
      <w:r w:rsidRPr="003F0272">
        <w:rPr>
          <w:rFonts w:cs="Simplified Arabic"/>
          <w:rtl/>
        </w:rPr>
        <w:t>وغير</w:t>
      </w:r>
      <w:r>
        <w:rPr>
          <w:rFonts w:cs="Simplified Arabic"/>
          <w:rtl/>
        </w:rPr>
        <w:t xml:space="preserve"> </w:t>
      </w:r>
      <w:r w:rsidRPr="003F0272">
        <w:rPr>
          <w:rFonts w:cs="Simplified Arabic"/>
          <w:rtl/>
        </w:rPr>
        <w:t>تمييزية؛</w:t>
      </w:r>
    </w:p>
    <w:bookmarkEnd w:id="1"/>
    <w:bookmarkEnd w:id="2"/>
    <w:p w14:paraId="0772DB21" w14:textId="6C2D26E5" w:rsidR="0062482C" w:rsidRPr="003B7843" w:rsidRDefault="003B7843" w:rsidP="0062482C">
      <w:pPr>
        <w:pStyle w:val="ListParagraph"/>
        <w:numPr>
          <w:ilvl w:val="0"/>
          <w:numId w:val="4"/>
        </w:numPr>
        <w:bidi/>
        <w:spacing w:after="120" w:line="216" w:lineRule="auto"/>
        <w:ind w:left="567" w:firstLine="0"/>
        <w:contextualSpacing w:val="0"/>
        <w:jc w:val="both"/>
        <w:rPr>
          <w:rFonts w:cs="Simplified Arabic"/>
          <w:rtl/>
          <w:lang w:val="en-US"/>
        </w:rPr>
      </w:pPr>
      <w:r w:rsidRPr="003B7843">
        <w:rPr>
          <w:rFonts w:cs="Simplified Arabic" w:hint="cs"/>
          <w:rtl/>
          <w:lang w:val="en-US"/>
        </w:rPr>
        <w:t>ولمواصلة وضع</w:t>
      </w:r>
      <w:r w:rsidR="0062482C" w:rsidRPr="003B7843">
        <w:rPr>
          <w:rFonts w:cs="Simplified Arabic"/>
          <w:rtl/>
          <w:lang w:val="en-US"/>
        </w:rPr>
        <w:t xml:space="preserve"> المعايير، قد ترغب الأطراف في النظر في استخدام منهجية العمل التالية</w:t>
      </w:r>
      <w:r w:rsidR="0062482C" w:rsidRPr="003B7843">
        <w:rPr>
          <w:rFonts w:cs="Simplified Arabic"/>
          <w:lang w:val="en-US"/>
        </w:rPr>
        <w:t>:</w:t>
      </w:r>
    </w:p>
    <w:p w14:paraId="7ED306A7" w14:textId="521E9E45" w:rsidR="0062482C" w:rsidRPr="003B7843" w:rsidRDefault="0062482C" w:rsidP="0097214D">
      <w:pPr>
        <w:pStyle w:val="ListParagraph"/>
        <w:numPr>
          <w:ilvl w:val="0"/>
          <w:numId w:val="13"/>
        </w:numPr>
        <w:tabs>
          <w:tab w:val="left" w:pos="1985"/>
        </w:tabs>
        <w:bidi/>
        <w:spacing w:after="120" w:line="216" w:lineRule="auto"/>
        <w:ind w:left="571" w:firstLine="851"/>
        <w:contextualSpacing w:val="0"/>
        <w:jc w:val="both"/>
        <w:rPr>
          <w:rFonts w:cs="Simplified Arabic"/>
          <w:rtl/>
          <w:lang w:val="en-US"/>
        </w:rPr>
      </w:pPr>
      <w:r w:rsidRPr="003B7843">
        <w:rPr>
          <w:rFonts w:cs="Simplified Arabic"/>
          <w:rtl/>
          <w:lang w:val="en-US"/>
        </w:rPr>
        <w:t xml:space="preserve">عدم </w:t>
      </w:r>
      <w:r w:rsidR="0047169F">
        <w:rPr>
          <w:rFonts w:cs="Simplified Arabic" w:hint="cs"/>
          <w:rtl/>
          <w:lang w:val="en-US"/>
        </w:rPr>
        <w:t xml:space="preserve">مواصلة </w:t>
      </w:r>
      <w:r w:rsidRPr="003B7843">
        <w:rPr>
          <w:rFonts w:cs="Simplified Arabic"/>
          <w:rtl/>
          <w:lang w:val="en-US"/>
        </w:rPr>
        <w:t>النظر</w:t>
      </w:r>
      <w:r w:rsidR="006B060B">
        <w:rPr>
          <w:rFonts w:cs="Simplified Arabic" w:hint="cs"/>
          <w:rtl/>
          <w:lang w:val="en-US"/>
        </w:rPr>
        <w:t xml:space="preserve"> </w:t>
      </w:r>
      <w:r w:rsidRPr="003B7843">
        <w:rPr>
          <w:rFonts w:cs="Simplified Arabic"/>
          <w:rtl/>
          <w:lang w:val="en-US"/>
        </w:rPr>
        <w:t xml:space="preserve">في أي بند في </w:t>
      </w:r>
      <w:r w:rsidR="001106A6">
        <w:rPr>
          <w:rFonts w:cs="Simplified Arabic" w:hint="cs"/>
          <w:rtl/>
          <w:lang w:val="en-US"/>
        </w:rPr>
        <w:t>المرفق</w:t>
      </w:r>
      <w:r w:rsidRPr="003B7843">
        <w:rPr>
          <w:rFonts w:cs="Simplified Arabic"/>
          <w:rtl/>
          <w:lang w:val="en-US"/>
        </w:rPr>
        <w:t xml:space="preserve"> الثاني سبق إدراجه في القائمة الواردة في الفقرة </w:t>
      </w:r>
      <w:r w:rsidR="003B7843" w:rsidRPr="003B7843">
        <w:rPr>
          <w:rFonts w:cs="Simplified Arabic"/>
          <w:lang w:val="en-US"/>
        </w:rPr>
        <w:t>21</w:t>
      </w:r>
      <w:r w:rsidRPr="003B7843">
        <w:rPr>
          <w:rFonts w:cs="Simplified Arabic"/>
          <w:rtl/>
          <w:lang w:val="en-US"/>
        </w:rPr>
        <w:t>؛</w:t>
      </w:r>
    </w:p>
    <w:p w14:paraId="7608C04B" w14:textId="203C0766" w:rsidR="0062482C" w:rsidRPr="003B7843" w:rsidRDefault="0062482C" w:rsidP="0097214D">
      <w:pPr>
        <w:pStyle w:val="ListParagraph"/>
        <w:numPr>
          <w:ilvl w:val="0"/>
          <w:numId w:val="13"/>
        </w:numPr>
        <w:tabs>
          <w:tab w:val="left" w:pos="1985"/>
        </w:tabs>
        <w:bidi/>
        <w:spacing w:after="120" w:line="216" w:lineRule="auto"/>
        <w:ind w:left="571" w:firstLine="851"/>
        <w:contextualSpacing w:val="0"/>
        <w:jc w:val="both"/>
        <w:rPr>
          <w:rFonts w:cs="Simplified Arabic"/>
          <w:rtl/>
          <w:lang w:val="en-US"/>
        </w:rPr>
      </w:pPr>
      <w:r w:rsidRPr="0062482C">
        <w:rPr>
          <w:rFonts w:cs="Simplified Arabic"/>
          <w:rtl/>
          <w:lang w:val="en-US"/>
        </w:rPr>
        <w:t xml:space="preserve">التوصية بإدراج أي بند في </w:t>
      </w:r>
      <w:r w:rsidR="001106A6">
        <w:rPr>
          <w:rFonts w:cs="Simplified Arabic" w:hint="cs"/>
          <w:rtl/>
          <w:lang w:val="en-US"/>
        </w:rPr>
        <w:t>المرفق</w:t>
      </w:r>
      <w:r w:rsidRPr="0062482C">
        <w:rPr>
          <w:rFonts w:cs="Simplified Arabic"/>
          <w:rtl/>
          <w:lang w:val="en-US"/>
        </w:rPr>
        <w:t xml:space="preserve"> الثاني </w:t>
      </w:r>
      <w:r w:rsidR="00541FC9">
        <w:rPr>
          <w:rFonts w:cs="Simplified Arabic" w:hint="cs"/>
          <w:rtl/>
          <w:lang w:val="en-US"/>
        </w:rPr>
        <w:t>يرد</w:t>
      </w:r>
      <w:r w:rsidRPr="0062482C">
        <w:rPr>
          <w:rFonts w:cs="Simplified Arabic"/>
          <w:rtl/>
          <w:lang w:val="en-US"/>
        </w:rPr>
        <w:t xml:space="preserve"> في مواد الاتفاقية ذات الصلة ولكنه غير مدرج في القائمة الواردة في الفقرة </w:t>
      </w:r>
      <w:r w:rsidR="003B7843">
        <w:rPr>
          <w:rFonts w:cs="Simplified Arabic"/>
          <w:lang w:val="en-US"/>
        </w:rPr>
        <w:t>21</w:t>
      </w:r>
      <w:r w:rsidRPr="0062482C">
        <w:rPr>
          <w:rFonts w:cs="Simplified Arabic"/>
          <w:rtl/>
          <w:lang w:val="en-US"/>
        </w:rPr>
        <w:t>؛</w:t>
      </w:r>
    </w:p>
    <w:p w14:paraId="6CAD781A" w14:textId="6790E093" w:rsidR="0062482C" w:rsidRPr="003B7843" w:rsidRDefault="001106A6" w:rsidP="0097214D">
      <w:pPr>
        <w:pStyle w:val="ListParagraph"/>
        <w:numPr>
          <w:ilvl w:val="0"/>
          <w:numId w:val="13"/>
        </w:numPr>
        <w:tabs>
          <w:tab w:val="left" w:pos="1985"/>
        </w:tabs>
        <w:bidi/>
        <w:spacing w:after="120" w:line="216" w:lineRule="auto"/>
        <w:ind w:left="571" w:firstLine="851"/>
        <w:contextualSpacing w:val="0"/>
        <w:jc w:val="both"/>
        <w:rPr>
          <w:rFonts w:cs="Simplified Arabic"/>
          <w:rtl/>
          <w:lang w:val="en-US"/>
        </w:rPr>
      </w:pPr>
      <w:r>
        <w:rPr>
          <w:rFonts w:cs="Simplified Arabic" w:hint="cs"/>
          <w:rtl/>
          <w:lang w:val="en-US"/>
        </w:rPr>
        <w:t>مواصلة</w:t>
      </w:r>
      <w:r w:rsidR="0062482C" w:rsidRPr="0062482C">
        <w:rPr>
          <w:rFonts w:cs="Simplified Arabic"/>
          <w:rtl/>
          <w:lang w:val="en-US"/>
        </w:rPr>
        <w:t xml:space="preserve"> النظر في إمكانية إدراج أي بند في </w:t>
      </w:r>
      <w:r>
        <w:rPr>
          <w:rFonts w:cs="Simplified Arabic" w:hint="cs"/>
          <w:rtl/>
          <w:lang w:val="en-US"/>
        </w:rPr>
        <w:t>المرفق</w:t>
      </w:r>
      <w:r w:rsidR="0062482C" w:rsidRPr="0062482C">
        <w:rPr>
          <w:rFonts w:cs="Simplified Arabic"/>
          <w:rtl/>
          <w:lang w:val="en-US"/>
        </w:rPr>
        <w:t xml:space="preserve"> الثاني غير وارد في القائمة الواردة في الفقرة </w:t>
      </w:r>
      <w:r w:rsidR="003B7843">
        <w:rPr>
          <w:rFonts w:cs="Simplified Arabic"/>
          <w:lang w:val="en-US"/>
        </w:rPr>
        <w:t>21</w:t>
      </w:r>
      <w:r w:rsidR="0062482C" w:rsidRPr="0062482C">
        <w:rPr>
          <w:rFonts w:cs="Simplified Arabic"/>
          <w:rtl/>
          <w:lang w:val="en-US"/>
        </w:rPr>
        <w:t xml:space="preserve"> وغير وارد في مواد الاتفاقية ذات الصلة</w:t>
      </w:r>
      <w:r w:rsidR="0062482C" w:rsidRPr="0062482C">
        <w:rPr>
          <w:rFonts w:cs="Simplified Arabic"/>
          <w:lang w:val="en-US"/>
        </w:rPr>
        <w:t>.</w:t>
      </w:r>
    </w:p>
    <w:p w14:paraId="5C07D56F" w14:textId="51EF942B" w:rsidR="001106A6" w:rsidRPr="00DA1526" w:rsidRDefault="003B7843" w:rsidP="00DA152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وتجدر</w:t>
      </w:r>
      <w:r w:rsidR="0062482C" w:rsidRPr="0062482C">
        <w:rPr>
          <w:rFonts w:cs="Simplified Arabic"/>
          <w:rtl/>
          <w:lang w:val="en-US"/>
        </w:rPr>
        <w:t xml:space="preserve"> الإشارة إلى أنه قد توجد "مناطق رمادية"، لا سيما فيما يتعلق بالفقرتين الفرعيتين (ب) و(ج) أعلاه؛ على سبيل المثال، المفاهيم أو الأفكار التي تم التعبير عنها بلغة أكثر عمومية. </w:t>
      </w:r>
      <w:r w:rsidR="002C0E61">
        <w:rPr>
          <w:rFonts w:cs="Simplified Arabic" w:hint="cs"/>
          <w:rtl/>
          <w:lang w:val="en-US"/>
        </w:rPr>
        <w:t>و</w:t>
      </w:r>
      <w:r w:rsidR="0062482C" w:rsidRPr="0062482C">
        <w:rPr>
          <w:rFonts w:cs="Simplified Arabic"/>
          <w:rtl/>
          <w:lang w:val="en-US"/>
        </w:rPr>
        <w:t xml:space="preserve">ترد الملاحظات المتعلقة بهذا الشأن، حسب الحاجة، في العمود </w:t>
      </w:r>
      <w:r w:rsidR="001106A6">
        <w:rPr>
          <w:rFonts w:cs="Simplified Arabic"/>
          <w:lang w:val="en-US"/>
        </w:rPr>
        <w:t>4</w:t>
      </w:r>
      <w:r w:rsidR="0062482C" w:rsidRPr="0062482C">
        <w:rPr>
          <w:rFonts w:cs="Simplified Arabic"/>
          <w:rtl/>
          <w:lang w:val="en-US"/>
        </w:rPr>
        <w:t xml:space="preserve"> من الجدول </w:t>
      </w:r>
      <w:r w:rsidR="002C0E61">
        <w:rPr>
          <w:rFonts w:cs="Simplified Arabic" w:hint="cs"/>
          <w:rtl/>
          <w:lang w:val="en-US"/>
        </w:rPr>
        <w:t xml:space="preserve">الوارد </w:t>
      </w:r>
      <w:r w:rsidR="0062482C" w:rsidRPr="0062482C">
        <w:rPr>
          <w:rFonts w:cs="Simplified Arabic"/>
          <w:rtl/>
          <w:lang w:val="en-US"/>
        </w:rPr>
        <w:t xml:space="preserve">في </w:t>
      </w:r>
      <w:r w:rsidR="001106A6">
        <w:rPr>
          <w:rFonts w:cs="Simplified Arabic" w:hint="cs"/>
          <w:rtl/>
          <w:lang w:val="en-US"/>
        </w:rPr>
        <w:t>المرفق</w:t>
      </w:r>
      <w:r w:rsidR="0062482C" w:rsidRPr="0062482C">
        <w:rPr>
          <w:rtl/>
          <w:lang w:val="en-US"/>
        </w:rPr>
        <w:t>.</w:t>
      </w:r>
    </w:p>
    <w:p w14:paraId="5A00F150" w14:textId="51CD8051" w:rsidR="0041411E" w:rsidRDefault="00DC187F" w:rsidP="00DC187F">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2D77F1">
        <w:rPr>
          <w:rFonts w:cs="Simplified Arabic" w:hint="cs"/>
          <w:b/>
          <w:bCs/>
          <w:szCs w:val="28"/>
          <w:rtl/>
          <w:lang w:val="en-US"/>
        </w:rPr>
        <w:t xml:space="preserve">ثالثا - </w:t>
      </w:r>
      <w:r w:rsidR="00F35AE1">
        <w:rPr>
          <w:rFonts w:cs="Simplified Arabic" w:hint="cs"/>
          <w:b/>
          <w:bCs/>
          <w:szCs w:val="28"/>
          <w:rtl/>
          <w:lang w:val="en-US"/>
        </w:rPr>
        <w:t>نتائج</w:t>
      </w:r>
      <w:r w:rsidR="00DA1526" w:rsidRPr="00DA1526">
        <w:rPr>
          <w:rFonts w:cs="Simplified Arabic"/>
          <w:b/>
          <w:bCs/>
          <w:szCs w:val="28"/>
          <w:rtl/>
          <w:lang w:val="en-US"/>
        </w:rPr>
        <w:t xml:space="preserve"> التحليل والنهج المقترح للمضي </w:t>
      </w:r>
      <w:r w:rsidR="00F35AE1">
        <w:rPr>
          <w:rFonts w:cs="Simplified Arabic" w:hint="cs"/>
          <w:b/>
          <w:bCs/>
          <w:szCs w:val="28"/>
          <w:rtl/>
          <w:lang w:val="en-US"/>
        </w:rPr>
        <w:t>قدما</w:t>
      </w:r>
    </w:p>
    <w:p w14:paraId="4CFAD4FC" w14:textId="32FCF166" w:rsidR="00F35AE1" w:rsidRPr="00F35AE1" w:rsidRDefault="00F35AE1" w:rsidP="00F35AE1">
      <w:pPr>
        <w:pStyle w:val="ListParagraph"/>
        <w:numPr>
          <w:ilvl w:val="0"/>
          <w:numId w:val="4"/>
        </w:numPr>
        <w:bidi/>
        <w:spacing w:after="120" w:line="216" w:lineRule="auto"/>
        <w:ind w:left="567" w:firstLine="0"/>
        <w:contextualSpacing w:val="0"/>
        <w:jc w:val="both"/>
        <w:rPr>
          <w:rFonts w:cs="Simplified Arabic"/>
          <w:rtl/>
          <w:lang w:val="en-US"/>
        </w:rPr>
      </w:pPr>
      <w:r w:rsidRPr="00F35AE1">
        <w:rPr>
          <w:rFonts w:cs="Simplified Arabic"/>
          <w:rtl/>
          <w:lang w:val="en-US"/>
        </w:rPr>
        <w:t xml:space="preserve">يقدم الجدول </w:t>
      </w:r>
      <w:r w:rsidR="006B060B">
        <w:rPr>
          <w:rFonts w:cs="Simplified Arabic" w:hint="cs"/>
          <w:rtl/>
          <w:lang w:val="en-US"/>
        </w:rPr>
        <w:t xml:space="preserve">الوارد في </w:t>
      </w:r>
      <w:r w:rsidRPr="00F35AE1">
        <w:rPr>
          <w:rFonts w:cs="Simplified Arabic"/>
          <w:rtl/>
          <w:lang w:val="en-US"/>
        </w:rPr>
        <w:t xml:space="preserve">المرفق مقارنة شاملة بين البنود الفردية في القائمة </w:t>
      </w:r>
      <w:r w:rsidR="006B060B">
        <w:rPr>
          <w:rFonts w:cs="Simplified Arabic" w:hint="cs"/>
          <w:rtl/>
          <w:lang w:val="en-US"/>
        </w:rPr>
        <w:t>الواردة</w:t>
      </w:r>
      <w:r w:rsidRPr="00F35AE1">
        <w:rPr>
          <w:rFonts w:cs="Simplified Arabic"/>
          <w:rtl/>
          <w:lang w:val="en-US"/>
        </w:rPr>
        <w:t xml:space="preserve"> </w:t>
      </w:r>
      <w:r w:rsidR="006B060B">
        <w:rPr>
          <w:rFonts w:cs="Simplified Arabic" w:hint="cs"/>
          <w:rtl/>
          <w:lang w:val="en-US"/>
        </w:rPr>
        <w:t>في المرفق</w:t>
      </w:r>
      <w:r w:rsidRPr="00F35AE1">
        <w:rPr>
          <w:rFonts w:cs="Simplified Arabic"/>
          <w:rtl/>
          <w:lang w:val="en-US"/>
        </w:rPr>
        <w:t xml:space="preserve"> الثاني </w:t>
      </w:r>
      <w:r w:rsidR="006B060B">
        <w:rPr>
          <w:rFonts w:cs="Simplified Arabic" w:hint="cs"/>
          <w:rtl/>
          <w:lang w:val="en-US"/>
        </w:rPr>
        <w:t>لل</w:t>
      </w:r>
      <w:r w:rsidR="006B060B">
        <w:rPr>
          <w:rFonts w:cs="Simplified Arabic" w:hint="cs"/>
          <w:rtl/>
          <w:lang w:val="en-US"/>
        </w:rPr>
        <w:t>مقرر</w:t>
      </w:r>
      <w:r w:rsidR="006B060B" w:rsidRPr="00785145">
        <w:rPr>
          <w:rFonts w:cs="Simplified Arabic"/>
          <w:rtl/>
          <w:lang w:val="en-US"/>
        </w:rPr>
        <w:t xml:space="preserve"> </w:t>
      </w:r>
      <w:hyperlink r:id="rId17" w:history="1">
        <w:r w:rsidR="006B060B" w:rsidRPr="00C5156E">
          <w:rPr>
            <w:rStyle w:val="Hyperlink"/>
            <w:rFonts w:cs="Simplified Arabic"/>
            <w:rtl/>
            <w:lang w:val="en-US"/>
          </w:rPr>
          <w:t>16/34</w:t>
        </w:r>
      </w:hyperlink>
      <w:r w:rsidRPr="00F35AE1">
        <w:rPr>
          <w:rFonts w:cs="Simplified Arabic"/>
          <w:rtl/>
          <w:lang w:val="en-US"/>
        </w:rPr>
        <w:t xml:space="preserve">، والعناصر ذات الصلة من مواد الاتفاقية، والمعايير الواردة في الفقرة 21 </w:t>
      </w:r>
      <w:r w:rsidR="006B060B">
        <w:rPr>
          <w:rFonts w:cs="Simplified Arabic" w:hint="cs"/>
          <w:rtl/>
          <w:lang w:val="en-US"/>
        </w:rPr>
        <w:t xml:space="preserve">من </w:t>
      </w:r>
      <w:r w:rsidR="006B060B">
        <w:rPr>
          <w:rFonts w:cs="Simplified Arabic" w:hint="cs"/>
          <w:rtl/>
          <w:lang w:val="en-US"/>
        </w:rPr>
        <w:t>المقرر</w:t>
      </w:r>
      <w:r w:rsidR="006B060B" w:rsidRPr="00785145">
        <w:rPr>
          <w:rFonts w:cs="Simplified Arabic"/>
          <w:rtl/>
          <w:lang w:val="en-US"/>
        </w:rPr>
        <w:t xml:space="preserve"> </w:t>
      </w:r>
      <w:hyperlink r:id="rId18" w:history="1">
        <w:r w:rsidR="006B060B" w:rsidRPr="00C5156E">
          <w:rPr>
            <w:rStyle w:val="Hyperlink"/>
            <w:rFonts w:cs="Simplified Arabic"/>
            <w:rtl/>
            <w:lang w:val="en-US"/>
          </w:rPr>
          <w:t>16/34</w:t>
        </w:r>
      </w:hyperlink>
      <w:r w:rsidRPr="00F35AE1">
        <w:rPr>
          <w:rFonts w:cs="Simplified Arabic"/>
          <w:rtl/>
          <w:lang w:val="en-US"/>
        </w:rPr>
        <w:t xml:space="preserve">. </w:t>
      </w:r>
      <w:r w:rsidR="006B060B">
        <w:rPr>
          <w:rFonts w:cs="Simplified Arabic" w:hint="cs"/>
          <w:rtl/>
          <w:lang w:val="en-US"/>
        </w:rPr>
        <w:t>وبالاستناد إلى</w:t>
      </w:r>
      <w:r w:rsidRPr="00F35AE1">
        <w:rPr>
          <w:rFonts w:cs="Simplified Arabic"/>
          <w:rtl/>
          <w:lang w:val="en-US"/>
        </w:rPr>
        <w:t xml:space="preserve"> نتائج التحليل، يُقترح</w:t>
      </w:r>
      <w:r w:rsidR="006B060B">
        <w:rPr>
          <w:rFonts w:cs="Simplified Arabic" w:hint="cs"/>
          <w:rtl/>
          <w:lang w:val="en-US"/>
        </w:rPr>
        <w:t xml:space="preserve"> اتباع</w:t>
      </w:r>
      <w:r w:rsidRPr="00F35AE1">
        <w:rPr>
          <w:rFonts w:cs="Simplified Arabic"/>
          <w:rtl/>
          <w:lang w:val="en-US"/>
        </w:rPr>
        <w:t xml:space="preserve"> النهج التالي</w:t>
      </w:r>
      <w:r w:rsidRPr="00F35AE1">
        <w:rPr>
          <w:rFonts w:cs="Simplified Arabic"/>
          <w:lang w:val="en-US"/>
        </w:rPr>
        <w:t>:</w:t>
      </w:r>
    </w:p>
    <w:p w14:paraId="4BD0DE2C" w14:textId="352C8BE0" w:rsidR="00F35AE1" w:rsidRPr="00F35AE1" w:rsidRDefault="00F35AE1"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sidRPr="00F35AE1">
        <w:rPr>
          <w:rFonts w:cs="Simplified Arabic"/>
          <w:rtl/>
          <w:lang w:val="en-US"/>
        </w:rPr>
        <w:t>قد ترغب الأطراف في</w:t>
      </w:r>
      <w:r w:rsidR="0047169F">
        <w:rPr>
          <w:rFonts w:cs="Simplified Arabic" w:hint="cs"/>
          <w:rtl/>
          <w:lang w:val="en-US"/>
        </w:rPr>
        <w:t xml:space="preserve"> عدم</w:t>
      </w:r>
      <w:r w:rsidRPr="00F35AE1">
        <w:rPr>
          <w:rFonts w:cs="Simplified Arabic"/>
          <w:rtl/>
          <w:lang w:val="en-US"/>
        </w:rPr>
        <w:t xml:space="preserve"> </w:t>
      </w:r>
      <w:r w:rsidR="0047169F">
        <w:rPr>
          <w:rFonts w:cs="Simplified Arabic" w:hint="cs"/>
          <w:rtl/>
          <w:lang w:val="en-US"/>
        </w:rPr>
        <w:t>مواصلة</w:t>
      </w:r>
      <w:r w:rsidRPr="00F35AE1">
        <w:rPr>
          <w:rFonts w:cs="Simplified Arabic"/>
          <w:rtl/>
          <w:lang w:val="en-US"/>
        </w:rPr>
        <w:t xml:space="preserve"> النظر في ثمانية بنود، أو عناصر من بنود، إما لأنها واردة بالفعل في القائمة الواردة في الفقرة 21 من </w:t>
      </w:r>
      <w:r w:rsidR="006B060B">
        <w:rPr>
          <w:rFonts w:cs="Simplified Arabic" w:hint="cs"/>
          <w:rtl/>
          <w:lang w:val="en-US"/>
        </w:rPr>
        <w:t>المقرر</w:t>
      </w:r>
      <w:r w:rsidR="006B060B" w:rsidRPr="00785145">
        <w:rPr>
          <w:rFonts w:cs="Simplified Arabic"/>
          <w:rtl/>
          <w:lang w:val="en-US"/>
        </w:rPr>
        <w:t xml:space="preserve"> </w:t>
      </w:r>
      <w:hyperlink r:id="rId19" w:history="1">
        <w:r w:rsidR="006B060B" w:rsidRPr="00C5156E">
          <w:rPr>
            <w:rStyle w:val="Hyperlink"/>
            <w:rFonts w:cs="Simplified Arabic"/>
            <w:rtl/>
            <w:lang w:val="en-US"/>
          </w:rPr>
          <w:t>16/34</w:t>
        </w:r>
      </w:hyperlink>
      <w:r w:rsidRPr="00F35AE1">
        <w:rPr>
          <w:rFonts w:cs="Simplified Arabic"/>
          <w:rtl/>
          <w:lang w:val="en-US"/>
        </w:rPr>
        <w:t xml:space="preserve"> (أي عنصر واحد من البند 2، والبنود 5 و7 و8، وعناصر من البند 9) أو لأسباب أخرى (البنود 4</w:t>
      </w:r>
      <w:r w:rsidR="0047169F">
        <w:rPr>
          <w:rFonts w:cs="Simplified Arabic" w:hint="cs"/>
          <w:rtl/>
          <w:lang w:val="en-US"/>
        </w:rPr>
        <w:t xml:space="preserve">، </w:t>
      </w:r>
      <w:r w:rsidRPr="00F35AE1">
        <w:rPr>
          <w:rFonts w:cs="Simplified Arabic"/>
          <w:rtl/>
          <w:lang w:val="en-US"/>
        </w:rPr>
        <w:t>و6</w:t>
      </w:r>
      <w:r w:rsidR="0047169F">
        <w:rPr>
          <w:rFonts w:cs="Simplified Arabic" w:hint="cs"/>
          <w:rtl/>
          <w:lang w:val="en-US"/>
        </w:rPr>
        <w:t xml:space="preserve">، </w:t>
      </w:r>
      <w:r w:rsidRPr="00F35AE1">
        <w:rPr>
          <w:rFonts w:cs="Simplified Arabic"/>
          <w:rtl/>
          <w:lang w:val="en-US"/>
        </w:rPr>
        <w:t xml:space="preserve">و16؛ انظر </w:t>
      </w:r>
      <w:r w:rsidR="0047169F">
        <w:rPr>
          <w:rFonts w:cs="Simplified Arabic" w:hint="cs"/>
          <w:rtl/>
          <w:lang w:val="en-US"/>
        </w:rPr>
        <w:t>الشروحات</w:t>
      </w:r>
      <w:r w:rsidRPr="00F35AE1">
        <w:rPr>
          <w:rFonts w:cs="Simplified Arabic"/>
          <w:rtl/>
          <w:lang w:val="en-US"/>
        </w:rPr>
        <w:t xml:space="preserve"> الواردة في </w:t>
      </w:r>
      <w:r w:rsidR="00EF1607">
        <w:rPr>
          <w:rFonts w:cs="Simplified Arabic" w:hint="cs"/>
          <w:rtl/>
          <w:lang w:val="en-US"/>
        </w:rPr>
        <w:t>الأسطر</w:t>
      </w:r>
      <w:r w:rsidRPr="00F35AE1">
        <w:rPr>
          <w:rFonts w:cs="Simplified Arabic"/>
          <w:rtl/>
          <w:lang w:val="en-US"/>
        </w:rPr>
        <w:t xml:space="preserve"> ذات الصلة في الجدول المرفق)؛</w:t>
      </w:r>
    </w:p>
    <w:p w14:paraId="26E80924" w14:textId="4F20F6FE" w:rsidR="00F35AE1" w:rsidRPr="00F35AE1" w:rsidRDefault="00F35AE1"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sidRPr="00F35AE1">
        <w:rPr>
          <w:rFonts w:cs="Simplified Arabic"/>
          <w:rtl/>
          <w:lang w:val="en-US"/>
        </w:rPr>
        <w:t>قد ترغب الأطراف في النظر في إدراج ثلاثة بنود</w:t>
      </w:r>
      <w:r w:rsidR="0047169F">
        <w:rPr>
          <w:rFonts w:cs="Simplified Arabic" w:hint="cs"/>
          <w:rtl/>
          <w:lang w:val="en-US"/>
        </w:rPr>
        <w:t>،</w:t>
      </w:r>
      <w:r w:rsidRPr="00F35AE1">
        <w:rPr>
          <w:rFonts w:cs="Simplified Arabic"/>
          <w:rtl/>
          <w:lang w:val="en-US"/>
        </w:rPr>
        <w:t xml:space="preserve"> أو عناصر من بنود</w:t>
      </w:r>
      <w:r w:rsidR="0047169F">
        <w:rPr>
          <w:rFonts w:cs="Simplified Arabic" w:hint="cs"/>
          <w:rtl/>
          <w:lang w:val="en-US"/>
        </w:rPr>
        <w:t>،</w:t>
      </w:r>
      <w:r w:rsidRPr="00F35AE1">
        <w:rPr>
          <w:rFonts w:cs="Simplified Arabic"/>
          <w:rtl/>
          <w:lang w:val="en-US"/>
        </w:rPr>
        <w:t xml:space="preserve"> ضمن معايير الآلية المالية، </w:t>
      </w:r>
      <w:r w:rsidR="0047169F">
        <w:rPr>
          <w:rFonts w:cs="Simplified Arabic" w:hint="cs"/>
          <w:rtl/>
          <w:lang w:val="en-US"/>
        </w:rPr>
        <w:t xml:space="preserve">وذلك </w:t>
      </w:r>
      <w:r w:rsidRPr="00F35AE1">
        <w:rPr>
          <w:rFonts w:cs="Simplified Arabic"/>
          <w:rtl/>
          <w:lang w:val="en-US"/>
        </w:rPr>
        <w:t xml:space="preserve">لعدم </w:t>
      </w:r>
      <w:r w:rsidR="0047169F">
        <w:rPr>
          <w:rFonts w:cs="Simplified Arabic" w:hint="cs"/>
          <w:rtl/>
          <w:lang w:val="en-US"/>
        </w:rPr>
        <w:t>التعبير عنها</w:t>
      </w:r>
      <w:r w:rsidRPr="00F35AE1">
        <w:rPr>
          <w:rFonts w:cs="Simplified Arabic"/>
          <w:rtl/>
          <w:lang w:val="en-US"/>
        </w:rPr>
        <w:t xml:space="preserve"> بعد في القائمة الواردة في الفقرة 21 من </w:t>
      </w:r>
      <w:r w:rsidR="006B060B">
        <w:rPr>
          <w:rFonts w:cs="Simplified Arabic" w:hint="cs"/>
          <w:rtl/>
          <w:lang w:val="en-US"/>
        </w:rPr>
        <w:t>المقرر</w:t>
      </w:r>
      <w:r w:rsidR="006B060B" w:rsidRPr="00785145">
        <w:rPr>
          <w:rFonts w:cs="Simplified Arabic"/>
          <w:rtl/>
          <w:lang w:val="en-US"/>
        </w:rPr>
        <w:t xml:space="preserve"> </w:t>
      </w:r>
      <w:hyperlink r:id="rId20" w:history="1">
        <w:r w:rsidR="006B060B" w:rsidRPr="00C5156E">
          <w:rPr>
            <w:rStyle w:val="Hyperlink"/>
            <w:rFonts w:cs="Simplified Arabic"/>
            <w:rtl/>
            <w:lang w:val="en-US"/>
          </w:rPr>
          <w:t>16/34</w:t>
        </w:r>
      </w:hyperlink>
      <w:r w:rsidRPr="00F35AE1">
        <w:rPr>
          <w:rFonts w:cs="Simplified Arabic"/>
          <w:rtl/>
          <w:lang w:val="en-US"/>
        </w:rPr>
        <w:t>، مع أنه</w:t>
      </w:r>
      <w:r w:rsidR="0047169F">
        <w:rPr>
          <w:rFonts w:cs="Simplified Arabic" w:hint="cs"/>
          <w:rtl/>
          <w:lang w:val="en-US"/>
        </w:rPr>
        <w:t xml:space="preserve"> تم التعبير عنها</w:t>
      </w:r>
      <w:r w:rsidRPr="00F35AE1">
        <w:rPr>
          <w:rFonts w:cs="Simplified Arabic"/>
          <w:rtl/>
          <w:lang w:val="en-US"/>
        </w:rPr>
        <w:t xml:space="preserve"> في مواد الاتفاقية ذات الصلة، ولا سيما المادة 21 (البند 1، وعناصر</w:t>
      </w:r>
      <w:r w:rsidR="0047169F">
        <w:rPr>
          <w:rFonts w:cs="Simplified Arabic" w:hint="cs"/>
          <w:rtl/>
          <w:lang w:val="en-US"/>
        </w:rPr>
        <w:t xml:space="preserve"> من</w:t>
      </w:r>
      <w:r w:rsidRPr="00F35AE1">
        <w:rPr>
          <w:rFonts w:cs="Simplified Arabic"/>
          <w:rtl/>
          <w:lang w:val="en-US"/>
        </w:rPr>
        <w:t xml:space="preserve"> البندين 2 و3)؛</w:t>
      </w:r>
    </w:p>
    <w:p w14:paraId="3329F5F9" w14:textId="7AC13FE2" w:rsidR="00F35AE1" w:rsidRPr="00F35AE1" w:rsidRDefault="00F35AE1"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sidRPr="00F35AE1">
        <w:rPr>
          <w:rFonts w:cs="Simplified Arabic"/>
          <w:rtl/>
          <w:lang w:val="en-US"/>
        </w:rPr>
        <w:t>في حالة ثلاثة بنود، أو عناصر من بنود (عناصر البنود 9</w:t>
      </w:r>
      <w:r w:rsidR="0047169F">
        <w:rPr>
          <w:rFonts w:cs="Simplified Arabic" w:hint="cs"/>
          <w:rtl/>
          <w:lang w:val="en-US"/>
        </w:rPr>
        <w:t xml:space="preserve">، </w:t>
      </w:r>
      <w:r w:rsidRPr="00F35AE1">
        <w:rPr>
          <w:rFonts w:cs="Simplified Arabic"/>
          <w:rtl/>
          <w:lang w:val="en-US"/>
        </w:rPr>
        <w:t>و10</w:t>
      </w:r>
      <w:r w:rsidR="0047169F">
        <w:rPr>
          <w:rFonts w:cs="Simplified Arabic" w:hint="cs"/>
          <w:rtl/>
          <w:lang w:val="en-US"/>
        </w:rPr>
        <w:t xml:space="preserve">، </w:t>
      </w:r>
      <w:r w:rsidRPr="00F35AE1">
        <w:rPr>
          <w:rFonts w:cs="Simplified Arabic"/>
          <w:rtl/>
          <w:lang w:val="en-US"/>
        </w:rPr>
        <w:t>و18)، تبيّن أن</w:t>
      </w:r>
      <w:r w:rsidR="0047169F">
        <w:rPr>
          <w:rFonts w:cs="Simplified Arabic" w:hint="cs"/>
          <w:rtl/>
          <w:lang w:val="en-US"/>
        </w:rPr>
        <w:t xml:space="preserve">ه تم التعبير عنها </w:t>
      </w:r>
      <w:r w:rsidRPr="00F35AE1">
        <w:rPr>
          <w:rFonts w:cs="Simplified Arabic"/>
          <w:rtl/>
          <w:lang w:val="en-US"/>
        </w:rPr>
        <w:t xml:space="preserve">بشكل أساسي في القائمة الواردة في الفقرة 21 من </w:t>
      </w:r>
      <w:r w:rsidR="006B060B">
        <w:rPr>
          <w:rFonts w:cs="Simplified Arabic" w:hint="cs"/>
          <w:rtl/>
          <w:lang w:val="en-US"/>
        </w:rPr>
        <w:t>المقرر</w:t>
      </w:r>
      <w:r w:rsidR="006B060B" w:rsidRPr="00785145">
        <w:rPr>
          <w:rFonts w:cs="Simplified Arabic"/>
          <w:rtl/>
          <w:lang w:val="en-US"/>
        </w:rPr>
        <w:t xml:space="preserve"> </w:t>
      </w:r>
      <w:hyperlink r:id="rId21" w:history="1">
        <w:r w:rsidR="006B060B" w:rsidRPr="00C5156E">
          <w:rPr>
            <w:rStyle w:val="Hyperlink"/>
            <w:rFonts w:cs="Simplified Arabic"/>
            <w:rtl/>
            <w:lang w:val="en-US"/>
          </w:rPr>
          <w:t>16/34</w:t>
        </w:r>
      </w:hyperlink>
      <w:r w:rsidRPr="00F35AE1">
        <w:rPr>
          <w:rFonts w:cs="Simplified Arabic"/>
          <w:rtl/>
          <w:lang w:val="en-US"/>
        </w:rPr>
        <w:t>، ولكن بعبارات أكثر عمومية. وقد ترغب الأطراف في النظر في مستوى التفصيل المطلوب في القائمة النهائية للمعايير، وصياغة توصيتها وفقا لذلك</w:t>
      </w:r>
      <w:r w:rsidRPr="00F35AE1">
        <w:rPr>
          <w:rFonts w:cs="Simplified Arabic"/>
          <w:lang w:val="en-US"/>
        </w:rPr>
        <w:t>.</w:t>
      </w:r>
    </w:p>
    <w:p w14:paraId="6BCE22FA" w14:textId="5827C74A" w:rsidR="00F35AE1" w:rsidRPr="00F35AE1" w:rsidRDefault="0047169F"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Pr>
          <w:rFonts w:cs="Simplified Arabic" w:hint="cs"/>
          <w:rtl/>
          <w:lang w:val="en-US"/>
        </w:rPr>
        <w:t>تبيّن</w:t>
      </w:r>
      <w:r w:rsidR="00F35AE1" w:rsidRPr="00F35AE1">
        <w:rPr>
          <w:rFonts w:cs="Simplified Arabic"/>
          <w:rtl/>
          <w:lang w:val="en-US"/>
        </w:rPr>
        <w:t xml:space="preserve"> أن</w:t>
      </w:r>
      <w:r>
        <w:rPr>
          <w:rFonts w:cs="Simplified Arabic" w:hint="cs"/>
          <w:rtl/>
          <w:lang w:val="en-US"/>
        </w:rPr>
        <w:t>ه لم يتم التعبير عن</w:t>
      </w:r>
      <w:r w:rsidR="00F35AE1" w:rsidRPr="00F35AE1">
        <w:rPr>
          <w:rFonts w:cs="Simplified Arabic"/>
          <w:rtl/>
          <w:lang w:val="en-US"/>
        </w:rPr>
        <w:t xml:space="preserve"> سبعة بنود، أو عناصر من بنود، في القائمة الواردة في الفقرة 21 من</w:t>
      </w:r>
      <w:r w:rsidR="006B060B" w:rsidRPr="006B060B">
        <w:rPr>
          <w:rFonts w:cs="Simplified Arabic" w:hint="cs"/>
          <w:rtl/>
          <w:lang w:val="en-US"/>
        </w:rPr>
        <w:t xml:space="preserve"> </w:t>
      </w:r>
      <w:r w:rsidR="006B060B">
        <w:rPr>
          <w:rFonts w:cs="Simplified Arabic" w:hint="cs"/>
          <w:rtl/>
          <w:lang w:val="en-US"/>
        </w:rPr>
        <w:t>المقرر</w:t>
      </w:r>
      <w:r w:rsidR="006B060B" w:rsidRPr="00785145">
        <w:rPr>
          <w:rFonts w:cs="Simplified Arabic"/>
          <w:rtl/>
          <w:lang w:val="en-US"/>
        </w:rPr>
        <w:t xml:space="preserve"> </w:t>
      </w:r>
      <w:hyperlink r:id="rId22" w:history="1">
        <w:r w:rsidR="006B060B" w:rsidRPr="00C5156E">
          <w:rPr>
            <w:rStyle w:val="Hyperlink"/>
            <w:rFonts w:cs="Simplified Arabic"/>
            <w:rtl/>
            <w:lang w:val="en-US"/>
          </w:rPr>
          <w:t>16/34</w:t>
        </w:r>
      </w:hyperlink>
      <w:r w:rsidR="00F35AE1" w:rsidRPr="00F35AE1">
        <w:rPr>
          <w:rFonts w:cs="Simplified Arabic"/>
          <w:rtl/>
          <w:lang w:val="en-US"/>
        </w:rPr>
        <w:t xml:space="preserve">، ولم </w:t>
      </w:r>
      <w:r>
        <w:rPr>
          <w:rFonts w:cs="Simplified Arabic" w:hint="cs"/>
          <w:rtl/>
          <w:lang w:val="en-US"/>
        </w:rPr>
        <w:t>يتم التعبير عنها</w:t>
      </w:r>
      <w:r w:rsidR="00F35AE1" w:rsidRPr="00F35AE1">
        <w:rPr>
          <w:rFonts w:cs="Simplified Arabic"/>
          <w:rtl/>
          <w:lang w:val="en-US"/>
        </w:rPr>
        <w:t xml:space="preserve"> في مواد الاتفاقية ذات الصلة (عناصر</w:t>
      </w:r>
      <w:r w:rsidR="00D16165">
        <w:rPr>
          <w:rFonts w:cs="Simplified Arabic" w:hint="cs"/>
          <w:rtl/>
          <w:lang w:val="en-US"/>
        </w:rPr>
        <w:t xml:space="preserve"> من</w:t>
      </w:r>
      <w:r w:rsidR="00F35AE1" w:rsidRPr="00F35AE1">
        <w:rPr>
          <w:rFonts w:cs="Simplified Arabic"/>
          <w:rtl/>
          <w:lang w:val="en-US"/>
        </w:rPr>
        <w:t xml:space="preserve"> البنود 10،</w:t>
      </w:r>
      <w:r w:rsidR="00D16165">
        <w:rPr>
          <w:rFonts w:cs="Simplified Arabic" w:hint="cs"/>
          <w:rtl/>
          <w:lang w:val="en-US"/>
        </w:rPr>
        <w:t xml:space="preserve"> و</w:t>
      </w:r>
      <w:r w:rsidR="00F35AE1" w:rsidRPr="00F35AE1">
        <w:rPr>
          <w:rFonts w:cs="Simplified Arabic"/>
          <w:rtl/>
          <w:lang w:val="en-US"/>
        </w:rPr>
        <w:t>11،</w:t>
      </w:r>
      <w:r w:rsidR="00D16165">
        <w:rPr>
          <w:rFonts w:cs="Simplified Arabic" w:hint="cs"/>
          <w:rtl/>
          <w:lang w:val="en-US"/>
        </w:rPr>
        <w:t xml:space="preserve"> و</w:t>
      </w:r>
      <w:r w:rsidR="00F35AE1" w:rsidRPr="00F35AE1">
        <w:rPr>
          <w:rFonts w:cs="Simplified Arabic"/>
          <w:rtl/>
          <w:lang w:val="en-US"/>
        </w:rPr>
        <w:t>12،</w:t>
      </w:r>
      <w:r w:rsidR="00D16165">
        <w:rPr>
          <w:rFonts w:cs="Simplified Arabic" w:hint="cs"/>
          <w:rtl/>
          <w:lang w:val="en-US"/>
        </w:rPr>
        <w:t xml:space="preserve"> و</w:t>
      </w:r>
      <w:r w:rsidR="00F35AE1" w:rsidRPr="00F35AE1">
        <w:rPr>
          <w:rFonts w:cs="Simplified Arabic"/>
          <w:rtl/>
          <w:lang w:val="en-US"/>
        </w:rPr>
        <w:t>13،</w:t>
      </w:r>
      <w:r w:rsidR="00D16165">
        <w:rPr>
          <w:rFonts w:cs="Simplified Arabic" w:hint="cs"/>
          <w:rtl/>
          <w:lang w:val="en-US"/>
        </w:rPr>
        <w:t xml:space="preserve"> و</w:t>
      </w:r>
      <w:r w:rsidR="00F35AE1" w:rsidRPr="00F35AE1">
        <w:rPr>
          <w:rFonts w:cs="Simplified Arabic"/>
          <w:rtl/>
          <w:lang w:val="en-US"/>
        </w:rPr>
        <w:t>14،</w:t>
      </w:r>
      <w:r w:rsidR="00D16165">
        <w:rPr>
          <w:rFonts w:cs="Simplified Arabic" w:hint="cs"/>
          <w:rtl/>
          <w:lang w:val="en-US"/>
        </w:rPr>
        <w:t xml:space="preserve"> و</w:t>
      </w:r>
      <w:r w:rsidR="00F35AE1" w:rsidRPr="00F35AE1">
        <w:rPr>
          <w:rFonts w:cs="Simplified Arabic"/>
          <w:rtl/>
          <w:lang w:val="en-US"/>
        </w:rPr>
        <w:t xml:space="preserve">15، و19). وقد ترغب الأطراف في </w:t>
      </w:r>
      <w:r w:rsidR="00D16165">
        <w:rPr>
          <w:rFonts w:cs="Simplified Arabic" w:hint="cs"/>
          <w:rtl/>
          <w:lang w:val="en-US"/>
        </w:rPr>
        <w:t>مواصلة</w:t>
      </w:r>
      <w:r w:rsidR="00F35AE1" w:rsidRPr="00F35AE1">
        <w:rPr>
          <w:rFonts w:cs="Simplified Arabic"/>
          <w:rtl/>
          <w:lang w:val="en-US"/>
        </w:rPr>
        <w:t xml:space="preserve"> النظر في إمكانية إدراجها في القائمة النهائية للمعايير؛</w:t>
      </w:r>
    </w:p>
    <w:p w14:paraId="29D7BDC2" w14:textId="2D21B663" w:rsidR="00F35AE1" w:rsidRPr="00F35AE1" w:rsidRDefault="00F35AE1"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sidRPr="00F35AE1">
        <w:rPr>
          <w:rFonts w:cs="Simplified Arabic"/>
          <w:rtl/>
          <w:lang w:val="en-US"/>
        </w:rPr>
        <w:t xml:space="preserve">من بين هذه البنود السبعة، تم تحديد تداخلات بين خمسة منها. </w:t>
      </w:r>
      <w:r w:rsidR="00D16165">
        <w:rPr>
          <w:rFonts w:cs="Simplified Arabic" w:hint="cs"/>
          <w:rtl/>
          <w:lang w:val="en-US"/>
        </w:rPr>
        <w:t>وبالتالي</w:t>
      </w:r>
      <w:r w:rsidRPr="00F35AE1">
        <w:rPr>
          <w:rFonts w:cs="Simplified Arabic"/>
          <w:rtl/>
          <w:lang w:val="en-US"/>
        </w:rPr>
        <w:t xml:space="preserve">، قد ترغب الأطراف في تجميعها </w:t>
      </w:r>
      <w:r w:rsidR="00D16165">
        <w:rPr>
          <w:rFonts w:cs="Simplified Arabic" w:hint="cs"/>
          <w:rtl/>
          <w:lang w:val="en-US"/>
        </w:rPr>
        <w:t>وفقا</w:t>
      </w:r>
      <w:r w:rsidRPr="00F35AE1">
        <w:rPr>
          <w:rFonts w:cs="Simplified Arabic"/>
          <w:rtl/>
          <w:lang w:val="en-US"/>
        </w:rPr>
        <w:t xml:space="preserve"> لذلك والنظر فيها </w:t>
      </w:r>
      <w:r w:rsidR="00D16165">
        <w:rPr>
          <w:rFonts w:cs="Simplified Arabic" w:hint="cs"/>
          <w:rtl/>
          <w:lang w:val="en-US"/>
        </w:rPr>
        <w:t>معا</w:t>
      </w:r>
      <w:r w:rsidRPr="00F35AE1">
        <w:rPr>
          <w:rFonts w:cs="Simplified Arabic"/>
          <w:rtl/>
          <w:lang w:val="en-US"/>
        </w:rPr>
        <w:t>، على النحو التالي: عناصر</w:t>
      </w:r>
      <w:r w:rsidR="00D16165">
        <w:rPr>
          <w:rFonts w:cs="Simplified Arabic" w:hint="cs"/>
          <w:rtl/>
          <w:lang w:val="en-US"/>
        </w:rPr>
        <w:t xml:space="preserve"> من</w:t>
      </w:r>
      <w:r w:rsidRPr="00F35AE1">
        <w:rPr>
          <w:rFonts w:cs="Simplified Arabic"/>
          <w:rtl/>
          <w:lang w:val="en-US"/>
        </w:rPr>
        <w:t xml:space="preserve"> البند 10 مع </w:t>
      </w:r>
      <w:r w:rsidR="00D16165">
        <w:rPr>
          <w:rFonts w:cs="Simplified Arabic" w:hint="cs"/>
          <w:rtl/>
          <w:lang w:val="en-US"/>
        </w:rPr>
        <w:t>البنود</w:t>
      </w:r>
      <w:r w:rsidRPr="00F35AE1">
        <w:rPr>
          <w:rFonts w:cs="Simplified Arabic"/>
          <w:rtl/>
          <w:lang w:val="en-US"/>
        </w:rPr>
        <w:t xml:space="preserve"> 12 و13؛ و14 و19؛</w:t>
      </w:r>
    </w:p>
    <w:p w14:paraId="551A43AD" w14:textId="3FB64CF3" w:rsidR="00F35AE1" w:rsidRPr="00F35AE1" w:rsidRDefault="00F35AE1" w:rsidP="0016748B">
      <w:pPr>
        <w:pStyle w:val="ListParagraph"/>
        <w:numPr>
          <w:ilvl w:val="0"/>
          <w:numId w:val="14"/>
        </w:numPr>
        <w:tabs>
          <w:tab w:val="left" w:pos="1985"/>
        </w:tabs>
        <w:bidi/>
        <w:spacing w:after="120" w:line="216" w:lineRule="auto"/>
        <w:ind w:left="571" w:firstLine="851"/>
        <w:contextualSpacing w:val="0"/>
        <w:jc w:val="both"/>
        <w:rPr>
          <w:rFonts w:cs="Simplified Arabic"/>
          <w:rtl/>
          <w:lang w:val="en-US"/>
        </w:rPr>
      </w:pPr>
      <w:r w:rsidRPr="00F35AE1">
        <w:rPr>
          <w:rFonts w:cs="Simplified Arabic"/>
          <w:rtl/>
          <w:lang w:val="en-US"/>
        </w:rPr>
        <w:lastRenderedPageBreak/>
        <w:t>تم تحديد الحاجة إلى مزيد من التوضيح لبند واحد (</w:t>
      </w:r>
      <w:r w:rsidR="006B060B">
        <w:rPr>
          <w:rFonts w:cs="Simplified Arabic"/>
          <w:lang w:val="en-US"/>
        </w:rPr>
        <w:t>17</w:t>
      </w:r>
      <w:r w:rsidR="006B060B">
        <w:rPr>
          <w:rFonts w:cs="Simplified Arabic" w:hint="cs"/>
          <w:rtl/>
          <w:lang w:val="en-US"/>
        </w:rPr>
        <w:t>).</w:t>
      </w:r>
    </w:p>
    <w:p w14:paraId="1A111133" w14:textId="5795511F" w:rsidR="00F35AE1" w:rsidRDefault="00F35AE1" w:rsidP="00F35AE1">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Pr="00F35AE1">
        <w:rPr>
          <w:rFonts w:cs="Simplified Arabic"/>
          <w:rtl/>
          <w:lang w:val="en-US"/>
        </w:rPr>
        <w:t xml:space="preserve">تتضمن الوثيقة </w:t>
      </w:r>
      <w:r w:rsidRPr="00F35AE1">
        <w:rPr>
          <w:rFonts w:cs="Simplified Arabic"/>
          <w:lang w:val="en-US"/>
        </w:rPr>
        <w:t>CBD/SBI/7/3</w:t>
      </w:r>
      <w:r w:rsidRPr="00F35AE1">
        <w:rPr>
          <w:rFonts w:cs="Simplified Arabic"/>
          <w:rtl/>
          <w:lang w:val="en-US"/>
        </w:rPr>
        <w:t xml:space="preserve"> جداول منفصلة للفئات من (ب) إلى (و) أعلاه، </w:t>
      </w:r>
      <w:r w:rsidR="00D16165">
        <w:rPr>
          <w:rFonts w:cs="Simplified Arabic" w:hint="cs"/>
          <w:rtl/>
          <w:lang w:val="en-US"/>
        </w:rPr>
        <w:t>توجز</w:t>
      </w:r>
      <w:r w:rsidRPr="00F35AE1">
        <w:rPr>
          <w:rFonts w:cs="Simplified Arabic"/>
          <w:rtl/>
          <w:lang w:val="en-US"/>
        </w:rPr>
        <w:t xml:space="preserve"> التحليل والنهج المقترح للمضي </w:t>
      </w:r>
      <w:r w:rsidR="00D16165">
        <w:rPr>
          <w:rFonts w:cs="Simplified Arabic" w:hint="cs"/>
          <w:rtl/>
          <w:lang w:val="en-US"/>
        </w:rPr>
        <w:t>قدما</w:t>
      </w:r>
      <w:r w:rsidRPr="00F35AE1">
        <w:rPr>
          <w:rFonts w:cs="Simplified Arabic"/>
          <w:rtl/>
          <w:lang w:val="en-US"/>
        </w:rPr>
        <w:t xml:space="preserve"> من </w:t>
      </w:r>
      <w:r w:rsidR="00D16165">
        <w:rPr>
          <w:rFonts w:cs="Simplified Arabic" w:hint="cs"/>
          <w:rtl/>
          <w:lang w:val="en-US"/>
        </w:rPr>
        <w:t>المرفق</w:t>
      </w:r>
      <w:r w:rsidRPr="00F35AE1">
        <w:rPr>
          <w:rFonts w:cs="Simplified Arabic"/>
          <w:rtl/>
          <w:lang w:val="en-US"/>
        </w:rPr>
        <w:t xml:space="preserve"> بهذه الوثيقة، </w:t>
      </w:r>
      <w:r w:rsidR="00D16165">
        <w:rPr>
          <w:rFonts w:cs="Simplified Arabic" w:hint="cs"/>
          <w:rtl/>
          <w:lang w:val="en-US"/>
        </w:rPr>
        <w:t>جنبا إلى جنب</w:t>
      </w:r>
      <w:r w:rsidRPr="00F35AE1">
        <w:rPr>
          <w:rFonts w:cs="Simplified Arabic"/>
          <w:rtl/>
          <w:lang w:val="en-US"/>
        </w:rPr>
        <w:t xml:space="preserve"> </w:t>
      </w:r>
      <w:r w:rsidR="00D16165">
        <w:rPr>
          <w:rFonts w:cs="Simplified Arabic" w:hint="cs"/>
          <w:rtl/>
          <w:lang w:val="en-US"/>
        </w:rPr>
        <w:t>مع</w:t>
      </w:r>
      <w:r w:rsidRPr="00F35AE1">
        <w:rPr>
          <w:rFonts w:cs="Simplified Arabic"/>
          <w:rtl/>
          <w:lang w:val="en-US"/>
        </w:rPr>
        <w:t xml:space="preserve"> عناصر من مشروع توصية. </w:t>
      </w:r>
      <w:r w:rsidR="00D16165">
        <w:rPr>
          <w:rFonts w:cs="Simplified Arabic" w:hint="cs"/>
          <w:rtl/>
          <w:lang w:val="en-US"/>
        </w:rPr>
        <w:t>و</w:t>
      </w:r>
      <w:r w:rsidRPr="00F35AE1">
        <w:rPr>
          <w:rFonts w:cs="Simplified Arabic"/>
          <w:rtl/>
          <w:lang w:val="en-US"/>
        </w:rPr>
        <w:t xml:space="preserve">سيتم </w:t>
      </w:r>
      <w:r w:rsidR="00D16165">
        <w:rPr>
          <w:rFonts w:cs="Simplified Arabic" w:hint="cs"/>
          <w:rtl/>
          <w:lang w:val="en-US"/>
        </w:rPr>
        <w:t>إدماج</w:t>
      </w:r>
      <w:r w:rsidRPr="00F35AE1">
        <w:rPr>
          <w:rFonts w:cs="Simplified Arabic"/>
          <w:rtl/>
          <w:lang w:val="en-US"/>
        </w:rPr>
        <w:t xml:space="preserve"> هذه الجداول، بمجرد النظر فيها </w:t>
      </w:r>
      <w:r w:rsidR="00D16165">
        <w:rPr>
          <w:rFonts w:cs="Simplified Arabic" w:hint="cs"/>
          <w:rtl/>
          <w:lang w:val="en-US"/>
        </w:rPr>
        <w:t>والموافقة</w:t>
      </w:r>
      <w:r w:rsidRPr="00F35AE1">
        <w:rPr>
          <w:rFonts w:cs="Simplified Arabic"/>
          <w:rtl/>
          <w:lang w:val="en-US"/>
        </w:rPr>
        <w:t xml:space="preserve"> عليها، حسب الاقتضاء</w:t>
      </w:r>
      <w:r w:rsidR="00D16165">
        <w:rPr>
          <w:rFonts w:cs="Simplified Arabic" w:hint="cs"/>
          <w:rtl/>
          <w:lang w:val="en-US"/>
        </w:rPr>
        <w:t>،</w:t>
      </w:r>
      <w:r w:rsidRPr="00F35AE1">
        <w:rPr>
          <w:rFonts w:cs="Simplified Arabic"/>
          <w:rtl/>
          <w:lang w:val="en-US"/>
        </w:rPr>
        <w:t xml:space="preserve"> </w:t>
      </w:r>
      <w:r w:rsidR="00D16165">
        <w:rPr>
          <w:rFonts w:cs="Simplified Arabic" w:hint="cs"/>
          <w:rtl/>
          <w:lang w:val="en-US"/>
        </w:rPr>
        <w:t>وإرفاقها</w:t>
      </w:r>
      <w:r w:rsidRPr="00F35AE1">
        <w:rPr>
          <w:rFonts w:cs="Simplified Arabic"/>
          <w:rtl/>
          <w:lang w:val="en-US"/>
        </w:rPr>
        <w:t xml:space="preserve"> بالتوصية المقدمة </w:t>
      </w:r>
      <w:r w:rsidR="00D16165">
        <w:rPr>
          <w:rFonts w:cs="Simplified Arabic" w:hint="cs"/>
          <w:rtl/>
          <w:lang w:val="en-US"/>
        </w:rPr>
        <w:t>لاعتمادها</w:t>
      </w:r>
      <w:r w:rsidRPr="00F35AE1">
        <w:rPr>
          <w:rFonts w:cs="Simplified Arabic"/>
          <w:rtl/>
          <w:lang w:val="en-US"/>
        </w:rPr>
        <w:t xml:space="preserve"> في الوثيقة </w:t>
      </w:r>
      <w:r w:rsidRPr="00F35AE1">
        <w:rPr>
          <w:rFonts w:cs="Simplified Arabic"/>
          <w:lang w:val="en-US"/>
        </w:rPr>
        <w:t>CBD/SBI/7/3</w:t>
      </w:r>
      <w:r w:rsidRPr="00F35AE1">
        <w:rPr>
          <w:rFonts w:cs="Simplified Arabic"/>
          <w:rtl/>
          <w:lang w:val="en-US"/>
        </w:rPr>
        <w:t>.</w:t>
      </w:r>
    </w:p>
    <w:p w14:paraId="252FC352" w14:textId="77777777" w:rsidR="00B81961" w:rsidRDefault="00B81961" w:rsidP="00B81961">
      <w:pPr>
        <w:pStyle w:val="ListParagraph"/>
        <w:bidi/>
        <w:spacing w:after="120" w:line="216" w:lineRule="auto"/>
        <w:ind w:left="567"/>
        <w:contextualSpacing w:val="0"/>
        <w:jc w:val="both"/>
        <w:rPr>
          <w:rFonts w:cs="Simplified Arabic"/>
          <w:rtl/>
          <w:lang w:val="en-US"/>
        </w:rPr>
      </w:pPr>
    </w:p>
    <w:p w14:paraId="58EE7480" w14:textId="77777777" w:rsidR="00DA5DB9" w:rsidRDefault="00DA5DB9" w:rsidP="00B81961">
      <w:pPr>
        <w:pStyle w:val="ListParagraph"/>
        <w:bidi/>
        <w:spacing w:after="120" w:line="216" w:lineRule="auto"/>
        <w:ind w:left="567"/>
        <w:contextualSpacing w:val="0"/>
        <w:jc w:val="both"/>
        <w:rPr>
          <w:rtl/>
          <w:lang w:val="en-US"/>
        </w:rPr>
        <w:sectPr w:rsidR="00DA5DB9" w:rsidSect="00574179">
          <w:headerReference w:type="even" r:id="rId23"/>
          <w:headerReference w:type="default" r:id="rId24"/>
          <w:footerReference w:type="even" r:id="rId25"/>
          <w:footerReference w:type="default" r:id="rId26"/>
          <w:headerReference w:type="first" r:id="rId27"/>
          <w:footnotePr>
            <w:numRestart w:val="eachSect"/>
          </w:footnotePr>
          <w:type w:val="continuous"/>
          <w:pgSz w:w="12240" w:h="15840" w:code="1"/>
          <w:pgMar w:top="1009" w:right="1440" w:bottom="1151" w:left="1440" w:header="459" w:footer="720" w:gutter="0"/>
          <w:cols w:space="720"/>
          <w:titlePg/>
          <w:docGrid w:linePitch="360"/>
        </w:sectPr>
      </w:pPr>
    </w:p>
    <w:p w14:paraId="357102B9" w14:textId="4960CE66" w:rsidR="00F35AE1" w:rsidRPr="00DA5DB9" w:rsidRDefault="00DA5DB9" w:rsidP="00F35AE1">
      <w:pPr>
        <w:bidi/>
        <w:spacing w:after="120" w:line="216" w:lineRule="auto"/>
        <w:jc w:val="both"/>
        <w:rPr>
          <w:rFonts w:cs="Simplified Arabic"/>
          <w:b/>
          <w:bCs/>
          <w:sz w:val="28"/>
          <w:szCs w:val="28"/>
          <w:rtl/>
          <w:lang w:val="en-US"/>
        </w:rPr>
      </w:pPr>
      <w:r w:rsidRPr="00DA5DB9">
        <w:rPr>
          <w:rFonts w:cs="Simplified Arabic" w:hint="cs"/>
          <w:b/>
          <w:bCs/>
          <w:sz w:val="28"/>
          <w:szCs w:val="28"/>
          <w:rtl/>
          <w:lang w:val="en-US"/>
        </w:rPr>
        <w:lastRenderedPageBreak/>
        <w:t xml:space="preserve">المرفق </w:t>
      </w:r>
    </w:p>
    <w:p w14:paraId="6004697B" w14:textId="1B907966" w:rsidR="00DA5DB9" w:rsidRPr="00083704" w:rsidRDefault="00DA5DB9" w:rsidP="00083704">
      <w:pPr>
        <w:bidi/>
        <w:spacing w:after="120" w:line="216" w:lineRule="auto"/>
        <w:ind w:firstLine="497"/>
        <w:jc w:val="both"/>
        <w:rPr>
          <w:rFonts w:cs="Simplified Arabic"/>
          <w:b/>
          <w:bCs/>
          <w:sz w:val="28"/>
          <w:szCs w:val="28"/>
          <w:lang w:val="en-US"/>
        </w:rPr>
      </w:pPr>
      <w:r w:rsidRPr="00DA5DB9">
        <w:rPr>
          <w:rFonts w:cs="Simplified Arabic" w:hint="cs"/>
          <w:b/>
          <w:bCs/>
          <w:sz w:val="28"/>
          <w:szCs w:val="28"/>
          <w:rtl/>
          <w:lang w:val="en-US"/>
        </w:rPr>
        <w:t>التحليل المقارن</w:t>
      </w:r>
    </w:p>
    <w:tbl>
      <w:tblPr>
        <w:tblStyle w:val="TableGrid"/>
        <w:bidiVisual/>
        <w:tblW w:w="0" w:type="auto"/>
        <w:tblInd w:w="567" w:type="dxa"/>
        <w:tblLook w:val="04A0" w:firstRow="1" w:lastRow="0" w:firstColumn="1" w:lastColumn="0" w:noHBand="0" w:noVBand="1"/>
      </w:tblPr>
      <w:tblGrid>
        <w:gridCol w:w="507"/>
        <w:gridCol w:w="2247"/>
        <w:gridCol w:w="3523"/>
        <w:gridCol w:w="2729"/>
        <w:gridCol w:w="2327"/>
        <w:gridCol w:w="1770"/>
      </w:tblGrid>
      <w:tr w:rsidR="00E06572" w:rsidRPr="003B04FC" w14:paraId="30F59C98" w14:textId="77777777" w:rsidTr="00A668B6">
        <w:trPr>
          <w:tblHeader/>
        </w:trPr>
        <w:tc>
          <w:tcPr>
            <w:tcW w:w="507" w:type="dxa"/>
          </w:tcPr>
          <w:p w14:paraId="244F8DAB" w14:textId="5D632DC2"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hint="cs"/>
                <w:i/>
                <w:iCs/>
                <w:snapToGrid/>
                <w:kern w:val="0"/>
                <w:sz w:val="20"/>
                <w:szCs w:val="20"/>
                <w:rtl/>
                <w:lang w:val="en-US" w:eastAsia="en-CA"/>
                <w14:ligatures w14:val="none"/>
              </w:rPr>
              <w:t>الرقم</w:t>
            </w:r>
          </w:p>
        </w:tc>
        <w:tc>
          <w:tcPr>
            <w:tcW w:w="2247" w:type="dxa"/>
          </w:tcPr>
          <w:p w14:paraId="1AFAA7E0" w14:textId="1EDC01A5"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i/>
                <w:iCs/>
                <w:snapToGrid/>
                <w:kern w:val="0"/>
                <w:sz w:val="20"/>
                <w:szCs w:val="20"/>
                <w:rtl/>
                <w:lang w:val="en-US" w:eastAsia="en-CA"/>
                <w14:ligatures w14:val="none"/>
              </w:rPr>
              <w:t xml:space="preserve">البنود الواردة في </w:t>
            </w:r>
            <w:r w:rsidRPr="005F2C64">
              <w:rPr>
                <w:rFonts w:ascii="Times New Roman" w:eastAsia="Times New Roman" w:hAnsi="Times New Roman" w:cs="Simplified Arabic" w:hint="cs"/>
                <w:i/>
                <w:iCs/>
                <w:snapToGrid/>
                <w:kern w:val="0"/>
                <w:sz w:val="20"/>
                <w:szCs w:val="20"/>
                <w:rtl/>
                <w:lang w:val="en-US" w:eastAsia="en-CA"/>
                <w14:ligatures w14:val="none"/>
              </w:rPr>
              <w:t>المرفق</w:t>
            </w:r>
            <w:r w:rsidRPr="005F2C64">
              <w:rPr>
                <w:rFonts w:ascii="Times New Roman" w:eastAsia="Times New Roman" w:hAnsi="Times New Roman" w:cs="Simplified Arabic"/>
                <w:i/>
                <w:iCs/>
                <w:snapToGrid/>
                <w:kern w:val="0"/>
                <w:sz w:val="20"/>
                <w:szCs w:val="20"/>
                <w:rtl/>
                <w:lang w:val="en-US" w:eastAsia="en-CA"/>
                <w14:ligatures w14:val="none"/>
              </w:rPr>
              <w:t xml:space="preserve"> الثاني </w:t>
            </w:r>
            <w:r w:rsidRPr="005F2C64">
              <w:rPr>
                <w:rFonts w:ascii="Times New Roman" w:eastAsia="Times New Roman" w:hAnsi="Times New Roman" w:cs="Simplified Arabic" w:hint="cs"/>
                <w:i/>
                <w:iCs/>
                <w:snapToGrid/>
                <w:kern w:val="0"/>
                <w:sz w:val="20"/>
                <w:szCs w:val="20"/>
                <w:rtl/>
                <w:lang w:val="en-US" w:eastAsia="en-CA"/>
                <w14:ligatures w14:val="none"/>
              </w:rPr>
              <w:t>للمقرر</w:t>
            </w:r>
            <w:r w:rsidRPr="005F2C64">
              <w:rPr>
                <w:rFonts w:ascii="Times New Roman" w:eastAsia="Times New Roman" w:hAnsi="Times New Roman" w:cs="Simplified Arabic"/>
                <w:i/>
                <w:iCs/>
                <w:snapToGrid/>
                <w:kern w:val="0"/>
                <w:sz w:val="20"/>
                <w:szCs w:val="20"/>
                <w:rtl/>
                <w:lang w:val="en-US" w:eastAsia="en-CA"/>
                <w14:ligatures w14:val="none"/>
              </w:rPr>
              <w:t xml:space="preserve"> 16/34</w:t>
            </w:r>
          </w:p>
        </w:tc>
        <w:tc>
          <w:tcPr>
            <w:tcW w:w="3523" w:type="dxa"/>
          </w:tcPr>
          <w:p w14:paraId="1D06EC2F" w14:textId="4C1A37CE"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i/>
                <w:iCs/>
                <w:snapToGrid/>
                <w:kern w:val="0"/>
                <w:sz w:val="20"/>
                <w:szCs w:val="20"/>
                <w:rtl/>
                <w:lang w:val="en-US" w:eastAsia="en-CA"/>
                <w14:ligatures w14:val="none"/>
              </w:rPr>
              <w:t>العناصر المقابلة من مواد الاتفاقية</w:t>
            </w:r>
          </w:p>
        </w:tc>
        <w:tc>
          <w:tcPr>
            <w:tcW w:w="2729" w:type="dxa"/>
          </w:tcPr>
          <w:p w14:paraId="2D9F7635" w14:textId="399696E2"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i/>
                <w:iCs/>
                <w:snapToGrid/>
                <w:kern w:val="0"/>
                <w:sz w:val="20"/>
                <w:szCs w:val="20"/>
                <w:rtl/>
                <w:lang w:val="en-US" w:eastAsia="en-CA"/>
                <w14:ligatures w14:val="none"/>
              </w:rPr>
              <w:t xml:space="preserve">المعايير المقابلة الواردة في الفقرة 21 من </w:t>
            </w:r>
            <w:r w:rsidR="00AE583E">
              <w:rPr>
                <w:rFonts w:ascii="Times New Roman" w:eastAsia="Times New Roman" w:hAnsi="Times New Roman" w:cs="Simplified Arabic" w:hint="cs"/>
                <w:i/>
                <w:iCs/>
                <w:snapToGrid/>
                <w:kern w:val="0"/>
                <w:sz w:val="20"/>
                <w:szCs w:val="20"/>
                <w:rtl/>
                <w:lang w:val="en-US" w:eastAsia="en-CA"/>
                <w14:ligatures w14:val="none"/>
              </w:rPr>
              <w:t>المقرر</w:t>
            </w:r>
            <w:r w:rsidRPr="005F2C64">
              <w:rPr>
                <w:rFonts w:ascii="Times New Roman" w:eastAsia="Times New Roman" w:hAnsi="Times New Roman" w:cs="Simplified Arabic"/>
                <w:i/>
                <w:iCs/>
                <w:snapToGrid/>
                <w:kern w:val="0"/>
                <w:sz w:val="20"/>
                <w:szCs w:val="20"/>
                <w:rtl/>
                <w:lang w:val="en-US" w:eastAsia="en-CA"/>
                <w14:ligatures w14:val="none"/>
              </w:rPr>
              <w:t xml:space="preserve"> 16/34</w:t>
            </w:r>
          </w:p>
        </w:tc>
        <w:tc>
          <w:tcPr>
            <w:tcW w:w="2327" w:type="dxa"/>
          </w:tcPr>
          <w:p w14:paraId="59868C65" w14:textId="753298E2"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hint="cs"/>
                <w:i/>
                <w:iCs/>
                <w:snapToGrid/>
                <w:kern w:val="0"/>
                <w:sz w:val="20"/>
                <w:szCs w:val="20"/>
                <w:rtl/>
                <w:lang w:val="en-US" w:eastAsia="en-CA"/>
                <w14:ligatures w14:val="none"/>
              </w:rPr>
              <w:t>التحليل والملاحظات</w:t>
            </w:r>
          </w:p>
        </w:tc>
        <w:tc>
          <w:tcPr>
            <w:tcW w:w="1770" w:type="dxa"/>
          </w:tcPr>
          <w:p w14:paraId="19C4E0ED" w14:textId="2F201D08" w:rsidR="00DA5DB9" w:rsidRPr="005F2C64" w:rsidRDefault="00FF521D" w:rsidP="00DA5DB9">
            <w:pPr>
              <w:pStyle w:val="Para1"/>
              <w:numPr>
                <w:ilvl w:val="0"/>
                <w:numId w:val="0"/>
              </w:numPr>
              <w:bidi/>
              <w:jc w:val="left"/>
              <w:rPr>
                <w:rFonts w:ascii="Times New Roman" w:eastAsia="Times New Roman" w:hAnsi="Times New Roman" w:cs="Simplified Arabic"/>
                <w:i/>
                <w:iCs/>
                <w:snapToGrid/>
                <w:kern w:val="0"/>
                <w:sz w:val="20"/>
                <w:szCs w:val="20"/>
                <w:lang w:val="en-US" w:eastAsia="en-CA"/>
                <w14:ligatures w14:val="none"/>
              </w:rPr>
            </w:pPr>
            <w:r w:rsidRPr="005F2C64">
              <w:rPr>
                <w:rFonts w:ascii="Times New Roman" w:eastAsia="Times New Roman" w:hAnsi="Times New Roman" w:cs="Simplified Arabic"/>
                <w:i/>
                <w:iCs/>
                <w:snapToGrid/>
                <w:kern w:val="0"/>
                <w:sz w:val="20"/>
                <w:szCs w:val="20"/>
                <w:rtl/>
                <w:lang w:val="en-US" w:eastAsia="en-CA"/>
                <w14:ligatures w14:val="none"/>
              </w:rPr>
              <w:t>الطريق المقترح للمضي قدما</w:t>
            </w:r>
          </w:p>
        </w:tc>
      </w:tr>
      <w:tr w:rsidR="00E06572" w:rsidRPr="003B04FC" w14:paraId="66F74A8A" w14:textId="77777777" w:rsidTr="00A668B6">
        <w:tc>
          <w:tcPr>
            <w:tcW w:w="507" w:type="dxa"/>
          </w:tcPr>
          <w:p w14:paraId="59854B68" w14:textId="77777777" w:rsidR="00DA5DB9" w:rsidRPr="00AA73A6" w:rsidRDefault="00DA5DB9" w:rsidP="00DA5DB9">
            <w:pPr>
              <w:pStyle w:val="Para1"/>
              <w:numPr>
                <w:ilvl w:val="0"/>
                <w:numId w:val="0"/>
              </w:numPr>
              <w:bidi/>
              <w:jc w:val="left"/>
              <w:rPr>
                <w:sz w:val="20"/>
                <w:szCs w:val="20"/>
              </w:rPr>
            </w:pPr>
          </w:p>
        </w:tc>
        <w:tc>
          <w:tcPr>
            <w:tcW w:w="2247" w:type="dxa"/>
          </w:tcPr>
          <w:p w14:paraId="69AACCF7" w14:textId="77777777" w:rsidR="00DA5DB9" w:rsidRPr="00AA73A6" w:rsidRDefault="00DA5DB9" w:rsidP="00DA5DB9">
            <w:pPr>
              <w:pStyle w:val="Para1"/>
              <w:numPr>
                <w:ilvl w:val="0"/>
                <w:numId w:val="0"/>
              </w:numPr>
              <w:bidi/>
              <w:jc w:val="left"/>
              <w:rPr>
                <w:sz w:val="20"/>
                <w:szCs w:val="20"/>
              </w:rPr>
            </w:pPr>
          </w:p>
        </w:tc>
        <w:tc>
          <w:tcPr>
            <w:tcW w:w="3523" w:type="dxa"/>
          </w:tcPr>
          <w:p w14:paraId="281937F8" w14:textId="4F0D1D94" w:rsidR="005F2C64" w:rsidRPr="005F2C64" w:rsidRDefault="005F2C64" w:rsidP="005F2C64">
            <w:pPr>
              <w:pStyle w:val="Para1"/>
              <w:numPr>
                <w:ilvl w:val="0"/>
                <w:numId w:val="0"/>
              </w:numPr>
              <w:bidi/>
              <w:rPr>
                <w:rFonts w:ascii="Times New Roman" w:eastAsia="Times New Roman" w:hAnsi="Times New Roman" w:cs="Simplified Arabic" w:hint="cs"/>
                <w:snapToGrid/>
                <w:kern w:val="0"/>
                <w:sz w:val="20"/>
                <w:szCs w:val="20"/>
                <w:rtl/>
                <w:lang w:val="en-US" w:eastAsia="en-CA"/>
                <w14:ligatures w14:val="none"/>
              </w:rPr>
            </w:pPr>
            <w:r w:rsidRPr="005F2C64">
              <w:rPr>
                <w:rFonts w:ascii="Times New Roman" w:eastAsia="Times New Roman" w:hAnsi="Times New Roman" w:cs="Simplified Arabic" w:hint="cs"/>
                <w:snapToGrid/>
                <w:kern w:val="0"/>
                <w:sz w:val="20"/>
                <w:szCs w:val="20"/>
                <w:rtl/>
                <w:lang w:val="en-US" w:eastAsia="en-CA"/>
                <w14:ligatures w14:val="none"/>
              </w:rPr>
              <w:t>من</w:t>
            </w:r>
            <w:r w:rsidRPr="005F2C64">
              <w:rPr>
                <w:rFonts w:ascii="Times New Roman" w:eastAsia="Times New Roman" w:hAnsi="Times New Roman" w:cs="Simplified Arabic"/>
                <w:snapToGrid/>
                <w:kern w:val="0"/>
                <w:sz w:val="20"/>
                <w:szCs w:val="20"/>
                <w:rtl/>
                <w:lang w:val="en-US" w:eastAsia="en-CA"/>
                <w14:ligatures w14:val="none"/>
              </w:rPr>
              <w:t xml:space="preserve"> المادة 21(1</w:t>
            </w:r>
            <w:r>
              <w:rPr>
                <w:rFonts w:ascii="Times New Roman" w:eastAsia="Times New Roman" w:hAnsi="Times New Roman" w:cs="Simplified Arabic" w:hint="cs"/>
                <w:snapToGrid/>
                <w:kern w:val="0"/>
                <w:sz w:val="20"/>
                <w:szCs w:val="20"/>
                <w:rtl/>
                <w:lang w:val="en-US" w:eastAsia="en-CA"/>
                <w14:ligatures w14:val="none"/>
              </w:rPr>
              <w:t>):</w:t>
            </w:r>
          </w:p>
          <w:p w14:paraId="068095B1" w14:textId="2B77898F" w:rsidR="005F2C64" w:rsidRPr="005F2C64" w:rsidRDefault="005F2C64" w:rsidP="00A371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يتولى ذلك الهيكل المؤسسي عمليات الآلية حسبما قد يقرر مؤتمر الأطراف في اجتماعه الأول</w:t>
            </w:r>
            <w:r w:rsidR="00A371B6">
              <w:rPr>
                <w:rFonts w:ascii="Times New Roman" w:eastAsia="Times New Roman" w:hAnsi="Times New Roman" w:cs="Simplified Arabic" w:hint="cs"/>
                <w:snapToGrid/>
                <w:kern w:val="0"/>
                <w:sz w:val="20"/>
                <w:szCs w:val="20"/>
                <w:rtl/>
                <w:lang w:val="en-US" w:eastAsia="en-CA"/>
                <w14:ligatures w14:val="none"/>
              </w:rPr>
              <w:t>.</w:t>
            </w:r>
          </w:p>
          <w:p w14:paraId="0DFB51A3" w14:textId="7F23E76E" w:rsidR="005F2C64" w:rsidRPr="005F2C64" w:rsidRDefault="005F2C64" w:rsidP="005F2C64">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المادة</w:t>
            </w:r>
            <w:r w:rsidRPr="005F2C64">
              <w:rPr>
                <w:rFonts w:ascii="Times New Roman" w:eastAsia="Times New Roman" w:hAnsi="Times New Roman" w:cs="Simplified Arabic"/>
                <w:snapToGrid/>
                <w:kern w:val="0"/>
                <w:sz w:val="20"/>
                <w:szCs w:val="20"/>
                <w:rtl/>
                <w:lang w:val="en-US" w:eastAsia="en-CA"/>
                <w14:ligatures w14:val="none"/>
              </w:rPr>
              <w:t xml:space="preserve"> 39</w:t>
            </w:r>
            <w:r w:rsidRPr="005F2C64">
              <w:rPr>
                <w:rFonts w:ascii="Times New Roman" w:eastAsia="Times New Roman" w:hAnsi="Times New Roman" w:cs="Simplified Arabic"/>
                <w:snapToGrid/>
                <w:kern w:val="0"/>
                <w:sz w:val="20"/>
                <w:szCs w:val="20"/>
                <w:lang w:val="en-US" w:eastAsia="en-CA"/>
                <w14:ligatures w14:val="none"/>
              </w:rPr>
              <w:t>:</w:t>
            </w:r>
          </w:p>
          <w:p w14:paraId="18C38FF4" w14:textId="7F9783B4" w:rsidR="00DA5DB9" w:rsidRPr="00A371B6" w:rsidRDefault="00A371B6" w:rsidP="00A371B6">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 xml:space="preserve">على أن يعاد بناؤه بالكامل وفقا للمادة </w:t>
            </w:r>
            <w:r>
              <w:rPr>
                <w:rFonts w:ascii="Times New Roman" w:eastAsia="Times New Roman" w:hAnsi="Times New Roman" w:cs="Simplified Arabic"/>
                <w:snapToGrid/>
                <w:kern w:val="0"/>
                <w:sz w:val="20"/>
                <w:szCs w:val="20"/>
                <w:lang w:val="en-US" w:eastAsia="en-CA"/>
                <w14:ligatures w14:val="none"/>
              </w:rPr>
              <w:t>21</w:t>
            </w:r>
            <w:r>
              <w:rPr>
                <w:rFonts w:ascii="Times New Roman" w:eastAsia="Times New Roman" w:hAnsi="Times New Roman" w:cs="Simplified Arabic" w:hint="cs"/>
                <w:snapToGrid/>
                <w:kern w:val="0"/>
                <w:sz w:val="20"/>
                <w:szCs w:val="20"/>
                <w:rtl/>
                <w:lang w:val="en-US" w:eastAsia="en-CA"/>
                <w14:ligatures w14:val="none"/>
              </w:rPr>
              <w:t xml:space="preserve">، يشكّل المرفق البيئي العالمي التابع لبرنامج الأمم المتحدة الإنمائي وبرنامج الأمم المتحدة للبيئة والبنك الدولي للإنشاء والتعمير، الهيكل المؤسسي المشار إليه في المادة </w:t>
            </w:r>
            <w:r>
              <w:rPr>
                <w:rFonts w:ascii="Times New Roman" w:eastAsia="Times New Roman" w:hAnsi="Times New Roman" w:cs="Simplified Arabic"/>
                <w:snapToGrid/>
                <w:kern w:val="0"/>
                <w:sz w:val="20"/>
                <w:szCs w:val="20"/>
                <w:lang w:val="en-US" w:eastAsia="en-CA"/>
                <w14:ligatures w14:val="none"/>
              </w:rPr>
              <w:t>21</w:t>
            </w:r>
            <w:r>
              <w:rPr>
                <w:rFonts w:ascii="Times New Roman" w:eastAsia="Times New Roman" w:hAnsi="Times New Roman" w:cs="Simplified Arabic" w:hint="cs"/>
                <w:snapToGrid/>
                <w:kern w:val="0"/>
                <w:sz w:val="20"/>
                <w:szCs w:val="20"/>
                <w:rtl/>
                <w:lang w:val="en-US" w:eastAsia="en-CA"/>
                <w14:ligatures w14:val="none"/>
              </w:rPr>
              <w:t xml:space="preserve"> بصورة مؤقتة، وذلك خلال الفترة ما بين دخول هذه الاتفاقية حيز النفاذ وانعقاد الاجتماع الأول للأطراف أو إلى حين اتخاذ مؤتمر الأطراف لقرار بشأن الهيكل المؤسسي التي يتعين تخصيصها وفقا لأحكام المادة </w:t>
            </w:r>
            <w:r>
              <w:rPr>
                <w:rFonts w:ascii="Times New Roman" w:eastAsia="Times New Roman" w:hAnsi="Times New Roman" w:cs="Simplified Arabic"/>
                <w:snapToGrid/>
                <w:kern w:val="0"/>
                <w:sz w:val="20"/>
                <w:szCs w:val="20"/>
                <w:lang w:val="en-US" w:eastAsia="en-CA"/>
                <w14:ligatures w14:val="none"/>
              </w:rPr>
              <w:t>21</w:t>
            </w:r>
            <w:r>
              <w:rPr>
                <w:rFonts w:ascii="Times New Roman" w:eastAsia="Times New Roman" w:hAnsi="Times New Roman" w:cs="Simplified Arabic" w:hint="cs"/>
                <w:snapToGrid/>
                <w:kern w:val="0"/>
                <w:sz w:val="20"/>
                <w:szCs w:val="20"/>
                <w:rtl/>
                <w:lang w:val="en-US" w:eastAsia="en-CA"/>
                <w14:ligatures w14:val="none"/>
              </w:rPr>
              <w:t>.</w:t>
            </w:r>
          </w:p>
        </w:tc>
        <w:tc>
          <w:tcPr>
            <w:tcW w:w="2729" w:type="dxa"/>
          </w:tcPr>
          <w:p w14:paraId="0E1BBC64" w14:textId="25ACCD11" w:rsidR="00A371B6" w:rsidRPr="00A371B6" w:rsidRDefault="00A371B6" w:rsidP="00A371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snapToGrid/>
                <w:kern w:val="0"/>
                <w:sz w:val="20"/>
                <w:szCs w:val="20"/>
                <w:lang w:val="en-US" w:eastAsia="en-CA"/>
                <w14:ligatures w14:val="none"/>
              </w:rPr>
              <w:t>21</w:t>
            </w:r>
            <w:r>
              <w:rPr>
                <w:rFonts w:ascii="Times New Roman" w:eastAsia="Times New Roman" w:hAnsi="Times New Roman" w:cs="Simplified Arabic" w:hint="cs"/>
                <w:snapToGrid/>
                <w:kern w:val="0"/>
                <w:sz w:val="20"/>
                <w:szCs w:val="20"/>
                <w:rtl/>
                <w:lang w:val="en-US" w:eastAsia="en-CA"/>
                <w14:ligatures w14:val="none"/>
              </w:rPr>
              <w:t xml:space="preserve">- </w:t>
            </w:r>
            <w:r w:rsidRPr="00A371B6">
              <w:rPr>
                <w:rFonts w:ascii="Times New Roman" w:eastAsia="Times New Roman" w:hAnsi="Times New Roman" w:cs="Simplified Arabic"/>
                <w:snapToGrid/>
                <w:kern w:val="0"/>
                <w:sz w:val="20"/>
                <w:szCs w:val="20"/>
                <w:rtl/>
                <w:lang w:val="en-US" w:eastAsia="en-CA"/>
                <w14:ligatures w14:val="none"/>
              </w:rPr>
              <w:t xml:space="preserve">يقر </w:t>
            </w:r>
            <w:r w:rsidRPr="00A371B6">
              <w:rPr>
                <w:rFonts w:ascii="Times New Roman" w:eastAsia="Times New Roman" w:hAnsi="Times New Roman" w:cs="Simplified Arabic" w:hint="cs"/>
                <w:snapToGrid/>
                <w:kern w:val="0"/>
                <w:sz w:val="20"/>
                <w:szCs w:val="20"/>
                <w:rtl/>
                <w:lang w:val="en-US" w:eastAsia="en-CA"/>
                <w14:ligatures w14:val="none"/>
              </w:rPr>
              <w:t>أيضا ب</w:t>
            </w:r>
            <w:r w:rsidRPr="00A371B6">
              <w:rPr>
                <w:rFonts w:ascii="Times New Roman" w:eastAsia="Times New Roman" w:hAnsi="Times New Roman" w:cs="Simplified Arabic"/>
                <w:snapToGrid/>
                <w:kern w:val="0"/>
                <w:sz w:val="20"/>
                <w:szCs w:val="20"/>
                <w:rtl/>
                <w:lang w:val="en-US" w:eastAsia="en-CA"/>
                <w14:ligatures w14:val="none"/>
              </w:rPr>
              <w:t>أن تشغيل الآلية المالية المتوخ</w:t>
            </w:r>
            <w:r w:rsidRPr="00A371B6">
              <w:rPr>
                <w:rFonts w:ascii="Times New Roman" w:eastAsia="Times New Roman" w:hAnsi="Times New Roman" w:cs="Simplified Arabic" w:hint="cs"/>
                <w:snapToGrid/>
                <w:kern w:val="0"/>
                <w:sz w:val="20"/>
                <w:szCs w:val="20"/>
                <w:rtl/>
                <w:lang w:val="en-US" w:eastAsia="en-CA"/>
                <w14:ligatures w14:val="none"/>
              </w:rPr>
              <w:t>ى</w:t>
            </w:r>
            <w:r w:rsidRPr="00A371B6">
              <w:rPr>
                <w:rFonts w:ascii="Times New Roman" w:eastAsia="Times New Roman" w:hAnsi="Times New Roman" w:cs="Simplified Arabic"/>
                <w:snapToGrid/>
                <w:kern w:val="0"/>
                <w:sz w:val="20"/>
                <w:szCs w:val="20"/>
                <w:rtl/>
                <w:lang w:val="en-US" w:eastAsia="en-CA"/>
                <w14:ligatures w14:val="none"/>
              </w:rPr>
              <w:t xml:space="preserve"> </w:t>
            </w:r>
            <w:r w:rsidRPr="00A371B6">
              <w:rPr>
                <w:rFonts w:ascii="Times New Roman" w:eastAsia="Times New Roman" w:hAnsi="Times New Roman" w:cs="Simplified Arabic" w:hint="cs"/>
                <w:snapToGrid/>
                <w:kern w:val="0"/>
                <w:sz w:val="20"/>
                <w:szCs w:val="20"/>
                <w:rtl/>
                <w:lang w:val="en-US" w:eastAsia="en-CA"/>
                <w14:ligatures w14:val="none"/>
              </w:rPr>
              <w:t>بموجب</w:t>
            </w:r>
            <w:r w:rsidRPr="00A371B6">
              <w:rPr>
                <w:rFonts w:ascii="Times New Roman" w:eastAsia="Times New Roman" w:hAnsi="Times New Roman" w:cs="Simplified Arabic"/>
                <w:snapToGrid/>
                <w:kern w:val="0"/>
                <w:sz w:val="20"/>
                <w:szCs w:val="20"/>
                <w:rtl/>
                <w:lang w:val="en-US" w:eastAsia="en-CA"/>
                <w14:ligatures w14:val="none"/>
              </w:rPr>
              <w:t xml:space="preserve"> المادة 21 يمكن أن يعهد به إلى كيان أو أكثر</w:t>
            </w:r>
            <w:r w:rsidRPr="00A371B6">
              <w:rPr>
                <w:rFonts w:ascii="Times New Roman" w:eastAsia="Times New Roman" w:hAnsi="Times New Roman" w:cs="Simplified Arabic" w:hint="cs"/>
                <w:snapToGrid/>
                <w:kern w:val="0"/>
                <w:sz w:val="20"/>
                <w:szCs w:val="20"/>
                <w:rtl/>
                <w:lang w:val="en-US" w:eastAsia="en-CA"/>
                <w14:ligatures w14:val="none"/>
              </w:rPr>
              <w:t xml:space="preserve"> من الكيانات ال</w:t>
            </w:r>
            <w:r w:rsidRPr="00A371B6">
              <w:rPr>
                <w:rFonts w:ascii="Times New Roman" w:eastAsia="Times New Roman" w:hAnsi="Times New Roman" w:cs="Simplified Arabic"/>
                <w:snapToGrid/>
                <w:kern w:val="0"/>
                <w:sz w:val="20"/>
                <w:szCs w:val="20"/>
                <w:rtl/>
                <w:lang w:val="en-US" w:eastAsia="en-CA"/>
                <w14:ligatures w14:val="none"/>
              </w:rPr>
              <w:t>جديد</w:t>
            </w:r>
            <w:r w:rsidRPr="00A371B6">
              <w:rPr>
                <w:rFonts w:ascii="Times New Roman" w:eastAsia="Times New Roman" w:hAnsi="Times New Roman" w:cs="Simplified Arabic" w:hint="cs"/>
                <w:snapToGrid/>
                <w:kern w:val="0"/>
                <w:sz w:val="20"/>
                <w:szCs w:val="20"/>
                <w:rtl/>
                <w:lang w:val="en-US" w:eastAsia="en-CA"/>
                <w14:ligatures w14:val="none"/>
              </w:rPr>
              <w:t>ة</w:t>
            </w:r>
            <w:r w:rsidRPr="00A371B6">
              <w:rPr>
                <w:rFonts w:ascii="Times New Roman" w:eastAsia="Times New Roman" w:hAnsi="Times New Roman" w:cs="Simplified Arabic"/>
                <w:snapToGrid/>
                <w:kern w:val="0"/>
                <w:sz w:val="20"/>
                <w:szCs w:val="20"/>
                <w:rtl/>
                <w:lang w:val="en-US" w:eastAsia="en-CA"/>
                <w14:ligatures w14:val="none"/>
              </w:rPr>
              <w:t xml:space="preserve"> أو </w:t>
            </w:r>
            <w:r w:rsidRPr="00A371B6">
              <w:rPr>
                <w:rFonts w:ascii="Times New Roman" w:eastAsia="Times New Roman" w:hAnsi="Times New Roman" w:cs="Simplified Arabic" w:hint="cs"/>
                <w:snapToGrid/>
                <w:kern w:val="0"/>
                <w:sz w:val="20"/>
                <w:szCs w:val="20"/>
                <w:rtl/>
                <w:lang w:val="en-US" w:eastAsia="en-CA"/>
                <w14:ligatures w14:val="none"/>
              </w:rPr>
              <w:t>ال</w:t>
            </w:r>
            <w:r w:rsidRPr="00A371B6">
              <w:rPr>
                <w:rFonts w:ascii="Times New Roman" w:eastAsia="Times New Roman" w:hAnsi="Times New Roman" w:cs="Simplified Arabic"/>
                <w:snapToGrid/>
                <w:kern w:val="0"/>
                <w:sz w:val="20"/>
                <w:szCs w:val="20"/>
                <w:rtl/>
                <w:lang w:val="en-US" w:eastAsia="en-CA"/>
                <w14:ligatures w14:val="none"/>
              </w:rPr>
              <w:t>مصلح</w:t>
            </w:r>
            <w:r w:rsidRPr="00A371B6">
              <w:rPr>
                <w:rFonts w:ascii="Times New Roman" w:eastAsia="Times New Roman" w:hAnsi="Times New Roman" w:cs="Simplified Arabic" w:hint="cs"/>
                <w:snapToGrid/>
                <w:kern w:val="0"/>
                <w:sz w:val="20"/>
                <w:szCs w:val="20"/>
                <w:rtl/>
                <w:lang w:val="en-US" w:eastAsia="en-CA"/>
                <w14:ligatures w14:val="none"/>
              </w:rPr>
              <w:t>ة</w:t>
            </w:r>
            <w:r w:rsidRPr="00A371B6">
              <w:rPr>
                <w:rFonts w:ascii="Times New Roman" w:eastAsia="Times New Roman" w:hAnsi="Times New Roman" w:cs="Simplified Arabic"/>
                <w:snapToGrid/>
                <w:kern w:val="0"/>
                <w:sz w:val="20"/>
                <w:szCs w:val="20"/>
                <w:rtl/>
                <w:lang w:val="en-US" w:eastAsia="en-CA"/>
                <w14:ligatures w14:val="none"/>
              </w:rPr>
              <w:t xml:space="preserve"> أو </w:t>
            </w:r>
            <w:r w:rsidRPr="00A371B6">
              <w:rPr>
                <w:rFonts w:ascii="Times New Roman" w:eastAsia="Times New Roman" w:hAnsi="Times New Roman" w:cs="Simplified Arabic" w:hint="cs"/>
                <w:snapToGrid/>
                <w:kern w:val="0"/>
                <w:sz w:val="20"/>
                <w:szCs w:val="20"/>
                <w:rtl/>
                <w:lang w:val="en-US" w:eastAsia="en-CA"/>
                <w14:ligatures w14:val="none"/>
              </w:rPr>
              <w:t>ال</w:t>
            </w:r>
            <w:r w:rsidRPr="00A371B6">
              <w:rPr>
                <w:rFonts w:ascii="Times New Roman" w:eastAsia="Times New Roman" w:hAnsi="Times New Roman" w:cs="Simplified Arabic"/>
                <w:snapToGrid/>
                <w:kern w:val="0"/>
                <w:sz w:val="20"/>
                <w:szCs w:val="20"/>
                <w:rtl/>
                <w:lang w:val="en-US" w:eastAsia="en-CA"/>
                <w14:ligatures w14:val="none"/>
              </w:rPr>
              <w:t>قائم</w:t>
            </w:r>
            <w:r w:rsidRPr="00A371B6">
              <w:rPr>
                <w:rFonts w:ascii="Times New Roman" w:eastAsia="Times New Roman" w:hAnsi="Times New Roman" w:cs="Simplified Arabic" w:hint="cs"/>
                <w:snapToGrid/>
                <w:kern w:val="0"/>
                <w:sz w:val="20"/>
                <w:szCs w:val="20"/>
                <w:rtl/>
                <w:lang w:val="en-US" w:eastAsia="en-CA"/>
                <w14:ligatures w14:val="none"/>
              </w:rPr>
              <w:t>ة</w:t>
            </w:r>
            <w:r w:rsidRPr="00A371B6">
              <w:rPr>
                <w:rFonts w:ascii="Times New Roman" w:eastAsia="Times New Roman" w:hAnsi="Times New Roman" w:cs="Simplified Arabic"/>
                <w:snapToGrid/>
                <w:kern w:val="0"/>
                <w:sz w:val="20"/>
                <w:szCs w:val="20"/>
                <w:rtl/>
                <w:lang w:val="en-US" w:eastAsia="en-CA"/>
                <w14:ligatures w14:val="none"/>
              </w:rPr>
              <w:t xml:space="preserve">، </w:t>
            </w:r>
            <w:r w:rsidRPr="00A371B6">
              <w:rPr>
                <w:rFonts w:ascii="Times New Roman" w:eastAsia="Times New Roman" w:hAnsi="Times New Roman" w:cs="Simplified Arabic" w:hint="cs"/>
                <w:snapToGrid/>
                <w:kern w:val="0"/>
                <w:sz w:val="20"/>
                <w:szCs w:val="20"/>
                <w:rtl/>
                <w:lang w:val="en-US" w:eastAsia="en-CA"/>
                <w14:ligatures w14:val="none"/>
              </w:rPr>
              <w:t xml:space="preserve">والتي تشكل </w:t>
            </w:r>
            <w:r w:rsidRPr="00A371B6">
              <w:rPr>
                <w:rFonts w:ascii="Times New Roman" w:eastAsia="Times New Roman" w:hAnsi="Times New Roman" w:cs="Simplified Arabic"/>
                <w:snapToGrid/>
                <w:kern w:val="0"/>
                <w:sz w:val="20"/>
                <w:szCs w:val="20"/>
                <w:rtl/>
                <w:lang w:val="en-US" w:eastAsia="en-CA"/>
                <w14:ligatures w14:val="none"/>
              </w:rPr>
              <w:t>هيكلا مؤسسيا يستوفي على الأقل المعايير التالية:</w:t>
            </w:r>
          </w:p>
          <w:p w14:paraId="21763B51" w14:textId="78F29A70" w:rsidR="00DA5DB9" w:rsidRPr="00A371B6" w:rsidRDefault="00DA5DB9" w:rsidP="00DA5DB9">
            <w:pPr>
              <w:pStyle w:val="Para1"/>
              <w:numPr>
                <w:ilvl w:val="0"/>
                <w:numId w:val="0"/>
              </w:numPr>
              <w:bidi/>
              <w:jc w:val="left"/>
              <w:rPr>
                <w:rFonts w:ascii="Times New Roman" w:eastAsia="Times New Roman" w:hAnsi="Times New Roman" w:cs="Simplified Arabic"/>
                <w:snapToGrid/>
                <w:kern w:val="0"/>
                <w:sz w:val="20"/>
                <w:szCs w:val="20"/>
                <w:lang w:val="en-US" w:eastAsia="en-CA"/>
                <w14:ligatures w14:val="none"/>
              </w:rPr>
            </w:pPr>
          </w:p>
        </w:tc>
        <w:tc>
          <w:tcPr>
            <w:tcW w:w="2327" w:type="dxa"/>
          </w:tcPr>
          <w:p w14:paraId="4FCE4454" w14:textId="4668547F" w:rsidR="00DA5DB9" w:rsidRPr="00AA73A6" w:rsidRDefault="00A371B6" w:rsidP="00A371B6">
            <w:pPr>
              <w:pStyle w:val="Para1"/>
              <w:numPr>
                <w:ilvl w:val="0"/>
                <w:numId w:val="0"/>
              </w:numPr>
              <w:bidi/>
              <w:rPr>
                <w:sz w:val="20"/>
                <w:szCs w:val="20"/>
              </w:rPr>
            </w:pPr>
            <w:r w:rsidRPr="00A371B6">
              <w:rPr>
                <w:rFonts w:ascii="Times New Roman" w:eastAsia="Times New Roman" w:hAnsi="Times New Roman" w:cs="Simplified Arabic" w:hint="cs"/>
                <w:snapToGrid/>
                <w:kern w:val="0"/>
                <w:sz w:val="20"/>
                <w:szCs w:val="20"/>
                <w:rtl/>
                <w:lang w:val="en-US" w:eastAsia="en-CA"/>
                <w14:ligatures w14:val="none"/>
              </w:rPr>
              <w:t>تم توفيره للسياق فقط.</w:t>
            </w:r>
          </w:p>
        </w:tc>
        <w:tc>
          <w:tcPr>
            <w:tcW w:w="1770" w:type="dxa"/>
          </w:tcPr>
          <w:p w14:paraId="3720234E" w14:textId="65827BB5" w:rsidR="00DA5DB9" w:rsidRPr="00B10103" w:rsidRDefault="00B10103" w:rsidP="00DA5DB9">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B10103">
              <w:rPr>
                <w:rFonts w:ascii="Times New Roman" w:eastAsia="Times New Roman" w:hAnsi="Times New Roman" w:cs="Simplified Arabic" w:hint="cs"/>
                <w:snapToGrid/>
                <w:kern w:val="0"/>
                <w:sz w:val="20"/>
                <w:szCs w:val="20"/>
                <w:rtl/>
                <w:lang w:val="en-US" w:eastAsia="en-CA"/>
                <w14:ligatures w14:val="none"/>
              </w:rPr>
              <w:t>غير منطبق</w:t>
            </w:r>
          </w:p>
        </w:tc>
      </w:tr>
      <w:tr w:rsidR="00E06572" w:rsidRPr="003B04FC" w14:paraId="799096F1" w14:textId="77777777" w:rsidTr="00A668B6">
        <w:tc>
          <w:tcPr>
            <w:tcW w:w="507" w:type="dxa"/>
          </w:tcPr>
          <w:p w14:paraId="37F37CDB" w14:textId="77777777" w:rsidR="00DA5DB9" w:rsidRPr="00FD37FF" w:rsidRDefault="00DA5DB9" w:rsidP="00DA5DB9">
            <w:pPr>
              <w:pStyle w:val="Para1"/>
              <w:numPr>
                <w:ilvl w:val="0"/>
                <w:numId w:val="0"/>
              </w:numPr>
              <w:bidi/>
              <w:jc w:val="left"/>
              <w:rPr>
                <w:rFonts w:asciiTheme="majorBidi" w:hAnsiTheme="majorBidi" w:cstheme="majorBidi"/>
                <w:sz w:val="20"/>
                <w:szCs w:val="20"/>
              </w:rPr>
            </w:pPr>
            <w:r w:rsidRPr="00FD37FF">
              <w:rPr>
                <w:rFonts w:asciiTheme="majorBidi" w:hAnsiTheme="majorBidi" w:cstheme="majorBidi"/>
                <w:sz w:val="21"/>
                <w:szCs w:val="21"/>
              </w:rPr>
              <w:t>1</w:t>
            </w:r>
          </w:p>
        </w:tc>
        <w:tc>
          <w:tcPr>
            <w:tcW w:w="2247" w:type="dxa"/>
          </w:tcPr>
          <w:p w14:paraId="1309A68B" w14:textId="5C01B677" w:rsidR="00DA5DB9" w:rsidRPr="00AA73A6" w:rsidRDefault="008A4533" w:rsidP="008A4533">
            <w:pPr>
              <w:pStyle w:val="Para1"/>
              <w:numPr>
                <w:ilvl w:val="0"/>
                <w:numId w:val="0"/>
              </w:numPr>
              <w:bidi/>
              <w:rPr>
                <w:sz w:val="20"/>
                <w:szCs w:val="20"/>
              </w:rPr>
            </w:pPr>
            <w:r w:rsidRPr="008A4533">
              <w:rPr>
                <w:rFonts w:ascii="Times New Roman" w:eastAsia="Times New Roman" w:hAnsi="Times New Roman" w:cs="Simplified Arabic"/>
                <w:snapToGrid/>
                <w:kern w:val="0"/>
                <w:sz w:val="20"/>
                <w:szCs w:val="20"/>
                <w:rtl/>
                <w:lang w:val="en-US" w:eastAsia="en-CA"/>
                <w14:ligatures w14:val="none"/>
              </w:rPr>
              <w:t>القيمة المضافة والتكامل مقابل المشهد الحالي لتمويل التنوع البيولوجي</w:t>
            </w:r>
          </w:p>
        </w:tc>
        <w:tc>
          <w:tcPr>
            <w:tcW w:w="3523" w:type="dxa"/>
          </w:tcPr>
          <w:p w14:paraId="4B665C2B" w14:textId="0291EE76" w:rsidR="00D65262" w:rsidRPr="00D65262" w:rsidRDefault="00D65262" w:rsidP="00D65262">
            <w:pPr>
              <w:pStyle w:val="Para1"/>
              <w:numPr>
                <w:ilvl w:val="0"/>
                <w:numId w:val="0"/>
              </w:numPr>
              <w:bidi/>
              <w:rPr>
                <w:rFonts w:ascii="Times New Roman" w:eastAsia="Times New Roman" w:hAnsi="Times New Roman" w:cs="Simplified Arabic" w:hint="cs"/>
                <w:snapToGrid/>
                <w:kern w:val="0"/>
                <w:sz w:val="20"/>
                <w:szCs w:val="20"/>
                <w:rtl/>
                <w:lang w:val="en-US" w:eastAsia="en-CA"/>
                <w14:ligatures w14:val="none"/>
              </w:rPr>
            </w:pPr>
            <w:r w:rsidRPr="00D65262">
              <w:rPr>
                <w:rFonts w:ascii="Times New Roman" w:eastAsia="Times New Roman" w:hAnsi="Times New Roman" w:cs="Simplified Arabic"/>
                <w:snapToGrid/>
                <w:kern w:val="0"/>
                <w:sz w:val="20"/>
                <w:szCs w:val="20"/>
                <w:rtl/>
                <w:lang w:val="en-US" w:eastAsia="en-CA"/>
                <w14:ligatures w14:val="none"/>
              </w:rPr>
              <w:t>المادة 21(4</w:t>
            </w:r>
            <w:r w:rsidR="00C15B9F">
              <w:rPr>
                <w:rFonts w:ascii="Times New Roman" w:eastAsia="Times New Roman" w:hAnsi="Times New Roman" w:cs="Simplified Arabic" w:hint="cs"/>
                <w:snapToGrid/>
                <w:kern w:val="0"/>
                <w:sz w:val="20"/>
                <w:szCs w:val="20"/>
                <w:rtl/>
                <w:lang w:val="en-US" w:eastAsia="en-CA"/>
                <w14:ligatures w14:val="none"/>
              </w:rPr>
              <w:t>):</w:t>
            </w:r>
          </w:p>
          <w:p w14:paraId="5C12C88F" w14:textId="1DD84A78" w:rsidR="00DA5DB9" w:rsidRPr="00AA73A6" w:rsidRDefault="00D65262" w:rsidP="00D65262">
            <w:pPr>
              <w:pStyle w:val="Para1"/>
              <w:numPr>
                <w:ilvl w:val="0"/>
                <w:numId w:val="0"/>
              </w:numPr>
              <w:bidi/>
              <w:rPr>
                <w:sz w:val="20"/>
                <w:szCs w:val="20"/>
              </w:rPr>
            </w:pPr>
            <w:r w:rsidRPr="00D65262">
              <w:rPr>
                <w:rFonts w:ascii="Times New Roman" w:eastAsia="Times New Roman" w:hAnsi="Times New Roman" w:cs="Simplified Arabic"/>
                <w:snapToGrid/>
                <w:kern w:val="0"/>
                <w:sz w:val="20"/>
                <w:szCs w:val="20"/>
                <w:rtl/>
                <w:lang w:val="en-US" w:eastAsia="en-CA"/>
                <w14:ligatures w14:val="none"/>
              </w:rPr>
              <w:t xml:space="preserve">تنظر الأطراف المتعاقدة في تعزيز المؤسسات المالية القائمة لتوفير الموارد المالية </w:t>
            </w:r>
            <w:r w:rsidR="00C15B9F">
              <w:rPr>
                <w:rFonts w:ascii="Times New Roman" w:eastAsia="Times New Roman" w:hAnsi="Times New Roman" w:cs="Simplified Arabic" w:hint="cs"/>
                <w:snapToGrid/>
                <w:kern w:val="0"/>
                <w:sz w:val="20"/>
                <w:szCs w:val="20"/>
                <w:rtl/>
                <w:lang w:val="en-US" w:eastAsia="en-CA"/>
                <w14:ligatures w14:val="none"/>
              </w:rPr>
              <w:t>من أجل صيانة</w:t>
            </w:r>
            <w:r w:rsidRPr="00D65262">
              <w:rPr>
                <w:rFonts w:ascii="Times New Roman" w:eastAsia="Times New Roman" w:hAnsi="Times New Roman" w:cs="Simplified Arabic"/>
                <w:snapToGrid/>
                <w:kern w:val="0"/>
                <w:sz w:val="20"/>
                <w:szCs w:val="20"/>
                <w:rtl/>
                <w:lang w:val="en-US" w:eastAsia="en-CA"/>
                <w14:ligatures w14:val="none"/>
              </w:rPr>
              <w:t xml:space="preserve"> التنوع البيولوجي واستخدا</w:t>
            </w:r>
            <w:r w:rsidR="00C15B9F">
              <w:rPr>
                <w:rFonts w:ascii="Times New Roman" w:eastAsia="Times New Roman" w:hAnsi="Times New Roman" w:cs="Simplified Arabic" w:hint="cs"/>
                <w:snapToGrid/>
                <w:kern w:val="0"/>
                <w:sz w:val="20"/>
                <w:szCs w:val="20"/>
                <w:rtl/>
                <w:lang w:val="en-US" w:eastAsia="en-CA"/>
                <w14:ligatures w14:val="none"/>
              </w:rPr>
              <w:t>مه على نحو قابل للاستمرار</w:t>
            </w:r>
            <w:r w:rsidRPr="00D65262">
              <w:rPr>
                <w:rFonts w:ascii="Times New Roman" w:eastAsia="Times New Roman" w:hAnsi="Times New Roman" w:cs="Simplified Arabic"/>
                <w:snapToGrid/>
                <w:kern w:val="0"/>
                <w:sz w:val="20"/>
                <w:szCs w:val="20"/>
                <w:rtl/>
                <w:lang w:val="en-US" w:eastAsia="en-CA"/>
                <w14:ligatures w14:val="none"/>
              </w:rPr>
              <w:t>.</w:t>
            </w:r>
          </w:p>
        </w:tc>
        <w:tc>
          <w:tcPr>
            <w:tcW w:w="2729" w:type="dxa"/>
          </w:tcPr>
          <w:p w14:paraId="57A502F8" w14:textId="77777777" w:rsidR="00DA5DB9" w:rsidRPr="00AA73A6" w:rsidRDefault="00DA5DB9" w:rsidP="00DA5DB9">
            <w:pPr>
              <w:pStyle w:val="Para1"/>
              <w:numPr>
                <w:ilvl w:val="0"/>
                <w:numId w:val="0"/>
              </w:numPr>
              <w:bidi/>
              <w:rPr>
                <w:sz w:val="20"/>
                <w:szCs w:val="20"/>
              </w:rPr>
            </w:pPr>
          </w:p>
        </w:tc>
        <w:tc>
          <w:tcPr>
            <w:tcW w:w="2327" w:type="dxa"/>
          </w:tcPr>
          <w:p w14:paraId="2F60D644" w14:textId="38549C21" w:rsidR="00C15B9F" w:rsidRPr="00C15B9F" w:rsidRDefault="00C15B9F" w:rsidP="00C15B9F">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C15B9F">
              <w:rPr>
                <w:rFonts w:ascii="Times New Roman" w:eastAsia="Times New Roman" w:hAnsi="Times New Roman" w:cs="Simplified Arabic"/>
                <w:snapToGrid/>
                <w:kern w:val="0"/>
                <w:sz w:val="20"/>
                <w:szCs w:val="20"/>
                <w:rtl/>
                <w:lang w:val="en-US" w:eastAsia="en-CA"/>
                <w14:ligatures w14:val="none"/>
              </w:rPr>
              <w:t xml:space="preserve">لم </w:t>
            </w:r>
            <w:r>
              <w:rPr>
                <w:rFonts w:ascii="Times New Roman" w:eastAsia="Times New Roman" w:hAnsi="Times New Roman" w:cs="Simplified Arabic" w:hint="cs"/>
                <w:snapToGrid/>
                <w:kern w:val="0"/>
                <w:sz w:val="20"/>
                <w:szCs w:val="20"/>
                <w:rtl/>
                <w:lang w:val="en-US" w:eastAsia="en-CA"/>
                <w14:ligatures w14:val="none"/>
              </w:rPr>
              <w:t>يتم التعبير بعد</w:t>
            </w:r>
            <w:r w:rsidRPr="00C15B9F">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 xml:space="preserve">عن </w:t>
            </w:r>
            <w:r w:rsidRPr="00C15B9F">
              <w:rPr>
                <w:rFonts w:ascii="Times New Roman" w:eastAsia="Times New Roman" w:hAnsi="Times New Roman" w:cs="Simplified Arabic"/>
                <w:snapToGrid/>
                <w:kern w:val="0"/>
                <w:sz w:val="20"/>
                <w:szCs w:val="20"/>
                <w:rtl/>
                <w:lang w:val="en-US" w:eastAsia="en-CA"/>
                <w14:ligatures w14:val="none"/>
              </w:rPr>
              <w:t>هذا</w:t>
            </w:r>
            <w:r>
              <w:rPr>
                <w:rFonts w:ascii="Times New Roman" w:eastAsia="Times New Roman" w:hAnsi="Times New Roman" w:cs="Simplified Arabic" w:hint="cs"/>
                <w:snapToGrid/>
                <w:kern w:val="0"/>
                <w:sz w:val="20"/>
                <w:szCs w:val="20"/>
                <w:rtl/>
                <w:lang w:val="en-US" w:eastAsia="en-CA"/>
                <w14:ligatures w14:val="none"/>
              </w:rPr>
              <w:t xml:space="preserve"> المفهوم</w:t>
            </w:r>
            <w:r w:rsidRPr="00C15B9F">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 xml:space="preserve">بمعيار </w:t>
            </w:r>
            <w:r w:rsidRPr="00C15B9F">
              <w:rPr>
                <w:rFonts w:ascii="Times New Roman" w:eastAsia="Times New Roman" w:hAnsi="Times New Roman" w:cs="Simplified Arabic"/>
                <w:snapToGrid/>
                <w:kern w:val="0"/>
                <w:sz w:val="20"/>
                <w:szCs w:val="20"/>
                <w:rtl/>
                <w:lang w:val="en-US" w:eastAsia="en-CA"/>
                <w14:ligatures w14:val="none"/>
              </w:rPr>
              <w:t xml:space="preserve">في الفقرة 21 من </w:t>
            </w:r>
            <w:r>
              <w:rPr>
                <w:rFonts w:ascii="Times New Roman" w:eastAsia="Times New Roman" w:hAnsi="Times New Roman" w:cs="Simplified Arabic" w:hint="cs"/>
                <w:snapToGrid/>
                <w:kern w:val="0"/>
                <w:sz w:val="20"/>
                <w:szCs w:val="20"/>
                <w:rtl/>
                <w:lang w:val="en-US" w:eastAsia="en-CA"/>
                <w14:ligatures w14:val="none"/>
              </w:rPr>
              <w:t>المقرر</w:t>
            </w:r>
            <w:r w:rsidRPr="00C15B9F">
              <w:rPr>
                <w:rFonts w:ascii="Times New Roman" w:eastAsia="Times New Roman" w:hAnsi="Times New Roman" w:cs="Simplified Arabic"/>
                <w:snapToGrid/>
                <w:kern w:val="0"/>
                <w:sz w:val="20"/>
                <w:szCs w:val="20"/>
                <w:rtl/>
                <w:lang w:val="en-US" w:eastAsia="en-CA"/>
                <w14:ligatures w14:val="none"/>
              </w:rPr>
              <w:t xml:space="preserve"> 16/34</w:t>
            </w:r>
            <w:r w:rsidRPr="00C15B9F">
              <w:rPr>
                <w:rFonts w:ascii="Times New Roman" w:eastAsia="Times New Roman" w:hAnsi="Times New Roman" w:cs="Simplified Arabic"/>
                <w:snapToGrid/>
                <w:kern w:val="0"/>
                <w:sz w:val="20"/>
                <w:szCs w:val="20"/>
                <w:lang w:val="en-US" w:eastAsia="en-CA"/>
                <w14:ligatures w14:val="none"/>
              </w:rPr>
              <w:t>.</w:t>
            </w:r>
          </w:p>
          <w:p w14:paraId="3108B01E" w14:textId="77777777" w:rsidR="00C15B9F" w:rsidRPr="00C15B9F" w:rsidRDefault="00C15B9F" w:rsidP="00C15B9F">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p>
          <w:p w14:paraId="0B7CD87D" w14:textId="37F5505F" w:rsidR="00DA5DB9" w:rsidRPr="00C15B9F" w:rsidRDefault="00C15B9F" w:rsidP="00C15B9F">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lastRenderedPageBreak/>
              <w:t>ويتم التعبير عن مفهوم</w:t>
            </w:r>
            <w:r w:rsidRPr="00C15B9F">
              <w:rPr>
                <w:rFonts w:ascii="Times New Roman" w:eastAsia="Times New Roman" w:hAnsi="Times New Roman" w:cs="Simplified Arabic"/>
                <w:snapToGrid/>
                <w:kern w:val="0"/>
                <w:sz w:val="20"/>
                <w:szCs w:val="20"/>
                <w:rtl/>
                <w:lang w:val="en-US" w:eastAsia="en-CA"/>
                <w14:ligatures w14:val="none"/>
              </w:rPr>
              <w:t xml:space="preserve"> أن الآلية المالية تعمل ضمن </w:t>
            </w:r>
            <w:r>
              <w:rPr>
                <w:rFonts w:ascii="Times New Roman" w:eastAsia="Times New Roman" w:hAnsi="Times New Roman" w:cs="Simplified Arabic" w:hint="cs"/>
                <w:snapToGrid/>
                <w:kern w:val="0"/>
                <w:sz w:val="20"/>
                <w:szCs w:val="20"/>
                <w:rtl/>
                <w:lang w:val="en-US" w:eastAsia="en-CA"/>
                <w14:ligatures w14:val="none"/>
              </w:rPr>
              <w:t>إطار مالي</w:t>
            </w:r>
            <w:r w:rsidRPr="00C15B9F">
              <w:rPr>
                <w:rFonts w:ascii="Times New Roman" w:eastAsia="Times New Roman" w:hAnsi="Times New Roman" w:cs="Simplified Arabic"/>
                <w:snapToGrid/>
                <w:kern w:val="0"/>
                <w:sz w:val="20"/>
                <w:szCs w:val="20"/>
                <w:rtl/>
                <w:lang w:val="en-US" w:eastAsia="en-CA"/>
                <w14:ligatures w14:val="none"/>
              </w:rPr>
              <w:t xml:space="preserve"> أوسع في المادة 21(4).</w:t>
            </w:r>
          </w:p>
        </w:tc>
        <w:tc>
          <w:tcPr>
            <w:tcW w:w="1770" w:type="dxa"/>
          </w:tcPr>
          <w:p w14:paraId="4F89EE87" w14:textId="0632603A" w:rsidR="00DA5DB9" w:rsidRPr="00C15B9F" w:rsidRDefault="00495216" w:rsidP="00C15B9F">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lastRenderedPageBreak/>
              <w:t>إدراجه</w:t>
            </w:r>
          </w:p>
        </w:tc>
      </w:tr>
      <w:tr w:rsidR="00E06572" w:rsidRPr="003B04FC" w14:paraId="04A2711B" w14:textId="77777777" w:rsidTr="00A668B6">
        <w:tc>
          <w:tcPr>
            <w:tcW w:w="507" w:type="dxa"/>
          </w:tcPr>
          <w:p w14:paraId="3AFB9CF4" w14:textId="77777777" w:rsidR="00DA5DB9" w:rsidRPr="00FD37FF" w:rsidRDefault="00DA5DB9" w:rsidP="00DA5DB9">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2</w:t>
            </w:r>
          </w:p>
        </w:tc>
        <w:tc>
          <w:tcPr>
            <w:tcW w:w="2247" w:type="dxa"/>
          </w:tcPr>
          <w:p w14:paraId="2D7E3ED1" w14:textId="77777777" w:rsidR="00C15B9F" w:rsidRPr="00C15B9F" w:rsidRDefault="00C15B9F" w:rsidP="00C15B9F">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C15B9F">
              <w:rPr>
                <w:rFonts w:ascii="Times New Roman" w:eastAsia="Times New Roman" w:hAnsi="Times New Roman" w:cs="Simplified Arabic"/>
                <w:snapToGrid/>
                <w:kern w:val="0"/>
                <w:sz w:val="20"/>
                <w:szCs w:val="20"/>
                <w:rtl/>
                <w:lang w:val="en-US" w:eastAsia="en-CA"/>
                <w14:ligatures w14:val="none"/>
              </w:rPr>
              <w:t xml:space="preserve">الوصول إلى تمويل جديد وإضافي ويمكن التنبؤ به وكاف </w:t>
            </w:r>
            <w:r w:rsidRPr="00C15B9F">
              <w:rPr>
                <w:rFonts w:ascii="Times New Roman" w:eastAsia="Times New Roman" w:hAnsi="Times New Roman" w:cs="Simplified Arabic" w:hint="cs"/>
                <w:snapToGrid/>
                <w:kern w:val="0"/>
                <w:sz w:val="20"/>
                <w:szCs w:val="20"/>
                <w:rtl/>
                <w:lang w:val="en-US" w:eastAsia="en-CA"/>
                <w14:ligatures w14:val="none"/>
              </w:rPr>
              <w:t>وحسن التوقيت.</w:t>
            </w:r>
          </w:p>
          <w:p w14:paraId="61C10ACA" w14:textId="315F3B9A" w:rsidR="00DA5DB9" w:rsidRPr="00C15B9F" w:rsidRDefault="00DA5DB9" w:rsidP="00DA5DB9">
            <w:pPr>
              <w:pStyle w:val="Para1"/>
              <w:numPr>
                <w:ilvl w:val="0"/>
                <w:numId w:val="0"/>
              </w:numPr>
              <w:bidi/>
              <w:jc w:val="left"/>
              <w:rPr>
                <w:sz w:val="20"/>
                <w:szCs w:val="20"/>
                <w:lang w:val="en-US"/>
              </w:rPr>
            </w:pPr>
          </w:p>
        </w:tc>
        <w:tc>
          <w:tcPr>
            <w:tcW w:w="3523" w:type="dxa"/>
          </w:tcPr>
          <w:p w14:paraId="0989D5BA" w14:textId="1F649236" w:rsidR="00233357" w:rsidRPr="00233357" w:rsidRDefault="00233357" w:rsidP="00233357">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233357">
              <w:rPr>
                <w:rFonts w:ascii="Times New Roman" w:eastAsia="Times New Roman" w:hAnsi="Times New Roman" w:cs="Simplified Arabic"/>
                <w:snapToGrid/>
                <w:kern w:val="0"/>
                <w:sz w:val="20"/>
                <w:szCs w:val="20"/>
                <w:rtl/>
                <w:lang w:val="en-US" w:eastAsia="en-CA"/>
                <w14:ligatures w14:val="none"/>
              </w:rPr>
              <w:t>من المادة 20(2</w:t>
            </w:r>
            <w:r>
              <w:rPr>
                <w:rFonts w:ascii="Times New Roman" w:eastAsia="Times New Roman" w:hAnsi="Times New Roman" w:cs="Simplified Arabic" w:hint="cs"/>
                <w:snapToGrid/>
                <w:kern w:val="0"/>
                <w:sz w:val="20"/>
                <w:szCs w:val="20"/>
                <w:rtl/>
                <w:lang w:val="en-US" w:eastAsia="en-CA"/>
                <w14:ligatures w14:val="none"/>
              </w:rPr>
              <w:t>):</w:t>
            </w:r>
          </w:p>
          <w:p w14:paraId="2C531CC9" w14:textId="69F2DF14" w:rsidR="00233357" w:rsidRPr="00233357" w:rsidRDefault="00233357" w:rsidP="00233357">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تقوم الأطراف من البلدان المتقدمة</w:t>
            </w:r>
            <w:r w:rsidRPr="00233357">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 xml:space="preserve">بتقديم </w:t>
            </w:r>
            <w:r w:rsidRPr="00233357">
              <w:rPr>
                <w:rFonts w:ascii="Times New Roman" w:eastAsia="Times New Roman" w:hAnsi="Times New Roman" w:cs="Simplified Arabic"/>
                <w:snapToGrid/>
                <w:kern w:val="0"/>
                <w:sz w:val="20"/>
                <w:szCs w:val="20"/>
                <w:rtl/>
                <w:lang w:val="en-US" w:eastAsia="en-CA"/>
                <w14:ligatures w14:val="none"/>
              </w:rPr>
              <w:t xml:space="preserve">موارد مالية جديدة وإضافية لتمكين </w:t>
            </w:r>
            <w:r>
              <w:rPr>
                <w:rFonts w:ascii="Times New Roman" w:eastAsia="Times New Roman" w:hAnsi="Times New Roman" w:cs="Simplified Arabic" w:hint="cs"/>
                <w:snapToGrid/>
                <w:kern w:val="0"/>
                <w:sz w:val="20"/>
                <w:szCs w:val="20"/>
                <w:rtl/>
                <w:lang w:val="en-US" w:eastAsia="en-CA"/>
                <w14:ligatures w14:val="none"/>
              </w:rPr>
              <w:t>الأطراف من البلدان</w:t>
            </w:r>
            <w:r w:rsidRPr="00233357">
              <w:rPr>
                <w:rFonts w:ascii="Times New Roman" w:eastAsia="Times New Roman" w:hAnsi="Times New Roman" w:cs="Simplified Arabic"/>
                <w:snapToGrid/>
                <w:kern w:val="0"/>
                <w:sz w:val="20"/>
                <w:szCs w:val="20"/>
                <w:rtl/>
                <w:lang w:val="en-US" w:eastAsia="en-CA"/>
                <w14:ligatures w14:val="none"/>
              </w:rPr>
              <w:t xml:space="preserve"> النامية من </w:t>
            </w:r>
            <w:r>
              <w:rPr>
                <w:rFonts w:ascii="Times New Roman" w:eastAsia="Times New Roman" w:hAnsi="Times New Roman" w:cs="Simplified Arabic" w:hint="cs"/>
                <w:snapToGrid/>
                <w:kern w:val="0"/>
                <w:sz w:val="20"/>
                <w:szCs w:val="20"/>
                <w:rtl/>
                <w:lang w:val="en-US" w:eastAsia="en-CA"/>
                <w14:ligatures w14:val="none"/>
              </w:rPr>
              <w:t>الوفاء بكامل</w:t>
            </w:r>
            <w:r w:rsidRPr="00233357">
              <w:rPr>
                <w:rFonts w:ascii="Times New Roman" w:eastAsia="Times New Roman" w:hAnsi="Times New Roman" w:cs="Simplified Arabic"/>
                <w:snapToGrid/>
                <w:kern w:val="0"/>
                <w:sz w:val="20"/>
                <w:szCs w:val="20"/>
                <w:rtl/>
                <w:lang w:val="en-US" w:eastAsia="en-CA"/>
                <w14:ligatures w14:val="none"/>
              </w:rPr>
              <w:t xml:space="preserve"> التكاليف الإضافية المتفق عليها </w:t>
            </w:r>
            <w:r>
              <w:rPr>
                <w:rFonts w:ascii="Times New Roman" w:eastAsia="Times New Roman" w:hAnsi="Times New Roman" w:cs="Simplified Arabic" w:hint="cs"/>
                <w:snapToGrid/>
                <w:kern w:val="0"/>
                <w:sz w:val="20"/>
                <w:szCs w:val="20"/>
                <w:rtl/>
                <w:lang w:val="en-US" w:eastAsia="en-CA"/>
                <w14:ligatures w14:val="none"/>
              </w:rPr>
              <w:t>التي تتحملها تلك الأطراف نتيجة</w:t>
            </w:r>
            <w:r w:rsidRPr="00233357">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تدابير التنفيذ بغية تحقيق التزامات هذه الاتفاقية</w:t>
            </w:r>
            <w:r w:rsidRPr="00233357">
              <w:rPr>
                <w:rFonts w:ascii="Times New Roman" w:eastAsia="Times New Roman" w:hAnsi="Times New Roman" w:cs="Simplified Arabic"/>
                <w:snapToGrid/>
                <w:kern w:val="0"/>
                <w:sz w:val="20"/>
                <w:szCs w:val="20"/>
                <w:lang w:val="en-US" w:eastAsia="en-CA"/>
                <w14:ligatures w14:val="none"/>
              </w:rPr>
              <w:t>...</w:t>
            </w:r>
          </w:p>
          <w:p w14:paraId="0B8426CF" w14:textId="13E6BE79" w:rsidR="00233357" w:rsidRPr="00233357" w:rsidRDefault="00233357" w:rsidP="00233357">
            <w:pPr>
              <w:pStyle w:val="Para1"/>
              <w:numPr>
                <w:ilvl w:val="0"/>
                <w:numId w:val="0"/>
              </w:numPr>
              <w:bidi/>
              <w:rPr>
                <w:rFonts w:ascii="Times New Roman" w:eastAsia="Times New Roman" w:hAnsi="Times New Roman" w:cs="Simplified Arabic" w:hint="cs"/>
                <w:snapToGrid/>
                <w:kern w:val="0"/>
                <w:sz w:val="20"/>
                <w:szCs w:val="20"/>
                <w:rtl/>
                <w:lang w:val="en-US" w:eastAsia="en-CA"/>
                <w14:ligatures w14:val="none"/>
              </w:rPr>
            </w:pPr>
            <w:r w:rsidRPr="00233357">
              <w:rPr>
                <w:rFonts w:ascii="Times New Roman" w:eastAsia="Times New Roman" w:hAnsi="Times New Roman" w:cs="Simplified Arabic"/>
                <w:snapToGrid/>
                <w:kern w:val="0"/>
                <w:sz w:val="20"/>
                <w:szCs w:val="20"/>
                <w:rtl/>
                <w:lang w:val="en-US" w:eastAsia="en-CA"/>
                <w14:ligatures w14:val="none"/>
              </w:rPr>
              <w:t>من المادة 21(1</w:t>
            </w:r>
            <w:r>
              <w:rPr>
                <w:rFonts w:ascii="Times New Roman" w:eastAsia="Times New Roman" w:hAnsi="Times New Roman" w:cs="Simplified Arabic" w:hint="cs"/>
                <w:snapToGrid/>
                <w:kern w:val="0"/>
                <w:sz w:val="20"/>
                <w:szCs w:val="20"/>
                <w:rtl/>
                <w:lang w:val="en-US" w:eastAsia="en-CA"/>
                <w14:ligatures w14:val="none"/>
              </w:rPr>
              <w:t>):</w:t>
            </w:r>
          </w:p>
          <w:p w14:paraId="29DFE88E" w14:textId="435C57C8" w:rsidR="00DA5DB9" w:rsidRPr="00AA73A6" w:rsidRDefault="00233357" w:rsidP="00233357">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وتتحدد</w:t>
            </w:r>
            <w:r w:rsidRPr="00233357">
              <w:rPr>
                <w:rFonts w:ascii="Times New Roman" w:eastAsia="Times New Roman" w:hAnsi="Times New Roman" w:cs="Simplified Arabic"/>
                <w:snapToGrid/>
                <w:kern w:val="0"/>
                <w:sz w:val="20"/>
                <w:szCs w:val="20"/>
                <w:rtl/>
                <w:lang w:val="en-US" w:eastAsia="en-CA"/>
                <w14:ligatures w14:val="none"/>
              </w:rPr>
              <w:t xml:space="preserve"> المساهمات</w:t>
            </w:r>
            <w:r>
              <w:rPr>
                <w:rFonts w:ascii="Times New Roman" w:eastAsia="Times New Roman" w:hAnsi="Times New Roman" w:cs="Simplified Arabic" w:hint="cs"/>
                <w:snapToGrid/>
                <w:kern w:val="0"/>
                <w:sz w:val="20"/>
                <w:szCs w:val="20"/>
                <w:rtl/>
                <w:lang w:val="en-US" w:eastAsia="en-CA"/>
                <w14:ligatures w14:val="none"/>
              </w:rPr>
              <w:t xml:space="preserve"> بما يكفل مراعاة الحاجة إلى القدرة على التنبؤ بتدفق الأموال المشار إليها في المادة </w:t>
            </w:r>
            <w:r>
              <w:rPr>
                <w:rFonts w:ascii="Times New Roman" w:eastAsia="Times New Roman" w:hAnsi="Times New Roman" w:cs="Simplified Arabic"/>
                <w:snapToGrid/>
                <w:kern w:val="0"/>
                <w:sz w:val="20"/>
                <w:szCs w:val="20"/>
                <w:lang w:val="en-US" w:eastAsia="en-CA"/>
                <w14:ligatures w14:val="none"/>
              </w:rPr>
              <w:t>20</w:t>
            </w:r>
            <w:r w:rsidRPr="00233357">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وكفايتها ووصولها في الوقت المناسب</w:t>
            </w:r>
            <w:r w:rsidRPr="00233357">
              <w:rPr>
                <w:rFonts w:ascii="Times New Roman" w:eastAsia="Times New Roman" w:hAnsi="Times New Roman" w:cs="Simplified Arabic"/>
                <w:snapToGrid/>
                <w:kern w:val="0"/>
                <w:sz w:val="20"/>
                <w:szCs w:val="20"/>
                <w:rtl/>
                <w:lang w:val="en-US" w:eastAsia="en-CA"/>
                <w14:ligatures w14:val="none"/>
              </w:rPr>
              <w:t>...</w:t>
            </w:r>
          </w:p>
        </w:tc>
        <w:tc>
          <w:tcPr>
            <w:tcW w:w="2729" w:type="dxa"/>
          </w:tcPr>
          <w:p w14:paraId="0DE95379" w14:textId="797CDC0E" w:rsidR="00DA5DB9" w:rsidRPr="00AA73A6" w:rsidRDefault="00233357" w:rsidP="00233357">
            <w:pPr>
              <w:pStyle w:val="Para1"/>
              <w:numPr>
                <w:ilvl w:val="0"/>
                <w:numId w:val="0"/>
              </w:numPr>
              <w:bidi/>
              <w:rPr>
                <w:sz w:val="20"/>
                <w:szCs w:val="20"/>
              </w:rPr>
            </w:pPr>
            <w:r>
              <w:rPr>
                <w:rFonts w:hint="cs"/>
                <w:sz w:val="20"/>
                <w:szCs w:val="20"/>
                <w:rtl/>
              </w:rPr>
              <w:t xml:space="preserve">(د) </w:t>
            </w:r>
            <w:r w:rsidRPr="00233357">
              <w:rPr>
                <w:rFonts w:ascii="Times New Roman" w:eastAsia="Times New Roman" w:hAnsi="Times New Roman" w:cs="Simplified Arabic" w:hint="cs"/>
                <w:snapToGrid/>
                <w:kern w:val="0"/>
                <w:sz w:val="20"/>
                <w:szCs w:val="20"/>
                <w:rtl/>
                <w:lang w:val="en-US" w:eastAsia="en-CA"/>
                <w14:ligatures w14:val="none"/>
              </w:rPr>
              <w:t>يكون متاحا</w:t>
            </w:r>
            <w:r w:rsidRPr="00233357">
              <w:rPr>
                <w:rFonts w:ascii="Times New Roman" w:eastAsia="Times New Roman" w:hAnsi="Times New Roman" w:cs="Simplified Arabic"/>
                <w:snapToGrid/>
                <w:kern w:val="0"/>
                <w:sz w:val="20"/>
                <w:szCs w:val="20"/>
                <w:rtl/>
                <w:lang w:val="en-US" w:eastAsia="en-CA"/>
                <w14:ligatures w14:val="none"/>
              </w:rPr>
              <w:t xml:space="preserve"> لجميع الأطراف المؤهلة في الاتفاقية، بطريقة عادلة </w:t>
            </w:r>
            <w:r w:rsidRPr="00233357">
              <w:rPr>
                <w:rFonts w:ascii="Times New Roman" w:eastAsia="Times New Roman" w:hAnsi="Times New Roman" w:cs="Simplified Arabic" w:hint="cs"/>
                <w:snapToGrid/>
                <w:kern w:val="0"/>
                <w:sz w:val="20"/>
                <w:szCs w:val="20"/>
                <w:rtl/>
                <w:lang w:val="en-US" w:eastAsia="en-CA"/>
                <w14:ligatures w14:val="none"/>
              </w:rPr>
              <w:t>وحسنة التوقيت</w:t>
            </w:r>
            <w:r w:rsidRPr="00233357">
              <w:rPr>
                <w:rFonts w:ascii="Times New Roman" w:eastAsia="Times New Roman" w:hAnsi="Times New Roman" w:cs="Simplified Arabic"/>
                <w:snapToGrid/>
                <w:kern w:val="0"/>
                <w:sz w:val="20"/>
                <w:szCs w:val="20"/>
                <w:rtl/>
                <w:lang w:val="en-US" w:eastAsia="en-CA"/>
                <w14:ligatures w14:val="none"/>
              </w:rPr>
              <w:t xml:space="preserve"> ومبسطة ومنصفة وشاملة وغير تمييزية</w:t>
            </w:r>
            <w:r>
              <w:rPr>
                <w:rFonts w:ascii="Times New Roman" w:eastAsia="Times New Roman" w:hAnsi="Times New Roman" w:cs="Simplified Arabic" w:hint="cs"/>
                <w:snapToGrid/>
                <w:kern w:val="0"/>
                <w:sz w:val="20"/>
                <w:szCs w:val="20"/>
                <w:rtl/>
                <w:lang w:val="en-US" w:eastAsia="en-CA"/>
                <w14:ligatures w14:val="none"/>
              </w:rPr>
              <w:t>؛</w:t>
            </w:r>
          </w:p>
        </w:tc>
        <w:tc>
          <w:tcPr>
            <w:tcW w:w="2327" w:type="dxa"/>
          </w:tcPr>
          <w:p w14:paraId="4A640752" w14:textId="591FB148" w:rsidR="00233357" w:rsidRPr="00233357" w:rsidRDefault="00233357" w:rsidP="00233357">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يتم التعبير عن "حسن التوقيت"</w:t>
            </w:r>
            <w:r w:rsidRPr="00233357">
              <w:rPr>
                <w:rFonts w:ascii="Times New Roman" w:eastAsia="Times New Roman" w:hAnsi="Times New Roman" w:cs="Simplified Arabic"/>
                <w:snapToGrid/>
                <w:kern w:val="0"/>
                <w:sz w:val="20"/>
                <w:szCs w:val="20"/>
                <w:rtl/>
                <w:lang w:val="en-US" w:eastAsia="en-CA"/>
                <w14:ligatures w14:val="none"/>
              </w:rPr>
              <w:t xml:space="preserve"> في المعيار (د</w:t>
            </w:r>
            <w:r>
              <w:rPr>
                <w:rFonts w:ascii="Times New Roman" w:eastAsia="Times New Roman" w:hAnsi="Times New Roman" w:cs="Simplified Arabic" w:hint="cs"/>
                <w:snapToGrid/>
                <w:kern w:val="0"/>
                <w:sz w:val="20"/>
                <w:szCs w:val="20"/>
                <w:rtl/>
                <w:lang w:val="en-US" w:eastAsia="en-CA"/>
                <w14:ligatures w14:val="none"/>
              </w:rPr>
              <w:t>).</w:t>
            </w:r>
          </w:p>
          <w:p w14:paraId="7A79AB7A" w14:textId="52551C5C" w:rsidR="00233357" w:rsidRPr="00233357" w:rsidRDefault="00233357" w:rsidP="00233357">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233357">
              <w:rPr>
                <w:rFonts w:ascii="Times New Roman" w:eastAsia="Times New Roman" w:hAnsi="Times New Roman" w:cs="Simplified Arabic"/>
                <w:snapToGrid/>
                <w:kern w:val="0"/>
                <w:sz w:val="20"/>
                <w:szCs w:val="20"/>
                <w:rtl/>
                <w:lang w:val="en-US" w:eastAsia="en-CA"/>
                <w14:ligatures w14:val="none"/>
              </w:rPr>
              <w:t xml:space="preserve">لم يتم </w:t>
            </w:r>
            <w:r>
              <w:rPr>
                <w:rFonts w:ascii="Times New Roman" w:eastAsia="Times New Roman" w:hAnsi="Times New Roman" w:cs="Simplified Arabic" w:hint="cs"/>
                <w:snapToGrid/>
                <w:kern w:val="0"/>
                <w:sz w:val="20"/>
                <w:szCs w:val="20"/>
                <w:rtl/>
                <w:lang w:val="en-US" w:eastAsia="en-CA"/>
                <w14:ligatures w14:val="none"/>
              </w:rPr>
              <w:t>التعبير عن</w:t>
            </w:r>
            <w:r w:rsidRPr="00233357">
              <w:rPr>
                <w:rFonts w:ascii="Times New Roman" w:eastAsia="Times New Roman" w:hAnsi="Times New Roman" w:cs="Simplified Arabic"/>
                <w:snapToGrid/>
                <w:kern w:val="0"/>
                <w:sz w:val="20"/>
                <w:szCs w:val="20"/>
                <w:rtl/>
                <w:lang w:val="en-US" w:eastAsia="en-CA"/>
                <w14:ligatures w14:val="none"/>
              </w:rPr>
              <w:t xml:space="preserve"> بعض عناصر هذه النقطة بعد، وهي: "جديد</w:t>
            </w:r>
            <w:r>
              <w:rPr>
                <w:rFonts w:ascii="Times New Roman" w:eastAsia="Times New Roman" w:hAnsi="Times New Roman" w:cs="Simplified Arabic" w:hint="cs"/>
                <w:snapToGrid/>
                <w:kern w:val="0"/>
                <w:sz w:val="20"/>
                <w:szCs w:val="20"/>
                <w:rtl/>
                <w:lang w:val="en-US" w:eastAsia="en-CA"/>
                <w14:ligatures w14:val="none"/>
              </w:rPr>
              <w:t>ة</w:t>
            </w:r>
            <w:r w:rsidRPr="00233357">
              <w:rPr>
                <w:rFonts w:ascii="Times New Roman" w:eastAsia="Times New Roman" w:hAnsi="Times New Roman" w:cs="Simplified Arabic"/>
                <w:snapToGrid/>
                <w:kern w:val="0"/>
                <w:sz w:val="20"/>
                <w:szCs w:val="20"/>
                <w:rtl/>
                <w:lang w:val="en-US" w:eastAsia="en-CA"/>
                <w14:ligatures w14:val="none"/>
              </w:rPr>
              <w:t>"، و"إضافي</w:t>
            </w:r>
            <w:r>
              <w:rPr>
                <w:rFonts w:ascii="Times New Roman" w:eastAsia="Times New Roman" w:hAnsi="Times New Roman" w:cs="Simplified Arabic" w:hint="cs"/>
                <w:snapToGrid/>
                <w:kern w:val="0"/>
                <w:sz w:val="20"/>
                <w:szCs w:val="20"/>
                <w:rtl/>
                <w:lang w:val="en-US" w:eastAsia="en-CA"/>
                <w14:ligatures w14:val="none"/>
              </w:rPr>
              <w:t>ة</w:t>
            </w:r>
            <w:r w:rsidRPr="00233357">
              <w:rPr>
                <w:rFonts w:ascii="Times New Roman" w:eastAsia="Times New Roman" w:hAnsi="Times New Roman" w:cs="Simplified Arabic"/>
                <w:snapToGrid/>
                <w:kern w:val="0"/>
                <w:sz w:val="20"/>
                <w:szCs w:val="20"/>
                <w:rtl/>
                <w:lang w:val="en-US" w:eastAsia="en-CA"/>
                <w14:ligatures w14:val="none"/>
              </w:rPr>
              <w:t>"، و"</w:t>
            </w:r>
            <w:r>
              <w:rPr>
                <w:rFonts w:ascii="Times New Roman" w:eastAsia="Times New Roman" w:hAnsi="Times New Roman" w:cs="Simplified Arabic" w:hint="cs"/>
                <w:snapToGrid/>
                <w:kern w:val="0"/>
                <w:sz w:val="20"/>
                <w:szCs w:val="20"/>
                <w:rtl/>
                <w:lang w:val="en-US" w:eastAsia="en-CA"/>
                <w14:ligatures w14:val="none"/>
              </w:rPr>
              <w:t>القدرة على التنبؤ</w:t>
            </w:r>
            <w:r w:rsidRPr="00233357">
              <w:rPr>
                <w:rFonts w:ascii="Times New Roman" w:eastAsia="Times New Roman" w:hAnsi="Times New Roman" w:cs="Simplified Arabic"/>
                <w:snapToGrid/>
                <w:kern w:val="0"/>
                <w:sz w:val="20"/>
                <w:szCs w:val="20"/>
                <w:rtl/>
                <w:lang w:val="en-US" w:eastAsia="en-CA"/>
                <w14:ligatures w14:val="none"/>
              </w:rPr>
              <w:t>"، و"</w:t>
            </w:r>
            <w:r>
              <w:rPr>
                <w:rFonts w:ascii="Times New Roman" w:eastAsia="Times New Roman" w:hAnsi="Times New Roman" w:cs="Simplified Arabic" w:hint="cs"/>
                <w:snapToGrid/>
                <w:kern w:val="0"/>
                <w:sz w:val="20"/>
                <w:szCs w:val="20"/>
                <w:rtl/>
                <w:lang w:val="en-US" w:eastAsia="en-CA"/>
                <w14:ligatures w14:val="none"/>
              </w:rPr>
              <w:t>الكفاية</w:t>
            </w:r>
            <w:r w:rsidRPr="00233357">
              <w:rPr>
                <w:rFonts w:ascii="Times New Roman" w:eastAsia="Times New Roman" w:hAnsi="Times New Roman" w:cs="Simplified Arabic"/>
                <w:snapToGrid/>
                <w:kern w:val="0"/>
                <w:sz w:val="20"/>
                <w:szCs w:val="20"/>
                <w:lang w:val="en-US" w:eastAsia="en-CA"/>
                <w14:ligatures w14:val="none"/>
              </w:rPr>
              <w:t>".</w:t>
            </w:r>
          </w:p>
          <w:p w14:paraId="28B46D98" w14:textId="152DA177" w:rsidR="00233357" w:rsidRPr="00233357" w:rsidRDefault="00233357" w:rsidP="00233357">
            <w:pPr>
              <w:pStyle w:val="Para1"/>
              <w:numPr>
                <w:ilvl w:val="0"/>
                <w:numId w:val="0"/>
              </w:numPr>
              <w:bidi/>
              <w:rPr>
                <w:rFonts w:ascii="Times New Roman" w:eastAsia="Times New Roman" w:hAnsi="Times New Roman" w:cs="Simplified Arabic" w:hint="cs"/>
                <w:snapToGrid/>
                <w:kern w:val="0"/>
                <w:sz w:val="20"/>
                <w:szCs w:val="20"/>
                <w:rtl/>
                <w:lang w:val="en-US" w:eastAsia="en-CA"/>
                <w14:ligatures w14:val="none"/>
              </w:rPr>
            </w:pPr>
            <w:r w:rsidRPr="00233357">
              <w:rPr>
                <w:rFonts w:ascii="Times New Roman" w:eastAsia="Times New Roman" w:hAnsi="Times New Roman" w:cs="Simplified Arabic"/>
                <w:snapToGrid/>
                <w:kern w:val="0"/>
                <w:sz w:val="20"/>
                <w:szCs w:val="20"/>
                <w:rtl/>
                <w:lang w:val="en-US" w:eastAsia="en-CA"/>
                <w14:ligatures w14:val="none"/>
              </w:rPr>
              <w:t>تم إدراج عنصري "جديد</w:t>
            </w:r>
            <w:r w:rsidR="007A780A">
              <w:rPr>
                <w:rFonts w:ascii="Times New Roman" w:eastAsia="Times New Roman" w:hAnsi="Times New Roman" w:cs="Simplified Arabic" w:hint="cs"/>
                <w:snapToGrid/>
                <w:kern w:val="0"/>
                <w:sz w:val="20"/>
                <w:szCs w:val="20"/>
                <w:rtl/>
                <w:lang w:val="en-US" w:eastAsia="en-CA"/>
                <w14:ligatures w14:val="none"/>
              </w:rPr>
              <w:t>ة</w:t>
            </w:r>
            <w:r w:rsidRPr="00233357">
              <w:rPr>
                <w:rFonts w:ascii="Times New Roman" w:eastAsia="Times New Roman" w:hAnsi="Times New Roman" w:cs="Simplified Arabic"/>
                <w:snapToGrid/>
                <w:kern w:val="0"/>
                <w:sz w:val="20"/>
                <w:szCs w:val="20"/>
                <w:rtl/>
                <w:lang w:val="en-US" w:eastAsia="en-CA"/>
                <w14:ligatures w14:val="none"/>
              </w:rPr>
              <w:t>" و"إضافي</w:t>
            </w:r>
            <w:r w:rsidR="007A780A">
              <w:rPr>
                <w:rFonts w:ascii="Times New Roman" w:eastAsia="Times New Roman" w:hAnsi="Times New Roman" w:cs="Simplified Arabic" w:hint="cs"/>
                <w:snapToGrid/>
                <w:kern w:val="0"/>
                <w:sz w:val="20"/>
                <w:szCs w:val="20"/>
                <w:rtl/>
                <w:lang w:val="en-US" w:eastAsia="en-CA"/>
                <w14:ligatures w14:val="none"/>
              </w:rPr>
              <w:t>ة</w:t>
            </w:r>
            <w:r w:rsidRPr="00233357">
              <w:rPr>
                <w:rFonts w:ascii="Times New Roman" w:eastAsia="Times New Roman" w:hAnsi="Times New Roman" w:cs="Simplified Arabic"/>
                <w:snapToGrid/>
                <w:kern w:val="0"/>
                <w:sz w:val="20"/>
                <w:szCs w:val="20"/>
                <w:rtl/>
                <w:lang w:val="en-US" w:eastAsia="en-CA"/>
                <w14:ligatures w14:val="none"/>
              </w:rPr>
              <w:t>" في المادة 20(2</w:t>
            </w:r>
            <w:r w:rsidR="007A780A">
              <w:rPr>
                <w:rFonts w:ascii="Times New Roman" w:eastAsia="Times New Roman" w:hAnsi="Times New Roman" w:cs="Simplified Arabic" w:hint="cs"/>
                <w:snapToGrid/>
                <w:kern w:val="0"/>
                <w:sz w:val="20"/>
                <w:szCs w:val="20"/>
                <w:rtl/>
                <w:lang w:val="en-US" w:eastAsia="en-CA"/>
                <w14:ligatures w14:val="none"/>
              </w:rPr>
              <w:t>).</w:t>
            </w:r>
          </w:p>
          <w:p w14:paraId="6B57BC91" w14:textId="5B20F8E2" w:rsidR="00DA5DB9" w:rsidRPr="00AA73A6" w:rsidRDefault="007A780A" w:rsidP="00233357">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وتم إدراج</w:t>
            </w:r>
            <w:r w:rsidR="00233357" w:rsidRPr="00233357">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القدرة على</w:t>
            </w:r>
            <w:r w:rsidR="00233357" w:rsidRPr="00233357">
              <w:rPr>
                <w:rFonts w:ascii="Times New Roman" w:eastAsia="Times New Roman" w:hAnsi="Times New Roman" w:cs="Simplified Arabic"/>
                <w:snapToGrid/>
                <w:kern w:val="0"/>
                <w:sz w:val="20"/>
                <w:szCs w:val="20"/>
                <w:rtl/>
                <w:lang w:val="en-US" w:eastAsia="en-CA"/>
                <w14:ligatures w14:val="none"/>
              </w:rPr>
              <w:t xml:space="preserve"> التنبؤ" و"الكفاية" في المادة 21(1).</w:t>
            </w:r>
          </w:p>
        </w:tc>
        <w:tc>
          <w:tcPr>
            <w:tcW w:w="1770" w:type="dxa"/>
          </w:tcPr>
          <w:p w14:paraId="7069ABB0" w14:textId="67906461" w:rsidR="007A780A" w:rsidRPr="007A780A" w:rsidRDefault="007A780A" w:rsidP="007A780A">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عدم النظر في</w:t>
            </w:r>
            <w:r w:rsidRPr="007A780A">
              <w:rPr>
                <w:rFonts w:ascii="Times New Roman" w:eastAsia="Times New Roman" w:hAnsi="Times New Roman" w:cs="Simplified Arabic"/>
                <w:snapToGrid/>
                <w:kern w:val="0"/>
                <w:sz w:val="20"/>
                <w:szCs w:val="20"/>
                <w:rtl/>
                <w:lang w:val="en-US" w:eastAsia="en-CA"/>
                <w14:ligatures w14:val="none"/>
              </w:rPr>
              <w:t xml:space="preserve"> مصطلح "</w:t>
            </w:r>
            <w:r>
              <w:rPr>
                <w:rFonts w:ascii="Times New Roman" w:eastAsia="Times New Roman" w:hAnsi="Times New Roman" w:cs="Simplified Arabic" w:hint="cs"/>
                <w:snapToGrid/>
                <w:kern w:val="0"/>
                <w:sz w:val="20"/>
                <w:szCs w:val="20"/>
                <w:rtl/>
                <w:lang w:val="en-US" w:eastAsia="en-CA"/>
                <w14:ligatures w14:val="none"/>
              </w:rPr>
              <w:t>حسن التوقيت</w:t>
            </w:r>
            <w:r w:rsidRPr="007A780A">
              <w:rPr>
                <w:rFonts w:ascii="Times New Roman" w:eastAsia="Times New Roman" w:hAnsi="Times New Roman" w:cs="Simplified Arabic"/>
                <w:snapToGrid/>
                <w:kern w:val="0"/>
                <w:sz w:val="20"/>
                <w:szCs w:val="20"/>
                <w:lang w:val="en-US" w:eastAsia="en-CA"/>
                <w14:ligatures w14:val="none"/>
              </w:rPr>
              <w:t>".</w:t>
            </w:r>
          </w:p>
          <w:p w14:paraId="48306BC0" w14:textId="43C2A3DC" w:rsidR="00DA5DB9" w:rsidRPr="00AA73A6" w:rsidRDefault="007A780A" w:rsidP="007A780A">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إدراج</w:t>
            </w:r>
            <w:r w:rsidRPr="007A780A">
              <w:rPr>
                <w:rFonts w:ascii="Times New Roman" w:eastAsia="Times New Roman" w:hAnsi="Times New Roman" w:cs="Simplified Arabic"/>
                <w:snapToGrid/>
                <w:kern w:val="0"/>
                <w:sz w:val="20"/>
                <w:szCs w:val="20"/>
                <w:rtl/>
                <w:lang w:val="en-US" w:eastAsia="en-CA"/>
                <w14:ligatures w14:val="none"/>
              </w:rPr>
              <w:t xml:space="preserve"> المصطلحات "جديد" و"إضافي" و"</w:t>
            </w:r>
            <w:r>
              <w:rPr>
                <w:rFonts w:ascii="Times New Roman" w:eastAsia="Times New Roman" w:hAnsi="Times New Roman" w:cs="Simplified Arabic" w:hint="cs"/>
                <w:snapToGrid/>
                <w:kern w:val="0"/>
                <w:sz w:val="20"/>
                <w:szCs w:val="20"/>
                <w:rtl/>
                <w:lang w:val="en-US" w:eastAsia="en-CA"/>
                <w14:ligatures w14:val="none"/>
              </w:rPr>
              <w:t>يمكن التنبؤ به</w:t>
            </w:r>
            <w:r w:rsidRPr="007A780A">
              <w:rPr>
                <w:rFonts w:ascii="Times New Roman" w:eastAsia="Times New Roman" w:hAnsi="Times New Roman" w:cs="Simplified Arabic"/>
                <w:snapToGrid/>
                <w:kern w:val="0"/>
                <w:sz w:val="20"/>
                <w:szCs w:val="20"/>
                <w:rtl/>
                <w:lang w:val="en-US" w:eastAsia="en-CA"/>
                <w14:ligatures w14:val="none"/>
              </w:rPr>
              <w:t>" و"كاف" في المعيار (د).</w:t>
            </w:r>
          </w:p>
        </w:tc>
      </w:tr>
      <w:tr w:rsidR="00E06572" w:rsidRPr="003B04FC" w14:paraId="3D71DE34" w14:textId="77777777" w:rsidTr="00A668B6">
        <w:tc>
          <w:tcPr>
            <w:tcW w:w="507" w:type="dxa"/>
          </w:tcPr>
          <w:p w14:paraId="66D9CFCE" w14:textId="77777777" w:rsidR="00DA5DB9" w:rsidRPr="00FD37FF" w:rsidRDefault="00DA5DB9" w:rsidP="00DA5DB9">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3</w:t>
            </w:r>
          </w:p>
        </w:tc>
        <w:tc>
          <w:tcPr>
            <w:tcW w:w="2247" w:type="dxa"/>
          </w:tcPr>
          <w:p w14:paraId="4D05F81D" w14:textId="1C769718" w:rsidR="00DA5DB9" w:rsidRPr="00AA73A6" w:rsidRDefault="001720B9" w:rsidP="001720B9">
            <w:pPr>
              <w:pStyle w:val="Para1"/>
              <w:numPr>
                <w:ilvl w:val="0"/>
                <w:numId w:val="0"/>
              </w:numPr>
              <w:bidi/>
              <w:rPr>
                <w:sz w:val="20"/>
                <w:szCs w:val="20"/>
              </w:rPr>
            </w:pPr>
            <w:r w:rsidRPr="001720B9">
              <w:rPr>
                <w:rFonts w:ascii="Times New Roman" w:eastAsia="Times New Roman" w:hAnsi="Times New Roman" w:cs="Simplified Arabic"/>
                <w:snapToGrid/>
                <w:kern w:val="0"/>
                <w:sz w:val="20"/>
                <w:szCs w:val="20"/>
                <w:rtl/>
                <w:lang w:val="en-US" w:eastAsia="en-CA"/>
                <w14:ligatures w14:val="none"/>
              </w:rPr>
              <w:t>قاعدة مساهمين تهدف إلى حشد الموارد من جميع المصادر</w:t>
            </w:r>
            <w:r w:rsidR="00DA5DB9" w:rsidRPr="001720B9">
              <w:rPr>
                <w:rFonts w:ascii="Times New Roman" w:eastAsia="Times New Roman" w:hAnsi="Times New Roman" w:cs="Simplified Arabic"/>
                <w:snapToGrid/>
                <w:kern w:val="0"/>
                <w:sz w:val="20"/>
                <w:szCs w:val="20"/>
                <w:lang w:val="en-US" w:eastAsia="en-CA"/>
                <w14:ligatures w14:val="none"/>
              </w:rPr>
              <w:t>.</w:t>
            </w:r>
          </w:p>
        </w:tc>
        <w:tc>
          <w:tcPr>
            <w:tcW w:w="3523" w:type="dxa"/>
          </w:tcPr>
          <w:p w14:paraId="739946BC" w14:textId="0136454C" w:rsidR="001720B9" w:rsidRDefault="001720B9" w:rsidP="001720B9">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1720B9">
              <w:rPr>
                <w:rFonts w:ascii="Times New Roman" w:eastAsia="Times New Roman" w:hAnsi="Times New Roman" w:cs="Times New Roman"/>
                <w:snapToGrid/>
                <w:kern w:val="0"/>
                <w:sz w:val="20"/>
                <w:szCs w:val="20"/>
                <w:rtl/>
                <w:lang w:val="en-US" w:eastAsia="en-CA"/>
                <w14:ligatures w14:val="none"/>
              </w:rPr>
              <w:t>من المادة 21(1):</w:t>
            </w:r>
          </w:p>
          <w:p w14:paraId="6734FA8E" w14:textId="408CC61E" w:rsidR="001720B9" w:rsidRPr="001720B9" w:rsidRDefault="001720B9" w:rsidP="001720B9">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1720B9">
              <w:rPr>
                <w:rFonts w:ascii="Times New Roman" w:eastAsia="Times New Roman" w:hAnsi="Times New Roman" w:cs="Simplified Arabic"/>
                <w:snapToGrid/>
                <w:kern w:val="0"/>
                <w:sz w:val="20"/>
                <w:szCs w:val="20"/>
                <w:rtl/>
                <w:lang w:val="en-US" w:eastAsia="en-CA"/>
                <w14:ligatures w14:val="none"/>
              </w:rPr>
              <w:t>تتحدد المساهمات بما يكفل مراعاة</w:t>
            </w:r>
            <w:r>
              <w:rPr>
                <w:rFonts w:ascii="Times New Roman" w:eastAsia="Times New Roman" w:hAnsi="Times New Roman" w:cs="Simplified Arabic" w:hint="cs"/>
                <w:snapToGrid/>
                <w:kern w:val="0"/>
                <w:sz w:val="20"/>
                <w:szCs w:val="20"/>
                <w:rtl/>
                <w:lang w:val="en-US" w:eastAsia="en-CA"/>
                <w14:ligatures w14:val="none"/>
              </w:rPr>
              <w:t xml:space="preserve"> (...)</w:t>
            </w:r>
            <w:r w:rsidRPr="001720B9">
              <w:rPr>
                <w:rFonts w:ascii="Times New Roman" w:eastAsia="Times New Roman" w:hAnsi="Times New Roman" w:cs="Simplified Arabic"/>
                <w:snapToGrid/>
                <w:kern w:val="0"/>
                <w:sz w:val="20"/>
                <w:szCs w:val="20"/>
                <w:rtl/>
                <w:lang w:val="en-US" w:eastAsia="en-CA"/>
                <w14:ligatures w14:val="none"/>
              </w:rPr>
              <w:t> </w:t>
            </w:r>
            <w:r>
              <w:rPr>
                <w:rFonts w:ascii="Times New Roman" w:eastAsia="Times New Roman" w:hAnsi="Times New Roman" w:cs="Simplified Arabic" w:hint="cs"/>
                <w:snapToGrid/>
                <w:kern w:val="0"/>
                <w:sz w:val="20"/>
                <w:szCs w:val="20"/>
                <w:rtl/>
                <w:lang w:val="en-US" w:eastAsia="en-CA"/>
                <w14:ligatures w14:val="none"/>
              </w:rPr>
              <w:t>أ</w:t>
            </w:r>
            <w:r w:rsidRPr="001720B9">
              <w:rPr>
                <w:rFonts w:ascii="Times New Roman" w:eastAsia="Times New Roman" w:hAnsi="Times New Roman" w:cs="Simplified Arabic"/>
                <w:snapToGrid/>
                <w:kern w:val="0"/>
                <w:sz w:val="20"/>
                <w:szCs w:val="20"/>
                <w:rtl/>
                <w:lang w:val="en-US" w:eastAsia="en-CA"/>
                <w14:ligatures w14:val="none"/>
              </w:rPr>
              <w:t>همية اقتسام الأعباء فيما بين الأطراف المساهمة الواردة في القائمة المشار إليها في الفقرة (2) من المادة (20) ويجوز تقديم مساهمات طوعية من جانب الأطراف التي هي بلدان متقدمة والبلدان والمصادر الأخرى</w:t>
            </w:r>
            <w:r>
              <w:rPr>
                <w:rFonts w:ascii="Times New Roman" w:eastAsia="Times New Roman" w:hAnsi="Times New Roman" w:cs="Simplified Arabic" w:hint="cs"/>
                <w:snapToGrid/>
                <w:kern w:val="0"/>
                <w:sz w:val="20"/>
                <w:szCs w:val="20"/>
                <w:rtl/>
                <w:lang w:val="en-US" w:eastAsia="en-CA"/>
                <w14:ligatures w14:val="none"/>
              </w:rPr>
              <w:t>.</w:t>
            </w:r>
          </w:p>
        </w:tc>
        <w:tc>
          <w:tcPr>
            <w:tcW w:w="2729" w:type="dxa"/>
          </w:tcPr>
          <w:p w14:paraId="767CFFB6" w14:textId="77777777" w:rsidR="00DA5DB9" w:rsidRPr="00AA73A6" w:rsidRDefault="00DA5DB9" w:rsidP="00DA5DB9">
            <w:pPr>
              <w:pStyle w:val="Para1"/>
              <w:numPr>
                <w:ilvl w:val="0"/>
                <w:numId w:val="0"/>
              </w:numPr>
              <w:bidi/>
              <w:rPr>
                <w:sz w:val="20"/>
                <w:szCs w:val="20"/>
              </w:rPr>
            </w:pPr>
          </w:p>
        </w:tc>
        <w:tc>
          <w:tcPr>
            <w:tcW w:w="2327" w:type="dxa"/>
          </w:tcPr>
          <w:p w14:paraId="29E319CD" w14:textId="679AC370" w:rsidR="00CB1BE2" w:rsidRPr="00CB1BE2" w:rsidRDefault="00CB1BE2" w:rsidP="00CB1BE2">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لم</w:t>
            </w:r>
            <w:r w:rsidRPr="00CB1BE2">
              <w:rPr>
                <w:rFonts w:ascii="Times New Roman" w:eastAsia="Times New Roman" w:hAnsi="Times New Roman" w:cs="Simplified Arabic"/>
                <w:snapToGrid/>
                <w:kern w:val="0"/>
                <w:sz w:val="20"/>
                <w:szCs w:val="20"/>
                <w:rtl/>
                <w:lang w:val="en-US" w:eastAsia="en-CA"/>
                <w14:ligatures w14:val="none"/>
              </w:rPr>
              <w:t xml:space="preserve"> يتم </w:t>
            </w:r>
            <w:r>
              <w:rPr>
                <w:rFonts w:ascii="Times New Roman" w:eastAsia="Times New Roman" w:hAnsi="Times New Roman" w:cs="Simplified Arabic" w:hint="cs"/>
                <w:snapToGrid/>
                <w:kern w:val="0"/>
                <w:sz w:val="20"/>
                <w:szCs w:val="20"/>
                <w:rtl/>
                <w:lang w:val="en-US" w:eastAsia="en-CA"/>
                <w14:ligatures w14:val="none"/>
              </w:rPr>
              <w:t>التعبير بعد عن</w:t>
            </w:r>
            <w:r w:rsidRPr="00CB1BE2">
              <w:rPr>
                <w:rFonts w:ascii="Times New Roman" w:eastAsia="Times New Roman" w:hAnsi="Times New Roman" w:cs="Simplified Arabic"/>
                <w:snapToGrid/>
                <w:kern w:val="0"/>
                <w:sz w:val="20"/>
                <w:szCs w:val="20"/>
                <w:rtl/>
                <w:lang w:val="en-US" w:eastAsia="en-CA"/>
                <w14:ligatures w14:val="none"/>
              </w:rPr>
              <w:t xml:space="preserve"> هذا المفهوم</w:t>
            </w:r>
            <w:r w:rsidRPr="00CB1BE2">
              <w:rPr>
                <w:rFonts w:ascii="Times New Roman" w:eastAsia="Times New Roman" w:hAnsi="Times New Roman" w:cs="Simplified Arabic"/>
                <w:snapToGrid/>
                <w:kern w:val="0"/>
                <w:sz w:val="20"/>
                <w:szCs w:val="20"/>
                <w:lang w:val="en-US" w:eastAsia="en-CA"/>
                <w14:ligatures w14:val="none"/>
              </w:rPr>
              <w:t>.</w:t>
            </w:r>
          </w:p>
          <w:p w14:paraId="0215FC87" w14:textId="1A4F657F" w:rsidR="00DA5DB9" w:rsidRPr="00CB1BE2" w:rsidRDefault="00CB1BE2" w:rsidP="00CB1BE2">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يتم التعبير عن</w:t>
            </w:r>
            <w:r w:rsidRPr="00CB1BE2">
              <w:rPr>
                <w:rFonts w:ascii="Times New Roman" w:eastAsia="Times New Roman" w:hAnsi="Times New Roman" w:cs="Simplified Arabic"/>
                <w:snapToGrid/>
                <w:kern w:val="0"/>
                <w:sz w:val="20"/>
                <w:szCs w:val="20"/>
                <w:rtl/>
                <w:lang w:val="en-US" w:eastAsia="en-CA"/>
                <w14:ligatures w14:val="none"/>
              </w:rPr>
              <w:t xml:space="preserve"> هذا المفهوم بشكل عام في المادة </w:t>
            </w:r>
            <w:r>
              <w:rPr>
                <w:rFonts w:ascii="Times New Roman" w:eastAsia="Times New Roman" w:hAnsi="Times New Roman" w:cs="Simplified Arabic"/>
                <w:snapToGrid/>
                <w:kern w:val="0"/>
                <w:sz w:val="20"/>
                <w:szCs w:val="20"/>
                <w:lang w:val="en-US" w:eastAsia="en-CA"/>
                <w14:ligatures w14:val="none"/>
              </w:rPr>
              <w:t>21</w:t>
            </w:r>
            <w:r w:rsidRPr="00CB1BE2">
              <w:rPr>
                <w:rFonts w:ascii="Times New Roman" w:eastAsia="Times New Roman" w:hAnsi="Times New Roman" w:cs="Simplified Arabic"/>
                <w:snapToGrid/>
                <w:kern w:val="0"/>
                <w:sz w:val="20"/>
                <w:szCs w:val="20"/>
                <w:rtl/>
                <w:lang w:val="en-US" w:eastAsia="en-CA"/>
                <w14:ligatures w14:val="none"/>
              </w:rPr>
              <w:t>(</w:t>
            </w:r>
            <w:r>
              <w:rPr>
                <w:rFonts w:ascii="Times New Roman" w:eastAsia="Times New Roman" w:hAnsi="Times New Roman" w:cs="Simplified Arabic"/>
                <w:snapToGrid/>
                <w:kern w:val="0"/>
                <w:sz w:val="20"/>
                <w:szCs w:val="20"/>
                <w:lang w:val="en-US" w:eastAsia="en-CA"/>
                <w14:ligatures w14:val="none"/>
              </w:rPr>
              <w:t>1</w:t>
            </w:r>
            <w:r w:rsidRPr="00CB1BE2">
              <w:rPr>
                <w:rFonts w:ascii="Times New Roman" w:eastAsia="Times New Roman" w:hAnsi="Times New Roman" w:cs="Simplified Arabic"/>
                <w:snapToGrid/>
                <w:kern w:val="0"/>
                <w:sz w:val="20"/>
                <w:szCs w:val="20"/>
                <w:rtl/>
                <w:lang w:val="en-US" w:eastAsia="en-CA"/>
                <w14:ligatures w14:val="none"/>
              </w:rPr>
              <w:t>).</w:t>
            </w:r>
          </w:p>
        </w:tc>
        <w:tc>
          <w:tcPr>
            <w:tcW w:w="1770" w:type="dxa"/>
          </w:tcPr>
          <w:p w14:paraId="208585FC" w14:textId="35FF09E0" w:rsidR="00DA5DB9" w:rsidRPr="00CB1BE2" w:rsidRDefault="00CB1BE2" w:rsidP="00CB1BE2">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CB1BE2">
              <w:rPr>
                <w:rFonts w:ascii="Times New Roman" w:eastAsia="Times New Roman" w:hAnsi="Times New Roman" w:cs="Simplified Arabic" w:hint="cs"/>
                <w:snapToGrid/>
                <w:kern w:val="0"/>
                <w:sz w:val="20"/>
                <w:szCs w:val="20"/>
                <w:rtl/>
                <w:lang w:val="en-US" w:eastAsia="en-CA"/>
                <w14:ligatures w14:val="none"/>
              </w:rPr>
              <w:t>إدراج</w:t>
            </w:r>
            <w:r w:rsidR="006E1C8B">
              <w:rPr>
                <w:rFonts w:ascii="Times New Roman" w:eastAsia="Times New Roman" w:hAnsi="Times New Roman" w:cs="Simplified Arabic" w:hint="cs"/>
                <w:snapToGrid/>
                <w:kern w:val="0"/>
                <w:sz w:val="20"/>
                <w:szCs w:val="20"/>
                <w:rtl/>
                <w:lang w:val="en-US" w:eastAsia="en-CA"/>
                <w14:ligatures w14:val="none"/>
              </w:rPr>
              <w:t>ه</w:t>
            </w:r>
          </w:p>
        </w:tc>
      </w:tr>
      <w:tr w:rsidR="00E06572" w:rsidRPr="003B04FC" w14:paraId="614E20D5" w14:textId="77777777" w:rsidTr="00A668B6">
        <w:tc>
          <w:tcPr>
            <w:tcW w:w="507" w:type="dxa"/>
          </w:tcPr>
          <w:p w14:paraId="54665093"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lastRenderedPageBreak/>
              <w:t>4</w:t>
            </w:r>
          </w:p>
        </w:tc>
        <w:tc>
          <w:tcPr>
            <w:tcW w:w="2247" w:type="dxa"/>
          </w:tcPr>
          <w:p w14:paraId="15B0D13D" w14:textId="77777777" w:rsidR="000A364C" w:rsidRPr="00A668B6" w:rsidRDefault="000A364C" w:rsidP="000A364C">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A668B6">
              <w:rPr>
                <w:rFonts w:ascii="Times New Roman" w:eastAsia="Times New Roman" w:hAnsi="Times New Roman" w:cs="Simplified Arabic" w:hint="cs"/>
                <w:snapToGrid/>
                <w:kern w:val="0"/>
                <w:sz w:val="20"/>
                <w:szCs w:val="20"/>
                <w:rtl/>
                <w:lang w:val="en-US" w:eastAsia="en-CA"/>
                <w14:ligatures w14:val="none"/>
              </w:rPr>
              <w:t>أي اعتبارات ناتجة عن المقرر 16/2 المؤرخ 1 نوفمبر/تشرين الثاني 2024 بشأن معلومات التسلسل الرقمي بشأن الموارد الجينية.</w:t>
            </w:r>
          </w:p>
          <w:p w14:paraId="742DEF84" w14:textId="25324C96" w:rsidR="00DA5DB9" w:rsidRPr="00ED349A" w:rsidRDefault="00DA5DB9" w:rsidP="00DA5DB9">
            <w:pPr>
              <w:pStyle w:val="Para1"/>
              <w:numPr>
                <w:ilvl w:val="0"/>
                <w:numId w:val="0"/>
              </w:numPr>
              <w:bidi/>
              <w:jc w:val="left"/>
              <w:rPr>
                <w:rFonts w:hint="cs"/>
                <w:sz w:val="20"/>
                <w:szCs w:val="20"/>
                <w:highlight w:val="cyan"/>
                <w:lang w:val="en-US"/>
              </w:rPr>
            </w:pPr>
          </w:p>
        </w:tc>
        <w:tc>
          <w:tcPr>
            <w:tcW w:w="3523" w:type="dxa"/>
          </w:tcPr>
          <w:p w14:paraId="214A8C2C" w14:textId="77777777" w:rsidR="00DA5DB9" w:rsidRPr="00ED349A" w:rsidRDefault="00DA5DB9" w:rsidP="00DA5DB9">
            <w:pPr>
              <w:pStyle w:val="Para1"/>
              <w:numPr>
                <w:ilvl w:val="0"/>
                <w:numId w:val="0"/>
              </w:numPr>
              <w:bidi/>
              <w:rPr>
                <w:sz w:val="20"/>
                <w:szCs w:val="20"/>
                <w:highlight w:val="cyan"/>
              </w:rPr>
            </w:pPr>
          </w:p>
        </w:tc>
        <w:tc>
          <w:tcPr>
            <w:tcW w:w="2729" w:type="dxa"/>
          </w:tcPr>
          <w:p w14:paraId="43F03925" w14:textId="77777777" w:rsidR="00DA5DB9" w:rsidRPr="00ED349A" w:rsidRDefault="00DA5DB9" w:rsidP="00DA5DB9">
            <w:pPr>
              <w:pStyle w:val="Para1"/>
              <w:numPr>
                <w:ilvl w:val="0"/>
                <w:numId w:val="0"/>
              </w:numPr>
              <w:bidi/>
              <w:rPr>
                <w:sz w:val="20"/>
                <w:szCs w:val="20"/>
                <w:highlight w:val="cyan"/>
              </w:rPr>
            </w:pPr>
          </w:p>
        </w:tc>
        <w:tc>
          <w:tcPr>
            <w:tcW w:w="2327" w:type="dxa"/>
          </w:tcPr>
          <w:p w14:paraId="71CD0D04" w14:textId="0274BC9A" w:rsidR="00DA5DB9" w:rsidRPr="00ED349A" w:rsidRDefault="00ED349A" w:rsidP="000674C8">
            <w:pPr>
              <w:pStyle w:val="Para1"/>
              <w:numPr>
                <w:ilvl w:val="0"/>
                <w:numId w:val="0"/>
              </w:numPr>
              <w:bidi/>
              <w:rPr>
                <w:sz w:val="20"/>
                <w:szCs w:val="20"/>
                <w:highlight w:val="cyan"/>
              </w:rPr>
            </w:pPr>
            <w:r w:rsidRPr="000674C8">
              <w:rPr>
                <w:rFonts w:ascii="Times New Roman" w:eastAsia="Times New Roman" w:hAnsi="Times New Roman" w:cs="Simplified Arabic"/>
                <w:snapToGrid/>
                <w:kern w:val="0"/>
                <w:sz w:val="20"/>
                <w:szCs w:val="20"/>
                <w:rtl/>
                <w:lang w:val="en-US" w:eastAsia="en-CA"/>
                <w14:ligatures w14:val="none"/>
              </w:rPr>
              <w:t xml:space="preserve">كان المقصود </w:t>
            </w:r>
            <w:r w:rsidR="00765629">
              <w:rPr>
                <w:rFonts w:ascii="Times New Roman" w:eastAsia="Times New Roman" w:hAnsi="Times New Roman" w:cs="Simplified Arabic" w:hint="cs"/>
                <w:snapToGrid/>
                <w:kern w:val="0"/>
                <w:sz w:val="20"/>
                <w:szCs w:val="20"/>
                <w:rtl/>
                <w:lang w:val="en-US" w:eastAsia="en-CA"/>
                <w14:ligatures w14:val="none"/>
              </w:rPr>
              <w:t>من ذلك</w:t>
            </w:r>
            <w:r w:rsidRPr="000674C8">
              <w:rPr>
                <w:rFonts w:ascii="Times New Roman" w:eastAsia="Times New Roman" w:hAnsi="Times New Roman" w:cs="Simplified Arabic"/>
                <w:snapToGrid/>
                <w:kern w:val="0"/>
                <w:sz w:val="20"/>
                <w:szCs w:val="20"/>
                <w:rtl/>
                <w:lang w:val="en-US" w:eastAsia="en-CA"/>
                <w14:ligatures w14:val="none"/>
              </w:rPr>
              <w:t xml:space="preserve"> أن يكون </w:t>
            </w:r>
            <w:r w:rsidR="00765629">
              <w:rPr>
                <w:rFonts w:ascii="Times New Roman" w:eastAsia="Times New Roman" w:hAnsi="Times New Roman" w:cs="Simplified Arabic" w:hint="cs"/>
                <w:snapToGrid/>
                <w:kern w:val="0"/>
                <w:sz w:val="20"/>
                <w:szCs w:val="20"/>
                <w:rtl/>
                <w:lang w:val="en-US" w:eastAsia="en-CA"/>
                <w14:ligatures w14:val="none"/>
              </w:rPr>
              <w:t>بمثابة</w:t>
            </w:r>
            <w:r w:rsidRPr="000674C8">
              <w:rPr>
                <w:rFonts w:ascii="Times New Roman" w:eastAsia="Times New Roman" w:hAnsi="Times New Roman" w:cs="Simplified Arabic"/>
                <w:snapToGrid/>
                <w:kern w:val="0"/>
                <w:sz w:val="20"/>
                <w:szCs w:val="20"/>
                <w:rtl/>
                <w:lang w:val="en-US" w:eastAsia="en-CA"/>
                <w14:ligatures w14:val="none"/>
              </w:rPr>
              <w:t xml:space="preserve"> عنصر نائب، ولكن لم تظهر أي</w:t>
            </w:r>
            <w:r w:rsidR="00765629">
              <w:rPr>
                <w:rFonts w:ascii="Times New Roman" w:eastAsia="Times New Roman" w:hAnsi="Times New Roman" w:cs="Simplified Arabic" w:hint="cs"/>
                <w:snapToGrid/>
                <w:kern w:val="0"/>
                <w:sz w:val="20"/>
                <w:szCs w:val="20"/>
                <w:rtl/>
                <w:lang w:val="en-US" w:eastAsia="en-CA"/>
                <w14:ligatures w14:val="none"/>
              </w:rPr>
              <w:t>ة</w:t>
            </w:r>
            <w:r w:rsidRPr="000674C8">
              <w:rPr>
                <w:rFonts w:ascii="Times New Roman" w:eastAsia="Times New Roman" w:hAnsi="Times New Roman" w:cs="Simplified Arabic"/>
                <w:snapToGrid/>
                <w:kern w:val="0"/>
                <w:sz w:val="20"/>
                <w:szCs w:val="20"/>
                <w:rtl/>
                <w:lang w:val="en-US" w:eastAsia="en-CA"/>
                <w14:ligatures w14:val="none"/>
              </w:rPr>
              <w:t xml:space="preserve"> اعتبارات من هذا القبيل.</w:t>
            </w:r>
          </w:p>
        </w:tc>
        <w:tc>
          <w:tcPr>
            <w:tcW w:w="1770" w:type="dxa"/>
          </w:tcPr>
          <w:p w14:paraId="627944B8" w14:textId="1B37792F" w:rsidR="00DA5DB9" w:rsidRPr="00AA73A6" w:rsidRDefault="00A668B6" w:rsidP="00DA5DB9">
            <w:pPr>
              <w:pStyle w:val="Para1"/>
              <w:numPr>
                <w:ilvl w:val="0"/>
                <w:numId w:val="0"/>
              </w:numPr>
              <w:bidi/>
              <w:rPr>
                <w:sz w:val="20"/>
                <w:szCs w:val="20"/>
              </w:rPr>
            </w:pPr>
            <w:r w:rsidRPr="00C230E1">
              <w:rPr>
                <w:rFonts w:ascii="Times New Roman" w:eastAsia="Times New Roman" w:hAnsi="Times New Roman" w:cs="Simplified Arabic" w:hint="cs"/>
                <w:snapToGrid/>
                <w:kern w:val="0"/>
                <w:sz w:val="20"/>
                <w:szCs w:val="20"/>
                <w:rtl/>
                <w:lang w:val="en-US" w:eastAsia="en-CA"/>
                <w14:ligatures w14:val="none"/>
              </w:rPr>
              <w:t>عدم النظر فيه.</w:t>
            </w:r>
          </w:p>
        </w:tc>
      </w:tr>
      <w:tr w:rsidR="00A668B6" w:rsidRPr="003B04FC" w14:paraId="44C9A272" w14:textId="77777777" w:rsidTr="00A668B6">
        <w:tc>
          <w:tcPr>
            <w:tcW w:w="507" w:type="dxa"/>
          </w:tcPr>
          <w:p w14:paraId="0D4E6AFE" w14:textId="77777777" w:rsidR="00A668B6" w:rsidRPr="00FD37FF" w:rsidRDefault="00A668B6"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5</w:t>
            </w:r>
          </w:p>
        </w:tc>
        <w:tc>
          <w:tcPr>
            <w:tcW w:w="2247" w:type="dxa"/>
          </w:tcPr>
          <w:p w14:paraId="146B3D0F" w14:textId="7A674140" w:rsidR="00A668B6" w:rsidRPr="00AA73A6" w:rsidRDefault="00A668B6" w:rsidP="00A668B6">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الاتساق مع أهداف ومبادئ وأحكام اتفاقية التنوع البيولوجي وبروتوكوليها</w:t>
            </w:r>
            <w:r w:rsidRPr="000A364C">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3557041D" w14:textId="77777777" w:rsidR="00A668B6" w:rsidRDefault="00A668B6" w:rsidP="00A668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F8246D">
              <w:rPr>
                <w:rFonts w:ascii="Times New Roman" w:eastAsia="Times New Roman" w:hAnsi="Times New Roman" w:cs="Simplified Arabic"/>
                <w:snapToGrid/>
                <w:kern w:val="0"/>
                <w:sz w:val="20"/>
                <w:szCs w:val="20"/>
                <w:rtl/>
                <w:lang w:val="en-US" w:eastAsia="en-CA"/>
                <w14:ligatures w14:val="none"/>
              </w:rPr>
              <w:t>من المادة 21(1):</w:t>
            </w:r>
          </w:p>
          <w:p w14:paraId="62E5154E" w14:textId="6645930A" w:rsidR="00A668B6" w:rsidRPr="00F8246D" w:rsidRDefault="00A668B6" w:rsidP="00A668B6">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F8246D">
              <w:rPr>
                <w:rFonts w:ascii="Times New Roman" w:eastAsia="Times New Roman" w:hAnsi="Times New Roman" w:cs="Simplified Arabic"/>
                <w:snapToGrid/>
                <w:kern w:val="0"/>
                <w:sz w:val="20"/>
                <w:szCs w:val="20"/>
                <w:rtl/>
                <w:lang w:val="en-US" w:eastAsia="en-CA"/>
                <w14:ligatures w14:val="none"/>
              </w:rPr>
              <w:t>لأغراض هذه الاتفاقية، تنشأ آلية لتوفير الموارد المالية للأطراف التي هي بلدان نامية على أساس المنح أو بشروط تساهلية</w:t>
            </w:r>
            <w:r w:rsidRPr="00F8246D">
              <w:rPr>
                <w:rFonts w:ascii="Times New Roman" w:eastAsia="Times New Roman" w:hAnsi="Times New Roman" w:cs="Simplified Arabic" w:hint="cs"/>
                <w:snapToGrid/>
                <w:kern w:val="0"/>
                <w:sz w:val="20"/>
                <w:szCs w:val="20"/>
                <w:rtl/>
                <w:lang w:val="en-US" w:eastAsia="en-CA"/>
                <w14:ligatures w14:val="none"/>
              </w:rPr>
              <w:t>...</w:t>
            </w:r>
          </w:p>
        </w:tc>
        <w:tc>
          <w:tcPr>
            <w:tcW w:w="2729" w:type="dxa"/>
          </w:tcPr>
          <w:p w14:paraId="096F40E8" w14:textId="53741C09" w:rsidR="00A668B6" w:rsidRPr="00AA73A6" w:rsidRDefault="00A668B6" w:rsidP="00765629">
            <w:pPr>
              <w:pStyle w:val="Para1"/>
              <w:numPr>
                <w:ilvl w:val="0"/>
                <w:numId w:val="0"/>
              </w:numPr>
              <w:bidi/>
              <w:rPr>
                <w:rFonts w:hint="cs"/>
                <w:sz w:val="20"/>
                <w:szCs w:val="20"/>
              </w:rPr>
            </w:pPr>
            <w:r>
              <w:rPr>
                <w:rFonts w:hint="cs"/>
                <w:sz w:val="20"/>
                <w:szCs w:val="20"/>
                <w:rtl/>
              </w:rPr>
              <w:t>(</w:t>
            </w:r>
            <w:r>
              <w:rPr>
                <w:rFonts w:hint="cs"/>
                <w:sz w:val="20"/>
                <w:szCs w:val="20"/>
                <w:rtl/>
              </w:rPr>
              <w:t>أ</w:t>
            </w:r>
            <w:r>
              <w:rPr>
                <w:rFonts w:hint="cs"/>
                <w:sz w:val="20"/>
                <w:szCs w:val="20"/>
                <w:rtl/>
              </w:rPr>
              <w:t xml:space="preserve">) </w:t>
            </w:r>
            <w:r w:rsidRPr="00DA2CBC">
              <w:rPr>
                <w:rFonts w:ascii="Times New Roman" w:eastAsia="Times New Roman" w:hAnsi="Times New Roman" w:cs="Simplified Arabic" w:hint="cs"/>
                <w:snapToGrid/>
                <w:kern w:val="0"/>
                <w:sz w:val="20"/>
                <w:szCs w:val="20"/>
                <w:rtl/>
                <w:lang w:val="en-US" w:eastAsia="en-CA"/>
                <w14:ligatures w14:val="none"/>
              </w:rPr>
              <w:t xml:space="preserve">يعمل </w:t>
            </w:r>
            <w:r w:rsidRPr="00DA2CBC">
              <w:rPr>
                <w:rFonts w:ascii="Times New Roman" w:eastAsia="Times New Roman" w:hAnsi="Times New Roman" w:cs="Simplified Arabic"/>
                <w:snapToGrid/>
                <w:kern w:val="0"/>
                <w:sz w:val="20"/>
                <w:szCs w:val="20"/>
                <w:rtl/>
                <w:lang w:val="en-US" w:eastAsia="en-CA"/>
                <w14:ligatures w14:val="none"/>
              </w:rPr>
              <w:t>لغرض تنفيذ الاتفاقية وبروتوكول</w:t>
            </w:r>
            <w:r w:rsidRPr="00DA2CBC">
              <w:rPr>
                <w:rFonts w:ascii="Times New Roman" w:eastAsia="Times New Roman" w:hAnsi="Times New Roman" w:cs="Simplified Arabic" w:hint="cs"/>
                <w:snapToGrid/>
                <w:kern w:val="0"/>
                <w:sz w:val="20"/>
                <w:szCs w:val="20"/>
                <w:rtl/>
                <w:lang w:val="en-US" w:eastAsia="en-CA"/>
                <w14:ligatures w14:val="none"/>
              </w:rPr>
              <w:t>يها؛</w:t>
            </w:r>
          </w:p>
        </w:tc>
        <w:tc>
          <w:tcPr>
            <w:tcW w:w="2327" w:type="dxa"/>
          </w:tcPr>
          <w:p w14:paraId="0A48FF33" w14:textId="362A359D" w:rsidR="00A668B6" w:rsidRPr="00765629" w:rsidRDefault="008A27EC" w:rsidP="00765629">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يتم التعبير عن ذلك</w:t>
            </w:r>
            <w:r w:rsidR="00A668B6" w:rsidRPr="00765629">
              <w:rPr>
                <w:rFonts w:ascii="Times New Roman" w:eastAsia="Times New Roman" w:hAnsi="Times New Roman" w:cs="Simplified Arabic"/>
                <w:snapToGrid/>
                <w:kern w:val="0"/>
                <w:sz w:val="20"/>
                <w:szCs w:val="20"/>
                <w:rtl/>
                <w:lang w:val="en-US" w:eastAsia="en-CA"/>
                <w14:ligatures w14:val="none"/>
              </w:rPr>
              <w:t xml:space="preserve"> بشكل أساسي في المعيار 21 (أ</w:t>
            </w:r>
            <w:r>
              <w:rPr>
                <w:rFonts w:ascii="Times New Roman" w:eastAsia="Times New Roman" w:hAnsi="Times New Roman" w:cs="Simplified Arabic" w:hint="cs"/>
                <w:snapToGrid/>
                <w:kern w:val="0"/>
                <w:sz w:val="20"/>
                <w:szCs w:val="20"/>
                <w:rtl/>
                <w:lang w:val="en-US" w:eastAsia="en-CA"/>
                <w14:ligatures w14:val="none"/>
              </w:rPr>
              <w:t>).</w:t>
            </w:r>
          </w:p>
          <w:p w14:paraId="5454A07F" w14:textId="279BFB3E" w:rsidR="00A668B6" w:rsidRPr="00AA73A6" w:rsidRDefault="008A27EC" w:rsidP="00765629">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يُعتبر</w:t>
            </w:r>
            <w:r w:rsidR="00A668B6" w:rsidRPr="00765629">
              <w:rPr>
                <w:rFonts w:ascii="Times New Roman" w:eastAsia="Times New Roman" w:hAnsi="Times New Roman" w:cs="Simplified Arabic"/>
                <w:snapToGrid/>
                <w:kern w:val="0"/>
                <w:sz w:val="20"/>
                <w:szCs w:val="20"/>
                <w:rtl/>
                <w:lang w:val="en-US" w:eastAsia="en-CA"/>
                <w14:ligatures w14:val="none"/>
              </w:rPr>
              <w:t xml:space="preserve"> المعيار 21 (أ) أقرب إلى نص المادة 21 (1).</w:t>
            </w:r>
          </w:p>
        </w:tc>
        <w:tc>
          <w:tcPr>
            <w:tcW w:w="1770" w:type="dxa"/>
          </w:tcPr>
          <w:p w14:paraId="4D9E1648" w14:textId="31FEE27E" w:rsidR="00A668B6" w:rsidRPr="00C230E1" w:rsidRDefault="00A668B6" w:rsidP="00C230E1">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C230E1">
              <w:rPr>
                <w:rFonts w:ascii="Times New Roman" w:eastAsia="Times New Roman" w:hAnsi="Times New Roman" w:cs="Simplified Arabic" w:hint="cs"/>
                <w:snapToGrid/>
                <w:kern w:val="0"/>
                <w:sz w:val="20"/>
                <w:szCs w:val="20"/>
                <w:rtl/>
                <w:lang w:val="en-US" w:eastAsia="en-CA"/>
                <w14:ligatures w14:val="none"/>
              </w:rPr>
              <w:t>عدم النظر فيه.</w:t>
            </w:r>
          </w:p>
        </w:tc>
      </w:tr>
      <w:tr w:rsidR="00A668B6" w:rsidRPr="003B04FC" w14:paraId="505635DD" w14:textId="77777777" w:rsidTr="00A668B6">
        <w:tc>
          <w:tcPr>
            <w:tcW w:w="507" w:type="dxa"/>
          </w:tcPr>
          <w:p w14:paraId="0669C489" w14:textId="77777777" w:rsidR="00A668B6" w:rsidRPr="00FD37FF" w:rsidRDefault="00A668B6"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6</w:t>
            </w:r>
          </w:p>
        </w:tc>
        <w:tc>
          <w:tcPr>
            <w:tcW w:w="2247" w:type="dxa"/>
          </w:tcPr>
          <w:p w14:paraId="22A57C6F" w14:textId="25E53F26" w:rsidR="00A668B6" w:rsidRPr="00AA73A6" w:rsidRDefault="00A668B6" w:rsidP="00A668B6">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 xml:space="preserve">الاتساق مع إطار </w:t>
            </w:r>
            <w:proofErr w:type="spellStart"/>
            <w:r w:rsidRPr="000A364C">
              <w:rPr>
                <w:rFonts w:ascii="Times New Roman" w:eastAsia="Times New Roman" w:hAnsi="Times New Roman" w:cs="Simplified Arabic"/>
                <w:snapToGrid/>
                <w:kern w:val="0"/>
                <w:sz w:val="20"/>
                <w:szCs w:val="20"/>
                <w:rtl/>
                <w:lang w:val="en-US" w:eastAsia="en-CA"/>
                <w14:ligatures w14:val="none"/>
              </w:rPr>
              <w:t>كونمينغ</w:t>
            </w:r>
            <w:proofErr w:type="spellEnd"/>
            <w:r w:rsidRPr="000A364C">
              <w:rPr>
                <w:rFonts w:ascii="Times New Roman" w:eastAsia="Times New Roman" w:hAnsi="Times New Roman" w:cs="Simplified Arabic"/>
                <w:snapToGrid/>
                <w:kern w:val="0"/>
                <w:sz w:val="20"/>
                <w:szCs w:val="20"/>
                <w:rtl/>
                <w:lang w:val="en-US" w:eastAsia="en-CA"/>
                <w14:ligatures w14:val="none"/>
              </w:rPr>
              <w:t>-مونتريال العالمي للتنوع البيولوجي</w:t>
            </w:r>
            <w:r w:rsidRPr="000A364C">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41A37ECC" w14:textId="77777777" w:rsidR="00A668B6" w:rsidRPr="00AA73A6" w:rsidRDefault="00A668B6" w:rsidP="00A668B6">
            <w:pPr>
              <w:pStyle w:val="Para1"/>
              <w:numPr>
                <w:ilvl w:val="0"/>
                <w:numId w:val="0"/>
              </w:numPr>
              <w:bidi/>
              <w:rPr>
                <w:sz w:val="20"/>
                <w:szCs w:val="20"/>
              </w:rPr>
            </w:pPr>
          </w:p>
        </w:tc>
        <w:tc>
          <w:tcPr>
            <w:tcW w:w="2729" w:type="dxa"/>
          </w:tcPr>
          <w:p w14:paraId="38443519" w14:textId="77777777" w:rsidR="00A668B6" w:rsidRPr="00AA73A6" w:rsidRDefault="00A668B6" w:rsidP="00A668B6">
            <w:pPr>
              <w:pStyle w:val="Para1"/>
              <w:numPr>
                <w:ilvl w:val="0"/>
                <w:numId w:val="0"/>
              </w:numPr>
              <w:bidi/>
              <w:rPr>
                <w:sz w:val="20"/>
                <w:szCs w:val="20"/>
              </w:rPr>
            </w:pPr>
          </w:p>
        </w:tc>
        <w:tc>
          <w:tcPr>
            <w:tcW w:w="2327" w:type="dxa"/>
          </w:tcPr>
          <w:p w14:paraId="2BB5C385" w14:textId="6D5C3607" w:rsidR="00A668B6" w:rsidRPr="00AA73A6" w:rsidRDefault="00A668B6" w:rsidP="008A27EC">
            <w:pPr>
              <w:pStyle w:val="Para1"/>
              <w:numPr>
                <w:ilvl w:val="0"/>
                <w:numId w:val="0"/>
              </w:numPr>
              <w:bidi/>
              <w:rPr>
                <w:sz w:val="20"/>
                <w:szCs w:val="20"/>
              </w:rPr>
            </w:pPr>
            <w:r w:rsidRPr="008A27EC">
              <w:rPr>
                <w:rFonts w:ascii="Times New Roman" w:eastAsia="Times New Roman" w:hAnsi="Times New Roman" w:cs="Simplified Arabic"/>
                <w:snapToGrid/>
                <w:kern w:val="0"/>
                <w:sz w:val="20"/>
                <w:szCs w:val="20"/>
                <w:rtl/>
                <w:lang w:val="en-US" w:eastAsia="en-CA"/>
                <w14:ligatures w14:val="none"/>
              </w:rPr>
              <w:t xml:space="preserve">لم يتم </w:t>
            </w:r>
            <w:r w:rsidR="00943592">
              <w:rPr>
                <w:rFonts w:ascii="Times New Roman" w:eastAsia="Times New Roman" w:hAnsi="Times New Roman" w:cs="Simplified Arabic" w:hint="cs"/>
                <w:snapToGrid/>
                <w:kern w:val="0"/>
                <w:sz w:val="20"/>
                <w:szCs w:val="20"/>
                <w:rtl/>
                <w:lang w:val="en-US" w:eastAsia="en-CA"/>
                <w14:ligatures w14:val="none"/>
              </w:rPr>
              <w:t>التعبير عن</w:t>
            </w:r>
            <w:r w:rsidRPr="008A27EC">
              <w:rPr>
                <w:rFonts w:ascii="Times New Roman" w:eastAsia="Times New Roman" w:hAnsi="Times New Roman" w:cs="Simplified Arabic"/>
                <w:snapToGrid/>
                <w:kern w:val="0"/>
                <w:sz w:val="20"/>
                <w:szCs w:val="20"/>
                <w:rtl/>
                <w:lang w:val="en-US" w:eastAsia="en-CA"/>
                <w14:ligatures w14:val="none"/>
              </w:rPr>
              <w:t xml:space="preserve"> هذا المفهوم؛ </w:t>
            </w:r>
            <w:r w:rsidR="00943592">
              <w:rPr>
                <w:rFonts w:ascii="Times New Roman" w:eastAsia="Times New Roman" w:hAnsi="Times New Roman" w:cs="Simplified Arabic" w:hint="cs"/>
                <w:snapToGrid/>
                <w:kern w:val="0"/>
                <w:sz w:val="20"/>
                <w:szCs w:val="20"/>
                <w:rtl/>
                <w:lang w:val="en-US" w:eastAsia="en-CA"/>
                <w14:ligatures w14:val="none"/>
              </w:rPr>
              <w:t>غير أنه سيؤدي إلى</w:t>
            </w:r>
            <w:r w:rsidRPr="008A27EC">
              <w:rPr>
                <w:rFonts w:ascii="Times New Roman" w:eastAsia="Times New Roman" w:hAnsi="Times New Roman" w:cs="Simplified Arabic"/>
                <w:snapToGrid/>
                <w:kern w:val="0"/>
                <w:sz w:val="20"/>
                <w:szCs w:val="20"/>
                <w:rtl/>
                <w:lang w:val="en-US" w:eastAsia="en-CA"/>
                <w14:ligatures w14:val="none"/>
              </w:rPr>
              <w:t xml:space="preserve"> </w:t>
            </w:r>
            <w:r w:rsidR="00013F90">
              <w:rPr>
                <w:rFonts w:ascii="Times New Roman" w:eastAsia="Times New Roman" w:hAnsi="Times New Roman" w:cs="Simplified Arabic" w:hint="cs"/>
                <w:snapToGrid/>
                <w:kern w:val="0"/>
                <w:sz w:val="20"/>
                <w:szCs w:val="20"/>
                <w:rtl/>
                <w:lang w:val="en-US" w:eastAsia="en-CA"/>
                <w14:ligatures w14:val="none"/>
              </w:rPr>
              <w:t>تعارض</w:t>
            </w:r>
            <w:r w:rsidRPr="008A27EC">
              <w:rPr>
                <w:rFonts w:ascii="Times New Roman" w:eastAsia="Times New Roman" w:hAnsi="Times New Roman" w:cs="Simplified Arabic"/>
                <w:snapToGrid/>
                <w:kern w:val="0"/>
                <w:sz w:val="20"/>
                <w:szCs w:val="20"/>
                <w:rtl/>
                <w:lang w:val="en-US" w:eastAsia="en-CA"/>
                <w14:ligatures w14:val="none"/>
              </w:rPr>
              <w:t xml:space="preserve"> مع خارطة الطريق المعتمدة في الفقرة 22 من </w:t>
            </w:r>
            <w:r w:rsidR="00943592">
              <w:rPr>
                <w:rFonts w:ascii="Times New Roman" w:eastAsia="Times New Roman" w:hAnsi="Times New Roman" w:cs="Simplified Arabic" w:hint="cs"/>
                <w:snapToGrid/>
                <w:kern w:val="0"/>
                <w:sz w:val="20"/>
                <w:szCs w:val="20"/>
                <w:rtl/>
                <w:lang w:val="en-US" w:eastAsia="en-CA"/>
                <w14:ligatures w14:val="none"/>
              </w:rPr>
              <w:t>المقرر</w:t>
            </w:r>
            <w:r w:rsidRPr="008A27EC">
              <w:rPr>
                <w:rFonts w:ascii="Times New Roman" w:eastAsia="Times New Roman" w:hAnsi="Times New Roman" w:cs="Simplified Arabic"/>
                <w:snapToGrid/>
                <w:kern w:val="0"/>
                <w:sz w:val="20"/>
                <w:szCs w:val="20"/>
                <w:rtl/>
                <w:lang w:val="en-US" w:eastAsia="en-CA"/>
                <w14:ligatures w14:val="none"/>
              </w:rPr>
              <w:t xml:space="preserve"> 16/34، حيث أن الترتيب الدائم للآلية المالية لن يصبح ذا صلة إلا </w:t>
            </w:r>
            <w:r w:rsidR="00943592">
              <w:rPr>
                <w:rFonts w:ascii="Times New Roman" w:eastAsia="Times New Roman" w:hAnsi="Times New Roman" w:cs="Simplified Arabic" w:hint="cs"/>
                <w:snapToGrid/>
                <w:kern w:val="0"/>
                <w:sz w:val="20"/>
                <w:szCs w:val="20"/>
                <w:rtl/>
                <w:lang w:val="en-US" w:eastAsia="en-CA"/>
                <w14:ligatures w14:val="none"/>
              </w:rPr>
              <w:t>بالأطر التي تخلف</w:t>
            </w:r>
            <w:r w:rsidRPr="008A27EC">
              <w:rPr>
                <w:rFonts w:ascii="Times New Roman" w:eastAsia="Times New Roman" w:hAnsi="Times New Roman" w:cs="Simplified Arabic"/>
                <w:snapToGrid/>
                <w:kern w:val="0"/>
                <w:sz w:val="20"/>
                <w:szCs w:val="20"/>
                <w:rtl/>
                <w:lang w:val="en-US" w:eastAsia="en-CA"/>
                <w14:ligatures w14:val="none"/>
              </w:rPr>
              <w:t xml:space="preserve"> إطار </w:t>
            </w:r>
            <w:proofErr w:type="spellStart"/>
            <w:r w:rsidRPr="008A27EC">
              <w:rPr>
                <w:rFonts w:ascii="Times New Roman" w:eastAsia="Times New Roman" w:hAnsi="Times New Roman" w:cs="Simplified Arabic"/>
                <w:snapToGrid/>
                <w:kern w:val="0"/>
                <w:sz w:val="20"/>
                <w:szCs w:val="20"/>
                <w:rtl/>
                <w:lang w:val="en-US" w:eastAsia="en-CA"/>
                <w14:ligatures w14:val="none"/>
              </w:rPr>
              <w:t>كونمينغ</w:t>
            </w:r>
            <w:proofErr w:type="spellEnd"/>
            <w:r w:rsidRPr="008A27EC">
              <w:rPr>
                <w:rFonts w:ascii="Times New Roman" w:eastAsia="Times New Roman" w:hAnsi="Times New Roman" w:cs="Simplified Arabic"/>
                <w:snapToGrid/>
                <w:kern w:val="0"/>
                <w:sz w:val="20"/>
                <w:szCs w:val="20"/>
                <w:rtl/>
                <w:lang w:val="en-US" w:eastAsia="en-CA"/>
                <w14:ligatures w14:val="none"/>
              </w:rPr>
              <w:t>-مونتريال العالمي للتنوع.</w:t>
            </w:r>
          </w:p>
        </w:tc>
        <w:tc>
          <w:tcPr>
            <w:tcW w:w="1770" w:type="dxa"/>
          </w:tcPr>
          <w:p w14:paraId="771A8B12" w14:textId="353ED28A" w:rsidR="00A668B6" w:rsidRPr="00C230E1" w:rsidRDefault="00A668B6" w:rsidP="00A668B6">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C230E1">
              <w:rPr>
                <w:rFonts w:ascii="Times New Roman" w:eastAsia="Times New Roman" w:hAnsi="Times New Roman" w:cs="Simplified Arabic" w:hint="cs"/>
                <w:snapToGrid/>
                <w:kern w:val="0"/>
                <w:sz w:val="20"/>
                <w:szCs w:val="20"/>
                <w:rtl/>
                <w:lang w:val="en-US" w:eastAsia="en-CA"/>
                <w14:ligatures w14:val="none"/>
              </w:rPr>
              <w:t>عدم النظر فيه.</w:t>
            </w:r>
          </w:p>
        </w:tc>
      </w:tr>
      <w:tr w:rsidR="00A668B6" w:rsidRPr="003B04FC" w14:paraId="09A05C9A" w14:textId="77777777" w:rsidTr="00A668B6">
        <w:tc>
          <w:tcPr>
            <w:tcW w:w="507" w:type="dxa"/>
          </w:tcPr>
          <w:p w14:paraId="165D3096" w14:textId="77777777" w:rsidR="00A668B6" w:rsidRPr="00AA73A6" w:rsidRDefault="00A668B6" w:rsidP="00FD37FF">
            <w:pPr>
              <w:pStyle w:val="Para1"/>
              <w:numPr>
                <w:ilvl w:val="0"/>
                <w:numId w:val="0"/>
              </w:numPr>
              <w:bidi/>
              <w:jc w:val="left"/>
              <w:rPr>
                <w:sz w:val="20"/>
                <w:szCs w:val="20"/>
              </w:rPr>
            </w:pPr>
            <w:r w:rsidRPr="00FD37FF">
              <w:rPr>
                <w:rFonts w:asciiTheme="majorBidi" w:hAnsiTheme="majorBidi" w:cstheme="majorBidi"/>
                <w:sz w:val="21"/>
                <w:szCs w:val="21"/>
              </w:rPr>
              <w:t>7</w:t>
            </w:r>
          </w:p>
        </w:tc>
        <w:tc>
          <w:tcPr>
            <w:tcW w:w="2247" w:type="dxa"/>
          </w:tcPr>
          <w:p w14:paraId="101DA10B" w14:textId="67B856C2" w:rsidR="00A668B6" w:rsidRPr="00AA73A6" w:rsidRDefault="00A668B6" w:rsidP="00A668B6">
            <w:pPr>
              <w:pStyle w:val="Para1"/>
              <w:numPr>
                <w:ilvl w:val="0"/>
                <w:numId w:val="0"/>
              </w:numPr>
              <w:bidi/>
              <w:rPr>
                <w:sz w:val="20"/>
                <w:szCs w:val="20"/>
              </w:rPr>
            </w:pPr>
            <w:r w:rsidRPr="000A364C">
              <w:rPr>
                <w:rFonts w:ascii="Times New Roman" w:eastAsia="Times New Roman" w:hAnsi="Times New Roman" w:cs="Simplified Arabic" w:hint="cs"/>
                <w:snapToGrid/>
                <w:kern w:val="0"/>
                <w:sz w:val="20"/>
                <w:szCs w:val="20"/>
                <w:rtl/>
                <w:lang w:val="en-US" w:eastAsia="en-CA"/>
                <w14:ligatures w14:val="none"/>
              </w:rPr>
              <w:t>الخضوع ل</w:t>
            </w:r>
            <w:r w:rsidRPr="000A364C">
              <w:rPr>
                <w:rFonts w:ascii="Times New Roman" w:eastAsia="Times New Roman" w:hAnsi="Times New Roman" w:cs="Simplified Arabic"/>
                <w:snapToGrid/>
                <w:kern w:val="0"/>
                <w:sz w:val="20"/>
                <w:szCs w:val="20"/>
                <w:rtl/>
                <w:lang w:val="en-US" w:eastAsia="en-CA"/>
                <w14:ligatures w14:val="none"/>
              </w:rPr>
              <w:t>سلطة مؤتمر الأطراف</w:t>
            </w:r>
            <w:r w:rsidRPr="000A364C">
              <w:rPr>
                <w:rFonts w:ascii="Times New Roman" w:eastAsia="Times New Roman" w:hAnsi="Times New Roman" w:cs="Simplified Arabic" w:hint="cs"/>
                <w:snapToGrid/>
                <w:kern w:val="0"/>
                <w:sz w:val="20"/>
                <w:szCs w:val="20"/>
                <w:rtl/>
                <w:lang w:val="en-US" w:eastAsia="en-CA"/>
                <w14:ligatures w14:val="none"/>
              </w:rPr>
              <w:t xml:space="preserve"> في الاتفاقية</w:t>
            </w:r>
            <w:r w:rsidRPr="000A364C">
              <w:rPr>
                <w:rFonts w:ascii="Times New Roman" w:eastAsia="Times New Roman" w:hAnsi="Times New Roman" w:cs="Simplified Arabic"/>
                <w:snapToGrid/>
                <w:kern w:val="0"/>
                <w:sz w:val="20"/>
                <w:szCs w:val="20"/>
                <w:rtl/>
                <w:lang w:val="en-US" w:eastAsia="en-CA"/>
                <w14:ligatures w14:val="none"/>
              </w:rPr>
              <w:t xml:space="preserve"> و</w:t>
            </w:r>
            <w:r w:rsidRPr="000A364C">
              <w:rPr>
                <w:rFonts w:ascii="Times New Roman" w:eastAsia="Times New Roman" w:hAnsi="Times New Roman" w:cs="Simplified Arabic" w:hint="cs"/>
                <w:snapToGrid/>
                <w:kern w:val="0"/>
                <w:sz w:val="20"/>
                <w:szCs w:val="20"/>
                <w:rtl/>
                <w:lang w:val="en-US" w:eastAsia="en-CA"/>
                <w14:ligatures w14:val="none"/>
              </w:rPr>
              <w:t>ال</w:t>
            </w:r>
            <w:r w:rsidRPr="000A364C">
              <w:rPr>
                <w:rFonts w:ascii="Times New Roman" w:eastAsia="Times New Roman" w:hAnsi="Times New Roman" w:cs="Simplified Arabic"/>
                <w:snapToGrid/>
                <w:kern w:val="0"/>
                <w:sz w:val="20"/>
                <w:szCs w:val="20"/>
                <w:rtl/>
                <w:lang w:val="en-US" w:eastAsia="en-CA"/>
                <w14:ligatures w14:val="none"/>
              </w:rPr>
              <w:t>مسؤول</w:t>
            </w:r>
            <w:r w:rsidRPr="000A364C">
              <w:rPr>
                <w:rFonts w:ascii="Times New Roman" w:eastAsia="Times New Roman" w:hAnsi="Times New Roman" w:cs="Simplified Arabic" w:hint="cs"/>
                <w:snapToGrid/>
                <w:kern w:val="0"/>
                <w:sz w:val="20"/>
                <w:szCs w:val="20"/>
                <w:rtl/>
                <w:lang w:val="en-US" w:eastAsia="en-CA"/>
                <w14:ligatures w14:val="none"/>
              </w:rPr>
              <w:t>ي</w:t>
            </w:r>
            <w:r w:rsidRPr="000A364C">
              <w:rPr>
                <w:rFonts w:ascii="Times New Roman" w:eastAsia="Times New Roman" w:hAnsi="Times New Roman" w:cs="Simplified Arabic"/>
                <w:snapToGrid/>
                <w:kern w:val="0"/>
                <w:sz w:val="20"/>
                <w:szCs w:val="20"/>
                <w:rtl/>
                <w:lang w:val="en-US" w:eastAsia="en-CA"/>
                <w14:ligatures w14:val="none"/>
              </w:rPr>
              <w:t>ة أمامه</w:t>
            </w:r>
            <w:r w:rsidRPr="000A364C">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4B15EBDF" w14:textId="5BFF36E2" w:rsidR="00A668B6" w:rsidRPr="00E06572" w:rsidRDefault="00A668B6" w:rsidP="00A668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E06572">
              <w:rPr>
                <w:rFonts w:ascii="Times New Roman" w:eastAsia="Times New Roman" w:hAnsi="Times New Roman" w:cs="Simplified Arabic"/>
                <w:snapToGrid/>
                <w:kern w:val="0"/>
                <w:sz w:val="20"/>
                <w:szCs w:val="20"/>
                <w:rtl/>
                <w:lang w:val="en-US" w:eastAsia="en-CA"/>
                <w14:ligatures w14:val="none"/>
              </w:rPr>
              <w:t>من المادة 21(1):</w:t>
            </w:r>
          </w:p>
          <w:p w14:paraId="3804A21C" w14:textId="56C4B868" w:rsidR="00A668B6" w:rsidRPr="00AA73A6" w:rsidRDefault="00A668B6" w:rsidP="00A668B6">
            <w:pPr>
              <w:pStyle w:val="Para1"/>
              <w:numPr>
                <w:ilvl w:val="0"/>
                <w:numId w:val="0"/>
              </w:numPr>
              <w:bidi/>
              <w:rPr>
                <w:sz w:val="20"/>
                <w:szCs w:val="20"/>
              </w:rPr>
            </w:pPr>
            <w:r w:rsidRPr="00E06572">
              <w:rPr>
                <w:rFonts w:ascii="Times New Roman" w:eastAsia="Times New Roman" w:hAnsi="Times New Roman" w:cs="Simplified Arabic"/>
                <w:snapToGrid/>
                <w:kern w:val="0"/>
                <w:sz w:val="20"/>
                <w:szCs w:val="20"/>
                <w:rtl/>
                <w:lang w:val="en-US" w:eastAsia="en-CA"/>
                <w14:ligatures w14:val="none"/>
              </w:rPr>
              <w:t>لأغراض هذه الاتفاقية، تعمل هذه الآلية المالية تحت إشراف وتوجيه مؤتمر الأطراف وتكون مسؤولة أمامه</w:t>
            </w:r>
            <w:r w:rsidRPr="00E06572">
              <w:rPr>
                <w:rFonts w:ascii="Times New Roman" w:eastAsia="Times New Roman" w:hAnsi="Times New Roman" w:cs="Simplified Arabic"/>
                <w:snapToGrid/>
                <w:kern w:val="0"/>
                <w:sz w:val="20"/>
                <w:szCs w:val="20"/>
                <w:lang w:val="en-US" w:eastAsia="en-CA"/>
                <w14:ligatures w14:val="none"/>
              </w:rPr>
              <w:t>.</w:t>
            </w:r>
          </w:p>
        </w:tc>
        <w:tc>
          <w:tcPr>
            <w:tcW w:w="2729" w:type="dxa"/>
          </w:tcPr>
          <w:p w14:paraId="52B26704" w14:textId="0D2B5DF9" w:rsidR="00A668B6" w:rsidRPr="00DA2CBC" w:rsidRDefault="00A668B6" w:rsidP="00A668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hint="cs"/>
                <w:sz w:val="20"/>
                <w:szCs w:val="20"/>
                <w:rtl/>
              </w:rPr>
              <w:t>(</w:t>
            </w:r>
            <w:r>
              <w:rPr>
                <w:rFonts w:hint="cs"/>
                <w:sz w:val="20"/>
                <w:szCs w:val="20"/>
                <w:rtl/>
              </w:rPr>
              <w:t>ب</w:t>
            </w:r>
            <w:r>
              <w:rPr>
                <w:rFonts w:hint="cs"/>
                <w:sz w:val="20"/>
                <w:szCs w:val="20"/>
                <w:rtl/>
              </w:rPr>
              <w:t xml:space="preserve">) </w:t>
            </w:r>
            <w:r w:rsidRPr="00DA2CBC">
              <w:rPr>
                <w:rFonts w:ascii="Times New Roman" w:eastAsia="Times New Roman" w:hAnsi="Times New Roman" w:cs="Simplified Arabic" w:hint="cs"/>
                <w:snapToGrid/>
                <w:kern w:val="0"/>
                <w:sz w:val="20"/>
                <w:szCs w:val="20"/>
                <w:rtl/>
                <w:lang w:val="en-US" w:eastAsia="en-CA"/>
                <w14:ligatures w14:val="none"/>
              </w:rPr>
              <w:t>يخضع</w:t>
            </w:r>
            <w:r w:rsidRPr="00DA2CBC">
              <w:rPr>
                <w:rFonts w:ascii="Times New Roman" w:eastAsia="Times New Roman" w:hAnsi="Times New Roman" w:cs="Simplified Arabic"/>
                <w:snapToGrid/>
                <w:kern w:val="0"/>
                <w:sz w:val="20"/>
                <w:szCs w:val="20"/>
                <w:rtl/>
                <w:lang w:val="en-US" w:eastAsia="en-CA"/>
                <w14:ligatures w14:val="none"/>
              </w:rPr>
              <w:t xml:space="preserve"> </w:t>
            </w:r>
            <w:r w:rsidRPr="00DA2CBC">
              <w:rPr>
                <w:rFonts w:ascii="Times New Roman" w:eastAsia="Times New Roman" w:hAnsi="Times New Roman" w:cs="Simplified Arabic" w:hint="cs"/>
                <w:snapToGrid/>
                <w:kern w:val="0"/>
                <w:sz w:val="20"/>
                <w:szCs w:val="20"/>
                <w:rtl/>
                <w:lang w:val="en-US" w:eastAsia="en-CA"/>
                <w14:ligatures w14:val="none"/>
              </w:rPr>
              <w:t>ل</w:t>
            </w:r>
            <w:r w:rsidRPr="00DA2CBC">
              <w:rPr>
                <w:rFonts w:ascii="Times New Roman" w:eastAsia="Times New Roman" w:hAnsi="Times New Roman" w:cs="Simplified Arabic"/>
                <w:snapToGrid/>
                <w:kern w:val="0"/>
                <w:sz w:val="20"/>
                <w:szCs w:val="20"/>
                <w:rtl/>
                <w:lang w:val="en-US" w:eastAsia="en-CA"/>
                <w14:ligatures w14:val="none"/>
              </w:rPr>
              <w:t xml:space="preserve">سلطة وتوجيه مؤتمر الأطراف </w:t>
            </w:r>
            <w:r w:rsidRPr="00DA2CBC">
              <w:rPr>
                <w:rFonts w:ascii="Times New Roman" w:eastAsia="Times New Roman" w:hAnsi="Times New Roman" w:cs="Simplified Arabic" w:hint="cs"/>
                <w:snapToGrid/>
                <w:kern w:val="0"/>
                <w:sz w:val="20"/>
                <w:szCs w:val="20"/>
                <w:rtl/>
                <w:lang w:val="en-US" w:eastAsia="en-CA"/>
                <w14:ligatures w14:val="none"/>
              </w:rPr>
              <w:t>ويكون مسؤولا</w:t>
            </w:r>
            <w:r w:rsidRPr="00DA2CBC">
              <w:rPr>
                <w:rFonts w:ascii="Times New Roman" w:eastAsia="Times New Roman" w:hAnsi="Times New Roman" w:cs="Simplified Arabic"/>
                <w:snapToGrid/>
                <w:kern w:val="0"/>
                <w:sz w:val="20"/>
                <w:szCs w:val="20"/>
                <w:rtl/>
                <w:lang w:val="en-US" w:eastAsia="en-CA"/>
                <w14:ligatures w14:val="none"/>
              </w:rPr>
              <w:t xml:space="preserve"> أمامه</w:t>
            </w:r>
            <w:r w:rsidRPr="00DA2CBC">
              <w:rPr>
                <w:rFonts w:ascii="Times New Roman" w:eastAsia="Times New Roman" w:hAnsi="Times New Roman" w:cs="Simplified Arabic" w:hint="cs"/>
                <w:snapToGrid/>
                <w:kern w:val="0"/>
                <w:sz w:val="20"/>
                <w:szCs w:val="20"/>
                <w:rtl/>
                <w:lang w:val="en-US" w:eastAsia="en-CA"/>
                <w14:ligatures w14:val="none"/>
              </w:rPr>
              <w:t>؛</w:t>
            </w:r>
          </w:p>
          <w:p w14:paraId="24CBE9C2" w14:textId="2126EB42" w:rsidR="00A668B6" w:rsidRPr="00AA73A6" w:rsidRDefault="00A668B6" w:rsidP="00A668B6">
            <w:pPr>
              <w:pStyle w:val="Para1"/>
              <w:numPr>
                <w:ilvl w:val="0"/>
                <w:numId w:val="0"/>
              </w:numPr>
              <w:bidi/>
              <w:jc w:val="left"/>
              <w:rPr>
                <w:rFonts w:hint="cs"/>
                <w:sz w:val="20"/>
                <w:szCs w:val="20"/>
              </w:rPr>
            </w:pPr>
          </w:p>
        </w:tc>
        <w:tc>
          <w:tcPr>
            <w:tcW w:w="2327" w:type="dxa"/>
          </w:tcPr>
          <w:p w14:paraId="2C5D85DE" w14:textId="43924B06" w:rsidR="00A668B6" w:rsidRPr="00943592" w:rsidRDefault="00943592" w:rsidP="00943592">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يتم التعبير عن ذلك</w:t>
            </w:r>
            <w:r w:rsidR="00A668B6" w:rsidRPr="00943592">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في</w:t>
            </w:r>
            <w:r w:rsidR="00A668B6" w:rsidRPr="00943592">
              <w:rPr>
                <w:rFonts w:ascii="Times New Roman" w:eastAsia="Times New Roman" w:hAnsi="Times New Roman" w:cs="Simplified Arabic"/>
                <w:snapToGrid/>
                <w:kern w:val="0"/>
                <w:sz w:val="20"/>
                <w:szCs w:val="20"/>
                <w:rtl/>
                <w:lang w:val="en-US" w:eastAsia="en-CA"/>
                <w14:ligatures w14:val="none"/>
              </w:rPr>
              <w:t xml:space="preserve"> المعيار 21(ب</w:t>
            </w:r>
            <w:r>
              <w:rPr>
                <w:rFonts w:ascii="Times New Roman" w:eastAsia="Times New Roman" w:hAnsi="Times New Roman" w:cs="Simplified Arabic" w:hint="cs"/>
                <w:snapToGrid/>
                <w:kern w:val="0"/>
                <w:sz w:val="20"/>
                <w:szCs w:val="20"/>
                <w:rtl/>
                <w:lang w:val="en-US" w:eastAsia="en-CA"/>
                <w14:ligatures w14:val="none"/>
              </w:rPr>
              <w:t>).</w:t>
            </w:r>
          </w:p>
          <w:p w14:paraId="77BA0AC2" w14:textId="547B9E6B" w:rsidR="00A668B6" w:rsidRPr="00943592" w:rsidRDefault="00FD3D25" w:rsidP="00943592">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lastRenderedPageBreak/>
              <w:t>يعبّر</w:t>
            </w:r>
            <w:r w:rsidR="00A668B6" w:rsidRPr="00943592">
              <w:rPr>
                <w:rFonts w:ascii="Times New Roman" w:eastAsia="Times New Roman" w:hAnsi="Times New Roman" w:cs="Simplified Arabic"/>
                <w:snapToGrid/>
                <w:kern w:val="0"/>
                <w:sz w:val="20"/>
                <w:szCs w:val="20"/>
                <w:rtl/>
                <w:lang w:val="en-US" w:eastAsia="en-CA"/>
                <w14:ligatures w14:val="none"/>
              </w:rPr>
              <w:t xml:space="preserve"> المعيار 21(ب) </w:t>
            </w:r>
            <w:r>
              <w:rPr>
                <w:rFonts w:ascii="Times New Roman" w:eastAsia="Times New Roman" w:hAnsi="Times New Roman" w:cs="Simplified Arabic" w:hint="cs"/>
                <w:snapToGrid/>
                <w:kern w:val="0"/>
                <w:sz w:val="20"/>
                <w:szCs w:val="20"/>
                <w:rtl/>
                <w:lang w:val="en-US" w:eastAsia="en-CA"/>
                <w14:ligatures w14:val="none"/>
              </w:rPr>
              <w:t xml:space="preserve">عن </w:t>
            </w:r>
            <w:r w:rsidR="00A668B6" w:rsidRPr="00943592">
              <w:rPr>
                <w:rFonts w:ascii="Times New Roman" w:eastAsia="Times New Roman" w:hAnsi="Times New Roman" w:cs="Simplified Arabic"/>
                <w:snapToGrid/>
                <w:kern w:val="0"/>
                <w:sz w:val="20"/>
                <w:szCs w:val="20"/>
                <w:rtl/>
                <w:lang w:val="en-US" w:eastAsia="en-CA"/>
                <w14:ligatures w14:val="none"/>
              </w:rPr>
              <w:t>المادة 21(1) بشكل أكثر تفصيلا.</w:t>
            </w:r>
          </w:p>
        </w:tc>
        <w:tc>
          <w:tcPr>
            <w:tcW w:w="1770" w:type="dxa"/>
          </w:tcPr>
          <w:p w14:paraId="373BBBCC" w14:textId="4B8DE8BC" w:rsidR="00A668B6" w:rsidRPr="00AA73A6" w:rsidRDefault="00A668B6" w:rsidP="00A668B6">
            <w:pPr>
              <w:pStyle w:val="Para1"/>
              <w:numPr>
                <w:ilvl w:val="0"/>
                <w:numId w:val="0"/>
              </w:numPr>
              <w:bidi/>
              <w:rPr>
                <w:sz w:val="20"/>
                <w:szCs w:val="20"/>
              </w:rPr>
            </w:pPr>
            <w:r w:rsidRPr="00C230E1">
              <w:rPr>
                <w:rFonts w:ascii="Times New Roman" w:eastAsia="Times New Roman" w:hAnsi="Times New Roman" w:cs="Simplified Arabic" w:hint="cs"/>
                <w:snapToGrid/>
                <w:kern w:val="0"/>
                <w:sz w:val="20"/>
                <w:szCs w:val="20"/>
                <w:rtl/>
                <w:lang w:val="en-US" w:eastAsia="en-CA"/>
                <w14:ligatures w14:val="none"/>
              </w:rPr>
              <w:lastRenderedPageBreak/>
              <w:t>عدم النظر فيه.</w:t>
            </w:r>
          </w:p>
        </w:tc>
      </w:tr>
      <w:tr w:rsidR="00A668B6" w:rsidRPr="003B04FC" w14:paraId="6647E689" w14:textId="77777777" w:rsidTr="00A668B6">
        <w:tc>
          <w:tcPr>
            <w:tcW w:w="507" w:type="dxa"/>
          </w:tcPr>
          <w:p w14:paraId="680D2B1A" w14:textId="77777777" w:rsidR="00A668B6" w:rsidRPr="00AA73A6" w:rsidRDefault="00A668B6" w:rsidP="00FD37FF">
            <w:pPr>
              <w:pStyle w:val="Para1"/>
              <w:numPr>
                <w:ilvl w:val="0"/>
                <w:numId w:val="0"/>
              </w:numPr>
              <w:bidi/>
              <w:jc w:val="left"/>
              <w:rPr>
                <w:sz w:val="20"/>
                <w:szCs w:val="20"/>
              </w:rPr>
            </w:pPr>
            <w:r w:rsidRPr="00FD37FF">
              <w:rPr>
                <w:rFonts w:asciiTheme="majorBidi" w:hAnsiTheme="majorBidi" w:cstheme="majorBidi"/>
                <w:sz w:val="21"/>
                <w:szCs w:val="21"/>
              </w:rPr>
              <w:t>8</w:t>
            </w:r>
          </w:p>
        </w:tc>
        <w:tc>
          <w:tcPr>
            <w:tcW w:w="2247" w:type="dxa"/>
          </w:tcPr>
          <w:p w14:paraId="5C3B7643" w14:textId="39181D97" w:rsidR="00A668B6" w:rsidRPr="00AA73A6" w:rsidRDefault="00A668B6" w:rsidP="00A668B6">
            <w:pPr>
              <w:pStyle w:val="Para1"/>
              <w:numPr>
                <w:ilvl w:val="0"/>
                <w:numId w:val="0"/>
              </w:numPr>
              <w:bidi/>
              <w:rPr>
                <w:sz w:val="20"/>
                <w:szCs w:val="20"/>
              </w:rPr>
            </w:pPr>
            <w:r w:rsidRPr="000A364C">
              <w:rPr>
                <w:rFonts w:ascii="Times New Roman" w:eastAsia="Times New Roman" w:hAnsi="Times New Roman" w:cs="Simplified Arabic" w:hint="cs"/>
                <w:snapToGrid/>
                <w:kern w:val="0"/>
                <w:sz w:val="20"/>
                <w:szCs w:val="20"/>
                <w:rtl/>
                <w:lang w:val="en-US" w:eastAsia="en-CA"/>
                <w14:ligatures w14:val="none"/>
              </w:rPr>
              <w:t>العدالة</w:t>
            </w:r>
            <w:r w:rsidR="00FD3D25">
              <w:rPr>
                <w:rFonts w:ascii="Times New Roman" w:eastAsia="Times New Roman" w:hAnsi="Times New Roman" w:cs="Simplified Arabic" w:hint="cs"/>
                <w:snapToGrid/>
                <w:kern w:val="0"/>
                <w:sz w:val="20"/>
                <w:szCs w:val="20"/>
                <w:rtl/>
                <w:lang w:val="en-US" w:eastAsia="en-CA"/>
                <w14:ligatures w14:val="none"/>
              </w:rPr>
              <w:t>،</w:t>
            </w:r>
            <w:r w:rsidRPr="000A364C">
              <w:rPr>
                <w:rFonts w:ascii="Times New Roman" w:eastAsia="Times New Roman" w:hAnsi="Times New Roman" w:cs="Simplified Arabic"/>
                <w:snapToGrid/>
                <w:kern w:val="0"/>
                <w:sz w:val="20"/>
                <w:szCs w:val="20"/>
                <w:rtl/>
                <w:lang w:val="en-US" w:eastAsia="en-CA"/>
                <w14:ligatures w14:val="none"/>
              </w:rPr>
              <w:t xml:space="preserve"> والشفافية</w:t>
            </w:r>
            <w:r w:rsidR="00FD3D25">
              <w:rPr>
                <w:rFonts w:ascii="Times New Roman" w:eastAsia="Times New Roman" w:hAnsi="Times New Roman" w:cs="Simplified Arabic" w:hint="cs"/>
                <w:snapToGrid/>
                <w:kern w:val="0"/>
                <w:sz w:val="20"/>
                <w:szCs w:val="20"/>
                <w:rtl/>
                <w:lang w:val="en-US" w:eastAsia="en-CA"/>
                <w14:ligatures w14:val="none"/>
              </w:rPr>
              <w:t>،</w:t>
            </w:r>
            <w:r w:rsidRPr="000A364C">
              <w:rPr>
                <w:rFonts w:ascii="Times New Roman" w:eastAsia="Times New Roman" w:hAnsi="Times New Roman" w:cs="Simplified Arabic"/>
                <w:snapToGrid/>
                <w:kern w:val="0"/>
                <w:sz w:val="20"/>
                <w:szCs w:val="20"/>
                <w:rtl/>
                <w:lang w:val="en-US" w:eastAsia="en-CA"/>
                <w14:ligatures w14:val="none"/>
              </w:rPr>
              <w:t xml:space="preserve"> والشمولية والنهج التشاركي</w:t>
            </w:r>
            <w:r w:rsidRPr="000A364C">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7034BECE" w14:textId="77777777" w:rsidR="00A668B6" w:rsidRPr="00AA73A6" w:rsidRDefault="00A668B6" w:rsidP="00A668B6">
            <w:pPr>
              <w:pStyle w:val="Para1"/>
              <w:numPr>
                <w:ilvl w:val="0"/>
                <w:numId w:val="0"/>
              </w:numPr>
              <w:bidi/>
              <w:rPr>
                <w:sz w:val="20"/>
                <w:szCs w:val="20"/>
              </w:rPr>
            </w:pPr>
          </w:p>
        </w:tc>
        <w:tc>
          <w:tcPr>
            <w:tcW w:w="2729" w:type="dxa"/>
          </w:tcPr>
          <w:p w14:paraId="1E63473E" w14:textId="0B28E1A3" w:rsidR="00A668B6" w:rsidRPr="00DA2CBC" w:rsidRDefault="00A668B6" w:rsidP="00A668B6">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hint="cs"/>
                <w:sz w:val="20"/>
                <w:szCs w:val="20"/>
                <w:rtl/>
              </w:rPr>
              <w:t>(</w:t>
            </w:r>
            <w:r>
              <w:rPr>
                <w:rFonts w:hint="cs"/>
                <w:sz w:val="20"/>
                <w:szCs w:val="20"/>
                <w:rtl/>
              </w:rPr>
              <w:t>ج</w:t>
            </w:r>
            <w:r>
              <w:rPr>
                <w:rFonts w:hint="cs"/>
                <w:sz w:val="20"/>
                <w:szCs w:val="20"/>
                <w:rtl/>
              </w:rPr>
              <w:t xml:space="preserve">) </w:t>
            </w:r>
            <w:r w:rsidRPr="00DA2CBC">
              <w:rPr>
                <w:rFonts w:ascii="Times New Roman" w:eastAsia="Times New Roman" w:hAnsi="Times New Roman" w:cs="Simplified Arabic"/>
                <w:snapToGrid/>
                <w:kern w:val="0"/>
                <w:sz w:val="20"/>
                <w:szCs w:val="20"/>
                <w:rtl/>
                <w:lang w:val="en-US" w:eastAsia="en-CA"/>
                <w14:ligatures w14:val="none"/>
              </w:rPr>
              <w:t>يعمل في إطار نظام ح</w:t>
            </w:r>
            <w:r w:rsidRPr="00DA2CBC">
              <w:rPr>
                <w:rFonts w:ascii="Times New Roman" w:eastAsia="Times New Roman" w:hAnsi="Times New Roman" w:cs="Simplified Arabic" w:hint="cs"/>
                <w:snapToGrid/>
                <w:kern w:val="0"/>
                <w:sz w:val="20"/>
                <w:szCs w:val="20"/>
                <w:rtl/>
                <w:lang w:val="en-US" w:eastAsia="en-CA"/>
                <w14:ligatures w14:val="none"/>
              </w:rPr>
              <w:t>وكمة</w:t>
            </w:r>
            <w:r w:rsidRPr="00DA2CBC">
              <w:rPr>
                <w:rFonts w:ascii="Times New Roman" w:eastAsia="Times New Roman" w:hAnsi="Times New Roman" w:cs="Simplified Arabic"/>
                <w:snapToGrid/>
                <w:kern w:val="0"/>
                <w:sz w:val="20"/>
                <w:szCs w:val="20"/>
                <w:rtl/>
                <w:lang w:val="en-US" w:eastAsia="en-CA"/>
                <w14:ligatures w14:val="none"/>
              </w:rPr>
              <w:t xml:space="preserve"> ديمقراطي وشفاف، وي</w:t>
            </w:r>
            <w:r w:rsidRPr="00DA2CBC">
              <w:rPr>
                <w:rFonts w:ascii="Times New Roman" w:eastAsia="Times New Roman" w:hAnsi="Times New Roman" w:cs="Simplified Arabic" w:hint="cs"/>
                <w:snapToGrid/>
                <w:kern w:val="0"/>
                <w:sz w:val="20"/>
                <w:szCs w:val="20"/>
                <w:rtl/>
                <w:lang w:val="en-US" w:eastAsia="en-CA"/>
                <w14:ligatures w14:val="none"/>
              </w:rPr>
              <w:t>ضمن</w:t>
            </w:r>
            <w:r w:rsidRPr="00DA2CBC">
              <w:rPr>
                <w:rFonts w:ascii="Times New Roman" w:eastAsia="Times New Roman" w:hAnsi="Times New Roman" w:cs="Simplified Arabic"/>
                <w:snapToGrid/>
                <w:kern w:val="0"/>
                <w:sz w:val="20"/>
                <w:szCs w:val="20"/>
                <w:rtl/>
                <w:lang w:val="en-US" w:eastAsia="en-CA"/>
                <w14:ligatures w14:val="none"/>
              </w:rPr>
              <w:t xml:space="preserve"> هيكلا عادلا ومنصفا وشاملا وكفؤا وتمثيليا</w:t>
            </w:r>
            <w:r w:rsidRPr="00DA2CBC">
              <w:rPr>
                <w:rFonts w:ascii="Times New Roman" w:eastAsia="Times New Roman" w:hAnsi="Times New Roman" w:cs="Simplified Arabic" w:hint="cs"/>
                <w:snapToGrid/>
                <w:kern w:val="0"/>
                <w:sz w:val="20"/>
                <w:szCs w:val="20"/>
                <w:rtl/>
                <w:lang w:val="en-US" w:eastAsia="en-CA"/>
                <w14:ligatures w14:val="none"/>
              </w:rPr>
              <w:t>؛</w:t>
            </w:r>
          </w:p>
          <w:p w14:paraId="3288D634" w14:textId="61B0C759" w:rsidR="00A668B6" w:rsidRPr="00AA73A6" w:rsidRDefault="00A668B6" w:rsidP="00A668B6">
            <w:pPr>
              <w:pStyle w:val="Para1"/>
              <w:numPr>
                <w:ilvl w:val="0"/>
                <w:numId w:val="0"/>
              </w:numPr>
              <w:bidi/>
              <w:jc w:val="left"/>
              <w:rPr>
                <w:rFonts w:hint="cs"/>
                <w:i/>
                <w:iCs/>
                <w:sz w:val="20"/>
                <w:szCs w:val="20"/>
              </w:rPr>
            </w:pPr>
          </w:p>
        </w:tc>
        <w:tc>
          <w:tcPr>
            <w:tcW w:w="2327" w:type="dxa"/>
          </w:tcPr>
          <w:p w14:paraId="468E5BFC" w14:textId="2D253F5D" w:rsidR="00A668B6" w:rsidRPr="00AA73A6" w:rsidRDefault="00FD3D25" w:rsidP="00FD3D25">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 xml:space="preserve">يتم التعبير عن ذلك </w:t>
            </w:r>
            <w:r w:rsidRPr="00FD3D25">
              <w:rPr>
                <w:rFonts w:hint="cs"/>
                <w:sz w:val="20"/>
                <w:szCs w:val="20"/>
                <w:rtl/>
              </w:rPr>
              <w:t>في</w:t>
            </w:r>
            <w:r w:rsidR="00A668B6" w:rsidRPr="00FD3D25">
              <w:rPr>
                <w:rFonts w:ascii="Times New Roman" w:eastAsia="Times New Roman" w:hAnsi="Times New Roman" w:cs="Simplified Arabic"/>
                <w:snapToGrid/>
                <w:kern w:val="0"/>
                <w:sz w:val="20"/>
                <w:szCs w:val="20"/>
                <w:rtl/>
                <w:lang w:val="en-US" w:eastAsia="en-CA"/>
                <w14:ligatures w14:val="none"/>
              </w:rPr>
              <w:t xml:space="preserve"> المعيار 21 (ج)</w:t>
            </w:r>
            <w:r w:rsidR="00A668B6" w:rsidRPr="00FD3D25">
              <w:rPr>
                <w:rFonts w:ascii="Times New Roman" w:eastAsia="Times New Roman" w:hAnsi="Times New Roman" w:cs="Simplified Arabic"/>
                <w:snapToGrid/>
                <w:kern w:val="0"/>
                <w:sz w:val="20"/>
                <w:szCs w:val="20"/>
                <w:lang w:val="en-US" w:eastAsia="en-CA"/>
                <w14:ligatures w14:val="none"/>
              </w:rPr>
              <w:t>.</w:t>
            </w:r>
          </w:p>
        </w:tc>
        <w:tc>
          <w:tcPr>
            <w:tcW w:w="1770" w:type="dxa"/>
          </w:tcPr>
          <w:p w14:paraId="5E6BBD3E" w14:textId="2FEF2E0E" w:rsidR="00A668B6" w:rsidRPr="00AA73A6" w:rsidRDefault="00A668B6" w:rsidP="00FD3D25">
            <w:pPr>
              <w:pStyle w:val="Para1"/>
              <w:numPr>
                <w:ilvl w:val="0"/>
                <w:numId w:val="0"/>
              </w:numPr>
              <w:bidi/>
              <w:rPr>
                <w:sz w:val="20"/>
                <w:szCs w:val="20"/>
              </w:rPr>
            </w:pPr>
            <w:r w:rsidRPr="00C230E1">
              <w:rPr>
                <w:rFonts w:ascii="Times New Roman" w:eastAsia="Times New Roman" w:hAnsi="Times New Roman" w:cs="Simplified Arabic" w:hint="cs"/>
                <w:snapToGrid/>
                <w:kern w:val="0"/>
                <w:sz w:val="20"/>
                <w:szCs w:val="20"/>
                <w:rtl/>
                <w:lang w:val="en-US" w:eastAsia="en-CA"/>
                <w14:ligatures w14:val="none"/>
              </w:rPr>
              <w:t>عدم النظر فيه.</w:t>
            </w:r>
          </w:p>
        </w:tc>
      </w:tr>
      <w:tr w:rsidR="00E06572" w:rsidRPr="003B04FC" w14:paraId="44C9BD7C" w14:textId="77777777" w:rsidTr="00A668B6">
        <w:tc>
          <w:tcPr>
            <w:tcW w:w="507" w:type="dxa"/>
          </w:tcPr>
          <w:p w14:paraId="6F640F00"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9</w:t>
            </w:r>
          </w:p>
        </w:tc>
        <w:tc>
          <w:tcPr>
            <w:tcW w:w="2247" w:type="dxa"/>
          </w:tcPr>
          <w:p w14:paraId="6CA06F27" w14:textId="12AB5D72" w:rsidR="00DA5DB9" w:rsidRPr="00AA73A6" w:rsidRDefault="000A364C" w:rsidP="000A364C">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هيكل حوكمة منصف وفعال وتمثيلي، بما في ذلك عن طريق المشاركة الكاملة والفعالة للشعوب الأصلية والمجتمعات المحلية.</w:t>
            </w:r>
          </w:p>
        </w:tc>
        <w:tc>
          <w:tcPr>
            <w:tcW w:w="3523" w:type="dxa"/>
          </w:tcPr>
          <w:p w14:paraId="0DCBA987" w14:textId="77777777" w:rsidR="00E06572" w:rsidRPr="00E06572" w:rsidRDefault="00E06572" w:rsidP="00E06572">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E06572">
              <w:rPr>
                <w:rFonts w:ascii="Times New Roman" w:eastAsia="Times New Roman" w:hAnsi="Times New Roman" w:cs="Simplified Arabic"/>
                <w:snapToGrid/>
                <w:kern w:val="0"/>
                <w:sz w:val="20"/>
                <w:szCs w:val="20"/>
                <w:rtl/>
                <w:lang w:val="en-US" w:eastAsia="en-CA"/>
                <w14:ligatures w14:val="none"/>
              </w:rPr>
              <w:t>من المادة 21(1):</w:t>
            </w:r>
          </w:p>
          <w:p w14:paraId="49D0EE8D" w14:textId="5B107C2C" w:rsidR="00DA5DB9" w:rsidRPr="00AA73A6" w:rsidRDefault="00E06572" w:rsidP="00E06572">
            <w:pPr>
              <w:pStyle w:val="Para1"/>
              <w:numPr>
                <w:ilvl w:val="0"/>
                <w:numId w:val="0"/>
              </w:numPr>
              <w:bidi/>
              <w:rPr>
                <w:sz w:val="20"/>
                <w:szCs w:val="20"/>
              </w:rPr>
            </w:pPr>
            <w:r w:rsidRPr="00E06572">
              <w:rPr>
                <w:rFonts w:ascii="Times New Roman" w:eastAsia="Times New Roman" w:hAnsi="Times New Roman" w:cs="Simplified Arabic" w:hint="cs"/>
                <w:snapToGrid/>
                <w:kern w:val="0"/>
                <w:sz w:val="20"/>
                <w:szCs w:val="20"/>
                <w:rtl/>
                <w:lang w:val="en-US" w:eastAsia="en-CA"/>
                <w14:ligatures w14:val="none"/>
              </w:rPr>
              <w:t>تعمل</w:t>
            </w:r>
            <w:r w:rsidRPr="00E06572">
              <w:rPr>
                <w:rFonts w:ascii="Times New Roman" w:eastAsia="Times New Roman" w:hAnsi="Times New Roman" w:cs="Simplified Arabic"/>
                <w:snapToGrid/>
                <w:kern w:val="0"/>
                <w:sz w:val="20"/>
                <w:szCs w:val="20"/>
                <w:rtl/>
                <w:lang w:val="en-US" w:eastAsia="en-CA"/>
                <w14:ligatures w14:val="none"/>
              </w:rPr>
              <w:t xml:space="preserve"> الآلية في إطار نظام ديمقراطي وواضح للإدارة</w:t>
            </w:r>
            <w:r>
              <w:rPr>
                <w:rFonts w:ascii="Times New Roman" w:eastAsia="Times New Roman" w:hAnsi="Times New Roman" w:cs="Simplified Arabic" w:hint="cs"/>
                <w:snapToGrid/>
                <w:kern w:val="0"/>
                <w:sz w:val="20"/>
                <w:szCs w:val="20"/>
                <w:rtl/>
                <w:lang w:val="en-US" w:eastAsia="en-CA"/>
                <w14:ligatures w14:val="none"/>
              </w:rPr>
              <w:t>.</w:t>
            </w:r>
          </w:p>
        </w:tc>
        <w:tc>
          <w:tcPr>
            <w:tcW w:w="2729" w:type="dxa"/>
          </w:tcPr>
          <w:p w14:paraId="644D39B4" w14:textId="3A94A35D" w:rsidR="001D5F82" w:rsidRPr="00DA2CBC" w:rsidRDefault="00686F11" w:rsidP="00DA2CBC">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hint="cs"/>
                <w:sz w:val="20"/>
                <w:szCs w:val="20"/>
                <w:rtl/>
              </w:rPr>
              <w:t>(</w:t>
            </w:r>
            <w:r>
              <w:rPr>
                <w:rFonts w:hint="cs"/>
                <w:sz w:val="20"/>
                <w:szCs w:val="20"/>
                <w:rtl/>
              </w:rPr>
              <w:t>ج</w:t>
            </w:r>
            <w:r>
              <w:rPr>
                <w:rFonts w:hint="cs"/>
                <w:sz w:val="20"/>
                <w:szCs w:val="20"/>
                <w:rtl/>
              </w:rPr>
              <w:t xml:space="preserve">) </w:t>
            </w:r>
            <w:r w:rsidR="001D5F82" w:rsidRPr="00DA2CBC">
              <w:rPr>
                <w:rFonts w:ascii="Times New Roman" w:eastAsia="Times New Roman" w:hAnsi="Times New Roman" w:cs="Simplified Arabic"/>
                <w:snapToGrid/>
                <w:kern w:val="0"/>
                <w:sz w:val="20"/>
                <w:szCs w:val="20"/>
                <w:rtl/>
                <w:lang w:val="en-US" w:eastAsia="en-CA"/>
                <w14:ligatures w14:val="none"/>
              </w:rPr>
              <w:t>يعمل في إطار نظام ح</w:t>
            </w:r>
            <w:r w:rsidR="001D5F82" w:rsidRPr="00DA2CBC">
              <w:rPr>
                <w:rFonts w:ascii="Times New Roman" w:eastAsia="Times New Roman" w:hAnsi="Times New Roman" w:cs="Simplified Arabic" w:hint="cs"/>
                <w:snapToGrid/>
                <w:kern w:val="0"/>
                <w:sz w:val="20"/>
                <w:szCs w:val="20"/>
                <w:rtl/>
                <w:lang w:val="en-US" w:eastAsia="en-CA"/>
                <w14:ligatures w14:val="none"/>
              </w:rPr>
              <w:t>وكمة</w:t>
            </w:r>
            <w:r w:rsidR="001D5F82" w:rsidRPr="00DA2CBC">
              <w:rPr>
                <w:rFonts w:ascii="Times New Roman" w:eastAsia="Times New Roman" w:hAnsi="Times New Roman" w:cs="Simplified Arabic"/>
                <w:snapToGrid/>
                <w:kern w:val="0"/>
                <w:sz w:val="20"/>
                <w:szCs w:val="20"/>
                <w:rtl/>
                <w:lang w:val="en-US" w:eastAsia="en-CA"/>
                <w14:ligatures w14:val="none"/>
              </w:rPr>
              <w:t xml:space="preserve"> ديمقراطي وشفاف، وي</w:t>
            </w:r>
            <w:r w:rsidR="001D5F82" w:rsidRPr="00DA2CBC">
              <w:rPr>
                <w:rFonts w:ascii="Times New Roman" w:eastAsia="Times New Roman" w:hAnsi="Times New Roman" w:cs="Simplified Arabic" w:hint="cs"/>
                <w:snapToGrid/>
                <w:kern w:val="0"/>
                <w:sz w:val="20"/>
                <w:szCs w:val="20"/>
                <w:rtl/>
                <w:lang w:val="en-US" w:eastAsia="en-CA"/>
                <w14:ligatures w14:val="none"/>
              </w:rPr>
              <w:t>ضمن</w:t>
            </w:r>
            <w:r w:rsidR="001D5F82" w:rsidRPr="00DA2CBC">
              <w:rPr>
                <w:rFonts w:ascii="Times New Roman" w:eastAsia="Times New Roman" w:hAnsi="Times New Roman" w:cs="Simplified Arabic"/>
                <w:snapToGrid/>
                <w:kern w:val="0"/>
                <w:sz w:val="20"/>
                <w:szCs w:val="20"/>
                <w:rtl/>
                <w:lang w:val="en-US" w:eastAsia="en-CA"/>
                <w14:ligatures w14:val="none"/>
              </w:rPr>
              <w:t xml:space="preserve"> هيكلا عادلا ومنصفا </w:t>
            </w:r>
            <w:r w:rsidR="001D5F82" w:rsidRPr="00686F11">
              <w:rPr>
                <w:rFonts w:ascii="Times New Roman" w:eastAsia="Times New Roman" w:hAnsi="Times New Roman" w:cs="Simplified Arabic"/>
                <w:b/>
                <w:bCs/>
                <w:snapToGrid/>
                <w:kern w:val="0"/>
                <w:sz w:val="20"/>
                <w:szCs w:val="20"/>
                <w:rtl/>
                <w:lang w:val="en-US" w:eastAsia="en-CA"/>
                <w14:ligatures w14:val="none"/>
              </w:rPr>
              <w:t>وشاملا</w:t>
            </w:r>
            <w:r w:rsidR="001D5F82" w:rsidRPr="00DA2CBC">
              <w:rPr>
                <w:rFonts w:ascii="Times New Roman" w:eastAsia="Times New Roman" w:hAnsi="Times New Roman" w:cs="Simplified Arabic"/>
                <w:snapToGrid/>
                <w:kern w:val="0"/>
                <w:sz w:val="20"/>
                <w:szCs w:val="20"/>
                <w:rtl/>
                <w:lang w:val="en-US" w:eastAsia="en-CA"/>
                <w14:ligatures w14:val="none"/>
              </w:rPr>
              <w:t xml:space="preserve"> وكفؤا وتمثيليا</w:t>
            </w:r>
            <w:r w:rsidR="001D5F82" w:rsidRPr="00DA2CBC">
              <w:rPr>
                <w:rFonts w:ascii="Times New Roman" w:eastAsia="Times New Roman" w:hAnsi="Times New Roman" w:cs="Simplified Arabic" w:hint="cs"/>
                <w:snapToGrid/>
                <w:kern w:val="0"/>
                <w:sz w:val="20"/>
                <w:szCs w:val="20"/>
                <w:rtl/>
                <w:lang w:val="en-US" w:eastAsia="en-CA"/>
                <w14:ligatures w14:val="none"/>
              </w:rPr>
              <w:t>؛</w:t>
            </w:r>
          </w:p>
          <w:p w14:paraId="6F5C7A6D" w14:textId="47F3854A" w:rsidR="00DA5DB9" w:rsidRPr="00AA73A6" w:rsidRDefault="00DA5DB9" w:rsidP="00DA5DB9">
            <w:pPr>
              <w:pStyle w:val="Para1"/>
              <w:numPr>
                <w:ilvl w:val="0"/>
                <w:numId w:val="0"/>
              </w:numPr>
              <w:bidi/>
              <w:jc w:val="left"/>
              <w:rPr>
                <w:rFonts w:hint="cs"/>
                <w:sz w:val="20"/>
                <w:szCs w:val="20"/>
              </w:rPr>
            </w:pPr>
          </w:p>
        </w:tc>
        <w:tc>
          <w:tcPr>
            <w:tcW w:w="2327" w:type="dxa"/>
          </w:tcPr>
          <w:p w14:paraId="2E18E44E" w14:textId="6F6F60CA" w:rsidR="00ED349A" w:rsidRPr="00FD3D25" w:rsidRDefault="00604CBE" w:rsidP="00FD3D25">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يتم التعبير عن</w:t>
            </w:r>
            <w:r w:rsidR="00ED349A" w:rsidRPr="00FD3D25">
              <w:rPr>
                <w:rFonts w:ascii="Times New Roman" w:eastAsia="Times New Roman" w:hAnsi="Times New Roman" w:cs="Simplified Arabic"/>
                <w:snapToGrid/>
                <w:kern w:val="0"/>
                <w:sz w:val="20"/>
                <w:szCs w:val="20"/>
                <w:rtl/>
                <w:lang w:val="en-US" w:eastAsia="en-CA"/>
                <w14:ligatures w14:val="none"/>
              </w:rPr>
              <w:t xml:space="preserve"> المفاهيم جوهريا في المعيار 21(ج)، حيث يُعبّر مصطلح "</w:t>
            </w:r>
            <w:r w:rsidRPr="00604CBE">
              <w:rPr>
                <w:rFonts w:ascii="Times New Roman" w:eastAsia="Times New Roman" w:hAnsi="Times New Roman" w:cs="Simplified Arabic" w:hint="cs"/>
                <w:i/>
                <w:iCs/>
                <w:snapToGrid/>
                <w:kern w:val="0"/>
                <w:sz w:val="20"/>
                <w:szCs w:val="20"/>
                <w:rtl/>
                <w:lang w:val="en-US" w:eastAsia="en-CA"/>
                <w14:ligatures w14:val="none"/>
              </w:rPr>
              <w:t>شاملا</w:t>
            </w:r>
            <w:r w:rsidR="00ED349A" w:rsidRPr="00FD3D25">
              <w:rPr>
                <w:rFonts w:ascii="Times New Roman" w:eastAsia="Times New Roman" w:hAnsi="Times New Roman" w:cs="Simplified Arabic"/>
                <w:snapToGrid/>
                <w:kern w:val="0"/>
                <w:sz w:val="20"/>
                <w:szCs w:val="20"/>
                <w:rtl/>
                <w:lang w:val="en-US" w:eastAsia="en-CA"/>
                <w14:ligatures w14:val="none"/>
              </w:rPr>
              <w:t>" عن "</w:t>
            </w:r>
            <w:r>
              <w:rPr>
                <w:rtl/>
              </w:rPr>
              <w:t xml:space="preserve"> </w:t>
            </w:r>
            <w:r w:rsidRPr="00604CBE">
              <w:rPr>
                <w:rFonts w:ascii="Times New Roman" w:eastAsia="Times New Roman" w:hAnsi="Times New Roman" w:cs="Simplified Arabic"/>
                <w:i/>
                <w:iCs/>
                <w:snapToGrid/>
                <w:kern w:val="0"/>
                <w:sz w:val="20"/>
                <w:szCs w:val="20"/>
                <w:rtl/>
                <w:lang w:val="en-US" w:eastAsia="en-CA"/>
                <w14:ligatures w14:val="none"/>
              </w:rPr>
              <w:t>المشاركة الكاملة والفعالة للشعوب الأصلية والمجتمعات المحلية</w:t>
            </w:r>
            <w:r w:rsidRPr="00604CBE">
              <w:rPr>
                <w:rFonts w:ascii="Times New Roman" w:eastAsia="Times New Roman" w:hAnsi="Times New Roman" w:cs="Simplified Arabic" w:hint="cs"/>
                <w:snapToGrid/>
                <w:kern w:val="0"/>
                <w:sz w:val="20"/>
                <w:szCs w:val="20"/>
                <w:rtl/>
                <w:lang w:val="en-US" w:eastAsia="en-CA"/>
                <w14:ligatures w14:val="none"/>
              </w:rPr>
              <w:t>"</w:t>
            </w:r>
          </w:p>
          <w:p w14:paraId="47C5FA21" w14:textId="015C3BC1" w:rsidR="00DA5DB9" w:rsidRPr="00AA73A6" w:rsidRDefault="00604CBE" w:rsidP="00FD3D25">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يُعتبر</w:t>
            </w:r>
            <w:r w:rsidR="00ED349A" w:rsidRPr="00FD3D25">
              <w:rPr>
                <w:rFonts w:ascii="Times New Roman" w:eastAsia="Times New Roman" w:hAnsi="Times New Roman" w:cs="Simplified Arabic"/>
                <w:snapToGrid/>
                <w:kern w:val="0"/>
                <w:sz w:val="20"/>
                <w:szCs w:val="20"/>
                <w:rtl/>
                <w:lang w:val="en-US" w:eastAsia="en-CA"/>
                <w14:ligatures w14:val="none"/>
              </w:rPr>
              <w:t xml:space="preserve"> المعيار 21(ج) أقرب إلى نص المادة 21(1).</w:t>
            </w:r>
          </w:p>
        </w:tc>
        <w:tc>
          <w:tcPr>
            <w:tcW w:w="1770" w:type="dxa"/>
          </w:tcPr>
          <w:p w14:paraId="3AF86394" w14:textId="2B88C2DE" w:rsidR="00ED349A" w:rsidRPr="00D51F44" w:rsidRDefault="00604CBE" w:rsidP="00D51F44">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D51F44">
              <w:rPr>
                <w:rFonts w:ascii="Times New Roman" w:eastAsia="Times New Roman" w:hAnsi="Times New Roman" w:cs="Simplified Arabic" w:hint="cs"/>
                <w:snapToGrid/>
                <w:kern w:val="0"/>
                <w:sz w:val="20"/>
                <w:szCs w:val="20"/>
                <w:rtl/>
                <w:lang w:val="en-US" w:eastAsia="en-CA"/>
                <w14:ligatures w14:val="none"/>
              </w:rPr>
              <w:t>عدم النظر في</w:t>
            </w:r>
            <w:r w:rsidR="00ED349A" w:rsidRPr="00D51F44">
              <w:rPr>
                <w:rFonts w:ascii="Times New Roman" w:eastAsia="Times New Roman" w:hAnsi="Times New Roman" w:cs="Simplified Arabic"/>
                <w:snapToGrid/>
                <w:kern w:val="0"/>
                <w:sz w:val="20"/>
                <w:szCs w:val="20"/>
                <w:rtl/>
                <w:lang w:val="en-US" w:eastAsia="en-CA"/>
                <w14:ligatures w14:val="none"/>
              </w:rPr>
              <w:t xml:space="preserve"> "</w:t>
            </w:r>
            <w:r w:rsidRPr="00D51F44">
              <w:rPr>
                <w:rFonts w:ascii="Times New Roman" w:eastAsia="Times New Roman" w:hAnsi="Times New Roman" w:cs="Simplified Arabic" w:hint="cs"/>
                <w:i/>
                <w:iCs/>
                <w:snapToGrid/>
                <w:kern w:val="0"/>
                <w:sz w:val="20"/>
                <w:szCs w:val="20"/>
                <w:rtl/>
                <w:lang w:val="en-US" w:eastAsia="en-CA"/>
                <w14:ligatures w14:val="none"/>
              </w:rPr>
              <w:t>منصفا</w:t>
            </w:r>
            <w:r w:rsidR="00ED349A" w:rsidRPr="00D51F44">
              <w:rPr>
                <w:rFonts w:ascii="Times New Roman" w:eastAsia="Times New Roman" w:hAnsi="Times New Roman" w:cs="Simplified Arabic"/>
                <w:snapToGrid/>
                <w:kern w:val="0"/>
                <w:sz w:val="20"/>
                <w:szCs w:val="20"/>
                <w:rtl/>
                <w:lang w:val="en-US" w:eastAsia="en-CA"/>
                <w14:ligatures w14:val="none"/>
              </w:rPr>
              <w:t>" و"</w:t>
            </w:r>
            <w:r w:rsidRPr="00D51F44">
              <w:rPr>
                <w:rFonts w:ascii="Times New Roman" w:eastAsia="Times New Roman" w:hAnsi="Times New Roman" w:cs="Simplified Arabic" w:hint="cs"/>
                <w:i/>
                <w:iCs/>
                <w:snapToGrid/>
                <w:kern w:val="0"/>
                <w:sz w:val="20"/>
                <w:szCs w:val="20"/>
                <w:rtl/>
                <w:lang w:val="en-US" w:eastAsia="en-CA"/>
                <w14:ligatures w14:val="none"/>
              </w:rPr>
              <w:t>كفؤا</w:t>
            </w:r>
            <w:r w:rsidR="00ED349A" w:rsidRPr="00D51F44">
              <w:rPr>
                <w:rFonts w:ascii="Times New Roman" w:eastAsia="Times New Roman" w:hAnsi="Times New Roman" w:cs="Simplified Arabic"/>
                <w:snapToGrid/>
                <w:kern w:val="0"/>
                <w:sz w:val="20"/>
                <w:szCs w:val="20"/>
                <w:rtl/>
                <w:lang w:val="en-US" w:eastAsia="en-CA"/>
                <w14:ligatures w14:val="none"/>
              </w:rPr>
              <w:t>" و"</w:t>
            </w:r>
            <w:r w:rsidRPr="00D51F44">
              <w:rPr>
                <w:rFonts w:ascii="Times New Roman" w:eastAsia="Times New Roman" w:hAnsi="Times New Roman" w:cs="Simplified Arabic" w:hint="cs"/>
                <w:i/>
                <w:iCs/>
                <w:snapToGrid/>
                <w:kern w:val="0"/>
                <w:sz w:val="20"/>
                <w:szCs w:val="20"/>
                <w:rtl/>
                <w:lang w:val="en-US" w:eastAsia="en-CA"/>
                <w14:ligatures w14:val="none"/>
              </w:rPr>
              <w:t>تمثيليا</w:t>
            </w:r>
            <w:r w:rsidRPr="00D51F44">
              <w:rPr>
                <w:rFonts w:ascii="Times New Roman" w:eastAsia="Times New Roman" w:hAnsi="Times New Roman" w:cs="Simplified Arabic" w:hint="cs"/>
                <w:snapToGrid/>
                <w:kern w:val="0"/>
                <w:sz w:val="20"/>
                <w:szCs w:val="20"/>
                <w:rtl/>
                <w:lang w:val="en-US" w:eastAsia="en-CA"/>
                <w14:ligatures w14:val="none"/>
              </w:rPr>
              <w:t>".</w:t>
            </w:r>
          </w:p>
          <w:p w14:paraId="1F135C54" w14:textId="51952E94" w:rsidR="00DA5DB9" w:rsidRPr="00AA73A6" w:rsidRDefault="00D51F44" w:rsidP="00604CBE">
            <w:pPr>
              <w:pStyle w:val="Para1"/>
              <w:numPr>
                <w:ilvl w:val="0"/>
                <w:numId w:val="0"/>
              </w:numPr>
              <w:bidi/>
              <w:rPr>
                <w:sz w:val="20"/>
                <w:szCs w:val="20"/>
              </w:rPr>
            </w:pPr>
            <w:r w:rsidRPr="00D51F44">
              <w:rPr>
                <w:rFonts w:ascii="Times New Roman" w:eastAsia="Times New Roman" w:hAnsi="Times New Roman" w:cs="Simplified Arabic" w:hint="cs"/>
                <w:snapToGrid/>
                <w:kern w:val="0"/>
                <w:sz w:val="20"/>
                <w:szCs w:val="20"/>
                <w:rtl/>
                <w:lang w:val="en-US" w:eastAsia="en-CA"/>
                <w14:ligatures w14:val="none"/>
              </w:rPr>
              <w:t>مواصلة</w:t>
            </w:r>
            <w:r w:rsidR="00ED349A" w:rsidRPr="00D51F44">
              <w:rPr>
                <w:rFonts w:ascii="Times New Roman" w:eastAsia="Times New Roman" w:hAnsi="Times New Roman" w:cs="Simplified Arabic"/>
                <w:snapToGrid/>
                <w:kern w:val="0"/>
                <w:sz w:val="20"/>
                <w:szCs w:val="20"/>
                <w:rtl/>
                <w:lang w:val="en-US" w:eastAsia="en-CA"/>
                <w14:ligatures w14:val="none"/>
              </w:rPr>
              <w:t xml:space="preserve"> النظر فيما إذا كانت الإشارة الصريحة إلى "</w:t>
            </w:r>
            <w:r w:rsidRPr="00D51F44">
              <w:rPr>
                <w:rFonts w:ascii="Times New Roman" w:eastAsia="Times New Roman" w:hAnsi="Times New Roman" w:cs="Simplified Arabic"/>
                <w:snapToGrid/>
                <w:kern w:val="0"/>
                <w:sz w:val="20"/>
                <w:szCs w:val="20"/>
                <w:rtl/>
                <w:lang w:val="en-US" w:eastAsia="en-CA"/>
                <w14:ligatures w14:val="none"/>
              </w:rPr>
              <w:t>المشاركة الكاملة والفعالة للشعوب الأصلية والمجتمعات المحلية</w:t>
            </w:r>
            <w:r w:rsidR="00ED349A" w:rsidRPr="00D51F44">
              <w:rPr>
                <w:rFonts w:ascii="Times New Roman" w:eastAsia="Times New Roman" w:hAnsi="Times New Roman" w:cs="Simplified Arabic"/>
                <w:snapToGrid/>
                <w:kern w:val="0"/>
                <w:sz w:val="20"/>
                <w:szCs w:val="20"/>
                <w:rtl/>
                <w:lang w:val="en-US" w:eastAsia="en-CA"/>
                <w14:ligatures w14:val="none"/>
              </w:rPr>
              <w:t>" ضرورية، أم أن مصطلح "</w:t>
            </w:r>
            <w:r w:rsidRPr="00D51F44">
              <w:rPr>
                <w:rFonts w:ascii="Times New Roman" w:eastAsia="Times New Roman" w:hAnsi="Times New Roman" w:cs="Simplified Arabic" w:hint="cs"/>
                <w:snapToGrid/>
                <w:kern w:val="0"/>
                <w:sz w:val="20"/>
                <w:szCs w:val="20"/>
                <w:rtl/>
                <w:lang w:val="en-US" w:eastAsia="en-CA"/>
                <w14:ligatures w14:val="none"/>
              </w:rPr>
              <w:t>شاملا</w:t>
            </w:r>
            <w:r w:rsidR="00ED349A" w:rsidRPr="00D51F44">
              <w:rPr>
                <w:rFonts w:ascii="Times New Roman" w:eastAsia="Times New Roman" w:hAnsi="Times New Roman" w:cs="Simplified Arabic"/>
                <w:snapToGrid/>
                <w:kern w:val="0"/>
                <w:sz w:val="20"/>
                <w:szCs w:val="20"/>
                <w:rtl/>
                <w:lang w:val="en-US" w:eastAsia="en-CA"/>
                <w14:ligatures w14:val="none"/>
              </w:rPr>
              <w:t>" كاف.</w:t>
            </w:r>
          </w:p>
        </w:tc>
      </w:tr>
      <w:tr w:rsidR="00E06572" w:rsidRPr="003B04FC" w14:paraId="4464119D" w14:textId="77777777" w:rsidTr="00A668B6">
        <w:tc>
          <w:tcPr>
            <w:tcW w:w="507" w:type="dxa"/>
          </w:tcPr>
          <w:p w14:paraId="0A771604"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10</w:t>
            </w:r>
          </w:p>
        </w:tc>
        <w:tc>
          <w:tcPr>
            <w:tcW w:w="2247" w:type="dxa"/>
          </w:tcPr>
          <w:p w14:paraId="1594545F" w14:textId="353C021E" w:rsidR="00DA5DB9" w:rsidRPr="00AA73A6" w:rsidRDefault="000A364C" w:rsidP="000A364C">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توفير الموارد المالية للأطراف من البلدان النامية، ولا سيما أقل البلدان نموا والدول الجزرية الصغيرة النامية والبلدان التي تمر اقتصاداتها بمرحلة انتقالية، بما يستجيب لاحتياجاتها وأولوياتها</w:t>
            </w:r>
            <w:r>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3332B791" w14:textId="5A28ED71" w:rsidR="00E06572" w:rsidRPr="00E06572" w:rsidRDefault="00E06572" w:rsidP="00E06572">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E06572">
              <w:rPr>
                <w:rFonts w:ascii="Times New Roman" w:eastAsia="Times New Roman" w:hAnsi="Times New Roman" w:cs="Simplified Arabic"/>
                <w:snapToGrid/>
                <w:kern w:val="0"/>
                <w:sz w:val="20"/>
                <w:szCs w:val="20"/>
                <w:rtl/>
                <w:lang w:val="en-US" w:eastAsia="en-CA"/>
                <w14:ligatures w14:val="none"/>
              </w:rPr>
              <w:t>من المادة 21(1):</w:t>
            </w:r>
          </w:p>
          <w:p w14:paraId="16CF35F8" w14:textId="6F29E7CE" w:rsidR="00DA5DB9" w:rsidRPr="00E06572" w:rsidRDefault="00E06572" w:rsidP="00E06572">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E06572">
              <w:rPr>
                <w:rFonts w:ascii="Times New Roman" w:eastAsia="Times New Roman" w:hAnsi="Times New Roman" w:cs="Simplified Arabic"/>
                <w:snapToGrid/>
                <w:kern w:val="0"/>
                <w:sz w:val="20"/>
                <w:szCs w:val="20"/>
                <w:rtl/>
                <w:lang w:val="en-US" w:eastAsia="en-CA"/>
                <w14:ligatures w14:val="none"/>
              </w:rPr>
              <w:t>لأغراض هذه الاتفاقية، تنشأ آلية لتوفير الموارد المالية للأطراف التي هي بلدان نامية على أساس المنح أو بشروط تساهلية</w:t>
            </w:r>
            <w:r w:rsidRPr="00E06572">
              <w:rPr>
                <w:rFonts w:ascii="Times New Roman" w:eastAsia="Times New Roman" w:hAnsi="Times New Roman" w:cs="Simplified Arabic" w:hint="cs"/>
                <w:snapToGrid/>
                <w:kern w:val="0"/>
                <w:sz w:val="20"/>
                <w:szCs w:val="20"/>
                <w:rtl/>
                <w:lang w:val="en-US" w:eastAsia="en-CA"/>
                <w14:ligatures w14:val="none"/>
              </w:rPr>
              <w:t>...</w:t>
            </w:r>
          </w:p>
        </w:tc>
        <w:tc>
          <w:tcPr>
            <w:tcW w:w="2729" w:type="dxa"/>
          </w:tcPr>
          <w:p w14:paraId="26561BE0" w14:textId="3AF42D90" w:rsidR="00DA5DB9" w:rsidRPr="00AA73A6" w:rsidRDefault="00686F11" w:rsidP="00DA2CBC">
            <w:pPr>
              <w:pStyle w:val="Para1"/>
              <w:numPr>
                <w:ilvl w:val="0"/>
                <w:numId w:val="0"/>
              </w:numPr>
              <w:bidi/>
              <w:rPr>
                <w:rFonts w:hint="cs"/>
                <w:sz w:val="20"/>
                <w:szCs w:val="20"/>
              </w:rPr>
            </w:pPr>
            <w:r>
              <w:rPr>
                <w:rFonts w:hint="cs"/>
                <w:sz w:val="20"/>
                <w:szCs w:val="20"/>
                <w:rtl/>
              </w:rPr>
              <w:t xml:space="preserve">(د) </w:t>
            </w:r>
            <w:r w:rsidR="001D5F82" w:rsidRPr="00DA2CBC">
              <w:rPr>
                <w:rFonts w:ascii="Times New Roman" w:eastAsia="Times New Roman" w:hAnsi="Times New Roman" w:cs="Simplified Arabic" w:hint="cs"/>
                <w:snapToGrid/>
                <w:kern w:val="0"/>
                <w:sz w:val="20"/>
                <w:szCs w:val="20"/>
                <w:rtl/>
                <w:lang w:val="en-US" w:eastAsia="en-CA"/>
                <w14:ligatures w14:val="none"/>
              </w:rPr>
              <w:t>يكون متاحا</w:t>
            </w:r>
            <w:r w:rsidR="001D5F82" w:rsidRPr="00DA2CBC">
              <w:rPr>
                <w:rFonts w:ascii="Times New Roman" w:eastAsia="Times New Roman" w:hAnsi="Times New Roman" w:cs="Simplified Arabic"/>
                <w:snapToGrid/>
                <w:kern w:val="0"/>
                <w:sz w:val="20"/>
                <w:szCs w:val="20"/>
                <w:rtl/>
                <w:lang w:val="en-US" w:eastAsia="en-CA"/>
                <w14:ligatures w14:val="none"/>
              </w:rPr>
              <w:t xml:space="preserve"> </w:t>
            </w:r>
            <w:r w:rsidR="001D5F82" w:rsidRPr="00686F11">
              <w:rPr>
                <w:rFonts w:ascii="Times New Roman" w:eastAsia="Times New Roman" w:hAnsi="Times New Roman" w:cs="Simplified Arabic"/>
                <w:b/>
                <w:bCs/>
                <w:snapToGrid/>
                <w:kern w:val="0"/>
                <w:sz w:val="20"/>
                <w:szCs w:val="20"/>
                <w:rtl/>
                <w:lang w:val="en-US" w:eastAsia="en-CA"/>
                <w14:ligatures w14:val="none"/>
              </w:rPr>
              <w:t>لجميع الأطراف المؤهلة</w:t>
            </w:r>
            <w:r w:rsidR="001D5F82" w:rsidRPr="00DA2CBC">
              <w:rPr>
                <w:rFonts w:ascii="Times New Roman" w:eastAsia="Times New Roman" w:hAnsi="Times New Roman" w:cs="Simplified Arabic"/>
                <w:snapToGrid/>
                <w:kern w:val="0"/>
                <w:sz w:val="20"/>
                <w:szCs w:val="20"/>
                <w:rtl/>
                <w:lang w:val="en-US" w:eastAsia="en-CA"/>
                <w14:ligatures w14:val="none"/>
              </w:rPr>
              <w:t xml:space="preserve"> في الاتفاقية، بطريقة عادلة </w:t>
            </w:r>
            <w:r w:rsidR="001D5F82" w:rsidRPr="00DA2CBC">
              <w:rPr>
                <w:rFonts w:ascii="Times New Roman" w:eastAsia="Times New Roman" w:hAnsi="Times New Roman" w:cs="Simplified Arabic" w:hint="cs"/>
                <w:snapToGrid/>
                <w:kern w:val="0"/>
                <w:sz w:val="20"/>
                <w:szCs w:val="20"/>
                <w:rtl/>
                <w:lang w:val="en-US" w:eastAsia="en-CA"/>
                <w14:ligatures w14:val="none"/>
              </w:rPr>
              <w:t>وحسنة التوقيت</w:t>
            </w:r>
            <w:r w:rsidR="001D5F82" w:rsidRPr="00DA2CBC">
              <w:rPr>
                <w:rFonts w:ascii="Times New Roman" w:eastAsia="Times New Roman" w:hAnsi="Times New Roman" w:cs="Simplified Arabic"/>
                <w:snapToGrid/>
                <w:kern w:val="0"/>
                <w:sz w:val="20"/>
                <w:szCs w:val="20"/>
                <w:rtl/>
                <w:lang w:val="en-US" w:eastAsia="en-CA"/>
                <w14:ligatures w14:val="none"/>
              </w:rPr>
              <w:t xml:space="preserve"> ومبسطة ومنصفة وشاملة وغير تمييزية؛</w:t>
            </w:r>
          </w:p>
        </w:tc>
        <w:tc>
          <w:tcPr>
            <w:tcW w:w="2327" w:type="dxa"/>
          </w:tcPr>
          <w:p w14:paraId="789B0DB3" w14:textId="56C8E100" w:rsidR="00ED349A" w:rsidRPr="00122450" w:rsidRDefault="00D71851" w:rsidP="00D71851">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eastAsia="en-CA"/>
                <w14:ligatures w14:val="none"/>
              </w:rPr>
              <w:t>يتم التعبير عن</w:t>
            </w:r>
            <w:r w:rsidR="00ED349A" w:rsidRPr="00122450">
              <w:rPr>
                <w:rFonts w:ascii="Times New Roman" w:eastAsia="Times New Roman" w:hAnsi="Times New Roman" w:cs="Simplified Arabic"/>
                <w:snapToGrid/>
                <w:kern w:val="0"/>
                <w:sz w:val="20"/>
                <w:szCs w:val="20"/>
                <w:rtl/>
                <w:lang w:val="en-US" w:eastAsia="en-CA"/>
                <w14:ligatures w14:val="none"/>
              </w:rPr>
              <w:t xml:space="preserve"> مفهوم الجهة التي ستُقدّم لها الموارد المالية بشكل أساسي</w:t>
            </w:r>
            <w:r>
              <w:rPr>
                <w:rFonts w:ascii="Times New Roman" w:eastAsia="Times New Roman" w:hAnsi="Times New Roman" w:cs="Simplified Arabic" w:hint="cs"/>
                <w:snapToGrid/>
                <w:kern w:val="0"/>
                <w:sz w:val="20"/>
                <w:szCs w:val="20"/>
                <w:rtl/>
                <w:lang w:val="en-US" w:eastAsia="en-CA"/>
                <w14:ligatures w14:val="none"/>
              </w:rPr>
              <w:t xml:space="preserve"> من خلال</w:t>
            </w:r>
            <w:r w:rsidR="00ED349A" w:rsidRPr="00122450">
              <w:rPr>
                <w:rFonts w:ascii="Times New Roman" w:eastAsia="Times New Roman" w:hAnsi="Times New Roman" w:cs="Simplified Arabic"/>
                <w:snapToGrid/>
                <w:kern w:val="0"/>
                <w:sz w:val="20"/>
                <w:szCs w:val="20"/>
                <w:rtl/>
                <w:lang w:val="en-US" w:eastAsia="en-CA"/>
                <w14:ligatures w14:val="none"/>
              </w:rPr>
              <w:t xml:space="preserve"> الإشارة إلى "جميع الأطراف المؤهلة" في المعيار 21(د</w:t>
            </w:r>
            <w:r>
              <w:rPr>
                <w:rFonts w:ascii="Times New Roman" w:eastAsia="Times New Roman" w:hAnsi="Times New Roman" w:cs="Simplified Arabic" w:hint="cs"/>
                <w:snapToGrid/>
                <w:kern w:val="0"/>
                <w:sz w:val="20"/>
                <w:szCs w:val="20"/>
                <w:rtl/>
                <w:lang w:val="en-US" w:eastAsia="en-CA"/>
                <w14:ligatures w14:val="none"/>
              </w:rPr>
              <w:t>).</w:t>
            </w:r>
          </w:p>
          <w:p w14:paraId="2B0B7372" w14:textId="137B720C" w:rsidR="00DA5DB9" w:rsidRPr="00AA73A6" w:rsidRDefault="00ED349A" w:rsidP="00122450">
            <w:pPr>
              <w:pStyle w:val="Para1"/>
              <w:numPr>
                <w:ilvl w:val="0"/>
                <w:numId w:val="0"/>
              </w:numPr>
              <w:bidi/>
              <w:rPr>
                <w:sz w:val="20"/>
                <w:szCs w:val="20"/>
              </w:rPr>
            </w:pPr>
            <w:r w:rsidRPr="00122450">
              <w:rPr>
                <w:rFonts w:ascii="Times New Roman" w:eastAsia="Times New Roman" w:hAnsi="Times New Roman" w:cs="Simplified Arabic"/>
                <w:snapToGrid/>
                <w:kern w:val="0"/>
                <w:sz w:val="20"/>
                <w:szCs w:val="20"/>
                <w:rtl/>
                <w:lang w:val="en-US" w:eastAsia="en-CA"/>
                <w14:ligatures w14:val="none"/>
              </w:rPr>
              <w:t xml:space="preserve">ولا </w:t>
            </w:r>
            <w:r w:rsidR="002E1956">
              <w:rPr>
                <w:rFonts w:ascii="Times New Roman" w:eastAsia="Times New Roman" w:hAnsi="Times New Roman" w:cs="Simplified Arabic" w:hint="cs"/>
                <w:snapToGrid/>
                <w:kern w:val="0"/>
                <w:sz w:val="20"/>
                <w:szCs w:val="20"/>
                <w:rtl/>
                <w:lang w:val="en-US" w:eastAsia="en-CA"/>
                <w14:ligatures w14:val="none"/>
              </w:rPr>
              <w:t>يتم التعبير</w:t>
            </w:r>
            <w:r w:rsidRPr="00122450">
              <w:rPr>
                <w:rFonts w:ascii="Times New Roman" w:eastAsia="Times New Roman" w:hAnsi="Times New Roman" w:cs="Simplified Arabic"/>
                <w:snapToGrid/>
                <w:kern w:val="0"/>
                <w:sz w:val="20"/>
                <w:szCs w:val="20"/>
                <w:rtl/>
                <w:lang w:val="en-US" w:eastAsia="en-CA"/>
                <w14:ligatures w14:val="none"/>
              </w:rPr>
              <w:t xml:space="preserve"> </w:t>
            </w:r>
            <w:r w:rsidR="00D71851">
              <w:rPr>
                <w:rFonts w:ascii="Times New Roman" w:eastAsia="Times New Roman" w:hAnsi="Times New Roman" w:cs="Simplified Arabic" w:hint="cs"/>
                <w:snapToGrid/>
                <w:kern w:val="0"/>
                <w:sz w:val="20"/>
                <w:szCs w:val="20"/>
                <w:rtl/>
                <w:lang w:val="en-US" w:eastAsia="en-CA"/>
                <w14:ligatures w14:val="none"/>
              </w:rPr>
              <w:t>عن</w:t>
            </w:r>
            <w:r w:rsidRPr="00122450">
              <w:rPr>
                <w:rFonts w:ascii="Times New Roman" w:eastAsia="Times New Roman" w:hAnsi="Times New Roman" w:cs="Simplified Arabic"/>
                <w:snapToGrid/>
                <w:kern w:val="0"/>
                <w:sz w:val="20"/>
                <w:szCs w:val="20"/>
                <w:rtl/>
                <w:lang w:val="en-US" w:eastAsia="en-CA"/>
                <w14:ligatures w14:val="none"/>
              </w:rPr>
              <w:t xml:space="preserve"> عبارة "</w:t>
            </w:r>
            <w:r w:rsidR="00D71851" w:rsidRPr="00D71851">
              <w:rPr>
                <w:rFonts w:ascii="Times New Roman" w:eastAsia="Times New Roman" w:hAnsi="Times New Roman" w:cs="Times New Roman"/>
                <w:snapToGrid/>
                <w:kern w:val="0"/>
                <w:sz w:val="20"/>
                <w:szCs w:val="20"/>
                <w:rtl/>
                <w:lang w:val="en-US" w:eastAsia="en-CA"/>
                <w14:ligatures w14:val="none"/>
              </w:rPr>
              <w:t>بما يستجيب لاحتياجاتها وأولوياتها</w:t>
            </w:r>
            <w:r w:rsidRPr="00122450">
              <w:rPr>
                <w:rFonts w:ascii="Times New Roman" w:eastAsia="Times New Roman" w:hAnsi="Times New Roman" w:cs="Simplified Arabic"/>
                <w:snapToGrid/>
                <w:kern w:val="0"/>
                <w:sz w:val="20"/>
                <w:szCs w:val="20"/>
                <w:rtl/>
                <w:lang w:val="en-US" w:eastAsia="en-CA"/>
                <w14:ligatures w14:val="none"/>
              </w:rPr>
              <w:t xml:space="preserve">". </w:t>
            </w:r>
            <w:r w:rsidRPr="00122450">
              <w:rPr>
                <w:rFonts w:ascii="Times New Roman" w:eastAsia="Times New Roman" w:hAnsi="Times New Roman" w:cs="Simplified Arabic"/>
                <w:snapToGrid/>
                <w:kern w:val="0"/>
                <w:sz w:val="20"/>
                <w:szCs w:val="20"/>
                <w:rtl/>
                <w:lang w:val="en-US" w:eastAsia="en-CA"/>
                <w14:ligatures w14:val="none"/>
              </w:rPr>
              <w:lastRenderedPageBreak/>
              <w:t>و</w:t>
            </w:r>
            <w:r w:rsidR="002E1956">
              <w:rPr>
                <w:rFonts w:ascii="Times New Roman" w:eastAsia="Times New Roman" w:hAnsi="Times New Roman" w:cs="Simplified Arabic" w:hint="cs"/>
                <w:snapToGrid/>
                <w:kern w:val="0"/>
                <w:sz w:val="20"/>
                <w:szCs w:val="20"/>
                <w:rtl/>
                <w:lang w:val="en-US" w:eastAsia="en-CA"/>
                <w14:ligatures w14:val="none"/>
              </w:rPr>
              <w:t xml:space="preserve">بالنسبة إلى هذا العنصر، هناك تداخل </w:t>
            </w:r>
            <w:r w:rsidRPr="00122450">
              <w:rPr>
                <w:rFonts w:ascii="Times New Roman" w:eastAsia="Times New Roman" w:hAnsi="Times New Roman" w:cs="Simplified Arabic"/>
                <w:snapToGrid/>
                <w:kern w:val="0"/>
                <w:sz w:val="20"/>
                <w:szCs w:val="20"/>
                <w:rtl/>
                <w:lang w:val="en-US" w:eastAsia="en-CA"/>
                <w14:ligatures w14:val="none"/>
              </w:rPr>
              <w:t xml:space="preserve">مع </w:t>
            </w:r>
            <w:r w:rsidR="002E1956">
              <w:rPr>
                <w:rFonts w:ascii="Times New Roman" w:eastAsia="Times New Roman" w:hAnsi="Times New Roman" w:cs="Simplified Arabic" w:hint="cs"/>
                <w:snapToGrid/>
                <w:kern w:val="0"/>
                <w:sz w:val="20"/>
                <w:szCs w:val="20"/>
                <w:rtl/>
                <w:lang w:val="en-US" w:eastAsia="en-CA"/>
                <w14:ligatures w14:val="none"/>
              </w:rPr>
              <w:t>النقطتين</w:t>
            </w:r>
            <w:r w:rsidRPr="00122450">
              <w:rPr>
                <w:rFonts w:ascii="Times New Roman" w:eastAsia="Times New Roman" w:hAnsi="Times New Roman" w:cs="Simplified Arabic"/>
                <w:snapToGrid/>
                <w:kern w:val="0"/>
                <w:sz w:val="20"/>
                <w:szCs w:val="20"/>
                <w:rtl/>
                <w:lang w:val="en-US" w:eastAsia="en-CA"/>
                <w14:ligatures w14:val="none"/>
              </w:rPr>
              <w:t xml:space="preserve"> 12 و13؛ أي أنه في حال مشاركة سلطات </w:t>
            </w:r>
            <w:r w:rsidR="002E1956">
              <w:rPr>
                <w:rFonts w:ascii="Times New Roman" w:eastAsia="Times New Roman" w:hAnsi="Times New Roman" w:cs="Simplified Arabic" w:hint="cs"/>
                <w:snapToGrid/>
                <w:kern w:val="0"/>
                <w:sz w:val="20"/>
                <w:szCs w:val="20"/>
                <w:rtl/>
                <w:lang w:val="en-US" w:eastAsia="en-CA"/>
                <w14:ligatures w14:val="none"/>
              </w:rPr>
              <w:t>البلد</w:t>
            </w:r>
            <w:r w:rsidRPr="00122450">
              <w:rPr>
                <w:rFonts w:ascii="Times New Roman" w:eastAsia="Times New Roman" w:hAnsi="Times New Roman" w:cs="Simplified Arabic"/>
                <w:snapToGrid/>
                <w:kern w:val="0"/>
                <w:sz w:val="20"/>
                <w:szCs w:val="20"/>
                <w:rtl/>
                <w:lang w:val="en-US" w:eastAsia="en-CA"/>
                <w14:ligatures w14:val="none"/>
              </w:rPr>
              <w:t xml:space="preserve"> المتلقي، فمن المفترض أن تُلبّي الموارد المالية المُقدّمة الاحتياجات والأولويات الوطنية.</w:t>
            </w:r>
            <w:r w:rsidR="00DA5DB9" w:rsidRPr="00AA73A6">
              <w:rPr>
                <w:sz w:val="20"/>
                <w:szCs w:val="20"/>
              </w:rPr>
              <w:t xml:space="preserve"> </w:t>
            </w:r>
          </w:p>
        </w:tc>
        <w:tc>
          <w:tcPr>
            <w:tcW w:w="1770" w:type="dxa"/>
          </w:tcPr>
          <w:p w14:paraId="294B49DF" w14:textId="296FABDC" w:rsidR="00ED349A" w:rsidRPr="00C230E1" w:rsidRDefault="002E1956" w:rsidP="002E1956">
            <w:pPr>
              <w:pStyle w:val="Para1"/>
              <w:numPr>
                <w:ilvl w:val="0"/>
                <w:numId w:val="0"/>
              </w:numPr>
              <w:bidi/>
              <w:rPr>
                <w:rFonts w:ascii="Times New Roman" w:eastAsia="Times New Roman" w:hAnsi="Times New Roman" w:cs="Simplified Arabic" w:hint="cs"/>
                <w:snapToGrid/>
                <w:kern w:val="0"/>
                <w:sz w:val="20"/>
                <w:szCs w:val="20"/>
                <w:rtl/>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lastRenderedPageBreak/>
              <w:t>مواصلة</w:t>
            </w:r>
            <w:r w:rsidR="00ED349A" w:rsidRPr="00C230E1">
              <w:rPr>
                <w:rFonts w:ascii="Times New Roman" w:eastAsia="Times New Roman" w:hAnsi="Times New Roman" w:cs="Simplified Arabic"/>
                <w:snapToGrid/>
                <w:kern w:val="0"/>
                <w:sz w:val="20"/>
                <w:szCs w:val="20"/>
                <w:rtl/>
                <w:lang w:val="en-US" w:eastAsia="en-CA"/>
                <w14:ligatures w14:val="none"/>
              </w:rPr>
              <w:t xml:space="preserve"> النظر في إمكانية استبدال عبارة "جميع الأطراف المؤهلة" بالإشارة الصريحة إلى "</w:t>
            </w:r>
            <w:r w:rsidRPr="002E1956">
              <w:rPr>
                <w:rFonts w:ascii="Times New Roman" w:eastAsia="Times New Roman" w:hAnsi="Times New Roman" w:cs="Simplified Arabic" w:hint="cs"/>
                <w:snapToGrid/>
                <w:kern w:val="0"/>
                <w:sz w:val="20"/>
                <w:szCs w:val="20"/>
                <w:rtl/>
                <w:lang w:val="en-US" w:eastAsia="en-CA"/>
                <w14:ligatures w14:val="none"/>
              </w:rPr>
              <w:t>الأطراف</w:t>
            </w:r>
            <w:r w:rsidRPr="002E1956">
              <w:rPr>
                <w:rFonts w:ascii="Times New Roman" w:eastAsia="Times New Roman" w:hAnsi="Times New Roman" w:cs="Simplified Arabic"/>
                <w:snapToGrid/>
                <w:kern w:val="0"/>
                <w:sz w:val="20"/>
                <w:szCs w:val="20"/>
                <w:rtl/>
                <w:lang w:val="en-US" w:eastAsia="en-CA"/>
                <w14:ligatures w14:val="none"/>
              </w:rPr>
              <w:t xml:space="preserve"> من البلدان النامية، ولا سيما أقل البلدان نموا والدول الجزرية الصغيرة </w:t>
            </w:r>
            <w:r w:rsidRPr="002E1956">
              <w:rPr>
                <w:rFonts w:ascii="Times New Roman" w:eastAsia="Times New Roman" w:hAnsi="Times New Roman" w:cs="Simplified Arabic"/>
                <w:snapToGrid/>
                <w:kern w:val="0"/>
                <w:sz w:val="20"/>
                <w:szCs w:val="20"/>
                <w:rtl/>
                <w:lang w:val="en-US" w:eastAsia="en-CA"/>
                <w14:ligatures w14:val="none"/>
              </w:rPr>
              <w:lastRenderedPageBreak/>
              <w:t>النامية والبلدان التي تمر اقتصاداتها بمرحلة انتقالية</w:t>
            </w:r>
            <w:r>
              <w:rPr>
                <w:rFonts w:ascii="Times New Roman" w:eastAsia="Times New Roman" w:hAnsi="Times New Roman" w:cs="Simplified Arabic" w:hint="cs"/>
                <w:snapToGrid/>
                <w:kern w:val="0"/>
                <w:sz w:val="20"/>
                <w:szCs w:val="20"/>
                <w:rtl/>
                <w:lang w:val="en-US" w:eastAsia="en-CA"/>
                <w14:ligatures w14:val="none"/>
              </w:rPr>
              <w:t>".</w:t>
            </w:r>
          </w:p>
          <w:p w14:paraId="6F91B89B" w14:textId="13680AAB" w:rsidR="00DA5DB9" w:rsidRPr="00AA73A6" w:rsidRDefault="002E1956" w:rsidP="00C230E1">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إدماج</w:t>
            </w:r>
            <w:r w:rsidR="00ED349A" w:rsidRPr="00C230E1">
              <w:rPr>
                <w:rFonts w:ascii="Times New Roman" w:eastAsia="Times New Roman" w:hAnsi="Times New Roman" w:cs="Simplified Arabic"/>
                <w:snapToGrid/>
                <w:kern w:val="0"/>
                <w:sz w:val="20"/>
                <w:szCs w:val="20"/>
                <w:rtl/>
                <w:lang w:val="en-US" w:eastAsia="en-CA"/>
                <w14:ligatures w14:val="none"/>
              </w:rPr>
              <w:t xml:space="preserve"> النقاش حول "</w:t>
            </w:r>
            <w:r w:rsidRPr="002E1956">
              <w:rPr>
                <w:rFonts w:ascii="Times New Roman" w:eastAsia="Times New Roman" w:hAnsi="Times New Roman" w:cs="Simplified Arabic"/>
                <w:snapToGrid/>
                <w:kern w:val="0"/>
                <w:sz w:val="20"/>
                <w:szCs w:val="20"/>
                <w:rtl/>
                <w:lang w:val="en-US" w:eastAsia="en-CA"/>
                <w14:ligatures w14:val="none"/>
              </w:rPr>
              <w:t>بما يستجيب لاحتياجاتها وأولوياتها</w:t>
            </w:r>
            <w:r w:rsidR="00ED349A" w:rsidRPr="00C230E1">
              <w:rPr>
                <w:rFonts w:ascii="Times New Roman" w:eastAsia="Times New Roman" w:hAnsi="Times New Roman" w:cs="Simplified Arabic"/>
                <w:snapToGrid/>
                <w:kern w:val="0"/>
                <w:sz w:val="20"/>
                <w:szCs w:val="20"/>
                <w:rtl/>
                <w:lang w:val="en-US" w:eastAsia="en-CA"/>
                <w14:ligatures w14:val="none"/>
              </w:rPr>
              <w:t>" مع النقطتين 12 و13 أدناه.</w:t>
            </w:r>
          </w:p>
        </w:tc>
      </w:tr>
      <w:tr w:rsidR="00E06572" w:rsidRPr="003B04FC" w14:paraId="0AB4C43C" w14:textId="77777777" w:rsidTr="00A668B6">
        <w:tc>
          <w:tcPr>
            <w:tcW w:w="507" w:type="dxa"/>
          </w:tcPr>
          <w:p w14:paraId="4E047EE3"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lastRenderedPageBreak/>
              <w:t>11</w:t>
            </w:r>
          </w:p>
        </w:tc>
        <w:tc>
          <w:tcPr>
            <w:tcW w:w="2247" w:type="dxa"/>
          </w:tcPr>
          <w:p w14:paraId="1D84B5EA" w14:textId="5A29FEE1" w:rsidR="00DA5DB9" w:rsidRPr="00AA73A6" w:rsidRDefault="000A364C" w:rsidP="000A364C">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التخصيص المباشر و/أو الصرف على أساس المشاريع</w:t>
            </w:r>
            <w:r>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0743979F" w14:textId="77777777" w:rsidR="00DA5DB9" w:rsidRPr="00AA73A6" w:rsidRDefault="00DA5DB9" w:rsidP="00DA5DB9">
            <w:pPr>
              <w:pStyle w:val="Para1"/>
              <w:numPr>
                <w:ilvl w:val="0"/>
                <w:numId w:val="0"/>
              </w:numPr>
              <w:bidi/>
              <w:rPr>
                <w:sz w:val="20"/>
                <w:szCs w:val="20"/>
              </w:rPr>
            </w:pPr>
          </w:p>
        </w:tc>
        <w:tc>
          <w:tcPr>
            <w:tcW w:w="2729" w:type="dxa"/>
          </w:tcPr>
          <w:p w14:paraId="471C586C" w14:textId="77777777" w:rsidR="00DA5DB9" w:rsidRPr="00AA73A6" w:rsidRDefault="00DA5DB9" w:rsidP="00DA5DB9">
            <w:pPr>
              <w:pStyle w:val="Para1"/>
              <w:numPr>
                <w:ilvl w:val="0"/>
                <w:numId w:val="0"/>
              </w:numPr>
              <w:bidi/>
              <w:rPr>
                <w:sz w:val="20"/>
                <w:szCs w:val="20"/>
              </w:rPr>
            </w:pPr>
          </w:p>
        </w:tc>
        <w:tc>
          <w:tcPr>
            <w:tcW w:w="2327" w:type="dxa"/>
          </w:tcPr>
          <w:p w14:paraId="257900C7" w14:textId="06929FF9" w:rsidR="00DA5DB9" w:rsidRPr="00850075" w:rsidRDefault="00ED349A" w:rsidP="00850075">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850075">
              <w:rPr>
                <w:rFonts w:ascii="Times New Roman" w:eastAsia="Times New Roman" w:hAnsi="Times New Roman" w:cs="Simplified Arabic"/>
                <w:snapToGrid/>
                <w:kern w:val="0"/>
                <w:sz w:val="20"/>
                <w:szCs w:val="20"/>
                <w:rtl/>
                <w:lang w:val="en-US" w:eastAsia="en-CA"/>
                <w14:ligatures w14:val="none"/>
              </w:rPr>
              <w:t xml:space="preserve">لم يتم </w:t>
            </w:r>
            <w:r w:rsidR="00BD508D" w:rsidRPr="00850075">
              <w:rPr>
                <w:rFonts w:ascii="Times New Roman" w:eastAsia="Times New Roman" w:hAnsi="Times New Roman" w:cs="Simplified Arabic" w:hint="cs"/>
                <w:snapToGrid/>
                <w:kern w:val="0"/>
                <w:sz w:val="20"/>
                <w:szCs w:val="20"/>
                <w:rtl/>
                <w:lang w:val="en-US" w:eastAsia="en-CA"/>
                <w14:ligatures w14:val="none"/>
              </w:rPr>
              <w:t>التعبير عن</w:t>
            </w:r>
            <w:r w:rsidRPr="00850075">
              <w:rPr>
                <w:rFonts w:ascii="Times New Roman" w:eastAsia="Times New Roman" w:hAnsi="Times New Roman" w:cs="Simplified Arabic"/>
                <w:snapToGrid/>
                <w:kern w:val="0"/>
                <w:sz w:val="20"/>
                <w:szCs w:val="20"/>
                <w:rtl/>
                <w:lang w:val="en-US" w:eastAsia="en-CA"/>
                <w14:ligatures w14:val="none"/>
              </w:rPr>
              <w:t xml:space="preserve"> هذا المفهوم بعد.</w:t>
            </w:r>
          </w:p>
        </w:tc>
        <w:tc>
          <w:tcPr>
            <w:tcW w:w="1770" w:type="dxa"/>
          </w:tcPr>
          <w:p w14:paraId="2E1F8818" w14:textId="6E8BEBAA" w:rsidR="00DA5DB9" w:rsidRPr="00C230E1" w:rsidRDefault="00BD508D" w:rsidP="00C230E1">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مواصلة</w:t>
            </w:r>
            <w:r w:rsidR="00ED349A"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00ED349A"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sidR="00E8126D">
              <w:rPr>
                <w:rFonts w:ascii="Times New Roman" w:eastAsia="Times New Roman" w:hAnsi="Times New Roman" w:cs="Simplified Arabic" w:hint="cs"/>
                <w:snapToGrid/>
                <w:kern w:val="0"/>
                <w:sz w:val="20"/>
                <w:szCs w:val="20"/>
                <w:rtl/>
                <w:lang w:val="en-US" w:eastAsia="en-CA"/>
                <w14:ligatures w14:val="none"/>
              </w:rPr>
              <w:t>إدراجه</w:t>
            </w:r>
            <w:r w:rsidR="00ED349A" w:rsidRPr="00C230E1">
              <w:rPr>
                <w:rFonts w:ascii="Times New Roman" w:eastAsia="Times New Roman" w:hAnsi="Times New Roman" w:cs="Simplified Arabic"/>
                <w:snapToGrid/>
                <w:kern w:val="0"/>
                <w:sz w:val="20"/>
                <w:szCs w:val="20"/>
                <w:rtl/>
                <w:lang w:val="en-US" w:eastAsia="en-CA"/>
                <w14:ligatures w14:val="none"/>
              </w:rPr>
              <w:t>.</w:t>
            </w:r>
          </w:p>
        </w:tc>
      </w:tr>
      <w:tr w:rsidR="00E06572" w:rsidRPr="003B04FC" w14:paraId="5878F10D" w14:textId="77777777" w:rsidTr="00A668B6">
        <w:tc>
          <w:tcPr>
            <w:tcW w:w="507" w:type="dxa"/>
          </w:tcPr>
          <w:p w14:paraId="53D8D829"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12</w:t>
            </w:r>
          </w:p>
        </w:tc>
        <w:tc>
          <w:tcPr>
            <w:tcW w:w="2247" w:type="dxa"/>
          </w:tcPr>
          <w:p w14:paraId="40E976BC" w14:textId="1823F09B" w:rsidR="00DA5DB9" w:rsidRPr="00AA73A6" w:rsidRDefault="000A364C" w:rsidP="00DA5DB9">
            <w:pPr>
              <w:pStyle w:val="Para1"/>
              <w:numPr>
                <w:ilvl w:val="0"/>
                <w:numId w:val="0"/>
              </w:numPr>
              <w:bidi/>
              <w:jc w:val="left"/>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الاعتماد على الوكالات المنفذة الوطنية</w:t>
            </w:r>
            <w:r>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577CDBF8" w14:textId="77777777" w:rsidR="00DA5DB9" w:rsidRPr="00AA73A6" w:rsidRDefault="00DA5DB9" w:rsidP="00DA5DB9">
            <w:pPr>
              <w:pStyle w:val="Para1"/>
              <w:numPr>
                <w:ilvl w:val="0"/>
                <w:numId w:val="0"/>
              </w:numPr>
              <w:bidi/>
              <w:rPr>
                <w:sz w:val="20"/>
                <w:szCs w:val="20"/>
              </w:rPr>
            </w:pPr>
          </w:p>
        </w:tc>
        <w:tc>
          <w:tcPr>
            <w:tcW w:w="2729" w:type="dxa"/>
          </w:tcPr>
          <w:p w14:paraId="6C0F927B" w14:textId="77777777" w:rsidR="00DA5DB9" w:rsidRPr="00AA73A6" w:rsidRDefault="00DA5DB9" w:rsidP="00DA5DB9">
            <w:pPr>
              <w:pStyle w:val="Para1"/>
              <w:numPr>
                <w:ilvl w:val="0"/>
                <w:numId w:val="0"/>
              </w:numPr>
              <w:bidi/>
              <w:rPr>
                <w:sz w:val="20"/>
                <w:szCs w:val="20"/>
              </w:rPr>
            </w:pPr>
          </w:p>
        </w:tc>
        <w:tc>
          <w:tcPr>
            <w:tcW w:w="2327" w:type="dxa"/>
          </w:tcPr>
          <w:p w14:paraId="2C736D46" w14:textId="58B5E4B9" w:rsidR="00DA5DB9" w:rsidRPr="00850075" w:rsidRDefault="00E8126D" w:rsidP="00850075">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لم يتم التعبير عن</w:t>
            </w:r>
            <w:r w:rsidR="00ED349A" w:rsidRPr="00850075">
              <w:rPr>
                <w:rFonts w:ascii="Times New Roman" w:eastAsia="Times New Roman" w:hAnsi="Times New Roman" w:cs="Simplified Arabic"/>
                <w:snapToGrid/>
                <w:kern w:val="0"/>
                <w:sz w:val="20"/>
                <w:szCs w:val="20"/>
                <w:rtl/>
                <w:lang w:val="en-US" w:eastAsia="en-CA"/>
                <w14:ligatures w14:val="none"/>
              </w:rPr>
              <w:t xml:space="preserve"> هذا المفهوم بعد. هناك تداخل مع النقطة </w:t>
            </w:r>
            <w:r>
              <w:rPr>
                <w:rFonts w:ascii="Times New Roman" w:eastAsia="Times New Roman" w:hAnsi="Times New Roman" w:cs="Simplified Arabic"/>
                <w:snapToGrid/>
                <w:kern w:val="0"/>
                <w:sz w:val="20"/>
                <w:szCs w:val="20"/>
                <w:lang w:val="en-US" w:eastAsia="en-CA"/>
                <w14:ligatures w14:val="none"/>
              </w:rPr>
              <w:t>13</w:t>
            </w:r>
            <w:r w:rsidR="00ED349A" w:rsidRPr="00850075">
              <w:rPr>
                <w:rFonts w:ascii="Times New Roman" w:eastAsia="Times New Roman" w:hAnsi="Times New Roman" w:cs="Simplified Arabic"/>
                <w:snapToGrid/>
                <w:kern w:val="0"/>
                <w:sz w:val="20"/>
                <w:szCs w:val="20"/>
                <w:rtl/>
                <w:lang w:val="en-US" w:eastAsia="en-CA"/>
                <w14:ligatures w14:val="none"/>
              </w:rPr>
              <w:t>.</w:t>
            </w:r>
          </w:p>
        </w:tc>
        <w:tc>
          <w:tcPr>
            <w:tcW w:w="1770" w:type="dxa"/>
          </w:tcPr>
          <w:p w14:paraId="6333E22E" w14:textId="354B60A5" w:rsidR="00DA5DB9" w:rsidRPr="00C230E1" w:rsidRDefault="00E8126D" w:rsidP="00850075">
            <w:pPr>
              <w:pStyle w:val="Para1"/>
              <w:numPr>
                <w:ilvl w:val="0"/>
                <w:numId w:val="0"/>
              </w:numPr>
              <w:bidi/>
              <w:rPr>
                <w:rFonts w:ascii="Times New Roman" w:eastAsia="Times New Roman" w:hAnsi="Times New Roman" w:cs="Simplified Arabic" w:hint="cs"/>
                <w:snapToGrid/>
                <w:kern w:val="0"/>
                <w:sz w:val="20"/>
                <w:szCs w:val="20"/>
                <w:lang w:val="en-US" w:eastAsia="en-CA"/>
                <w14:ligatures w14:val="none"/>
              </w:rPr>
            </w:pPr>
            <w:r>
              <w:rPr>
                <w:rFonts w:ascii="Times New Roman" w:eastAsia="Times New Roman" w:hAnsi="Times New Roman" w:cs="Simplified Arabic" w:hint="cs"/>
                <w:snapToGrid/>
                <w:kern w:val="0"/>
                <w:sz w:val="20"/>
                <w:szCs w:val="20"/>
                <w:rtl/>
                <w:lang w:val="en-US" w:eastAsia="en-CA"/>
                <w14:ligatures w14:val="none"/>
              </w:rPr>
              <w:t>إدماج</w:t>
            </w:r>
            <w:r w:rsidR="00ED349A" w:rsidRPr="00C230E1">
              <w:rPr>
                <w:rFonts w:ascii="Times New Roman" w:eastAsia="Times New Roman" w:hAnsi="Times New Roman" w:cs="Simplified Arabic"/>
                <w:snapToGrid/>
                <w:kern w:val="0"/>
                <w:sz w:val="20"/>
                <w:szCs w:val="20"/>
                <w:rtl/>
                <w:lang w:val="en-US" w:eastAsia="en-CA"/>
                <w14:ligatures w14:val="none"/>
              </w:rPr>
              <w:t xml:space="preserve"> المناقشة حول </w:t>
            </w:r>
            <w:r>
              <w:rPr>
                <w:rFonts w:ascii="Times New Roman" w:eastAsia="Times New Roman" w:hAnsi="Times New Roman" w:cs="Simplified Arabic" w:hint="cs"/>
                <w:snapToGrid/>
                <w:kern w:val="0"/>
                <w:sz w:val="20"/>
                <w:szCs w:val="20"/>
                <w:rtl/>
                <w:lang w:val="en-US" w:eastAsia="en-CA"/>
                <w14:ligatures w14:val="none"/>
              </w:rPr>
              <w:t>النقطتين</w:t>
            </w:r>
            <w:r w:rsidR="00ED349A" w:rsidRPr="00C230E1">
              <w:rPr>
                <w:rFonts w:ascii="Times New Roman" w:eastAsia="Times New Roman" w:hAnsi="Times New Roman" w:cs="Simplified Arabic"/>
                <w:snapToGrid/>
                <w:kern w:val="0"/>
                <w:sz w:val="20"/>
                <w:szCs w:val="20"/>
                <w:rtl/>
                <w:lang w:val="en-US" w:eastAsia="en-CA"/>
                <w14:ligatures w14:val="none"/>
              </w:rPr>
              <w:t xml:space="preserve"> 12 و13 </w:t>
            </w:r>
            <w:r>
              <w:rPr>
                <w:rFonts w:ascii="Times New Roman" w:eastAsia="Times New Roman" w:hAnsi="Times New Roman" w:cs="Simplified Arabic" w:hint="cs"/>
                <w:snapToGrid/>
                <w:kern w:val="0"/>
                <w:sz w:val="20"/>
                <w:szCs w:val="20"/>
                <w:rtl/>
                <w:lang w:val="en-US" w:eastAsia="en-CA"/>
                <w14:ligatures w14:val="none"/>
              </w:rPr>
              <w:t>ومواصلة</w:t>
            </w:r>
            <w:r w:rsidR="00ED349A"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00ED349A"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Pr>
                <w:rFonts w:ascii="Times New Roman" w:eastAsia="Times New Roman" w:hAnsi="Times New Roman" w:cs="Simplified Arabic" w:hint="cs"/>
                <w:snapToGrid/>
                <w:kern w:val="0"/>
                <w:sz w:val="20"/>
                <w:szCs w:val="20"/>
                <w:rtl/>
                <w:lang w:val="en-US" w:eastAsia="en-CA"/>
                <w14:ligatures w14:val="none"/>
              </w:rPr>
              <w:t>إدراجه</w:t>
            </w:r>
            <w:r w:rsidR="00ED349A" w:rsidRPr="00C230E1">
              <w:rPr>
                <w:rFonts w:ascii="Times New Roman" w:eastAsia="Times New Roman" w:hAnsi="Times New Roman" w:cs="Simplified Arabic"/>
                <w:snapToGrid/>
                <w:kern w:val="0"/>
                <w:sz w:val="20"/>
                <w:szCs w:val="20"/>
                <w:rtl/>
                <w:lang w:val="en-US" w:eastAsia="en-CA"/>
                <w14:ligatures w14:val="none"/>
              </w:rPr>
              <w:t>.</w:t>
            </w:r>
          </w:p>
        </w:tc>
      </w:tr>
      <w:tr w:rsidR="00E06572" w:rsidRPr="003B04FC" w14:paraId="23336CC2" w14:textId="77777777" w:rsidTr="00A668B6">
        <w:tc>
          <w:tcPr>
            <w:tcW w:w="507" w:type="dxa"/>
          </w:tcPr>
          <w:p w14:paraId="32C4609B"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13</w:t>
            </w:r>
          </w:p>
        </w:tc>
        <w:tc>
          <w:tcPr>
            <w:tcW w:w="2247" w:type="dxa"/>
          </w:tcPr>
          <w:p w14:paraId="32BAEED4" w14:textId="2D496A59" w:rsidR="00DA5DB9" w:rsidRPr="00AA73A6" w:rsidRDefault="000A364C" w:rsidP="000A364C">
            <w:pPr>
              <w:pStyle w:val="Para1"/>
              <w:numPr>
                <w:ilvl w:val="0"/>
                <w:numId w:val="0"/>
              </w:numPr>
              <w:bidi/>
              <w:rPr>
                <w:rFonts w:hint="cs"/>
                <w:sz w:val="20"/>
                <w:szCs w:val="20"/>
              </w:rPr>
            </w:pPr>
            <w:r w:rsidRPr="000A364C">
              <w:rPr>
                <w:rFonts w:ascii="Times New Roman" w:eastAsia="Times New Roman" w:hAnsi="Times New Roman" w:cs="Simplified Arabic"/>
                <w:snapToGrid/>
                <w:kern w:val="0"/>
                <w:sz w:val="20"/>
                <w:szCs w:val="20"/>
                <w:rtl/>
                <w:lang w:val="en-US" w:eastAsia="en-CA"/>
                <w14:ligatures w14:val="none"/>
              </w:rPr>
              <w:t>مشاركة وإشراك سلطات البلد المتلقي ذات الصلة في جميع خطوات عملية تخصيص التمويل بما في ذلك تطوير وتنفيذ المشاريع</w:t>
            </w:r>
            <w:r>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486910A9" w14:textId="77777777" w:rsidR="00DA5DB9" w:rsidRPr="00AA73A6" w:rsidRDefault="00DA5DB9" w:rsidP="00DA5DB9">
            <w:pPr>
              <w:pStyle w:val="Para1"/>
              <w:numPr>
                <w:ilvl w:val="0"/>
                <w:numId w:val="0"/>
              </w:numPr>
              <w:bidi/>
              <w:rPr>
                <w:sz w:val="20"/>
                <w:szCs w:val="20"/>
              </w:rPr>
            </w:pPr>
          </w:p>
        </w:tc>
        <w:tc>
          <w:tcPr>
            <w:tcW w:w="2729" w:type="dxa"/>
          </w:tcPr>
          <w:p w14:paraId="01B0EE7A" w14:textId="77777777" w:rsidR="00DA5DB9" w:rsidRPr="00AA73A6" w:rsidRDefault="00DA5DB9" w:rsidP="00DA5DB9">
            <w:pPr>
              <w:pStyle w:val="Para1"/>
              <w:numPr>
                <w:ilvl w:val="0"/>
                <w:numId w:val="0"/>
              </w:numPr>
              <w:bidi/>
              <w:rPr>
                <w:sz w:val="20"/>
                <w:szCs w:val="20"/>
              </w:rPr>
            </w:pPr>
          </w:p>
        </w:tc>
        <w:tc>
          <w:tcPr>
            <w:tcW w:w="2327" w:type="dxa"/>
          </w:tcPr>
          <w:p w14:paraId="7BB971F1" w14:textId="1038DE49"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لم يتم</w:t>
            </w:r>
            <w:r>
              <w:rPr>
                <w:rFonts w:ascii="Times New Roman" w:eastAsia="Times New Roman" w:hAnsi="Times New Roman" w:cs="Simplified Arabic" w:hint="cs"/>
                <w:snapToGrid/>
                <w:kern w:val="0"/>
                <w:sz w:val="20"/>
                <w:szCs w:val="20"/>
                <w:rtl/>
                <w:lang w:val="en-US" w:eastAsia="en-CA"/>
                <w14:ligatures w14:val="none"/>
              </w:rPr>
              <w:t xml:space="preserve"> التعبير عن</w:t>
            </w:r>
            <w:r w:rsidRPr="00850075">
              <w:rPr>
                <w:rFonts w:ascii="Times New Roman" w:eastAsia="Times New Roman" w:hAnsi="Times New Roman" w:cs="Simplified Arabic"/>
                <w:snapToGrid/>
                <w:kern w:val="0"/>
                <w:sz w:val="20"/>
                <w:szCs w:val="20"/>
                <w:rtl/>
                <w:lang w:val="en-US" w:eastAsia="en-CA"/>
                <w14:ligatures w14:val="none"/>
              </w:rPr>
              <w:t xml:space="preserve"> هذا المفهوم بعد. هناك تداخل مع النقطة </w:t>
            </w:r>
            <w:r>
              <w:rPr>
                <w:rFonts w:ascii="Times New Roman" w:eastAsia="Times New Roman" w:hAnsi="Times New Roman" w:cs="Simplified Arabic"/>
                <w:snapToGrid/>
                <w:kern w:val="0"/>
                <w:sz w:val="20"/>
                <w:szCs w:val="20"/>
                <w:lang w:val="en-US" w:eastAsia="en-CA"/>
                <w14:ligatures w14:val="none"/>
              </w:rPr>
              <w:t>12</w:t>
            </w:r>
            <w:r w:rsidRPr="00850075">
              <w:rPr>
                <w:rFonts w:ascii="Times New Roman" w:eastAsia="Times New Roman" w:hAnsi="Times New Roman" w:cs="Simplified Arabic"/>
                <w:snapToGrid/>
                <w:kern w:val="0"/>
                <w:sz w:val="20"/>
                <w:szCs w:val="20"/>
                <w:rtl/>
                <w:lang w:val="en-US" w:eastAsia="en-CA"/>
                <w14:ligatures w14:val="none"/>
              </w:rPr>
              <w:t>.</w:t>
            </w:r>
          </w:p>
        </w:tc>
        <w:tc>
          <w:tcPr>
            <w:tcW w:w="1770" w:type="dxa"/>
          </w:tcPr>
          <w:p w14:paraId="14553087" w14:textId="4250ACD8"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إدماج</w:t>
            </w:r>
            <w:r w:rsidRPr="00C230E1">
              <w:rPr>
                <w:rFonts w:ascii="Times New Roman" w:eastAsia="Times New Roman" w:hAnsi="Times New Roman" w:cs="Simplified Arabic"/>
                <w:snapToGrid/>
                <w:kern w:val="0"/>
                <w:sz w:val="20"/>
                <w:szCs w:val="20"/>
                <w:rtl/>
                <w:lang w:val="en-US" w:eastAsia="en-CA"/>
                <w14:ligatures w14:val="none"/>
              </w:rPr>
              <w:t xml:space="preserve"> المناقشة حول </w:t>
            </w:r>
            <w:r>
              <w:rPr>
                <w:rFonts w:ascii="Times New Roman" w:eastAsia="Times New Roman" w:hAnsi="Times New Roman" w:cs="Simplified Arabic" w:hint="cs"/>
                <w:snapToGrid/>
                <w:kern w:val="0"/>
                <w:sz w:val="20"/>
                <w:szCs w:val="20"/>
                <w:rtl/>
                <w:lang w:val="en-US" w:eastAsia="en-CA"/>
                <w14:ligatures w14:val="none"/>
              </w:rPr>
              <w:t>النقطتين</w:t>
            </w:r>
            <w:r w:rsidRPr="00C230E1">
              <w:rPr>
                <w:rFonts w:ascii="Times New Roman" w:eastAsia="Times New Roman" w:hAnsi="Times New Roman" w:cs="Simplified Arabic"/>
                <w:snapToGrid/>
                <w:kern w:val="0"/>
                <w:sz w:val="20"/>
                <w:szCs w:val="20"/>
                <w:rtl/>
                <w:lang w:val="en-US" w:eastAsia="en-CA"/>
                <w14:ligatures w14:val="none"/>
              </w:rPr>
              <w:t xml:space="preserve"> 12 و13 </w:t>
            </w:r>
            <w:r>
              <w:rPr>
                <w:rFonts w:ascii="Times New Roman" w:eastAsia="Times New Roman" w:hAnsi="Times New Roman" w:cs="Simplified Arabic" w:hint="cs"/>
                <w:snapToGrid/>
                <w:kern w:val="0"/>
                <w:sz w:val="20"/>
                <w:szCs w:val="20"/>
                <w:rtl/>
                <w:lang w:val="en-US" w:eastAsia="en-CA"/>
                <w14:ligatures w14:val="none"/>
              </w:rPr>
              <w:t>ومواصلة</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Pr>
                <w:rFonts w:ascii="Times New Roman" w:eastAsia="Times New Roman" w:hAnsi="Times New Roman" w:cs="Simplified Arabic" w:hint="cs"/>
                <w:snapToGrid/>
                <w:kern w:val="0"/>
                <w:sz w:val="20"/>
                <w:szCs w:val="20"/>
                <w:rtl/>
                <w:lang w:val="en-US" w:eastAsia="en-CA"/>
                <w14:ligatures w14:val="none"/>
              </w:rPr>
              <w:t>إدراجه</w:t>
            </w:r>
            <w:r w:rsidRPr="00C230E1">
              <w:rPr>
                <w:rFonts w:ascii="Times New Roman" w:eastAsia="Times New Roman" w:hAnsi="Times New Roman" w:cs="Simplified Arabic"/>
                <w:snapToGrid/>
                <w:kern w:val="0"/>
                <w:sz w:val="20"/>
                <w:szCs w:val="20"/>
                <w:rtl/>
                <w:lang w:val="en-US" w:eastAsia="en-CA"/>
                <w14:ligatures w14:val="none"/>
              </w:rPr>
              <w:t>.</w:t>
            </w:r>
          </w:p>
        </w:tc>
      </w:tr>
      <w:tr w:rsidR="00E06572" w:rsidRPr="003B04FC" w14:paraId="5C7450C7" w14:textId="77777777" w:rsidTr="00A668B6">
        <w:tc>
          <w:tcPr>
            <w:tcW w:w="507" w:type="dxa"/>
          </w:tcPr>
          <w:p w14:paraId="06E00D6C"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14</w:t>
            </w:r>
          </w:p>
        </w:tc>
        <w:tc>
          <w:tcPr>
            <w:tcW w:w="2247" w:type="dxa"/>
          </w:tcPr>
          <w:p w14:paraId="5C6F8B86" w14:textId="7481B205" w:rsidR="00DA5DB9" w:rsidRPr="00AA73A6" w:rsidRDefault="000A364C" w:rsidP="000A364C">
            <w:pPr>
              <w:pStyle w:val="Para1"/>
              <w:numPr>
                <w:ilvl w:val="0"/>
                <w:numId w:val="0"/>
              </w:numPr>
              <w:bidi/>
              <w:rPr>
                <w:sz w:val="20"/>
                <w:szCs w:val="20"/>
              </w:rPr>
            </w:pPr>
            <w:r w:rsidRPr="000A364C">
              <w:rPr>
                <w:rFonts w:ascii="Times New Roman" w:eastAsia="Times New Roman" w:hAnsi="Times New Roman" w:cs="Simplified Arabic"/>
                <w:snapToGrid/>
                <w:kern w:val="0"/>
                <w:sz w:val="20"/>
                <w:szCs w:val="20"/>
                <w:rtl/>
                <w:lang w:val="en-US" w:eastAsia="en-CA"/>
                <w14:ligatures w14:val="none"/>
              </w:rPr>
              <w:t xml:space="preserve">الاعتراف بقيمة دور الشعوب الأصلية والمجتمعات المحلية، والنساء، والشباب، بما في ذلك </w:t>
            </w:r>
            <w:r w:rsidRPr="000A364C">
              <w:rPr>
                <w:rFonts w:ascii="Times New Roman" w:eastAsia="Times New Roman" w:hAnsi="Times New Roman" w:cs="Simplified Arabic" w:hint="cs"/>
                <w:snapToGrid/>
                <w:kern w:val="0"/>
                <w:sz w:val="20"/>
                <w:szCs w:val="20"/>
                <w:rtl/>
                <w:lang w:val="en-US" w:eastAsia="en-CA"/>
                <w14:ligatures w14:val="none"/>
              </w:rPr>
              <w:t xml:space="preserve">من </w:t>
            </w:r>
            <w:r w:rsidRPr="000A364C">
              <w:rPr>
                <w:rFonts w:ascii="Times New Roman" w:eastAsia="Times New Roman" w:hAnsi="Times New Roman" w:cs="Simplified Arabic" w:hint="cs"/>
                <w:snapToGrid/>
                <w:kern w:val="0"/>
                <w:sz w:val="20"/>
                <w:szCs w:val="20"/>
                <w:rtl/>
                <w:lang w:val="en-US" w:eastAsia="en-CA"/>
                <w14:ligatures w14:val="none"/>
              </w:rPr>
              <w:lastRenderedPageBreak/>
              <w:t xml:space="preserve">خلال </w:t>
            </w:r>
            <w:r w:rsidRPr="000A364C">
              <w:rPr>
                <w:rFonts w:ascii="Times New Roman" w:eastAsia="Times New Roman" w:hAnsi="Times New Roman" w:cs="Simplified Arabic"/>
                <w:snapToGrid/>
                <w:kern w:val="0"/>
                <w:sz w:val="20"/>
                <w:szCs w:val="20"/>
                <w:rtl/>
                <w:lang w:val="en-US" w:eastAsia="en-CA"/>
                <w14:ligatures w14:val="none"/>
              </w:rPr>
              <w:t>توفير إمكانية الوصول المباشر</w:t>
            </w:r>
            <w:r w:rsidRPr="000A364C">
              <w:rPr>
                <w:rFonts w:ascii="Times New Roman" w:eastAsia="Times New Roman" w:hAnsi="Times New Roman" w:cs="Simplified Arabic" w:hint="cs"/>
                <w:snapToGrid/>
                <w:kern w:val="0"/>
                <w:sz w:val="20"/>
                <w:szCs w:val="20"/>
                <w:rtl/>
                <w:lang w:val="en-US" w:eastAsia="en-CA"/>
                <w14:ligatures w14:val="none"/>
              </w:rPr>
              <w:t xml:space="preserve"> إلى التمويل</w:t>
            </w:r>
            <w:r>
              <w:rPr>
                <w:rFonts w:ascii="Times New Roman" w:eastAsia="Times New Roman" w:hAnsi="Times New Roman" w:cs="Simplified Arabic" w:hint="cs"/>
                <w:snapToGrid/>
                <w:kern w:val="0"/>
                <w:sz w:val="20"/>
                <w:szCs w:val="20"/>
                <w:rtl/>
                <w:lang w:val="en-US" w:eastAsia="en-CA"/>
                <w14:ligatures w14:val="none"/>
              </w:rPr>
              <w:t>.</w:t>
            </w:r>
          </w:p>
        </w:tc>
        <w:tc>
          <w:tcPr>
            <w:tcW w:w="3523" w:type="dxa"/>
          </w:tcPr>
          <w:p w14:paraId="3E4882B9" w14:textId="77777777" w:rsidR="00DA5DB9" w:rsidRPr="00AA73A6" w:rsidRDefault="00DA5DB9" w:rsidP="00DA5DB9">
            <w:pPr>
              <w:pStyle w:val="Para1"/>
              <w:numPr>
                <w:ilvl w:val="0"/>
                <w:numId w:val="0"/>
              </w:numPr>
              <w:bidi/>
              <w:rPr>
                <w:sz w:val="20"/>
                <w:szCs w:val="20"/>
              </w:rPr>
            </w:pPr>
          </w:p>
        </w:tc>
        <w:tc>
          <w:tcPr>
            <w:tcW w:w="2729" w:type="dxa"/>
          </w:tcPr>
          <w:p w14:paraId="7ECBD463" w14:textId="77777777" w:rsidR="00DA5DB9" w:rsidRPr="00AA73A6" w:rsidRDefault="00DA5DB9" w:rsidP="00DA5DB9">
            <w:pPr>
              <w:pStyle w:val="Para1"/>
              <w:numPr>
                <w:ilvl w:val="0"/>
                <w:numId w:val="0"/>
              </w:numPr>
              <w:bidi/>
              <w:rPr>
                <w:sz w:val="20"/>
                <w:szCs w:val="20"/>
              </w:rPr>
            </w:pPr>
          </w:p>
        </w:tc>
        <w:tc>
          <w:tcPr>
            <w:tcW w:w="2327" w:type="dxa"/>
          </w:tcPr>
          <w:p w14:paraId="6C9FCA5B" w14:textId="42C246AD"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لم يتم التعبير عن</w:t>
            </w:r>
            <w:r w:rsidRPr="00850075">
              <w:rPr>
                <w:rFonts w:ascii="Times New Roman" w:eastAsia="Times New Roman" w:hAnsi="Times New Roman" w:cs="Simplified Arabic"/>
                <w:snapToGrid/>
                <w:kern w:val="0"/>
                <w:sz w:val="20"/>
                <w:szCs w:val="20"/>
                <w:rtl/>
                <w:lang w:val="en-US" w:eastAsia="en-CA"/>
                <w14:ligatures w14:val="none"/>
              </w:rPr>
              <w:t xml:space="preserve"> هذا المفهوم بعد. هناك تداخل مع النقطة </w:t>
            </w:r>
            <w:r>
              <w:rPr>
                <w:rFonts w:ascii="Times New Roman" w:eastAsia="Times New Roman" w:hAnsi="Times New Roman" w:cs="Simplified Arabic"/>
                <w:snapToGrid/>
                <w:kern w:val="0"/>
                <w:sz w:val="20"/>
                <w:szCs w:val="20"/>
                <w:lang w:val="en-US" w:eastAsia="en-CA"/>
                <w14:ligatures w14:val="none"/>
              </w:rPr>
              <w:t>19</w:t>
            </w:r>
            <w:r w:rsidRPr="00850075">
              <w:rPr>
                <w:rFonts w:ascii="Times New Roman" w:eastAsia="Times New Roman" w:hAnsi="Times New Roman" w:cs="Simplified Arabic"/>
                <w:snapToGrid/>
                <w:kern w:val="0"/>
                <w:sz w:val="20"/>
                <w:szCs w:val="20"/>
                <w:rtl/>
                <w:lang w:val="en-US" w:eastAsia="en-CA"/>
                <w14:ligatures w14:val="none"/>
              </w:rPr>
              <w:t>.</w:t>
            </w:r>
          </w:p>
        </w:tc>
        <w:tc>
          <w:tcPr>
            <w:tcW w:w="1770" w:type="dxa"/>
          </w:tcPr>
          <w:p w14:paraId="4922F095" w14:textId="5680CF1B"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إدماج</w:t>
            </w:r>
            <w:r w:rsidRPr="00C230E1">
              <w:rPr>
                <w:rFonts w:ascii="Times New Roman" w:eastAsia="Times New Roman" w:hAnsi="Times New Roman" w:cs="Simplified Arabic"/>
                <w:snapToGrid/>
                <w:kern w:val="0"/>
                <w:sz w:val="20"/>
                <w:szCs w:val="20"/>
                <w:rtl/>
                <w:lang w:val="en-US" w:eastAsia="en-CA"/>
                <w14:ligatures w14:val="none"/>
              </w:rPr>
              <w:t xml:space="preserve"> المناقشة حول </w:t>
            </w:r>
            <w:r>
              <w:rPr>
                <w:rFonts w:ascii="Times New Roman" w:eastAsia="Times New Roman" w:hAnsi="Times New Roman" w:cs="Simplified Arabic" w:hint="cs"/>
                <w:snapToGrid/>
                <w:kern w:val="0"/>
                <w:sz w:val="20"/>
                <w:szCs w:val="20"/>
                <w:rtl/>
                <w:lang w:val="en-US" w:eastAsia="en-CA"/>
                <w14:ligatures w14:val="none"/>
              </w:rPr>
              <w:t>النقطتين</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snapToGrid/>
                <w:kern w:val="0"/>
                <w:sz w:val="20"/>
                <w:szCs w:val="20"/>
                <w:lang w:val="en-US" w:eastAsia="en-CA"/>
                <w14:ligatures w14:val="none"/>
              </w:rPr>
              <w:t>14</w:t>
            </w:r>
            <w:r w:rsidRPr="00C230E1">
              <w:rPr>
                <w:rFonts w:ascii="Times New Roman" w:eastAsia="Times New Roman" w:hAnsi="Times New Roman" w:cs="Simplified Arabic"/>
                <w:snapToGrid/>
                <w:kern w:val="0"/>
                <w:sz w:val="20"/>
                <w:szCs w:val="20"/>
                <w:rtl/>
                <w:lang w:val="en-US" w:eastAsia="en-CA"/>
                <w14:ligatures w14:val="none"/>
              </w:rPr>
              <w:t xml:space="preserve"> و</w:t>
            </w:r>
            <w:r>
              <w:rPr>
                <w:rFonts w:ascii="Times New Roman" w:eastAsia="Times New Roman" w:hAnsi="Times New Roman" w:cs="Simplified Arabic"/>
                <w:snapToGrid/>
                <w:kern w:val="0"/>
                <w:sz w:val="20"/>
                <w:szCs w:val="20"/>
                <w:lang w:val="en-US" w:eastAsia="en-CA"/>
                <w14:ligatures w14:val="none"/>
              </w:rPr>
              <w:t>19</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lastRenderedPageBreak/>
              <w:t>ومواصلة</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Pr>
                <w:rFonts w:ascii="Times New Roman" w:eastAsia="Times New Roman" w:hAnsi="Times New Roman" w:cs="Simplified Arabic" w:hint="cs"/>
                <w:snapToGrid/>
                <w:kern w:val="0"/>
                <w:sz w:val="20"/>
                <w:szCs w:val="20"/>
                <w:rtl/>
                <w:lang w:val="en-US" w:eastAsia="en-CA"/>
                <w14:ligatures w14:val="none"/>
              </w:rPr>
              <w:t>إدراجه</w:t>
            </w:r>
            <w:r w:rsidRPr="00C230E1">
              <w:rPr>
                <w:rFonts w:ascii="Times New Roman" w:eastAsia="Times New Roman" w:hAnsi="Times New Roman" w:cs="Simplified Arabic"/>
                <w:snapToGrid/>
                <w:kern w:val="0"/>
                <w:sz w:val="20"/>
                <w:szCs w:val="20"/>
                <w:rtl/>
                <w:lang w:val="en-US" w:eastAsia="en-CA"/>
                <w14:ligatures w14:val="none"/>
              </w:rPr>
              <w:t>.</w:t>
            </w:r>
          </w:p>
        </w:tc>
      </w:tr>
      <w:tr w:rsidR="00E06572" w:rsidRPr="003B04FC" w14:paraId="7BA1AFDA" w14:textId="77777777" w:rsidTr="00A668B6">
        <w:tc>
          <w:tcPr>
            <w:tcW w:w="507" w:type="dxa"/>
          </w:tcPr>
          <w:p w14:paraId="754BDB86"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15</w:t>
            </w:r>
          </w:p>
        </w:tc>
        <w:tc>
          <w:tcPr>
            <w:tcW w:w="2247" w:type="dxa"/>
          </w:tcPr>
          <w:p w14:paraId="7A319FD5" w14:textId="4C124805" w:rsidR="00DA5DB9" w:rsidRPr="000A364C" w:rsidRDefault="000A364C" w:rsidP="00DA5DB9">
            <w:pPr>
              <w:pStyle w:val="Para1"/>
              <w:numPr>
                <w:ilvl w:val="0"/>
                <w:numId w:val="0"/>
              </w:numPr>
              <w:bidi/>
              <w:rPr>
                <w:rFonts w:ascii="Times New Roman" w:eastAsia="Times New Roman" w:hAnsi="Times New Roman" w:cs="Simplified Arabic"/>
                <w:snapToGrid/>
                <w:kern w:val="0"/>
                <w:sz w:val="20"/>
                <w:szCs w:val="20"/>
                <w:lang w:val="en-US" w:eastAsia="en-CA"/>
                <w14:ligatures w14:val="none"/>
              </w:rPr>
            </w:pPr>
            <w:r w:rsidRPr="000A364C">
              <w:rPr>
                <w:rFonts w:ascii="Times New Roman" w:eastAsia="Times New Roman" w:hAnsi="Times New Roman" w:cs="Simplified Arabic"/>
                <w:snapToGrid/>
                <w:kern w:val="0"/>
                <w:sz w:val="20"/>
                <w:szCs w:val="20"/>
                <w:rtl/>
                <w:lang w:val="en-US" w:eastAsia="en-CA"/>
                <w14:ligatures w14:val="none"/>
              </w:rPr>
              <w:t>وجود آلية للتظلم والجبر التعويضي</w:t>
            </w:r>
            <w:r w:rsidR="00DA5DB9" w:rsidRPr="000A364C">
              <w:rPr>
                <w:rFonts w:ascii="Times New Roman" w:eastAsia="Times New Roman" w:hAnsi="Times New Roman" w:cs="Simplified Arabic"/>
                <w:snapToGrid/>
                <w:kern w:val="0"/>
                <w:sz w:val="20"/>
                <w:szCs w:val="20"/>
                <w:lang w:val="en-US" w:eastAsia="en-CA"/>
                <w14:ligatures w14:val="none"/>
              </w:rPr>
              <w:t>.</w:t>
            </w:r>
          </w:p>
        </w:tc>
        <w:tc>
          <w:tcPr>
            <w:tcW w:w="3523" w:type="dxa"/>
          </w:tcPr>
          <w:p w14:paraId="5CCDADD5" w14:textId="77777777" w:rsidR="00DA5DB9" w:rsidRPr="00AA73A6" w:rsidRDefault="00DA5DB9" w:rsidP="00DA5DB9">
            <w:pPr>
              <w:pStyle w:val="Para1"/>
              <w:numPr>
                <w:ilvl w:val="0"/>
                <w:numId w:val="0"/>
              </w:numPr>
              <w:bidi/>
              <w:rPr>
                <w:sz w:val="20"/>
                <w:szCs w:val="20"/>
              </w:rPr>
            </w:pPr>
          </w:p>
        </w:tc>
        <w:tc>
          <w:tcPr>
            <w:tcW w:w="2729" w:type="dxa"/>
          </w:tcPr>
          <w:p w14:paraId="59929D2B" w14:textId="77777777" w:rsidR="00DA5DB9" w:rsidRPr="00AA73A6" w:rsidRDefault="00DA5DB9" w:rsidP="00DA5DB9">
            <w:pPr>
              <w:pStyle w:val="Para1"/>
              <w:numPr>
                <w:ilvl w:val="0"/>
                <w:numId w:val="0"/>
              </w:numPr>
              <w:bidi/>
              <w:rPr>
                <w:sz w:val="20"/>
                <w:szCs w:val="20"/>
              </w:rPr>
            </w:pPr>
          </w:p>
        </w:tc>
        <w:tc>
          <w:tcPr>
            <w:tcW w:w="2327" w:type="dxa"/>
          </w:tcPr>
          <w:p w14:paraId="68A45DD3" w14:textId="36915361"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لم يتم التعبير عن</w:t>
            </w:r>
            <w:r w:rsidRPr="00850075">
              <w:rPr>
                <w:rFonts w:ascii="Times New Roman" w:eastAsia="Times New Roman" w:hAnsi="Times New Roman" w:cs="Simplified Arabic"/>
                <w:snapToGrid/>
                <w:kern w:val="0"/>
                <w:sz w:val="20"/>
                <w:szCs w:val="20"/>
                <w:rtl/>
                <w:lang w:val="en-US" w:eastAsia="en-CA"/>
                <w14:ligatures w14:val="none"/>
              </w:rPr>
              <w:t xml:space="preserve"> هذا المفهوم بعد.</w:t>
            </w:r>
          </w:p>
        </w:tc>
        <w:tc>
          <w:tcPr>
            <w:tcW w:w="1770" w:type="dxa"/>
          </w:tcPr>
          <w:p w14:paraId="04B05461" w14:textId="62435773" w:rsidR="00DA5DB9" w:rsidRPr="00AA73A6" w:rsidRDefault="00E8126D"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مواصلة</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Pr>
                <w:rFonts w:ascii="Times New Roman" w:eastAsia="Times New Roman" w:hAnsi="Times New Roman" w:cs="Simplified Arabic" w:hint="cs"/>
                <w:snapToGrid/>
                <w:kern w:val="0"/>
                <w:sz w:val="20"/>
                <w:szCs w:val="20"/>
                <w:rtl/>
                <w:lang w:val="en-US" w:eastAsia="en-CA"/>
                <w14:ligatures w14:val="none"/>
              </w:rPr>
              <w:t>إدراجه</w:t>
            </w:r>
            <w:r w:rsidRPr="00C230E1">
              <w:rPr>
                <w:rFonts w:ascii="Times New Roman" w:eastAsia="Times New Roman" w:hAnsi="Times New Roman" w:cs="Simplified Arabic"/>
                <w:snapToGrid/>
                <w:kern w:val="0"/>
                <w:sz w:val="20"/>
                <w:szCs w:val="20"/>
                <w:rtl/>
                <w:lang w:val="en-US" w:eastAsia="en-CA"/>
                <w14:ligatures w14:val="none"/>
              </w:rPr>
              <w:t>.</w:t>
            </w:r>
          </w:p>
        </w:tc>
      </w:tr>
      <w:tr w:rsidR="00A668B6" w:rsidRPr="003B04FC" w14:paraId="62CCBCB3" w14:textId="77777777" w:rsidTr="00A668B6">
        <w:tc>
          <w:tcPr>
            <w:tcW w:w="507" w:type="dxa"/>
          </w:tcPr>
          <w:p w14:paraId="04E43B41" w14:textId="77777777" w:rsidR="00A668B6" w:rsidRPr="00FD37FF" w:rsidRDefault="00A668B6"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16</w:t>
            </w:r>
          </w:p>
        </w:tc>
        <w:tc>
          <w:tcPr>
            <w:tcW w:w="2247" w:type="dxa"/>
          </w:tcPr>
          <w:p w14:paraId="42C1E63C" w14:textId="22C5E394" w:rsidR="00A668B6" w:rsidRPr="00AA73A6" w:rsidRDefault="00A668B6" w:rsidP="00A668B6">
            <w:pPr>
              <w:pStyle w:val="Para1"/>
              <w:numPr>
                <w:ilvl w:val="0"/>
                <w:numId w:val="0"/>
              </w:numPr>
              <w:bidi/>
              <w:rPr>
                <w:sz w:val="20"/>
                <w:szCs w:val="20"/>
              </w:rPr>
            </w:pPr>
            <w:r w:rsidRPr="000A364C">
              <w:rPr>
                <w:rFonts w:ascii="Times New Roman" w:eastAsia="Times New Roman" w:hAnsi="Times New Roman" w:cs="Simplified Arabic"/>
                <w:snapToGrid/>
                <w:kern w:val="0"/>
                <w:sz w:val="20"/>
                <w:szCs w:val="20"/>
                <w:rtl/>
                <w:lang w:val="en-US" w:eastAsia="en-CA"/>
                <w14:ligatures w14:val="none"/>
              </w:rPr>
              <w:t>العلاقة مع صندوق تنفيذ الإطار العالمي للتنوع البيولوجي فيما يتعلق بشرط الإنهاء التدريجي</w:t>
            </w:r>
            <w:r w:rsidRPr="000A364C">
              <w:rPr>
                <w:rFonts w:ascii="Times New Roman" w:eastAsia="Times New Roman" w:hAnsi="Times New Roman" w:cs="Simplified Arabic"/>
                <w:snapToGrid/>
                <w:kern w:val="0"/>
                <w:sz w:val="20"/>
                <w:szCs w:val="20"/>
                <w:lang w:val="en-US" w:eastAsia="en-CA"/>
                <w14:ligatures w14:val="none"/>
              </w:rPr>
              <w:t>.</w:t>
            </w:r>
          </w:p>
        </w:tc>
        <w:tc>
          <w:tcPr>
            <w:tcW w:w="3523" w:type="dxa"/>
          </w:tcPr>
          <w:p w14:paraId="23AA596D" w14:textId="77777777" w:rsidR="00A668B6" w:rsidRPr="00AA73A6" w:rsidRDefault="00A668B6" w:rsidP="00A668B6">
            <w:pPr>
              <w:pStyle w:val="Para1"/>
              <w:numPr>
                <w:ilvl w:val="0"/>
                <w:numId w:val="0"/>
              </w:numPr>
              <w:bidi/>
              <w:rPr>
                <w:sz w:val="20"/>
                <w:szCs w:val="20"/>
              </w:rPr>
            </w:pPr>
          </w:p>
        </w:tc>
        <w:tc>
          <w:tcPr>
            <w:tcW w:w="2729" w:type="dxa"/>
          </w:tcPr>
          <w:p w14:paraId="593564F7" w14:textId="77777777" w:rsidR="00A668B6" w:rsidRPr="00AA73A6" w:rsidRDefault="00A668B6" w:rsidP="00A668B6">
            <w:pPr>
              <w:pStyle w:val="Para1"/>
              <w:numPr>
                <w:ilvl w:val="0"/>
                <w:numId w:val="0"/>
              </w:numPr>
              <w:bidi/>
              <w:rPr>
                <w:sz w:val="20"/>
                <w:szCs w:val="20"/>
              </w:rPr>
            </w:pPr>
          </w:p>
        </w:tc>
        <w:tc>
          <w:tcPr>
            <w:tcW w:w="2327" w:type="dxa"/>
          </w:tcPr>
          <w:p w14:paraId="706F44AC" w14:textId="0D045B06" w:rsidR="00A668B6" w:rsidRPr="00AA73A6" w:rsidRDefault="00A668B6" w:rsidP="00A668B6">
            <w:pPr>
              <w:pStyle w:val="Para1"/>
              <w:numPr>
                <w:ilvl w:val="0"/>
                <w:numId w:val="0"/>
              </w:numPr>
              <w:bidi/>
              <w:jc w:val="left"/>
              <w:rPr>
                <w:sz w:val="20"/>
                <w:szCs w:val="20"/>
              </w:rPr>
            </w:pPr>
            <w:r w:rsidRPr="006D6BC9">
              <w:rPr>
                <w:rFonts w:ascii="Times New Roman" w:eastAsia="Times New Roman" w:hAnsi="Times New Roman" w:cs="Simplified Arabic"/>
                <w:snapToGrid/>
                <w:kern w:val="0"/>
                <w:sz w:val="20"/>
                <w:szCs w:val="20"/>
                <w:rtl/>
                <w:lang w:val="en-US" w:eastAsia="en-CA"/>
                <w14:ligatures w14:val="none"/>
              </w:rPr>
              <w:t xml:space="preserve">لا </w:t>
            </w:r>
            <w:r w:rsidR="00046F77">
              <w:rPr>
                <w:rFonts w:ascii="Times New Roman" w:eastAsia="Times New Roman" w:hAnsi="Times New Roman" w:cs="Simplified Arabic" w:hint="cs"/>
                <w:snapToGrid/>
                <w:kern w:val="0"/>
                <w:sz w:val="20"/>
                <w:szCs w:val="20"/>
                <w:rtl/>
                <w:lang w:val="en-US" w:eastAsia="en-CA"/>
                <w14:ligatures w14:val="none"/>
              </w:rPr>
              <w:t>يتم التعبير</w:t>
            </w:r>
            <w:r w:rsidRPr="006D6BC9">
              <w:rPr>
                <w:rFonts w:ascii="Times New Roman" w:eastAsia="Times New Roman" w:hAnsi="Times New Roman" w:cs="Simplified Arabic"/>
                <w:snapToGrid/>
                <w:kern w:val="0"/>
                <w:sz w:val="20"/>
                <w:szCs w:val="20"/>
                <w:rtl/>
                <w:lang w:val="en-US" w:eastAsia="en-CA"/>
                <w14:ligatures w14:val="none"/>
              </w:rPr>
              <w:t xml:space="preserve"> هذا المفهوم </w:t>
            </w:r>
            <w:r w:rsidR="00046F77">
              <w:rPr>
                <w:rFonts w:ascii="Times New Roman" w:eastAsia="Times New Roman" w:hAnsi="Times New Roman" w:cs="Simplified Arabic" w:hint="cs"/>
                <w:snapToGrid/>
                <w:kern w:val="0"/>
                <w:sz w:val="20"/>
                <w:szCs w:val="20"/>
                <w:rtl/>
                <w:lang w:val="en-US" w:eastAsia="en-CA"/>
                <w14:ligatures w14:val="none"/>
              </w:rPr>
              <w:t>في معيار</w:t>
            </w:r>
            <w:r w:rsidRPr="006D6BC9">
              <w:rPr>
                <w:rFonts w:ascii="Times New Roman" w:eastAsia="Times New Roman" w:hAnsi="Times New Roman" w:cs="Simplified Arabic"/>
                <w:snapToGrid/>
                <w:kern w:val="0"/>
                <w:sz w:val="20"/>
                <w:szCs w:val="20"/>
                <w:rtl/>
                <w:lang w:val="en-US" w:eastAsia="en-CA"/>
                <w14:ligatures w14:val="none"/>
              </w:rPr>
              <w:t xml:space="preserve"> </w:t>
            </w:r>
            <w:r w:rsidR="00046F77">
              <w:rPr>
                <w:rFonts w:ascii="Times New Roman" w:eastAsia="Times New Roman" w:hAnsi="Times New Roman" w:cs="Simplified Arabic" w:hint="cs"/>
                <w:snapToGrid/>
                <w:kern w:val="0"/>
                <w:sz w:val="20"/>
                <w:szCs w:val="20"/>
                <w:rtl/>
                <w:lang w:val="en-US" w:eastAsia="en-CA"/>
                <w14:ligatures w14:val="none"/>
              </w:rPr>
              <w:t>محدد</w:t>
            </w:r>
            <w:r w:rsidRPr="006D6BC9">
              <w:rPr>
                <w:rFonts w:ascii="Times New Roman" w:eastAsia="Times New Roman" w:hAnsi="Times New Roman" w:cs="Simplified Arabic"/>
                <w:snapToGrid/>
                <w:kern w:val="0"/>
                <w:sz w:val="20"/>
                <w:szCs w:val="20"/>
                <w:rtl/>
                <w:lang w:val="en-US" w:eastAsia="en-CA"/>
                <w14:ligatures w14:val="none"/>
              </w:rPr>
              <w:t>، ولكن</w:t>
            </w:r>
            <w:r w:rsidR="00046F77">
              <w:rPr>
                <w:rFonts w:ascii="Times New Roman" w:eastAsia="Times New Roman" w:hAnsi="Times New Roman" w:cs="Simplified Arabic" w:hint="cs"/>
                <w:snapToGrid/>
                <w:kern w:val="0"/>
                <w:sz w:val="20"/>
                <w:szCs w:val="20"/>
                <w:rtl/>
                <w:lang w:val="en-US" w:eastAsia="en-CA"/>
                <w14:ligatures w14:val="none"/>
              </w:rPr>
              <w:t xml:space="preserve"> يتم التطرق إليه</w:t>
            </w:r>
            <w:r w:rsidRPr="006D6BC9">
              <w:rPr>
                <w:rFonts w:ascii="Times New Roman" w:eastAsia="Times New Roman" w:hAnsi="Times New Roman" w:cs="Simplified Arabic"/>
                <w:snapToGrid/>
                <w:kern w:val="0"/>
                <w:sz w:val="20"/>
                <w:szCs w:val="20"/>
                <w:rtl/>
                <w:lang w:val="en-US" w:eastAsia="en-CA"/>
                <w14:ligatures w14:val="none"/>
              </w:rPr>
              <w:t xml:space="preserve"> في خارطة الطريق الواردة في الفقرة 22 من </w:t>
            </w:r>
            <w:r w:rsidR="00046F77">
              <w:rPr>
                <w:rFonts w:ascii="Times New Roman" w:eastAsia="Times New Roman" w:hAnsi="Times New Roman" w:cs="Simplified Arabic" w:hint="cs"/>
                <w:snapToGrid/>
                <w:kern w:val="0"/>
                <w:sz w:val="20"/>
                <w:szCs w:val="20"/>
                <w:rtl/>
                <w:lang w:val="en-US" w:eastAsia="en-CA"/>
                <w14:ligatures w14:val="none"/>
              </w:rPr>
              <w:t>المقرر</w:t>
            </w:r>
            <w:r w:rsidRPr="006D6BC9">
              <w:rPr>
                <w:rFonts w:ascii="Times New Roman" w:eastAsia="Times New Roman" w:hAnsi="Times New Roman" w:cs="Simplified Arabic"/>
                <w:snapToGrid/>
                <w:kern w:val="0"/>
                <w:sz w:val="20"/>
                <w:szCs w:val="20"/>
                <w:rtl/>
                <w:lang w:val="en-US" w:eastAsia="en-CA"/>
                <w14:ligatures w14:val="none"/>
              </w:rPr>
              <w:t xml:space="preserve"> 16/34. وتنص الفقرة الفرعية 22 (ب) (4) على ما يلي: "بحلول الاجتماع الثامن عشر لمؤتمر الأطراف، (...)</w:t>
            </w:r>
            <w:r w:rsidR="00046F77">
              <w:rPr>
                <w:rFonts w:ascii="Times New Roman" w:eastAsia="Times New Roman" w:hAnsi="Times New Roman" w:cs="Simplified Arabic" w:hint="cs"/>
                <w:snapToGrid/>
                <w:kern w:val="0"/>
                <w:sz w:val="20"/>
                <w:szCs w:val="20"/>
                <w:rtl/>
                <w:lang w:val="en-US" w:eastAsia="en-CA"/>
                <w14:ligatures w14:val="none"/>
              </w:rPr>
              <w:t xml:space="preserve"> </w:t>
            </w:r>
            <w:r w:rsidR="00046F77" w:rsidRPr="00046F77">
              <w:rPr>
                <w:rFonts w:ascii="Times New Roman" w:eastAsia="Times New Roman" w:hAnsi="Times New Roman" w:cs="Simplified Arabic" w:hint="cs"/>
                <w:snapToGrid/>
                <w:kern w:val="0"/>
                <w:sz w:val="20"/>
                <w:szCs w:val="20"/>
                <w:rtl/>
                <w:lang w:val="en-US" w:eastAsia="en-CA"/>
                <w14:ligatures w14:val="none"/>
              </w:rPr>
              <w:t>العمل بناء</w:t>
            </w:r>
            <w:r w:rsidR="00046F77" w:rsidRPr="00046F77">
              <w:rPr>
                <w:rFonts w:ascii="Times New Roman" w:eastAsia="Times New Roman" w:hAnsi="Times New Roman" w:cs="Simplified Arabic"/>
                <w:snapToGrid/>
                <w:kern w:val="0"/>
                <w:sz w:val="20"/>
                <w:szCs w:val="20"/>
                <w:rtl/>
                <w:lang w:val="en-US" w:eastAsia="en-CA"/>
                <w14:ligatures w14:val="none"/>
              </w:rPr>
              <w:t xml:space="preserve"> على استعراض الحصيلة المتعلق بعمليات وأداء صندوق تنفيذ الإطار العالمي للتنوع البيولوجي، على النحو المنصوص عليه بالفعل في المقررين 15/7 و15/15 المؤرخين 19 ديسمبر/كانون الأول 2022</w:t>
            </w:r>
            <w:r w:rsidR="00AA64F4">
              <w:rPr>
                <w:rFonts w:ascii="Times New Roman" w:eastAsia="Times New Roman" w:hAnsi="Times New Roman" w:cs="Simplified Arabic" w:hint="cs"/>
                <w:snapToGrid/>
                <w:kern w:val="0"/>
                <w:sz w:val="20"/>
                <w:szCs w:val="20"/>
                <w:rtl/>
                <w:lang w:val="en-US" w:eastAsia="en-CA"/>
                <w14:ligatures w14:val="none"/>
              </w:rPr>
              <w:t>".</w:t>
            </w:r>
          </w:p>
        </w:tc>
        <w:tc>
          <w:tcPr>
            <w:tcW w:w="1770" w:type="dxa"/>
          </w:tcPr>
          <w:p w14:paraId="77AA7EBB" w14:textId="65889E29" w:rsidR="00A668B6" w:rsidRPr="00AA73A6" w:rsidRDefault="00A668B6" w:rsidP="00A668B6">
            <w:pPr>
              <w:pStyle w:val="Para1"/>
              <w:numPr>
                <w:ilvl w:val="0"/>
                <w:numId w:val="0"/>
              </w:numPr>
              <w:bidi/>
              <w:rPr>
                <w:sz w:val="20"/>
                <w:szCs w:val="20"/>
              </w:rPr>
            </w:pPr>
            <w:r w:rsidRPr="00C230E1">
              <w:rPr>
                <w:rFonts w:ascii="Times New Roman" w:eastAsia="Times New Roman" w:hAnsi="Times New Roman" w:cs="Simplified Arabic" w:hint="cs"/>
                <w:snapToGrid/>
                <w:kern w:val="0"/>
                <w:sz w:val="20"/>
                <w:szCs w:val="20"/>
                <w:rtl/>
                <w:lang w:val="en-US" w:eastAsia="en-CA"/>
                <w14:ligatures w14:val="none"/>
              </w:rPr>
              <w:t>عدم النظر فيه.</w:t>
            </w:r>
          </w:p>
        </w:tc>
      </w:tr>
      <w:tr w:rsidR="00E06572" w:rsidRPr="003B04FC" w14:paraId="6D9225A0" w14:textId="77777777" w:rsidTr="00A668B6">
        <w:tc>
          <w:tcPr>
            <w:tcW w:w="507" w:type="dxa"/>
          </w:tcPr>
          <w:p w14:paraId="6370071A" w14:textId="77777777" w:rsidR="00DA5DB9" w:rsidRPr="00AA73A6" w:rsidRDefault="00DA5DB9" w:rsidP="00FD37FF">
            <w:pPr>
              <w:pStyle w:val="Para1"/>
              <w:numPr>
                <w:ilvl w:val="0"/>
                <w:numId w:val="0"/>
              </w:numPr>
              <w:bidi/>
              <w:jc w:val="left"/>
              <w:rPr>
                <w:sz w:val="20"/>
                <w:szCs w:val="20"/>
              </w:rPr>
            </w:pPr>
            <w:r w:rsidRPr="00FD37FF">
              <w:rPr>
                <w:rFonts w:asciiTheme="majorBidi" w:hAnsiTheme="majorBidi" w:cstheme="majorBidi"/>
                <w:sz w:val="21"/>
                <w:szCs w:val="21"/>
              </w:rPr>
              <w:t>17</w:t>
            </w:r>
          </w:p>
        </w:tc>
        <w:tc>
          <w:tcPr>
            <w:tcW w:w="2247" w:type="dxa"/>
          </w:tcPr>
          <w:p w14:paraId="5BCD55BF" w14:textId="2C55EBB3" w:rsidR="00DA5DB9" w:rsidRPr="00AA73A6" w:rsidRDefault="000A364C" w:rsidP="000A364C">
            <w:pPr>
              <w:pStyle w:val="Para1"/>
              <w:numPr>
                <w:ilvl w:val="0"/>
                <w:numId w:val="0"/>
              </w:numPr>
              <w:bidi/>
              <w:rPr>
                <w:sz w:val="20"/>
                <w:szCs w:val="20"/>
              </w:rPr>
            </w:pPr>
            <w:r w:rsidRPr="000A364C">
              <w:rPr>
                <w:rFonts w:ascii="Times New Roman" w:eastAsia="Times New Roman" w:hAnsi="Times New Roman" w:cs="Simplified Arabic"/>
                <w:snapToGrid/>
                <w:kern w:val="0"/>
                <w:sz w:val="20"/>
                <w:szCs w:val="20"/>
                <w:rtl/>
                <w:lang w:val="en-US" w:eastAsia="en-CA"/>
                <w14:ligatures w14:val="none"/>
              </w:rPr>
              <w:t xml:space="preserve">مساءلة الأمين </w:t>
            </w:r>
            <w:r w:rsidRPr="000A364C">
              <w:rPr>
                <w:rFonts w:ascii="Times New Roman" w:eastAsia="Times New Roman" w:hAnsi="Times New Roman" w:cs="Simplified Arabic" w:hint="cs"/>
                <w:snapToGrid/>
                <w:kern w:val="0"/>
                <w:sz w:val="20"/>
                <w:szCs w:val="20"/>
                <w:rtl/>
                <w:lang w:val="en-US" w:eastAsia="en-CA"/>
                <w14:ligatures w14:val="none"/>
              </w:rPr>
              <w:t>وامتثاله</w:t>
            </w:r>
            <w:r w:rsidRPr="000A364C">
              <w:rPr>
                <w:rFonts w:ascii="Times New Roman" w:eastAsia="Times New Roman" w:hAnsi="Times New Roman" w:cs="Simplified Arabic"/>
                <w:snapToGrid/>
                <w:kern w:val="0"/>
                <w:sz w:val="20"/>
                <w:szCs w:val="20"/>
                <w:rtl/>
                <w:lang w:val="en-US" w:eastAsia="en-CA"/>
                <w14:ligatures w14:val="none"/>
              </w:rPr>
              <w:t xml:space="preserve"> لقرارات الهيئة الإدارية</w:t>
            </w:r>
            <w:r w:rsidR="00DA5DB9" w:rsidRPr="000A364C">
              <w:rPr>
                <w:rFonts w:ascii="Times New Roman" w:eastAsia="Times New Roman" w:hAnsi="Times New Roman" w:cs="Simplified Arabic"/>
                <w:snapToGrid/>
                <w:kern w:val="0"/>
                <w:sz w:val="20"/>
                <w:szCs w:val="20"/>
                <w:lang w:val="en-US" w:eastAsia="en-CA"/>
                <w14:ligatures w14:val="none"/>
              </w:rPr>
              <w:t>.</w:t>
            </w:r>
          </w:p>
        </w:tc>
        <w:tc>
          <w:tcPr>
            <w:tcW w:w="3523" w:type="dxa"/>
          </w:tcPr>
          <w:p w14:paraId="2CB89113" w14:textId="77777777" w:rsidR="00E06572" w:rsidRPr="00E06572" w:rsidRDefault="00E06572" w:rsidP="00E06572">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sidRPr="00E06572">
              <w:rPr>
                <w:rFonts w:ascii="Times New Roman" w:eastAsia="Times New Roman" w:hAnsi="Times New Roman" w:cs="Simplified Arabic"/>
                <w:snapToGrid/>
                <w:kern w:val="0"/>
                <w:sz w:val="20"/>
                <w:szCs w:val="20"/>
                <w:rtl/>
                <w:lang w:val="en-US" w:eastAsia="en-CA"/>
                <w14:ligatures w14:val="none"/>
              </w:rPr>
              <w:t>من المادة 21(1):</w:t>
            </w:r>
          </w:p>
          <w:p w14:paraId="3B680E76" w14:textId="3FA24C7C" w:rsidR="00DA5DB9" w:rsidRPr="00AA73A6" w:rsidRDefault="00E06572" w:rsidP="00E06572">
            <w:pPr>
              <w:pStyle w:val="Para1"/>
              <w:numPr>
                <w:ilvl w:val="0"/>
                <w:numId w:val="0"/>
              </w:numPr>
              <w:bidi/>
              <w:rPr>
                <w:sz w:val="20"/>
                <w:szCs w:val="20"/>
              </w:rPr>
            </w:pPr>
            <w:r w:rsidRPr="00E06572">
              <w:rPr>
                <w:rFonts w:ascii="Times New Roman" w:eastAsia="Times New Roman" w:hAnsi="Times New Roman" w:cs="Simplified Arabic"/>
                <w:snapToGrid/>
                <w:kern w:val="0"/>
                <w:sz w:val="20"/>
                <w:szCs w:val="20"/>
                <w:rtl/>
                <w:lang w:val="en-US" w:eastAsia="en-CA"/>
                <w14:ligatures w14:val="none"/>
              </w:rPr>
              <w:t>لأغراض هذه الاتفاقية، تعمل هذه الآلية المالية تحت إشراف وتوجيه مؤتمر الأطراف وتكون مسؤولة أمامه</w:t>
            </w:r>
            <w:r w:rsidRPr="00E06572">
              <w:rPr>
                <w:rFonts w:ascii="Times New Roman" w:eastAsia="Times New Roman" w:hAnsi="Times New Roman" w:cs="Simplified Arabic"/>
                <w:snapToGrid/>
                <w:kern w:val="0"/>
                <w:sz w:val="20"/>
                <w:szCs w:val="20"/>
                <w:lang w:val="en-US" w:eastAsia="en-CA"/>
                <w14:ligatures w14:val="none"/>
              </w:rPr>
              <w:t>.</w:t>
            </w:r>
          </w:p>
        </w:tc>
        <w:tc>
          <w:tcPr>
            <w:tcW w:w="2729" w:type="dxa"/>
          </w:tcPr>
          <w:p w14:paraId="1AA40D8D" w14:textId="1AFD934A" w:rsidR="001D5F82" w:rsidRPr="00DA2CBC" w:rsidRDefault="00686F11" w:rsidP="00DA2CBC">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hint="cs"/>
                <w:sz w:val="20"/>
                <w:szCs w:val="20"/>
                <w:rtl/>
              </w:rPr>
              <w:t>(</w:t>
            </w:r>
            <w:r>
              <w:rPr>
                <w:rFonts w:hint="cs"/>
                <w:sz w:val="20"/>
                <w:szCs w:val="20"/>
                <w:rtl/>
              </w:rPr>
              <w:t>ب</w:t>
            </w:r>
            <w:r>
              <w:rPr>
                <w:rFonts w:hint="cs"/>
                <w:sz w:val="20"/>
                <w:szCs w:val="20"/>
                <w:rtl/>
              </w:rPr>
              <w:t xml:space="preserve">) </w:t>
            </w:r>
            <w:r w:rsidR="001D5F82" w:rsidRPr="00DA2CBC">
              <w:rPr>
                <w:rFonts w:ascii="Times New Roman" w:eastAsia="Times New Roman" w:hAnsi="Times New Roman" w:cs="Simplified Arabic" w:hint="cs"/>
                <w:snapToGrid/>
                <w:kern w:val="0"/>
                <w:sz w:val="20"/>
                <w:szCs w:val="20"/>
                <w:rtl/>
                <w:lang w:val="en-US" w:eastAsia="en-CA"/>
                <w14:ligatures w14:val="none"/>
              </w:rPr>
              <w:t>يخضع</w:t>
            </w:r>
            <w:r w:rsidR="001D5F82" w:rsidRPr="00DA2CBC">
              <w:rPr>
                <w:rFonts w:ascii="Times New Roman" w:eastAsia="Times New Roman" w:hAnsi="Times New Roman" w:cs="Simplified Arabic"/>
                <w:snapToGrid/>
                <w:kern w:val="0"/>
                <w:sz w:val="20"/>
                <w:szCs w:val="20"/>
                <w:rtl/>
                <w:lang w:val="en-US" w:eastAsia="en-CA"/>
                <w14:ligatures w14:val="none"/>
              </w:rPr>
              <w:t xml:space="preserve"> </w:t>
            </w:r>
            <w:r w:rsidR="001D5F82" w:rsidRPr="00DA2CBC">
              <w:rPr>
                <w:rFonts w:ascii="Times New Roman" w:eastAsia="Times New Roman" w:hAnsi="Times New Roman" w:cs="Simplified Arabic" w:hint="cs"/>
                <w:snapToGrid/>
                <w:kern w:val="0"/>
                <w:sz w:val="20"/>
                <w:szCs w:val="20"/>
                <w:rtl/>
                <w:lang w:val="en-US" w:eastAsia="en-CA"/>
                <w14:ligatures w14:val="none"/>
              </w:rPr>
              <w:t>ل</w:t>
            </w:r>
            <w:r w:rsidR="001D5F82" w:rsidRPr="00DA2CBC">
              <w:rPr>
                <w:rFonts w:ascii="Times New Roman" w:eastAsia="Times New Roman" w:hAnsi="Times New Roman" w:cs="Simplified Arabic"/>
                <w:snapToGrid/>
                <w:kern w:val="0"/>
                <w:sz w:val="20"/>
                <w:szCs w:val="20"/>
                <w:rtl/>
                <w:lang w:val="en-US" w:eastAsia="en-CA"/>
                <w14:ligatures w14:val="none"/>
              </w:rPr>
              <w:t xml:space="preserve">سلطة وتوجيه مؤتمر الأطراف </w:t>
            </w:r>
            <w:r w:rsidR="001D5F82" w:rsidRPr="00DA2CBC">
              <w:rPr>
                <w:rFonts w:ascii="Times New Roman" w:eastAsia="Times New Roman" w:hAnsi="Times New Roman" w:cs="Simplified Arabic" w:hint="cs"/>
                <w:snapToGrid/>
                <w:kern w:val="0"/>
                <w:sz w:val="20"/>
                <w:szCs w:val="20"/>
                <w:rtl/>
                <w:lang w:val="en-US" w:eastAsia="en-CA"/>
                <w14:ligatures w14:val="none"/>
              </w:rPr>
              <w:t>ويكون مسؤولا</w:t>
            </w:r>
            <w:r w:rsidR="001D5F82" w:rsidRPr="00DA2CBC">
              <w:rPr>
                <w:rFonts w:ascii="Times New Roman" w:eastAsia="Times New Roman" w:hAnsi="Times New Roman" w:cs="Simplified Arabic"/>
                <w:snapToGrid/>
                <w:kern w:val="0"/>
                <w:sz w:val="20"/>
                <w:szCs w:val="20"/>
                <w:rtl/>
                <w:lang w:val="en-US" w:eastAsia="en-CA"/>
                <w14:ligatures w14:val="none"/>
              </w:rPr>
              <w:t xml:space="preserve"> أمامه</w:t>
            </w:r>
            <w:r w:rsidR="001D5F82" w:rsidRPr="00DA2CBC">
              <w:rPr>
                <w:rFonts w:ascii="Times New Roman" w:eastAsia="Times New Roman" w:hAnsi="Times New Roman" w:cs="Simplified Arabic" w:hint="cs"/>
                <w:snapToGrid/>
                <w:kern w:val="0"/>
                <w:sz w:val="20"/>
                <w:szCs w:val="20"/>
                <w:rtl/>
                <w:lang w:val="en-US" w:eastAsia="en-CA"/>
                <w14:ligatures w14:val="none"/>
              </w:rPr>
              <w:t>؛</w:t>
            </w:r>
          </w:p>
          <w:p w14:paraId="21FFA60D" w14:textId="22A8A6BA" w:rsidR="00DA5DB9" w:rsidRPr="00AA73A6" w:rsidRDefault="00DA5DB9" w:rsidP="00DA5DB9">
            <w:pPr>
              <w:pStyle w:val="Para1"/>
              <w:numPr>
                <w:ilvl w:val="0"/>
                <w:numId w:val="0"/>
              </w:numPr>
              <w:bidi/>
              <w:jc w:val="left"/>
              <w:rPr>
                <w:rFonts w:hint="cs"/>
                <w:sz w:val="20"/>
                <w:szCs w:val="20"/>
              </w:rPr>
            </w:pPr>
          </w:p>
        </w:tc>
        <w:tc>
          <w:tcPr>
            <w:tcW w:w="2327" w:type="dxa"/>
          </w:tcPr>
          <w:p w14:paraId="50646BF0" w14:textId="3A4BC868" w:rsidR="00ED349A" w:rsidRPr="00CE6C87" w:rsidRDefault="00CE6C87" w:rsidP="00CE6C87">
            <w:pPr>
              <w:pStyle w:val="Para1"/>
              <w:numPr>
                <w:ilvl w:val="0"/>
                <w:numId w:val="0"/>
              </w:numPr>
              <w:bidi/>
              <w:jc w:val="left"/>
              <w:rPr>
                <w:rFonts w:ascii="Times New Roman" w:eastAsia="Times New Roman" w:hAnsi="Times New Roman" w:cs="Simplified Arabic"/>
                <w:snapToGrid/>
                <w:kern w:val="0"/>
                <w:sz w:val="20"/>
                <w:szCs w:val="20"/>
                <w:rtl/>
                <w:lang w:val="en-US" w:eastAsia="en-CA"/>
                <w14:ligatures w14:val="none"/>
              </w:rPr>
            </w:pPr>
            <w:r w:rsidRPr="00CE6C87">
              <w:rPr>
                <w:rFonts w:ascii="Times New Roman" w:eastAsia="Times New Roman" w:hAnsi="Times New Roman" w:cs="Simplified Arabic" w:hint="cs"/>
                <w:snapToGrid/>
                <w:kern w:val="0"/>
                <w:sz w:val="20"/>
                <w:szCs w:val="20"/>
                <w:rtl/>
                <w:lang w:val="en-US" w:eastAsia="en-CA"/>
                <w14:ligatures w14:val="none"/>
              </w:rPr>
              <w:t>يتم التعبير</w:t>
            </w:r>
            <w:r w:rsidR="00ED349A" w:rsidRPr="00CE6C87">
              <w:rPr>
                <w:rFonts w:ascii="Times New Roman" w:eastAsia="Times New Roman" w:hAnsi="Times New Roman" w:cs="Simplified Arabic"/>
                <w:snapToGrid/>
                <w:kern w:val="0"/>
                <w:sz w:val="20"/>
                <w:szCs w:val="20"/>
                <w:rtl/>
                <w:lang w:val="en-US" w:eastAsia="en-CA"/>
                <w14:ligatures w14:val="none"/>
              </w:rPr>
              <w:t xml:space="preserve"> </w:t>
            </w:r>
            <w:r w:rsidR="00EA3E3D">
              <w:rPr>
                <w:rFonts w:ascii="Times New Roman" w:eastAsia="Times New Roman" w:hAnsi="Times New Roman" w:cs="Simplified Arabic" w:hint="cs"/>
                <w:snapToGrid/>
                <w:kern w:val="0"/>
                <w:sz w:val="20"/>
                <w:szCs w:val="20"/>
                <w:rtl/>
                <w:lang w:val="en-US" w:eastAsia="en-CA"/>
                <w14:ligatures w14:val="none"/>
              </w:rPr>
              <w:t xml:space="preserve">عن </w:t>
            </w:r>
            <w:r w:rsidR="00ED349A" w:rsidRPr="00CE6C87">
              <w:rPr>
                <w:rFonts w:ascii="Times New Roman" w:eastAsia="Times New Roman" w:hAnsi="Times New Roman" w:cs="Simplified Arabic"/>
                <w:snapToGrid/>
                <w:kern w:val="0"/>
                <w:sz w:val="20"/>
                <w:szCs w:val="20"/>
                <w:rtl/>
                <w:lang w:val="en-US" w:eastAsia="en-CA"/>
                <w14:ligatures w14:val="none"/>
              </w:rPr>
              <w:t xml:space="preserve">مفهوم المساءلة </w:t>
            </w:r>
            <w:r w:rsidR="00EA3E3D">
              <w:rPr>
                <w:rFonts w:ascii="Times New Roman" w:eastAsia="Times New Roman" w:hAnsi="Times New Roman" w:cs="Simplified Arabic" w:hint="cs"/>
                <w:snapToGrid/>
                <w:kern w:val="0"/>
                <w:sz w:val="20"/>
                <w:szCs w:val="20"/>
                <w:rtl/>
                <w:lang w:val="en-US" w:eastAsia="en-CA"/>
                <w14:ligatures w14:val="none"/>
              </w:rPr>
              <w:t>وإدراجه</w:t>
            </w:r>
            <w:r w:rsidR="00ED349A" w:rsidRPr="00CE6C87">
              <w:rPr>
                <w:rFonts w:ascii="Times New Roman" w:eastAsia="Times New Roman" w:hAnsi="Times New Roman" w:cs="Simplified Arabic"/>
                <w:snapToGrid/>
                <w:kern w:val="0"/>
                <w:sz w:val="20"/>
                <w:szCs w:val="20"/>
                <w:rtl/>
                <w:lang w:val="en-US" w:eastAsia="en-CA"/>
                <w14:ligatures w14:val="none"/>
              </w:rPr>
              <w:t xml:space="preserve"> بالفعل في المادة 21(1)، </w:t>
            </w:r>
            <w:r w:rsidR="00ED349A" w:rsidRPr="00CE6C87">
              <w:rPr>
                <w:rFonts w:ascii="Times New Roman" w:eastAsia="Times New Roman" w:hAnsi="Times New Roman" w:cs="Simplified Arabic"/>
                <w:snapToGrid/>
                <w:kern w:val="0"/>
                <w:sz w:val="20"/>
                <w:szCs w:val="20"/>
                <w:rtl/>
                <w:lang w:val="en-US" w:eastAsia="en-CA"/>
                <w14:ligatures w14:val="none"/>
              </w:rPr>
              <w:lastRenderedPageBreak/>
              <w:t xml:space="preserve">إلا أنه يشير إلى الآلية ككل، وليس إلى </w:t>
            </w:r>
            <w:r w:rsidR="00EA3E3D">
              <w:rPr>
                <w:rFonts w:ascii="Times New Roman" w:eastAsia="Times New Roman" w:hAnsi="Times New Roman" w:cs="Simplified Arabic" w:hint="cs"/>
                <w:snapToGrid/>
                <w:kern w:val="0"/>
                <w:sz w:val="20"/>
                <w:szCs w:val="20"/>
                <w:rtl/>
                <w:lang w:val="en-US" w:eastAsia="en-CA"/>
                <w14:ligatures w14:val="none"/>
              </w:rPr>
              <w:t>الأمين</w:t>
            </w:r>
            <w:r w:rsidR="00ED349A" w:rsidRPr="00CE6C87">
              <w:rPr>
                <w:rFonts w:ascii="Times New Roman" w:eastAsia="Times New Roman" w:hAnsi="Times New Roman" w:cs="Simplified Arabic"/>
                <w:snapToGrid/>
                <w:kern w:val="0"/>
                <w:sz w:val="20"/>
                <w:szCs w:val="20"/>
                <w:rtl/>
                <w:lang w:val="en-US" w:eastAsia="en-CA"/>
                <w14:ligatures w14:val="none"/>
              </w:rPr>
              <w:t xml:space="preserve"> تحديد</w:t>
            </w:r>
            <w:r w:rsidR="00EA3E3D">
              <w:rPr>
                <w:rFonts w:ascii="Times New Roman" w:eastAsia="Times New Roman" w:hAnsi="Times New Roman" w:cs="Simplified Arabic" w:hint="cs"/>
                <w:snapToGrid/>
                <w:kern w:val="0"/>
                <w:sz w:val="20"/>
                <w:szCs w:val="20"/>
                <w:rtl/>
                <w:lang w:val="en-US" w:eastAsia="en-CA"/>
                <w14:ligatures w14:val="none"/>
              </w:rPr>
              <w:t>ا</w:t>
            </w:r>
            <w:r w:rsidR="00ED349A" w:rsidRPr="00CE6C87">
              <w:rPr>
                <w:rFonts w:ascii="Times New Roman" w:eastAsia="Times New Roman" w:hAnsi="Times New Roman" w:cs="Simplified Arabic"/>
                <w:snapToGrid/>
                <w:kern w:val="0"/>
                <w:sz w:val="20"/>
                <w:szCs w:val="20"/>
                <w:lang w:val="en-US" w:eastAsia="en-CA"/>
                <w14:ligatures w14:val="none"/>
              </w:rPr>
              <w:t>.</w:t>
            </w:r>
          </w:p>
          <w:p w14:paraId="68B35345" w14:textId="52D78081" w:rsidR="00DA5DB9" w:rsidRPr="00AA73A6" w:rsidRDefault="00ED349A" w:rsidP="00ED349A">
            <w:pPr>
              <w:pStyle w:val="Para1"/>
              <w:numPr>
                <w:ilvl w:val="0"/>
                <w:numId w:val="0"/>
              </w:numPr>
              <w:bidi/>
              <w:jc w:val="left"/>
              <w:rPr>
                <w:sz w:val="20"/>
                <w:szCs w:val="20"/>
              </w:rPr>
            </w:pPr>
            <w:r w:rsidRPr="00CE6C87">
              <w:rPr>
                <w:rFonts w:ascii="Times New Roman" w:eastAsia="Times New Roman" w:hAnsi="Times New Roman" w:cs="Simplified Arabic"/>
                <w:snapToGrid/>
                <w:kern w:val="0"/>
                <w:sz w:val="20"/>
                <w:szCs w:val="20"/>
                <w:rtl/>
                <w:lang w:val="en-US" w:eastAsia="en-CA"/>
                <w14:ligatures w14:val="none"/>
              </w:rPr>
              <w:t>من غير الواضح ما إذا كان مصطلح "الهيئة الإدارية" يشير إلى مؤتمر الأطراف أم إلى الهيئة الإدارية للآلية.</w:t>
            </w:r>
          </w:p>
        </w:tc>
        <w:tc>
          <w:tcPr>
            <w:tcW w:w="1770" w:type="dxa"/>
          </w:tcPr>
          <w:p w14:paraId="428E7102" w14:textId="1890F049" w:rsidR="00DA5DB9" w:rsidRPr="00AA73A6" w:rsidRDefault="00EA3E3D" w:rsidP="00EA3E3D">
            <w:pPr>
              <w:pStyle w:val="Para1"/>
              <w:numPr>
                <w:ilvl w:val="0"/>
                <w:numId w:val="0"/>
              </w:numPr>
              <w:bidi/>
              <w:rPr>
                <w:sz w:val="20"/>
                <w:szCs w:val="20"/>
              </w:rPr>
            </w:pPr>
            <w:r w:rsidRPr="00EA3E3D">
              <w:rPr>
                <w:rFonts w:ascii="Times New Roman" w:eastAsia="Times New Roman" w:hAnsi="Times New Roman" w:cs="Simplified Arabic"/>
                <w:snapToGrid/>
                <w:kern w:val="0"/>
                <w:sz w:val="20"/>
                <w:szCs w:val="20"/>
                <w:rtl/>
                <w:lang w:val="en-US" w:eastAsia="en-CA"/>
                <w14:ligatures w14:val="none"/>
              </w:rPr>
              <w:lastRenderedPageBreak/>
              <w:t xml:space="preserve">طلب </w:t>
            </w:r>
            <w:r>
              <w:rPr>
                <w:rFonts w:ascii="Times New Roman" w:eastAsia="Times New Roman" w:hAnsi="Times New Roman" w:cs="Simplified Arabic" w:hint="cs"/>
                <w:snapToGrid/>
                <w:kern w:val="0"/>
                <w:sz w:val="20"/>
                <w:szCs w:val="20"/>
                <w:rtl/>
                <w:lang w:val="en-US" w:eastAsia="en-CA"/>
                <w14:ligatures w14:val="none"/>
              </w:rPr>
              <w:t>توضيح</w:t>
            </w:r>
            <w:r w:rsidRPr="00EA3E3D">
              <w:rPr>
                <w:rFonts w:ascii="Times New Roman" w:eastAsia="Times New Roman" w:hAnsi="Times New Roman" w:cs="Simplified Arabic"/>
                <w:snapToGrid/>
                <w:kern w:val="0"/>
                <w:sz w:val="20"/>
                <w:szCs w:val="20"/>
                <w:rtl/>
                <w:lang w:val="en-US" w:eastAsia="en-CA"/>
                <w14:ligatures w14:val="none"/>
              </w:rPr>
              <w:t xml:space="preserve"> من مقدم الاقتراح بشأن النية </w:t>
            </w:r>
            <w:r w:rsidRPr="00EA3E3D">
              <w:rPr>
                <w:rFonts w:ascii="Times New Roman" w:eastAsia="Times New Roman" w:hAnsi="Times New Roman" w:cs="Simplified Arabic"/>
                <w:snapToGrid/>
                <w:kern w:val="0"/>
                <w:sz w:val="20"/>
                <w:szCs w:val="20"/>
                <w:rtl/>
                <w:lang w:val="en-US" w:eastAsia="en-CA"/>
                <w14:ligatures w14:val="none"/>
              </w:rPr>
              <w:lastRenderedPageBreak/>
              <w:t xml:space="preserve">والمعنى، </w:t>
            </w:r>
            <w:r>
              <w:rPr>
                <w:rFonts w:ascii="Times New Roman" w:eastAsia="Times New Roman" w:hAnsi="Times New Roman" w:cs="Simplified Arabic" w:hint="cs"/>
                <w:snapToGrid/>
                <w:kern w:val="0"/>
                <w:sz w:val="20"/>
                <w:szCs w:val="20"/>
                <w:rtl/>
                <w:lang w:val="en-US" w:eastAsia="en-CA"/>
                <w14:ligatures w14:val="none"/>
              </w:rPr>
              <w:t>ومواصلة النظر</w:t>
            </w:r>
            <w:r w:rsidRPr="00EA3E3D">
              <w:rPr>
                <w:rFonts w:ascii="Times New Roman" w:eastAsia="Times New Roman" w:hAnsi="Times New Roman" w:cs="Simplified Arabic"/>
                <w:snapToGrid/>
                <w:kern w:val="0"/>
                <w:sz w:val="20"/>
                <w:szCs w:val="20"/>
                <w:rtl/>
                <w:lang w:val="en-US" w:eastAsia="en-CA"/>
                <w14:ligatures w14:val="none"/>
              </w:rPr>
              <w:t xml:space="preserve"> حسب الاقتضاء.</w:t>
            </w:r>
          </w:p>
        </w:tc>
      </w:tr>
      <w:tr w:rsidR="00E06572" w:rsidRPr="003B04FC" w14:paraId="6CF483AD" w14:textId="77777777" w:rsidTr="00A668B6">
        <w:tc>
          <w:tcPr>
            <w:tcW w:w="507" w:type="dxa"/>
          </w:tcPr>
          <w:p w14:paraId="1ABA6B68"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18</w:t>
            </w:r>
          </w:p>
        </w:tc>
        <w:tc>
          <w:tcPr>
            <w:tcW w:w="2247" w:type="dxa"/>
          </w:tcPr>
          <w:p w14:paraId="7CB7270E" w14:textId="45F66F52" w:rsidR="00DA5DB9" w:rsidRPr="00AA73A6" w:rsidRDefault="000A364C" w:rsidP="000A364C">
            <w:pPr>
              <w:pStyle w:val="Para1"/>
              <w:numPr>
                <w:ilvl w:val="0"/>
                <w:numId w:val="0"/>
              </w:numPr>
              <w:bidi/>
              <w:rPr>
                <w:sz w:val="20"/>
                <w:szCs w:val="20"/>
              </w:rPr>
            </w:pPr>
            <w:r w:rsidRPr="000A364C">
              <w:rPr>
                <w:rFonts w:ascii="Times New Roman" w:eastAsia="Times New Roman" w:hAnsi="Times New Roman" w:cs="Simplified Arabic"/>
                <w:snapToGrid/>
                <w:kern w:val="0"/>
                <w:sz w:val="20"/>
                <w:szCs w:val="20"/>
                <w:rtl/>
                <w:lang w:val="en-US" w:eastAsia="en-CA"/>
                <w14:ligatures w14:val="none"/>
              </w:rPr>
              <w:t xml:space="preserve">القدرة على الاستفادة من أوجه التآزر بين دعم العمل في مجال التنوع البيولوجي </w:t>
            </w:r>
            <w:r w:rsidRPr="000A364C">
              <w:rPr>
                <w:rFonts w:ascii="Times New Roman" w:eastAsia="Times New Roman" w:hAnsi="Times New Roman" w:cs="Simplified Arabic" w:hint="cs"/>
                <w:snapToGrid/>
                <w:kern w:val="0"/>
                <w:sz w:val="20"/>
                <w:szCs w:val="20"/>
                <w:rtl/>
                <w:lang w:val="en-US" w:eastAsia="en-CA"/>
                <w14:ligatures w14:val="none"/>
              </w:rPr>
              <w:t>والدعم للإجراءات</w:t>
            </w:r>
            <w:r w:rsidRPr="000A364C">
              <w:rPr>
                <w:rFonts w:ascii="Times New Roman" w:eastAsia="Times New Roman" w:hAnsi="Times New Roman" w:cs="Simplified Arabic"/>
                <w:snapToGrid/>
                <w:kern w:val="0"/>
                <w:sz w:val="20"/>
                <w:szCs w:val="20"/>
                <w:rtl/>
                <w:lang w:val="en-US" w:eastAsia="en-CA"/>
                <w14:ligatures w14:val="none"/>
              </w:rPr>
              <w:t xml:space="preserve"> الرامية إلى </w:t>
            </w:r>
            <w:r w:rsidRPr="000A364C">
              <w:rPr>
                <w:rFonts w:ascii="Times New Roman" w:eastAsia="Times New Roman" w:hAnsi="Times New Roman" w:cs="Simplified Arabic" w:hint="cs"/>
                <w:snapToGrid/>
                <w:kern w:val="0"/>
                <w:sz w:val="20"/>
                <w:szCs w:val="20"/>
                <w:rtl/>
                <w:lang w:val="en-US" w:eastAsia="en-CA"/>
                <w14:ligatures w14:val="none"/>
              </w:rPr>
              <w:t>التصدي ل</w:t>
            </w:r>
            <w:r w:rsidRPr="000A364C">
              <w:rPr>
                <w:rFonts w:ascii="Times New Roman" w:eastAsia="Times New Roman" w:hAnsi="Times New Roman" w:cs="Simplified Arabic"/>
                <w:snapToGrid/>
                <w:kern w:val="0"/>
                <w:sz w:val="20"/>
                <w:szCs w:val="20"/>
                <w:rtl/>
                <w:lang w:val="en-US" w:eastAsia="en-CA"/>
                <w14:ligatures w14:val="none"/>
              </w:rPr>
              <w:t>لتحديات البيئية الأخرى ذات الصلة</w:t>
            </w:r>
            <w:r w:rsidR="00DA5DB9" w:rsidRPr="000A364C">
              <w:rPr>
                <w:rFonts w:ascii="Times New Roman" w:eastAsia="Times New Roman" w:hAnsi="Times New Roman" w:cs="Simplified Arabic"/>
                <w:snapToGrid/>
                <w:kern w:val="0"/>
                <w:sz w:val="20"/>
                <w:szCs w:val="20"/>
                <w:lang w:val="en-US" w:eastAsia="en-CA"/>
                <w14:ligatures w14:val="none"/>
              </w:rPr>
              <w:t>.</w:t>
            </w:r>
          </w:p>
        </w:tc>
        <w:tc>
          <w:tcPr>
            <w:tcW w:w="3523" w:type="dxa"/>
          </w:tcPr>
          <w:p w14:paraId="19623FB8" w14:textId="77777777" w:rsidR="00DA5DB9" w:rsidRPr="00AA73A6" w:rsidRDefault="00DA5DB9" w:rsidP="00DA5DB9">
            <w:pPr>
              <w:pStyle w:val="Para1"/>
              <w:numPr>
                <w:ilvl w:val="0"/>
                <w:numId w:val="0"/>
              </w:numPr>
              <w:bidi/>
              <w:rPr>
                <w:sz w:val="20"/>
                <w:szCs w:val="20"/>
              </w:rPr>
            </w:pPr>
          </w:p>
        </w:tc>
        <w:tc>
          <w:tcPr>
            <w:tcW w:w="2729" w:type="dxa"/>
          </w:tcPr>
          <w:p w14:paraId="65C35FA0" w14:textId="0E6FDE95" w:rsidR="001D5F82" w:rsidRPr="00DA2CBC" w:rsidRDefault="00686F11" w:rsidP="00DA2CBC">
            <w:pPr>
              <w:pStyle w:val="Para1"/>
              <w:numPr>
                <w:ilvl w:val="0"/>
                <w:numId w:val="0"/>
              </w:numPr>
              <w:bidi/>
              <w:rPr>
                <w:rFonts w:ascii="Times New Roman" w:eastAsia="Times New Roman" w:hAnsi="Times New Roman" w:cs="Simplified Arabic"/>
                <w:snapToGrid/>
                <w:kern w:val="0"/>
                <w:sz w:val="20"/>
                <w:szCs w:val="20"/>
                <w:rtl/>
                <w:lang w:val="en-US" w:eastAsia="en-CA"/>
                <w14:ligatures w14:val="none"/>
              </w:rPr>
            </w:pPr>
            <w:r>
              <w:rPr>
                <w:rFonts w:hint="cs"/>
                <w:sz w:val="20"/>
                <w:szCs w:val="20"/>
                <w:rtl/>
              </w:rPr>
              <w:t>(</w:t>
            </w:r>
            <w:r>
              <w:rPr>
                <w:rFonts w:hint="cs"/>
                <w:sz w:val="20"/>
                <w:szCs w:val="20"/>
                <w:rtl/>
              </w:rPr>
              <w:t>ج</w:t>
            </w:r>
            <w:r>
              <w:rPr>
                <w:rFonts w:hint="cs"/>
                <w:sz w:val="20"/>
                <w:szCs w:val="20"/>
                <w:rtl/>
              </w:rPr>
              <w:t xml:space="preserve">) </w:t>
            </w:r>
            <w:r w:rsidR="001D5F82" w:rsidRPr="00DA2CBC">
              <w:rPr>
                <w:rFonts w:ascii="Times New Roman" w:eastAsia="Times New Roman" w:hAnsi="Times New Roman" w:cs="Simplified Arabic"/>
                <w:snapToGrid/>
                <w:kern w:val="0"/>
                <w:sz w:val="20"/>
                <w:szCs w:val="20"/>
                <w:rtl/>
                <w:lang w:val="en-US" w:eastAsia="en-CA"/>
                <w14:ligatures w14:val="none"/>
              </w:rPr>
              <w:t>يعمل في إطار نظام ح</w:t>
            </w:r>
            <w:r w:rsidR="001D5F82" w:rsidRPr="00DA2CBC">
              <w:rPr>
                <w:rFonts w:ascii="Times New Roman" w:eastAsia="Times New Roman" w:hAnsi="Times New Roman" w:cs="Simplified Arabic" w:hint="cs"/>
                <w:snapToGrid/>
                <w:kern w:val="0"/>
                <w:sz w:val="20"/>
                <w:szCs w:val="20"/>
                <w:rtl/>
                <w:lang w:val="en-US" w:eastAsia="en-CA"/>
                <w14:ligatures w14:val="none"/>
              </w:rPr>
              <w:t>وكمة</w:t>
            </w:r>
            <w:r w:rsidR="001D5F82" w:rsidRPr="00DA2CBC">
              <w:rPr>
                <w:rFonts w:ascii="Times New Roman" w:eastAsia="Times New Roman" w:hAnsi="Times New Roman" w:cs="Simplified Arabic"/>
                <w:snapToGrid/>
                <w:kern w:val="0"/>
                <w:sz w:val="20"/>
                <w:szCs w:val="20"/>
                <w:rtl/>
                <w:lang w:val="en-US" w:eastAsia="en-CA"/>
                <w14:ligatures w14:val="none"/>
              </w:rPr>
              <w:t xml:space="preserve"> ديمقراطي وشفاف، وي</w:t>
            </w:r>
            <w:r w:rsidR="001D5F82" w:rsidRPr="00DA2CBC">
              <w:rPr>
                <w:rFonts w:ascii="Times New Roman" w:eastAsia="Times New Roman" w:hAnsi="Times New Roman" w:cs="Simplified Arabic" w:hint="cs"/>
                <w:snapToGrid/>
                <w:kern w:val="0"/>
                <w:sz w:val="20"/>
                <w:szCs w:val="20"/>
                <w:rtl/>
                <w:lang w:val="en-US" w:eastAsia="en-CA"/>
                <w14:ligatures w14:val="none"/>
              </w:rPr>
              <w:t>ضمن</w:t>
            </w:r>
            <w:r w:rsidR="001D5F82" w:rsidRPr="00DA2CBC">
              <w:rPr>
                <w:rFonts w:ascii="Times New Roman" w:eastAsia="Times New Roman" w:hAnsi="Times New Roman" w:cs="Simplified Arabic"/>
                <w:snapToGrid/>
                <w:kern w:val="0"/>
                <w:sz w:val="20"/>
                <w:szCs w:val="20"/>
                <w:rtl/>
                <w:lang w:val="en-US" w:eastAsia="en-CA"/>
                <w14:ligatures w14:val="none"/>
              </w:rPr>
              <w:t xml:space="preserve"> هيكلا عادلا ومنصفا وشاملا </w:t>
            </w:r>
            <w:r w:rsidR="001D5F82" w:rsidRPr="00686F11">
              <w:rPr>
                <w:rFonts w:ascii="Times New Roman" w:eastAsia="Times New Roman" w:hAnsi="Times New Roman" w:cs="Simplified Arabic"/>
                <w:b/>
                <w:bCs/>
                <w:snapToGrid/>
                <w:kern w:val="0"/>
                <w:sz w:val="20"/>
                <w:szCs w:val="20"/>
                <w:rtl/>
                <w:lang w:val="en-US" w:eastAsia="en-CA"/>
                <w14:ligatures w14:val="none"/>
              </w:rPr>
              <w:t>وكفؤا</w:t>
            </w:r>
            <w:r w:rsidR="001D5F82" w:rsidRPr="00DA2CBC">
              <w:rPr>
                <w:rFonts w:ascii="Times New Roman" w:eastAsia="Times New Roman" w:hAnsi="Times New Roman" w:cs="Simplified Arabic"/>
                <w:snapToGrid/>
                <w:kern w:val="0"/>
                <w:sz w:val="20"/>
                <w:szCs w:val="20"/>
                <w:rtl/>
                <w:lang w:val="en-US" w:eastAsia="en-CA"/>
                <w14:ligatures w14:val="none"/>
              </w:rPr>
              <w:t xml:space="preserve"> وتمثيليا</w:t>
            </w:r>
            <w:r w:rsidR="001D5F82" w:rsidRPr="00DA2CBC">
              <w:rPr>
                <w:rFonts w:ascii="Times New Roman" w:eastAsia="Times New Roman" w:hAnsi="Times New Roman" w:cs="Simplified Arabic" w:hint="cs"/>
                <w:snapToGrid/>
                <w:kern w:val="0"/>
                <w:sz w:val="20"/>
                <w:szCs w:val="20"/>
                <w:rtl/>
                <w:lang w:val="en-US" w:eastAsia="en-CA"/>
                <w14:ligatures w14:val="none"/>
              </w:rPr>
              <w:t>؛</w:t>
            </w:r>
          </w:p>
          <w:p w14:paraId="69334471" w14:textId="13386E0C" w:rsidR="00DA5DB9" w:rsidRPr="00AA73A6" w:rsidRDefault="00DA5DB9" w:rsidP="00DA5DB9">
            <w:pPr>
              <w:pStyle w:val="Para1"/>
              <w:numPr>
                <w:ilvl w:val="0"/>
                <w:numId w:val="0"/>
              </w:numPr>
              <w:bidi/>
              <w:jc w:val="left"/>
              <w:rPr>
                <w:sz w:val="20"/>
                <w:szCs w:val="20"/>
              </w:rPr>
            </w:pPr>
          </w:p>
        </w:tc>
        <w:tc>
          <w:tcPr>
            <w:tcW w:w="2327" w:type="dxa"/>
          </w:tcPr>
          <w:p w14:paraId="6ED591A4" w14:textId="5FE3388F" w:rsidR="00DA5DB9" w:rsidRPr="003A044A" w:rsidRDefault="00ED349A" w:rsidP="00DA5DB9">
            <w:pPr>
              <w:pStyle w:val="Para1"/>
              <w:numPr>
                <w:ilvl w:val="0"/>
                <w:numId w:val="0"/>
              </w:numPr>
              <w:bidi/>
              <w:jc w:val="left"/>
              <w:rPr>
                <w:rFonts w:ascii="Times New Roman" w:eastAsia="Times New Roman" w:hAnsi="Times New Roman" w:cs="Simplified Arabic"/>
                <w:snapToGrid/>
                <w:kern w:val="0"/>
                <w:sz w:val="20"/>
                <w:szCs w:val="20"/>
                <w:lang w:val="en-US" w:eastAsia="en-CA"/>
                <w14:ligatures w14:val="none"/>
              </w:rPr>
            </w:pPr>
            <w:r w:rsidRPr="003A044A">
              <w:rPr>
                <w:rFonts w:ascii="Times New Roman" w:eastAsia="Times New Roman" w:hAnsi="Times New Roman" w:cs="Simplified Arabic"/>
                <w:snapToGrid/>
                <w:kern w:val="0"/>
                <w:sz w:val="20"/>
                <w:szCs w:val="20"/>
                <w:rtl/>
                <w:lang w:val="en-US" w:eastAsia="en-CA"/>
                <w14:ligatures w14:val="none"/>
              </w:rPr>
              <w:t>يتم التعبير عن هذا المفهوم بشكل أكثر عمومية من خلال مصطلح "</w:t>
            </w:r>
            <w:r w:rsidR="00647359">
              <w:rPr>
                <w:rFonts w:ascii="Times New Roman" w:eastAsia="Times New Roman" w:hAnsi="Times New Roman" w:cs="Simplified Arabic" w:hint="cs"/>
                <w:snapToGrid/>
                <w:kern w:val="0"/>
                <w:sz w:val="20"/>
                <w:szCs w:val="20"/>
                <w:rtl/>
                <w:lang w:val="en-US" w:eastAsia="en-CA"/>
                <w14:ligatures w14:val="none"/>
              </w:rPr>
              <w:t>كفؤا</w:t>
            </w:r>
            <w:r w:rsidRPr="003A044A">
              <w:rPr>
                <w:rFonts w:ascii="Times New Roman" w:eastAsia="Times New Roman" w:hAnsi="Times New Roman" w:cs="Simplified Arabic"/>
                <w:snapToGrid/>
                <w:kern w:val="0"/>
                <w:sz w:val="20"/>
                <w:szCs w:val="20"/>
                <w:rtl/>
                <w:lang w:val="en-US" w:eastAsia="en-CA"/>
                <w14:ligatures w14:val="none"/>
              </w:rPr>
              <w:t>".</w:t>
            </w:r>
          </w:p>
        </w:tc>
        <w:tc>
          <w:tcPr>
            <w:tcW w:w="1770" w:type="dxa"/>
          </w:tcPr>
          <w:p w14:paraId="124144AE" w14:textId="3ED06956" w:rsidR="00DA5DB9" w:rsidRPr="00AA73A6" w:rsidRDefault="00647359" w:rsidP="00647359">
            <w:pPr>
              <w:pStyle w:val="Para1"/>
              <w:numPr>
                <w:ilvl w:val="0"/>
                <w:numId w:val="0"/>
              </w:numPr>
              <w:bidi/>
              <w:rPr>
                <w:sz w:val="20"/>
                <w:szCs w:val="20"/>
              </w:rPr>
            </w:pPr>
            <w:r>
              <w:rPr>
                <w:rFonts w:ascii="Times New Roman" w:eastAsia="Times New Roman" w:hAnsi="Times New Roman" w:cs="Simplified Arabic" w:hint="cs"/>
                <w:snapToGrid/>
                <w:kern w:val="0"/>
                <w:sz w:val="20"/>
                <w:szCs w:val="20"/>
                <w:rtl/>
                <w:lang w:val="en-US" w:eastAsia="en-CA"/>
                <w14:ligatures w14:val="none"/>
              </w:rPr>
              <w:t>النظر فيما إذا</w:t>
            </w:r>
            <w:r w:rsidRPr="00647359">
              <w:rPr>
                <w:rFonts w:ascii="Times New Roman" w:eastAsia="Times New Roman" w:hAnsi="Times New Roman" w:cs="Simplified Arabic"/>
                <w:snapToGrid/>
                <w:kern w:val="0"/>
                <w:sz w:val="20"/>
                <w:szCs w:val="20"/>
                <w:rtl/>
                <w:lang w:val="en-US" w:eastAsia="en-CA"/>
                <w14:ligatures w14:val="none"/>
              </w:rPr>
              <w:t xml:space="preserve"> كانت هناك حاجة إلى الإشارة الصريحة إلى أوجه التآزر أم أن مصطلح "</w:t>
            </w:r>
            <w:r>
              <w:rPr>
                <w:rFonts w:ascii="Times New Roman" w:eastAsia="Times New Roman" w:hAnsi="Times New Roman" w:cs="Simplified Arabic" w:hint="cs"/>
                <w:snapToGrid/>
                <w:kern w:val="0"/>
                <w:sz w:val="20"/>
                <w:szCs w:val="20"/>
                <w:rtl/>
                <w:lang w:val="en-US" w:eastAsia="en-CA"/>
                <w14:ligatures w14:val="none"/>
              </w:rPr>
              <w:t>كفؤا</w:t>
            </w:r>
            <w:r w:rsidRPr="00647359">
              <w:rPr>
                <w:rFonts w:ascii="Times New Roman" w:eastAsia="Times New Roman" w:hAnsi="Times New Roman" w:cs="Simplified Arabic"/>
                <w:snapToGrid/>
                <w:kern w:val="0"/>
                <w:sz w:val="20"/>
                <w:szCs w:val="20"/>
                <w:rtl/>
                <w:lang w:val="en-US" w:eastAsia="en-CA"/>
                <w14:ligatures w14:val="none"/>
              </w:rPr>
              <w:t>" كاف.</w:t>
            </w:r>
          </w:p>
        </w:tc>
      </w:tr>
      <w:tr w:rsidR="00E06572" w:rsidRPr="003B04FC" w14:paraId="79D473FB" w14:textId="77777777" w:rsidTr="00A668B6">
        <w:tc>
          <w:tcPr>
            <w:tcW w:w="507" w:type="dxa"/>
          </w:tcPr>
          <w:p w14:paraId="7B6C7416" w14:textId="77777777" w:rsidR="00DA5DB9" w:rsidRPr="00FD37FF" w:rsidRDefault="00DA5DB9" w:rsidP="00FD37FF">
            <w:pPr>
              <w:pStyle w:val="Para1"/>
              <w:numPr>
                <w:ilvl w:val="0"/>
                <w:numId w:val="0"/>
              </w:numPr>
              <w:bidi/>
              <w:jc w:val="left"/>
              <w:rPr>
                <w:rFonts w:asciiTheme="majorBidi" w:hAnsiTheme="majorBidi" w:cstheme="majorBidi"/>
                <w:sz w:val="21"/>
                <w:szCs w:val="21"/>
              </w:rPr>
            </w:pPr>
            <w:r w:rsidRPr="00FD37FF">
              <w:rPr>
                <w:rFonts w:asciiTheme="majorBidi" w:hAnsiTheme="majorBidi" w:cstheme="majorBidi"/>
                <w:sz w:val="21"/>
                <w:szCs w:val="21"/>
              </w:rPr>
              <w:t>19</w:t>
            </w:r>
          </w:p>
        </w:tc>
        <w:tc>
          <w:tcPr>
            <w:tcW w:w="2247" w:type="dxa"/>
          </w:tcPr>
          <w:p w14:paraId="0AAE73F2" w14:textId="46646C42" w:rsidR="00DA5DB9" w:rsidRPr="00AA73A6" w:rsidRDefault="000A364C" w:rsidP="000A364C">
            <w:pPr>
              <w:pStyle w:val="Para1"/>
              <w:numPr>
                <w:ilvl w:val="0"/>
                <w:numId w:val="0"/>
              </w:numPr>
              <w:bidi/>
              <w:rPr>
                <w:sz w:val="20"/>
                <w:szCs w:val="20"/>
              </w:rPr>
            </w:pPr>
            <w:r w:rsidRPr="000A364C">
              <w:rPr>
                <w:rFonts w:ascii="Times New Roman" w:eastAsia="Times New Roman" w:hAnsi="Times New Roman" w:cs="Simplified Arabic"/>
                <w:snapToGrid/>
                <w:kern w:val="0"/>
                <w:sz w:val="20"/>
                <w:szCs w:val="20"/>
                <w:rtl/>
                <w:lang w:val="en-US" w:eastAsia="en-CA"/>
                <w14:ligatures w14:val="none"/>
              </w:rPr>
              <w:t>توفير الموارد المالية للإجراءات الجماعية، بما في ذلك المتخذة من قبل الشعوب الأصلية، والمجتمعات المحلية، والإجراءات التي تتمحور حول أمنا الأرض، والنهج غير القائمة على السوق</w:t>
            </w:r>
            <w:r w:rsidR="00DA5DB9" w:rsidRPr="000A364C">
              <w:rPr>
                <w:rFonts w:ascii="Times New Roman" w:eastAsia="Times New Roman" w:hAnsi="Times New Roman" w:cs="Simplified Arabic"/>
                <w:snapToGrid/>
                <w:kern w:val="0"/>
                <w:sz w:val="20"/>
                <w:szCs w:val="20"/>
                <w:lang w:val="en-US" w:eastAsia="en-CA"/>
                <w14:ligatures w14:val="none"/>
              </w:rPr>
              <w:t>.</w:t>
            </w:r>
          </w:p>
        </w:tc>
        <w:tc>
          <w:tcPr>
            <w:tcW w:w="3523" w:type="dxa"/>
          </w:tcPr>
          <w:p w14:paraId="61A2B971" w14:textId="77777777" w:rsidR="00DA5DB9" w:rsidRPr="00AA73A6" w:rsidRDefault="00DA5DB9" w:rsidP="00DA5DB9">
            <w:pPr>
              <w:pStyle w:val="Para1"/>
              <w:numPr>
                <w:ilvl w:val="0"/>
                <w:numId w:val="0"/>
              </w:numPr>
              <w:bidi/>
              <w:rPr>
                <w:sz w:val="20"/>
                <w:szCs w:val="20"/>
              </w:rPr>
            </w:pPr>
          </w:p>
        </w:tc>
        <w:tc>
          <w:tcPr>
            <w:tcW w:w="2729" w:type="dxa"/>
          </w:tcPr>
          <w:p w14:paraId="3AB11C89" w14:textId="77777777" w:rsidR="00DA5DB9" w:rsidRPr="00AA73A6" w:rsidRDefault="00DA5DB9" w:rsidP="00DA5DB9">
            <w:pPr>
              <w:pStyle w:val="Para1"/>
              <w:numPr>
                <w:ilvl w:val="0"/>
                <w:numId w:val="0"/>
              </w:numPr>
              <w:bidi/>
              <w:rPr>
                <w:sz w:val="20"/>
                <w:szCs w:val="20"/>
              </w:rPr>
            </w:pPr>
          </w:p>
        </w:tc>
        <w:tc>
          <w:tcPr>
            <w:tcW w:w="2327" w:type="dxa"/>
          </w:tcPr>
          <w:p w14:paraId="37A0909B" w14:textId="2F2F5685" w:rsidR="00DA5DB9" w:rsidRPr="003A044A" w:rsidRDefault="00ED349A" w:rsidP="00DA5DB9">
            <w:pPr>
              <w:pStyle w:val="Para1"/>
              <w:numPr>
                <w:ilvl w:val="0"/>
                <w:numId w:val="0"/>
              </w:numPr>
              <w:bidi/>
              <w:jc w:val="left"/>
              <w:rPr>
                <w:rFonts w:ascii="Times New Roman" w:eastAsia="Times New Roman" w:hAnsi="Times New Roman" w:cs="Simplified Arabic"/>
                <w:snapToGrid/>
                <w:kern w:val="0"/>
                <w:sz w:val="20"/>
                <w:szCs w:val="20"/>
                <w:lang w:val="en-US" w:eastAsia="en-CA"/>
                <w14:ligatures w14:val="none"/>
              </w:rPr>
            </w:pPr>
            <w:r w:rsidRPr="003A044A">
              <w:rPr>
                <w:rFonts w:ascii="Times New Roman" w:eastAsia="Times New Roman" w:hAnsi="Times New Roman" w:cs="Simplified Arabic"/>
                <w:snapToGrid/>
                <w:kern w:val="0"/>
                <w:sz w:val="20"/>
                <w:szCs w:val="20"/>
                <w:rtl/>
                <w:lang w:val="en-US" w:eastAsia="en-CA"/>
                <w14:ligatures w14:val="none"/>
              </w:rPr>
              <w:t xml:space="preserve">لم يتم </w:t>
            </w:r>
            <w:r w:rsidR="00647359">
              <w:rPr>
                <w:rFonts w:ascii="Times New Roman" w:eastAsia="Times New Roman" w:hAnsi="Times New Roman" w:cs="Simplified Arabic" w:hint="cs"/>
                <w:snapToGrid/>
                <w:kern w:val="0"/>
                <w:sz w:val="20"/>
                <w:szCs w:val="20"/>
                <w:rtl/>
                <w:lang w:val="en-US" w:eastAsia="en-CA"/>
                <w14:ligatures w14:val="none"/>
              </w:rPr>
              <w:t>التعبير عن</w:t>
            </w:r>
            <w:r w:rsidRPr="003A044A">
              <w:rPr>
                <w:rFonts w:ascii="Times New Roman" w:eastAsia="Times New Roman" w:hAnsi="Times New Roman" w:cs="Simplified Arabic"/>
                <w:snapToGrid/>
                <w:kern w:val="0"/>
                <w:sz w:val="20"/>
                <w:szCs w:val="20"/>
                <w:rtl/>
                <w:lang w:val="en-US" w:eastAsia="en-CA"/>
                <w14:ligatures w14:val="none"/>
              </w:rPr>
              <w:t xml:space="preserve"> هذا المفهوم بعد. وهناك تداخل مع النقطة رقم 14.</w:t>
            </w:r>
          </w:p>
        </w:tc>
        <w:tc>
          <w:tcPr>
            <w:tcW w:w="1770" w:type="dxa"/>
          </w:tcPr>
          <w:p w14:paraId="25D8662C" w14:textId="63553A3C" w:rsidR="00DA5DB9" w:rsidRPr="00AA73A6" w:rsidRDefault="00647359" w:rsidP="00DA5DB9">
            <w:pPr>
              <w:pStyle w:val="Para1"/>
              <w:numPr>
                <w:ilvl w:val="0"/>
                <w:numId w:val="0"/>
              </w:numPr>
              <w:bidi/>
              <w:jc w:val="left"/>
              <w:rPr>
                <w:sz w:val="20"/>
                <w:szCs w:val="20"/>
              </w:rPr>
            </w:pPr>
            <w:r>
              <w:rPr>
                <w:rFonts w:ascii="Times New Roman" w:eastAsia="Times New Roman" w:hAnsi="Times New Roman" w:cs="Simplified Arabic" w:hint="cs"/>
                <w:snapToGrid/>
                <w:kern w:val="0"/>
                <w:sz w:val="20"/>
                <w:szCs w:val="20"/>
                <w:rtl/>
                <w:lang w:val="en-US" w:eastAsia="en-CA"/>
                <w14:ligatures w14:val="none"/>
              </w:rPr>
              <w:t>إدماج</w:t>
            </w:r>
            <w:r w:rsidRPr="00C230E1">
              <w:rPr>
                <w:rFonts w:ascii="Times New Roman" w:eastAsia="Times New Roman" w:hAnsi="Times New Roman" w:cs="Simplified Arabic"/>
                <w:snapToGrid/>
                <w:kern w:val="0"/>
                <w:sz w:val="20"/>
                <w:szCs w:val="20"/>
                <w:rtl/>
                <w:lang w:val="en-US" w:eastAsia="en-CA"/>
                <w14:ligatures w14:val="none"/>
              </w:rPr>
              <w:t xml:space="preserve"> المناقشة حول </w:t>
            </w:r>
            <w:r>
              <w:rPr>
                <w:rFonts w:ascii="Times New Roman" w:eastAsia="Times New Roman" w:hAnsi="Times New Roman" w:cs="Simplified Arabic" w:hint="cs"/>
                <w:snapToGrid/>
                <w:kern w:val="0"/>
                <w:sz w:val="20"/>
                <w:szCs w:val="20"/>
                <w:rtl/>
                <w:lang w:val="en-US" w:eastAsia="en-CA"/>
                <w14:ligatures w14:val="none"/>
              </w:rPr>
              <w:t>النقطتين</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snapToGrid/>
                <w:kern w:val="0"/>
                <w:sz w:val="20"/>
                <w:szCs w:val="20"/>
                <w:lang w:val="en-US" w:eastAsia="en-CA"/>
                <w14:ligatures w14:val="none"/>
              </w:rPr>
              <w:t>14</w:t>
            </w:r>
            <w:r w:rsidRPr="00C230E1">
              <w:rPr>
                <w:rFonts w:ascii="Times New Roman" w:eastAsia="Times New Roman" w:hAnsi="Times New Roman" w:cs="Simplified Arabic"/>
                <w:snapToGrid/>
                <w:kern w:val="0"/>
                <w:sz w:val="20"/>
                <w:szCs w:val="20"/>
                <w:rtl/>
                <w:lang w:val="en-US" w:eastAsia="en-CA"/>
                <w14:ligatures w14:val="none"/>
              </w:rPr>
              <w:t xml:space="preserve"> و</w:t>
            </w:r>
            <w:r>
              <w:rPr>
                <w:rFonts w:ascii="Times New Roman" w:eastAsia="Times New Roman" w:hAnsi="Times New Roman" w:cs="Simplified Arabic"/>
                <w:snapToGrid/>
                <w:kern w:val="0"/>
                <w:sz w:val="20"/>
                <w:szCs w:val="20"/>
                <w:lang w:val="en-US" w:eastAsia="en-CA"/>
                <w14:ligatures w14:val="none"/>
              </w:rPr>
              <w:t>19</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ومواصلة</w:t>
            </w:r>
            <w:r w:rsidRPr="00C230E1">
              <w:rPr>
                <w:rFonts w:ascii="Times New Roman" w:eastAsia="Times New Roman" w:hAnsi="Times New Roman" w:cs="Simplified Arabic"/>
                <w:snapToGrid/>
                <w:kern w:val="0"/>
                <w:sz w:val="20"/>
                <w:szCs w:val="20"/>
                <w:rtl/>
                <w:lang w:val="en-US" w:eastAsia="en-CA"/>
                <w14:ligatures w14:val="none"/>
              </w:rPr>
              <w:t xml:space="preserve"> </w:t>
            </w:r>
            <w:r>
              <w:rPr>
                <w:rFonts w:ascii="Times New Roman" w:eastAsia="Times New Roman" w:hAnsi="Times New Roman" w:cs="Simplified Arabic" w:hint="cs"/>
                <w:snapToGrid/>
                <w:kern w:val="0"/>
                <w:sz w:val="20"/>
                <w:szCs w:val="20"/>
                <w:rtl/>
                <w:lang w:val="en-US" w:eastAsia="en-CA"/>
                <w14:ligatures w14:val="none"/>
              </w:rPr>
              <w:t>النظر</w:t>
            </w:r>
            <w:r w:rsidRPr="00C230E1">
              <w:rPr>
                <w:rFonts w:ascii="Times New Roman" w:eastAsia="Times New Roman" w:hAnsi="Times New Roman" w:cs="Simplified Arabic"/>
                <w:snapToGrid/>
                <w:kern w:val="0"/>
                <w:sz w:val="20"/>
                <w:szCs w:val="20"/>
                <w:rtl/>
                <w:lang w:val="en-US" w:eastAsia="en-CA"/>
                <w14:ligatures w14:val="none"/>
              </w:rPr>
              <w:t xml:space="preserve"> فيما إذا كان ينبغي </w:t>
            </w:r>
            <w:r>
              <w:rPr>
                <w:rFonts w:ascii="Times New Roman" w:eastAsia="Times New Roman" w:hAnsi="Times New Roman" w:cs="Simplified Arabic" w:hint="cs"/>
                <w:snapToGrid/>
                <w:kern w:val="0"/>
                <w:sz w:val="20"/>
                <w:szCs w:val="20"/>
                <w:rtl/>
                <w:lang w:val="en-US" w:eastAsia="en-CA"/>
                <w14:ligatures w14:val="none"/>
              </w:rPr>
              <w:t>إدراجه</w:t>
            </w:r>
            <w:r w:rsidRPr="00C230E1">
              <w:rPr>
                <w:rFonts w:ascii="Times New Roman" w:eastAsia="Times New Roman" w:hAnsi="Times New Roman" w:cs="Simplified Arabic"/>
                <w:snapToGrid/>
                <w:kern w:val="0"/>
                <w:sz w:val="20"/>
                <w:szCs w:val="20"/>
                <w:rtl/>
                <w:lang w:val="en-US" w:eastAsia="en-CA"/>
                <w14:ligatures w14:val="none"/>
              </w:rPr>
              <w:t>.</w:t>
            </w:r>
          </w:p>
        </w:tc>
      </w:tr>
    </w:tbl>
    <w:p w14:paraId="6A647605" w14:textId="339DC3A3" w:rsidR="00793CC7" w:rsidRDefault="00793CC7" w:rsidP="00306E82">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DA5DB9">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5840" w:h="12240" w:orient="landscape" w:code="1"/>
      <w:pgMar w:top="1440" w:right="1151" w:bottom="1440" w:left="1009"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EA790" w14:textId="77777777" w:rsidR="00635F7A" w:rsidRDefault="00635F7A" w:rsidP="00C005BD">
      <w:r>
        <w:separator/>
      </w:r>
    </w:p>
  </w:endnote>
  <w:endnote w:type="continuationSeparator" w:id="0">
    <w:p w14:paraId="5F65BDBF" w14:textId="77777777" w:rsidR="00635F7A" w:rsidRDefault="00635F7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96435"/>
      <w:docPartObj>
        <w:docPartGallery w:val="Page Numbers (Bottom of Page)"/>
        <w:docPartUnique/>
      </w:docPartObj>
    </w:sdtPr>
    <w:sdtContent>
      <w:sdt>
        <w:sdtPr>
          <w:id w:val="-1169253440"/>
          <w:docPartObj>
            <w:docPartGallery w:val="Page Numbers (Top of Page)"/>
            <w:docPartUnique/>
          </w:docPartObj>
        </w:sdtPr>
        <w:sdtContent>
          <w:p w14:paraId="41CD1663" w14:textId="77777777" w:rsidR="00DA5DB9" w:rsidRDefault="00DA5DB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089870"/>
      <w:docPartObj>
        <w:docPartGallery w:val="Page Numbers (Bottom of Page)"/>
        <w:docPartUnique/>
      </w:docPartObj>
    </w:sdtPr>
    <w:sdtContent>
      <w:sdt>
        <w:sdtPr>
          <w:id w:val="-1896344826"/>
          <w:docPartObj>
            <w:docPartGallery w:val="Page Numbers (Top of Page)"/>
            <w:docPartUnique/>
          </w:docPartObj>
        </w:sdtPr>
        <w:sdtContent>
          <w:p w14:paraId="0C1EF7FC" w14:textId="77777777" w:rsidR="00DA5DB9" w:rsidRDefault="00DA5DB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6551"/>
      <w:docPartObj>
        <w:docPartGallery w:val="Page Numbers (Top of Page)"/>
        <w:docPartUnique/>
      </w:docPartObj>
    </w:sdtPr>
    <w:sdtContent>
      <w:p w14:paraId="4D369228" w14:textId="52E649A6" w:rsidR="00DA5DB9" w:rsidRDefault="00B21612" w:rsidP="00B2161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495BD" w14:textId="77777777" w:rsidR="00635F7A" w:rsidRDefault="00635F7A" w:rsidP="00A319AA">
      <w:pPr>
        <w:bidi/>
      </w:pPr>
      <w:r>
        <w:separator/>
      </w:r>
    </w:p>
  </w:footnote>
  <w:footnote w:type="continuationSeparator" w:id="0">
    <w:p w14:paraId="06A67265" w14:textId="77777777" w:rsidR="00635F7A" w:rsidRDefault="00635F7A"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781CEBD9" w14:textId="5DAAE176" w:rsidR="00B93FE7" w:rsidRPr="00B21612" w:rsidRDefault="00B93FE7" w:rsidP="00B93FE7">
      <w:pPr>
        <w:pStyle w:val="FootnoteText"/>
        <w:bidi/>
        <w:jc w:val="both"/>
        <w:rPr>
          <w:rFonts w:ascii="Simplified Arabic" w:eastAsia="SimSun" w:hAnsi="Simplified Arabic" w:cs="Simplified Arabic" w:hint="cs"/>
          <w:rtl/>
          <w:lang w:val="en-US" w:eastAsia="en-US"/>
        </w:rPr>
      </w:pPr>
      <w:r w:rsidRPr="009A2BBB">
        <w:rPr>
          <w:rStyle w:val="FootnoteReference"/>
        </w:rPr>
        <w:t>**</w:t>
      </w:r>
      <w:r>
        <w:rPr>
          <w:rFonts w:hint="cs"/>
          <w:rtl/>
        </w:rPr>
        <w:t xml:space="preserve"> </w:t>
      </w:r>
      <w:r w:rsidRPr="00B93FE7">
        <w:rPr>
          <w:rFonts w:ascii="Simplified Arabic" w:eastAsia="SimSun" w:hAnsi="Simplified Arabic" w:cs="Simplified Arabic"/>
          <w:rtl/>
          <w:lang w:val="en-GB" w:eastAsia="en-US"/>
        </w:rPr>
        <w:t>يتم إصدار هذه الوثيقة دون تحرير رسمي</w:t>
      </w:r>
      <w:r>
        <w:rPr>
          <w:rFonts w:ascii="Simplified Arabic" w:eastAsia="SimSun" w:hAnsi="Simplified Arabic" w:cs="Simplified Arabic" w:hint="cs"/>
          <w:rtl/>
          <w:lang w:val="en-GB" w:eastAsia="en-US"/>
        </w:rPr>
        <w:t>.</w:t>
      </w:r>
      <w:r w:rsidR="00F61984">
        <w:rPr>
          <w:rFonts w:ascii="Simplified Arabic" w:eastAsia="SimSun" w:hAnsi="Simplified Arabic" w:cs="Simplified Arabic" w:hint="cs"/>
          <w:rtl/>
          <w:lang w:val="en-GB"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D6D" w14:textId="384C3DA6" w:rsidR="00574179" w:rsidRDefault="008B3B32"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CBD/SBI/7/3/Add.3 \* MERGEFORMAT </w:instrText>
    </w:r>
    <w:r>
      <w:rPr>
        <w:sz w:val="20"/>
        <w:szCs w:val="20"/>
        <w:lang w:val="fr-FR"/>
      </w:rPr>
      <w:fldChar w:fldCharType="separate"/>
    </w:r>
    <w:r w:rsidR="00D23611">
      <w:rPr>
        <w:sz w:val="20"/>
        <w:szCs w:val="20"/>
        <w:lang w:val="fr-FR"/>
      </w:rPr>
      <w:t>CBD/SBI/7/3/Add.3</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1039A046" w:rsidR="00574179" w:rsidRDefault="008B3B32" w:rsidP="00574179">
    <w:pPr>
      <w:pStyle w:val="Header"/>
      <w:pBdr>
        <w:bottom w:val="single" w:sz="4" w:space="1" w:color="auto"/>
      </w:pBdr>
    </w:pPr>
    <w:r>
      <w:rPr>
        <w:sz w:val="20"/>
        <w:szCs w:val="20"/>
        <w:lang w:val="fr-FR"/>
      </w:rPr>
      <w:fldChar w:fldCharType="begin"/>
    </w:r>
    <w:r>
      <w:rPr>
        <w:sz w:val="20"/>
        <w:szCs w:val="20"/>
        <w:lang w:val="fr-FR"/>
      </w:rPr>
      <w:instrText xml:space="preserve"> KEYWORDS CBD/SBI/7/3/Add.3 \* MERGEFORMAT </w:instrText>
    </w:r>
    <w:r>
      <w:rPr>
        <w:sz w:val="20"/>
        <w:szCs w:val="20"/>
        <w:lang w:val="fr-FR"/>
      </w:rPr>
      <w:fldChar w:fldCharType="separate"/>
    </w:r>
    <w:r w:rsidR="00D23611">
      <w:rPr>
        <w:sz w:val="20"/>
        <w:szCs w:val="20"/>
        <w:lang w:val="fr-FR"/>
      </w:rPr>
      <w:t>CBD/SBI/7/3/Add.3</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E926" w14:textId="2A97D90E" w:rsidR="00DA5DB9" w:rsidRDefault="00DA5DB9"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CBD/SBI/7/3/Add.3 \* MERGEFORMAT </w:instrText>
    </w:r>
    <w:r>
      <w:rPr>
        <w:sz w:val="20"/>
        <w:szCs w:val="20"/>
        <w:lang w:val="fr-FR"/>
      </w:rPr>
      <w:fldChar w:fldCharType="separate"/>
    </w:r>
    <w:r w:rsidR="00D23611">
      <w:rPr>
        <w:sz w:val="20"/>
        <w:szCs w:val="20"/>
        <w:lang w:val="fr-FR"/>
      </w:rPr>
      <w:t>CBD/SBI/7/3/Add.3</w:t>
    </w:r>
    <w:r>
      <w:rPr>
        <w:sz w:val="20"/>
        <w:szCs w:val="20"/>
        <w:lang w:val="fr-F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C28FE" w14:textId="18A2BBAC" w:rsidR="00DA5DB9" w:rsidRDefault="00DA5DB9" w:rsidP="00574179">
    <w:pPr>
      <w:pStyle w:val="Header"/>
      <w:pBdr>
        <w:bottom w:val="single" w:sz="4" w:space="1" w:color="auto"/>
      </w:pBdr>
    </w:pPr>
    <w:r>
      <w:rPr>
        <w:sz w:val="20"/>
        <w:szCs w:val="20"/>
        <w:lang w:val="fr-FR"/>
      </w:rPr>
      <w:fldChar w:fldCharType="begin"/>
    </w:r>
    <w:r>
      <w:rPr>
        <w:sz w:val="20"/>
        <w:szCs w:val="20"/>
        <w:lang w:val="fr-FR"/>
      </w:rPr>
      <w:instrText xml:space="preserve"> KEYWORDS CBD/SBI/7/3/Add.3 \* MERGEFORMAT </w:instrText>
    </w:r>
    <w:r>
      <w:rPr>
        <w:sz w:val="20"/>
        <w:szCs w:val="20"/>
        <w:lang w:val="fr-FR"/>
      </w:rPr>
      <w:fldChar w:fldCharType="separate"/>
    </w:r>
    <w:r w:rsidR="00D23611">
      <w:rPr>
        <w:sz w:val="20"/>
        <w:szCs w:val="20"/>
        <w:lang w:val="fr-FR"/>
      </w:rPr>
      <w:t>CBD/SBI/7/3/Add.3</w:t>
    </w:r>
    <w:r>
      <w:rPr>
        <w:sz w:val="20"/>
        <w:szCs w:val="20"/>
        <w:lang w:val="fr-F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F28FF" w14:textId="777C36D7" w:rsidR="00DA5DB9" w:rsidRPr="00DA5DB9" w:rsidRDefault="00DA5DB9" w:rsidP="00DA5DB9">
    <w:pPr>
      <w:pStyle w:val="Header"/>
      <w:pBdr>
        <w:bottom w:val="single" w:sz="4" w:space="1" w:color="auto"/>
      </w:pBdr>
      <w:rPr>
        <w:rFonts w:hint="cs"/>
        <w:rtl/>
      </w:rPr>
    </w:pPr>
    <w:r>
      <w:rPr>
        <w:sz w:val="20"/>
        <w:szCs w:val="20"/>
        <w:lang w:val="fr-FR"/>
      </w:rPr>
      <w:fldChar w:fldCharType="begin"/>
    </w:r>
    <w:r>
      <w:rPr>
        <w:sz w:val="20"/>
        <w:szCs w:val="20"/>
        <w:lang w:val="fr-FR"/>
      </w:rPr>
      <w:instrText xml:space="preserve"> KEYWORDS CBD/SBI/7/3/Add.3 \* MERGEFORMAT </w:instrText>
    </w:r>
    <w:r>
      <w:rPr>
        <w:sz w:val="20"/>
        <w:szCs w:val="20"/>
        <w:lang w:val="fr-FR"/>
      </w:rPr>
      <w:fldChar w:fldCharType="separate"/>
    </w:r>
    <w:r w:rsidR="00D23611">
      <w:rPr>
        <w:sz w:val="20"/>
        <w:szCs w:val="20"/>
        <w:lang w:val="fr-FR"/>
      </w:rPr>
      <w:t>CBD/SBI/7/3/Add.3</w:t>
    </w:r>
    <w:r>
      <w:rPr>
        <w:sz w:val="20"/>
        <w:szCs w:val="20"/>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C7D93"/>
    <w:multiLevelType w:val="hybridMultilevel"/>
    <w:tmpl w:val="AD18EC1E"/>
    <w:lvl w:ilvl="0" w:tplc="C65A14D0">
      <w:start w:val="1"/>
      <w:numFmt w:val="decimal"/>
      <w:lvlText w:val="%1-"/>
      <w:lvlJc w:val="left"/>
      <w:pPr>
        <w:ind w:left="2517" w:hanging="735"/>
      </w:pPr>
      <w:rPr>
        <w:rFonts w:hint="default"/>
        <w:sz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C4727C"/>
    <w:multiLevelType w:val="hybridMultilevel"/>
    <w:tmpl w:val="7850216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E54385"/>
    <w:multiLevelType w:val="hybridMultilevel"/>
    <w:tmpl w:val="97C258E2"/>
    <w:lvl w:ilvl="0" w:tplc="E1DC65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3F5BE3"/>
    <w:multiLevelType w:val="hybridMultilevel"/>
    <w:tmpl w:val="7850216E"/>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540159"/>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2105762062">
    <w:abstractNumId w:val="1"/>
  </w:num>
  <w:num w:numId="2" w16cid:durableId="446044916">
    <w:abstractNumId w:val="12"/>
  </w:num>
  <w:num w:numId="3" w16cid:durableId="1632127109">
    <w:abstractNumId w:val="2"/>
  </w:num>
  <w:num w:numId="4" w16cid:durableId="1662345284">
    <w:abstractNumId w:val="7"/>
  </w:num>
  <w:num w:numId="5" w16cid:durableId="497497180">
    <w:abstractNumId w:val="3"/>
  </w:num>
  <w:num w:numId="6" w16cid:durableId="198906965">
    <w:abstractNumId w:val="6"/>
  </w:num>
  <w:num w:numId="7" w16cid:durableId="299304437">
    <w:abstractNumId w:val="14"/>
  </w:num>
  <w:num w:numId="8" w16cid:durableId="581911660">
    <w:abstractNumId w:val="5"/>
  </w:num>
  <w:num w:numId="9" w16cid:durableId="2061633594">
    <w:abstractNumId w:val="4"/>
  </w:num>
  <w:num w:numId="10" w16cid:durableId="1792935613">
    <w:abstractNumId w:val="13"/>
  </w:num>
  <w:num w:numId="11" w16cid:durableId="994845027">
    <w:abstractNumId w:val="15"/>
  </w:num>
  <w:num w:numId="12" w16cid:durableId="472061375">
    <w:abstractNumId w:val="9"/>
  </w:num>
  <w:num w:numId="13" w16cid:durableId="1517573324">
    <w:abstractNumId w:val="8"/>
  </w:num>
  <w:num w:numId="14" w16cid:durableId="1361516459">
    <w:abstractNumId w:val="11"/>
  </w:num>
  <w:num w:numId="15" w16cid:durableId="830828777">
    <w:abstractNumId w:val="10"/>
  </w:num>
  <w:num w:numId="16" w16cid:durableId="1781608469">
    <w:abstractNumId w:val="10"/>
  </w:num>
  <w:num w:numId="17" w16cid:durableId="386489607">
    <w:abstractNumId w:val="10"/>
  </w:num>
  <w:num w:numId="18" w16cid:durableId="1647390133">
    <w:abstractNumId w:val="10"/>
  </w:num>
  <w:num w:numId="19" w16cid:durableId="1574966819">
    <w:abstractNumId w:val="10"/>
  </w:num>
  <w:num w:numId="20" w16cid:durableId="1235816000">
    <w:abstractNumId w:val="10"/>
  </w:num>
  <w:num w:numId="21" w16cid:durableId="1825047036">
    <w:abstractNumId w:val="10"/>
  </w:num>
  <w:num w:numId="22" w16cid:durableId="817038508">
    <w:abstractNumId w:val="10"/>
  </w:num>
  <w:num w:numId="23" w16cid:durableId="819537167">
    <w:abstractNumId w:val="10"/>
  </w:num>
  <w:num w:numId="24" w16cid:durableId="1480536692">
    <w:abstractNumId w:val="10"/>
  </w:num>
  <w:num w:numId="25" w16cid:durableId="1689943667">
    <w:abstractNumId w:val="10"/>
  </w:num>
  <w:num w:numId="26" w16cid:durableId="197396650">
    <w:abstractNumId w:val="10"/>
  </w:num>
  <w:num w:numId="27" w16cid:durableId="1865173745">
    <w:abstractNumId w:val="10"/>
  </w:num>
  <w:num w:numId="28" w16cid:durableId="847136952">
    <w:abstractNumId w:val="10"/>
  </w:num>
  <w:num w:numId="29" w16cid:durableId="1425110853">
    <w:abstractNumId w:val="10"/>
  </w:num>
  <w:num w:numId="30" w16cid:durableId="1755783801">
    <w:abstractNumId w:val="10"/>
  </w:num>
  <w:num w:numId="31" w16cid:durableId="13113988">
    <w:abstractNumId w:val="10"/>
  </w:num>
  <w:num w:numId="32" w16cid:durableId="623075274">
    <w:abstractNumId w:val="10"/>
  </w:num>
  <w:num w:numId="33" w16cid:durableId="386612273">
    <w:abstractNumId w:val="10"/>
  </w:num>
  <w:num w:numId="34" w16cid:durableId="159853180">
    <w:abstractNumId w:val="10"/>
  </w:num>
  <w:num w:numId="35" w16cid:durableId="498884216">
    <w:abstractNumId w:val="10"/>
  </w:num>
  <w:num w:numId="36" w16cid:durableId="391777367">
    <w:abstractNumId w:val="10"/>
  </w:num>
  <w:num w:numId="37" w16cid:durableId="727918510">
    <w:abstractNumId w:val="10"/>
  </w:num>
  <w:num w:numId="38" w16cid:durableId="187380131">
    <w:abstractNumId w:val="10"/>
  </w:num>
  <w:num w:numId="39" w16cid:durableId="522088553">
    <w:abstractNumId w:val="10"/>
  </w:num>
  <w:num w:numId="40" w16cid:durableId="1108165027">
    <w:abstractNumId w:val="10"/>
  </w:num>
  <w:num w:numId="41" w16cid:durableId="1853716173">
    <w:abstractNumId w:val="10"/>
  </w:num>
  <w:num w:numId="42" w16cid:durableId="1294099718">
    <w:abstractNumId w:val="10"/>
  </w:num>
  <w:num w:numId="43" w16cid:durableId="547572928">
    <w:abstractNumId w:val="10"/>
  </w:num>
  <w:num w:numId="44" w16cid:durableId="1945190658">
    <w:abstractNumId w:val="10"/>
  </w:num>
  <w:num w:numId="45" w16cid:durableId="329142199">
    <w:abstractNumId w:val="10"/>
  </w:num>
  <w:num w:numId="46" w16cid:durableId="2084721362">
    <w:abstractNumId w:val="10"/>
  </w:num>
  <w:num w:numId="47" w16cid:durableId="700978923">
    <w:abstractNumId w:val="10"/>
  </w:num>
  <w:num w:numId="48" w16cid:durableId="381828861">
    <w:abstractNumId w:val="10"/>
  </w:num>
  <w:num w:numId="49" w16cid:durableId="1103190263">
    <w:abstractNumId w:val="10"/>
  </w:num>
  <w:num w:numId="50" w16cid:durableId="1506553061">
    <w:abstractNumId w:val="10"/>
  </w:num>
  <w:num w:numId="51" w16cid:durableId="354119905">
    <w:abstractNumId w:val="10"/>
  </w:num>
  <w:num w:numId="52" w16cid:durableId="1292904971">
    <w:abstractNumId w:val="10"/>
  </w:num>
  <w:num w:numId="53" w16cid:durableId="1515070083">
    <w:abstractNumId w:val="10"/>
  </w:num>
  <w:num w:numId="54" w16cid:durableId="1560439601">
    <w:abstractNumId w:val="10"/>
  </w:num>
  <w:num w:numId="55" w16cid:durableId="677730380">
    <w:abstractNumId w:val="10"/>
  </w:num>
  <w:num w:numId="56" w16cid:durableId="819998593">
    <w:abstractNumId w:val="10"/>
  </w:num>
  <w:num w:numId="57" w16cid:durableId="855970762">
    <w:abstractNumId w:val="10"/>
  </w:num>
  <w:num w:numId="58" w16cid:durableId="867841033">
    <w:abstractNumId w:val="10"/>
  </w:num>
  <w:num w:numId="59" w16cid:durableId="1517579687">
    <w:abstractNumId w:val="10"/>
  </w:num>
  <w:num w:numId="60" w16cid:durableId="372654522">
    <w:abstractNumId w:val="10"/>
  </w:num>
  <w:num w:numId="61" w16cid:durableId="939409413">
    <w:abstractNumId w:val="10"/>
  </w:num>
  <w:num w:numId="62" w16cid:durableId="1757284947">
    <w:abstractNumId w:val="10"/>
  </w:num>
  <w:num w:numId="63" w16cid:durableId="1905681331">
    <w:abstractNumId w:val="0"/>
  </w:num>
  <w:num w:numId="64" w16cid:durableId="1469201699">
    <w:abstractNumId w:val="10"/>
  </w:num>
  <w:num w:numId="65" w16cid:durableId="1437557209">
    <w:abstractNumId w:val="10"/>
  </w:num>
  <w:num w:numId="66" w16cid:durableId="1376852736">
    <w:abstractNumId w:val="10"/>
  </w:num>
  <w:num w:numId="67" w16cid:durableId="1329098648">
    <w:abstractNumId w:val="10"/>
  </w:num>
  <w:num w:numId="68" w16cid:durableId="1917204087">
    <w:abstractNumId w:val="10"/>
  </w:num>
  <w:num w:numId="69" w16cid:durableId="1056079713">
    <w:abstractNumId w:val="10"/>
  </w:num>
  <w:num w:numId="70" w16cid:durableId="229075830">
    <w:abstractNumId w:val="10"/>
  </w:num>
  <w:num w:numId="71" w16cid:durableId="718015804">
    <w:abstractNumId w:val="10"/>
  </w:num>
  <w:num w:numId="72" w16cid:durableId="1232814330">
    <w:abstractNumId w:val="10"/>
  </w:num>
  <w:num w:numId="73" w16cid:durableId="801727523">
    <w:abstractNumId w:val="10"/>
  </w:num>
  <w:num w:numId="74" w16cid:durableId="1764885449">
    <w:abstractNumId w:val="10"/>
  </w:num>
  <w:num w:numId="75" w16cid:durableId="939413452">
    <w:abstractNumId w:val="10"/>
  </w:num>
  <w:num w:numId="76" w16cid:durableId="776799592">
    <w:abstractNumId w:val="10"/>
  </w:num>
  <w:num w:numId="77" w16cid:durableId="370542119">
    <w:abstractNumId w:val="10"/>
  </w:num>
  <w:num w:numId="78" w16cid:durableId="870991667">
    <w:abstractNumId w:val="10"/>
  </w:num>
  <w:num w:numId="79" w16cid:durableId="2052537229">
    <w:abstractNumId w:val="10"/>
  </w:num>
  <w:num w:numId="80" w16cid:durableId="1144201193">
    <w:abstractNumId w:val="10"/>
  </w:num>
  <w:num w:numId="81" w16cid:durableId="2033259360">
    <w:abstractNumId w:val="10"/>
  </w:num>
  <w:num w:numId="82" w16cid:durableId="235749348">
    <w:abstractNumId w:val="10"/>
  </w:num>
  <w:num w:numId="83" w16cid:durableId="187527159">
    <w:abstractNumId w:val="10"/>
  </w:num>
  <w:num w:numId="84" w16cid:durableId="1274745286">
    <w:abstractNumId w:val="10"/>
  </w:num>
  <w:num w:numId="85" w16cid:durableId="674459204">
    <w:abstractNumId w:val="10"/>
  </w:num>
  <w:num w:numId="86" w16cid:durableId="1485972655">
    <w:abstractNumId w:val="10"/>
  </w:num>
  <w:num w:numId="87" w16cid:durableId="1647778203">
    <w:abstractNumId w:val="10"/>
  </w:num>
  <w:num w:numId="88" w16cid:durableId="1947273540">
    <w:abstractNumId w:val="10"/>
  </w:num>
  <w:num w:numId="89" w16cid:durableId="98256418">
    <w:abstractNumId w:val="10"/>
  </w:num>
  <w:num w:numId="90" w16cid:durableId="17390654">
    <w:abstractNumId w:val="10"/>
  </w:num>
  <w:num w:numId="91" w16cid:durableId="2094009072">
    <w:abstractNumId w:val="10"/>
  </w:num>
  <w:num w:numId="92" w16cid:durableId="533612776">
    <w:abstractNumId w:val="10"/>
  </w:num>
  <w:num w:numId="93" w16cid:durableId="1771461436">
    <w:abstractNumId w:val="10"/>
  </w:num>
  <w:num w:numId="94" w16cid:durableId="1137334855">
    <w:abstractNumId w:val="10"/>
  </w:num>
  <w:num w:numId="95" w16cid:durableId="764880219">
    <w:abstractNumId w:val="10"/>
  </w:num>
  <w:num w:numId="96" w16cid:durableId="777602335">
    <w:abstractNumId w:val="10"/>
  </w:num>
  <w:num w:numId="97" w16cid:durableId="504975518">
    <w:abstractNumId w:val="10"/>
  </w:num>
  <w:num w:numId="98" w16cid:durableId="515920999">
    <w:abstractNumId w:val="10"/>
  </w:num>
  <w:num w:numId="99" w16cid:durableId="1815172781">
    <w:abstractNumId w:val="10"/>
  </w:num>
  <w:num w:numId="100" w16cid:durableId="1227254204">
    <w:abstractNumId w:val="10"/>
  </w:num>
  <w:num w:numId="101" w16cid:durableId="2037344964">
    <w:abstractNumId w:val="10"/>
  </w:num>
  <w:num w:numId="102" w16cid:durableId="1839228987">
    <w:abstractNumId w:val="10"/>
  </w:num>
  <w:num w:numId="103" w16cid:durableId="1521891609">
    <w:abstractNumId w:val="10"/>
  </w:num>
  <w:num w:numId="104" w16cid:durableId="1861383889">
    <w:abstractNumId w:val="10"/>
  </w:num>
  <w:num w:numId="105" w16cid:durableId="1392190144">
    <w:abstractNumId w:val="10"/>
  </w:num>
  <w:num w:numId="106" w16cid:durableId="52393406">
    <w:abstractNumId w:val="10"/>
  </w:num>
  <w:num w:numId="107" w16cid:durableId="876087143">
    <w:abstractNumId w:val="10"/>
  </w:num>
  <w:num w:numId="108" w16cid:durableId="1307856166">
    <w:abstractNumId w:val="10"/>
  </w:num>
  <w:num w:numId="109" w16cid:durableId="301741165">
    <w:abstractNumId w:val="10"/>
  </w:num>
  <w:num w:numId="110" w16cid:durableId="1020467396">
    <w:abstractNumId w:val="10"/>
  </w:num>
  <w:num w:numId="111" w16cid:durableId="1252354196">
    <w:abstractNumId w:val="10"/>
  </w:num>
  <w:num w:numId="112" w16cid:durableId="861284976">
    <w:abstractNumId w:val="10"/>
  </w:num>
  <w:num w:numId="113" w16cid:durableId="1684476119">
    <w:abstractNumId w:val="10"/>
  </w:num>
  <w:num w:numId="114" w16cid:durableId="1697656622">
    <w:abstractNumId w:val="10"/>
  </w:num>
  <w:num w:numId="115" w16cid:durableId="1831602522">
    <w:abstractNumId w:val="10"/>
  </w:num>
  <w:num w:numId="116" w16cid:durableId="1060903992">
    <w:abstractNumId w:val="10"/>
  </w:num>
  <w:num w:numId="117" w16cid:durableId="2081827848">
    <w:abstractNumId w:val="10"/>
  </w:num>
  <w:num w:numId="118" w16cid:durableId="533888178">
    <w:abstractNumId w:val="10"/>
  </w:num>
  <w:num w:numId="119" w16cid:durableId="2025746813">
    <w:abstractNumId w:val="10"/>
  </w:num>
  <w:num w:numId="120" w16cid:durableId="993803773">
    <w:abstractNumId w:val="10"/>
  </w:num>
  <w:num w:numId="121" w16cid:durableId="1894152000">
    <w:abstractNumId w:val="10"/>
  </w:num>
  <w:num w:numId="122" w16cid:durableId="1116755502">
    <w:abstractNumId w:val="10"/>
  </w:num>
  <w:num w:numId="123" w16cid:durableId="231699137">
    <w:abstractNumId w:val="10"/>
  </w:num>
  <w:num w:numId="124" w16cid:durableId="831288422">
    <w:abstractNumId w:val="10"/>
  </w:num>
  <w:num w:numId="125" w16cid:durableId="1566136656">
    <w:abstractNumId w:val="10"/>
  </w:num>
  <w:num w:numId="126" w16cid:durableId="2004121755">
    <w:abstractNumId w:val="10"/>
  </w:num>
  <w:num w:numId="127" w16cid:durableId="1192036928">
    <w:abstractNumId w:val="10"/>
  </w:num>
  <w:num w:numId="128" w16cid:durableId="1940871821">
    <w:abstractNumId w:val="10"/>
  </w:num>
  <w:num w:numId="129" w16cid:durableId="1321691081">
    <w:abstractNumId w:val="10"/>
  </w:num>
  <w:num w:numId="130" w16cid:durableId="860777299">
    <w:abstractNumId w:val="10"/>
  </w:num>
  <w:num w:numId="131" w16cid:durableId="1922718760">
    <w:abstractNumId w:val="10"/>
  </w:num>
  <w:num w:numId="132" w16cid:durableId="720207537">
    <w:abstractNumId w:val="10"/>
  </w:num>
  <w:num w:numId="133" w16cid:durableId="33309084">
    <w:abstractNumId w:val="10"/>
  </w:num>
  <w:num w:numId="134" w16cid:durableId="1706444984">
    <w:abstractNumId w:val="10"/>
  </w:num>
  <w:num w:numId="135" w16cid:durableId="308171178">
    <w:abstractNumId w:val="10"/>
  </w:num>
  <w:num w:numId="136" w16cid:durableId="1435519929">
    <w:abstractNumId w:val="10"/>
  </w:num>
  <w:num w:numId="137" w16cid:durableId="2065980288">
    <w:abstractNumId w:val="10"/>
  </w:num>
  <w:num w:numId="138" w16cid:durableId="398096140">
    <w:abstractNumId w:val="10"/>
  </w:num>
  <w:num w:numId="139" w16cid:durableId="1951468313">
    <w:abstractNumId w:val="10"/>
  </w:num>
  <w:num w:numId="140" w16cid:durableId="1486629246">
    <w:abstractNumId w:val="10"/>
  </w:num>
  <w:num w:numId="141" w16cid:durableId="923875792">
    <w:abstractNumId w:val="10"/>
  </w:num>
  <w:num w:numId="142" w16cid:durableId="2130278374">
    <w:abstractNumId w:val="10"/>
  </w:num>
  <w:num w:numId="143" w16cid:durableId="1543050909">
    <w:abstractNumId w:val="10"/>
  </w:num>
  <w:num w:numId="144" w16cid:durableId="1730768329">
    <w:abstractNumId w:val="10"/>
  </w:num>
  <w:num w:numId="145" w16cid:durableId="925766557">
    <w:abstractNumId w:val="10"/>
  </w:num>
  <w:num w:numId="146" w16cid:durableId="311064073">
    <w:abstractNumId w:val="10"/>
  </w:num>
  <w:num w:numId="147" w16cid:durableId="747385888">
    <w:abstractNumId w:val="10"/>
  </w:num>
  <w:num w:numId="148" w16cid:durableId="1716736500">
    <w:abstractNumId w:val="10"/>
  </w:num>
  <w:num w:numId="149" w16cid:durableId="621965166">
    <w:abstractNumId w:val="10"/>
  </w:num>
  <w:num w:numId="150" w16cid:durableId="2902901">
    <w:abstractNumId w:val="10"/>
  </w:num>
  <w:num w:numId="151" w16cid:durableId="1850370489">
    <w:abstractNumId w:val="10"/>
  </w:num>
  <w:num w:numId="152" w16cid:durableId="1430542498">
    <w:abstractNumId w:val="10"/>
  </w:num>
  <w:num w:numId="153" w16cid:durableId="317418475">
    <w:abstractNumId w:val="10"/>
  </w:num>
  <w:num w:numId="154" w16cid:durableId="322005731">
    <w:abstractNumId w:val="10"/>
  </w:num>
  <w:num w:numId="155" w16cid:durableId="1289167450">
    <w:abstractNumId w:val="10"/>
  </w:num>
  <w:num w:numId="156" w16cid:durableId="1883439156">
    <w:abstractNumId w:val="10"/>
  </w:num>
  <w:num w:numId="157" w16cid:durableId="1728143173">
    <w:abstractNumId w:val="10"/>
  </w:num>
  <w:num w:numId="158" w16cid:durableId="2113889844">
    <w:abstractNumId w:val="10"/>
  </w:num>
  <w:num w:numId="159" w16cid:durableId="1815294449">
    <w:abstractNumId w:val="10"/>
  </w:num>
  <w:num w:numId="160" w16cid:durableId="2023126444">
    <w:abstractNumId w:val="10"/>
  </w:num>
  <w:num w:numId="161" w16cid:durableId="1843155955">
    <w:abstractNumId w:val="10"/>
  </w:num>
  <w:num w:numId="162" w16cid:durableId="1450785408">
    <w:abstractNumId w:val="10"/>
  </w:num>
  <w:num w:numId="163" w16cid:durableId="1442145790">
    <w:abstractNumId w:val="10"/>
  </w:num>
  <w:num w:numId="164" w16cid:durableId="287708049">
    <w:abstractNumId w:val="10"/>
  </w:num>
  <w:num w:numId="165" w16cid:durableId="151416135">
    <w:abstractNumId w:val="10"/>
  </w:num>
  <w:num w:numId="166" w16cid:durableId="303849340">
    <w:abstractNumId w:val="10"/>
  </w:num>
  <w:num w:numId="167" w16cid:durableId="225259948">
    <w:abstractNumId w:val="10"/>
  </w:num>
  <w:num w:numId="168" w16cid:durableId="2031910622">
    <w:abstractNumId w:val="10"/>
  </w:num>
  <w:num w:numId="169" w16cid:durableId="447815351">
    <w:abstractNumId w:val="10"/>
  </w:num>
  <w:num w:numId="170" w16cid:durableId="2134905802">
    <w:abstractNumId w:val="10"/>
  </w:num>
  <w:num w:numId="171" w16cid:durableId="1783303112">
    <w:abstractNumId w:val="10"/>
  </w:num>
  <w:num w:numId="172" w16cid:durableId="629633534">
    <w:abstractNumId w:val="10"/>
  </w:num>
  <w:num w:numId="173" w16cid:durableId="174194937">
    <w:abstractNumId w:val="10"/>
  </w:num>
  <w:num w:numId="174" w16cid:durableId="648097569">
    <w:abstractNumId w:val="10"/>
  </w:num>
  <w:num w:numId="175" w16cid:durableId="210460882">
    <w:abstractNumId w:val="10"/>
  </w:num>
  <w:num w:numId="176" w16cid:durableId="924338326">
    <w:abstractNumId w:val="10"/>
  </w:num>
  <w:num w:numId="177" w16cid:durableId="1322388532">
    <w:abstractNumId w:val="10"/>
  </w:num>
  <w:num w:numId="178" w16cid:durableId="619650433">
    <w:abstractNumId w:val="10"/>
  </w:num>
  <w:num w:numId="179" w16cid:durableId="1632206030">
    <w:abstractNumId w:val="10"/>
  </w:num>
  <w:num w:numId="180" w16cid:durableId="1296371724">
    <w:abstractNumId w:val="10"/>
  </w:num>
  <w:num w:numId="181" w16cid:durableId="531185317">
    <w:abstractNumId w:val="10"/>
  </w:num>
  <w:num w:numId="182" w16cid:durableId="1319765895">
    <w:abstractNumId w:val="10"/>
  </w:num>
  <w:num w:numId="183" w16cid:durableId="1478571428">
    <w:abstractNumId w:val="10"/>
  </w:num>
  <w:num w:numId="184" w16cid:durableId="1856188785">
    <w:abstractNumId w:val="10"/>
  </w:num>
  <w:num w:numId="185" w16cid:durableId="428476694">
    <w:abstractNumId w:val="10"/>
  </w:num>
  <w:num w:numId="186" w16cid:durableId="742222348">
    <w:abstractNumId w:val="10"/>
  </w:num>
  <w:num w:numId="187" w16cid:durableId="478619886">
    <w:abstractNumId w:val="10"/>
  </w:num>
  <w:num w:numId="188" w16cid:durableId="964769509">
    <w:abstractNumId w:val="10"/>
  </w:num>
  <w:num w:numId="189" w16cid:durableId="994527848">
    <w:abstractNumId w:val="10"/>
  </w:num>
  <w:num w:numId="190" w16cid:durableId="1817914943">
    <w:abstractNumId w:val="10"/>
  </w:num>
  <w:num w:numId="191" w16cid:durableId="1496722304">
    <w:abstractNumId w:val="10"/>
  </w:num>
  <w:num w:numId="192" w16cid:durableId="746264807">
    <w:abstractNumId w:val="10"/>
  </w:num>
  <w:num w:numId="193" w16cid:durableId="905803557">
    <w:abstractNumId w:val="10"/>
  </w:num>
  <w:num w:numId="194" w16cid:durableId="2016498250">
    <w:abstractNumId w:val="10"/>
  </w:num>
  <w:num w:numId="195" w16cid:durableId="815880622">
    <w:abstractNumId w:val="10"/>
  </w:num>
  <w:num w:numId="196" w16cid:durableId="1090076550">
    <w:abstractNumId w:val="10"/>
  </w:num>
  <w:num w:numId="197" w16cid:durableId="914701293">
    <w:abstractNumId w:val="10"/>
  </w:num>
  <w:num w:numId="198" w16cid:durableId="1780949511">
    <w:abstractNumId w:val="10"/>
  </w:num>
  <w:num w:numId="199" w16cid:durableId="132871158">
    <w:abstractNumId w:val="10"/>
  </w:num>
  <w:num w:numId="200" w16cid:durableId="1753432988">
    <w:abstractNumId w:val="10"/>
  </w:num>
  <w:num w:numId="201" w16cid:durableId="1098406158">
    <w:abstractNumId w:val="10"/>
  </w:num>
  <w:num w:numId="202" w16cid:durableId="1405444696">
    <w:abstractNumId w:val="10"/>
  </w:num>
  <w:num w:numId="203" w16cid:durableId="1832139340">
    <w:abstractNumId w:val="10"/>
  </w:num>
  <w:num w:numId="204" w16cid:durableId="761487853">
    <w:abstractNumId w:val="10"/>
  </w:num>
  <w:num w:numId="205" w16cid:durableId="371267270">
    <w:abstractNumId w:val="10"/>
  </w:num>
  <w:num w:numId="206" w16cid:durableId="1015156131">
    <w:abstractNumId w:val="10"/>
  </w:num>
  <w:num w:numId="207" w16cid:durableId="379011356">
    <w:abstractNumId w:val="10"/>
  </w:num>
  <w:num w:numId="208" w16cid:durableId="97919904">
    <w:abstractNumId w:val="10"/>
  </w:num>
  <w:num w:numId="209" w16cid:durableId="1320692907">
    <w:abstractNumId w:val="10"/>
  </w:num>
  <w:num w:numId="210" w16cid:durableId="752093070">
    <w:abstractNumId w:val="10"/>
  </w:num>
  <w:num w:numId="211" w16cid:durableId="1811750624">
    <w:abstractNumId w:val="10"/>
  </w:num>
  <w:num w:numId="212" w16cid:durableId="75978117">
    <w:abstractNumId w:val="10"/>
  </w:num>
  <w:num w:numId="213" w16cid:durableId="1381511017">
    <w:abstractNumId w:val="10"/>
  </w:num>
  <w:num w:numId="214" w16cid:durableId="35933110">
    <w:abstractNumId w:val="10"/>
  </w:num>
  <w:num w:numId="215" w16cid:durableId="2081442727">
    <w:abstractNumId w:val="10"/>
  </w:num>
  <w:num w:numId="216" w16cid:durableId="1090657601">
    <w:abstractNumId w:val="10"/>
  </w:num>
  <w:num w:numId="217" w16cid:durableId="487020529">
    <w:abstractNumId w:val="10"/>
  </w:num>
  <w:num w:numId="218" w16cid:durableId="1254975863">
    <w:abstractNumId w:val="10"/>
  </w:num>
  <w:num w:numId="219" w16cid:durableId="94832625">
    <w:abstractNumId w:val="10"/>
  </w:num>
  <w:num w:numId="220" w16cid:durableId="498277851">
    <w:abstractNumId w:val="10"/>
  </w:num>
  <w:num w:numId="221" w16cid:durableId="272906698">
    <w:abstractNumId w:val="10"/>
  </w:num>
  <w:num w:numId="222" w16cid:durableId="1010450454">
    <w:abstractNumId w:val="10"/>
  </w:num>
  <w:num w:numId="223" w16cid:durableId="290289402">
    <w:abstractNumId w:val="10"/>
  </w:num>
  <w:num w:numId="224" w16cid:durableId="1061246283">
    <w:abstractNumId w:val="10"/>
  </w:num>
  <w:num w:numId="225" w16cid:durableId="1995992278">
    <w:abstractNumId w:val="10"/>
  </w:num>
  <w:num w:numId="226" w16cid:durableId="213932159">
    <w:abstractNumId w:val="10"/>
  </w:num>
  <w:num w:numId="227" w16cid:durableId="876161476">
    <w:abstractNumId w:val="10"/>
  </w:num>
  <w:num w:numId="228" w16cid:durableId="1746798208">
    <w:abstractNumId w:val="10"/>
  </w:num>
  <w:num w:numId="229" w16cid:durableId="1442798351">
    <w:abstractNumId w:val="10"/>
  </w:num>
  <w:num w:numId="230" w16cid:durableId="1926838565">
    <w:abstractNumId w:val="10"/>
  </w:num>
  <w:num w:numId="231" w16cid:durableId="493840103">
    <w:abstractNumId w:val="10"/>
  </w:num>
  <w:num w:numId="232" w16cid:durableId="563175259">
    <w:abstractNumId w:val="10"/>
  </w:num>
  <w:num w:numId="233" w16cid:durableId="1884050751">
    <w:abstractNumId w:val="10"/>
  </w:num>
  <w:num w:numId="234" w16cid:durableId="2038044381">
    <w:abstractNumId w:val="10"/>
  </w:num>
  <w:num w:numId="235" w16cid:durableId="1048408445">
    <w:abstractNumId w:val="10"/>
  </w:num>
  <w:num w:numId="236" w16cid:durableId="242376300">
    <w:abstractNumId w:val="10"/>
  </w:num>
  <w:num w:numId="237" w16cid:durableId="878399476">
    <w:abstractNumId w:val="10"/>
  </w:num>
  <w:num w:numId="238" w16cid:durableId="456921676">
    <w:abstractNumId w:val="10"/>
  </w:num>
  <w:num w:numId="239" w16cid:durableId="947783135">
    <w:abstractNumId w:val="10"/>
  </w:num>
  <w:num w:numId="240" w16cid:durableId="206720629">
    <w:abstractNumId w:val="10"/>
  </w:num>
  <w:num w:numId="241" w16cid:durableId="1378314861">
    <w:abstractNumId w:val="10"/>
  </w:num>
  <w:num w:numId="242" w16cid:durableId="173424735">
    <w:abstractNumId w:val="10"/>
  </w:num>
  <w:num w:numId="243" w16cid:durableId="422144298">
    <w:abstractNumId w:val="10"/>
  </w:num>
  <w:num w:numId="244" w16cid:durableId="1466969934">
    <w:abstractNumId w:val="10"/>
  </w:num>
  <w:num w:numId="245" w16cid:durableId="1454593087">
    <w:abstractNumId w:val="10"/>
  </w:num>
  <w:num w:numId="246" w16cid:durableId="1885480400">
    <w:abstractNumId w:val="10"/>
  </w:num>
  <w:num w:numId="247" w16cid:durableId="1912346002">
    <w:abstractNumId w:val="10"/>
  </w:num>
  <w:num w:numId="248" w16cid:durableId="2102143590">
    <w:abstractNumId w:val="10"/>
  </w:num>
  <w:num w:numId="249" w16cid:durableId="637955383">
    <w:abstractNumId w:val="10"/>
  </w:num>
  <w:num w:numId="250" w16cid:durableId="200283353">
    <w:abstractNumId w:val="10"/>
  </w:num>
  <w:num w:numId="251" w16cid:durableId="355153586">
    <w:abstractNumId w:val="10"/>
  </w:num>
  <w:num w:numId="252" w16cid:durableId="64840672">
    <w:abstractNumId w:val="10"/>
  </w:num>
  <w:num w:numId="253" w16cid:durableId="356394589">
    <w:abstractNumId w:val="10"/>
  </w:num>
  <w:num w:numId="254" w16cid:durableId="695891891">
    <w:abstractNumId w:val="10"/>
  </w:num>
  <w:num w:numId="255" w16cid:durableId="121387746">
    <w:abstractNumId w:val="10"/>
  </w:num>
  <w:num w:numId="256" w16cid:durableId="2115855953">
    <w:abstractNumId w:val="10"/>
  </w:num>
  <w:num w:numId="257" w16cid:durableId="1640259006">
    <w:abstractNumId w:val="10"/>
  </w:num>
  <w:num w:numId="258" w16cid:durableId="771903093">
    <w:abstractNumId w:val="10"/>
  </w:num>
  <w:num w:numId="259" w16cid:durableId="907377941">
    <w:abstractNumId w:val="10"/>
  </w:num>
  <w:num w:numId="260" w16cid:durableId="1781535830">
    <w:abstractNumId w:val="10"/>
  </w:num>
  <w:num w:numId="261" w16cid:durableId="535973928">
    <w:abstractNumId w:val="10"/>
  </w:num>
  <w:num w:numId="262" w16cid:durableId="1627154799">
    <w:abstractNumId w:val="10"/>
  </w:num>
  <w:num w:numId="263" w16cid:durableId="1608123926">
    <w:abstractNumId w:val="10"/>
  </w:num>
  <w:num w:numId="264" w16cid:durableId="1152217630">
    <w:abstractNumId w:val="10"/>
  </w:num>
  <w:num w:numId="265" w16cid:durableId="738210017">
    <w:abstractNumId w:val="10"/>
  </w:num>
  <w:num w:numId="266" w16cid:durableId="580062072">
    <w:abstractNumId w:val="10"/>
  </w:num>
  <w:num w:numId="267" w16cid:durableId="489833747">
    <w:abstractNumId w:val="10"/>
  </w:num>
  <w:num w:numId="268" w16cid:durableId="825124509">
    <w:abstractNumId w:val="10"/>
  </w:num>
  <w:num w:numId="269" w16cid:durableId="1984964705">
    <w:abstractNumId w:val="10"/>
  </w:num>
  <w:num w:numId="270" w16cid:durableId="114834018">
    <w:abstractNumId w:val="10"/>
  </w:num>
  <w:num w:numId="271" w16cid:durableId="99305894">
    <w:abstractNumId w:val="10"/>
  </w:num>
  <w:num w:numId="272" w16cid:durableId="1194153488">
    <w:abstractNumId w:val="10"/>
  </w:num>
  <w:num w:numId="273" w16cid:durableId="1590576070">
    <w:abstractNumId w:val="10"/>
  </w:num>
  <w:num w:numId="274" w16cid:durableId="1638148208">
    <w:abstractNumId w:val="10"/>
  </w:num>
  <w:num w:numId="275" w16cid:durableId="1249004473">
    <w:abstractNumId w:val="10"/>
  </w:num>
  <w:num w:numId="276" w16cid:durableId="1925450421">
    <w:abstractNumId w:val="10"/>
  </w:num>
  <w:num w:numId="277" w16cid:durableId="521819722">
    <w:abstractNumId w:val="10"/>
  </w:num>
  <w:num w:numId="278" w16cid:durableId="2042588716">
    <w:abstractNumId w:val="10"/>
  </w:num>
  <w:num w:numId="279" w16cid:durableId="799879590">
    <w:abstractNumId w:val="10"/>
  </w:num>
  <w:num w:numId="280" w16cid:durableId="1697341833">
    <w:abstractNumId w:val="10"/>
  </w:num>
  <w:num w:numId="281" w16cid:durableId="62997879">
    <w:abstractNumId w:val="10"/>
  </w:num>
  <w:num w:numId="282" w16cid:durableId="468524161">
    <w:abstractNumId w:val="10"/>
  </w:num>
  <w:num w:numId="283" w16cid:durableId="1030492482">
    <w:abstractNumId w:val="10"/>
  </w:num>
  <w:num w:numId="284" w16cid:durableId="2100249631">
    <w:abstractNumId w:val="10"/>
  </w:num>
  <w:num w:numId="285" w16cid:durableId="702511395">
    <w:abstractNumId w:val="10"/>
  </w:num>
  <w:num w:numId="286" w16cid:durableId="34039634">
    <w:abstractNumId w:val="10"/>
  </w:num>
  <w:num w:numId="287" w16cid:durableId="358312301">
    <w:abstractNumId w:val="10"/>
  </w:num>
  <w:num w:numId="288" w16cid:durableId="1641576890">
    <w:abstractNumId w:val="10"/>
  </w:num>
  <w:num w:numId="289" w16cid:durableId="1922912614">
    <w:abstractNumId w:val="10"/>
  </w:num>
  <w:num w:numId="290" w16cid:durableId="2140878519">
    <w:abstractNumId w:val="10"/>
  </w:num>
  <w:num w:numId="291" w16cid:durableId="211116147">
    <w:abstractNumId w:val="10"/>
  </w:num>
  <w:num w:numId="292" w16cid:durableId="1915166683">
    <w:abstractNumId w:val="10"/>
  </w:num>
  <w:num w:numId="293" w16cid:durableId="1625424132">
    <w:abstractNumId w:val="10"/>
  </w:num>
  <w:num w:numId="294" w16cid:durableId="132991354">
    <w:abstractNumId w:val="10"/>
  </w:num>
  <w:num w:numId="295" w16cid:durableId="8312203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3F90"/>
    <w:rsid w:val="0001436E"/>
    <w:rsid w:val="00015E2F"/>
    <w:rsid w:val="000160AF"/>
    <w:rsid w:val="00017C50"/>
    <w:rsid w:val="00020BC7"/>
    <w:rsid w:val="000212CF"/>
    <w:rsid w:val="000225E9"/>
    <w:rsid w:val="00022635"/>
    <w:rsid w:val="000229AA"/>
    <w:rsid w:val="0002365E"/>
    <w:rsid w:val="00024707"/>
    <w:rsid w:val="00024CE7"/>
    <w:rsid w:val="000264AB"/>
    <w:rsid w:val="00030D2A"/>
    <w:rsid w:val="00032377"/>
    <w:rsid w:val="000324B4"/>
    <w:rsid w:val="0003386B"/>
    <w:rsid w:val="00033D91"/>
    <w:rsid w:val="00037866"/>
    <w:rsid w:val="00037DBB"/>
    <w:rsid w:val="000407D4"/>
    <w:rsid w:val="00042B1A"/>
    <w:rsid w:val="00043688"/>
    <w:rsid w:val="00045762"/>
    <w:rsid w:val="00046F77"/>
    <w:rsid w:val="00047938"/>
    <w:rsid w:val="000502B2"/>
    <w:rsid w:val="00051A68"/>
    <w:rsid w:val="000539F0"/>
    <w:rsid w:val="00054071"/>
    <w:rsid w:val="00054292"/>
    <w:rsid w:val="00054459"/>
    <w:rsid w:val="00054EEE"/>
    <w:rsid w:val="00055043"/>
    <w:rsid w:val="00056FE5"/>
    <w:rsid w:val="00057CA3"/>
    <w:rsid w:val="00060D26"/>
    <w:rsid w:val="00061C13"/>
    <w:rsid w:val="000640EA"/>
    <w:rsid w:val="0006469B"/>
    <w:rsid w:val="00064DE8"/>
    <w:rsid w:val="00064EBE"/>
    <w:rsid w:val="000674C8"/>
    <w:rsid w:val="00067CD5"/>
    <w:rsid w:val="00070BB8"/>
    <w:rsid w:val="0007346F"/>
    <w:rsid w:val="00076B2B"/>
    <w:rsid w:val="00077A2B"/>
    <w:rsid w:val="0008009C"/>
    <w:rsid w:val="00083704"/>
    <w:rsid w:val="00085E7C"/>
    <w:rsid w:val="000873AE"/>
    <w:rsid w:val="00090564"/>
    <w:rsid w:val="00091F12"/>
    <w:rsid w:val="0009269C"/>
    <w:rsid w:val="00093D6C"/>
    <w:rsid w:val="0009438F"/>
    <w:rsid w:val="000962EC"/>
    <w:rsid w:val="00096D07"/>
    <w:rsid w:val="000A1725"/>
    <w:rsid w:val="000A1F60"/>
    <w:rsid w:val="000A20D2"/>
    <w:rsid w:val="000A2909"/>
    <w:rsid w:val="000A29ED"/>
    <w:rsid w:val="000A2A00"/>
    <w:rsid w:val="000A33A3"/>
    <w:rsid w:val="000A364C"/>
    <w:rsid w:val="000A5943"/>
    <w:rsid w:val="000A6CB0"/>
    <w:rsid w:val="000A6E30"/>
    <w:rsid w:val="000B0CB7"/>
    <w:rsid w:val="000B1263"/>
    <w:rsid w:val="000B43C0"/>
    <w:rsid w:val="000B551A"/>
    <w:rsid w:val="000B7A1A"/>
    <w:rsid w:val="000C08CC"/>
    <w:rsid w:val="000C0B3F"/>
    <w:rsid w:val="000C1B2F"/>
    <w:rsid w:val="000C23C6"/>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D7229"/>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339"/>
    <w:rsid w:val="00106A41"/>
    <w:rsid w:val="00106E2A"/>
    <w:rsid w:val="00110099"/>
    <w:rsid w:val="001101BB"/>
    <w:rsid w:val="001106A6"/>
    <w:rsid w:val="001156DD"/>
    <w:rsid w:val="00116206"/>
    <w:rsid w:val="001170EE"/>
    <w:rsid w:val="00121644"/>
    <w:rsid w:val="00121F4C"/>
    <w:rsid w:val="00122450"/>
    <w:rsid w:val="00123657"/>
    <w:rsid w:val="00123798"/>
    <w:rsid w:val="00123952"/>
    <w:rsid w:val="00124AB1"/>
    <w:rsid w:val="00124B46"/>
    <w:rsid w:val="00127BD7"/>
    <w:rsid w:val="00132B26"/>
    <w:rsid w:val="00132E83"/>
    <w:rsid w:val="00133246"/>
    <w:rsid w:val="00133263"/>
    <w:rsid w:val="0013484F"/>
    <w:rsid w:val="00134D0E"/>
    <w:rsid w:val="001350D0"/>
    <w:rsid w:val="00143C15"/>
    <w:rsid w:val="0014765F"/>
    <w:rsid w:val="00147FFE"/>
    <w:rsid w:val="001520EE"/>
    <w:rsid w:val="00152B14"/>
    <w:rsid w:val="00153671"/>
    <w:rsid w:val="001539CC"/>
    <w:rsid w:val="0015580C"/>
    <w:rsid w:val="00155E91"/>
    <w:rsid w:val="0016095A"/>
    <w:rsid w:val="00160C17"/>
    <w:rsid w:val="00163136"/>
    <w:rsid w:val="00163F91"/>
    <w:rsid w:val="001659B2"/>
    <w:rsid w:val="00165BB5"/>
    <w:rsid w:val="00166271"/>
    <w:rsid w:val="00167330"/>
    <w:rsid w:val="00167386"/>
    <w:rsid w:val="0016748B"/>
    <w:rsid w:val="001720B9"/>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4E65"/>
    <w:rsid w:val="0018663F"/>
    <w:rsid w:val="00192403"/>
    <w:rsid w:val="0019265E"/>
    <w:rsid w:val="00193D48"/>
    <w:rsid w:val="001940BF"/>
    <w:rsid w:val="001957F1"/>
    <w:rsid w:val="001A2112"/>
    <w:rsid w:val="001A25FA"/>
    <w:rsid w:val="001A35BC"/>
    <w:rsid w:val="001A6FF1"/>
    <w:rsid w:val="001A7098"/>
    <w:rsid w:val="001B0FF1"/>
    <w:rsid w:val="001B24E9"/>
    <w:rsid w:val="001B325C"/>
    <w:rsid w:val="001B3D47"/>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4B13"/>
    <w:rsid w:val="001C534C"/>
    <w:rsid w:val="001C5C09"/>
    <w:rsid w:val="001C6681"/>
    <w:rsid w:val="001C71E9"/>
    <w:rsid w:val="001C763F"/>
    <w:rsid w:val="001D2679"/>
    <w:rsid w:val="001D4386"/>
    <w:rsid w:val="001D4E4B"/>
    <w:rsid w:val="001D547B"/>
    <w:rsid w:val="001D5F82"/>
    <w:rsid w:val="001D757D"/>
    <w:rsid w:val="001D7A40"/>
    <w:rsid w:val="001D7B4D"/>
    <w:rsid w:val="001D7E3A"/>
    <w:rsid w:val="001E0CA6"/>
    <w:rsid w:val="001E3423"/>
    <w:rsid w:val="001E4870"/>
    <w:rsid w:val="001E5C06"/>
    <w:rsid w:val="001E5C0A"/>
    <w:rsid w:val="001E643D"/>
    <w:rsid w:val="001E6757"/>
    <w:rsid w:val="001E7A22"/>
    <w:rsid w:val="001F0FC7"/>
    <w:rsid w:val="001F19E8"/>
    <w:rsid w:val="001F1D09"/>
    <w:rsid w:val="001F59FC"/>
    <w:rsid w:val="001F5CF6"/>
    <w:rsid w:val="001F71F6"/>
    <w:rsid w:val="00203B36"/>
    <w:rsid w:val="00205B9C"/>
    <w:rsid w:val="00206CF2"/>
    <w:rsid w:val="00212595"/>
    <w:rsid w:val="00212919"/>
    <w:rsid w:val="0021469A"/>
    <w:rsid w:val="0021607C"/>
    <w:rsid w:val="00216421"/>
    <w:rsid w:val="00216CB4"/>
    <w:rsid w:val="00217178"/>
    <w:rsid w:val="002176F3"/>
    <w:rsid w:val="00224E37"/>
    <w:rsid w:val="00225068"/>
    <w:rsid w:val="00226AFE"/>
    <w:rsid w:val="002273E4"/>
    <w:rsid w:val="00227535"/>
    <w:rsid w:val="002275BF"/>
    <w:rsid w:val="0023174B"/>
    <w:rsid w:val="0023231D"/>
    <w:rsid w:val="00233357"/>
    <w:rsid w:val="00234429"/>
    <w:rsid w:val="0023529D"/>
    <w:rsid w:val="0023552C"/>
    <w:rsid w:val="00235C27"/>
    <w:rsid w:val="0023694F"/>
    <w:rsid w:val="00236968"/>
    <w:rsid w:val="00237438"/>
    <w:rsid w:val="00237AFD"/>
    <w:rsid w:val="00240A4B"/>
    <w:rsid w:val="00240B59"/>
    <w:rsid w:val="00240FBD"/>
    <w:rsid w:val="00241EF9"/>
    <w:rsid w:val="0024239F"/>
    <w:rsid w:val="0024436A"/>
    <w:rsid w:val="00244DEA"/>
    <w:rsid w:val="002453E7"/>
    <w:rsid w:val="00245F1D"/>
    <w:rsid w:val="00246E02"/>
    <w:rsid w:val="00246EF2"/>
    <w:rsid w:val="0025111D"/>
    <w:rsid w:val="00251206"/>
    <w:rsid w:val="00251792"/>
    <w:rsid w:val="00252185"/>
    <w:rsid w:val="00254A8C"/>
    <w:rsid w:val="00255B55"/>
    <w:rsid w:val="002560D1"/>
    <w:rsid w:val="002566BF"/>
    <w:rsid w:val="00256A36"/>
    <w:rsid w:val="00256FF8"/>
    <w:rsid w:val="0025795E"/>
    <w:rsid w:val="002601F7"/>
    <w:rsid w:val="00260700"/>
    <w:rsid w:val="00261BFB"/>
    <w:rsid w:val="002639AA"/>
    <w:rsid w:val="002663FF"/>
    <w:rsid w:val="00272F2E"/>
    <w:rsid w:val="00274C4E"/>
    <w:rsid w:val="00274E18"/>
    <w:rsid w:val="002760B5"/>
    <w:rsid w:val="00276B6D"/>
    <w:rsid w:val="0028049A"/>
    <w:rsid w:val="00280F5A"/>
    <w:rsid w:val="002811CA"/>
    <w:rsid w:val="00281DF6"/>
    <w:rsid w:val="002820CB"/>
    <w:rsid w:val="00282E7A"/>
    <w:rsid w:val="00283F92"/>
    <w:rsid w:val="0028448E"/>
    <w:rsid w:val="00284E10"/>
    <w:rsid w:val="002852C1"/>
    <w:rsid w:val="00286DE5"/>
    <w:rsid w:val="002878B1"/>
    <w:rsid w:val="00290F90"/>
    <w:rsid w:val="00291B31"/>
    <w:rsid w:val="00292123"/>
    <w:rsid w:val="0029266B"/>
    <w:rsid w:val="00292A01"/>
    <w:rsid w:val="00292CA1"/>
    <w:rsid w:val="00294D87"/>
    <w:rsid w:val="00295420"/>
    <w:rsid w:val="00295A6C"/>
    <w:rsid w:val="00296144"/>
    <w:rsid w:val="00297C59"/>
    <w:rsid w:val="002A0E05"/>
    <w:rsid w:val="002A2E7C"/>
    <w:rsid w:val="002A5BE1"/>
    <w:rsid w:val="002A6320"/>
    <w:rsid w:val="002B0612"/>
    <w:rsid w:val="002B0B2B"/>
    <w:rsid w:val="002B0D91"/>
    <w:rsid w:val="002B0EE3"/>
    <w:rsid w:val="002B4D5F"/>
    <w:rsid w:val="002B65CB"/>
    <w:rsid w:val="002B7DBD"/>
    <w:rsid w:val="002C04FC"/>
    <w:rsid w:val="002C0E61"/>
    <w:rsid w:val="002C3088"/>
    <w:rsid w:val="002C4279"/>
    <w:rsid w:val="002C4E10"/>
    <w:rsid w:val="002C5D87"/>
    <w:rsid w:val="002C623A"/>
    <w:rsid w:val="002D01F1"/>
    <w:rsid w:val="002D0EEF"/>
    <w:rsid w:val="002D33EA"/>
    <w:rsid w:val="002D5703"/>
    <w:rsid w:val="002D74F7"/>
    <w:rsid w:val="002D77E0"/>
    <w:rsid w:val="002D77F1"/>
    <w:rsid w:val="002E1956"/>
    <w:rsid w:val="002E239D"/>
    <w:rsid w:val="002E3989"/>
    <w:rsid w:val="002E53FE"/>
    <w:rsid w:val="002E5908"/>
    <w:rsid w:val="002E6B50"/>
    <w:rsid w:val="002E6EBF"/>
    <w:rsid w:val="002F1EA6"/>
    <w:rsid w:val="002F2AC6"/>
    <w:rsid w:val="002F2D34"/>
    <w:rsid w:val="002F3B5A"/>
    <w:rsid w:val="003016F9"/>
    <w:rsid w:val="003028B1"/>
    <w:rsid w:val="00303422"/>
    <w:rsid w:val="003040F7"/>
    <w:rsid w:val="00304A1E"/>
    <w:rsid w:val="00305071"/>
    <w:rsid w:val="00305F22"/>
    <w:rsid w:val="003065EF"/>
    <w:rsid w:val="00306E82"/>
    <w:rsid w:val="0030754F"/>
    <w:rsid w:val="003077BF"/>
    <w:rsid w:val="0030784E"/>
    <w:rsid w:val="003133A9"/>
    <w:rsid w:val="003140AF"/>
    <w:rsid w:val="003140EC"/>
    <w:rsid w:val="003142D5"/>
    <w:rsid w:val="00315D08"/>
    <w:rsid w:val="0031642F"/>
    <w:rsid w:val="00317820"/>
    <w:rsid w:val="00320D8E"/>
    <w:rsid w:val="0032249D"/>
    <w:rsid w:val="00322B56"/>
    <w:rsid w:val="0032529A"/>
    <w:rsid w:val="0032576F"/>
    <w:rsid w:val="00326B76"/>
    <w:rsid w:val="0033337E"/>
    <w:rsid w:val="003334D5"/>
    <w:rsid w:val="003365D8"/>
    <w:rsid w:val="00336F2F"/>
    <w:rsid w:val="00337348"/>
    <w:rsid w:val="00337C93"/>
    <w:rsid w:val="0034082E"/>
    <w:rsid w:val="00340B98"/>
    <w:rsid w:val="00341291"/>
    <w:rsid w:val="003449EF"/>
    <w:rsid w:val="00345476"/>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256"/>
    <w:rsid w:val="00362DFB"/>
    <w:rsid w:val="00364BA9"/>
    <w:rsid w:val="0036580F"/>
    <w:rsid w:val="00365A14"/>
    <w:rsid w:val="00365EBA"/>
    <w:rsid w:val="003669F9"/>
    <w:rsid w:val="00370D65"/>
    <w:rsid w:val="00371027"/>
    <w:rsid w:val="003726CE"/>
    <w:rsid w:val="003748F0"/>
    <w:rsid w:val="00375C83"/>
    <w:rsid w:val="00375F1D"/>
    <w:rsid w:val="00380AF8"/>
    <w:rsid w:val="00380F06"/>
    <w:rsid w:val="0038248F"/>
    <w:rsid w:val="00382983"/>
    <w:rsid w:val="003839C6"/>
    <w:rsid w:val="00386300"/>
    <w:rsid w:val="00386368"/>
    <w:rsid w:val="003901AC"/>
    <w:rsid w:val="00391ABD"/>
    <w:rsid w:val="00393162"/>
    <w:rsid w:val="0039367A"/>
    <w:rsid w:val="003966D1"/>
    <w:rsid w:val="0039730D"/>
    <w:rsid w:val="003A044A"/>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B7843"/>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754B"/>
    <w:rsid w:val="003D7DA0"/>
    <w:rsid w:val="003E0848"/>
    <w:rsid w:val="003E0958"/>
    <w:rsid w:val="003E2267"/>
    <w:rsid w:val="003E440B"/>
    <w:rsid w:val="003E50F4"/>
    <w:rsid w:val="003E528F"/>
    <w:rsid w:val="003E5999"/>
    <w:rsid w:val="003E7429"/>
    <w:rsid w:val="003F2BF1"/>
    <w:rsid w:val="003F3964"/>
    <w:rsid w:val="003F3973"/>
    <w:rsid w:val="003F423A"/>
    <w:rsid w:val="003F426D"/>
    <w:rsid w:val="003F56A2"/>
    <w:rsid w:val="003F58E2"/>
    <w:rsid w:val="0040036B"/>
    <w:rsid w:val="00401A7D"/>
    <w:rsid w:val="00401F55"/>
    <w:rsid w:val="0040211C"/>
    <w:rsid w:val="00403724"/>
    <w:rsid w:val="00404F83"/>
    <w:rsid w:val="00405F77"/>
    <w:rsid w:val="0041108B"/>
    <w:rsid w:val="00412703"/>
    <w:rsid w:val="00412B89"/>
    <w:rsid w:val="00413277"/>
    <w:rsid w:val="0041411E"/>
    <w:rsid w:val="0041522D"/>
    <w:rsid w:val="004219B3"/>
    <w:rsid w:val="00421FCD"/>
    <w:rsid w:val="004221DD"/>
    <w:rsid w:val="00422789"/>
    <w:rsid w:val="00426521"/>
    <w:rsid w:val="00426C39"/>
    <w:rsid w:val="00431F3C"/>
    <w:rsid w:val="004335E9"/>
    <w:rsid w:val="00433F2D"/>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056"/>
    <w:rsid w:val="00465311"/>
    <w:rsid w:val="0046560D"/>
    <w:rsid w:val="00466282"/>
    <w:rsid w:val="0046778E"/>
    <w:rsid w:val="00470BE5"/>
    <w:rsid w:val="0047169F"/>
    <w:rsid w:val="00471E92"/>
    <w:rsid w:val="0047236B"/>
    <w:rsid w:val="00472FC1"/>
    <w:rsid w:val="00473210"/>
    <w:rsid w:val="00473C44"/>
    <w:rsid w:val="004740F7"/>
    <w:rsid w:val="00474615"/>
    <w:rsid w:val="00474815"/>
    <w:rsid w:val="00474952"/>
    <w:rsid w:val="00480564"/>
    <w:rsid w:val="00481BBA"/>
    <w:rsid w:val="0048336C"/>
    <w:rsid w:val="004843DE"/>
    <w:rsid w:val="004847E7"/>
    <w:rsid w:val="00484CEF"/>
    <w:rsid w:val="00484EC8"/>
    <w:rsid w:val="00484F52"/>
    <w:rsid w:val="004860A4"/>
    <w:rsid w:val="00487860"/>
    <w:rsid w:val="0049019E"/>
    <w:rsid w:val="004901EE"/>
    <w:rsid w:val="00491FDE"/>
    <w:rsid w:val="0049407E"/>
    <w:rsid w:val="00495216"/>
    <w:rsid w:val="00496082"/>
    <w:rsid w:val="004960F6"/>
    <w:rsid w:val="00496383"/>
    <w:rsid w:val="00496504"/>
    <w:rsid w:val="00496560"/>
    <w:rsid w:val="004A1BF2"/>
    <w:rsid w:val="004A1EEB"/>
    <w:rsid w:val="004A303B"/>
    <w:rsid w:val="004A3737"/>
    <w:rsid w:val="004A4A82"/>
    <w:rsid w:val="004A5F51"/>
    <w:rsid w:val="004A7359"/>
    <w:rsid w:val="004A777D"/>
    <w:rsid w:val="004B1C73"/>
    <w:rsid w:val="004B3429"/>
    <w:rsid w:val="004B3E36"/>
    <w:rsid w:val="004B5A11"/>
    <w:rsid w:val="004B6450"/>
    <w:rsid w:val="004C04E4"/>
    <w:rsid w:val="004C13DA"/>
    <w:rsid w:val="004C1B27"/>
    <w:rsid w:val="004C2D39"/>
    <w:rsid w:val="004C3E1A"/>
    <w:rsid w:val="004C3E43"/>
    <w:rsid w:val="004C437C"/>
    <w:rsid w:val="004C5412"/>
    <w:rsid w:val="004C61D7"/>
    <w:rsid w:val="004C6718"/>
    <w:rsid w:val="004C6BFE"/>
    <w:rsid w:val="004C71CB"/>
    <w:rsid w:val="004C729E"/>
    <w:rsid w:val="004C78EB"/>
    <w:rsid w:val="004D218E"/>
    <w:rsid w:val="004D3434"/>
    <w:rsid w:val="004D45B4"/>
    <w:rsid w:val="004D7D25"/>
    <w:rsid w:val="004E0304"/>
    <w:rsid w:val="004E18B7"/>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07461"/>
    <w:rsid w:val="005107BF"/>
    <w:rsid w:val="005142BF"/>
    <w:rsid w:val="00515C7C"/>
    <w:rsid w:val="005162DE"/>
    <w:rsid w:val="00516BC5"/>
    <w:rsid w:val="00517032"/>
    <w:rsid w:val="0052012E"/>
    <w:rsid w:val="00520532"/>
    <w:rsid w:val="005207C0"/>
    <w:rsid w:val="00521A89"/>
    <w:rsid w:val="005222F8"/>
    <w:rsid w:val="0052384C"/>
    <w:rsid w:val="00523CCE"/>
    <w:rsid w:val="0052444F"/>
    <w:rsid w:val="0052511B"/>
    <w:rsid w:val="00525469"/>
    <w:rsid w:val="005278AA"/>
    <w:rsid w:val="0053011D"/>
    <w:rsid w:val="00530F38"/>
    <w:rsid w:val="0053146D"/>
    <w:rsid w:val="005327DC"/>
    <w:rsid w:val="005352BB"/>
    <w:rsid w:val="005369EE"/>
    <w:rsid w:val="005377ED"/>
    <w:rsid w:val="00541FC9"/>
    <w:rsid w:val="0054259D"/>
    <w:rsid w:val="00542865"/>
    <w:rsid w:val="00544756"/>
    <w:rsid w:val="00545577"/>
    <w:rsid w:val="005466EF"/>
    <w:rsid w:val="005466FC"/>
    <w:rsid w:val="00546BAB"/>
    <w:rsid w:val="00551C9A"/>
    <w:rsid w:val="0055287A"/>
    <w:rsid w:val="00552AF8"/>
    <w:rsid w:val="00553965"/>
    <w:rsid w:val="00554A13"/>
    <w:rsid w:val="00555DB2"/>
    <w:rsid w:val="00555E25"/>
    <w:rsid w:val="0055669D"/>
    <w:rsid w:val="00560D1E"/>
    <w:rsid w:val="00560EA1"/>
    <w:rsid w:val="005611AE"/>
    <w:rsid w:val="00562E5F"/>
    <w:rsid w:val="00563077"/>
    <w:rsid w:val="0056342A"/>
    <w:rsid w:val="00565C12"/>
    <w:rsid w:val="00565DCD"/>
    <w:rsid w:val="0056619B"/>
    <w:rsid w:val="00567DE0"/>
    <w:rsid w:val="00570235"/>
    <w:rsid w:val="0057057A"/>
    <w:rsid w:val="005727A8"/>
    <w:rsid w:val="005729FC"/>
    <w:rsid w:val="00574111"/>
    <w:rsid w:val="00574179"/>
    <w:rsid w:val="00574A6B"/>
    <w:rsid w:val="005763EF"/>
    <w:rsid w:val="00576445"/>
    <w:rsid w:val="00580A04"/>
    <w:rsid w:val="00580F09"/>
    <w:rsid w:val="00585407"/>
    <w:rsid w:val="005866CB"/>
    <w:rsid w:val="00586A55"/>
    <w:rsid w:val="00587486"/>
    <w:rsid w:val="00587DC9"/>
    <w:rsid w:val="0059086A"/>
    <w:rsid w:val="00591622"/>
    <w:rsid w:val="0059190F"/>
    <w:rsid w:val="00591BA2"/>
    <w:rsid w:val="005927BF"/>
    <w:rsid w:val="00592E04"/>
    <w:rsid w:val="005934CA"/>
    <w:rsid w:val="005940EE"/>
    <w:rsid w:val="005960C0"/>
    <w:rsid w:val="00596B8D"/>
    <w:rsid w:val="00597E96"/>
    <w:rsid w:val="005A07F3"/>
    <w:rsid w:val="005A0E73"/>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0D0F"/>
    <w:rsid w:val="005C1343"/>
    <w:rsid w:val="005C1724"/>
    <w:rsid w:val="005C191E"/>
    <w:rsid w:val="005C2262"/>
    <w:rsid w:val="005C2DB2"/>
    <w:rsid w:val="005C2FF9"/>
    <w:rsid w:val="005C31CE"/>
    <w:rsid w:val="005C46F1"/>
    <w:rsid w:val="005C4D77"/>
    <w:rsid w:val="005C529A"/>
    <w:rsid w:val="005C5AFC"/>
    <w:rsid w:val="005C6808"/>
    <w:rsid w:val="005D0FAD"/>
    <w:rsid w:val="005D14C8"/>
    <w:rsid w:val="005D4774"/>
    <w:rsid w:val="005D5EB5"/>
    <w:rsid w:val="005D743F"/>
    <w:rsid w:val="005D75BA"/>
    <w:rsid w:val="005E056D"/>
    <w:rsid w:val="005E59B7"/>
    <w:rsid w:val="005E5A55"/>
    <w:rsid w:val="005E6305"/>
    <w:rsid w:val="005F1E30"/>
    <w:rsid w:val="005F21A7"/>
    <w:rsid w:val="005F2C64"/>
    <w:rsid w:val="005F2F57"/>
    <w:rsid w:val="005F4272"/>
    <w:rsid w:val="005F527A"/>
    <w:rsid w:val="005F5293"/>
    <w:rsid w:val="005F5711"/>
    <w:rsid w:val="005F5E79"/>
    <w:rsid w:val="005F6A2E"/>
    <w:rsid w:val="005F7ACC"/>
    <w:rsid w:val="006031B6"/>
    <w:rsid w:val="00603268"/>
    <w:rsid w:val="00603B5B"/>
    <w:rsid w:val="00604CBE"/>
    <w:rsid w:val="00610224"/>
    <w:rsid w:val="006118FD"/>
    <w:rsid w:val="0061398F"/>
    <w:rsid w:val="00613B45"/>
    <w:rsid w:val="00614885"/>
    <w:rsid w:val="00614D38"/>
    <w:rsid w:val="00616EC2"/>
    <w:rsid w:val="00617845"/>
    <w:rsid w:val="00622141"/>
    <w:rsid w:val="0062303C"/>
    <w:rsid w:val="00623EE7"/>
    <w:rsid w:val="0062482C"/>
    <w:rsid w:val="00624B12"/>
    <w:rsid w:val="00624D7E"/>
    <w:rsid w:val="00626166"/>
    <w:rsid w:val="00627052"/>
    <w:rsid w:val="00627618"/>
    <w:rsid w:val="006319EE"/>
    <w:rsid w:val="00631B58"/>
    <w:rsid w:val="00631FA9"/>
    <w:rsid w:val="00632CC3"/>
    <w:rsid w:val="00633620"/>
    <w:rsid w:val="0063499A"/>
    <w:rsid w:val="00635F7A"/>
    <w:rsid w:val="006360E8"/>
    <w:rsid w:val="00636D99"/>
    <w:rsid w:val="006376CA"/>
    <w:rsid w:val="0064243C"/>
    <w:rsid w:val="006424EA"/>
    <w:rsid w:val="00642546"/>
    <w:rsid w:val="00642F94"/>
    <w:rsid w:val="00644609"/>
    <w:rsid w:val="0064695A"/>
    <w:rsid w:val="00646997"/>
    <w:rsid w:val="00647359"/>
    <w:rsid w:val="00647A37"/>
    <w:rsid w:val="00647B93"/>
    <w:rsid w:val="006502BD"/>
    <w:rsid w:val="006505B7"/>
    <w:rsid w:val="00650C25"/>
    <w:rsid w:val="00651D73"/>
    <w:rsid w:val="00652115"/>
    <w:rsid w:val="0065310A"/>
    <w:rsid w:val="00653574"/>
    <w:rsid w:val="00654181"/>
    <w:rsid w:val="00654ECC"/>
    <w:rsid w:val="00654FFF"/>
    <w:rsid w:val="006566FA"/>
    <w:rsid w:val="00661315"/>
    <w:rsid w:val="0066722F"/>
    <w:rsid w:val="00667644"/>
    <w:rsid w:val="00671BEC"/>
    <w:rsid w:val="00672E7F"/>
    <w:rsid w:val="006734C3"/>
    <w:rsid w:val="00673653"/>
    <w:rsid w:val="006737F8"/>
    <w:rsid w:val="00673869"/>
    <w:rsid w:val="00675058"/>
    <w:rsid w:val="006753B9"/>
    <w:rsid w:val="00675D7D"/>
    <w:rsid w:val="0068085D"/>
    <w:rsid w:val="00680BD4"/>
    <w:rsid w:val="006811F2"/>
    <w:rsid w:val="00681EDE"/>
    <w:rsid w:val="00686F11"/>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060B"/>
    <w:rsid w:val="006B1EAD"/>
    <w:rsid w:val="006B26C8"/>
    <w:rsid w:val="006B49B9"/>
    <w:rsid w:val="006B4ECF"/>
    <w:rsid w:val="006B6008"/>
    <w:rsid w:val="006B6599"/>
    <w:rsid w:val="006B7CD4"/>
    <w:rsid w:val="006C08A7"/>
    <w:rsid w:val="006C204D"/>
    <w:rsid w:val="006C3AE4"/>
    <w:rsid w:val="006C516A"/>
    <w:rsid w:val="006C5C25"/>
    <w:rsid w:val="006C7122"/>
    <w:rsid w:val="006D05DF"/>
    <w:rsid w:val="006D0753"/>
    <w:rsid w:val="006D0959"/>
    <w:rsid w:val="006D6BC9"/>
    <w:rsid w:val="006D79EE"/>
    <w:rsid w:val="006E09E2"/>
    <w:rsid w:val="006E0CC9"/>
    <w:rsid w:val="006E1B44"/>
    <w:rsid w:val="006E1C8B"/>
    <w:rsid w:val="006E248E"/>
    <w:rsid w:val="006E2B67"/>
    <w:rsid w:val="006E3C7A"/>
    <w:rsid w:val="006E57EE"/>
    <w:rsid w:val="006E663C"/>
    <w:rsid w:val="006E69A4"/>
    <w:rsid w:val="006E6CF9"/>
    <w:rsid w:val="006E6E39"/>
    <w:rsid w:val="006E7F39"/>
    <w:rsid w:val="006F32A6"/>
    <w:rsid w:val="006F4B01"/>
    <w:rsid w:val="0070198F"/>
    <w:rsid w:val="00702576"/>
    <w:rsid w:val="007029F8"/>
    <w:rsid w:val="00702D4E"/>
    <w:rsid w:val="00702E1D"/>
    <w:rsid w:val="00706007"/>
    <w:rsid w:val="00711AE5"/>
    <w:rsid w:val="00712417"/>
    <w:rsid w:val="00713EA6"/>
    <w:rsid w:val="00716901"/>
    <w:rsid w:val="0072151A"/>
    <w:rsid w:val="007219A3"/>
    <w:rsid w:val="00723747"/>
    <w:rsid w:val="00723D97"/>
    <w:rsid w:val="00724E0B"/>
    <w:rsid w:val="007255A2"/>
    <w:rsid w:val="00736D88"/>
    <w:rsid w:val="00740C98"/>
    <w:rsid w:val="0074523B"/>
    <w:rsid w:val="0074539A"/>
    <w:rsid w:val="00747446"/>
    <w:rsid w:val="00747BB0"/>
    <w:rsid w:val="00747E7D"/>
    <w:rsid w:val="00751256"/>
    <w:rsid w:val="00751AEA"/>
    <w:rsid w:val="007541ED"/>
    <w:rsid w:val="00756308"/>
    <w:rsid w:val="00756D85"/>
    <w:rsid w:val="007605FC"/>
    <w:rsid w:val="00761293"/>
    <w:rsid w:val="00762466"/>
    <w:rsid w:val="00762A63"/>
    <w:rsid w:val="00765503"/>
    <w:rsid w:val="00765629"/>
    <w:rsid w:val="00765C87"/>
    <w:rsid w:val="007700A6"/>
    <w:rsid w:val="0077220C"/>
    <w:rsid w:val="007722B9"/>
    <w:rsid w:val="00774398"/>
    <w:rsid w:val="007744CC"/>
    <w:rsid w:val="00774776"/>
    <w:rsid w:val="007762AC"/>
    <w:rsid w:val="00776BD1"/>
    <w:rsid w:val="0077711C"/>
    <w:rsid w:val="007778E4"/>
    <w:rsid w:val="00780CB3"/>
    <w:rsid w:val="00781115"/>
    <w:rsid w:val="0078256E"/>
    <w:rsid w:val="007836F5"/>
    <w:rsid w:val="007839D3"/>
    <w:rsid w:val="00785145"/>
    <w:rsid w:val="00785A9E"/>
    <w:rsid w:val="007925F1"/>
    <w:rsid w:val="007929FA"/>
    <w:rsid w:val="00792F29"/>
    <w:rsid w:val="00793C0E"/>
    <w:rsid w:val="00793CC7"/>
    <w:rsid w:val="00794E96"/>
    <w:rsid w:val="007959DC"/>
    <w:rsid w:val="007A0E00"/>
    <w:rsid w:val="007A1A8E"/>
    <w:rsid w:val="007A1D16"/>
    <w:rsid w:val="007A1E7B"/>
    <w:rsid w:val="007A24C2"/>
    <w:rsid w:val="007A31ED"/>
    <w:rsid w:val="007A3279"/>
    <w:rsid w:val="007A54CA"/>
    <w:rsid w:val="007A55FF"/>
    <w:rsid w:val="007A780A"/>
    <w:rsid w:val="007B0B22"/>
    <w:rsid w:val="007B15AC"/>
    <w:rsid w:val="007B2540"/>
    <w:rsid w:val="007B2A7A"/>
    <w:rsid w:val="007B363B"/>
    <w:rsid w:val="007B4C84"/>
    <w:rsid w:val="007C3690"/>
    <w:rsid w:val="007C4543"/>
    <w:rsid w:val="007C4A83"/>
    <w:rsid w:val="007C6B84"/>
    <w:rsid w:val="007C78ED"/>
    <w:rsid w:val="007D32AF"/>
    <w:rsid w:val="007D401D"/>
    <w:rsid w:val="007D4652"/>
    <w:rsid w:val="007D4AD9"/>
    <w:rsid w:val="007D6403"/>
    <w:rsid w:val="007D6DEE"/>
    <w:rsid w:val="007D7C92"/>
    <w:rsid w:val="007E063B"/>
    <w:rsid w:val="007E29D2"/>
    <w:rsid w:val="007E2EC1"/>
    <w:rsid w:val="007E3E27"/>
    <w:rsid w:val="007E6981"/>
    <w:rsid w:val="007E7EB3"/>
    <w:rsid w:val="007F165C"/>
    <w:rsid w:val="007F474C"/>
    <w:rsid w:val="007F5197"/>
    <w:rsid w:val="007F78EF"/>
    <w:rsid w:val="007F7932"/>
    <w:rsid w:val="00804A29"/>
    <w:rsid w:val="00806667"/>
    <w:rsid w:val="0081231E"/>
    <w:rsid w:val="00814010"/>
    <w:rsid w:val="0081493B"/>
    <w:rsid w:val="0081603A"/>
    <w:rsid w:val="0081695B"/>
    <w:rsid w:val="00816D69"/>
    <w:rsid w:val="00816DDF"/>
    <w:rsid w:val="00817E7B"/>
    <w:rsid w:val="008207EB"/>
    <w:rsid w:val="008216F1"/>
    <w:rsid w:val="00821723"/>
    <w:rsid w:val="0082437D"/>
    <w:rsid w:val="00825124"/>
    <w:rsid w:val="0082553D"/>
    <w:rsid w:val="00825851"/>
    <w:rsid w:val="00827378"/>
    <w:rsid w:val="00832BB6"/>
    <w:rsid w:val="00833004"/>
    <w:rsid w:val="0083376A"/>
    <w:rsid w:val="0083382D"/>
    <w:rsid w:val="0083503D"/>
    <w:rsid w:val="00835EFB"/>
    <w:rsid w:val="008366DE"/>
    <w:rsid w:val="00837868"/>
    <w:rsid w:val="00840AF2"/>
    <w:rsid w:val="00840E5C"/>
    <w:rsid w:val="0084230E"/>
    <w:rsid w:val="00845E92"/>
    <w:rsid w:val="00850075"/>
    <w:rsid w:val="008508B8"/>
    <w:rsid w:val="008539A7"/>
    <w:rsid w:val="008542D4"/>
    <w:rsid w:val="008548F4"/>
    <w:rsid w:val="008556EF"/>
    <w:rsid w:val="008568F5"/>
    <w:rsid w:val="00860E67"/>
    <w:rsid w:val="00861A0B"/>
    <w:rsid w:val="008638F1"/>
    <w:rsid w:val="00863D64"/>
    <w:rsid w:val="00866660"/>
    <w:rsid w:val="00876763"/>
    <w:rsid w:val="0087712A"/>
    <w:rsid w:val="0088199E"/>
    <w:rsid w:val="00881DBE"/>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7EC"/>
    <w:rsid w:val="008A2FCA"/>
    <w:rsid w:val="008A3ADF"/>
    <w:rsid w:val="008A3C8F"/>
    <w:rsid w:val="008A4250"/>
    <w:rsid w:val="008A4533"/>
    <w:rsid w:val="008A5839"/>
    <w:rsid w:val="008A5B7B"/>
    <w:rsid w:val="008A5C58"/>
    <w:rsid w:val="008A63D9"/>
    <w:rsid w:val="008A6B7B"/>
    <w:rsid w:val="008A6DF1"/>
    <w:rsid w:val="008A7CA0"/>
    <w:rsid w:val="008A7DC6"/>
    <w:rsid w:val="008B0631"/>
    <w:rsid w:val="008B06D3"/>
    <w:rsid w:val="008B2144"/>
    <w:rsid w:val="008B25FF"/>
    <w:rsid w:val="008B3B32"/>
    <w:rsid w:val="008B601E"/>
    <w:rsid w:val="008B689F"/>
    <w:rsid w:val="008B703B"/>
    <w:rsid w:val="008B71B5"/>
    <w:rsid w:val="008C0134"/>
    <w:rsid w:val="008C0498"/>
    <w:rsid w:val="008C0823"/>
    <w:rsid w:val="008C20E9"/>
    <w:rsid w:val="008C266F"/>
    <w:rsid w:val="008C287C"/>
    <w:rsid w:val="008C2C4A"/>
    <w:rsid w:val="008C3884"/>
    <w:rsid w:val="008C411C"/>
    <w:rsid w:val="008C67DB"/>
    <w:rsid w:val="008D1FB6"/>
    <w:rsid w:val="008D3027"/>
    <w:rsid w:val="008D37BB"/>
    <w:rsid w:val="008D43B2"/>
    <w:rsid w:val="008D5974"/>
    <w:rsid w:val="008D6DF4"/>
    <w:rsid w:val="008D7E1D"/>
    <w:rsid w:val="008E376D"/>
    <w:rsid w:val="008E391B"/>
    <w:rsid w:val="008E52EB"/>
    <w:rsid w:val="008E599C"/>
    <w:rsid w:val="008E6B2B"/>
    <w:rsid w:val="008E6C12"/>
    <w:rsid w:val="008F0EF5"/>
    <w:rsid w:val="008F2AB2"/>
    <w:rsid w:val="008F42D3"/>
    <w:rsid w:val="008F46E3"/>
    <w:rsid w:val="008F663E"/>
    <w:rsid w:val="008F7DF1"/>
    <w:rsid w:val="0090119B"/>
    <w:rsid w:val="009063A2"/>
    <w:rsid w:val="00906F18"/>
    <w:rsid w:val="00910044"/>
    <w:rsid w:val="00910EAF"/>
    <w:rsid w:val="0091173B"/>
    <w:rsid w:val="0091278A"/>
    <w:rsid w:val="00915C38"/>
    <w:rsid w:val="00915CDB"/>
    <w:rsid w:val="00916997"/>
    <w:rsid w:val="0092105D"/>
    <w:rsid w:val="00921075"/>
    <w:rsid w:val="00924712"/>
    <w:rsid w:val="00925AC4"/>
    <w:rsid w:val="00925EB0"/>
    <w:rsid w:val="00926B32"/>
    <w:rsid w:val="009276C7"/>
    <w:rsid w:val="00927D2F"/>
    <w:rsid w:val="00933091"/>
    <w:rsid w:val="00933712"/>
    <w:rsid w:val="00933918"/>
    <w:rsid w:val="00935A2D"/>
    <w:rsid w:val="0093602D"/>
    <w:rsid w:val="0093638E"/>
    <w:rsid w:val="00936C55"/>
    <w:rsid w:val="00940047"/>
    <w:rsid w:val="00940445"/>
    <w:rsid w:val="00941A8E"/>
    <w:rsid w:val="00942270"/>
    <w:rsid w:val="009434BC"/>
    <w:rsid w:val="00943592"/>
    <w:rsid w:val="00943867"/>
    <w:rsid w:val="00944DE6"/>
    <w:rsid w:val="00944E7F"/>
    <w:rsid w:val="00946D54"/>
    <w:rsid w:val="00950247"/>
    <w:rsid w:val="009503CA"/>
    <w:rsid w:val="00951161"/>
    <w:rsid w:val="00952EC1"/>
    <w:rsid w:val="00953C37"/>
    <w:rsid w:val="0095451F"/>
    <w:rsid w:val="00954811"/>
    <w:rsid w:val="00954DC3"/>
    <w:rsid w:val="0095546A"/>
    <w:rsid w:val="00956220"/>
    <w:rsid w:val="00957997"/>
    <w:rsid w:val="0096000A"/>
    <w:rsid w:val="00961BAB"/>
    <w:rsid w:val="00962406"/>
    <w:rsid w:val="009630CB"/>
    <w:rsid w:val="00970E0B"/>
    <w:rsid w:val="0097214D"/>
    <w:rsid w:val="00972688"/>
    <w:rsid w:val="0097394D"/>
    <w:rsid w:val="00973D8A"/>
    <w:rsid w:val="00974BF6"/>
    <w:rsid w:val="00974E9B"/>
    <w:rsid w:val="009751A1"/>
    <w:rsid w:val="00975A4E"/>
    <w:rsid w:val="00976ED6"/>
    <w:rsid w:val="00977F15"/>
    <w:rsid w:val="00981F8F"/>
    <w:rsid w:val="00982AB4"/>
    <w:rsid w:val="009831C0"/>
    <w:rsid w:val="0098321A"/>
    <w:rsid w:val="00983D9E"/>
    <w:rsid w:val="00984F2F"/>
    <w:rsid w:val="009853C7"/>
    <w:rsid w:val="009856BF"/>
    <w:rsid w:val="00985C5E"/>
    <w:rsid w:val="00986228"/>
    <w:rsid w:val="0099130E"/>
    <w:rsid w:val="00991803"/>
    <w:rsid w:val="00992214"/>
    <w:rsid w:val="00993340"/>
    <w:rsid w:val="00995D81"/>
    <w:rsid w:val="009A37CC"/>
    <w:rsid w:val="009A3FCC"/>
    <w:rsid w:val="009A469B"/>
    <w:rsid w:val="009A4963"/>
    <w:rsid w:val="009A56DF"/>
    <w:rsid w:val="009A6AF9"/>
    <w:rsid w:val="009B02B0"/>
    <w:rsid w:val="009B2AF9"/>
    <w:rsid w:val="009B364D"/>
    <w:rsid w:val="009B4D8D"/>
    <w:rsid w:val="009C046D"/>
    <w:rsid w:val="009C05B1"/>
    <w:rsid w:val="009C0D20"/>
    <w:rsid w:val="009C3BC4"/>
    <w:rsid w:val="009C6BDF"/>
    <w:rsid w:val="009C702B"/>
    <w:rsid w:val="009C71EA"/>
    <w:rsid w:val="009D2D13"/>
    <w:rsid w:val="009D5052"/>
    <w:rsid w:val="009D5FD5"/>
    <w:rsid w:val="009D5FD6"/>
    <w:rsid w:val="009D7533"/>
    <w:rsid w:val="009D7980"/>
    <w:rsid w:val="009E00BF"/>
    <w:rsid w:val="009E2BCB"/>
    <w:rsid w:val="009E2DCF"/>
    <w:rsid w:val="009E42D9"/>
    <w:rsid w:val="009E52E5"/>
    <w:rsid w:val="009E5D6D"/>
    <w:rsid w:val="009E610B"/>
    <w:rsid w:val="009E674F"/>
    <w:rsid w:val="009E6B25"/>
    <w:rsid w:val="009E7547"/>
    <w:rsid w:val="009F0921"/>
    <w:rsid w:val="009F0F96"/>
    <w:rsid w:val="009F1AD3"/>
    <w:rsid w:val="009F1C5B"/>
    <w:rsid w:val="009F6F49"/>
    <w:rsid w:val="00A00C29"/>
    <w:rsid w:val="00A02103"/>
    <w:rsid w:val="00A021F9"/>
    <w:rsid w:val="00A03BCD"/>
    <w:rsid w:val="00A0425C"/>
    <w:rsid w:val="00A051B2"/>
    <w:rsid w:val="00A054DB"/>
    <w:rsid w:val="00A06276"/>
    <w:rsid w:val="00A07986"/>
    <w:rsid w:val="00A10AE0"/>
    <w:rsid w:val="00A10B97"/>
    <w:rsid w:val="00A10F6B"/>
    <w:rsid w:val="00A12CC2"/>
    <w:rsid w:val="00A12EFE"/>
    <w:rsid w:val="00A13784"/>
    <w:rsid w:val="00A145D6"/>
    <w:rsid w:val="00A16B4B"/>
    <w:rsid w:val="00A174ED"/>
    <w:rsid w:val="00A21A0F"/>
    <w:rsid w:val="00A21F91"/>
    <w:rsid w:val="00A23B3A"/>
    <w:rsid w:val="00A24418"/>
    <w:rsid w:val="00A24D48"/>
    <w:rsid w:val="00A27078"/>
    <w:rsid w:val="00A27FCF"/>
    <w:rsid w:val="00A30B99"/>
    <w:rsid w:val="00A30E02"/>
    <w:rsid w:val="00A3127B"/>
    <w:rsid w:val="00A317A4"/>
    <w:rsid w:val="00A319AA"/>
    <w:rsid w:val="00A34537"/>
    <w:rsid w:val="00A37185"/>
    <w:rsid w:val="00A371B6"/>
    <w:rsid w:val="00A41940"/>
    <w:rsid w:val="00A41C43"/>
    <w:rsid w:val="00A41EE8"/>
    <w:rsid w:val="00A442B2"/>
    <w:rsid w:val="00A45770"/>
    <w:rsid w:val="00A50EF1"/>
    <w:rsid w:val="00A528DB"/>
    <w:rsid w:val="00A52ED4"/>
    <w:rsid w:val="00A54337"/>
    <w:rsid w:val="00A609E2"/>
    <w:rsid w:val="00A60A7A"/>
    <w:rsid w:val="00A60C01"/>
    <w:rsid w:val="00A60ECB"/>
    <w:rsid w:val="00A61C0F"/>
    <w:rsid w:val="00A663C6"/>
    <w:rsid w:val="00A668B6"/>
    <w:rsid w:val="00A718A6"/>
    <w:rsid w:val="00A72462"/>
    <w:rsid w:val="00A759F3"/>
    <w:rsid w:val="00A75B94"/>
    <w:rsid w:val="00A763F6"/>
    <w:rsid w:val="00A80B51"/>
    <w:rsid w:val="00A81861"/>
    <w:rsid w:val="00A81F2E"/>
    <w:rsid w:val="00A82BC6"/>
    <w:rsid w:val="00A82C11"/>
    <w:rsid w:val="00A832BA"/>
    <w:rsid w:val="00A83E90"/>
    <w:rsid w:val="00A84105"/>
    <w:rsid w:val="00A86CCA"/>
    <w:rsid w:val="00A86CF4"/>
    <w:rsid w:val="00A87523"/>
    <w:rsid w:val="00A87E1D"/>
    <w:rsid w:val="00A927A3"/>
    <w:rsid w:val="00A94AED"/>
    <w:rsid w:val="00A959F9"/>
    <w:rsid w:val="00A971B3"/>
    <w:rsid w:val="00A97578"/>
    <w:rsid w:val="00AA08A7"/>
    <w:rsid w:val="00AA3FC2"/>
    <w:rsid w:val="00AA516C"/>
    <w:rsid w:val="00AA559B"/>
    <w:rsid w:val="00AA588A"/>
    <w:rsid w:val="00AA64F4"/>
    <w:rsid w:val="00AB0612"/>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158"/>
    <w:rsid w:val="00AD220C"/>
    <w:rsid w:val="00AD372D"/>
    <w:rsid w:val="00AE0F61"/>
    <w:rsid w:val="00AE539A"/>
    <w:rsid w:val="00AE583E"/>
    <w:rsid w:val="00AE79C0"/>
    <w:rsid w:val="00AF062B"/>
    <w:rsid w:val="00AF0AA9"/>
    <w:rsid w:val="00AF0F15"/>
    <w:rsid w:val="00AF115C"/>
    <w:rsid w:val="00AF1EA9"/>
    <w:rsid w:val="00AF20C1"/>
    <w:rsid w:val="00AF2223"/>
    <w:rsid w:val="00B00F37"/>
    <w:rsid w:val="00B020F2"/>
    <w:rsid w:val="00B021B8"/>
    <w:rsid w:val="00B0281B"/>
    <w:rsid w:val="00B05C9C"/>
    <w:rsid w:val="00B063F8"/>
    <w:rsid w:val="00B0723F"/>
    <w:rsid w:val="00B10103"/>
    <w:rsid w:val="00B10398"/>
    <w:rsid w:val="00B1094B"/>
    <w:rsid w:val="00B11044"/>
    <w:rsid w:val="00B115C5"/>
    <w:rsid w:val="00B129BC"/>
    <w:rsid w:val="00B132D9"/>
    <w:rsid w:val="00B1349B"/>
    <w:rsid w:val="00B1435B"/>
    <w:rsid w:val="00B14FC5"/>
    <w:rsid w:val="00B153D9"/>
    <w:rsid w:val="00B1718B"/>
    <w:rsid w:val="00B1745B"/>
    <w:rsid w:val="00B17FB3"/>
    <w:rsid w:val="00B20718"/>
    <w:rsid w:val="00B20966"/>
    <w:rsid w:val="00B21612"/>
    <w:rsid w:val="00B250E9"/>
    <w:rsid w:val="00B27F16"/>
    <w:rsid w:val="00B31BDD"/>
    <w:rsid w:val="00B33271"/>
    <w:rsid w:val="00B3403A"/>
    <w:rsid w:val="00B355D7"/>
    <w:rsid w:val="00B35613"/>
    <w:rsid w:val="00B35EF0"/>
    <w:rsid w:val="00B36CD0"/>
    <w:rsid w:val="00B37780"/>
    <w:rsid w:val="00B37DB9"/>
    <w:rsid w:val="00B4162E"/>
    <w:rsid w:val="00B4209C"/>
    <w:rsid w:val="00B47646"/>
    <w:rsid w:val="00B50237"/>
    <w:rsid w:val="00B510B2"/>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5D2B"/>
    <w:rsid w:val="00B663F3"/>
    <w:rsid w:val="00B6654C"/>
    <w:rsid w:val="00B668D3"/>
    <w:rsid w:val="00B66CFB"/>
    <w:rsid w:val="00B67941"/>
    <w:rsid w:val="00B67A8D"/>
    <w:rsid w:val="00B7190B"/>
    <w:rsid w:val="00B73EAB"/>
    <w:rsid w:val="00B763C4"/>
    <w:rsid w:val="00B76DBF"/>
    <w:rsid w:val="00B81961"/>
    <w:rsid w:val="00B81F81"/>
    <w:rsid w:val="00B82072"/>
    <w:rsid w:val="00B83C51"/>
    <w:rsid w:val="00B85E71"/>
    <w:rsid w:val="00B92B50"/>
    <w:rsid w:val="00B93FE7"/>
    <w:rsid w:val="00B9426A"/>
    <w:rsid w:val="00B94696"/>
    <w:rsid w:val="00B949B9"/>
    <w:rsid w:val="00B9530C"/>
    <w:rsid w:val="00B962A6"/>
    <w:rsid w:val="00B96B78"/>
    <w:rsid w:val="00B973A6"/>
    <w:rsid w:val="00BA04AB"/>
    <w:rsid w:val="00BA09C2"/>
    <w:rsid w:val="00BA29CC"/>
    <w:rsid w:val="00BA30EC"/>
    <w:rsid w:val="00BA60E1"/>
    <w:rsid w:val="00BA6121"/>
    <w:rsid w:val="00BA6822"/>
    <w:rsid w:val="00BA72D6"/>
    <w:rsid w:val="00BA7974"/>
    <w:rsid w:val="00BB0128"/>
    <w:rsid w:val="00BB23E1"/>
    <w:rsid w:val="00BB3198"/>
    <w:rsid w:val="00BB5A42"/>
    <w:rsid w:val="00BB5AE5"/>
    <w:rsid w:val="00BB6B02"/>
    <w:rsid w:val="00BC0E97"/>
    <w:rsid w:val="00BC1F59"/>
    <w:rsid w:val="00BC2898"/>
    <w:rsid w:val="00BC34E2"/>
    <w:rsid w:val="00BC5CAC"/>
    <w:rsid w:val="00BC78AF"/>
    <w:rsid w:val="00BC7C3C"/>
    <w:rsid w:val="00BD040D"/>
    <w:rsid w:val="00BD0480"/>
    <w:rsid w:val="00BD0523"/>
    <w:rsid w:val="00BD05FD"/>
    <w:rsid w:val="00BD1364"/>
    <w:rsid w:val="00BD2711"/>
    <w:rsid w:val="00BD2F04"/>
    <w:rsid w:val="00BD321B"/>
    <w:rsid w:val="00BD3FAF"/>
    <w:rsid w:val="00BD4939"/>
    <w:rsid w:val="00BD4A09"/>
    <w:rsid w:val="00BD508D"/>
    <w:rsid w:val="00BD54BB"/>
    <w:rsid w:val="00BD57FF"/>
    <w:rsid w:val="00BD67ED"/>
    <w:rsid w:val="00BE0098"/>
    <w:rsid w:val="00BE05B0"/>
    <w:rsid w:val="00BE0D77"/>
    <w:rsid w:val="00BE35F1"/>
    <w:rsid w:val="00BE3FFF"/>
    <w:rsid w:val="00BE4033"/>
    <w:rsid w:val="00BE5432"/>
    <w:rsid w:val="00BE569A"/>
    <w:rsid w:val="00BE6240"/>
    <w:rsid w:val="00BE6731"/>
    <w:rsid w:val="00BE676B"/>
    <w:rsid w:val="00BE76F1"/>
    <w:rsid w:val="00BE7994"/>
    <w:rsid w:val="00BF0867"/>
    <w:rsid w:val="00BF09FF"/>
    <w:rsid w:val="00BF1B84"/>
    <w:rsid w:val="00BF383A"/>
    <w:rsid w:val="00BF3CF9"/>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4DFC"/>
    <w:rsid w:val="00C1564F"/>
    <w:rsid w:val="00C15B9F"/>
    <w:rsid w:val="00C16282"/>
    <w:rsid w:val="00C16C72"/>
    <w:rsid w:val="00C17BA4"/>
    <w:rsid w:val="00C17E72"/>
    <w:rsid w:val="00C22FF7"/>
    <w:rsid w:val="00C230E1"/>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AF5"/>
    <w:rsid w:val="00C442A6"/>
    <w:rsid w:val="00C44583"/>
    <w:rsid w:val="00C454BB"/>
    <w:rsid w:val="00C45CE4"/>
    <w:rsid w:val="00C47325"/>
    <w:rsid w:val="00C47C87"/>
    <w:rsid w:val="00C5156E"/>
    <w:rsid w:val="00C535BB"/>
    <w:rsid w:val="00C53E5C"/>
    <w:rsid w:val="00C5410B"/>
    <w:rsid w:val="00C54B78"/>
    <w:rsid w:val="00C55461"/>
    <w:rsid w:val="00C55C34"/>
    <w:rsid w:val="00C56648"/>
    <w:rsid w:val="00C56E26"/>
    <w:rsid w:val="00C57198"/>
    <w:rsid w:val="00C5766C"/>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6F6B"/>
    <w:rsid w:val="00C86FE7"/>
    <w:rsid w:val="00C87683"/>
    <w:rsid w:val="00C91A4C"/>
    <w:rsid w:val="00C92EAA"/>
    <w:rsid w:val="00C93019"/>
    <w:rsid w:val="00C93F2F"/>
    <w:rsid w:val="00C96778"/>
    <w:rsid w:val="00C96A49"/>
    <w:rsid w:val="00CA03C2"/>
    <w:rsid w:val="00CA1597"/>
    <w:rsid w:val="00CA1758"/>
    <w:rsid w:val="00CA1A67"/>
    <w:rsid w:val="00CA3AC1"/>
    <w:rsid w:val="00CA55F3"/>
    <w:rsid w:val="00CA6019"/>
    <w:rsid w:val="00CA614E"/>
    <w:rsid w:val="00CA6A56"/>
    <w:rsid w:val="00CB1BE2"/>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55D0"/>
    <w:rsid w:val="00CD5855"/>
    <w:rsid w:val="00CD5A25"/>
    <w:rsid w:val="00CE07B2"/>
    <w:rsid w:val="00CE13BB"/>
    <w:rsid w:val="00CE4098"/>
    <w:rsid w:val="00CE4650"/>
    <w:rsid w:val="00CE47C5"/>
    <w:rsid w:val="00CE4A98"/>
    <w:rsid w:val="00CE695F"/>
    <w:rsid w:val="00CE6C87"/>
    <w:rsid w:val="00CE7497"/>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10C36"/>
    <w:rsid w:val="00D10FA6"/>
    <w:rsid w:val="00D11A7C"/>
    <w:rsid w:val="00D12223"/>
    <w:rsid w:val="00D12A62"/>
    <w:rsid w:val="00D12A6C"/>
    <w:rsid w:val="00D12D71"/>
    <w:rsid w:val="00D12DE7"/>
    <w:rsid w:val="00D130F0"/>
    <w:rsid w:val="00D1394F"/>
    <w:rsid w:val="00D14116"/>
    <w:rsid w:val="00D14D5E"/>
    <w:rsid w:val="00D15D5B"/>
    <w:rsid w:val="00D16165"/>
    <w:rsid w:val="00D17846"/>
    <w:rsid w:val="00D17B7A"/>
    <w:rsid w:val="00D21905"/>
    <w:rsid w:val="00D22B78"/>
    <w:rsid w:val="00D23070"/>
    <w:rsid w:val="00D23611"/>
    <w:rsid w:val="00D24A2B"/>
    <w:rsid w:val="00D24A36"/>
    <w:rsid w:val="00D252FF"/>
    <w:rsid w:val="00D25E6A"/>
    <w:rsid w:val="00D265E0"/>
    <w:rsid w:val="00D31AEB"/>
    <w:rsid w:val="00D336FE"/>
    <w:rsid w:val="00D34978"/>
    <w:rsid w:val="00D34F35"/>
    <w:rsid w:val="00D36873"/>
    <w:rsid w:val="00D400BE"/>
    <w:rsid w:val="00D42150"/>
    <w:rsid w:val="00D42325"/>
    <w:rsid w:val="00D43319"/>
    <w:rsid w:val="00D439AC"/>
    <w:rsid w:val="00D45736"/>
    <w:rsid w:val="00D50733"/>
    <w:rsid w:val="00D5118D"/>
    <w:rsid w:val="00D51306"/>
    <w:rsid w:val="00D51387"/>
    <w:rsid w:val="00D51549"/>
    <w:rsid w:val="00D51F44"/>
    <w:rsid w:val="00D547C2"/>
    <w:rsid w:val="00D612E4"/>
    <w:rsid w:val="00D61366"/>
    <w:rsid w:val="00D6191D"/>
    <w:rsid w:val="00D62EC3"/>
    <w:rsid w:val="00D65188"/>
    <w:rsid w:val="00D65262"/>
    <w:rsid w:val="00D65265"/>
    <w:rsid w:val="00D66235"/>
    <w:rsid w:val="00D7005F"/>
    <w:rsid w:val="00D70D5F"/>
    <w:rsid w:val="00D715D4"/>
    <w:rsid w:val="00D71851"/>
    <w:rsid w:val="00D73612"/>
    <w:rsid w:val="00D73B0F"/>
    <w:rsid w:val="00D73BF9"/>
    <w:rsid w:val="00D74325"/>
    <w:rsid w:val="00D74C52"/>
    <w:rsid w:val="00D753D6"/>
    <w:rsid w:val="00D7610D"/>
    <w:rsid w:val="00D76455"/>
    <w:rsid w:val="00D7697B"/>
    <w:rsid w:val="00D825F9"/>
    <w:rsid w:val="00D830B3"/>
    <w:rsid w:val="00D842F5"/>
    <w:rsid w:val="00D850BD"/>
    <w:rsid w:val="00D863E4"/>
    <w:rsid w:val="00D908B3"/>
    <w:rsid w:val="00D90ABD"/>
    <w:rsid w:val="00D910C7"/>
    <w:rsid w:val="00D93162"/>
    <w:rsid w:val="00D93BB0"/>
    <w:rsid w:val="00D93ECB"/>
    <w:rsid w:val="00D94694"/>
    <w:rsid w:val="00D94BE7"/>
    <w:rsid w:val="00D94C21"/>
    <w:rsid w:val="00D94EE2"/>
    <w:rsid w:val="00D958AE"/>
    <w:rsid w:val="00D970D6"/>
    <w:rsid w:val="00DA0866"/>
    <w:rsid w:val="00DA1526"/>
    <w:rsid w:val="00DA25E8"/>
    <w:rsid w:val="00DA2CBC"/>
    <w:rsid w:val="00DA3B1F"/>
    <w:rsid w:val="00DA51CD"/>
    <w:rsid w:val="00DA5DB9"/>
    <w:rsid w:val="00DA62A6"/>
    <w:rsid w:val="00DA6D64"/>
    <w:rsid w:val="00DA7745"/>
    <w:rsid w:val="00DB0DAE"/>
    <w:rsid w:val="00DB1CC3"/>
    <w:rsid w:val="00DB3CC7"/>
    <w:rsid w:val="00DB4BC8"/>
    <w:rsid w:val="00DB5847"/>
    <w:rsid w:val="00DB5CD2"/>
    <w:rsid w:val="00DB6684"/>
    <w:rsid w:val="00DB68EC"/>
    <w:rsid w:val="00DB6917"/>
    <w:rsid w:val="00DB7E4C"/>
    <w:rsid w:val="00DC187F"/>
    <w:rsid w:val="00DC28BB"/>
    <w:rsid w:val="00DC50E1"/>
    <w:rsid w:val="00DC58D0"/>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211C"/>
    <w:rsid w:val="00DE331E"/>
    <w:rsid w:val="00DE33A6"/>
    <w:rsid w:val="00DE36A9"/>
    <w:rsid w:val="00DE4A61"/>
    <w:rsid w:val="00DE79E5"/>
    <w:rsid w:val="00DF0050"/>
    <w:rsid w:val="00DF08A8"/>
    <w:rsid w:val="00DF0C5F"/>
    <w:rsid w:val="00DF1A28"/>
    <w:rsid w:val="00DF27BB"/>
    <w:rsid w:val="00DF297A"/>
    <w:rsid w:val="00DF3C0C"/>
    <w:rsid w:val="00DF666C"/>
    <w:rsid w:val="00DF6A96"/>
    <w:rsid w:val="00E001E0"/>
    <w:rsid w:val="00E00363"/>
    <w:rsid w:val="00E0139B"/>
    <w:rsid w:val="00E06572"/>
    <w:rsid w:val="00E07880"/>
    <w:rsid w:val="00E101C1"/>
    <w:rsid w:val="00E124AB"/>
    <w:rsid w:val="00E129CB"/>
    <w:rsid w:val="00E17482"/>
    <w:rsid w:val="00E17CC9"/>
    <w:rsid w:val="00E17E94"/>
    <w:rsid w:val="00E20A7C"/>
    <w:rsid w:val="00E210EE"/>
    <w:rsid w:val="00E2318E"/>
    <w:rsid w:val="00E25B1C"/>
    <w:rsid w:val="00E31002"/>
    <w:rsid w:val="00E315F1"/>
    <w:rsid w:val="00E31AE7"/>
    <w:rsid w:val="00E31FE0"/>
    <w:rsid w:val="00E32989"/>
    <w:rsid w:val="00E32D05"/>
    <w:rsid w:val="00E335FD"/>
    <w:rsid w:val="00E36D0E"/>
    <w:rsid w:val="00E40CB8"/>
    <w:rsid w:val="00E428EA"/>
    <w:rsid w:val="00E43C92"/>
    <w:rsid w:val="00E44689"/>
    <w:rsid w:val="00E44CDB"/>
    <w:rsid w:val="00E4706F"/>
    <w:rsid w:val="00E50155"/>
    <w:rsid w:val="00E5029D"/>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665C"/>
    <w:rsid w:val="00E8126D"/>
    <w:rsid w:val="00E81890"/>
    <w:rsid w:val="00E82824"/>
    <w:rsid w:val="00E912FB"/>
    <w:rsid w:val="00E91EF8"/>
    <w:rsid w:val="00E92328"/>
    <w:rsid w:val="00E95A16"/>
    <w:rsid w:val="00E96493"/>
    <w:rsid w:val="00E96FC0"/>
    <w:rsid w:val="00E97122"/>
    <w:rsid w:val="00EA00FD"/>
    <w:rsid w:val="00EA08D9"/>
    <w:rsid w:val="00EA09DC"/>
    <w:rsid w:val="00EA1921"/>
    <w:rsid w:val="00EA38EC"/>
    <w:rsid w:val="00EA3BE7"/>
    <w:rsid w:val="00EA3E3D"/>
    <w:rsid w:val="00EA49B0"/>
    <w:rsid w:val="00EA4A8E"/>
    <w:rsid w:val="00EA565C"/>
    <w:rsid w:val="00EB12EC"/>
    <w:rsid w:val="00EB220E"/>
    <w:rsid w:val="00EB359A"/>
    <w:rsid w:val="00EB5152"/>
    <w:rsid w:val="00EB53CF"/>
    <w:rsid w:val="00EB609B"/>
    <w:rsid w:val="00EB6250"/>
    <w:rsid w:val="00EC13FA"/>
    <w:rsid w:val="00EC1700"/>
    <w:rsid w:val="00EC24A4"/>
    <w:rsid w:val="00EC2521"/>
    <w:rsid w:val="00EC30DD"/>
    <w:rsid w:val="00EC34CF"/>
    <w:rsid w:val="00EC3F13"/>
    <w:rsid w:val="00EC4958"/>
    <w:rsid w:val="00EC5378"/>
    <w:rsid w:val="00EC57E7"/>
    <w:rsid w:val="00EC64D0"/>
    <w:rsid w:val="00EC70BE"/>
    <w:rsid w:val="00ED3118"/>
    <w:rsid w:val="00ED349A"/>
    <w:rsid w:val="00ED4F30"/>
    <w:rsid w:val="00ED6C47"/>
    <w:rsid w:val="00ED75DC"/>
    <w:rsid w:val="00ED77D1"/>
    <w:rsid w:val="00EE0486"/>
    <w:rsid w:val="00EE0CE0"/>
    <w:rsid w:val="00EE2334"/>
    <w:rsid w:val="00EE261F"/>
    <w:rsid w:val="00EE28BC"/>
    <w:rsid w:val="00EE6AC7"/>
    <w:rsid w:val="00EE6C3D"/>
    <w:rsid w:val="00EE7D2B"/>
    <w:rsid w:val="00EE7DF5"/>
    <w:rsid w:val="00EF1065"/>
    <w:rsid w:val="00EF1607"/>
    <w:rsid w:val="00EF34BE"/>
    <w:rsid w:val="00EF51B0"/>
    <w:rsid w:val="00EF7F31"/>
    <w:rsid w:val="00F02AF0"/>
    <w:rsid w:val="00F03389"/>
    <w:rsid w:val="00F0448F"/>
    <w:rsid w:val="00F05029"/>
    <w:rsid w:val="00F053C9"/>
    <w:rsid w:val="00F06929"/>
    <w:rsid w:val="00F06B7D"/>
    <w:rsid w:val="00F072BB"/>
    <w:rsid w:val="00F07970"/>
    <w:rsid w:val="00F10889"/>
    <w:rsid w:val="00F1337A"/>
    <w:rsid w:val="00F13708"/>
    <w:rsid w:val="00F142E6"/>
    <w:rsid w:val="00F15332"/>
    <w:rsid w:val="00F15F8E"/>
    <w:rsid w:val="00F176FA"/>
    <w:rsid w:val="00F178B6"/>
    <w:rsid w:val="00F17BBB"/>
    <w:rsid w:val="00F214AA"/>
    <w:rsid w:val="00F22186"/>
    <w:rsid w:val="00F23DB3"/>
    <w:rsid w:val="00F24F16"/>
    <w:rsid w:val="00F27175"/>
    <w:rsid w:val="00F30D14"/>
    <w:rsid w:val="00F31B6D"/>
    <w:rsid w:val="00F31CDC"/>
    <w:rsid w:val="00F31DC9"/>
    <w:rsid w:val="00F31EBB"/>
    <w:rsid w:val="00F33517"/>
    <w:rsid w:val="00F33A75"/>
    <w:rsid w:val="00F35AE1"/>
    <w:rsid w:val="00F36305"/>
    <w:rsid w:val="00F36946"/>
    <w:rsid w:val="00F37188"/>
    <w:rsid w:val="00F37D7F"/>
    <w:rsid w:val="00F40B5F"/>
    <w:rsid w:val="00F40EE0"/>
    <w:rsid w:val="00F416D6"/>
    <w:rsid w:val="00F41AAC"/>
    <w:rsid w:val="00F43EB7"/>
    <w:rsid w:val="00F442DF"/>
    <w:rsid w:val="00F443AF"/>
    <w:rsid w:val="00F450A6"/>
    <w:rsid w:val="00F469A9"/>
    <w:rsid w:val="00F47B94"/>
    <w:rsid w:val="00F53638"/>
    <w:rsid w:val="00F53687"/>
    <w:rsid w:val="00F54A05"/>
    <w:rsid w:val="00F54E77"/>
    <w:rsid w:val="00F5612F"/>
    <w:rsid w:val="00F562C0"/>
    <w:rsid w:val="00F57424"/>
    <w:rsid w:val="00F57A4F"/>
    <w:rsid w:val="00F60947"/>
    <w:rsid w:val="00F617AE"/>
    <w:rsid w:val="00F61984"/>
    <w:rsid w:val="00F62355"/>
    <w:rsid w:val="00F649FB"/>
    <w:rsid w:val="00F657C8"/>
    <w:rsid w:val="00F65A68"/>
    <w:rsid w:val="00F666E1"/>
    <w:rsid w:val="00F66EEA"/>
    <w:rsid w:val="00F676D3"/>
    <w:rsid w:val="00F677FC"/>
    <w:rsid w:val="00F700BA"/>
    <w:rsid w:val="00F709D3"/>
    <w:rsid w:val="00F7102B"/>
    <w:rsid w:val="00F726E2"/>
    <w:rsid w:val="00F73746"/>
    <w:rsid w:val="00F73B36"/>
    <w:rsid w:val="00F75BD0"/>
    <w:rsid w:val="00F760B7"/>
    <w:rsid w:val="00F765A2"/>
    <w:rsid w:val="00F76C9B"/>
    <w:rsid w:val="00F77611"/>
    <w:rsid w:val="00F77B6F"/>
    <w:rsid w:val="00F77DA1"/>
    <w:rsid w:val="00F803A1"/>
    <w:rsid w:val="00F8246D"/>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B159C"/>
    <w:rsid w:val="00FB2865"/>
    <w:rsid w:val="00FB35EA"/>
    <w:rsid w:val="00FB3A85"/>
    <w:rsid w:val="00FB3E63"/>
    <w:rsid w:val="00FB4127"/>
    <w:rsid w:val="00FC002E"/>
    <w:rsid w:val="00FC0E5A"/>
    <w:rsid w:val="00FC4AAA"/>
    <w:rsid w:val="00FC6C20"/>
    <w:rsid w:val="00FC7037"/>
    <w:rsid w:val="00FD1547"/>
    <w:rsid w:val="00FD37FF"/>
    <w:rsid w:val="00FD3D25"/>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521D"/>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59"/>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hps">
    <w:name w:val="hps"/>
    <w:rsid w:val="0084230E"/>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84230E"/>
    <w:rPr>
      <w:sz w:val="24"/>
      <w:szCs w:val="24"/>
    </w:rPr>
  </w:style>
  <w:style w:type="paragraph" w:customStyle="1" w:styleId="Para1">
    <w:name w:val="Para1"/>
    <w:basedOn w:val="Normal"/>
    <w:link w:val="Para1Char"/>
    <w:rsid w:val="00DA5DB9"/>
    <w:pPr>
      <w:numPr>
        <w:numId w:val="15"/>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DA5DB9"/>
    <w:rPr>
      <w:rFonts w:eastAsia="SimSun"/>
      <w:snapToGrid w:val="0"/>
      <w:sz w:val="22"/>
      <w:szCs w:val="18"/>
      <w:lang w:val="en-GB" w:eastAsia="en-US"/>
    </w:rPr>
  </w:style>
  <w:style w:type="paragraph" w:customStyle="1" w:styleId="CBDTitle">
    <w:name w:val="CBD_Title"/>
    <w:basedOn w:val="Normal"/>
    <w:next w:val="Normal"/>
    <w:qFormat/>
    <w:rsid w:val="00DA5DB9"/>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character" w:customStyle="1" w:styleId="apple-converted-space">
    <w:name w:val="apple-converted-space"/>
    <w:basedOn w:val="DefaultParagraphFont"/>
    <w:rsid w:val="001720B9"/>
  </w:style>
  <w:style w:type="character" w:styleId="PageNumber">
    <w:name w:val="page number"/>
    <w:basedOn w:val="DefaultParagraphFont"/>
    <w:semiHidden/>
    <w:unhideWhenUsed/>
    <w:rsid w:val="00B2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CC0E71ED9E514BB6D7EC426A3C4EFC"/>
        <w:category>
          <w:name w:val="General"/>
          <w:gallery w:val="placeholder"/>
        </w:category>
        <w:types>
          <w:type w:val="bbPlcHdr"/>
        </w:types>
        <w:behaviors>
          <w:behavior w:val="content"/>
        </w:behaviors>
        <w:guid w:val="{1E94899C-A1DC-C547-9630-173D075D2207}"/>
      </w:docPartPr>
      <w:docPartBody>
        <w:p w:rsidR="008B4DAD" w:rsidRDefault="003A291E" w:rsidP="003A291E">
          <w:pPr>
            <w:pStyle w:val="30CC0E71ED9E514BB6D7EC426A3C4E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1E"/>
    <w:rsid w:val="000D36A7"/>
    <w:rsid w:val="003A291E"/>
    <w:rsid w:val="00572567"/>
    <w:rsid w:val="007C438E"/>
    <w:rsid w:val="008B4DAD"/>
    <w:rsid w:val="008C703C"/>
    <w:rsid w:val="00E55464"/>
  </w:rsids>
  <m:mathPr>
    <m:mathFont m:val="Cambria Math"/>
    <m:brkBin m:val="before"/>
    <m:brkBinSub m:val="--"/>
    <m:smallFrac m:val="0"/>
    <m:dispDef/>
    <m:lMargin m:val="0"/>
    <m:rMargin m:val="0"/>
    <m:defJc m:val="centerGroup"/>
    <m:wrapIndent m:val="1440"/>
    <m:intLim m:val="subSup"/>
    <m:naryLim m:val="undOvr"/>
  </m:mathPr>
  <w:themeFontLang w:val="en-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A291E"/>
    <w:rPr>
      <w:color w:val="808080"/>
    </w:rPr>
  </w:style>
  <w:style w:type="paragraph" w:customStyle="1" w:styleId="30CC0E71ED9E514BB6D7EC426A3C4EFC">
    <w:name w:val="30CC0E71ED9E514BB6D7EC426A3C4EFC"/>
    <w:rsid w:val="003A2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0B1175A9-3647-4F36-990C-2F632A65B351}"/>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2014</Words>
  <Characters>11484</Characters>
  <Application>Microsoft Office Word</Application>
  <DocSecurity>0</DocSecurity>
  <Lines>95</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مواصلة وضع المعايير المتعلقة بالهيكل المؤسسي لتشغيل الآلية المالية</vt:lpstr>
      <vt:lpstr>Annotated provisional agenda</vt:lpstr>
    </vt:vector>
  </TitlesOfParts>
  <Company>SCBD</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مواصلة وضع المعايير المتعلقة بالهيكل المؤسسي لتشغيل الآلية المالية</dc:title>
  <dc:subject>CBD/SBI/7/1/Add.1/Rev.1</dc:subject>
  <dc:creator>Secretariat of the Convention on Biological Diversity</dc:creator>
  <cp:keywords>CBD/SBI/7/3/Add.3</cp:keywords>
  <dc:description/>
  <cp:lastModifiedBy>Hani k</cp:lastModifiedBy>
  <cp:revision>3</cp:revision>
  <cp:lastPrinted>2026-06-25T12:07:00Z</cp:lastPrinted>
  <dcterms:created xsi:type="dcterms:W3CDTF">2026-06-25T12:07:00Z</dcterms:created>
  <dcterms:modified xsi:type="dcterms:W3CDTF">2026-06-25T12:07:00Z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