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5758C74"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D628E3">
              <w:rPr>
                <w:rFonts w:ascii="Times New Roman" w:hAnsi="Times New Roman" w:cs="Simplified Arabic"/>
                <w:b w:val="0"/>
                <w:bCs w:val="0"/>
                <w:sz w:val="22"/>
                <w:szCs w:val="22"/>
              </w:rPr>
              <w:t>CRP.4</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1FB596E9"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232850">
              <w:rPr>
                <w:rFonts w:cs="Simplified Arabic"/>
                <w:sz w:val="22"/>
                <w:szCs w:val="22"/>
              </w:rPr>
              <w:t>Limited</w:t>
            </w:r>
          </w:p>
          <w:p w14:paraId="284AFEFE" w14:textId="2FEEA1D0" w:rsidR="00825851" w:rsidRDefault="00232850"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7 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1D5251AA"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D915EC">
        <w:rPr>
          <w:rFonts w:cs="Simplified Arabic" w:hint="cs"/>
          <w:rtl/>
          <w:lang w:val="en-US" w:bidi="ar-EG"/>
        </w:rPr>
        <w:t>11</w:t>
      </w:r>
      <w:r w:rsidRPr="000D161A">
        <w:rPr>
          <w:rFonts w:cs="Simplified Arabic" w:hint="cs"/>
          <w:rtl/>
          <w:lang w:val="en-US" w:bidi="ar-EG"/>
        </w:rPr>
        <w:t xml:space="preserve"> من جدول الأعمال</w:t>
      </w:r>
    </w:p>
    <w:p w14:paraId="5B50FB71" w14:textId="2F25F286" w:rsidR="003F1569" w:rsidRPr="003F1569" w:rsidRDefault="00D915EC" w:rsidP="00D915EC">
      <w:pPr>
        <w:pStyle w:val="ListParagraph"/>
        <w:keepNext/>
        <w:keepLines/>
        <w:bidi/>
        <w:spacing w:after="120" w:line="216" w:lineRule="auto"/>
        <w:ind w:left="6"/>
        <w:contextualSpacing w:val="0"/>
        <w:jc w:val="both"/>
        <w:rPr>
          <w:rFonts w:cs="Simplified Arabic"/>
          <w:b/>
          <w:bCs/>
          <w:rtl/>
          <w:lang w:val="en-US" w:bidi="ar-EG"/>
        </w:rPr>
      </w:pPr>
      <w:r w:rsidRPr="00D915EC">
        <w:rPr>
          <w:rFonts w:cs="Simplified Arabic"/>
          <w:b/>
          <w:bCs/>
          <w:rtl/>
          <w:lang w:val="en-US" w:bidi="ar-EG"/>
        </w:rPr>
        <w:t>آلية غرفة تبادل المعلومات وإدارة المعارف</w:t>
      </w:r>
    </w:p>
    <w:p w14:paraId="0A2B1D63" w14:textId="4397D75C" w:rsidR="00835EFB" w:rsidRPr="001F34D7" w:rsidRDefault="00835EFB" w:rsidP="00835EFB">
      <w:pPr>
        <w:bidi/>
        <w:spacing w:line="216" w:lineRule="auto"/>
        <w:rPr>
          <w:rFonts w:cs="Simplified Arabic"/>
          <w:b/>
          <w:bCs/>
          <w:rtl/>
          <w:lang w:bidi="ar-EG"/>
        </w:rPr>
      </w:pPr>
    </w:p>
    <w:p w14:paraId="1570BD9E" w14:textId="6B51AC59" w:rsidR="00E13255" w:rsidRPr="00037C20" w:rsidRDefault="00A56DFD" w:rsidP="00D8066A">
      <w:pPr>
        <w:keepNext/>
        <w:keepLines/>
        <w:tabs>
          <w:tab w:val="right" w:pos="540"/>
        </w:tabs>
        <w:bidi/>
        <w:spacing w:after="120"/>
        <w:ind w:left="629"/>
        <w:rPr>
          <w:rFonts w:cs="Simplified Arabic" w:hint="cs"/>
          <w:b/>
          <w:bCs/>
          <w:szCs w:val="28"/>
          <w:lang w:val="en-US" w:bidi="ar-EG"/>
        </w:rPr>
      </w:pPr>
      <w:r w:rsidRPr="00A56DFD">
        <w:rPr>
          <w:rFonts w:cs="Simplified Arabic"/>
          <w:b/>
          <w:bCs/>
          <w:szCs w:val="28"/>
          <w:rtl/>
        </w:rPr>
        <w:t>آلية غرفة تبادل المعلومات وإدارة المعارف</w:t>
      </w:r>
      <w:r w:rsidR="00037C20">
        <w:rPr>
          <w:rFonts w:cs="Simplified Arabic" w:hint="cs"/>
          <w:b/>
          <w:bCs/>
          <w:szCs w:val="28"/>
          <w:rtl/>
          <w:lang w:bidi="ar-EG"/>
        </w:rPr>
        <w:t xml:space="preserve"> </w:t>
      </w:r>
    </w:p>
    <w:p w14:paraId="0F89B5D4" w14:textId="0C1417DA" w:rsidR="008B06D3" w:rsidRDefault="009833B0" w:rsidP="00B61C22">
      <w:pPr>
        <w:tabs>
          <w:tab w:val="right" w:pos="1260"/>
        </w:tabs>
        <w:bidi/>
        <w:spacing w:before="120" w:after="120"/>
        <w:ind w:left="855"/>
        <w:jc w:val="both"/>
        <w:outlineLvl w:val="0"/>
        <w:rPr>
          <w:rFonts w:cs="Simplified Arabic"/>
          <w:sz w:val="22"/>
          <w:lang w:val="en-US"/>
        </w:rPr>
      </w:pPr>
      <w:r>
        <w:rPr>
          <w:rFonts w:cs="Simplified Arabic" w:hint="cs"/>
          <w:b/>
          <w:bCs/>
          <w:sz w:val="26"/>
          <w:szCs w:val="26"/>
          <w:rtl/>
        </w:rPr>
        <w:t xml:space="preserve">مشروع توصية مقدم من الرئيس  </w:t>
      </w:r>
    </w:p>
    <w:p w14:paraId="3D578BEE" w14:textId="79FFAD0F" w:rsidR="00786ABA" w:rsidRDefault="00786ABA" w:rsidP="00786ABA">
      <w:pPr>
        <w:pStyle w:val="ListParagraph"/>
        <w:bidi/>
        <w:spacing w:after="120" w:line="216" w:lineRule="auto"/>
        <w:ind w:left="1710" w:hanging="360"/>
        <w:contextualSpacing w:val="0"/>
        <w:jc w:val="both"/>
        <w:rPr>
          <w:rFonts w:cs="Simplified Arabic"/>
          <w:i/>
          <w:iCs/>
          <w:sz w:val="22"/>
          <w:rtl/>
          <w:lang w:val="en-US"/>
        </w:rPr>
      </w:pPr>
      <w:r w:rsidRPr="00387816">
        <w:rPr>
          <w:rFonts w:cs="Simplified Arabic" w:hint="cs"/>
          <w:i/>
          <w:iCs/>
          <w:sz w:val="22"/>
          <w:rtl/>
          <w:lang w:val="en-US"/>
        </w:rPr>
        <w:t xml:space="preserve">إن </w:t>
      </w:r>
      <w:r>
        <w:rPr>
          <w:rFonts w:cs="Simplified Arabic" w:hint="cs"/>
          <w:i/>
          <w:iCs/>
          <w:sz w:val="22"/>
          <w:rtl/>
          <w:lang w:val="en-US"/>
        </w:rPr>
        <w:t>الهيئة الفرعية للتنفيذ،</w:t>
      </w:r>
    </w:p>
    <w:p w14:paraId="629FF4C3" w14:textId="6D0770A0" w:rsidR="00786ABA" w:rsidRPr="00520D32" w:rsidRDefault="00851847" w:rsidP="00786ABA">
      <w:pPr>
        <w:pStyle w:val="ListParagraph"/>
        <w:bidi/>
        <w:spacing w:after="120" w:line="216" w:lineRule="auto"/>
        <w:ind w:left="1710" w:hanging="360"/>
        <w:contextualSpacing w:val="0"/>
        <w:jc w:val="both"/>
        <w:rPr>
          <w:rFonts w:cs="Simplified Arabic"/>
          <w:sz w:val="22"/>
          <w:rtl/>
          <w:lang w:val="en-US"/>
        </w:rPr>
      </w:pPr>
      <w:r>
        <w:rPr>
          <w:rFonts w:cs="Simplified Arabic" w:hint="cs"/>
          <w:i/>
          <w:iCs/>
          <w:sz w:val="22"/>
          <w:rtl/>
          <w:lang w:val="en-US"/>
        </w:rPr>
        <w:t>ت</w:t>
      </w:r>
      <w:r w:rsidR="006B733D">
        <w:rPr>
          <w:rFonts w:cs="Simplified Arabic" w:hint="cs"/>
          <w:i/>
          <w:iCs/>
          <w:sz w:val="22"/>
          <w:rtl/>
          <w:lang w:val="en-US"/>
        </w:rPr>
        <w:t>وصي</w:t>
      </w:r>
      <w:r w:rsidR="00786ABA">
        <w:rPr>
          <w:rFonts w:cs="Simplified Arabic" w:hint="cs"/>
          <w:sz w:val="22"/>
          <w:rtl/>
          <w:lang w:val="en-US"/>
        </w:rPr>
        <w:t xml:space="preserve"> </w:t>
      </w:r>
      <w:r w:rsidRPr="00851847">
        <w:rPr>
          <w:rFonts w:cs="Simplified Arabic"/>
          <w:sz w:val="22"/>
          <w:rtl/>
          <w:lang w:val="en-US"/>
        </w:rPr>
        <w:t xml:space="preserve">بأن </w:t>
      </w:r>
      <w:r w:rsidR="00421E9A">
        <w:rPr>
          <w:rFonts w:cs="Simplified Arabic" w:hint="cs"/>
          <w:sz w:val="22"/>
          <w:rtl/>
          <w:lang w:val="en-US"/>
        </w:rPr>
        <w:t>يعتمد</w:t>
      </w:r>
      <w:r w:rsidRPr="00851847">
        <w:rPr>
          <w:rFonts w:cs="Simplified Arabic"/>
          <w:sz w:val="22"/>
          <w:rtl/>
          <w:lang w:val="en-US"/>
        </w:rPr>
        <w:t xml:space="preserve"> مؤتمر الأطراف، في اجتماعه السابع عشر، </w:t>
      </w:r>
      <w:r w:rsidR="00421E9A">
        <w:rPr>
          <w:rFonts w:cs="Simplified Arabic" w:hint="cs"/>
          <w:sz w:val="22"/>
          <w:rtl/>
          <w:lang w:val="en-US"/>
        </w:rPr>
        <w:t>مقررا</w:t>
      </w:r>
      <w:r w:rsidRPr="00851847">
        <w:rPr>
          <w:rFonts w:cs="Simplified Arabic"/>
          <w:sz w:val="22"/>
          <w:rtl/>
          <w:lang w:val="en-US"/>
        </w:rPr>
        <w:t xml:space="preserve"> على </w:t>
      </w:r>
      <w:r w:rsidR="00421E9A">
        <w:rPr>
          <w:rFonts w:cs="Simplified Arabic" w:hint="cs"/>
          <w:sz w:val="22"/>
          <w:rtl/>
          <w:lang w:val="en-US"/>
        </w:rPr>
        <w:t>غرار ما يلي:</w:t>
      </w:r>
    </w:p>
    <w:p w14:paraId="0D5947E7" w14:textId="517893B3" w:rsidR="00D52C67" w:rsidRDefault="00D52C67" w:rsidP="00C71E7B">
      <w:pPr>
        <w:pStyle w:val="ListParagraph"/>
        <w:bidi/>
        <w:spacing w:after="120" w:line="216" w:lineRule="auto"/>
        <w:ind w:left="2130" w:hanging="360"/>
        <w:contextualSpacing w:val="0"/>
        <w:jc w:val="both"/>
        <w:rPr>
          <w:rFonts w:cs="Simplified Arabic"/>
          <w:i/>
          <w:iCs/>
          <w:sz w:val="22"/>
          <w:rtl/>
          <w:lang w:val="en-US"/>
        </w:rPr>
      </w:pPr>
      <w:r w:rsidRPr="00387816">
        <w:rPr>
          <w:rFonts w:cs="Simplified Arabic" w:hint="cs"/>
          <w:i/>
          <w:iCs/>
          <w:sz w:val="22"/>
          <w:rtl/>
          <w:lang w:val="en-US"/>
        </w:rPr>
        <w:t xml:space="preserve">إن </w:t>
      </w:r>
      <w:r>
        <w:rPr>
          <w:rFonts w:cs="Simplified Arabic" w:hint="cs"/>
          <w:i/>
          <w:iCs/>
          <w:sz w:val="22"/>
          <w:rtl/>
          <w:lang w:val="en-US"/>
        </w:rPr>
        <w:t>مؤتمر الأطراف</w:t>
      </w:r>
      <w:r w:rsidR="00421E9A">
        <w:rPr>
          <w:rFonts w:cs="Simplified Arabic" w:hint="cs"/>
          <w:i/>
          <w:iCs/>
          <w:sz w:val="22"/>
          <w:rtl/>
          <w:lang w:val="en-US"/>
        </w:rPr>
        <w:t>،</w:t>
      </w:r>
    </w:p>
    <w:p w14:paraId="5C0E49FA" w14:textId="00DDAE0C" w:rsidR="00520D32" w:rsidRPr="00520D32" w:rsidRDefault="00520D32" w:rsidP="00C71E7B">
      <w:pPr>
        <w:pStyle w:val="ListParagraph"/>
        <w:bidi/>
        <w:spacing w:after="120" w:line="216" w:lineRule="auto"/>
        <w:ind w:left="2130" w:hanging="360"/>
        <w:contextualSpacing w:val="0"/>
        <w:jc w:val="both"/>
        <w:rPr>
          <w:rFonts w:cs="Simplified Arabic"/>
          <w:sz w:val="22"/>
          <w:rtl/>
          <w:lang w:val="en-US"/>
        </w:rPr>
      </w:pPr>
      <w:r>
        <w:rPr>
          <w:rFonts w:cs="Simplified Arabic" w:hint="cs"/>
          <w:i/>
          <w:iCs/>
          <w:sz w:val="22"/>
          <w:rtl/>
          <w:lang w:val="en-US"/>
        </w:rPr>
        <w:t>إذ يشير</w:t>
      </w:r>
      <w:r>
        <w:rPr>
          <w:rFonts w:cs="Simplified Arabic" w:hint="cs"/>
          <w:sz w:val="22"/>
          <w:rtl/>
          <w:lang w:val="en-US"/>
        </w:rPr>
        <w:t xml:space="preserve"> إلى </w:t>
      </w:r>
      <w:r w:rsidRPr="00520D32">
        <w:rPr>
          <w:rFonts w:cs="Simplified Arabic"/>
          <w:sz w:val="22"/>
          <w:rtl/>
          <w:lang w:val="en-US"/>
        </w:rPr>
        <w:t xml:space="preserve">مقرريه </w:t>
      </w:r>
      <w:hyperlink r:id="rId14" w:history="1">
        <w:r w:rsidRPr="00C82B5E">
          <w:rPr>
            <w:rStyle w:val="Hyperlink"/>
            <w:rFonts w:cs="Simplified Arabic"/>
            <w:sz w:val="22"/>
            <w:rtl/>
            <w:lang w:val="en-US"/>
          </w:rPr>
          <w:t xml:space="preserve">16/9 ألف </w:t>
        </w:r>
        <w:r w:rsidR="005B5AB2" w:rsidRPr="00C82B5E">
          <w:rPr>
            <w:rStyle w:val="Hyperlink"/>
            <w:rFonts w:cs="Simplified Arabic"/>
            <w:sz w:val="22"/>
            <w:rtl/>
            <w:lang w:val="en-US"/>
          </w:rPr>
          <w:t>و</w:t>
        </w:r>
        <w:r w:rsidRPr="00C82B5E">
          <w:rPr>
            <w:rStyle w:val="Hyperlink"/>
            <w:rFonts w:cs="Simplified Arabic"/>
            <w:sz w:val="22"/>
            <w:rtl/>
            <w:lang w:val="en-US"/>
          </w:rPr>
          <w:t>باء</w:t>
        </w:r>
      </w:hyperlink>
      <w:r w:rsidRPr="00520D32">
        <w:rPr>
          <w:rFonts w:cs="Simplified Arabic"/>
          <w:sz w:val="22"/>
          <w:rtl/>
          <w:lang w:val="en-US"/>
        </w:rPr>
        <w:t xml:space="preserve"> الصادرين في 1 </w:t>
      </w:r>
      <w:r w:rsidR="005B5AB2" w:rsidRPr="005B5AB2">
        <w:rPr>
          <w:rFonts w:cs="Simplified Arabic"/>
          <w:sz w:val="22"/>
          <w:rtl/>
          <w:lang w:val="en-US"/>
        </w:rPr>
        <w:t>نوفمبر</w:t>
      </w:r>
      <w:r w:rsidR="005B5AB2">
        <w:rPr>
          <w:rFonts w:cs="Simplified Arabic" w:hint="cs"/>
          <w:sz w:val="22"/>
          <w:rtl/>
          <w:lang w:val="en-US"/>
        </w:rPr>
        <w:t>/</w:t>
      </w:r>
      <w:r w:rsidRPr="00520D32">
        <w:rPr>
          <w:rFonts w:cs="Simplified Arabic"/>
          <w:sz w:val="22"/>
          <w:rtl/>
          <w:lang w:val="en-US"/>
        </w:rPr>
        <w:t>تشرين الثاني 2024،</w:t>
      </w:r>
    </w:p>
    <w:p w14:paraId="141D05BA" w14:textId="536AC44C" w:rsidR="00E14450" w:rsidRDefault="00520D32" w:rsidP="00E14450">
      <w:pPr>
        <w:pStyle w:val="ListParagraph"/>
        <w:numPr>
          <w:ilvl w:val="0"/>
          <w:numId w:val="36"/>
        </w:numPr>
        <w:bidi/>
        <w:spacing w:after="120" w:line="216" w:lineRule="auto"/>
        <w:ind w:left="1350" w:firstLine="270"/>
        <w:contextualSpacing w:val="0"/>
        <w:jc w:val="both"/>
        <w:rPr>
          <w:rFonts w:cs="Simplified Arabic"/>
          <w:sz w:val="22"/>
          <w:lang w:val="en-US"/>
        </w:rPr>
      </w:pPr>
      <w:r w:rsidRPr="00520D32">
        <w:rPr>
          <w:rFonts w:cs="Simplified Arabic"/>
          <w:i/>
          <w:iCs/>
          <w:sz w:val="22"/>
          <w:rtl/>
          <w:lang w:val="en-US"/>
        </w:rPr>
        <w:t xml:space="preserve">يُلاحظ </w:t>
      </w:r>
      <w:r w:rsidRPr="00C82B5E">
        <w:rPr>
          <w:rFonts w:cs="Simplified Arabic"/>
          <w:i/>
          <w:iCs/>
          <w:sz w:val="22"/>
          <w:rtl/>
          <w:lang w:val="en-US"/>
        </w:rPr>
        <w:t>مع التقدير</w:t>
      </w:r>
      <w:r w:rsidRPr="005B5AB2">
        <w:rPr>
          <w:rFonts w:cs="Simplified Arabic"/>
          <w:sz w:val="22"/>
          <w:rtl/>
          <w:lang w:val="en-US"/>
        </w:rPr>
        <w:t xml:space="preserve"> التقدم المحرز في تنفيذ برنامج العمل الخاص بآلية</w:t>
      </w:r>
      <w:r w:rsidR="005B5AB2" w:rsidRPr="005B5AB2">
        <w:rPr>
          <w:rFonts w:cs="Simplified Arabic" w:hint="cs"/>
          <w:sz w:val="22"/>
          <w:rtl/>
          <w:lang w:val="en-US"/>
        </w:rPr>
        <w:t xml:space="preserve"> غرفة</w:t>
      </w:r>
      <w:r w:rsidRPr="005B5AB2">
        <w:rPr>
          <w:rFonts w:cs="Simplified Arabic"/>
          <w:sz w:val="22"/>
          <w:rtl/>
          <w:lang w:val="en-US"/>
        </w:rPr>
        <w:t xml:space="preserve"> تبادل المعلومات للفترة 2024-2030</w:t>
      </w:r>
      <w:r w:rsidR="00C82B5E">
        <w:rPr>
          <w:rStyle w:val="FootnoteReference"/>
          <w:rFonts w:cs="Simplified Arabic"/>
          <w:sz w:val="22"/>
          <w:rtl/>
          <w:lang w:val="en-US"/>
        </w:rPr>
        <w:footnoteReference w:id="1"/>
      </w:r>
      <w:r w:rsidRPr="005B5AB2">
        <w:rPr>
          <w:rFonts w:cs="Simplified Arabic"/>
          <w:sz w:val="22"/>
          <w:rtl/>
          <w:lang w:val="en-US"/>
        </w:rPr>
        <w:t xml:space="preserve"> واستراتيجية إدارة المع</w:t>
      </w:r>
      <w:r w:rsidR="005B5AB2" w:rsidRPr="005B5AB2">
        <w:rPr>
          <w:rFonts w:cs="Simplified Arabic" w:hint="cs"/>
          <w:sz w:val="22"/>
          <w:rtl/>
          <w:lang w:val="en-US"/>
        </w:rPr>
        <w:t>ا</w:t>
      </w:r>
      <w:r w:rsidRPr="005B5AB2">
        <w:rPr>
          <w:rFonts w:cs="Simplified Arabic"/>
          <w:sz w:val="22"/>
          <w:rtl/>
          <w:lang w:val="en-US"/>
        </w:rPr>
        <w:t>رف لدعم تنفيذ إطار كونمينغ-مونتريال العالمي للتنوع البيولوجي؛</w:t>
      </w:r>
      <w:r w:rsidR="005B5AB2">
        <w:rPr>
          <w:rStyle w:val="FootnoteReference"/>
          <w:rFonts w:cs="Simplified Arabic"/>
          <w:sz w:val="22"/>
          <w:rtl/>
          <w:lang w:val="en-US"/>
        </w:rPr>
        <w:footnoteReference w:id="2"/>
      </w:r>
      <w:r w:rsidR="005B5AB2" w:rsidRPr="00147790">
        <w:rPr>
          <w:rFonts w:cs="Simplified Arabic" w:hint="cs"/>
          <w:sz w:val="22"/>
          <w:vertAlign w:val="superscript"/>
          <w:rtl/>
          <w:lang w:val="en-US"/>
        </w:rPr>
        <w:t>،</w:t>
      </w:r>
      <w:r w:rsidR="005B5AB2">
        <w:rPr>
          <w:rStyle w:val="FootnoteReference"/>
          <w:rFonts w:cs="Simplified Arabic"/>
          <w:sz w:val="22"/>
          <w:rtl/>
          <w:lang w:val="en-US"/>
        </w:rPr>
        <w:footnoteReference w:id="3"/>
      </w:r>
    </w:p>
    <w:p w14:paraId="0BE2A53E" w14:textId="0F3937DA" w:rsidR="00A61C21" w:rsidRPr="00A61C21" w:rsidRDefault="005D65A5"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يؤكد </w:t>
      </w:r>
      <w:r w:rsidR="005B5AB2">
        <w:rPr>
          <w:rFonts w:cs="Simplified Arabic" w:hint="cs"/>
          <w:i/>
          <w:iCs/>
          <w:sz w:val="22"/>
          <w:rtl/>
          <w:lang w:val="en-US"/>
        </w:rPr>
        <w:t>من جديد</w:t>
      </w:r>
      <w:r w:rsidRPr="005D65A5">
        <w:rPr>
          <w:rFonts w:cs="Simplified Arabic"/>
          <w:i/>
          <w:iCs/>
          <w:sz w:val="22"/>
          <w:rtl/>
          <w:lang w:val="en-US"/>
        </w:rPr>
        <w:t xml:space="preserve"> </w:t>
      </w:r>
      <w:r w:rsidRPr="006D06B5">
        <w:rPr>
          <w:rFonts w:cs="Simplified Arabic"/>
          <w:sz w:val="22"/>
          <w:rtl/>
          <w:lang w:val="en-US"/>
        </w:rPr>
        <w:t xml:space="preserve">على ضرورة </w:t>
      </w:r>
      <w:r w:rsidR="005C79A6">
        <w:rPr>
          <w:rFonts w:cs="Simplified Arabic" w:hint="cs"/>
          <w:sz w:val="22"/>
          <w:rtl/>
          <w:lang w:val="en-US"/>
        </w:rPr>
        <w:t>أن تواصل</w:t>
      </w:r>
      <w:r w:rsidRPr="006D06B5">
        <w:rPr>
          <w:rFonts w:cs="Simplified Arabic"/>
          <w:sz w:val="22"/>
          <w:rtl/>
          <w:lang w:val="en-US"/>
        </w:rPr>
        <w:t xml:space="preserve"> الأطراف والحكومات الأخرى </w:t>
      </w:r>
      <w:r w:rsidR="00181B3C">
        <w:rPr>
          <w:rFonts w:cs="Simplified Arabic" w:hint="cs"/>
          <w:sz w:val="22"/>
          <w:rtl/>
          <w:lang w:val="en-US"/>
        </w:rPr>
        <w:t>والجهات الأخرى</w:t>
      </w:r>
      <w:r w:rsidR="00C15699">
        <w:rPr>
          <w:rFonts w:cs="Simplified Arabic" w:hint="cs"/>
          <w:sz w:val="22"/>
          <w:rtl/>
          <w:lang w:val="en-US"/>
        </w:rPr>
        <w:t xml:space="preserve"> غير الحكومات الوطنية</w:t>
      </w:r>
      <w:r w:rsidR="00C41EB1" w:rsidRPr="006D06B5">
        <w:rPr>
          <w:rStyle w:val="FootnoteReference"/>
          <w:rFonts w:cs="Simplified Arabic"/>
          <w:sz w:val="22"/>
          <w:rtl/>
          <w:lang w:val="en-US"/>
        </w:rPr>
        <w:footnoteReference w:id="4"/>
      </w:r>
      <w:r w:rsidR="00C15699">
        <w:rPr>
          <w:rFonts w:cs="Simplified Arabic" w:hint="cs"/>
          <w:sz w:val="22"/>
          <w:rtl/>
          <w:lang w:val="en-US"/>
        </w:rPr>
        <w:t xml:space="preserve"> ومراكز دعم</w:t>
      </w:r>
      <w:r w:rsidR="00E96632">
        <w:rPr>
          <w:rFonts w:cs="Simplified Arabic" w:hint="cs"/>
          <w:sz w:val="22"/>
          <w:rtl/>
          <w:lang w:val="en-US"/>
        </w:rPr>
        <w:t xml:space="preserve"> التعاون التقني والعلمي</w:t>
      </w:r>
      <w:r w:rsidR="00C15699">
        <w:rPr>
          <w:rFonts w:cs="Simplified Arabic" w:hint="cs"/>
          <w:sz w:val="22"/>
          <w:rtl/>
          <w:lang w:val="en-US"/>
        </w:rPr>
        <w:t xml:space="preserve"> </w:t>
      </w:r>
      <w:r w:rsidRPr="006D06B5">
        <w:rPr>
          <w:rFonts w:cs="Simplified Arabic"/>
          <w:sz w:val="22"/>
          <w:rtl/>
          <w:lang w:val="en-US"/>
        </w:rPr>
        <w:t>وأمانة اتفاقية التنوع البيولوجي</w:t>
      </w:r>
      <w:r w:rsidR="006D06B5" w:rsidRPr="006D06B5">
        <w:rPr>
          <w:rStyle w:val="FootnoteReference"/>
          <w:rFonts w:cs="Simplified Arabic"/>
          <w:sz w:val="22"/>
          <w:rtl/>
          <w:lang w:val="en-US"/>
        </w:rPr>
        <w:footnoteReference w:id="5"/>
      </w:r>
      <w:r w:rsidRPr="006D06B5">
        <w:rPr>
          <w:rFonts w:cs="Simplified Arabic"/>
          <w:sz w:val="22"/>
          <w:rtl/>
          <w:lang w:val="en-US"/>
        </w:rPr>
        <w:t xml:space="preserve"> </w:t>
      </w:r>
      <w:r w:rsidR="009E4D7E">
        <w:rPr>
          <w:rFonts w:cs="Simplified Arabic" w:hint="cs"/>
          <w:sz w:val="22"/>
          <w:rtl/>
          <w:lang w:val="en-US"/>
        </w:rPr>
        <w:t>تعزيز تنفيذ</w:t>
      </w:r>
      <w:r w:rsidRPr="006D06B5">
        <w:rPr>
          <w:rFonts w:cs="Simplified Arabic"/>
          <w:sz w:val="22"/>
          <w:rtl/>
          <w:lang w:val="en-US"/>
        </w:rPr>
        <w:t xml:space="preserve"> برنامج العمل الخاص بآلية</w:t>
      </w:r>
      <w:r w:rsidR="006D06B5" w:rsidRPr="006D06B5">
        <w:rPr>
          <w:rFonts w:cs="Simplified Arabic" w:hint="cs"/>
          <w:sz w:val="22"/>
          <w:rtl/>
          <w:lang w:val="en-US"/>
        </w:rPr>
        <w:t xml:space="preserve"> غرفة</w:t>
      </w:r>
      <w:r w:rsidRPr="006D06B5">
        <w:rPr>
          <w:rFonts w:cs="Simplified Arabic"/>
          <w:sz w:val="22"/>
          <w:rtl/>
          <w:lang w:val="en-US"/>
        </w:rPr>
        <w:t xml:space="preserve"> تبادل المعلومات واستراتيجية إدارة </w:t>
      </w:r>
      <w:r w:rsidR="006D06B5" w:rsidRPr="006D06B5">
        <w:rPr>
          <w:rFonts w:cs="Simplified Arabic" w:hint="cs"/>
          <w:sz w:val="22"/>
          <w:rtl/>
          <w:lang w:val="en-US"/>
        </w:rPr>
        <w:t>المعارف</w:t>
      </w:r>
      <w:r w:rsidR="00927F56">
        <w:rPr>
          <w:rFonts w:cs="Simplified Arabic" w:hint="cs"/>
          <w:sz w:val="22"/>
          <w:rtl/>
          <w:lang w:val="en-US"/>
        </w:rPr>
        <w:t>، ولا سيما من خلال بناء القدرات</w:t>
      </w:r>
      <w:r w:rsidR="0020664F">
        <w:rPr>
          <w:rFonts w:cs="Simplified Arabic" w:hint="cs"/>
          <w:sz w:val="22"/>
          <w:rtl/>
          <w:lang w:val="en-US"/>
        </w:rPr>
        <w:t xml:space="preserve"> والتحول الرقمي</w:t>
      </w:r>
      <w:r w:rsidRPr="006D06B5">
        <w:rPr>
          <w:rFonts w:cs="Simplified Arabic"/>
          <w:sz w:val="22"/>
          <w:rtl/>
          <w:lang w:val="en-US"/>
        </w:rPr>
        <w:t>؛</w:t>
      </w:r>
    </w:p>
    <w:p w14:paraId="520A52CC" w14:textId="3F71EC76" w:rsidR="001744EE" w:rsidRDefault="00D65D7E" w:rsidP="00A61C21">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يلاحظ</w:t>
      </w:r>
      <w:r w:rsidR="005D65A5" w:rsidRPr="005D65A5">
        <w:rPr>
          <w:rFonts w:cs="Simplified Arabic"/>
          <w:i/>
          <w:iCs/>
          <w:sz w:val="22"/>
          <w:rtl/>
          <w:lang w:val="en-US"/>
        </w:rPr>
        <w:t xml:space="preserve"> </w:t>
      </w:r>
      <w:r>
        <w:rPr>
          <w:rFonts w:cs="Simplified Arabic" w:hint="cs"/>
          <w:sz w:val="22"/>
          <w:rtl/>
          <w:lang w:val="en-US"/>
        </w:rPr>
        <w:t>التحديات المستمرة التي يواجهها العديد من</w:t>
      </w:r>
      <w:r w:rsidR="00D73030">
        <w:rPr>
          <w:rFonts w:cs="Simplified Arabic" w:hint="cs"/>
          <w:sz w:val="22"/>
          <w:rtl/>
          <w:lang w:val="en-US"/>
        </w:rPr>
        <w:t xml:space="preserve"> الأطراف، ولا سيما البلدان النامية</w:t>
      </w:r>
      <w:r w:rsidR="00B7119F">
        <w:rPr>
          <w:rFonts w:cs="Simplified Arabic" w:hint="cs"/>
          <w:sz w:val="22"/>
          <w:rtl/>
          <w:lang w:val="en-US"/>
        </w:rPr>
        <w:t xml:space="preserve"> في </w:t>
      </w:r>
      <w:r w:rsidR="005D65A5" w:rsidRPr="00DB5BD7">
        <w:rPr>
          <w:rFonts w:cs="Simplified Arabic"/>
          <w:sz w:val="22"/>
          <w:rtl/>
          <w:lang w:val="en-US"/>
        </w:rPr>
        <w:t>تنفيذ برنامج العمل الخاص بآلية</w:t>
      </w:r>
      <w:r w:rsidR="00DB5BD7" w:rsidRPr="00DB5BD7">
        <w:rPr>
          <w:rFonts w:cs="Simplified Arabic" w:hint="cs"/>
          <w:sz w:val="22"/>
          <w:rtl/>
          <w:lang w:val="en-US"/>
        </w:rPr>
        <w:t xml:space="preserve"> غرفة</w:t>
      </w:r>
      <w:r w:rsidR="005D65A5" w:rsidRPr="00DB5BD7">
        <w:rPr>
          <w:rFonts w:cs="Simplified Arabic"/>
          <w:sz w:val="22"/>
          <w:rtl/>
          <w:lang w:val="en-US"/>
        </w:rPr>
        <w:t xml:space="preserve"> تبادل المعلومات واستراتيجية إدارة </w:t>
      </w:r>
      <w:r w:rsidR="00DB5BD7" w:rsidRPr="00DB5BD7">
        <w:rPr>
          <w:rFonts w:cs="Simplified Arabic" w:hint="cs"/>
          <w:sz w:val="22"/>
          <w:rtl/>
          <w:lang w:val="en-US"/>
        </w:rPr>
        <w:t>المعارف</w:t>
      </w:r>
      <w:r w:rsidR="005D65A5" w:rsidRPr="00DB5BD7">
        <w:rPr>
          <w:rFonts w:cs="Simplified Arabic"/>
          <w:sz w:val="22"/>
          <w:rtl/>
          <w:lang w:val="en-US"/>
        </w:rPr>
        <w:t>؛</w:t>
      </w:r>
      <w:r w:rsidR="005D65A5">
        <w:rPr>
          <w:rFonts w:cs="Simplified Arabic" w:hint="cs"/>
          <w:i/>
          <w:iCs/>
          <w:sz w:val="22"/>
          <w:rtl/>
          <w:lang w:val="en-US"/>
        </w:rPr>
        <w:t xml:space="preserve"> </w:t>
      </w:r>
    </w:p>
    <w:p w14:paraId="01B0ADA8" w14:textId="6158A5B9" w:rsidR="0076026B" w:rsidRDefault="00F574C8" w:rsidP="001744EE">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يحث</w:t>
      </w:r>
      <w:r w:rsidR="005D65A5" w:rsidRPr="005D65A5">
        <w:rPr>
          <w:rFonts w:cs="Simplified Arabic"/>
          <w:i/>
          <w:iCs/>
          <w:sz w:val="22"/>
          <w:rtl/>
          <w:lang w:val="en-US"/>
        </w:rPr>
        <w:t xml:space="preserve"> </w:t>
      </w:r>
      <w:r w:rsidR="005D65A5" w:rsidRPr="00DB5BD7">
        <w:rPr>
          <w:rFonts w:cs="Simplified Arabic"/>
          <w:sz w:val="22"/>
          <w:rtl/>
          <w:lang w:val="en-US"/>
        </w:rPr>
        <w:t>ا</w:t>
      </w:r>
      <w:r w:rsidR="00172C79">
        <w:rPr>
          <w:rFonts w:cs="Simplified Arabic" w:hint="cs"/>
          <w:sz w:val="22"/>
          <w:rtl/>
          <w:lang w:val="en-US"/>
        </w:rPr>
        <w:t>لبلدان النامية ا</w:t>
      </w:r>
      <w:r w:rsidR="005D65A5" w:rsidRPr="00DB5BD7">
        <w:rPr>
          <w:rFonts w:cs="Simplified Arabic"/>
          <w:sz w:val="22"/>
          <w:rtl/>
          <w:lang w:val="en-US"/>
        </w:rPr>
        <w:t xml:space="preserve">لأطراف </w:t>
      </w:r>
      <w:r w:rsidR="00BB7C90">
        <w:rPr>
          <w:rFonts w:cs="Simplified Arabic" w:hint="cs"/>
          <w:sz w:val="22"/>
          <w:rtl/>
          <w:lang w:val="en-US"/>
        </w:rPr>
        <w:t>والحكومات الأخرى والوكالات المتعددة الأطراف</w:t>
      </w:r>
      <w:r w:rsidR="00954A02">
        <w:rPr>
          <w:rFonts w:cs="Simplified Arabic" w:hint="cs"/>
          <w:sz w:val="22"/>
          <w:rtl/>
          <w:lang w:val="en-US"/>
        </w:rPr>
        <w:t xml:space="preserve"> والثنائية والصناديق والمنظمات الأخرى ذات الصلة</w:t>
      </w:r>
      <w:r w:rsidR="00E4676C">
        <w:rPr>
          <w:rFonts w:cs="Simplified Arabic" w:hint="cs"/>
          <w:sz w:val="22"/>
          <w:rtl/>
          <w:lang w:val="en-US"/>
        </w:rPr>
        <w:t xml:space="preserve"> على تقديم الدعم إلى الأطراف</w:t>
      </w:r>
      <w:r w:rsidR="002324DD">
        <w:rPr>
          <w:rFonts w:cs="Simplified Arabic" w:hint="cs"/>
          <w:sz w:val="22"/>
          <w:rtl/>
          <w:lang w:val="en-US"/>
        </w:rPr>
        <w:t xml:space="preserve"> ل</w:t>
      </w:r>
      <w:r w:rsidR="005D65A5" w:rsidRPr="00DB5BD7">
        <w:rPr>
          <w:rFonts w:cs="Simplified Arabic"/>
          <w:sz w:val="22"/>
          <w:rtl/>
          <w:lang w:val="en-US"/>
        </w:rPr>
        <w:t xml:space="preserve">تنفيذ برنامج العمل الخاص بآلية </w:t>
      </w:r>
      <w:r w:rsidR="00DB5BD7">
        <w:rPr>
          <w:rFonts w:cs="Simplified Arabic" w:hint="cs"/>
          <w:sz w:val="22"/>
          <w:rtl/>
          <w:lang w:val="en-US"/>
        </w:rPr>
        <w:t xml:space="preserve">غرفة </w:t>
      </w:r>
      <w:r w:rsidR="005D65A5" w:rsidRPr="00DB5BD7">
        <w:rPr>
          <w:rFonts w:cs="Simplified Arabic"/>
          <w:sz w:val="22"/>
          <w:rtl/>
          <w:lang w:val="en-US"/>
        </w:rPr>
        <w:t xml:space="preserve">تبادل المعلومات واستراتيجية إدارة </w:t>
      </w:r>
      <w:r w:rsidR="00DB5BD7">
        <w:rPr>
          <w:rFonts w:cs="Simplified Arabic" w:hint="cs"/>
          <w:sz w:val="22"/>
          <w:rtl/>
          <w:lang w:val="en-US"/>
        </w:rPr>
        <w:t>المعارف</w:t>
      </w:r>
      <w:r w:rsidR="00A61C21" w:rsidRPr="00A61C21">
        <w:rPr>
          <w:rFonts w:cs="Simplified Arabic"/>
          <w:sz w:val="22"/>
          <w:rtl/>
          <w:lang w:val="en-US"/>
        </w:rPr>
        <w:t>؛</w:t>
      </w:r>
    </w:p>
    <w:p w14:paraId="5E18C4C3" w14:textId="77777777" w:rsidR="005016CC" w:rsidRDefault="001B1B9F" w:rsidP="001B1B9F">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lastRenderedPageBreak/>
        <w:t xml:space="preserve">يشجع </w:t>
      </w:r>
      <w:r>
        <w:rPr>
          <w:rFonts w:cs="Simplified Arabic" w:hint="cs"/>
          <w:sz w:val="22"/>
          <w:rtl/>
          <w:lang w:val="en-US"/>
        </w:rPr>
        <w:t xml:space="preserve">الأطراف على أن تُدرج في </w:t>
      </w:r>
      <w:r w:rsidR="00F70122">
        <w:rPr>
          <w:rFonts w:cs="Simplified Arabic" w:hint="cs"/>
          <w:sz w:val="22"/>
          <w:rtl/>
          <w:lang w:val="en-US"/>
        </w:rPr>
        <w:t>تقاريرها الوطنية الثامنة معلومات عن التقدم المحرز في تنفيذ</w:t>
      </w:r>
      <w:r w:rsidR="00232350">
        <w:rPr>
          <w:rFonts w:cs="Simplified Arabic" w:hint="cs"/>
          <w:sz w:val="22"/>
          <w:rtl/>
          <w:lang w:val="en-US"/>
        </w:rPr>
        <w:t xml:space="preserve"> برنامج </w:t>
      </w:r>
      <w:r w:rsidR="0056290C" w:rsidRPr="0073599F">
        <w:rPr>
          <w:rFonts w:cs="Simplified Arabic"/>
          <w:sz w:val="22"/>
          <w:rtl/>
          <w:lang w:val="en-US"/>
        </w:rPr>
        <w:t xml:space="preserve">العمل الخاص بآلية غرفة </w:t>
      </w:r>
      <w:r w:rsidR="0056290C">
        <w:rPr>
          <w:rFonts w:cs="Simplified Arabic" w:hint="cs"/>
          <w:sz w:val="22"/>
          <w:rtl/>
          <w:lang w:val="en-US"/>
        </w:rPr>
        <w:t>تبادل المعلومات</w:t>
      </w:r>
      <w:r w:rsidR="0056290C" w:rsidRPr="0073599F">
        <w:rPr>
          <w:rFonts w:cs="Simplified Arabic"/>
          <w:sz w:val="22"/>
          <w:rtl/>
          <w:lang w:val="en-US"/>
        </w:rPr>
        <w:t xml:space="preserve"> واستراتيجية إدارة </w:t>
      </w:r>
      <w:r w:rsidR="0056290C">
        <w:rPr>
          <w:rFonts w:cs="Simplified Arabic" w:hint="cs"/>
          <w:sz w:val="22"/>
          <w:rtl/>
          <w:lang w:val="en-US"/>
        </w:rPr>
        <w:t>المعارف</w:t>
      </w:r>
      <w:r w:rsidR="007D2F69">
        <w:rPr>
          <w:rFonts w:cs="Simplified Arabic" w:hint="cs"/>
          <w:sz w:val="22"/>
          <w:rtl/>
          <w:lang w:val="en-US"/>
        </w:rPr>
        <w:t>، بما في ذلك، حسب الاقتضاء، مساهمات الشعوب الأصلية و</w:t>
      </w:r>
      <w:r w:rsidR="005016CC">
        <w:rPr>
          <w:rFonts w:cs="Simplified Arabic" w:hint="cs"/>
          <w:sz w:val="22"/>
          <w:rtl/>
          <w:lang w:val="en-US"/>
        </w:rPr>
        <w:t>المجتمعات المحلية؛</w:t>
      </w:r>
    </w:p>
    <w:p w14:paraId="0D6BCDE5" w14:textId="67C73CDE" w:rsidR="001B1B9F" w:rsidRDefault="005016CC" w:rsidP="005016CC">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يشجع أيضا</w:t>
      </w:r>
      <w:r w:rsidR="002E5ABE">
        <w:rPr>
          <w:rFonts w:cs="Simplified Arabic" w:hint="cs"/>
          <w:i/>
          <w:iCs/>
          <w:sz w:val="22"/>
          <w:rtl/>
          <w:lang w:val="en-US"/>
        </w:rPr>
        <w:t xml:space="preserve"> </w:t>
      </w:r>
      <w:r w:rsidR="002E5ABE">
        <w:rPr>
          <w:rFonts w:cs="Simplified Arabic" w:hint="cs"/>
          <w:sz w:val="22"/>
          <w:rtl/>
          <w:lang w:val="en-US"/>
        </w:rPr>
        <w:t>الأطراف على تعزيز آليات</w:t>
      </w:r>
      <w:r w:rsidR="00997DEE">
        <w:rPr>
          <w:rFonts w:cs="Simplified Arabic" w:hint="cs"/>
          <w:sz w:val="22"/>
          <w:rtl/>
          <w:lang w:val="en-US"/>
        </w:rPr>
        <w:t xml:space="preserve"> غرف تبادل المعلومات؛</w:t>
      </w:r>
      <w:r w:rsidR="00232350">
        <w:rPr>
          <w:rFonts w:cs="Simplified Arabic" w:hint="cs"/>
          <w:sz w:val="22"/>
          <w:rtl/>
          <w:lang w:val="en-US"/>
        </w:rPr>
        <w:t xml:space="preserve"> </w:t>
      </w:r>
    </w:p>
    <w:p w14:paraId="0BD59009" w14:textId="09FF8AA8" w:rsidR="00924B9B" w:rsidRPr="00924B9B" w:rsidRDefault="00557D3D" w:rsidP="00924B9B">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يشير</w:t>
      </w:r>
      <w:r w:rsidRPr="001B1B9F">
        <w:rPr>
          <w:rFonts w:cs="Simplified Arabic" w:hint="cs"/>
          <w:sz w:val="22"/>
          <w:rtl/>
          <w:lang w:val="en-US"/>
        </w:rPr>
        <w:t xml:space="preserve"> إلى</w:t>
      </w:r>
      <w:r w:rsidR="00CA5F90" w:rsidRPr="00CA5F90">
        <w:rPr>
          <w:rFonts w:cs="Simplified Arabic"/>
          <w:i/>
          <w:iCs/>
          <w:sz w:val="22"/>
          <w:rtl/>
          <w:lang w:val="en-US"/>
        </w:rPr>
        <w:t xml:space="preserve"> </w:t>
      </w:r>
      <w:r w:rsidR="00CA5F90" w:rsidRPr="0073599F">
        <w:rPr>
          <w:rFonts w:cs="Simplified Arabic"/>
          <w:sz w:val="22"/>
          <w:rtl/>
          <w:lang w:val="en-US"/>
        </w:rPr>
        <w:t xml:space="preserve">أن التقدم المحرز نحو تنفيذ برنامج العمل الخاص بآلية غرفة </w:t>
      </w:r>
      <w:r w:rsidR="0073599F">
        <w:rPr>
          <w:rFonts w:cs="Simplified Arabic" w:hint="cs"/>
          <w:sz w:val="22"/>
          <w:rtl/>
          <w:lang w:val="en-US"/>
        </w:rPr>
        <w:t>تبادل المعلومات</w:t>
      </w:r>
      <w:r w:rsidR="00CA5F90" w:rsidRPr="0073599F">
        <w:rPr>
          <w:rFonts w:cs="Simplified Arabic"/>
          <w:sz w:val="22"/>
          <w:rtl/>
          <w:lang w:val="en-US"/>
        </w:rPr>
        <w:t xml:space="preserve"> واستراتيجية إدارة </w:t>
      </w:r>
      <w:r w:rsidR="0073599F">
        <w:rPr>
          <w:rFonts w:cs="Simplified Arabic" w:hint="cs"/>
          <w:sz w:val="22"/>
          <w:rtl/>
          <w:lang w:val="en-US"/>
        </w:rPr>
        <w:t>المعارف</w:t>
      </w:r>
      <w:r w:rsidR="00CA5F90" w:rsidRPr="0073599F">
        <w:rPr>
          <w:rFonts w:cs="Simplified Arabic"/>
          <w:sz w:val="22"/>
          <w:rtl/>
          <w:lang w:val="en-US"/>
        </w:rPr>
        <w:t xml:space="preserve"> </w:t>
      </w:r>
      <w:r w:rsidR="0073599F" w:rsidRPr="0073599F">
        <w:rPr>
          <w:rFonts w:cs="Simplified Arabic"/>
          <w:sz w:val="22"/>
          <w:rtl/>
          <w:lang w:val="en-US"/>
        </w:rPr>
        <w:t xml:space="preserve">سيُستعرَض </w:t>
      </w:r>
      <w:r w:rsidR="00CA5F90" w:rsidRPr="0073599F">
        <w:rPr>
          <w:rFonts w:cs="Simplified Arabic"/>
          <w:sz w:val="22"/>
          <w:rtl/>
          <w:lang w:val="en-US"/>
        </w:rPr>
        <w:t>في الاجتماع التاسع عشر لمؤتمر الأطراف بالتزامن مع الاستعراض العالمي للتقدم الجماعي في تنفيذ الإطار</w:t>
      </w:r>
      <w:r w:rsidR="00997DEE">
        <w:rPr>
          <w:rFonts w:cs="Simplified Arabic" w:hint="cs"/>
          <w:sz w:val="22"/>
          <w:rtl/>
          <w:lang w:val="en-US"/>
        </w:rPr>
        <w:t>، من أجل تجنب</w:t>
      </w:r>
      <w:r w:rsidR="00DE5DF6">
        <w:rPr>
          <w:rFonts w:cs="Simplified Arabic" w:hint="cs"/>
          <w:sz w:val="22"/>
          <w:rtl/>
          <w:lang w:val="en-US"/>
        </w:rPr>
        <w:t xml:space="preserve"> تكرار عمليات الاستعراض القائمة</w:t>
      </w:r>
      <w:r w:rsidR="00924B9B" w:rsidRPr="00924B9B">
        <w:rPr>
          <w:rFonts w:cs="Simplified Arabic"/>
          <w:sz w:val="22"/>
          <w:rtl/>
          <w:lang w:val="en-US"/>
        </w:rPr>
        <w:t>؛</w:t>
      </w:r>
    </w:p>
    <w:p w14:paraId="6D909FF5" w14:textId="08386BC2" w:rsidR="00924B9B" w:rsidRPr="00924B9B" w:rsidRDefault="00CA5F90"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يدعو </w:t>
      </w:r>
      <w:r w:rsidR="00F0143E" w:rsidRPr="002C5023">
        <w:rPr>
          <w:rFonts w:cs="Simplified Arabic" w:hint="cs"/>
          <w:sz w:val="22"/>
          <w:rtl/>
          <w:lang w:val="en-US"/>
        </w:rPr>
        <w:t>ال</w:t>
      </w:r>
      <w:r w:rsidRPr="0073599F">
        <w:rPr>
          <w:rFonts w:cs="Simplified Arabic"/>
          <w:sz w:val="22"/>
          <w:rtl/>
          <w:lang w:val="en-US"/>
        </w:rPr>
        <w:t xml:space="preserve">مراكز </w:t>
      </w:r>
      <w:r w:rsidR="00F0143E">
        <w:rPr>
          <w:rFonts w:cs="Simplified Arabic" w:hint="cs"/>
          <w:sz w:val="22"/>
          <w:rtl/>
          <w:lang w:val="en-US"/>
        </w:rPr>
        <w:t>الإقليمية و</w:t>
      </w:r>
      <w:r w:rsidR="002C5023">
        <w:rPr>
          <w:rFonts w:cs="Simplified Arabic" w:hint="cs"/>
          <w:sz w:val="22"/>
          <w:rtl/>
          <w:lang w:val="en-US"/>
        </w:rPr>
        <w:t>د</w:t>
      </w:r>
      <w:r w:rsidR="00F0143E">
        <w:rPr>
          <w:rFonts w:cs="Simplified Arabic" w:hint="cs"/>
          <w:sz w:val="22"/>
          <w:rtl/>
          <w:lang w:val="en-US"/>
        </w:rPr>
        <w:t>ون الإقليمية</w:t>
      </w:r>
      <w:r w:rsidR="002C5023">
        <w:rPr>
          <w:rFonts w:cs="Simplified Arabic" w:hint="cs"/>
          <w:sz w:val="22"/>
          <w:rtl/>
          <w:lang w:val="en-US"/>
        </w:rPr>
        <w:t xml:space="preserve"> ل</w:t>
      </w:r>
      <w:r w:rsidRPr="0073599F">
        <w:rPr>
          <w:rFonts w:cs="Simplified Arabic"/>
          <w:sz w:val="22"/>
          <w:rtl/>
          <w:lang w:val="en-US"/>
        </w:rPr>
        <w:t xml:space="preserve">دعم التعاون </w:t>
      </w:r>
      <w:r w:rsidR="002C5023">
        <w:rPr>
          <w:rFonts w:cs="Simplified Arabic" w:hint="cs"/>
          <w:sz w:val="22"/>
          <w:rtl/>
          <w:lang w:val="en-US"/>
        </w:rPr>
        <w:t>التقني والعلمي</w:t>
      </w:r>
      <w:r w:rsidR="008A755F">
        <w:rPr>
          <w:rFonts w:cs="Simplified Arabic" w:hint="cs"/>
          <w:sz w:val="22"/>
          <w:rtl/>
          <w:lang w:val="en-US"/>
        </w:rPr>
        <w:t>، وحسب الاقتضاء، الجهات الفاعلة الأخرى غير الحكومات الوطنية</w:t>
      </w:r>
      <w:r w:rsidR="00883432">
        <w:rPr>
          <w:rFonts w:cs="Simplified Arabic" w:hint="cs"/>
          <w:sz w:val="22"/>
          <w:rtl/>
          <w:lang w:val="en-US"/>
        </w:rPr>
        <w:t xml:space="preserve"> إلى </w:t>
      </w:r>
      <w:r w:rsidRPr="0073599F">
        <w:rPr>
          <w:rFonts w:cs="Simplified Arabic"/>
          <w:sz w:val="22"/>
          <w:rtl/>
          <w:lang w:val="en-US"/>
        </w:rPr>
        <w:t xml:space="preserve">التعاون وتبادل المعلومات </w:t>
      </w:r>
      <w:r w:rsidR="00883432">
        <w:rPr>
          <w:rFonts w:cs="Simplified Arabic" w:hint="cs"/>
          <w:sz w:val="22"/>
          <w:rtl/>
          <w:lang w:val="en-US"/>
        </w:rPr>
        <w:t xml:space="preserve">والمعارف </w:t>
      </w:r>
      <w:r w:rsidRPr="0073599F">
        <w:rPr>
          <w:rFonts w:cs="Simplified Arabic"/>
          <w:sz w:val="22"/>
          <w:rtl/>
          <w:lang w:val="en-US"/>
        </w:rPr>
        <w:t>مع الأمانة</w:t>
      </w:r>
      <w:r w:rsidR="00924B9B" w:rsidRPr="00924B9B">
        <w:rPr>
          <w:rFonts w:cs="Simplified Arabic"/>
          <w:sz w:val="22"/>
          <w:rtl/>
          <w:lang w:val="en-US"/>
        </w:rPr>
        <w:t>؛</w:t>
      </w:r>
    </w:p>
    <w:p w14:paraId="40FEE7FB" w14:textId="02343363" w:rsidR="002C7C69" w:rsidRDefault="00CA5F90"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يطلب </w:t>
      </w:r>
      <w:r w:rsidR="006E353D">
        <w:rPr>
          <w:rFonts w:cs="Simplified Arabic" w:hint="cs"/>
          <w:sz w:val="22"/>
          <w:rtl/>
          <w:lang w:val="en-US"/>
        </w:rPr>
        <w:t>إلى</w:t>
      </w:r>
      <w:r w:rsidRPr="006E353D">
        <w:rPr>
          <w:rFonts w:cs="Simplified Arabic"/>
          <w:sz w:val="22"/>
          <w:rtl/>
          <w:lang w:val="en-US"/>
        </w:rPr>
        <w:t xml:space="preserve"> الأمين</w:t>
      </w:r>
      <w:r w:rsidR="006E353D">
        <w:rPr>
          <w:rFonts w:cs="Simplified Arabic" w:hint="cs"/>
          <w:sz w:val="22"/>
          <w:rtl/>
          <w:lang w:val="en-US"/>
        </w:rPr>
        <w:t>ة</w:t>
      </w:r>
      <w:r w:rsidRPr="006E353D">
        <w:rPr>
          <w:rFonts w:cs="Simplified Arabic"/>
          <w:sz w:val="22"/>
          <w:rtl/>
          <w:lang w:val="en-US"/>
        </w:rPr>
        <w:t xml:space="preserve"> التنفيذي</w:t>
      </w:r>
      <w:r w:rsidR="006E353D">
        <w:rPr>
          <w:rFonts w:cs="Simplified Arabic" w:hint="cs"/>
          <w:sz w:val="22"/>
          <w:rtl/>
          <w:lang w:val="en-US"/>
        </w:rPr>
        <w:t>ة</w:t>
      </w:r>
      <w:r w:rsidR="00E70548">
        <w:rPr>
          <w:rFonts w:cs="Simplified Arabic" w:hint="cs"/>
          <w:sz w:val="22"/>
          <w:rtl/>
          <w:lang w:val="en-US"/>
        </w:rPr>
        <w:t xml:space="preserve"> أن تقوم</w:t>
      </w:r>
      <w:r w:rsidRPr="006E353D">
        <w:rPr>
          <w:rFonts w:cs="Simplified Arabic"/>
          <w:sz w:val="22"/>
          <w:rtl/>
          <w:lang w:val="en-US"/>
        </w:rPr>
        <w:t xml:space="preserve">، </w:t>
      </w:r>
      <w:r w:rsidR="006E353D" w:rsidRPr="006E353D">
        <w:rPr>
          <w:rFonts w:cs="Simplified Arabic"/>
          <w:sz w:val="22"/>
          <w:rtl/>
          <w:lang w:val="en-US"/>
        </w:rPr>
        <w:t xml:space="preserve">تحت إشراف الفريق الاستشاري غير الرسمي المعني بالتعاون التقني والعلمي </w:t>
      </w:r>
      <w:r w:rsidRPr="006E353D">
        <w:rPr>
          <w:rFonts w:cs="Simplified Arabic"/>
          <w:sz w:val="22"/>
          <w:rtl/>
          <w:lang w:val="en-US"/>
        </w:rPr>
        <w:t>ورهناً بتوافر الموارد</w:t>
      </w:r>
      <w:r w:rsidR="006E353D">
        <w:rPr>
          <w:rFonts w:cs="Simplified Arabic" w:hint="cs"/>
          <w:sz w:val="22"/>
          <w:rtl/>
          <w:lang w:val="en-US"/>
        </w:rPr>
        <w:t xml:space="preserve">، </w:t>
      </w:r>
      <w:r w:rsidR="00E70548">
        <w:rPr>
          <w:rFonts w:cs="Simplified Arabic" w:hint="cs"/>
          <w:sz w:val="22"/>
          <w:rtl/>
          <w:lang w:val="en-US"/>
        </w:rPr>
        <w:t>ب</w:t>
      </w:r>
      <w:r w:rsidR="006E353D">
        <w:rPr>
          <w:rFonts w:cs="Simplified Arabic" w:hint="cs"/>
          <w:sz w:val="22"/>
          <w:rtl/>
          <w:lang w:val="en-US"/>
        </w:rPr>
        <w:t>ما يلي</w:t>
      </w:r>
      <w:r w:rsidR="00924B9B" w:rsidRPr="00924B9B">
        <w:rPr>
          <w:rFonts w:cs="Simplified Arabic"/>
          <w:sz w:val="22"/>
          <w:rtl/>
          <w:lang w:val="en-US"/>
        </w:rPr>
        <w:t>:</w:t>
      </w:r>
    </w:p>
    <w:p w14:paraId="2F1ADDF1" w14:textId="3E3782F3" w:rsidR="00D6607E" w:rsidRPr="00D6607E" w:rsidRDefault="00CA5F90" w:rsidP="00217443">
      <w:pPr>
        <w:numPr>
          <w:ilvl w:val="0"/>
          <w:numId w:val="37"/>
        </w:numPr>
        <w:bidi/>
        <w:spacing w:after="120" w:line="216" w:lineRule="auto"/>
        <w:ind w:left="1350" w:firstLine="720"/>
        <w:jc w:val="both"/>
        <w:rPr>
          <w:rFonts w:cs="Simplified Arabic"/>
          <w:sz w:val="22"/>
          <w:lang w:val="en-US"/>
        </w:rPr>
      </w:pPr>
      <w:r w:rsidRPr="00CA5F90">
        <w:rPr>
          <w:rFonts w:cs="Simplified Arabic"/>
          <w:sz w:val="22"/>
          <w:rtl/>
          <w:lang w:val="en-US"/>
        </w:rPr>
        <w:t xml:space="preserve">تعزيز وتسريع تنفيذ برنامج العمل الخاص بآلية </w:t>
      </w:r>
      <w:r w:rsidR="00BB4C1B">
        <w:rPr>
          <w:rFonts w:cs="Simplified Arabic" w:hint="cs"/>
          <w:sz w:val="22"/>
          <w:rtl/>
          <w:lang w:val="en-US"/>
        </w:rPr>
        <w:t xml:space="preserve">غرفة </w:t>
      </w:r>
      <w:r w:rsidRPr="00CA5F90">
        <w:rPr>
          <w:rFonts w:cs="Simplified Arabic"/>
          <w:sz w:val="22"/>
          <w:rtl/>
          <w:lang w:val="en-US"/>
        </w:rPr>
        <w:t xml:space="preserve">تبادل المعلومات واستراتيجية إدارة </w:t>
      </w:r>
      <w:r w:rsidR="00BB4C1B">
        <w:rPr>
          <w:rFonts w:cs="Simplified Arabic" w:hint="cs"/>
          <w:sz w:val="22"/>
          <w:rtl/>
          <w:lang w:val="en-US"/>
        </w:rPr>
        <w:t>المعارف</w:t>
      </w:r>
      <w:r w:rsidR="00883432">
        <w:rPr>
          <w:rFonts w:cs="Simplified Arabic" w:hint="cs"/>
          <w:sz w:val="22"/>
          <w:rtl/>
          <w:lang w:val="en-US"/>
        </w:rPr>
        <w:t>، بما في ذلك</w:t>
      </w:r>
      <w:r w:rsidR="004656AE">
        <w:rPr>
          <w:rFonts w:cs="Simplified Arabic" w:hint="cs"/>
          <w:sz w:val="22"/>
          <w:rtl/>
          <w:lang w:val="en-US"/>
        </w:rPr>
        <w:t xml:space="preserve"> عن طريق</w:t>
      </w:r>
      <w:r w:rsidR="00811C49">
        <w:rPr>
          <w:rFonts w:cs="Simplified Arabic" w:hint="cs"/>
          <w:sz w:val="22"/>
          <w:rtl/>
          <w:lang w:val="en-US"/>
        </w:rPr>
        <w:t xml:space="preserve"> تلبية الاحتياجات المحددة في الاستعراض العالمي</w:t>
      </w:r>
      <w:r w:rsidR="00F830DA">
        <w:rPr>
          <w:rFonts w:cs="Simplified Arabic" w:hint="cs"/>
          <w:sz w:val="22"/>
          <w:rtl/>
          <w:lang w:val="en-US"/>
        </w:rPr>
        <w:t xml:space="preserve"> للتقدم الجماعي في </w:t>
      </w:r>
      <w:r w:rsidRPr="00CA5F90">
        <w:rPr>
          <w:rFonts w:cs="Simplified Arabic"/>
          <w:sz w:val="22"/>
          <w:rtl/>
          <w:lang w:val="en-US"/>
        </w:rPr>
        <w:t xml:space="preserve">تنفيذ </w:t>
      </w:r>
      <w:r w:rsidR="00BB4C1B">
        <w:rPr>
          <w:rFonts w:cs="Simplified Arabic" w:hint="cs"/>
          <w:sz w:val="22"/>
          <w:rtl/>
          <w:lang w:val="en-US"/>
        </w:rPr>
        <w:t>الإطار</w:t>
      </w:r>
      <w:r w:rsidR="00D6607E" w:rsidRPr="00D6607E">
        <w:rPr>
          <w:rFonts w:cs="Simplified Arabic"/>
          <w:sz w:val="22"/>
          <w:rtl/>
          <w:lang w:val="en-US"/>
        </w:rPr>
        <w:t>؛</w:t>
      </w:r>
    </w:p>
    <w:p w14:paraId="4716C247" w14:textId="39B98DC0" w:rsidR="00F959B8" w:rsidRPr="00F959B8" w:rsidRDefault="00F959B8" w:rsidP="00F959B8">
      <w:pPr>
        <w:numPr>
          <w:ilvl w:val="0"/>
          <w:numId w:val="37"/>
        </w:numPr>
        <w:bidi/>
        <w:spacing w:after="120" w:line="216" w:lineRule="auto"/>
        <w:ind w:left="1350" w:firstLine="720"/>
        <w:jc w:val="both"/>
        <w:rPr>
          <w:rFonts w:cs="Simplified Arabic"/>
          <w:sz w:val="22"/>
          <w:lang w:val="en-US"/>
        </w:rPr>
      </w:pPr>
      <w:r w:rsidRPr="00F959B8">
        <w:rPr>
          <w:rFonts w:cs="Simplified Arabic"/>
          <w:sz w:val="22"/>
          <w:rtl/>
          <w:lang w:val="en-US"/>
        </w:rPr>
        <w:t xml:space="preserve">إعطاء الأولوية لتنفيذ </w:t>
      </w:r>
      <w:r w:rsidR="004D7C95">
        <w:rPr>
          <w:rFonts w:cs="Simplified Arabic" w:hint="cs"/>
          <w:sz w:val="22"/>
          <w:rtl/>
          <w:lang w:val="en-US"/>
        </w:rPr>
        <w:t>العمل</w:t>
      </w:r>
      <w:r w:rsidRPr="00F959B8">
        <w:rPr>
          <w:rFonts w:cs="Simplified Arabic"/>
          <w:sz w:val="22"/>
          <w:rtl/>
          <w:lang w:val="en-US"/>
        </w:rPr>
        <w:t xml:space="preserve"> المستقبلي المتعلق ب</w:t>
      </w:r>
      <w:r w:rsidR="002976C2">
        <w:rPr>
          <w:rFonts w:cs="Simplified Arabic"/>
          <w:sz w:val="22"/>
          <w:rtl/>
          <w:lang w:val="en-US"/>
        </w:rPr>
        <w:t>آلية غرفة تبادل المعلومات</w:t>
      </w:r>
      <w:r w:rsidRPr="00F959B8">
        <w:rPr>
          <w:rFonts w:cs="Simplified Arabic"/>
          <w:sz w:val="22"/>
          <w:rtl/>
          <w:lang w:val="en-US"/>
        </w:rPr>
        <w:t xml:space="preserve"> واستراتيجية </w:t>
      </w:r>
      <w:r w:rsidR="002976C2">
        <w:rPr>
          <w:rFonts w:cs="Simplified Arabic"/>
          <w:sz w:val="22"/>
          <w:rtl/>
          <w:lang w:val="en-US"/>
        </w:rPr>
        <w:t>إدارة المعارف</w:t>
      </w:r>
      <w:r w:rsidRPr="00F959B8">
        <w:rPr>
          <w:rFonts w:cs="Simplified Arabic"/>
          <w:sz w:val="22"/>
          <w:rtl/>
          <w:lang w:val="en-US"/>
        </w:rPr>
        <w:t xml:space="preserve">، </w:t>
      </w:r>
      <w:r w:rsidR="002976C2">
        <w:rPr>
          <w:rFonts w:cs="Simplified Arabic" w:hint="cs"/>
          <w:sz w:val="22"/>
          <w:rtl/>
          <w:lang w:val="en-US"/>
        </w:rPr>
        <w:t>على النحو الوارد في</w:t>
      </w:r>
      <w:r w:rsidRPr="00F959B8">
        <w:rPr>
          <w:rFonts w:cs="Simplified Arabic"/>
          <w:sz w:val="22"/>
          <w:rtl/>
          <w:lang w:val="en-US"/>
        </w:rPr>
        <w:t xml:space="preserve"> الوثيقة </w:t>
      </w:r>
      <w:hyperlink r:id="rId15" w:history="1">
        <w:r w:rsidRPr="004D7C95">
          <w:rPr>
            <w:rStyle w:val="Hyperlink"/>
            <w:rFonts w:cs="Simplified Arabic"/>
            <w:sz w:val="22"/>
            <w:lang w:val="en-US"/>
          </w:rPr>
          <w:t>CBD/SBI/7/INF/12</w:t>
        </w:r>
      </w:hyperlink>
      <w:r w:rsidRPr="00F959B8">
        <w:rPr>
          <w:rFonts w:cs="Simplified Arabic"/>
          <w:sz w:val="22"/>
          <w:rtl/>
          <w:lang w:val="en-US"/>
        </w:rPr>
        <w:t xml:space="preserve">، بما في ذلك </w:t>
      </w:r>
      <w:r w:rsidR="002976C2">
        <w:rPr>
          <w:rFonts w:cs="Simplified Arabic" w:hint="cs"/>
          <w:sz w:val="22"/>
          <w:rtl/>
          <w:lang w:val="en-US"/>
        </w:rPr>
        <w:t>العمل</w:t>
      </w:r>
      <w:r w:rsidRPr="00F959B8">
        <w:rPr>
          <w:rFonts w:cs="Simplified Arabic"/>
          <w:sz w:val="22"/>
          <w:rtl/>
          <w:lang w:val="en-US"/>
        </w:rPr>
        <w:t xml:space="preserve"> المتعلق بقابلية التشغيل البيني، وأداة الإبلاغ الإلكتروني، وتحسينات الكفاءة الناتجة عن استخدام </w:t>
      </w:r>
      <w:r w:rsidR="002976C2">
        <w:rPr>
          <w:rFonts w:cs="Simplified Arabic" w:hint="cs"/>
          <w:sz w:val="22"/>
          <w:rtl/>
          <w:lang w:val="en-US"/>
        </w:rPr>
        <w:t>التكنولوجيات</w:t>
      </w:r>
      <w:r w:rsidRPr="00F959B8">
        <w:rPr>
          <w:rFonts w:cs="Simplified Arabic"/>
          <w:sz w:val="22"/>
          <w:rtl/>
          <w:lang w:val="en-US"/>
        </w:rPr>
        <w:t xml:space="preserve"> الجديدة؛</w:t>
      </w:r>
    </w:p>
    <w:p w14:paraId="4B95F08C" w14:textId="3E2D1556" w:rsidR="00F959B8" w:rsidRPr="00F959B8" w:rsidRDefault="00F959B8" w:rsidP="00F959B8">
      <w:pPr>
        <w:numPr>
          <w:ilvl w:val="0"/>
          <w:numId w:val="37"/>
        </w:numPr>
        <w:bidi/>
        <w:spacing w:after="120" w:line="216" w:lineRule="auto"/>
        <w:ind w:left="1350" w:firstLine="720"/>
        <w:jc w:val="both"/>
        <w:rPr>
          <w:rFonts w:cs="Simplified Arabic"/>
          <w:sz w:val="22"/>
          <w:lang w:val="en-US"/>
        </w:rPr>
      </w:pPr>
      <w:r w:rsidRPr="00F959B8">
        <w:rPr>
          <w:rFonts w:cs="Simplified Arabic"/>
          <w:sz w:val="22"/>
          <w:rtl/>
          <w:lang w:val="en-US"/>
        </w:rPr>
        <w:t xml:space="preserve">دعم الأطراف في تيسير تنفيذ </w:t>
      </w:r>
      <w:r w:rsidR="002976C2" w:rsidRPr="00CA5F90">
        <w:rPr>
          <w:rFonts w:cs="Simplified Arabic"/>
          <w:sz w:val="22"/>
          <w:rtl/>
          <w:lang w:val="en-US"/>
        </w:rPr>
        <w:t xml:space="preserve">برنامج العمل الخاص بآلية </w:t>
      </w:r>
      <w:r w:rsidR="002976C2">
        <w:rPr>
          <w:rFonts w:cs="Simplified Arabic" w:hint="cs"/>
          <w:sz w:val="22"/>
          <w:rtl/>
          <w:lang w:val="en-US"/>
        </w:rPr>
        <w:t xml:space="preserve">غرفة </w:t>
      </w:r>
      <w:r w:rsidR="002976C2" w:rsidRPr="00CA5F90">
        <w:rPr>
          <w:rFonts w:cs="Simplified Arabic"/>
          <w:sz w:val="22"/>
          <w:rtl/>
          <w:lang w:val="en-US"/>
        </w:rPr>
        <w:t xml:space="preserve">تبادل المعلومات واستراتيجية إدارة </w:t>
      </w:r>
      <w:r w:rsidR="002976C2">
        <w:rPr>
          <w:rFonts w:cs="Simplified Arabic" w:hint="cs"/>
          <w:sz w:val="22"/>
          <w:rtl/>
          <w:lang w:val="en-US"/>
        </w:rPr>
        <w:t>المعارف</w:t>
      </w:r>
      <w:r w:rsidRPr="00F959B8">
        <w:rPr>
          <w:rFonts w:cs="Simplified Arabic"/>
          <w:sz w:val="22"/>
          <w:rtl/>
          <w:lang w:val="en-US"/>
        </w:rPr>
        <w:t xml:space="preserve">، بما في ذلك تقديم المشورة </w:t>
      </w:r>
      <w:r w:rsidR="002976C2">
        <w:rPr>
          <w:rFonts w:cs="Simplified Arabic" w:hint="cs"/>
          <w:sz w:val="22"/>
          <w:rtl/>
          <w:lang w:val="en-US"/>
        </w:rPr>
        <w:t>التقنية</w:t>
      </w:r>
      <w:r w:rsidRPr="00F959B8">
        <w:rPr>
          <w:rFonts w:cs="Simplified Arabic"/>
          <w:sz w:val="22"/>
          <w:rtl/>
          <w:lang w:val="en-US"/>
        </w:rPr>
        <w:t xml:space="preserve"> وبناء القدرات </w:t>
      </w:r>
      <w:r w:rsidR="002976C2">
        <w:rPr>
          <w:rFonts w:cs="Simplified Arabic" w:hint="cs"/>
          <w:sz w:val="22"/>
          <w:rtl/>
          <w:lang w:val="en-US"/>
        </w:rPr>
        <w:t>وإنشاء</w:t>
      </w:r>
      <w:r w:rsidRPr="00F959B8">
        <w:rPr>
          <w:rFonts w:cs="Simplified Arabic"/>
          <w:sz w:val="22"/>
          <w:rtl/>
          <w:lang w:val="en-US"/>
        </w:rPr>
        <w:t xml:space="preserve"> آليات </w:t>
      </w:r>
      <w:r w:rsidR="002976C2">
        <w:rPr>
          <w:rFonts w:cs="Simplified Arabic" w:hint="cs"/>
          <w:sz w:val="22"/>
          <w:rtl/>
          <w:lang w:val="en-US"/>
        </w:rPr>
        <w:t>وطنية لغرف</w:t>
      </w:r>
      <w:r w:rsidR="00F36F11">
        <w:rPr>
          <w:rFonts w:cs="Simplified Arabic" w:hint="cs"/>
          <w:sz w:val="22"/>
          <w:rtl/>
          <w:lang w:val="en-US"/>
        </w:rPr>
        <w:t xml:space="preserve"> </w:t>
      </w:r>
      <w:r w:rsidRPr="00F959B8">
        <w:rPr>
          <w:rFonts w:cs="Simplified Arabic"/>
          <w:sz w:val="22"/>
          <w:rtl/>
          <w:lang w:val="en-US"/>
        </w:rPr>
        <w:t>تبادل المعلومات، ولا سيما فيما يتعلق بالحوكمة، وقابلية التشغيل البيني، وإدارة البيانات، والروابط مع نظم المعلومات الإقليمية والعالمية، واستخدام البوابة المركزية ل</w:t>
      </w:r>
      <w:r w:rsidR="002976C2">
        <w:rPr>
          <w:rFonts w:cs="Simplified Arabic"/>
          <w:sz w:val="22"/>
          <w:rtl/>
          <w:lang w:val="en-US"/>
        </w:rPr>
        <w:t>آلية غرفة تبادل المعلومات</w:t>
      </w:r>
      <w:r w:rsidRPr="00F959B8">
        <w:rPr>
          <w:rFonts w:cs="Simplified Arabic"/>
          <w:sz w:val="22"/>
          <w:rtl/>
          <w:lang w:val="en-US"/>
        </w:rPr>
        <w:t xml:space="preserve"> وأداة الإبلاغ الإلكتروني؛</w:t>
      </w:r>
    </w:p>
    <w:p w14:paraId="19CCD66E" w14:textId="56A93147" w:rsidR="00F959B8" w:rsidRPr="00F959B8" w:rsidRDefault="00F959B8" w:rsidP="00F959B8">
      <w:pPr>
        <w:numPr>
          <w:ilvl w:val="0"/>
          <w:numId w:val="37"/>
        </w:numPr>
        <w:bidi/>
        <w:spacing w:after="120" w:line="216" w:lineRule="auto"/>
        <w:ind w:left="1350" w:firstLine="720"/>
        <w:jc w:val="both"/>
        <w:rPr>
          <w:rFonts w:cs="Simplified Arabic"/>
          <w:sz w:val="22"/>
          <w:lang w:val="en-US"/>
        </w:rPr>
      </w:pPr>
      <w:r w:rsidRPr="00F959B8">
        <w:rPr>
          <w:rFonts w:cs="Simplified Arabic"/>
          <w:sz w:val="22"/>
          <w:rtl/>
          <w:lang w:val="en-US"/>
        </w:rPr>
        <w:t xml:space="preserve">التعاون مع </w:t>
      </w:r>
      <w:r w:rsidR="00F36F11">
        <w:rPr>
          <w:rFonts w:cs="Simplified Arabic" w:hint="cs"/>
          <w:sz w:val="22"/>
          <w:rtl/>
          <w:lang w:val="en-US"/>
        </w:rPr>
        <w:t>ال</w:t>
      </w:r>
      <w:r w:rsidRPr="00F959B8">
        <w:rPr>
          <w:rFonts w:cs="Simplified Arabic"/>
          <w:sz w:val="22"/>
          <w:rtl/>
          <w:lang w:val="en-US"/>
        </w:rPr>
        <w:t xml:space="preserve">مراكز </w:t>
      </w:r>
      <w:r w:rsidR="00F36F11" w:rsidRPr="00F959B8">
        <w:rPr>
          <w:rFonts w:cs="Simplified Arabic"/>
          <w:sz w:val="22"/>
          <w:rtl/>
          <w:lang w:val="en-US"/>
        </w:rPr>
        <w:t xml:space="preserve">الإقليمية ودون الإقليمية </w:t>
      </w:r>
      <w:r w:rsidR="00F36F11">
        <w:rPr>
          <w:rFonts w:cs="Simplified Arabic" w:hint="cs"/>
          <w:sz w:val="22"/>
          <w:rtl/>
          <w:lang w:val="en-US"/>
        </w:rPr>
        <w:t>ل</w:t>
      </w:r>
      <w:r w:rsidRPr="00F959B8">
        <w:rPr>
          <w:rFonts w:cs="Simplified Arabic"/>
          <w:sz w:val="22"/>
          <w:rtl/>
          <w:lang w:val="en-US"/>
        </w:rPr>
        <w:t>دعم التعاون ال</w:t>
      </w:r>
      <w:r w:rsidR="00F36F11">
        <w:rPr>
          <w:rFonts w:cs="Simplified Arabic" w:hint="cs"/>
          <w:sz w:val="22"/>
          <w:rtl/>
          <w:lang w:val="en-US"/>
        </w:rPr>
        <w:t>تقني</w:t>
      </w:r>
      <w:r w:rsidRPr="00F959B8">
        <w:rPr>
          <w:rFonts w:cs="Simplified Arabic"/>
          <w:sz w:val="22"/>
          <w:rtl/>
          <w:lang w:val="en-US"/>
        </w:rPr>
        <w:t xml:space="preserve"> والعلمي، ومع الجهات الفاعلة الأخرى غير الحكومات الوطنية، حسب الاقتضاء، بهدف تيسير تنفيذ </w:t>
      </w:r>
      <w:r w:rsidR="00F36F11" w:rsidRPr="00CA5F90">
        <w:rPr>
          <w:rFonts w:cs="Simplified Arabic"/>
          <w:sz w:val="22"/>
          <w:rtl/>
          <w:lang w:val="en-US"/>
        </w:rPr>
        <w:t xml:space="preserve">برنامج العمل الخاص بآلية </w:t>
      </w:r>
      <w:r w:rsidR="00F36F11">
        <w:rPr>
          <w:rFonts w:cs="Simplified Arabic" w:hint="cs"/>
          <w:sz w:val="22"/>
          <w:rtl/>
          <w:lang w:val="en-US"/>
        </w:rPr>
        <w:t xml:space="preserve">غرفة </w:t>
      </w:r>
      <w:r w:rsidR="00F36F11" w:rsidRPr="00CA5F90">
        <w:rPr>
          <w:rFonts w:cs="Simplified Arabic"/>
          <w:sz w:val="22"/>
          <w:rtl/>
          <w:lang w:val="en-US"/>
        </w:rPr>
        <w:t xml:space="preserve">تبادل المعلومات واستراتيجية إدارة </w:t>
      </w:r>
      <w:r w:rsidR="00F36F11">
        <w:rPr>
          <w:rFonts w:cs="Simplified Arabic" w:hint="cs"/>
          <w:sz w:val="22"/>
          <w:rtl/>
          <w:lang w:val="en-US"/>
        </w:rPr>
        <w:t>المعارف</w:t>
      </w:r>
      <w:r w:rsidRPr="00F959B8">
        <w:rPr>
          <w:rFonts w:cs="Simplified Arabic"/>
          <w:sz w:val="22"/>
          <w:rtl/>
          <w:lang w:val="en-US"/>
        </w:rPr>
        <w:t>، حسب الاقتضاء.</w:t>
      </w:r>
    </w:p>
    <w:p w14:paraId="37DFCDB6" w14:textId="08C589E6" w:rsidR="00F959B8" w:rsidRPr="00F959B8" w:rsidRDefault="00F959B8" w:rsidP="00F959B8">
      <w:pPr>
        <w:numPr>
          <w:ilvl w:val="0"/>
          <w:numId w:val="37"/>
        </w:numPr>
        <w:bidi/>
        <w:spacing w:after="120" w:line="216" w:lineRule="auto"/>
        <w:ind w:left="1350" w:firstLine="720"/>
        <w:jc w:val="both"/>
        <w:rPr>
          <w:rFonts w:cs="Simplified Arabic"/>
          <w:sz w:val="22"/>
          <w:lang w:val="en-US"/>
        </w:rPr>
      </w:pPr>
      <w:r w:rsidRPr="00F959B8">
        <w:rPr>
          <w:rFonts w:cs="Simplified Arabic"/>
          <w:sz w:val="22"/>
          <w:rtl/>
          <w:lang w:val="en-US"/>
        </w:rPr>
        <w:t xml:space="preserve">تزويد الهيئة الفرعية </w:t>
      </w:r>
      <w:r w:rsidR="00F36F11">
        <w:rPr>
          <w:rFonts w:cs="Simplified Arabic" w:hint="cs"/>
          <w:sz w:val="22"/>
          <w:rtl/>
          <w:lang w:val="en-US"/>
        </w:rPr>
        <w:t>ل</w:t>
      </w:r>
      <w:r w:rsidRPr="00F959B8">
        <w:rPr>
          <w:rFonts w:cs="Simplified Arabic"/>
          <w:sz w:val="22"/>
          <w:rtl/>
          <w:lang w:val="en-US"/>
        </w:rPr>
        <w:t xml:space="preserve">لتنفيذ، في اجتماع يُعقد قبل الاجتماع الثامن عشر لمؤتمر الأطراف، بوثيقة معلومات </w:t>
      </w:r>
      <w:r w:rsidR="00F36F11">
        <w:rPr>
          <w:rFonts w:cs="Simplified Arabic" w:hint="cs"/>
          <w:sz w:val="22"/>
          <w:rtl/>
          <w:lang w:val="en-US"/>
        </w:rPr>
        <w:t>عن</w:t>
      </w:r>
      <w:r w:rsidRPr="00F959B8">
        <w:rPr>
          <w:rFonts w:cs="Simplified Arabic"/>
          <w:sz w:val="22"/>
          <w:rtl/>
          <w:lang w:val="en-US"/>
        </w:rPr>
        <w:t xml:space="preserve"> التقدم المحرز في تنفيذ </w:t>
      </w:r>
      <w:r w:rsidR="00F36F11" w:rsidRPr="00F36F11">
        <w:rPr>
          <w:rFonts w:cs="Simplified Arabic"/>
          <w:sz w:val="22"/>
          <w:rtl/>
          <w:lang w:val="en-US"/>
        </w:rPr>
        <w:t>برنامج العمل الخاص بآلية غرفة تبادل المعلومات واستراتيجية إدارة المعارف</w:t>
      </w:r>
      <w:r w:rsidRPr="00F959B8">
        <w:rPr>
          <w:rFonts w:cs="Simplified Arabic"/>
          <w:sz w:val="22"/>
          <w:rtl/>
          <w:lang w:val="en-US"/>
        </w:rPr>
        <w:t>؛</w:t>
      </w:r>
    </w:p>
    <w:p w14:paraId="1FE478EA" w14:textId="3B26A17A" w:rsidR="00D8066A" w:rsidRPr="00D8066A" w:rsidRDefault="00F959B8" w:rsidP="00D8066A">
      <w:pPr>
        <w:numPr>
          <w:ilvl w:val="0"/>
          <w:numId w:val="37"/>
        </w:numPr>
        <w:bidi/>
        <w:spacing w:after="120" w:line="216" w:lineRule="auto"/>
        <w:ind w:left="1350" w:firstLine="720"/>
        <w:jc w:val="both"/>
        <w:rPr>
          <w:rFonts w:cs="Simplified Arabic"/>
          <w:sz w:val="22"/>
          <w:lang w:bidi="ar-EG"/>
        </w:rPr>
      </w:pPr>
      <w:r w:rsidRPr="00D8066A">
        <w:rPr>
          <w:rFonts w:cs="Simplified Arabic"/>
          <w:sz w:val="22"/>
          <w:rtl/>
          <w:lang w:val="en-US"/>
        </w:rPr>
        <w:t xml:space="preserve">إعداد تحليل لتنفيذ </w:t>
      </w:r>
      <w:r w:rsidR="00F36F11" w:rsidRPr="00F36F11">
        <w:rPr>
          <w:rFonts w:cs="Simplified Arabic"/>
          <w:sz w:val="22"/>
          <w:rtl/>
          <w:lang w:val="en-US"/>
        </w:rPr>
        <w:t>برنامج العمل الخاص بآلية غرفة تبادل المعلومات واستراتيجية إدارة المعارف</w:t>
      </w:r>
      <w:r w:rsidRPr="00D8066A">
        <w:rPr>
          <w:rFonts w:cs="Simplified Arabic"/>
          <w:sz w:val="22"/>
          <w:rtl/>
          <w:lang w:val="en-US"/>
        </w:rPr>
        <w:t xml:space="preserve">، لكي تنظر فيه الهيئة الفرعية </w:t>
      </w:r>
      <w:r w:rsidR="00F36F11">
        <w:rPr>
          <w:rFonts w:cs="Simplified Arabic" w:hint="cs"/>
          <w:sz w:val="22"/>
          <w:rtl/>
          <w:lang w:val="en-US"/>
        </w:rPr>
        <w:t>ل</w:t>
      </w:r>
      <w:r w:rsidRPr="00D8066A">
        <w:rPr>
          <w:rFonts w:cs="Simplified Arabic"/>
          <w:sz w:val="22"/>
          <w:rtl/>
          <w:lang w:val="en-US"/>
        </w:rPr>
        <w:t xml:space="preserve">لتنفيذ في اجتماع يُعقد قبل الاجتماع التاسع عشر لمؤتمر الأطراف، بهدف </w:t>
      </w:r>
      <w:r w:rsidR="00F36F11">
        <w:rPr>
          <w:rFonts w:cs="Simplified Arabic" w:hint="cs"/>
          <w:sz w:val="22"/>
          <w:rtl/>
          <w:lang w:val="en-US"/>
        </w:rPr>
        <w:t>إرشاد استعراض</w:t>
      </w:r>
      <w:r w:rsidRPr="00D8066A">
        <w:rPr>
          <w:rFonts w:cs="Simplified Arabic"/>
          <w:sz w:val="22"/>
          <w:rtl/>
          <w:lang w:val="en-US"/>
        </w:rPr>
        <w:t xml:space="preserve"> تنفيذ برنامج العمل والاستراتيجية بالتزامن مع </w:t>
      </w:r>
      <w:r w:rsidR="00F36F11">
        <w:rPr>
          <w:rFonts w:cs="Simplified Arabic" w:hint="cs"/>
          <w:sz w:val="22"/>
          <w:rtl/>
          <w:lang w:val="en-US"/>
        </w:rPr>
        <w:t>الاستعراض</w:t>
      </w:r>
      <w:r w:rsidRPr="00D8066A">
        <w:rPr>
          <w:rFonts w:cs="Simplified Arabic"/>
          <w:sz w:val="22"/>
          <w:rtl/>
          <w:lang w:val="en-US"/>
        </w:rPr>
        <w:t xml:space="preserve"> الشامل للتقدم الجماعي في تنفيذ الإطار في الاجتماع التاسع عشر لمؤتمر الأطراف.</w:t>
      </w:r>
    </w:p>
    <w:p w14:paraId="6A647605" w14:textId="65B65B96" w:rsidR="00793CC7" w:rsidRPr="00D8066A" w:rsidRDefault="00793CC7" w:rsidP="001936DF">
      <w:pPr>
        <w:bidi/>
        <w:spacing w:after="120" w:line="216" w:lineRule="auto"/>
        <w:ind w:left="1350"/>
        <w:jc w:val="center"/>
        <w:rPr>
          <w:rFonts w:cs="Simplified Arabic"/>
          <w:sz w:val="22"/>
          <w:rtl/>
          <w:lang w:bidi="ar-EG"/>
        </w:rPr>
      </w:pPr>
      <w:r w:rsidRPr="00D8066A">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D8066A">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964" w:right="1440" w:bottom="96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24CB" w14:textId="77777777" w:rsidR="00DB5A95" w:rsidRDefault="00DB5A95" w:rsidP="00C005BD">
      <w:r>
        <w:separator/>
      </w:r>
    </w:p>
  </w:endnote>
  <w:endnote w:type="continuationSeparator" w:id="0">
    <w:p w14:paraId="693A8B61" w14:textId="77777777" w:rsidR="00DB5A95" w:rsidRDefault="00DB5A9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34267" w14:textId="77777777" w:rsidR="00DB5A95" w:rsidRDefault="00DB5A95" w:rsidP="00A319AA">
      <w:pPr>
        <w:bidi/>
      </w:pPr>
      <w:r>
        <w:separator/>
      </w:r>
    </w:p>
  </w:footnote>
  <w:footnote w:type="continuationSeparator" w:id="0">
    <w:p w14:paraId="1827712D" w14:textId="77777777" w:rsidR="00DB5A95" w:rsidRDefault="00DB5A95" w:rsidP="00C005BD">
      <w:r>
        <w:continuationSeparator/>
      </w:r>
    </w:p>
  </w:footnote>
  <w:footnote w:id="1">
    <w:p w14:paraId="41F96B75" w14:textId="2C5ABD18" w:rsidR="00C82B5E" w:rsidRDefault="00C82B5E" w:rsidP="003F4DAB">
      <w:pPr>
        <w:pStyle w:val="FootnoteText"/>
        <w:bidi/>
        <w:rPr>
          <w:rtl/>
        </w:rPr>
      </w:pPr>
      <w:r>
        <w:rPr>
          <w:rStyle w:val="FootnoteReference"/>
        </w:rPr>
        <w:footnoteRef/>
      </w:r>
      <w:r w:rsidR="000E7FE1">
        <w:rPr>
          <w:rFonts w:hint="cs"/>
          <w:rtl/>
        </w:rPr>
        <w:t xml:space="preserve"> </w:t>
      </w:r>
      <w:r w:rsidR="000E7FE1" w:rsidRPr="000E7FE1">
        <w:rPr>
          <w:rFonts w:ascii="Simplified Arabic" w:hAnsi="Simplified Arabic" w:cs="Simplified Arabic" w:hint="cs"/>
          <w:rtl/>
        </w:rPr>
        <w:t xml:space="preserve">المقرر </w:t>
      </w:r>
      <w:hyperlink r:id="rId1" w:history="1">
        <w:r w:rsidR="000E7FE1" w:rsidRPr="000E7FE1">
          <w:rPr>
            <w:rStyle w:val="Hyperlink"/>
            <w:rFonts w:ascii="Simplified Arabic" w:hAnsi="Simplified Arabic" w:cs="Simplified Arabic"/>
            <w:rtl/>
          </w:rPr>
          <w:t>16/9 ألف</w:t>
        </w:r>
      </w:hyperlink>
      <w:r w:rsidR="000E7FE1" w:rsidRPr="000E7FE1">
        <w:rPr>
          <w:rFonts w:ascii="Simplified Arabic" w:hAnsi="Simplified Arabic" w:cs="Simplified Arabic" w:hint="cs"/>
          <w:rtl/>
        </w:rPr>
        <w:t>، المرفق.</w:t>
      </w:r>
    </w:p>
  </w:footnote>
  <w:footnote w:id="2">
    <w:p w14:paraId="0D971C6A" w14:textId="31DE1763" w:rsidR="005B5AB2" w:rsidRPr="005B5AB2" w:rsidRDefault="005B5AB2" w:rsidP="003F4DAB">
      <w:pPr>
        <w:pStyle w:val="FootnoteText"/>
        <w:bidi/>
        <w:rPr>
          <w:rtl/>
        </w:rPr>
      </w:pPr>
      <w:r>
        <w:rPr>
          <w:rStyle w:val="FootnoteReference"/>
        </w:rPr>
        <w:footnoteRef/>
      </w:r>
      <w:r>
        <w:t xml:space="preserve"> </w:t>
      </w:r>
      <w:r w:rsidR="000E7FE1" w:rsidRPr="000E7FE1">
        <w:rPr>
          <w:rFonts w:ascii="Simplified Arabic" w:hAnsi="Simplified Arabic" w:cs="Simplified Arabic" w:hint="cs"/>
          <w:rtl/>
        </w:rPr>
        <w:t xml:space="preserve">المقرر </w:t>
      </w:r>
      <w:hyperlink r:id="rId2" w:history="1">
        <w:r w:rsidR="000E7FE1" w:rsidRPr="000E7FE1">
          <w:rPr>
            <w:rStyle w:val="Hyperlink"/>
            <w:rFonts w:ascii="Simplified Arabic" w:hAnsi="Simplified Arabic" w:cs="Simplified Arabic"/>
            <w:rtl/>
          </w:rPr>
          <w:t>16/9 باء</w:t>
        </w:r>
      </w:hyperlink>
      <w:r w:rsidR="000E7FE1" w:rsidRPr="000E7FE1">
        <w:rPr>
          <w:rFonts w:ascii="Simplified Arabic" w:hAnsi="Simplified Arabic" w:cs="Simplified Arabic" w:hint="cs"/>
          <w:rtl/>
        </w:rPr>
        <w:t>، المرفق.</w:t>
      </w:r>
    </w:p>
  </w:footnote>
  <w:footnote w:id="3">
    <w:p w14:paraId="3821016E" w14:textId="439B75F8" w:rsidR="005B5AB2" w:rsidRPr="005B5AB2" w:rsidRDefault="005B5AB2" w:rsidP="003F4DAB">
      <w:pPr>
        <w:pStyle w:val="FootnoteText"/>
        <w:bidi/>
        <w:rPr>
          <w:rtl/>
        </w:rPr>
      </w:pPr>
      <w:r>
        <w:rPr>
          <w:rStyle w:val="FootnoteReference"/>
        </w:rPr>
        <w:footnoteRef/>
      </w:r>
      <w:r>
        <w:t xml:space="preserve"> </w:t>
      </w:r>
      <w:r w:rsidR="000E7FE1" w:rsidRPr="000E7FE1">
        <w:rPr>
          <w:rFonts w:ascii="Simplified Arabic" w:hAnsi="Simplified Arabic" w:cs="Simplified Arabic" w:hint="cs"/>
          <w:rtl/>
        </w:rPr>
        <w:t xml:space="preserve">المقرر </w:t>
      </w:r>
      <w:hyperlink r:id="rId3" w:history="1">
        <w:r w:rsidR="000E7FE1" w:rsidRPr="000E7FE1">
          <w:rPr>
            <w:rStyle w:val="Hyperlink"/>
            <w:rFonts w:ascii="Simplified Arabic" w:hAnsi="Simplified Arabic" w:cs="Simplified Arabic"/>
            <w:rtl/>
          </w:rPr>
          <w:t>15/4</w:t>
        </w:r>
      </w:hyperlink>
      <w:r w:rsidR="000E7FE1" w:rsidRPr="000E7FE1">
        <w:rPr>
          <w:rFonts w:ascii="Simplified Arabic" w:hAnsi="Simplified Arabic" w:cs="Simplified Arabic" w:hint="cs"/>
          <w:rtl/>
        </w:rPr>
        <w:t>، المرفق.</w:t>
      </w:r>
    </w:p>
  </w:footnote>
  <w:footnote w:id="4">
    <w:p w14:paraId="3A3BF957" w14:textId="5D1BB667" w:rsidR="00C41EB1" w:rsidRDefault="00C41EB1" w:rsidP="00C41EB1">
      <w:pPr>
        <w:pStyle w:val="FootnoteText"/>
        <w:bidi/>
        <w:rPr>
          <w:rtl/>
        </w:rPr>
      </w:pPr>
      <w:r>
        <w:rPr>
          <w:rStyle w:val="FootnoteReference"/>
        </w:rPr>
        <w:footnoteRef/>
      </w:r>
      <w:r>
        <w:t xml:space="preserve"> </w:t>
      </w:r>
      <w:r w:rsidR="00C709EE" w:rsidRPr="00C709EE">
        <w:rPr>
          <w:rFonts w:ascii="Simplified Arabic" w:hAnsi="Simplified Arabic" w:cs="Simplified Arabic"/>
          <w:rtl/>
        </w:rPr>
        <w:t xml:space="preserve">يجب فهم جميع </w:t>
      </w:r>
      <w:r w:rsidR="00C709EE">
        <w:rPr>
          <w:rFonts w:ascii="Simplified Arabic" w:hAnsi="Simplified Arabic" w:cs="Simplified Arabic" w:hint="cs"/>
          <w:rtl/>
        </w:rPr>
        <w:t>الإحالات</w:t>
      </w:r>
      <w:r w:rsidR="00C709EE" w:rsidRPr="00C709EE">
        <w:rPr>
          <w:rFonts w:ascii="Simplified Arabic" w:hAnsi="Simplified Arabic" w:cs="Simplified Arabic"/>
          <w:rtl/>
        </w:rPr>
        <w:t xml:space="preserve"> إلى "الجهات الفاعلة </w:t>
      </w:r>
      <w:r w:rsidR="00844005">
        <w:rPr>
          <w:rFonts w:ascii="Simplified Arabic" w:hAnsi="Simplified Arabic" w:cs="Simplified Arabic" w:hint="cs"/>
          <w:rtl/>
        </w:rPr>
        <w:t>غير</w:t>
      </w:r>
      <w:r w:rsidR="00C709EE" w:rsidRPr="00C709EE">
        <w:rPr>
          <w:rFonts w:ascii="Simplified Arabic" w:hAnsi="Simplified Arabic" w:cs="Simplified Arabic"/>
          <w:rtl/>
        </w:rPr>
        <w:t xml:space="preserve"> الحكومات الوطنية" على النحو الموضح في الفقرة 2 (تماشيا مع </w:t>
      </w:r>
      <w:r w:rsidR="00844005">
        <w:rPr>
          <w:rFonts w:ascii="Simplified Arabic" w:hAnsi="Simplified Arabic" w:cs="Simplified Arabic" w:hint="cs"/>
          <w:rtl/>
        </w:rPr>
        <w:t>المقرري</w:t>
      </w:r>
      <w:r w:rsidR="00C709EE" w:rsidRPr="00C709EE">
        <w:rPr>
          <w:rFonts w:ascii="Simplified Arabic" w:hAnsi="Simplified Arabic" w:cs="Simplified Arabic"/>
          <w:rtl/>
        </w:rPr>
        <w:t xml:space="preserve">ن </w:t>
      </w:r>
      <w:hyperlink r:id="rId4" w:history="1">
        <w:r w:rsidR="00C709EE" w:rsidRPr="000C58D5">
          <w:rPr>
            <w:rStyle w:val="Hyperlink"/>
            <w:rFonts w:ascii="Simplified Arabic" w:hAnsi="Simplified Arabic" w:cs="Simplified Arabic"/>
            <w:rtl/>
          </w:rPr>
          <w:t>15/6</w:t>
        </w:r>
      </w:hyperlink>
      <w:r w:rsidR="000C58D5">
        <w:rPr>
          <w:rFonts w:ascii="Simplified Arabic" w:hAnsi="Simplified Arabic" w:cs="Simplified Arabic" w:hint="cs"/>
          <w:rtl/>
        </w:rPr>
        <w:t>ر</w:t>
      </w:r>
      <w:r w:rsidR="00C709EE" w:rsidRPr="00C709EE">
        <w:rPr>
          <w:rFonts w:ascii="Simplified Arabic" w:hAnsi="Simplified Arabic" w:cs="Simplified Arabic"/>
          <w:rtl/>
        </w:rPr>
        <w:t xml:space="preserve"> و</w:t>
      </w:r>
      <w:hyperlink r:id="rId5" w:history="1">
        <w:r w:rsidR="00C709EE" w:rsidRPr="00740453">
          <w:rPr>
            <w:rStyle w:val="Hyperlink"/>
            <w:rFonts w:ascii="Simplified Arabic" w:hAnsi="Simplified Arabic" w:cs="Simplified Arabic"/>
            <w:rtl/>
          </w:rPr>
          <w:t>16/32</w:t>
        </w:r>
      </w:hyperlink>
      <w:r w:rsidR="00C709EE" w:rsidRPr="00C709EE">
        <w:rPr>
          <w:rFonts w:ascii="Simplified Arabic" w:hAnsi="Simplified Arabic" w:cs="Simplified Arabic"/>
          <w:rtl/>
        </w:rPr>
        <w:t>).</w:t>
      </w:r>
    </w:p>
  </w:footnote>
  <w:footnote w:id="5">
    <w:p w14:paraId="183B8DCF" w14:textId="2EDE8A2B" w:rsidR="006D06B5" w:rsidRDefault="006D06B5" w:rsidP="003F4DAB">
      <w:pPr>
        <w:pStyle w:val="FootnoteText"/>
        <w:bidi/>
        <w:rPr>
          <w:rtl/>
        </w:rPr>
      </w:pPr>
      <w:r>
        <w:rPr>
          <w:rStyle w:val="FootnoteReference"/>
        </w:rPr>
        <w:footnoteRef/>
      </w:r>
      <w:r>
        <w:t xml:space="preserve"> </w:t>
      </w:r>
      <w:r w:rsidR="000E7FE1" w:rsidRPr="000E7FE1">
        <w:rPr>
          <w:rFonts w:ascii="Simplified Arabic" w:hAnsi="Simplified Arabic" w:cs="Simplified Arabic" w:hint="cs"/>
          <w:rtl/>
        </w:rPr>
        <w:t>الأمم المتحدة، سلسلة المعاهدات، المجلد 1760، رقم 30619</w:t>
      </w:r>
      <w:r w:rsidR="000E7FE1">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C5A48C7" w:rsidR="00574179" w:rsidRDefault="00DB5A95"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32850">
          <w:rPr>
            <w:sz w:val="20"/>
            <w:szCs w:val="20"/>
            <w:lang w:val="fr-FR"/>
          </w:rPr>
          <w:t>CBD/SBI/7/CRP.4</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9825624" w:rsidR="00574179" w:rsidRDefault="00DB5A95"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232850">
          <w:rPr>
            <w:sz w:val="20"/>
            <w:szCs w:val="20"/>
            <w:lang w:val="fr-FR"/>
          </w:rPr>
          <w:t>CBD/SBI/7/CRP.4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5"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0"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1"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2"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5"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0"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7"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8"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9"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3"/>
  </w:num>
  <w:num w:numId="3" w16cid:durableId="1632127109">
    <w:abstractNumId w:val="9"/>
  </w:num>
  <w:num w:numId="4" w16cid:durableId="1662345284">
    <w:abstractNumId w:val="27"/>
  </w:num>
  <w:num w:numId="5" w16cid:durableId="497497180">
    <w:abstractNumId w:val="13"/>
  </w:num>
  <w:num w:numId="6" w16cid:durableId="198906965">
    <w:abstractNumId w:val="26"/>
  </w:num>
  <w:num w:numId="7" w16cid:durableId="299304437">
    <w:abstractNumId w:val="40"/>
  </w:num>
  <w:num w:numId="8" w16cid:durableId="581911660">
    <w:abstractNumId w:val="22"/>
  </w:num>
  <w:num w:numId="9" w16cid:durableId="2061633594">
    <w:abstractNumId w:val="14"/>
  </w:num>
  <w:num w:numId="10" w16cid:durableId="1192107534">
    <w:abstractNumId w:val="37"/>
  </w:num>
  <w:num w:numId="11" w16cid:durableId="898395774">
    <w:abstractNumId w:val="21"/>
  </w:num>
  <w:num w:numId="12" w16cid:durableId="225379885">
    <w:abstractNumId w:val="24"/>
  </w:num>
  <w:num w:numId="13" w16cid:durableId="1681395093">
    <w:abstractNumId w:val="11"/>
  </w:num>
  <w:num w:numId="14" w16cid:durableId="313148549">
    <w:abstractNumId w:val="25"/>
  </w:num>
  <w:num w:numId="15" w16cid:durableId="212666878">
    <w:abstractNumId w:val="1"/>
  </w:num>
  <w:num w:numId="16" w16cid:durableId="353000069">
    <w:abstractNumId w:val="17"/>
  </w:num>
  <w:num w:numId="17" w16cid:durableId="2104914748">
    <w:abstractNumId w:val="34"/>
  </w:num>
  <w:num w:numId="18" w16cid:durableId="415908201">
    <w:abstractNumId w:val="32"/>
  </w:num>
  <w:num w:numId="19" w16cid:durableId="1620141272">
    <w:abstractNumId w:val="23"/>
  </w:num>
  <w:num w:numId="20" w16cid:durableId="2073654776">
    <w:abstractNumId w:val="4"/>
  </w:num>
  <w:num w:numId="21" w16cid:durableId="653990544">
    <w:abstractNumId w:val="18"/>
  </w:num>
  <w:num w:numId="22" w16cid:durableId="1176463085">
    <w:abstractNumId w:val="19"/>
  </w:num>
  <w:num w:numId="23" w16cid:durableId="2046715762">
    <w:abstractNumId w:val="35"/>
  </w:num>
  <w:num w:numId="24" w16cid:durableId="865749758">
    <w:abstractNumId w:val="30"/>
  </w:num>
  <w:num w:numId="25" w16cid:durableId="813722616">
    <w:abstractNumId w:val="28"/>
  </w:num>
  <w:num w:numId="26" w16cid:durableId="1440879669">
    <w:abstractNumId w:val="20"/>
  </w:num>
  <w:num w:numId="27" w16cid:durableId="2113091082">
    <w:abstractNumId w:val="6"/>
  </w:num>
  <w:num w:numId="28" w16cid:durableId="1225750311">
    <w:abstractNumId w:val="42"/>
  </w:num>
  <w:num w:numId="29" w16cid:durableId="146287447">
    <w:abstractNumId w:val="12"/>
  </w:num>
  <w:num w:numId="30" w16cid:durableId="622686682">
    <w:abstractNumId w:val="15"/>
  </w:num>
  <w:num w:numId="31" w16cid:durableId="1733700124">
    <w:abstractNumId w:val="38"/>
  </w:num>
  <w:num w:numId="32" w16cid:durableId="1248535695">
    <w:abstractNumId w:val="10"/>
  </w:num>
  <w:num w:numId="33" w16cid:durableId="877426394">
    <w:abstractNumId w:val="39"/>
  </w:num>
  <w:num w:numId="34" w16cid:durableId="524712434">
    <w:abstractNumId w:val="29"/>
  </w:num>
  <w:num w:numId="35" w16cid:durableId="791368535">
    <w:abstractNumId w:val="36"/>
  </w:num>
  <w:num w:numId="36" w16cid:durableId="672683223">
    <w:abstractNumId w:val="31"/>
  </w:num>
  <w:num w:numId="37" w16cid:durableId="1677885248">
    <w:abstractNumId w:val="5"/>
  </w:num>
  <w:num w:numId="38" w16cid:durableId="1683974492">
    <w:abstractNumId w:val="41"/>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C20"/>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0BF0"/>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645"/>
    <w:rsid w:val="000C53C8"/>
    <w:rsid w:val="000C58D5"/>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790"/>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C79"/>
    <w:rsid w:val="00172D6C"/>
    <w:rsid w:val="0017304B"/>
    <w:rsid w:val="001744EE"/>
    <w:rsid w:val="00175177"/>
    <w:rsid w:val="00175959"/>
    <w:rsid w:val="00175E51"/>
    <w:rsid w:val="00176F4B"/>
    <w:rsid w:val="0017742B"/>
    <w:rsid w:val="00180260"/>
    <w:rsid w:val="001805E2"/>
    <w:rsid w:val="00181004"/>
    <w:rsid w:val="0018180F"/>
    <w:rsid w:val="00181B3C"/>
    <w:rsid w:val="00181BFF"/>
    <w:rsid w:val="00181C30"/>
    <w:rsid w:val="00182268"/>
    <w:rsid w:val="00184344"/>
    <w:rsid w:val="00184A6B"/>
    <w:rsid w:val="0018663F"/>
    <w:rsid w:val="0019065B"/>
    <w:rsid w:val="00191C8A"/>
    <w:rsid w:val="00192403"/>
    <w:rsid w:val="0019265E"/>
    <w:rsid w:val="001936DF"/>
    <w:rsid w:val="00193BF8"/>
    <w:rsid w:val="00193D48"/>
    <w:rsid w:val="001940BF"/>
    <w:rsid w:val="001957F1"/>
    <w:rsid w:val="00197E18"/>
    <w:rsid w:val="001A022D"/>
    <w:rsid w:val="001A1F4E"/>
    <w:rsid w:val="001A2112"/>
    <w:rsid w:val="001A25FA"/>
    <w:rsid w:val="001A35BC"/>
    <w:rsid w:val="001A6D7D"/>
    <w:rsid w:val="001A6FF1"/>
    <w:rsid w:val="001A7098"/>
    <w:rsid w:val="001B0FF1"/>
    <w:rsid w:val="001B1B9F"/>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8C"/>
    <w:rsid w:val="0020324E"/>
    <w:rsid w:val="00203B36"/>
    <w:rsid w:val="00205B9C"/>
    <w:rsid w:val="0020664F"/>
    <w:rsid w:val="00206CF2"/>
    <w:rsid w:val="00210EAE"/>
    <w:rsid w:val="00212595"/>
    <w:rsid w:val="00212919"/>
    <w:rsid w:val="0021469A"/>
    <w:rsid w:val="00216421"/>
    <w:rsid w:val="002168CE"/>
    <w:rsid w:val="002169BA"/>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2350"/>
    <w:rsid w:val="002324DD"/>
    <w:rsid w:val="00232850"/>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6C2"/>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0F8C"/>
    <w:rsid w:val="002C3088"/>
    <w:rsid w:val="002C4279"/>
    <w:rsid w:val="002C4E10"/>
    <w:rsid w:val="002C5023"/>
    <w:rsid w:val="002C5D87"/>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5ABE"/>
    <w:rsid w:val="002E6B50"/>
    <w:rsid w:val="002E6EBF"/>
    <w:rsid w:val="002E7CAA"/>
    <w:rsid w:val="002F1EA6"/>
    <w:rsid w:val="002F2AC6"/>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2DA"/>
    <w:rsid w:val="003966D1"/>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4A6"/>
    <w:rsid w:val="003B18FD"/>
    <w:rsid w:val="003B24AA"/>
    <w:rsid w:val="003B4B7E"/>
    <w:rsid w:val="003B6733"/>
    <w:rsid w:val="003B6C97"/>
    <w:rsid w:val="003B7C8E"/>
    <w:rsid w:val="003C12BD"/>
    <w:rsid w:val="003C48C6"/>
    <w:rsid w:val="003C54D0"/>
    <w:rsid w:val="003C5B65"/>
    <w:rsid w:val="003C63B5"/>
    <w:rsid w:val="003C6791"/>
    <w:rsid w:val="003C7846"/>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219B3"/>
    <w:rsid w:val="00421E9A"/>
    <w:rsid w:val="00421FCD"/>
    <w:rsid w:val="00422789"/>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56AE"/>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7C95"/>
    <w:rsid w:val="004D7D25"/>
    <w:rsid w:val="004E0304"/>
    <w:rsid w:val="004E1D93"/>
    <w:rsid w:val="004E29B4"/>
    <w:rsid w:val="004E67B5"/>
    <w:rsid w:val="004E72FC"/>
    <w:rsid w:val="004E77F5"/>
    <w:rsid w:val="004F0AF8"/>
    <w:rsid w:val="004F0BF8"/>
    <w:rsid w:val="004F1EB2"/>
    <w:rsid w:val="004F67AD"/>
    <w:rsid w:val="004F730B"/>
    <w:rsid w:val="004F73DE"/>
    <w:rsid w:val="00500517"/>
    <w:rsid w:val="005016CC"/>
    <w:rsid w:val="005016D5"/>
    <w:rsid w:val="0050206C"/>
    <w:rsid w:val="00502161"/>
    <w:rsid w:val="00503721"/>
    <w:rsid w:val="00503C13"/>
    <w:rsid w:val="00503D27"/>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57D3D"/>
    <w:rsid w:val="00560D1E"/>
    <w:rsid w:val="005611AE"/>
    <w:rsid w:val="00561292"/>
    <w:rsid w:val="0056290C"/>
    <w:rsid w:val="00562E5F"/>
    <w:rsid w:val="00563077"/>
    <w:rsid w:val="0056342A"/>
    <w:rsid w:val="005636D2"/>
    <w:rsid w:val="00565C12"/>
    <w:rsid w:val="0056619B"/>
    <w:rsid w:val="00567DE0"/>
    <w:rsid w:val="00570235"/>
    <w:rsid w:val="0057057A"/>
    <w:rsid w:val="0057155D"/>
    <w:rsid w:val="005727A8"/>
    <w:rsid w:val="005729FC"/>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C79A6"/>
    <w:rsid w:val="005D0FAD"/>
    <w:rsid w:val="005D14C8"/>
    <w:rsid w:val="005D4774"/>
    <w:rsid w:val="005D5495"/>
    <w:rsid w:val="005D5EB5"/>
    <w:rsid w:val="005D65A5"/>
    <w:rsid w:val="005D743F"/>
    <w:rsid w:val="005D75BA"/>
    <w:rsid w:val="005E056D"/>
    <w:rsid w:val="005E20CE"/>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5066"/>
    <w:rsid w:val="006A54A6"/>
    <w:rsid w:val="006A61F9"/>
    <w:rsid w:val="006A6264"/>
    <w:rsid w:val="006A632A"/>
    <w:rsid w:val="006A6890"/>
    <w:rsid w:val="006B036C"/>
    <w:rsid w:val="006B1EAD"/>
    <w:rsid w:val="006B26C8"/>
    <w:rsid w:val="006B49B9"/>
    <w:rsid w:val="006B4ECF"/>
    <w:rsid w:val="006B54E9"/>
    <w:rsid w:val="006B6008"/>
    <w:rsid w:val="006B733D"/>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5884"/>
    <w:rsid w:val="006D79EE"/>
    <w:rsid w:val="006E09E2"/>
    <w:rsid w:val="006E0CC9"/>
    <w:rsid w:val="006E1B44"/>
    <w:rsid w:val="006E248E"/>
    <w:rsid w:val="006E2B67"/>
    <w:rsid w:val="006E3323"/>
    <w:rsid w:val="006E353D"/>
    <w:rsid w:val="006E3C7A"/>
    <w:rsid w:val="006E4A8B"/>
    <w:rsid w:val="006E51D6"/>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99F"/>
    <w:rsid w:val="007363C3"/>
    <w:rsid w:val="00736AE9"/>
    <w:rsid w:val="00736D88"/>
    <w:rsid w:val="00740453"/>
    <w:rsid w:val="00740C98"/>
    <w:rsid w:val="00741182"/>
    <w:rsid w:val="0074491D"/>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86ABA"/>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3690"/>
    <w:rsid w:val="007C4543"/>
    <w:rsid w:val="007C4A83"/>
    <w:rsid w:val="007C6B84"/>
    <w:rsid w:val="007C78ED"/>
    <w:rsid w:val="007D091B"/>
    <w:rsid w:val="007D2A24"/>
    <w:rsid w:val="007D2F69"/>
    <w:rsid w:val="007D32AF"/>
    <w:rsid w:val="007D401D"/>
    <w:rsid w:val="007D4360"/>
    <w:rsid w:val="007D4652"/>
    <w:rsid w:val="007D4AD9"/>
    <w:rsid w:val="007D5776"/>
    <w:rsid w:val="007D6403"/>
    <w:rsid w:val="007D7C92"/>
    <w:rsid w:val="007E063B"/>
    <w:rsid w:val="007E29D2"/>
    <w:rsid w:val="007E2EC1"/>
    <w:rsid w:val="007E4D03"/>
    <w:rsid w:val="007E6981"/>
    <w:rsid w:val="007E7EB3"/>
    <w:rsid w:val="007F165C"/>
    <w:rsid w:val="007F474C"/>
    <w:rsid w:val="007F5652"/>
    <w:rsid w:val="007F78EF"/>
    <w:rsid w:val="007F7932"/>
    <w:rsid w:val="00804A29"/>
    <w:rsid w:val="00806667"/>
    <w:rsid w:val="00811C49"/>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7868"/>
    <w:rsid w:val="00840AF2"/>
    <w:rsid w:val="00840E5C"/>
    <w:rsid w:val="00844005"/>
    <w:rsid w:val="00845E92"/>
    <w:rsid w:val="00851847"/>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432"/>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55F"/>
    <w:rsid w:val="008A7CA0"/>
    <w:rsid w:val="008A7DC6"/>
    <w:rsid w:val="008B0631"/>
    <w:rsid w:val="008B06D3"/>
    <w:rsid w:val="008B1145"/>
    <w:rsid w:val="008B2144"/>
    <w:rsid w:val="008B25FF"/>
    <w:rsid w:val="008B29F0"/>
    <w:rsid w:val="008B2F43"/>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F18"/>
    <w:rsid w:val="009079F9"/>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27F56"/>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742C"/>
    <w:rsid w:val="00950247"/>
    <w:rsid w:val="009503CA"/>
    <w:rsid w:val="00951161"/>
    <w:rsid w:val="009519EF"/>
    <w:rsid w:val="00952EC1"/>
    <w:rsid w:val="00953C37"/>
    <w:rsid w:val="0095451F"/>
    <w:rsid w:val="00954811"/>
    <w:rsid w:val="00954A02"/>
    <w:rsid w:val="00954DC3"/>
    <w:rsid w:val="0095546A"/>
    <w:rsid w:val="00956220"/>
    <w:rsid w:val="00957997"/>
    <w:rsid w:val="00957FF4"/>
    <w:rsid w:val="0096000A"/>
    <w:rsid w:val="00961BAB"/>
    <w:rsid w:val="00962406"/>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3B0"/>
    <w:rsid w:val="00983D9E"/>
    <w:rsid w:val="00984F2F"/>
    <w:rsid w:val="009853C7"/>
    <w:rsid w:val="009856BF"/>
    <w:rsid w:val="00986228"/>
    <w:rsid w:val="00986E0B"/>
    <w:rsid w:val="0099130E"/>
    <w:rsid w:val="00991803"/>
    <w:rsid w:val="009918B1"/>
    <w:rsid w:val="00991B0D"/>
    <w:rsid w:val="00992214"/>
    <w:rsid w:val="00993340"/>
    <w:rsid w:val="00993F4F"/>
    <w:rsid w:val="00995D81"/>
    <w:rsid w:val="00997DEE"/>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204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23EB"/>
    <w:rsid w:val="009E2BCB"/>
    <w:rsid w:val="009E2DCF"/>
    <w:rsid w:val="009E42D9"/>
    <w:rsid w:val="009E4D7E"/>
    <w:rsid w:val="009E52E5"/>
    <w:rsid w:val="009E5D6D"/>
    <w:rsid w:val="009E610B"/>
    <w:rsid w:val="009E6500"/>
    <w:rsid w:val="009E674F"/>
    <w:rsid w:val="009E6B25"/>
    <w:rsid w:val="009E7547"/>
    <w:rsid w:val="009F0921"/>
    <w:rsid w:val="009F0970"/>
    <w:rsid w:val="009F1AD3"/>
    <w:rsid w:val="009F1C5B"/>
    <w:rsid w:val="009F48EF"/>
    <w:rsid w:val="009F6F49"/>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4339"/>
    <w:rsid w:val="00A45734"/>
    <w:rsid w:val="00A45770"/>
    <w:rsid w:val="00A50EF1"/>
    <w:rsid w:val="00A528DB"/>
    <w:rsid w:val="00A52ED4"/>
    <w:rsid w:val="00A534C9"/>
    <w:rsid w:val="00A53884"/>
    <w:rsid w:val="00A54337"/>
    <w:rsid w:val="00A56DFD"/>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D45F2"/>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C5C"/>
    <w:rsid w:val="00B37DB9"/>
    <w:rsid w:val="00B40C42"/>
    <w:rsid w:val="00B4199B"/>
    <w:rsid w:val="00B41ABD"/>
    <w:rsid w:val="00B4209C"/>
    <w:rsid w:val="00B44EF8"/>
    <w:rsid w:val="00B47646"/>
    <w:rsid w:val="00B47F9B"/>
    <w:rsid w:val="00B510B2"/>
    <w:rsid w:val="00B51B10"/>
    <w:rsid w:val="00B52230"/>
    <w:rsid w:val="00B5261E"/>
    <w:rsid w:val="00B544AB"/>
    <w:rsid w:val="00B54867"/>
    <w:rsid w:val="00B55763"/>
    <w:rsid w:val="00B5666B"/>
    <w:rsid w:val="00B566E3"/>
    <w:rsid w:val="00B57ABD"/>
    <w:rsid w:val="00B60543"/>
    <w:rsid w:val="00B60AC4"/>
    <w:rsid w:val="00B6186F"/>
    <w:rsid w:val="00B61A4E"/>
    <w:rsid w:val="00B61C22"/>
    <w:rsid w:val="00B6314A"/>
    <w:rsid w:val="00B63589"/>
    <w:rsid w:val="00B639C5"/>
    <w:rsid w:val="00B63BEB"/>
    <w:rsid w:val="00B6495D"/>
    <w:rsid w:val="00B663F3"/>
    <w:rsid w:val="00B6654C"/>
    <w:rsid w:val="00B668D3"/>
    <w:rsid w:val="00B66CFB"/>
    <w:rsid w:val="00B67941"/>
    <w:rsid w:val="00B67A8D"/>
    <w:rsid w:val="00B7119F"/>
    <w:rsid w:val="00B7190B"/>
    <w:rsid w:val="00B73EAB"/>
    <w:rsid w:val="00B7413F"/>
    <w:rsid w:val="00B763C4"/>
    <w:rsid w:val="00B76DBF"/>
    <w:rsid w:val="00B76EB1"/>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3198"/>
    <w:rsid w:val="00BB3500"/>
    <w:rsid w:val="00BB49EF"/>
    <w:rsid w:val="00BB4C1B"/>
    <w:rsid w:val="00BB5A42"/>
    <w:rsid w:val="00BB6B02"/>
    <w:rsid w:val="00BB7C90"/>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699"/>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1EB1"/>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09EE"/>
    <w:rsid w:val="00C71667"/>
    <w:rsid w:val="00C71E7B"/>
    <w:rsid w:val="00C71FBB"/>
    <w:rsid w:val="00C73279"/>
    <w:rsid w:val="00C73A78"/>
    <w:rsid w:val="00C74837"/>
    <w:rsid w:val="00C750D8"/>
    <w:rsid w:val="00C75179"/>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F01BF"/>
    <w:rsid w:val="00CF02DE"/>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8E3"/>
    <w:rsid w:val="00D62EC3"/>
    <w:rsid w:val="00D63AF5"/>
    <w:rsid w:val="00D65188"/>
    <w:rsid w:val="00D65265"/>
    <w:rsid w:val="00D65B64"/>
    <w:rsid w:val="00D65D7E"/>
    <w:rsid w:val="00D6607E"/>
    <w:rsid w:val="00D66235"/>
    <w:rsid w:val="00D66E9C"/>
    <w:rsid w:val="00D67D19"/>
    <w:rsid w:val="00D7005F"/>
    <w:rsid w:val="00D715D4"/>
    <w:rsid w:val="00D73030"/>
    <w:rsid w:val="00D73612"/>
    <w:rsid w:val="00D73BF9"/>
    <w:rsid w:val="00D74325"/>
    <w:rsid w:val="00D743EB"/>
    <w:rsid w:val="00D74C52"/>
    <w:rsid w:val="00D753D6"/>
    <w:rsid w:val="00D7610D"/>
    <w:rsid w:val="00D76455"/>
    <w:rsid w:val="00D7697B"/>
    <w:rsid w:val="00D772D4"/>
    <w:rsid w:val="00D8066A"/>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257C"/>
    <w:rsid w:val="00DA25E8"/>
    <w:rsid w:val="00DA3173"/>
    <w:rsid w:val="00DA3B1F"/>
    <w:rsid w:val="00DA62A6"/>
    <w:rsid w:val="00DA6D64"/>
    <w:rsid w:val="00DA7361"/>
    <w:rsid w:val="00DA7745"/>
    <w:rsid w:val="00DB0DAE"/>
    <w:rsid w:val="00DB1CC3"/>
    <w:rsid w:val="00DB3CC7"/>
    <w:rsid w:val="00DB4BC8"/>
    <w:rsid w:val="00DB5847"/>
    <w:rsid w:val="00DB5A95"/>
    <w:rsid w:val="00DB5BD7"/>
    <w:rsid w:val="00DB5CD2"/>
    <w:rsid w:val="00DB5F70"/>
    <w:rsid w:val="00DB6684"/>
    <w:rsid w:val="00DB68EC"/>
    <w:rsid w:val="00DB6917"/>
    <w:rsid w:val="00DB7E4C"/>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333B"/>
    <w:rsid w:val="00DD4262"/>
    <w:rsid w:val="00DD46C1"/>
    <w:rsid w:val="00DD494C"/>
    <w:rsid w:val="00DD74DE"/>
    <w:rsid w:val="00DE0457"/>
    <w:rsid w:val="00DE0A03"/>
    <w:rsid w:val="00DE1236"/>
    <w:rsid w:val="00DE211C"/>
    <w:rsid w:val="00DE331E"/>
    <w:rsid w:val="00DE33A6"/>
    <w:rsid w:val="00DE36A9"/>
    <w:rsid w:val="00DE4A61"/>
    <w:rsid w:val="00DE4CCE"/>
    <w:rsid w:val="00DE5DF6"/>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9F2"/>
    <w:rsid w:val="00E44CDB"/>
    <w:rsid w:val="00E45B8B"/>
    <w:rsid w:val="00E4676C"/>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548"/>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5A16"/>
    <w:rsid w:val="00E96493"/>
    <w:rsid w:val="00E96632"/>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143E"/>
    <w:rsid w:val="00F02AF0"/>
    <w:rsid w:val="00F03389"/>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517"/>
    <w:rsid w:val="00F33720"/>
    <w:rsid w:val="00F33A75"/>
    <w:rsid w:val="00F36305"/>
    <w:rsid w:val="00F36946"/>
    <w:rsid w:val="00F36F11"/>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3638"/>
    <w:rsid w:val="00F53687"/>
    <w:rsid w:val="00F54A05"/>
    <w:rsid w:val="00F5612F"/>
    <w:rsid w:val="00F562C0"/>
    <w:rsid w:val="00F57424"/>
    <w:rsid w:val="00F574C8"/>
    <w:rsid w:val="00F57A4F"/>
    <w:rsid w:val="00F60947"/>
    <w:rsid w:val="00F617AE"/>
    <w:rsid w:val="00F62355"/>
    <w:rsid w:val="00F649FB"/>
    <w:rsid w:val="00F657C8"/>
    <w:rsid w:val="00F65A68"/>
    <w:rsid w:val="00F65BCC"/>
    <w:rsid w:val="00F666E1"/>
    <w:rsid w:val="00F676D3"/>
    <w:rsid w:val="00F677FC"/>
    <w:rsid w:val="00F700BA"/>
    <w:rsid w:val="00F70122"/>
    <w:rsid w:val="00F709D3"/>
    <w:rsid w:val="00F7102B"/>
    <w:rsid w:val="00F726E2"/>
    <w:rsid w:val="00F73746"/>
    <w:rsid w:val="00F73B36"/>
    <w:rsid w:val="00F758A8"/>
    <w:rsid w:val="00F75A29"/>
    <w:rsid w:val="00F75BD0"/>
    <w:rsid w:val="00F760B7"/>
    <w:rsid w:val="00F765A2"/>
    <w:rsid w:val="00F76C9B"/>
    <w:rsid w:val="00F77611"/>
    <w:rsid w:val="00F77B6F"/>
    <w:rsid w:val="00F77DA1"/>
    <w:rsid w:val="00F803A1"/>
    <w:rsid w:val="00F830DA"/>
    <w:rsid w:val="00F837C6"/>
    <w:rsid w:val="00F84551"/>
    <w:rsid w:val="00F84901"/>
    <w:rsid w:val="00F84F6A"/>
    <w:rsid w:val="00F85526"/>
    <w:rsid w:val="00F87F81"/>
    <w:rsid w:val="00F9003B"/>
    <w:rsid w:val="00F913A9"/>
    <w:rsid w:val="00F9242D"/>
    <w:rsid w:val="00F934D5"/>
    <w:rsid w:val="00F959B8"/>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B079F"/>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2127"/>
    <w:rsid w:val="00FF3061"/>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9-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decisions/cop-16/cop-16-dec-09-ar.pdf" TargetMode="External"/><Relationship Id="rId1" Type="http://schemas.openxmlformats.org/officeDocument/2006/relationships/hyperlink" Target="https://www.cbd.int/doc/decisions/cop-16/cop-16-dec-09-ar.pdf" TargetMode="External"/><Relationship Id="rId5" Type="http://schemas.openxmlformats.org/officeDocument/2006/relationships/hyperlink" Target="https://www.cbd.int/doc/decisions/cop-16/cop-16-dec-32-ar.pdf" TargetMode="External"/><Relationship Id="rId4" Type="http://schemas.openxmlformats.org/officeDocument/2006/relationships/hyperlink" Target="https://www.cbd.int/doc/decisions/cop-15/cop-15-dec-06-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8F6266-EE7B-49FA-B6DB-A0B8904E7ADF}"/>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45</TotalTime>
  <Pages>2</Pages>
  <Words>601</Words>
  <Characters>3432</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CBD/SBI/7/CRP.4</dc:subject>
  <dc:creator>Secretariat of the Convention on Biological Diversity</dc:creator>
  <cp:keywords>Convention on Biological Diversity</cp:keywords>
  <dc:description/>
  <cp:lastModifiedBy>Mohamed El Sehemawi</cp:lastModifiedBy>
  <cp:revision>65</cp:revision>
  <cp:lastPrinted>2026-07-01T15:57:00Z</cp:lastPrinted>
  <dcterms:created xsi:type="dcterms:W3CDTF">2026-08-07T19:33:00Z</dcterms:created>
  <dcterms:modified xsi:type="dcterms:W3CDTF">2026-08-07T21:29:00Z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