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45509940" w:rsidR="00670C34" w:rsidRPr="0091475A" w:rsidRDefault="00670C34" w:rsidP="0048637C">
            <w:pPr>
              <w:pStyle w:val="Titre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r w:rsidR="00984ED8">
              <w:rPr>
                <w:rFonts w:ascii="Times New Roman" w:hAnsi="Times New Roman" w:cs="Simplified Arabic"/>
                <w:b w:val="0"/>
                <w:bCs w:val="0"/>
                <w:sz w:val="21"/>
                <w:szCs w:val="22"/>
                <w:lang w:val="en-US"/>
              </w:rPr>
              <w:t>L.11</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5AE9F5A6" w:rsidR="00670C34" w:rsidRPr="0091475A" w:rsidRDefault="0083680F" w:rsidP="0048637C">
            <w:pPr>
              <w:pStyle w:val="Titre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w:t>
            </w:r>
            <w:r w:rsidR="00984ED8">
              <w:rPr>
                <w:rFonts w:ascii="Times New Roman" w:eastAsia="Times New Roman" w:hAnsi="Times New Roman"/>
                <w:b w:val="0"/>
                <w:bCs w:val="0"/>
                <w:spacing w:val="0"/>
                <w:sz w:val="21"/>
                <w:szCs w:val="22"/>
                <w:lang w:eastAsia="en-CA" w:bidi="ar-SA"/>
              </w:rPr>
              <w:t>9</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Titre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5704455B"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7FA498C6"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430ED8">
        <w:rPr>
          <w:rFonts w:cs="Simplified Arabic" w:hint="cs"/>
          <w:sz w:val="23"/>
          <w:szCs w:val="23"/>
          <w:rtl/>
          <w:lang w:val="en-US" w:bidi="ar-EG"/>
        </w:rPr>
        <w:t>9</w:t>
      </w:r>
      <w:r w:rsidR="00BC7ED0">
        <w:rPr>
          <w:rFonts w:cs="Simplified Arabic" w:hint="cs"/>
          <w:sz w:val="23"/>
          <w:szCs w:val="23"/>
          <w:rtl/>
          <w:lang w:val="en-US" w:bidi="ar-EG"/>
        </w:rPr>
        <w:t xml:space="preserve"> (</w:t>
      </w:r>
      <w:r w:rsidR="004C3D24">
        <w:rPr>
          <w:rFonts w:cs="Simplified Arabic" w:hint="cs"/>
          <w:sz w:val="23"/>
          <w:szCs w:val="23"/>
          <w:rtl/>
          <w:lang w:val="en-US"/>
        </w:rPr>
        <w:t>ب</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273A339A" w:rsidR="00BC7ED0" w:rsidRDefault="00F4129A" w:rsidP="00062F04">
      <w:pPr>
        <w:pStyle w:val="Paragraphedeliste"/>
        <w:keepNext/>
        <w:keepLines/>
        <w:bidi/>
        <w:spacing w:line="216" w:lineRule="auto"/>
        <w:ind w:left="0" w:right="5103"/>
        <w:contextualSpacing w:val="0"/>
        <w:jc w:val="both"/>
        <w:rPr>
          <w:rFonts w:cs="Simplified Arabic"/>
          <w:b/>
          <w:bCs/>
          <w:sz w:val="23"/>
          <w:szCs w:val="23"/>
          <w:rtl/>
          <w:lang w:val="en-US" w:bidi="ar-EG"/>
        </w:rPr>
      </w:pPr>
      <w:r w:rsidRPr="00F4129A">
        <w:rPr>
          <w:rFonts w:cs="Simplified Arabic"/>
          <w:b/>
          <w:bCs/>
          <w:sz w:val="23"/>
          <w:szCs w:val="23"/>
          <w:rtl/>
          <w:lang w:val="en-US" w:bidi="ar-EG"/>
        </w:rPr>
        <w:t xml:space="preserve">التخطيط والرصد والإبلاغ والاستعراض: إطار الرصد الخاص بإطار </w:t>
      </w:r>
      <w:proofErr w:type="spellStart"/>
      <w:r w:rsidRPr="00F4129A">
        <w:rPr>
          <w:rFonts w:cs="Simplified Arabic"/>
          <w:b/>
          <w:bCs/>
          <w:sz w:val="23"/>
          <w:szCs w:val="23"/>
          <w:rtl/>
          <w:lang w:val="en-US" w:bidi="ar-EG"/>
        </w:rPr>
        <w:t>كونمينغ</w:t>
      </w:r>
      <w:proofErr w:type="spellEnd"/>
      <w:r w:rsidRPr="00F4129A">
        <w:rPr>
          <w:rFonts w:cs="Simplified Arabic"/>
          <w:b/>
          <w:bCs/>
          <w:sz w:val="23"/>
          <w:szCs w:val="23"/>
          <w:rtl/>
          <w:lang w:val="en-US" w:bidi="ar-EG"/>
        </w:rPr>
        <w:t>-مونتريال العالمي للتنوع البيولوجي</w:t>
      </w:r>
    </w:p>
    <w:p w14:paraId="78743E65" w14:textId="77777777" w:rsidR="00AA3703" w:rsidRDefault="00AA3703" w:rsidP="00AA3703">
      <w:pPr>
        <w:pStyle w:val="Paragraphedeliste"/>
        <w:keepNext/>
        <w:keepLines/>
        <w:bidi/>
        <w:spacing w:line="216" w:lineRule="auto"/>
        <w:ind w:left="0" w:right="5103"/>
        <w:contextualSpacing w:val="0"/>
        <w:jc w:val="both"/>
        <w:rPr>
          <w:rFonts w:cs="Simplified Arabic"/>
          <w:b/>
          <w:bCs/>
          <w:sz w:val="23"/>
          <w:szCs w:val="23"/>
          <w:rtl/>
          <w:lang w:val="en-US" w:bidi="ar-EG"/>
        </w:rPr>
      </w:pPr>
    </w:p>
    <w:p w14:paraId="5A7F4F4A" w14:textId="4BB860CD" w:rsidR="00BC7ED0" w:rsidRPr="00AA3703" w:rsidRDefault="00AA3703" w:rsidP="00AA3703">
      <w:pPr>
        <w:pStyle w:val="CBDTitle"/>
        <w:bidi/>
        <w:rPr>
          <w:rFonts w:ascii="Simplified Arabic" w:hAnsi="Simplified Arabic" w:cs="Simplified Arabic"/>
          <w:caps/>
          <w:rtl/>
        </w:rPr>
      </w:pPr>
      <w:sdt>
        <w:sdtPr>
          <w:rPr>
            <w:rFonts w:eastAsia="Times New Roman" w:cs="Simplified Arabic" w:hint="cs"/>
            <w:bCs/>
            <w:sz w:val="23"/>
            <w:szCs w:val="28"/>
            <w:rtl/>
            <w:lang w:val="en-CA" w:eastAsia="en-CA"/>
          </w:rPr>
          <w:alias w:val="Title"/>
          <w:tag w:val=""/>
          <w:id w:val="772832786"/>
          <w:placeholder>
            <w:docPart w:val="B70DC5B88D6749D9B9E30BB442BD634A"/>
          </w:placeholder>
          <w:dataBinding w:prefixMappings="xmlns:ns0='http://purl.org/dc/elements/1.1/' xmlns:ns1='http://schemas.openxmlformats.org/package/2006/metadata/core-properties' " w:xpath="/ns1:coreProperties[1]/ns0:title[1]" w:storeItemID="{6C3C8BC8-F283-45AE-878A-BAB7291924A1}"/>
          <w:text/>
        </w:sdtPr>
        <w:sdtContent>
          <w:r w:rsidRPr="00AA3703">
            <w:rPr>
              <w:rFonts w:eastAsia="Times New Roman" w:cs="Simplified Arabic"/>
              <w:bCs/>
              <w:sz w:val="23"/>
              <w:szCs w:val="28"/>
              <w:rtl/>
              <w:lang w:val="en-CA" w:eastAsia="en-CA"/>
            </w:rPr>
            <w:t xml:space="preserve">مواصلة تعزيز آليات التخطيط والرصد والإبلاغ والاستعراض، بما في ذلك إطار الرصد الخاص بإطار </w:t>
          </w:r>
          <w:proofErr w:type="spellStart"/>
          <w:r w:rsidRPr="00AA3703">
            <w:rPr>
              <w:rFonts w:eastAsia="Times New Roman" w:cs="Simplified Arabic"/>
              <w:bCs/>
              <w:sz w:val="23"/>
              <w:szCs w:val="28"/>
              <w:rtl/>
              <w:lang w:val="en-CA" w:eastAsia="en-CA"/>
            </w:rPr>
            <w:t>كونمينغ</w:t>
          </w:r>
          <w:proofErr w:type="spellEnd"/>
          <w:r w:rsidRPr="00AA3703">
            <w:rPr>
              <w:rFonts w:eastAsia="Times New Roman" w:cs="Simplified Arabic"/>
              <w:bCs/>
              <w:sz w:val="23"/>
              <w:szCs w:val="28"/>
              <w:rtl/>
              <w:lang w:val="en-CA" w:eastAsia="en-CA"/>
            </w:rPr>
            <w:t>-مونتريال العالمي للتنوع البيولوجي</w:t>
          </w:r>
        </w:sdtContent>
      </w:sdt>
      <w:r w:rsidRPr="00AA3703">
        <w:rPr>
          <w:rFonts w:ascii="Simplified Arabic" w:hAnsi="Simplified Arabic" w:cs="Simplified Arabic" w:hint="cs"/>
          <w:caps/>
        </w:rPr>
        <w:t xml:space="preserve"> </w:t>
      </w:r>
    </w:p>
    <w:p w14:paraId="4D78E721" w14:textId="2523AA1E" w:rsidR="00B32CD8" w:rsidRPr="00430ED8" w:rsidRDefault="00153B22" w:rsidP="00AD5FFD">
      <w:pPr>
        <w:keepNext/>
        <w:keepLines/>
        <w:bidi/>
        <w:spacing w:after="120" w:line="276" w:lineRule="auto"/>
        <w:ind w:left="630"/>
        <w:rPr>
          <w:rFonts w:cs="Simplified Arabic"/>
          <w:b/>
          <w:bCs/>
          <w:rtl/>
        </w:rPr>
      </w:pPr>
      <w:r w:rsidRPr="00430ED8">
        <w:rPr>
          <w:rFonts w:cs="Simplified Arabic" w:hint="cs"/>
          <w:b/>
          <w:bCs/>
          <w:rtl/>
        </w:rPr>
        <w:t xml:space="preserve">مشروع </w:t>
      </w:r>
      <w:r w:rsidR="00BC7ED0" w:rsidRPr="00430ED8">
        <w:rPr>
          <w:rFonts w:cs="Simplified Arabic" w:hint="cs"/>
          <w:b/>
          <w:bCs/>
          <w:rtl/>
        </w:rPr>
        <w:t xml:space="preserve">مقرر مقدم من رئيس الفريق العامل </w:t>
      </w:r>
      <w:r w:rsidR="008A5D85" w:rsidRPr="00430ED8">
        <w:rPr>
          <w:rFonts w:cs="Simplified Arabic" w:hint="cs"/>
          <w:b/>
          <w:bCs/>
          <w:rtl/>
        </w:rPr>
        <w:t>الأول</w:t>
      </w:r>
    </w:p>
    <w:p w14:paraId="14A49D2C" w14:textId="77777777" w:rsidR="00E0360F" w:rsidRPr="00DA4E95" w:rsidRDefault="00E0360F" w:rsidP="00E0360F">
      <w:pPr>
        <w:bidi/>
        <w:spacing w:after="120" w:line="216" w:lineRule="auto"/>
        <w:ind w:left="1280"/>
        <w:jc w:val="both"/>
        <w:rPr>
          <w:i/>
          <w:iCs/>
          <w:rtl/>
        </w:rPr>
      </w:pPr>
      <w:r w:rsidRPr="00DA4E95">
        <w:rPr>
          <w:rFonts w:ascii="Simplified Arabic" w:hAnsi="Simplified Arabic" w:cs="Simplified Arabic"/>
          <w:i/>
          <w:iCs/>
          <w:rtl/>
        </w:rPr>
        <w:t xml:space="preserve">إن </w:t>
      </w:r>
      <w:r w:rsidRPr="00E0360F">
        <w:rPr>
          <w:rFonts w:cs="Simplified Arabic"/>
          <w:i/>
          <w:iCs/>
          <w:sz w:val="22"/>
          <w:rtl/>
          <w:lang w:val="en-US"/>
        </w:rPr>
        <w:t>مؤتمر</w:t>
      </w:r>
      <w:r w:rsidRPr="00DA4E95">
        <w:rPr>
          <w:rFonts w:ascii="Simplified Arabic" w:hAnsi="Simplified Arabic" w:cs="Simplified Arabic"/>
          <w:i/>
          <w:iCs/>
          <w:rtl/>
        </w:rPr>
        <w:t xml:space="preserve"> الأطراف،</w:t>
      </w:r>
    </w:p>
    <w:p w14:paraId="0A2E4F25" w14:textId="48835661" w:rsidR="00E0360F" w:rsidRPr="00DA4E95" w:rsidRDefault="00E0360F" w:rsidP="00FA2303">
      <w:pPr>
        <w:bidi/>
        <w:spacing w:after="120" w:line="216" w:lineRule="auto"/>
        <w:ind w:left="571" w:firstLine="709"/>
        <w:jc w:val="both"/>
        <w:rPr>
          <w:i/>
          <w:kern w:val="22"/>
          <w:rtl/>
        </w:rPr>
      </w:pPr>
      <w:r w:rsidRPr="00DA4E95">
        <w:rPr>
          <w:rFonts w:ascii="Simplified Arabic" w:hAnsi="Simplified Arabic" w:cs="Simplified Arabic"/>
          <w:i/>
          <w:iCs/>
          <w:rtl/>
        </w:rPr>
        <w:t>إذ</w:t>
      </w:r>
      <w:r w:rsidRPr="00DA4E95">
        <w:rPr>
          <w:rFonts w:ascii="Simplified Arabic" w:hAnsi="Simplified Arabic" w:cs="Simplified Arabic"/>
          <w:rtl/>
        </w:rPr>
        <w:t xml:space="preserve"> </w:t>
      </w:r>
      <w:r w:rsidRPr="00E0360F">
        <w:rPr>
          <w:rFonts w:cs="Simplified Arabic" w:hint="cs"/>
          <w:i/>
          <w:iCs/>
          <w:sz w:val="22"/>
          <w:rtl/>
          <w:lang w:val="en-US"/>
        </w:rPr>
        <w:t>يشير</w:t>
      </w:r>
      <w:r w:rsidRPr="00DA4E95">
        <w:rPr>
          <w:rFonts w:cs="Simplified Arabic"/>
          <w:rtl/>
          <w:lang w:val="en-US" w:bidi="ar-EG"/>
        </w:rPr>
        <w:t xml:space="preserve"> إلى </w:t>
      </w:r>
      <w:r w:rsidRPr="00DA4E95">
        <w:rPr>
          <w:rFonts w:cs="Simplified Arabic" w:hint="cs"/>
          <w:rtl/>
          <w:lang w:val="en-US" w:bidi="ar-EG"/>
        </w:rPr>
        <w:t>مقررات</w:t>
      </w:r>
      <w:r w:rsidRPr="00DA4E95">
        <w:rPr>
          <w:rFonts w:ascii="Simplified Arabic" w:hAnsi="Simplified Arabic" w:cs="Simplified Arabic"/>
          <w:rtl/>
        </w:rPr>
        <w:t xml:space="preserve">ه </w:t>
      </w:r>
      <w:hyperlink r:id="rId14" w:history="1">
        <w:r w:rsidRPr="00DA4E95">
          <w:rPr>
            <w:rStyle w:val="Lienhypertexte"/>
            <w:rFonts w:ascii="Simplified Arabic" w:hAnsi="Simplified Arabic" w:cs="Simplified Arabic"/>
            <w:rtl/>
          </w:rPr>
          <w:t>15/4</w:t>
        </w:r>
      </w:hyperlink>
      <w:r w:rsidRPr="00DA4E95">
        <w:rPr>
          <w:rFonts w:ascii="Simplified Arabic" w:hAnsi="Simplified Arabic" w:cs="Simplified Arabic"/>
          <w:rtl/>
        </w:rPr>
        <w:t xml:space="preserve">، </w:t>
      </w:r>
      <w:hyperlink r:id="rId15" w:history="1">
        <w:r w:rsidRPr="00DA4E95">
          <w:rPr>
            <w:rStyle w:val="Lienhypertexte"/>
            <w:rFonts w:ascii="Simplified Arabic" w:hAnsi="Simplified Arabic" w:cs="Simplified Arabic"/>
            <w:rtl/>
          </w:rPr>
          <w:t>15/5</w:t>
        </w:r>
      </w:hyperlink>
      <w:r w:rsidRPr="00DA4E95">
        <w:rPr>
          <w:rFonts w:ascii="Simplified Arabic" w:hAnsi="Simplified Arabic" w:cs="Simplified Arabic"/>
          <w:rtl/>
        </w:rPr>
        <w:t xml:space="preserve">، </w:t>
      </w:r>
      <w:hyperlink r:id="rId16" w:history="1">
        <w:r w:rsidRPr="00DA4E95">
          <w:rPr>
            <w:rStyle w:val="Lienhypertexte"/>
            <w:rFonts w:ascii="Simplified Arabic" w:hAnsi="Simplified Arabic" w:cs="Simplified Arabic"/>
            <w:rtl/>
          </w:rPr>
          <w:t>15/6</w:t>
        </w:r>
      </w:hyperlink>
      <w:r w:rsidRPr="00DA4E95">
        <w:rPr>
          <w:rFonts w:ascii="Simplified Arabic" w:hAnsi="Simplified Arabic" w:cs="Simplified Arabic"/>
          <w:rtl/>
        </w:rPr>
        <w:t xml:space="preserve"> المؤرخة 19 ديسمبر/كانون الأول 2022، و</w:t>
      </w:r>
      <w:hyperlink r:id="rId17" w:history="1">
        <w:r w:rsidRPr="00DA4E95">
          <w:rPr>
            <w:rStyle w:val="Lienhypertexte"/>
            <w:rFonts w:ascii="Simplified Arabic" w:hAnsi="Simplified Arabic" w:cs="Simplified Arabic"/>
            <w:rtl/>
          </w:rPr>
          <w:t>16/4</w:t>
        </w:r>
      </w:hyperlink>
      <w:r w:rsidRPr="00DA4E95">
        <w:rPr>
          <w:rFonts w:ascii="Simplified Arabic" w:hAnsi="Simplified Arabic" w:cs="Simplified Arabic"/>
          <w:rtl/>
        </w:rPr>
        <w:t xml:space="preserve"> المؤرخ 30 أكتوبر/تشرين الأول 2024، و</w:t>
      </w:r>
      <w:r w:rsidRPr="00DA4E95">
        <w:rPr>
          <w:rFonts w:ascii="Simplified Arabic" w:hAnsi="Simplified Arabic" w:cs="Simplified Arabic" w:hint="cs"/>
          <w:rtl/>
        </w:rPr>
        <w:t xml:space="preserve">المقررين </w:t>
      </w:r>
      <w:hyperlink r:id="rId18" w:history="1">
        <w:r w:rsidRPr="00DA4E95">
          <w:rPr>
            <w:rStyle w:val="Lienhypertexte"/>
            <w:rFonts w:ascii="Simplified Arabic" w:hAnsi="Simplified Arabic" w:cs="Simplified Arabic"/>
            <w:rtl/>
          </w:rPr>
          <w:t>16/31</w:t>
        </w:r>
      </w:hyperlink>
      <w:r w:rsidRPr="00DA4E95">
        <w:rPr>
          <w:rFonts w:ascii="Simplified Arabic" w:hAnsi="Simplified Arabic" w:cs="Simplified Arabic"/>
          <w:rtl/>
        </w:rPr>
        <w:t xml:space="preserve"> و</w:t>
      </w:r>
      <w:hyperlink r:id="rId19" w:history="1">
        <w:r w:rsidRPr="00DA4E95">
          <w:rPr>
            <w:rStyle w:val="Lienhypertexte"/>
            <w:rFonts w:ascii="Simplified Arabic" w:hAnsi="Simplified Arabic" w:cs="Simplified Arabic"/>
            <w:rtl/>
          </w:rPr>
          <w:t>16/32</w:t>
        </w:r>
      </w:hyperlink>
      <w:r w:rsidRPr="00DA4E95">
        <w:rPr>
          <w:rFonts w:ascii="Simplified Arabic" w:hAnsi="Simplified Arabic" w:cs="Simplified Arabic"/>
          <w:rtl/>
        </w:rPr>
        <w:t xml:space="preserve"> المؤرخ</w:t>
      </w:r>
      <w:r w:rsidRPr="00DA4E95">
        <w:rPr>
          <w:rFonts w:ascii="Simplified Arabic" w:hAnsi="Simplified Arabic" w:cs="Simplified Arabic" w:hint="cs"/>
          <w:rtl/>
        </w:rPr>
        <w:t>ين</w:t>
      </w:r>
      <w:r w:rsidRPr="00DA4E95">
        <w:rPr>
          <w:rFonts w:ascii="Simplified Arabic" w:hAnsi="Simplified Arabic" w:cs="Simplified Arabic"/>
          <w:rtl/>
        </w:rPr>
        <w:t xml:space="preserve"> 27 فبراير/شباط 2025،</w:t>
      </w:r>
    </w:p>
    <w:p w14:paraId="2D9F04BA" w14:textId="70952D93" w:rsidR="00E0360F" w:rsidRPr="00DA4E95" w:rsidRDefault="00E0360F" w:rsidP="00FA2303">
      <w:pPr>
        <w:bidi/>
        <w:spacing w:after="120" w:line="216" w:lineRule="auto"/>
        <w:ind w:left="571" w:firstLine="709"/>
        <w:jc w:val="both"/>
        <w:rPr>
          <w:i/>
          <w:iCs/>
          <w:rtl/>
        </w:rPr>
      </w:pPr>
      <w:r w:rsidRPr="00DA4E95">
        <w:rPr>
          <w:rFonts w:cs="Simplified Arabic" w:hint="cs"/>
          <w:i/>
          <w:iCs/>
          <w:rtl/>
          <w:lang w:val="en-US" w:bidi="ar-EG"/>
        </w:rPr>
        <w:t>وإذ يلاحظ</w:t>
      </w:r>
      <w:r w:rsidRPr="00DA4E95">
        <w:rPr>
          <w:rFonts w:cs="Simplified Arabic" w:hint="cs"/>
          <w:rtl/>
          <w:lang w:val="en-US" w:bidi="ar-EG"/>
        </w:rPr>
        <w:t xml:space="preserve"> </w:t>
      </w:r>
      <w:r w:rsidRPr="00DA4E95">
        <w:rPr>
          <w:rFonts w:cs="Simplified Arabic"/>
          <w:rtl/>
          <w:lang w:val="en-US" w:bidi="ar-EG"/>
        </w:rPr>
        <w:t xml:space="preserve">أنه لا تزال هناك </w:t>
      </w:r>
      <w:r w:rsidRPr="00DA4E95">
        <w:rPr>
          <w:rFonts w:cs="Simplified Arabic" w:hint="cs"/>
          <w:rtl/>
          <w:lang w:val="en-US" w:bidi="ar-EG"/>
        </w:rPr>
        <w:t>فجوات</w:t>
      </w:r>
      <w:r w:rsidRPr="00DA4E95">
        <w:rPr>
          <w:rFonts w:cs="Simplified Arabic"/>
          <w:rtl/>
          <w:lang w:val="en-US" w:bidi="ar-EG"/>
        </w:rPr>
        <w:t xml:space="preserve"> تتعلق بالتغطية والمنهجيات والبيانات الوصفية للمؤشرات الحالية وتفعيل إطار الرصد</w:t>
      </w:r>
      <w:r w:rsidRPr="00DA4E95">
        <w:rPr>
          <w:rFonts w:ascii="Simplified Arabic" w:hAnsi="Simplified Arabic" w:cs="Simplified Arabic"/>
          <w:rtl/>
        </w:rPr>
        <w:t xml:space="preserve"> الخاص بإطار </w:t>
      </w:r>
      <w:proofErr w:type="spellStart"/>
      <w:r w:rsidRPr="00DA4E95">
        <w:rPr>
          <w:rFonts w:ascii="Simplified Arabic" w:hAnsi="Simplified Arabic" w:cs="Simplified Arabic"/>
          <w:rtl/>
        </w:rPr>
        <w:t>كونمينغ</w:t>
      </w:r>
      <w:proofErr w:type="spellEnd"/>
      <w:r w:rsidRPr="00DA4E95">
        <w:rPr>
          <w:rFonts w:ascii="Simplified Arabic" w:hAnsi="Simplified Arabic" w:cs="Simplified Arabic"/>
          <w:rtl/>
        </w:rPr>
        <w:t>-مونتريال العالمي للتنوع البيولوجي</w:t>
      </w:r>
      <w:r w:rsidRPr="00DA4E95">
        <w:rPr>
          <w:rFonts w:cs="Simplified Arabic"/>
          <w:rtl/>
          <w:lang w:val="en-US" w:bidi="ar-EG"/>
        </w:rPr>
        <w:t>؛</w:t>
      </w:r>
      <w:r w:rsidRPr="00DA4E95">
        <w:rPr>
          <w:rStyle w:val="Appelnotedebasdep"/>
        </w:rPr>
        <w:footnoteReference w:id="1"/>
      </w:r>
    </w:p>
    <w:p w14:paraId="48851595" w14:textId="7614B54E" w:rsidR="00E0360F" w:rsidRPr="00DA4E95" w:rsidRDefault="00E0360F" w:rsidP="00FA2303">
      <w:pPr>
        <w:bidi/>
        <w:spacing w:after="120" w:line="216" w:lineRule="auto"/>
        <w:ind w:left="571" w:firstLine="709"/>
        <w:jc w:val="both"/>
        <w:rPr>
          <w:rFonts w:cs="Simplified Arabic"/>
          <w:lang w:val="en-US" w:bidi="ar-EG"/>
        </w:rPr>
      </w:pPr>
      <w:r w:rsidRPr="00DA4E95">
        <w:rPr>
          <w:rFonts w:cs="Simplified Arabic" w:hint="cs"/>
          <w:i/>
          <w:iCs/>
          <w:rtl/>
          <w:lang w:val="en-US" w:bidi="ar-EG"/>
        </w:rPr>
        <w:t xml:space="preserve">وإذ </w:t>
      </w:r>
      <w:r w:rsidRPr="00FA2303">
        <w:rPr>
          <w:rFonts w:cs="Simplified Arabic" w:hint="cs"/>
          <w:rtl/>
          <w:lang w:val="en-US" w:bidi="ar-EG"/>
        </w:rPr>
        <w:t>يلاحظ</w:t>
      </w:r>
      <w:r w:rsidRPr="00DA4E95">
        <w:rPr>
          <w:rFonts w:cs="Simplified Arabic" w:hint="cs"/>
          <w:i/>
          <w:iCs/>
          <w:rtl/>
          <w:lang w:val="en-US" w:bidi="ar-EG"/>
        </w:rPr>
        <w:t xml:space="preserve"> مع </w:t>
      </w:r>
      <w:r w:rsidRPr="00E0360F">
        <w:rPr>
          <w:rFonts w:cs="Simplified Arabic" w:hint="cs"/>
          <w:rtl/>
          <w:lang w:val="en-US" w:bidi="ar-EG"/>
        </w:rPr>
        <w:t>التقدير</w:t>
      </w:r>
      <w:r w:rsidRPr="00DA4E95">
        <w:rPr>
          <w:rFonts w:cs="Simplified Arabic" w:hint="cs"/>
          <w:rtl/>
          <w:lang w:val="en-US" w:bidi="ar-EG"/>
        </w:rPr>
        <w:t xml:space="preserve"> </w:t>
      </w:r>
      <w:r w:rsidRPr="00DA4E95">
        <w:rPr>
          <w:rFonts w:cs="Simplified Arabic"/>
          <w:rtl/>
          <w:lang w:val="en-US" w:bidi="ar-EG"/>
        </w:rPr>
        <w:t>الدعم المقدم للأطراف في وضع الاستراتيجيات الوطنية للتنوع البيولوجي وخطط العمل والتقارير الوطنية؛</w:t>
      </w:r>
    </w:p>
    <w:p w14:paraId="3499CFF1" w14:textId="77777777" w:rsidR="00E0360F" w:rsidRPr="00DA4E95"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يرحب</w:t>
      </w:r>
      <w:r w:rsidRPr="00DA4E95">
        <w:rPr>
          <w:rFonts w:cs="Simplified Arabic"/>
          <w:sz w:val="24"/>
          <w:szCs w:val="24"/>
          <w:rtl/>
          <w:lang w:val="en-US" w:bidi="ar-EG"/>
        </w:rPr>
        <w:t xml:space="preserve"> </w:t>
      </w:r>
      <w:r w:rsidRPr="00DA4E95">
        <w:rPr>
          <w:rFonts w:cs="Simplified Arabic" w:hint="cs"/>
          <w:sz w:val="24"/>
          <w:szCs w:val="24"/>
          <w:rtl/>
          <w:lang w:val="en-US" w:bidi="ar-EG"/>
        </w:rPr>
        <w:t>مع ال</w:t>
      </w:r>
      <w:r w:rsidRPr="00DA4E95">
        <w:rPr>
          <w:rFonts w:cs="Simplified Arabic"/>
          <w:sz w:val="24"/>
          <w:szCs w:val="24"/>
          <w:rtl/>
          <w:lang w:val="en-US" w:bidi="ar-EG"/>
        </w:rPr>
        <w:t xml:space="preserve">تقدير </w:t>
      </w:r>
      <w:r w:rsidRPr="00DA4E95">
        <w:rPr>
          <w:rFonts w:cs="Simplified Arabic" w:hint="cs"/>
          <w:sz w:val="24"/>
          <w:szCs w:val="24"/>
          <w:rtl/>
          <w:lang w:val="en-US" w:bidi="ar-EG"/>
        </w:rPr>
        <w:t>ب</w:t>
      </w:r>
      <w:r w:rsidRPr="00DA4E95">
        <w:rPr>
          <w:rFonts w:cs="Simplified Arabic"/>
          <w:sz w:val="24"/>
          <w:szCs w:val="24"/>
          <w:rtl/>
          <w:lang w:val="en-US" w:bidi="ar-EG"/>
        </w:rPr>
        <w:t>الجهود التي بذلتها الأطراف لوضع استراتيجيات وخطط عمل وطنية للتنوع البيولوجي وأهداف وطنية تتماشى مع إطار كونمينغ - مونتريال العالمي للتنوع البيولوجي</w:t>
      </w:r>
      <w:r w:rsidRPr="00DA4E95">
        <w:rPr>
          <w:rStyle w:val="Appelnotedebasdep"/>
          <w:rFonts w:cs="Simplified Arabic"/>
          <w:szCs w:val="24"/>
          <w:rtl/>
          <w:lang w:val="en-US" w:bidi="ar-EG"/>
        </w:rPr>
        <w:footnoteReference w:id="2"/>
      </w:r>
      <w:r w:rsidRPr="00DA4E95">
        <w:rPr>
          <w:rFonts w:cs="Simplified Arabic"/>
          <w:sz w:val="24"/>
          <w:szCs w:val="24"/>
          <w:rtl/>
          <w:lang w:val="en-US" w:bidi="ar-EG"/>
        </w:rPr>
        <w:t xml:space="preserve"> ولإعداد وتقديم تقاريرها الوطنية السابعة في الوقت المحدد؛</w:t>
      </w:r>
    </w:p>
    <w:p w14:paraId="0BCB3016" w14:textId="77777777" w:rsidR="00E0360F" w:rsidRPr="00DA4E95"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يلاحظ بقلق</w:t>
      </w:r>
      <w:r w:rsidRPr="00DA4E95">
        <w:rPr>
          <w:rFonts w:cs="Simplified Arabic"/>
          <w:sz w:val="24"/>
          <w:szCs w:val="24"/>
          <w:rtl/>
          <w:lang w:val="en-US" w:bidi="ar-EG"/>
        </w:rPr>
        <w:t xml:space="preserve"> أن جميع الأطراف، ولا سيما الأطراف من البلدان النامية، وخاصة أقل البلدان نموا، والدول الجزرية الصغيرة النامية، واجهت تحديات مؤسسية وتقنية وتحديات تتعلق بالقدرات والموارد في إعداد الاستراتيجيات وخطط العمل الوطنية للتنوع البيولوجي، والأهداف الوطنية والتقارير الوطنية، بما في ذلك التحديات المتعلقة بالتأخير في </w:t>
      </w:r>
      <w:r w:rsidRPr="00DA4E95">
        <w:rPr>
          <w:rFonts w:cs="Simplified Arabic"/>
          <w:sz w:val="24"/>
          <w:szCs w:val="24"/>
          <w:rtl/>
          <w:lang w:val="en-US" w:bidi="ar-EG"/>
        </w:rPr>
        <w:lastRenderedPageBreak/>
        <w:t>بدء</w:t>
      </w:r>
      <w:r w:rsidRPr="00DA4E95">
        <w:rPr>
          <w:rFonts w:cs="Simplified Arabic" w:hint="cs"/>
          <w:sz w:val="24"/>
          <w:szCs w:val="24"/>
          <w:rtl/>
          <w:lang w:val="en-US" w:bidi="ar-EG"/>
        </w:rPr>
        <w:t xml:space="preserve"> الدعم المقدم من</w:t>
      </w:r>
      <w:r w:rsidRPr="00DA4E95">
        <w:rPr>
          <w:rFonts w:cs="Simplified Arabic"/>
          <w:sz w:val="24"/>
          <w:szCs w:val="24"/>
          <w:rtl/>
          <w:lang w:val="en-US" w:bidi="ar-EG"/>
        </w:rPr>
        <w:t xml:space="preserve"> مرفق البيئة العالمية ووكالاته المنفذة </w:t>
      </w:r>
      <w:r w:rsidRPr="00DA4E95">
        <w:rPr>
          <w:rFonts w:cs="Simplified Arabic" w:hint="cs"/>
          <w:sz w:val="24"/>
          <w:szCs w:val="24"/>
          <w:rtl/>
          <w:lang w:val="en-US" w:bidi="ar-EG"/>
        </w:rPr>
        <w:t>ل</w:t>
      </w:r>
      <w:r w:rsidRPr="00DA4E95">
        <w:rPr>
          <w:rFonts w:cs="Simplified Arabic"/>
          <w:sz w:val="24"/>
          <w:szCs w:val="24"/>
          <w:rtl/>
          <w:lang w:val="en-US" w:bidi="ar-EG"/>
        </w:rPr>
        <w:t>إعداد وثائق السياسات هذه، وأن بعض الأطراف لم تتمكن من تقديم تقارير وطنية كاملة، ولا سيما فيما يتعلق باستخدام المؤشرات، وأن بعض الأطراف لم تتمكن من وضع وتقديم استراتيجيات وخطط عمل وطنية للتنوع البيولوجي تتماشى مع الأهداف الوطنية والتقارير الوطنية في الوقت المناسب ليتم النظر فيها عند إعداد التقرير العالمي عن التقدم الجماعي</w:t>
      </w:r>
      <w:r w:rsidRPr="00DA4E95">
        <w:rPr>
          <w:rFonts w:cs="Simplified Arabic" w:hint="cs"/>
          <w:sz w:val="24"/>
          <w:szCs w:val="24"/>
          <w:rtl/>
          <w:lang w:val="en-US" w:bidi="ar-EG"/>
        </w:rPr>
        <w:t xml:space="preserve"> المحرز بشأن </w:t>
      </w:r>
      <w:r w:rsidRPr="00DA4E95">
        <w:rPr>
          <w:rFonts w:cs="Simplified Arabic"/>
          <w:sz w:val="24"/>
          <w:szCs w:val="24"/>
          <w:rtl/>
          <w:lang w:val="en-US" w:bidi="ar-EG"/>
        </w:rPr>
        <w:t>تنفيذ الإطار؛</w:t>
      </w:r>
    </w:p>
    <w:p w14:paraId="0D00862D" w14:textId="77777777" w:rsidR="00E0360F" w:rsidRPr="00DA4E95"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يحث</w:t>
      </w:r>
      <w:r w:rsidRPr="00DA4E95">
        <w:rPr>
          <w:rFonts w:cs="Simplified Arabic"/>
          <w:sz w:val="24"/>
          <w:szCs w:val="24"/>
          <w:rtl/>
          <w:lang w:val="en-US" w:bidi="ar-EG"/>
        </w:rPr>
        <w:t xml:space="preserve"> الأطراف على ضمان أن تكون أحدث استراتيجياتها الوطنية للتنوع البيولوجي وخطط عملها وأهدافها الوطنية متاحة </w:t>
      </w:r>
      <w:r w:rsidRPr="00DA4E95">
        <w:rPr>
          <w:rFonts w:cs="Simplified Arabic" w:hint="cs"/>
          <w:sz w:val="24"/>
          <w:szCs w:val="24"/>
          <w:rtl/>
          <w:lang w:val="en-US" w:bidi="ar-EG"/>
        </w:rPr>
        <w:t>من خلال</w:t>
      </w:r>
      <w:r w:rsidRPr="00DA4E95">
        <w:rPr>
          <w:rFonts w:cs="Simplified Arabic"/>
          <w:sz w:val="24"/>
          <w:szCs w:val="24"/>
          <w:rtl/>
          <w:lang w:val="en-US" w:bidi="ar-EG"/>
        </w:rPr>
        <w:t xml:space="preserve"> أداة الإبلاغ </w:t>
      </w:r>
      <w:r w:rsidRPr="00DA4E95">
        <w:rPr>
          <w:rFonts w:cs="Simplified Arabic" w:hint="cs"/>
          <w:sz w:val="24"/>
          <w:szCs w:val="24"/>
          <w:rtl/>
          <w:lang w:val="en-US" w:bidi="ar-EG"/>
        </w:rPr>
        <w:t>الإلكترونية</w:t>
      </w:r>
      <w:r w:rsidRPr="00DA4E95">
        <w:rPr>
          <w:rFonts w:cs="Simplified Arabic"/>
          <w:sz w:val="24"/>
          <w:szCs w:val="24"/>
          <w:rtl/>
          <w:lang w:val="en-US" w:bidi="ar-EG"/>
        </w:rPr>
        <w:t>، ولا سيما قبل إعداد تقاريرها الوطنية الثامنة؛</w:t>
      </w:r>
    </w:p>
    <w:p w14:paraId="6556FEF6" w14:textId="0105250E" w:rsidR="00E0360F" w:rsidRPr="00DA4E95"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 عند الاقتضاء، </w:t>
      </w:r>
      <w:r w:rsidRPr="00DA4E95">
        <w:rPr>
          <w:rFonts w:cs="Simplified Arabic" w:hint="cs"/>
          <w:sz w:val="24"/>
          <w:szCs w:val="24"/>
          <w:rtl/>
          <w:lang w:val="en-US" w:bidi="ar-EG"/>
        </w:rPr>
        <w:t>ومن ي</w:t>
      </w:r>
      <w:r w:rsidRPr="00DA4E95">
        <w:rPr>
          <w:rFonts w:cs="Simplified Arabic"/>
          <w:sz w:val="24"/>
          <w:szCs w:val="24"/>
          <w:rtl/>
          <w:lang w:val="en-US" w:bidi="ar-EG"/>
        </w:rPr>
        <w:t xml:space="preserve">رغب في ذلك، إلى استكمال الحقول الاختيارية في نموذج الإبلاغ عن الأهداف الوطنية، </w:t>
      </w:r>
      <w:r w:rsidR="007B61F1" w:rsidRPr="007B61F1">
        <w:rPr>
          <w:rFonts w:cs="Simplified Arabic"/>
          <w:sz w:val="24"/>
          <w:szCs w:val="24"/>
          <w:rtl/>
          <w:lang w:val="en-US" w:bidi="ar-EG"/>
        </w:rPr>
        <w:t xml:space="preserve">بما في ذلك من خلال النظر في </w:t>
      </w:r>
      <w:r w:rsidR="007B61F1">
        <w:rPr>
          <w:rFonts w:cs="Simplified Arabic" w:hint="cs"/>
          <w:sz w:val="24"/>
          <w:szCs w:val="24"/>
          <w:rtl/>
          <w:lang w:val="en-US" w:bidi="ar-EG"/>
        </w:rPr>
        <w:t>الفجوات في المعلومات</w:t>
      </w:r>
      <w:r w:rsidR="007B61F1" w:rsidRPr="007B61F1">
        <w:rPr>
          <w:rFonts w:cs="Simplified Arabic"/>
          <w:sz w:val="24"/>
          <w:szCs w:val="24"/>
          <w:rtl/>
          <w:lang w:val="en-US" w:bidi="ar-EG"/>
        </w:rPr>
        <w:t xml:space="preserve"> </w:t>
      </w:r>
      <w:r w:rsidR="007B61F1">
        <w:rPr>
          <w:rFonts w:cs="Simplified Arabic" w:hint="cs"/>
          <w:sz w:val="24"/>
          <w:szCs w:val="24"/>
          <w:rtl/>
          <w:lang w:val="en-US" w:bidi="ar-EG"/>
        </w:rPr>
        <w:t>التي حددها</w:t>
      </w:r>
      <w:r w:rsidR="007B61F1" w:rsidRPr="007B61F1">
        <w:rPr>
          <w:rFonts w:cs="Simplified Arabic"/>
          <w:sz w:val="24"/>
          <w:szCs w:val="24"/>
          <w:rtl/>
          <w:lang w:val="en-US" w:bidi="ar-EG"/>
        </w:rPr>
        <w:t xml:space="preserve"> التقرير العالمي، حسب الاقتضاء؛</w:t>
      </w:r>
    </w:p>
    <w:p w14:paraId="55801662" w14:textId="389A750C" w:rsidR="00E0360F" w:rsidRPr="00DA4E95"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الجهات الفاعلة الأخرى غير الحكومات الوطنية إلى مواصلة تبادل المعلومات</w:t>
      </w:r>
      <w:r w:rsidRPr="00DA4E95">
        <w:rPr>
          <w:rFonts w:cs="Simplified Arabic" w:hint="cs"/>
          <w:sz w:val="24"/>
          <w:szCs w:val="24"/>
          <w:rtl/>
          <w:lang w:val="en-US" w:bidi="ar-EG"/>
        </w:rPr>
        <w:t xml:space="preserve"> من خلال أداة الإبلاغ الإلكترونية</w:t>
      </w:r>
      <w:r w:rsidRPr="00DA4E95">
        <w:rPr>
          <w:rFonts w:cs="Simplified Arabic"/>
          <w:sz w:val="24"/>
          <w:szCs w:val="24"/>
          <w:rtl/>
          <w:lang w:val="en-US" w:bidi="ar-EG"/>
        </w:rPr>
        <w:t xml:space="preserve"> حول التزاماتها تجاه </w:t>
      </w:r>
      <w:r w:rsidRPr="00DA4E95">
        <w:rPr>
          <w:rFonts w:cs="Simplified Arabic" w:hint="cs"/>
          <w:sz w:val="24"/>
          <w:szCs w:val="24"/>
          <w:rtl/>
          <w:lang w:val="en-US" w:bidi="ar-EG"/>
        </w:rPr>
        <w:t xml:space="preserve">تنفيذ </w:t>
      </w:r>
      <w:r w:rsidRPr="00DA4E95">
        <w:rPr>
          <w:rFonts w:cs="Simplified Arabic"/>
          <w:sz w:val="24"/>
          <w:szCs w:val="24"/>
          <w:rtl/>
          <w:lang w:val="en-US" w:bidi="ar-EG"/>
        </w:rPr>
        <w:t>الإطار، بما في ذلك</w:t>
      </w:r>
      <w:r w:rsidR="007B61F1">
        <w:rPr>
          <w:rFonts w:cs="Simplified Arabic" w:hint="cs"/>
          <w:sz w:val="24"/>
          <w:szCs w:val="24"/>
          <w:rtl/>
          <w:lang w:val="en-US" w:bidi="ar-EG"/>
        </w:rPr>
        <w:t xml:space="preserve"> عن</w:t>
      </w:r>
      <w:r w:rsidRPr="00DA4E95">
        <w:rPr>
          <w:rFonts w:cs="Simplified Arabic"/>
          <w:sz w:val="24"/>
          <w:szCs w:val="24"/>
          <w:rtl/>
          <w:lang w:val="en-US" w:bidi="ar-EG"/>
        </w:rPr>
        <w:t xml:space="preserve"> التقدم المحرز نحو الوفاء بتلك الالتزامات، والقيام بذلك قبل الموعد النهائي للتقارير الوطنية الثامنة في 30 يوني</w:t>
      </w:r>
      <w:r w:rsidRPr="00DA4E95">
        <w:rPr>
          <w:rFonts w:cs="Simplified Arabic" w:hint="cs"/>
          <w:sz w:val="24"/>
          <w:szCs w:val="24"/>
          <w:rtl/>
          <w:lang w:val="en-US" w:bidi="ar-EG"/>
        </w:rPr>
        <w:t>و/حزيران</w:t>
      </w:r>
      <w:r w:rsidRPr="00DA4E95">
        <w:rPr>
          <w:rFonts w:cs="Simplified Arabic"/>
          <w:sz w:val="24"/>
          <w:szCs w:val="24"/>
          <w:rtl/>
          <w:lang w:val="en-US" w:bidi="ar-EG"/>
        </w:rPr>
        <w:t xml:space="preserve"> 2029؛</w:t>
      </w:r>
    </w:p>
    <w:p w14:paraId="2DE78079" w14:textId="77777777" w:rsidR="00E0360F" w:rsidRPr="00DA4E95"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يقر</w:t>
      </w:r>
      <w:r w:rsidRPr="00DA4E95">
        <w:rPr>
          <w:rFonts w:cs="Simplified Arabic"/>
          <w:sz w:val="24"/>
          <w:szCs w:val="24"/>
          <w:rtl/>
          <w:lang w:val="en-US" w:bidi="ar-EG"/>
        </w:rPr>
        <w:t xml:space="preserve"> بوجود </w:t>
      </w:r>
      <w:r w:rsidRPr="00DA4E95">
        <w:rPr>
          <w:rFonts w:cs="Simplified Arabic" w:hint="cs"/>
          <w:sz w:val="24"/>
          <w:szCs w:val="24"/>
          <w:rtl/>
          <w:lang w:val="en-US" w:bidi="ar-EG"/>
        </w:rPr>
        <w:t>فجوات</w:t>
      </w:r>
      <w:r w:rsidRPr="00DA4E95">
        <w:rPr>
          <w:rFonts w:cs="Simplified Arabic"/>
          <w:sz w:val="24"/>
          <w:szCs w:val="24"/>
          <w:rtl/>
          <w:lang w:val="en-US" w:bidi="ar-EG"/>
        </w:rPr>
        <w:t xml:space="preserve"> في المعلومات والبيانات في التقرير العالمي نظرا لعدم قيام جميع الأطراف بتقديم استراتيجيات وخطط عمل وطنية للتنوع البيولوجي وتقرير وطني، وأن التقارير الوطنية المقدمة تحتوي على </w:t>
      </w:r>
      <w:r w:rsidRPr="00DA4E95">
        <w:rPr>
          <w:rFonts w:cs="Simplified Arabic" w:hint="cs"/>
          <w:sz w:val="24"/>
          <w:szCs w:val="24"/>
          <w:rtl/>
          <w:lang w:val="en-US" w:bidi="ar-EG"/>
        </w:rPr>
        <w:t>فجوات</w:t>
      </w:r>
      <w:r w:rsidRPr="00DA4E95">
        <w:rPr>
          <w:rFonts w:cs="Simplified Arabic"/>
          <w:sz w:val="24"/>
          <w:szCs w:val="24"/>
          <w:rtl/>
          <w:lang w:val="en-US" w:bidi="ar-EG"/>
        </w:rPr>
        <w:t xml:space="preserve"> في المعلومات، لا سيما فيما يتعلق باستخدام المؤشرات، </w:t>
      </w:r>
      <w:r w:rsidRPr="00DA4E95">
        <w:rPr>
          <w:rFonts w:cs="Simplified Arabic" w:hint="cs"/>
          <w:sz w:val="24"/>
          <w:szCs w:val="24"/>
          <w:rtl/>
          <w:lang w:val="en-US" w:bidi="ar-EG"/>
        </w:rPr>
        <w:t>على النحو ال</w:t>
      </w:r>
      <w:r w:rsidRPr="00DA4E95">
        <w:rPr>
          <w:rFonts w:cs="Simplified Arabic"/>
          <w:sz w:val="24"/>
          <w:szCs w:val="24"/>
          <w:rtl/>
          <w:lang w:val="en-US" w:bidi="ar-EG"/>
        </w:rPr>
        <w:t xml:space="preserve">موضح في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17/-- بشأن الاستعراض العالمي</w:t>
      </w:r>
      <w:r w:rsidRPr="00DA4E95">
        <w:rPr>
          <w:rFonts w:cs="Simplified Arabic" w:hint="cs"/>
          <w:sz w:val="24"/>
          <w:szCs w:val="24"/>
          <w:rtl/>
          <w:lang w:val="en-US" w:bidi="ar-EG"/>
        </w:rPr>
        <w:t xml:space="preserve"> </w:t>
      </w:r>
      <w:r w:rsidRPr="00DA4E95">
        <w:rPr>
          <w:rFonts w:cs="Simplified Arabic"/>
          <w:sz w:val="24"/>
          <w:szCs w:val="24"/>
          <w:rtl/>
          <w:lang w:val="en-US" w:bidi="ar-EG"/>
        </w:rPr>
        <w:t>للتقدم الجماعي في تنفيذ الإطار؛</w:t>
      </w:r>
    </w:p>
    <w:p w14:paraId="253877C0" w14:textId="11394EF7" w:rsidR="00E0360F" w:rsidRPr="00DA4E95"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w:t>
      </w:r>
      <w:r w:rsidRPr="00DA4E95">
        <w:rPr>
          <w:rFonts w:cs="Simplified Arabic" w:hint="cs"/>
          <w:sz w:val="24"/>
          <w:szCs w:val="24"/>
          <w:rtl/>
          <w:lang w:val="en-US" w:bidi="ar-EG"/>
        </w:rPr>
        <w:t>أنه ينبغي تعزيز</w:t>
      </w:r>
      <w:r w:rsidRPr="00DA4E95">
        <w:rPr>
          <w:rtl/>
        </w:rPr>
        <w:t xml:space="preserve"> </w:t>
      </w:r>
      <w:r w:rsidRPr="00DA4E95">
        <w:rPr>
          <w:rFonts w:cs="Simplified Arabic"/>
          <w:sz w:val="24"/>
          <w:szCs w:val="24"/>
          <w:rtl/>
          <w:lang w:val="en-US" w:bidi="ar-EG"/>
        </w:rPr>
        <w:t xml:space="preserve">المتانة العلمية والشمولية والشفافية والقدرة على تقييم نتائج التنفيذ وفعاليته </w:t>
      </w:r>
      <w:r w:rsidRPr="00DA4E95">
        <w:rPr>
          <w:rFonts w:cs="Simplified Arabic" w:hint="cs"/>
          <w:sz w:val="24"/>
          <w:szCs w:val="24"/>
          <w:rtl/>
          <w:lang w:val="en-US" w:bidi="ar-EG"/>
        </w:rPr>
        <w:t>في</w:t>
      </w:r>
      <w:r w:rsidRPr="00DA4E95">
        <w:rPr>
          <w:rFonts w:cs="Simplified Arabic"/>
          <w:sz w:val="24"/>
          <w:szCs w:val="24"/>
          <w:rtl/>
          <w:lang w:val="en-US" w:bidi="ar-EG"/>
        </w:rPr>
        <w:t xml:space="preserve"> الاستعراض</w:t>
      </w:r>
      <w:r w:rsidRPr="00DA4E95">
        <w:rPr>
          <w:rFonts w:cs="Simplified Arabic" w:hint="cs"/>
          <w:sz w:val="24"/>
          <w:szCs w:val="24"/>
          <w:rtl/>
          <w:lang w:val="en-US" w:bidi="ar-EG"/>
        </w:rPr>
        <w:t>ات</w:t>
      </w:r>
      <w:r w:rsidRPr="00DA4E95">
        <w:rPr>
          <w:rFonts w:cs="Simplified Arabic"/>
          <w:sz w:val="24"/>
          <w:szCs w:val="24"/>
          <w:rtl/>
          <w:lang w:val="en-US" w:bidi="ar-EG"/>
        </w:rPr>
        <w:t xml:space="preserve"> العالمي</w:t>
      </w:r>
      <w:r w:rsidRPr="00DA4E95">
        <w:rPr>
          <w:rFonts w:cs="Simplified Arabic" w:hint="cs"/>
          <w:sz w:val="24"/>
          <w:szCs w:val="24"/>
          <w:rtl/>
          <w:lang w:val="en-US" w:bidi="ar-EG"/>
        </w:rPr>
        <w:t>ة</w:t>
      </w:r>
      <w:r w:rsidRPr="00DA4E95">
        <w:rPr>
          <w:rFonts w:cs="Simplified Arabic"/>
          <w:sz w:val="24"/>
          <w:szCs w:val="24"/>
          <w:rtl/>
          <w:lang w:val="en-US" w:bidi="ar-EG"/>
        </w:rPr>
        <w:t xml:space="preserve"> والتق</w:t>
      </w:r>
      <w:r w:rsidRPr="00DA4E95">
        <w:rPr>
          <w:rFonts w:cs="Simplified Arabic" w:hint="cs"/>
          <w:sz w:val="24"/>
          <w:szCs w:val="24"/>
          <w:rtl/>
          <w:lang w:val="en-US" w:bidi="ar-EG"/>
        </w:rPr>
        <w:t>ا</w:t>
      </w:r>
      <w:r w:rsidRPr="00DA4E95">
        <w:rPr>
          <w:rFonts w:cs="Simplified Arabic"/>
          <w:sz w:val="24"/>
          <w:szCs w:val="24"/>
          <w:rtl/>
          <w:lang w:val="en-US" w:bidi="ar-EG"/>
        </w:rPr>
        <w:t>رير العالمي</w:t>
      </w:r>
      <w:r w:rsidRPr="00DA4E95">
        <w:rPr>
          <w:rFonts w:cs="Simplified Arabic" w:hint="cs"/>
          <w:sz w:val="24"/>
          <w:szCs w:val="24"/>
          <w:rtl/>
          <w:lang w:val="en-US" w:bidi="ar-EG"/>
        </w:rPr>
        <w:t>ة في</w:t>
      </w:r>
      <w:r w:rsidRPr="00DA4E95">
        <w:rPr>
          <w:rFonts w:cs="Simplified Arabic"/>
          <w:sz w:val="24"/>
          <w:szCs w:val="24"/>
          <w:rtl/>
          <w:lang w:val="en-US" w:bidi="ar-EG"/>
        </w:rPr>
        <w:t xml:space="preserve"> المستقبل و</w:t>
      </w:r>
      <w:r w:rsidRPr="00DA4E95">
        <w:rPr>
          <w:rFonts w:cs="Simplified Arabic" w:hint="cs"/>
          <w:sz w:val="24"/>
          <w:szCs w:val="24"/>
          <w:rtl/>
          <w:lang w:val="en-US" w:bidi="ar-EG"/>
        </w:rPr>
        <w:t xml:space="preserve">أنه ينبغي </w:t>
      </w:r>
      <w:r w:rsidRPr="00DA4E95">
        <w:rPr>
          <w:rFonts w:cs="Simplified Arabic"/>
          <w:sz w:val="24"/>
          <w:szCs w:val="24"/>
          <w:rtl/>
          <w:lang w:val="en-US" w:bidi="ar-EG"/>
        </w:rPr>
        <w:t xml:space="preserve">الاستفادة من القائمة الكاملة للمصادر المتفق عليها </w:t>
      </w:r>
      <w:r w:rsidRPr="00DA4E95">
        <w:rPr>
          <w:rFonts w:ascii="Simplified Arabic" w:hAnsi="Simplified Arabic" w:cs="Simplified Arabic" w:hint="cs"/>
          <w:sz w:val="24"/>
          <w:szCs w:val="24"/>
          <w:rtl/>
          <w:lang w:val="en-US" w:bidi="ar-EG"/>
        </w:rPr>
        <w:t xml:space="preserve">في الفقرة 18 من المقرر </w:t>
      </w:r>
      <w:hyperlink r:id="rId20" w:history="1">
        <w:r w:rsidRPr="00DA4E95">
          <w:rPr>
            <w:rFonts w:ascii="Simplified Arabic" w:hAnsi="Simplified Arabic" w:cs="Simplified Arabic" w:hint="cs"/>
            <w:color w:val="0000FF" w:themeColor="hyperlink"/>
            <w:sz w:val="24"/>
            <w:szCs w:val="24"/>
            <w:rtl/>
          </w:rPr>
          <w:t>16/32</w:t>
        </w:r>
      </w:hyperlink>
      <w:r w:rsidR="001A7868">
        <w:rPr>
          <w:rFonts w:ascii="Simplified Arabic" w:hAnsi="Simplified Arabic" w:cs="Simplified Arabic" w:hint="cs"/>
          <w:sz w:val="24"/>
          <w:szCs w:val="24"/>
          <w:rtl/>
          <w:lang w:val="en-US" w:bidi="ar-EG"/>
        </w:rPr>
        <w:t xml:space="preserve">، </w:t>
      </w:r>
      <w:r w:rsidRPr="00DA4E95">
        <w:rPr>
          <w:rFonts w:cs="Simplified Arabic"/>
          <w:sz w:val="24"/>
          <w:szCs w:val="24"/>
          <w:rtl/>
          <w:lang w:val="en-US" w:bidi="ar-EG"/>
        </w:rPr>
        <w:t xml:space="preserve">مع الاعتراف بالتقارير الوطنية كمصدر أساسي </w:t>
      </w:r>
      <w:r w:rsidR="001A7868">
        <w:rPr>
          <w:rFonts w:cs="Simplified Arabic" w:hint="cs"/>
          <w:sz w:val="24"/>
          <w:szCs w:val="24"/>
          <w:rtl/>
          <w:lang w:val="en-US" w:bidi="ar-EG"/>
        </w:rPr>
        <w:t>للمعلومات؛</w:t>
      </w:r>
    </w:p>
    <w:p w14:paraId="0256D9C5" w14:textId="77777777" w:rsidR="00E0360F" w:rsidRPr="00DA4E95"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أن تحسين </w:t>
      </w:r>
      <w:r w:rsidRPr="00DA4E95">
        <w:rPr>
          <w:rFonts w:cs="Simplified Arabic" w:hint="cs"/>
          <w:sz w:val="24"/>
          <w:szCs w:val="24"/>
          <w:rtl/>
          <w:lang w:val="en-US" w:bidi="ar-EG"/>
        </w:rPr>
        <w:t>الاستعراض</w:t>
      </w:r>
      <w:r w:rsidRPr="00DA4E95">
        <w:rPr>
          <w:rFonts w:cs="Simplified Arabic"/>
          <w:sz w:val="24"/>
          <w:szCs w:val="24"/>
          <w:rtl/>
          <w:lang w:val="en-US" w:bidi="ar-EG"/>
        </w:rPr>
        <w:t xml:space="preserve"> العالمي الثاني سيتطلب تعزيز التقارير الوطنية، بما في ذلك استخدام المؤشرات ومواصلة تحسين </w:t>
      </w:r>
      <w:r w:rsidRPr="00DA4E95">
        <w:rPr>
          <w:rFonts w:cs="Simplified Arabic" w:hint="cs"/>
          <w:sz w:val="24"/>
          <w:szCs w:val="24"/>
          <w:rtl/>
          <w:lang w:val="en-US" w:bidi="ar-EG"/>
        </w:rPr>
        <w:t>نظم</w:t>
      </w:r>
      <w:r w:rsidRPr="00DA4E95">
        <w:rPr>
          <w:rFonts w:cs="Simplified Arabic"/>
          <w:sz w:val="24"/>
          <w:szCs w:val="24"/>
          <w:rtl/>
          <w:lang w:val="en-US" w:bidi="ar-EG"/>
        </w:rPr>
        <w:t xml:space="preserve"> الرصد الوطنية، وعملية إعداد التقرير العالمي الثاني؛</w:t>
      </w:r>
    </w:p>
    <w:p w14:paraId="48DE4080" w14:textId="0E808875" w:rsidR="001A7868"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مرفق البيئة العالمية، ويدعو وكالاته المنفذة</w:t>
      </w:r>
      <w:r w:rsidR="001A7868">
        <w:rPr>
          <w:rFonts w:cs="Simplified Arabic" w:hint="cs"/>
          <w:sz w:val="24"/>
          <w:szCs w:val="24"/>
          <w:rtl/>
          <w:lang w:val="en-US" w:bidi="ar-EG"/>
        </w:rPr>
        <w:t>،</w:t>
      </w:r>
      <w:r w:rsidRPr="00DA4E95">
        <w:rPr>
          <w:rFonts w:cs="Simplified Arabic"/>
          <w:sz w:val="24"/>
          <w:szCs w:val="24"/>
          <w:rtl/>
          <w:lang w:val="en-US" w:bidi="ar-EG"/>
        </w:rPr>
        <w:t xml:space="preserve"> قبل الاجتماع الثامن عشر لمؤتمر الأطراف،</w:t>
      </w:r>
      <w:r w:rsidR="001A7868" w:rsidRPr="001A7868">
        <w:rPr>
          <w:rtl/>
        </w:rPr>
        <w:t xml:space="preserve"> </w:t>
      </w:r>
      <w:r w:rsidR="00BD3723">
        <w:rPr>
          <w:rFonts w:cs="Simplified Arabic" w:hint="cs"/>
          <w:sz w:val="24"/>
          <w:szCs w:val="24"/>
          <w:rtl/>
          <w:lang w:val="en-US" w:bidi="ar-EG"/>
        </w:rPr>
        <w:t xml:space="preserve">إلى </w:t>
      </w:r>
      <w:r w:rsidR="001A7868" w:rsidRPr="001A7868">
        <w:rPr>
          <w:rFonts w:cs="Simplified Arabic"/>
          <w:sz w:val="24"/>
          <w:szCs w:val="24"/>
          <w:rtl/>
          <w:lang w:val="en-US" w:bidi="ar-EG"/>
        </w:rPr>
        <w:t>وضع أي</w:t>
      </w:r>
      <w:r w:rsidR="001A7868">
        <w:rPr>
          <w:rFonts w:cs="Simplified Arabic" w:hint="cs"/>
          <w:sz w:val="24"/>
          <w:szCs w:val="24"/>
          <w:rtl/>
          <w:lang w:val="en-US" w:bidi="ar-EG"/>
        </w:rPr>
        <w:t>ة</w:t>
      </w:r>
      <w:r w:rsidR="001A7868" w:rsidRPr="001A7868">
        <w:rPr>
          <w:rFonts w:cs="Simplified Arabic"/>
          <w:sz w:val="24"/>
          <w:szCs w:val="24"/>
          <w:rtl/>
          <w:lang w:val="en-US" w:bidi="ar-EG"/>
        </w:rPr>
        <w:t xml:space="preserve"> إجراءات أو ترتيبات تنظيمية ضرورية</w:t>
      </w:r>
      <w:r w:rsidR="00914994">
        <w:rPr>
          <w:rFonts w:cs="Simplified Arabic" w:hint="cs"/>
          <w:sz w:val="24"/>
          <w:szCs w:val="24"/>
          <w:rtl/>
          <w:lang w:val="en-US" w:bidi="ar-EG"/>
        </w:rPr>
        <w:t xml:space="preserve"> من أجل</w:t>
      </w:r>
      <w:r w:rsidR="001A7868" w:rsidRPr="001A7868">
        <w:rPr>
          <w:rFonts w:cs="Simplified Arabic"/>
          <w:sz w:val="24"/>
          <w:szCs w:val="24"/>
          <w:rtl/>
          <w:lang w:val="en-US" w:bidi="ar-EG"/>
        </w:rPr>
        <w:t xml:space="preserve"> ضمان توفير موارد كافية في الوقت المناسب ويمكن الوصول إليها، بما في ذلك </w:t>
      </w:r>
      <w:r w:rsidR="00BD3723">
        <w:rPr>
          <w:rFonts w:cs="Simplified Arabic" w:hint="cs"/>
          <w:sz w:val="24"/>
          <w:szCs w:val="24"/>
          <w:rtl/>
          <w:lang w:val="en-US" w:bidi="ar-EG"/>
        </w:rPr>
        <w:t>صرف الأموال للبلدان المتلقية</w:t>
      </w:r>
      <w:r w:rsidR="001A7868" w:rsidRPr="001A7868">
        <w:rPr>
          <w:rFonts w:cs="Simplified Arabic"/>
          <w:sz w:val="24"/>
          <w:szCs w:val="24"/>
          <w:rtl/>
          <w:lang w:val="en-US" w:bidi="ar-EG"/>
        </w:rPr>
        <w:t xml:space="preserve"> قبل الموعد النهائي لتقديم التقارير بوقت كاف للجولة الثامنة من التقارير الوطنية، بما في ذلك دعم استخدام المؤشرات الرئيسية في إطار </w:t>
      </w:r>
      <w:r w:rsidR="00914994">
        <w:rPr>
          <w:rFonts w:cs="Simplified Arabic" w:hint="cs"/>
          <w:sz w:val="24"/>
          <w:szCs w:val="24"/>
          <w:rtl/>
          <w:lang w:val="en-US" w:bidi="ar-EG"/>
        </w:rPr>
        <w:t>رصد</w:t>
      </w:r>
      <w:r w:rsidR="001A7868" w:rsidRPr="001A7868">
        <w:rPr>
          <w:rFonts w:cs="Simplified Arabic"/>
          <w:sz w:val="24"/>
          <w:szCs w:val="24"/>
          <w:rtl/>
          <w:lang w:val="en-US" w:bidi="ar-EG"/>
        </w:rPr>
        <w:t xml:space="preserve"> إطار كونمينغ-مونتريال العالمي للتنوع البيولوجي، والشروع في هذا الدعم في الوقت المناسب وبطريقة معجلة وبطريقة تدعم الملكية الوطنية والمشاركة المبكرة للسلطات الوطنية ذات الصلة؛</w:t>
      </w:r>
    </w:p>
    <w:p w14:paraId="180A1BA4" w14:textId="5D6700BF" w:rsidR="00E0360F" w:rsidRPr="00DA4E95" w:rsidRDefault="00E0360F" w:rsidP="00AA0754">
      <w:pPr>
        <w:pStyle w:val="CBDNormalNoNumber"/>
        <w:numPr>
          <w:ilvl w:val="0"/>
          <w:numId w:val="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لتنفيذ، في اجتماع </w:t>
      </w:r>
      <w:r w:rsidRPr="00DA4E95">
        <w:rPr>
          <w:rFonts w:cs="Simplified Arabic" w:hint="cs"/>
          <w:sz w:val="24"/>
          <w:szCs w:val="24"/>
          <w:rtl/>
          <w:lang w:val="en-US" w:bidi="ar-EG"/>
        </w:rPr>
        <w:t xml:space="preserve">يُعقد </w:t>
      </w:r>
      <w:r w:rsidRPr="00DA4E95">
        <w:rPr>
          <w:rFonts w:cs="Simplified Arabic"/>
          <w:sz w:val="24"/>
          <w:szCs w:val="24"/>
          <w:rtl/>
          <w:lang w:val="en-US" w:bidi="ar-EG"/>
        </w:rPr>
        <w:t xml:space="preserve">قبل الاجتماع الثامن عشر لمؤتمر الأطراف، استنادا إلى الخبرة المكتسبة في إعداد التقارير الوطنية السابعة والاستعراض العالمي الأول، إجراء </w:t>
      </w:r>
      <w:r w:rsidRPr="00DA4E95">
        <w:rPr>
          <w:rFonts w:cs="Simplified Arabic" w:hint="cs"/>
          <w:sz w:val="24"/>
          <w:szCs w:val="24"/>
          <w:rtl/>
          <w:lang w:val="en-US" w:bidi="ar-EG"/>
        </w:rPr>
        <w:t>تحديث</w:t>
      </w:r>
      <w:r w:rsidRPr="00DA4E95">
        <w:rPr>
          <w:rFonts w:cs="Simplified Arabic"/>
          <w:sz w:val="24"/>
          <w:szCs w:val="24"/>
          <w:rtl/>
          <w:lang w:val="en-US" w:bidi="ar-EG"/>
        </w:rPr>
        <w:t xml:space="preserve"> </w:t>
      </w:r>
      <w:r w:rsidRPr="00DA4E95">
        <w:rPr>
          <w:rFonts w:cs="Simplified Arabic" w:hint="cs"/>
          <w:sz w:val="24"/>
          <w:szCs w:val="24"/>
          <w:rtl/>
          <w:lang w:val="en-US" w:bidi="ar-EG"/>
        </w:rPr>
        <w:t>تقني</w:t>
      </w:r>
      <w:r w:rsidR="00D96FE7">
        <w:rPr>
          <w:rFonts w:cs="Simplified Arabic" w:hint="cs"/>
          <w:sz w:val="24"/>
          <w:szCs w:val="24"/>
          <w:rtl/>
          <w:lang w:val="en-US" w:bidi="ar-EG"/>
        </w:rPr>
        <w:t xml:space="preserve">، </w:t>
      </w:r>
      <w:r w:rsidRPr="00DA4E95">
        <w:rPr>
          <w:rFonts w:cs="Simplified Arabic"/>
          <w:sz w:val="24"/>
          <w:szCs w:val="24"/>
          <w:rtl/>
          <w:lang w:val="en-US" w:bidi="ar-EG"/>
        </w:rPr>
        <w:t xml:space="preserve">إذا لزم الأمر، </w:t>
      </w:r>
      <w:r w:rsidR="00D96FE7">
        <w:rPr>
          <w:rFonts w:cs="Simplified Arabic" w:hint="cs"/>
          <w:sz w:val="24"/>
          <w:szCs w:val="24"/>
          <w:rtl/>
          <w:lang w:val="en-US" w:bidi="ar-EG"/>
        </w:rPr>
        <w:t>ل</w:t>
      </w:r>
      <w:r w:rsidRPr="00DA4E95">
        <w:rPr>
          <w:rFonts w:cs="Simplified Arabic"/>
          <w:sz w:val="24"/>
          <w:szCs w:val="24"/>
          <w:rtl/>
          <w:lang w:val="en-US" w:bidi="ar-EG"/>
        </w:rPr>
        <w:t xml:space="preserve">لإجراءات الملموسة للاستعراض العالمي الثاني ونموذج التقارير الوطنية الثامنة، بهدف تعزيز متانتها وشفافيتها وفعاليتها، والنظر في فرص تعزيز مشاركة </w:t>
      </w:r>
      <w:r w:rsidR="00D96FE7">
        <w:rPr>
          <w:rFonts w:cs="Simplified Arabic" w:hint="cs"/>
          <w:sz w:val="24"/>
          <w:szCs w:val="24"/>
          <w:rtl/>
          <w:lang w:val="en-US" w:bidi="ar-EG"/>
        </w:rPr>
        <w:t xml:space="preserve">جميع </w:t>
      </w:r>
      <w:r w:rsidRPr="00DA4E95">
        <w:rPr>
          <w:rFonts w:cs="Simplified Arabic"/>
          <w:sz w:val="24"/>
          <w:szCs w:val="24"/>
          <w:rtl/>
          <w:lang w:val="en-US" w:bidi="ar-EG"/>
        </w:rPr>
        <w:t xml:space="preserve">الجهات الفاعلة الأخرى غير الحكومات الوطنية، ولا سيما الشعوب الأصلية </w:t>
      </w:r>
      <w:r w:rsidRPr="00DA4E95">
        <w:rPr>
          <w:rFonts w:cs="Simplified Arabic"/>
          <w:sz w:val="24"/>
          <w:szCs w:val="24"/>
          <w:rtl/>
          <w:lang w:val="en-US" w:bidi="ar-EG"/>
        </w:rPr>
        <w:lastRenderedPageBreak/>
        <w:t xml:space="preserve">والمجتمعات المحلية والنساء والشباب في هذه العمليات، مع التشديد على ضرورة ضمان الاتساق بين التقريرين الوطنيين السابع والثامن والتقريرين العالميين الأول والثاني والحفاظ على الطبيعة الجماعية والتسهيلية وغير التدخلية وغير العقابية </w:t>
      </w:r>
      <w:r w:rsidRPr="00DA4E95">
        <w:rPr>
          <w:rFonts w:cs="Simplified Arabic" w:hint="cs"/>
          <w:sz w:val="24"/>
          <w:szCs w:val="24"/>
          <w:rtl/>
          <w:lang w:val="en-US" w:bidi="ar-EG"/>
        </w:rPr>
        <w:t>ل</w:t>
      </w:r>
      <w:r w:rsidRPr="00DA4E95">
        <w:rPr>
          <w:rFonts w:cs="Simplified Arabic"/>
          <w:sz w:val="24"/>
          <w:szCs w:val="24"/>
          <w:rtl/>
          <w:lang w:val="en-US" w:bidi="ar-EG"/>
        </w:rPr>
        <w:t xml:space="preserve">لاستعراض العالمي التي يقودها </w:t>
      </w:r>
      <w:r w:rsidRPr="00DA4E95">
        <w:rPr>
          <w:rFonts w:cs="Simplified Arabic" w:hint="cs"/>
          <w:sz w:val="24"/>
          <w:szCs w:val="24"/>
          <w:rtl/>
          <w:lang w:val="en-US" w:bidi="ar-EG"/>
        </w:rPr>
        <w:t>الأطراف</w:t>
      </w:r>
      <w:r w:rsidRPr="00DA4E95">
        <w:rPr>
          <w:rFonts w:cs="Simplified Arabic"/>
          <w:sz w:val="24"/>
          <w:szCs w:val="24"/>
          <w:rtl/>
          <w:lang w:val="en-US" w:bidi="ar-EG"/>
        </w:rPr>
        <w:t>؛</w:t>
      </w:r>
    </w:p>
    <w:p w14:paraId="6BEB0DAC" w14:textId="50D4ED5C" w:rsidR="00914994" w:rsidRDefault="004D65B7" w:rsidP="004D65B7">
      <w:pPr>
        <w:pStyle w:val="CBDNormalNoNumber"/>
        <w:tabs>
          <w:tab w:val="clear" w:pos="567"/>
          <w:tab w:val="clear" w:pos="1134"/>
          <w:tab w:val="clear" w:pos="1701"/>
          <w:tab w:val="clear" w:pos="2268"/>
          <w:tab w:val="clear" w:pos="2835"/>
          <w:tab w:val="clear" w:pos="3402"/>
          <w:tab w:val="left" w:pos="1985"/>
        </w:tabs>
        <w:bidi/>
        <w:ind w:left="573" w:firstLine="709"/>
        <w:rPr>
          <w:rFonts w:cs="Simplified Arabic"/>
          <w:sz w:val="24"/>
          <w:szCs w:val="24"/>
          <w:lang w:val="en-US" w:bidi="ar-EG"/>
        </w:rPr>
      </w:pPr>
      <w:r>
        <w:rPr>
          <w:rFonts w:cs="Simplified Arabic" w:hint="cs"/>
          <w:sz w:val="24"/>
          <w:szCs w:val="24"/>
          <w:rtl/>
          <w:lang w:val="en-US" w:bidi="ar-EG"/>
        </w:rPr>
        <w:t>[11-</w:t>
      </w:r>
      <w:r>
        <w:rPr>
          <w:rFonts w:cs="Simplified Arabic"/>
          <w:sz w:val="24"/>
          <w:szCs w:val="24"/>
          <w:rtl/>
          <w:lang w:val="en-US" w:bidi="ar-EG"/>
        </w:rPr>
        <w:tab/>
      </w:r>
      <w:r w:rsidR="00E0360F" w:rsidRPr="00DA4E95">
        <w:rPr>
          <w:rFonts w:cs="Simplified Arabic" w:hint="cs"/>
          <w:sz w:val="24"/>
          <w:szCs w:val="24"/>
          <w:rtl/>
          <w:lang w:val="en-US" w:bidi="ar-EG"/>
        </w:rPr>
        <w:t>يطلب</w:t>
      </w:r>
      <w:r w:rsidR="00E0360F" w:rsidRPr="00DA4E95">
        <w:rPr>
          <w:rFonts w:cs="Simplified Arabic"/>
          <w:i/>
          <w:iCs/>
          <w:sz w:val="24"/>
          <w:szCs w:val="24"/>
          <w:rtl/>
          <w:lang w:val="en-US" w:bidi="ar-EG"/>
        </w:rPr>
        <w:t xml:space="preserve"> </w:t>
      </w:r>
      <w:r w:rsidR="00E0360F" w:rsidRPr="00DA4E95">
        <w:rPr>
          <w:rFonts w:cs="Simplified Arabic" w:hint="cs"/>
          <w:i/>
          <w:iCs/>
          <w:sz w:val="24"/>
          <w:szCs w:val="24"/>
          <w:rtl/>
          <w:lang w:val="en-US" w:bidi="ar-EG"/>
        </w:rPr>
        <w:t>أيضا</w:t>
      </w:r>
      <w:r w:rsidR="00E0360F" w:rsidRPr="00DA4E95">
        <w:rPr>
          <w:rFonts w:cs="Simplified Arabic"/>
          <w:sz w:val="24"/>
          <w:szCs w:val="24"/>
          <w:rtl/>
          <w:lang w:val="en-US" w:bidi="ar-EG"/>
        </w:rPr>
        <w:t xml:space="preserve"> </w:t>
      </w:r>
      <w:r w:rsidR="00E0360F" w:rsidRPr="00DA4E95">
        <w:rPr>
          <w:rFonts w:cs="Simplified Arabic" w:hint="cs"/>
          <w:sz w:val="24"/>
          <w:szCs w:val="24"/>
          <w:rtl/>
          <w:lang w:val="en-US" w:bidi="ar-EG"/>
        </w:rPr>
        <w:t>إلى</w:t>
      </w:r>
      <w:r w:rsidR="00E0360F" w:rsidRPr="00DA4E95">
        <w:rPr>
          <w:rFonts w:cs="Simplified Arabic"/>
          <w:sz w:val="24"/>
          <w:szCs w:val="24"/>
          <w:rtl/>
          <w:lang w:val="en-US" w:bidi="ar-EG"/>
        </w:rPr>
        <w:t xml:space="preserve"> الهيئة الفرعية </w:t>
      </w:r>
      <w:r w:rsidR="00E0360F" w:rsidRPr="00DA4E95">
        <w:rPr>
          <w:rFonts w:cs="Simplified Arabic" w:hint="cs"/>
          <w:sz w:val="24"/>
          <w:szCs w:val="24"/>
          <w:rtl/>
          <w:lang w:val="en-US" w:bidi="ar-EG"/>
        </w:rPr>
        <w:t>ل</w:t>
      </w:r>
      <w:r w:rsidR="00E0360F" w:rsidRPr="00DA4E95">
        <w:rPr>
          <w:rFonts w:cs="Simplified Arabic"/>
          <w:sz w:val="24"/>
          <w:szCs w:val="24"/>
          <w:rtl/>
          <w:lang w:val="en-US" w:bidi="ar-EG"/>
        </w:rPr>
        <w:t>لتنفيذ</w:t>
      </w:r>
      <w:r w:rsidR="00914994">
        <w:rPr>
          <w:rFonts w:cs="Simplified Arabic" w:hint="cs"/>
          <w:sz w:val="24"/>
          <w:szCs w:val="24"/>
          <w:rtl/>
          <w:lang w:val="en-US" w:bidi="ar-EG"/>
        </w:rPr>
        <w:t>،</w:t>
      </w:r>
      <w:r w:rsidR="00914994" w:rsidRPr="00914994">
        <w:rPr>
          <w:rtl/>
        </w:rPr>
        <w:t xml:space="preserve"> </w:t>
      </w:r>
      <w:r w:rsidR="00914994" w:rsidRPr="00914994">
        <w:rPr>
          <w:rFonts w:cs="Simplified Arabic"/>
          <w:sz w:val="24"/>
          <w:szCs w:val="24"/>
          <w:rtl/>
          <w:lang w:val="en-US" w:bidi="ar-EG"/>
        </w:rPr>
        <w:t xml:space="preserve">في اجتماع يُعقد قبل الاجتماع الثامن عشر لمؤتمر الأطراف، </w:t>
      </w:r>
      <w:r w:rsidR="00914994">
        <w:rPr>
          <w:rFonts w:cs="Simplified Arabic" w:hint="cs"/>
          <w:sz w:val="24"/>
          <w:szCs w:val="24"/>
          <w:rtl/>
          <w:lang w:val="en-US" w:bidi="ar-EG"/>
        </w:rPr>
        <w:t>القيام ب</w:t>
      </w:r>
      <w:r w:rsidR="00914994" w:rsidRPr="00914994">
        <w:rPr>
          <w:rFonts w:cs="Simplified Arabic"/>
          <w:sz w:val="24"/>
          <w:szCs w:val="24"/>
          <w:rtl/>
          <w:lang w:val="en-US" w:bidi="ar-EG"/>
        </w:rPr>
        <w:t>ما يلي:</w:t>
      </w:r>
    </w:p>
    <w:p w14:paraId="27D6E6C4" w14:textId="02F0C6B6" w:rsidR="00914994" w:rsidRPr="009F6C8E" w:rsidRDefault="00364BD8" w:rsidP="00E37531">
      <w:pPr>
        <w:pStyle w:val="CBDNormalNoNumbe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Pr>
          <w:rFonts w:cs="Simplified Arabic" w:hint="cs"/>
          <w:sz w:val="24"/>
          <w:szCs w:val="24"/>
          <w:rtl/>
          <w:lang w:val="en-US" w:bidi="ar-EG"/>
        </w:rPr>
        <w:t>[</w:t>
      </w:r>
      <w:r w:rsidR="009F6C8E">
        <w:rPr>
          <w:rFonts w:cs="Simplified Arabic" w:hint="cs"/>
          <w:sz w:val="24"/>
          <w:szCs w:val="24"/>
          <w:rtl/>
          <w:lang w:val="en-US" w:bidi="ar-EG"/>
        </w:rPr>
        <w:t>(أ)</w:t>
      </w:r>
      <w:r w:rsidR="009F6C8E">
        <w:rPr>
          <w:rFonts w:cs="Simplified Arabic"/>
          <w:sz w:val="24"/>
          <w:szCs w:val="24"/>
          <w:rtl/>
          <w:lang w:val="en-US" w:bidi="ar-EG"/>
        </w:rPr>
        <w:tab/>
      </w:r>
      <w:r w:rsidR="00B0644B" w:rsidRPr="00A777CC">
        <w:rPr>
          <w:rFonts w:cs="Simplified Arabic" w:hint="cs"/>
          <w:sz w:val="24"/>
          <w:szCs w:val="24"/>
          <w:rtl/>
          <w:lang w:val="en-US" w:bidi="ar-EG"/>
        </w:rPr>
        <w:t>ت</w:t>
      </w:r>
      <w:r w:rsidR="00B0644B" w:rsidRPr="00A777CC">
        <w:rPr>
          <w:rFonts w:cs="Simplified Arabic"/>
          <w:sz w:val="24"/>
          <w:szCs w:val="24"/>
          <w:rtl/>
          <w:lang w:val="en-US" w:bidi="ar-EG"/>
        </w:rPr>
        <w:t xml:space="preserve">قديم توصيات بشأن </w:t>
      </w:r>
      <w:r w:rsidR="007E1AEA">
        <w:rPr>
          <w:rFonts w:cs="Simplified Arabic" w:hint="cs"/>
          <w:sz w:val="24"/>
          <w:szCs w:val="24"/>
          <w:rtl/>
          <w:lang w:val="en-US" w:bidi="ar-EG"/>
        </w:rPr>
        <w:t>سبيل</w:t>
      </w:r>
      <w:r w:rsidR="00B0644B" w:rsidRPr="00A777CC">
        <w:rPr>
          <w:rFonts w:cs="Simplified Arabic"/>
          <w:sz w:val="24"/>
          <w:szCs w:val="24"/>
          <w:rtl/>
          <w:lang w:val="en-US" w:bidi="ar-EG"/>
        </w:rPr>
        <w:t xml:space="preserve"> شامل وشفاف </w:t>
      </w:r>
      <w:r w:rsidR="00B0644B" w:rsidRPr="00A777CC">
        <w:rPr>
          <w:rFonts w:cs="Simplified Arabic" w:hint="cs"/>
          <w:sz w:val="24"/>
          <w:szCs w:val="24"/>
          <w:rtl/>
          <w:lang w:val="en-US" w:bidi="ar-EG"/>
        </w:rPr>
        <w:t>تضطلع</w:t>
      </w:r>
      <w:r w:rsidR="00B0644B" w:rsidRPr="00A777CC">
        <w:rPr>
          <w:rFonts w:cs="Simplified Arabic"/>
          <w:sz w:val="24"/>
          <w:szCs w:val="24"/>
          <w:rtl/>
          <w:lang w:val="en-US" w:bidi="ar-EG"/>
        </w:rPr>
        <w:t xml:space="preserve"> الأطراف</w:t>
      </w:r>
      <w:r w:rsidR="00B0644B" w:rsidRPr="00A777CC">
        <w:rPr>
          <w:rFonts w:cs="Simplified Arabic" w:hint="cs"/>
          <w:sz w:val="24"/>
          <w:szCs w:val="24"/>
          <w:rtl/>
          <w:lang w:val="en-US" w:bidi="ar-EG"/>
        </w:rPr>
        <w:t xml:space="preserve"> بقيادته</w:t>
      </w:r>
      <w:r w:rsidR="00B0644B" w:rsidRPr="00A777CC">
        <w:rPr>
          <w:rFonts w:cs="Simplified Arabic"/>
          <w:sz w:val="24"/>
          <w:szCs w:val="24"/>
          <w:rtl/>
          <w:lang w:val="en-US" w:bidi="ar-EG"/>
        </w:rPr>
        <w:t xml:space="preserve"> للمضي قدما </w:t>
      </w:r>
      <w:r w:rsidR="00A777CC" w:rsidRPr="00A777CC">
        <w:rPr>
          <w:rFonts w:cs="Simplified Arabic"/>
          <w:sz w:val="24"/>
          <w:szCs w:val="24"/>
          <w:rtl/>
          <w:lang w:val="en-US" w:bidi="ar-EG"/>
        </w:rPr>
        <w:t xml:space="preserve">نحو </w:t>
      </w:r>
      <w:r w:rsidR="00A777CC">
        <w:rPr>
          <w:rFonts w:cs="Simplified Arabic" w:hint="cs"/>
          <w:sz w:val="24"/>
          <w:szCs w:val="24"/>
          <w:rtl/>
          <w:lang w:val="en-US" w:bidi="ar-EG"/>
        </w:rPr>
        <w:t>[</w:t>
      </w:r>
      <w:r w:rsidR="00A777CC" w:rsidRPr="00A777CC">
        <w:rPr>
          <w:rFonts w:cs="Simplified Arabic"/>
          <w:sz w:val="24"/>
          <w:szCs w:val="24"/>
          <w:rtl/>
          <w:lang w:val="en-US" w:bidi="ar-EG"/>
        </w:rPr>
        <w:t>خطة استراتيجية لما بعد عام 2030]</w:t>
      </w:r>
      <w:r w:rsidR="007E1AEA" w:rsidRPr="007E1AEA">
        <w:rPr>
          <w:rFonts w:cs="Simplified Arabic"/>
          <w:sz w:val="24"/>
          <w:szCs w:val="24"/>
          <w:rtl/>
          <w:lang w:val="en-US" w:bidi="ar-EG"/>
        </w:rPr>
        <w:t xml:space="preserve"> </w:t>
      </w:r>
      <w:r w:rsidR="007E1AEA" w:rsidRPr="00A777CC">
        <w:rPr>
          <w:rFonts w:cs="Simplified Arabic"/>
          <w:sz w:val="24"/>
          <w:szCs w:val="24"/>
          <w:rtl/>
          <w:lang w:val="en-US" w:bidi="ar-EG"/>
        </w:rPr>
        <w:t>[ممكنة</w:t>
      </w:r>
      <w:proofErr w:type="gramStart"/>
      <w:r w:rsidR="007E1AEA" w:rsidRPr="00A777CC">
        <w:rPr>
          <w:rFonts w:cs="Simplified Arabic"/>
          <w:sz w:val="24"/>
          <w:szCs w:val="24"/>
          <w:rtl/>
          <w:lang w:val="en-US" w:bidi="ar-EG"/>
        </w:rPr>
        <w:t>]</w:t>
      </w:r>
      <w:r w:rsidR="00A777CC" w:rsidRPr="00A777CC">
        <w:rPr>
          <w:rFonts w:cs="Simplified Arabic"/>
          <w:sz w:val="24"/>
          <w:szCs w:val="24"/>
          <w:rtl/>
          <w:lang w:val="en-US" w:bidi="ar-EG"/>
        </w:rPr>
        <w:t>[</w:t>
      </w:r>
      <w:proofErr w:type="gramEnd"/>
      <w:r w:rsidR="00A777CC" w:rsidRPr="00A777CC">
        <w:rPr>
          <w:rFonts w:cs="Simplified Arabic"/>
          <w:sz w:val="24"/>
          <w:szCs w:val="24"/>
          <w:rtl/>
          <w:lang w:val="en-US" w:bidi="ar-EG"/>
        </w:rPr>
        <w:t>متابعة الإطار] دون الحكم مسبقا على النتيجة؛]</w:t>
      </w:r>
    </w:p>
    <w:p w14:paraId="12C9FEC7" w14:textId="579065F3" w:rsidR="00914994" w:rsidRDefault="00364BD8" w:rsidP="00E37531">
      <w:pPr>
        <w:pStyle w:val="CBDNormalNoNumbe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Pr>
          <w:rFonts w:cs="Simplified Arabic" w:hint="cs"/>
          <w:sz w:val="24"/>
          <w:szCs w:val="24"/>
          <w:rtl/>
          <w:lang w:val="en-US" w:bidi="ar-EG"/>
        </w:rPr>
        <w:t>[</w:t>
      </w:r>
      <w:r w:rsidR="00914994" w:rsidRPr="00914994">
        <w:rPr>
          <w:rFonts w:cs="Simplified Arabic"/>
          <w:sz w:val="24"/>
          <w:szCs w:val="24"/>
          <w:rtl/>
          <w:lang w:val="en-US" w:bidi="ar-EG"/>
        </w:rPr>
        <w:t>(ب)</w:t>
      </w:r>
      <w:r w:rsidR="00E37531">
        <w:rPr>
          <w:rFonts w:cs="Simplified Arabic"/>
          <w:sz w:val="24"/>
          <w:szCs w:val="24"/>
          <w:rtl/>
          <w:lang w:val="en-US" w:bidi="ar-EG"/>
        </w:rPr>
        <w:tab/>
      </w:r>
      <w:r w:rsidR="00834840" w:rsidRPr="003336FA">
        <w:rPr>
          <w:rFonts w:cs="Simplified Arabic" w:hint="cs"/>
          <w:sz w:val="24"/>
          <w:szCs w:val="24"/>
          <w:rtl/>
          <w:lang w:val="en-US" w:bidi="ar-EG"/>
        </w:rPr>
        <w:t>النظر</w:t>
      </w:r>
      <w:r w:rsidR="00834840" w:rsidRPr="003336FA">
        <w:rPr>
          <w:rFonts w:cs="Simplified Arabic"/>
          <w:sz w:val="24"/>
          <w:szCs w:val="24"/>
          <w:rtl/>
          <w:lang w:val="en-US" w:bidi="ar-EG"/>
        </w:rPr>
        <w:t xml:space="preserve"> في </w:t>
      </w:r>
      <w:r w:rsidR="003336FA" w:rsidRPr="003336FA">
        <w:rPr>
          <w:rFonts w:cs="Simplified Arabic" w:hint="cs"/>
          <w:sz w:val="24"/>
          <w:szCs w:val="24"/>
          <w:rtl/>
          <w:lang w:val="en-US" w:bidi="ar-EG"/>
        </w:rPr>
        <w:t>الكيفية التي سيُثري بها</w:t>
      </w:r>
      <w:r w:rsidR="00834840" w:rsidRPr="003336FA">
        <w:rPr>
          <w:rFonts w:cs="Simplified Arabic"/>
          <w:sz w:val="24"/>
          <w:szCs w:val="24"/>
          <w:rtl/>
          <w:lang w:val="en-US" w:bidi="ar-EG"/>
        </w:rPr>
        <w:t xml:space="preserve"> </w:t>
      </w:r>
      <w:r w:rsidR="00834840" w:rsidRPr="003336FA">
        <w:rPr>
          <w:rFonts w:cs="Simplified Arabic" w:hint="cs"/>
          <w:sz w:val="24"/>
          <w:szCs w:val="24"/>
          <w:rtl/>
          <w:lang w:val="en-US" w:bidi="ar-EG"/>
        </w:rPr>
        <w:t>الاستعراض</w:t>
      </w:r>
      <w:r w:rsidR="00834840" w:rsidRPr="003336FA">
        <w:rPr>
          <w:rFonts w:cs="Simplified Arabic"/>
          <w:sz w:val="24"/>
          <w:szCs w:val="24"/>
          <w:rtl/>
          <w:lang w:val="en-US" w:bidi="ar-EG"/>
        </w:rPr>
        <w:t xml:space="preserve"> العالمي </w:t>
      </w:r>
      <w:r w:rsidR="00834840" w:rsidRPr="003336FA">
        <w:rPr>
          <w:rFonts w:cs="Simplified Arabic" w:hint="cs"/>
          <w:sz w:val="24"/>
          <w:szCs w:val="24"/>
          <w:rtl/>
          <w:lang w:val="en-US" w:bidi="ar-EG"/>
        </w:rPr>
        <w:t>الذي سيجرى</w:t>
      </w:r>
      <w:r w:rsidR="00834840" w:rsidRPr="003336FA">
        <w:rPr>
          <w:rFonts w:cs="Simplified Arabic"/>
          <w:sz w:val="24"/>
          <w:szCs w:val="24"/>
          <w:rtl/>
          <w:lang w:val="en-US" w:bidi="ar-EG"/>
        </w:rPr>
        <w:t xml:space="preserve"> في الاجتماع التاسع عشر لمؤتمر الأطراف </w:t>
      </w:r>
      <w:r w:rsidR="003336FA" w:rsidRPr="003336FA">
        <w:rPr>
          <w:rFonts w:cs="Simplified Arabic" w:hint="cs"/>
          <w:sz w:val="24"/>
          <w:szCs w:val="24"/>
          <w:rtl/>
          <w:lang w:val="en-US" w:bidi="ar-EG"/>
        </w:rPr>
        <w:t>[</w:t>
      </w:r>
      <w:r w:rsidR="00A777CC" w:rsidRPr="003336FA">
        <w:rPr>
          <w:rFonts w:cs="Simplified Arabic"/>
          <w:sz w:val="24"/>
          <w:szCs w:val="24"/>
          <w:rtl/>
          <w:lang w:val="en-US" w:bidi="ar-EG"/>
        </w:rPr>
        <w:t>خطة استراتيجية</w:t>
      </w:r>
      <w:r w:rsidR="007E1AEA" w:rsidRPr="007E1AEA">
        <w:rPr>
          <w:rFonts w:cs="Simplified Arabic" w:hint="cs"/>
          <w:sz w:val="24"/>
          <w:szCs w:val="24"/>
          <w:rtl/>
          <w:lang w:val="en-US" w:bidi="ar-EG"/>
        </w:rPr>
        <w:t xml:space="preserve"> </w:t>
      </w:r>
      <w:r w:rsidR="007E1AEA" w:rsidRPr="003336FA">
        <w:rPr>
          <w:rFonts w:cs="Simplified Arabic" w:hint="cs"/>
          <w:sz w:val="24"/>
          <w:szCs w:val="24"/>
          <w:rtl/>
          <w:lang w:val="en-US" w:bidi="ar-EG"/>
        </w:rPr>
        <w:t>ل</w:t>
      </w:r>
      <w:r w:rsidR="007E1AEA" w:rsidRPr="003336FA">
        <w:rPr>
          <w:rFonts w:cs="Simplified Arabic"/>
          <w:sz w:val="24"/>
          <w:szCs w:val="24"/>
          <w:rtl/>
          <w:lang w:val="en-US" w:bidi="ar-EG"/>
        </w:rPr>
        <w:t>ما بعد عام 2030</w:t>
      </w:r>
      <w:proofErr w:type="gramStart"/>
      <w:r w:rsidR="007E1AEA" w:rsidRPr="003336FA">
        <w:rPr>
          <w:rFonts w:cs="Simplified Arabic"/>
          <w:sz w:val="24"/>
          <w:szCs w:val="24"/>
          <w:rtl/>
          <w:lang w:val="en-US" w:bidi="ar-EG"/>
        </w:rPr>
        <w:t xml:space="preserve">] </w:t>
      </w:r>
      <w:r w:rsidR="00A777CC" w:rsidRPr="003336FA">
        <w:rPr>
          <w:rFonts w:cs="Simplified Arabic"/>
          <w:sz w:val="24"/>
          <w:szCs w:val="24"/>
          <w:rtl/>
          <w:lang w:val="en-US" w:bidi="ar-EG"/>
        </w:rPr>
        <w:t xml:space="preserve"> [</w:t>
      </w:r>
      <w:proofErr w:type="gramEnd"/>
      <w:r w:rsidR="00A777CC" w:rsidRPr="003336FA">
        <w:rPr>
          <w:rFonts w:cs="Simplified Arabic"/>
          <w:sz w:val="24"/>
          <w:szCs w:val="24"/>
          <w:rtl/>
          <w:lang w:val="en-US" w:bidi="ar-EG"/>
        </w:rPr>
        <w:t>ممكنة]</w:t>
      </w:r>
      <w:r w:rsidR="007E1AEA">
        <w:rPr>
          <w:rFonts w:cs="Simplified Arabic"/>
          <w:sz w:val="24"/>
          <w:szCs w:val="24"/>
          <w:lang w:val="en-US" w:bidi="ar-EG"/>
        </w:rPr>
        <w:t xml:space="preserve"> </w:t>
      </w:r>
      <w:r w:rsidR="00A777CC" w:rsidRPr="003336FA">
        <w:rPr>
          <w:rFonts w:cs="Simplified Arabic"/>
          <w:sz w:val="24"/>
          <w:szCs w:val="24"/>
          <w:rtl/>
          <w:lang w:val="en-US" w:bidi="ar-EG"/>
        </w:rPr>
        <w:t>[متابعة الإطار] دون الحكم مسبقا على النتيجة]]؛</w:t>
      </w:r>
    </w:p>
    <w:p w14:paraId="7C18BC36" w14:textId="3F598A5B" w:rsidR="00E0360F" w:rsidRDefault="003336FA" w:rsidP="003336FA">
      <w:pPr>
        <w:pStyle w:val="CBDNormalNoNumbe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Pr>
          <w:rFonts w:cs="Simplified Arabic" w:hint="cs"/>
          <w:sz w:val="24"/>
          <w:szCs w:val="24"/>
          <w:rtl/>
          <w:lang w:val="en-US" w:bidi="ar-EG"/>
        </w:rPr>
        <w:t>12-</w:t>
      </w:r>
      <w:r>
        <w:rPr>
          <w:rFonts w:cs="Simplified Arabic"/>
          <w:sz w:val="24"/>
          <w:szCs w:val="24"/>
          <w:rtl/>
          <w:lang w:val="en-US" w:bidi="ar-EG"/>
        </w:rPr>
        <w:tab/>
      </w:r>
      <w:r w:rsidR="00E0360F" w:rsidRPr="00DA4E95">
        <w:rPr>
          <w:rFonts w:cs="Simplified Arabic"/>
          <w:i/>
          <w:iCs/>
          <w:sz w:val="24"/>
          <w:szCs w:val="24"/>
          <w:rtl/>
          <w:lang w:val="en-US" w:bidi="ar-EG"/>
        </w:rPr>
        <w:t>يطلب كذلك</w:t>
      </w:r>
      <w:r w:rsidR="00E0360F" w:rsidRPr="00DA4E95">
        <w:rPr>
          <w:rFonts w:cs="Simplified Arabic"/>
          <w:sz w:val="24"/>
          <w:szCs w:val="24"/>
          <w:rtl/>
          <w:lang w:val="en-US" w:bidi="ar-EG"/>
        </w:rPr>
        <w:t xml:space="preserve"> </w:t>
      </w:r>
      <w:r w:rsidR="00E0360F" w:rsidRPr="00DA4E95">
        <w:rPr>
          <w:rFonts w:cs="Simplified Arabic" w:hint="cs"/>
          <w:sz w:val="24"/>
          <w:szCs w:val="24"/>
          <w:rtl/>
          <w:lang w:val="en-US" w:bidi="ar-EG"/>
        </w:rPr>
        <w:t>إلى</w:t>
      </w:r>
      <w:r w:rsidR="00E0360F" w:rsidRPr="00DA4E95">
        <w:rPr>
          <w:rFonts w:cs="Simplified Arabic"/>
          <w:sz w:val="24"/>
          <w:szCs w:val="24"/>
          <w:rtl/>
          <w:lang w:val="en-US" w:bidi="ar-EG"/>
        </w:rPr>
        <w:t xml:space="preserve"> الهيئة الفرعية </w:t>
      </w:r>
      <w:r w:rsidR="00E0360F" w:rsidRPr="00DA4E95">
        <w:rPr>
          <w:rFonts w:cs="Simplified Arabic" w:hint="cs"/>
          <w:sz w:val="24"/>
          <w:szCs w:val="24"/>
          <w:rtl/>
          <w:lang w:val="en-US" w:bidi="ar-EG"/>
        </w:rPr>
        <w:t>ل</w:t>
      </w:r>
      <w:r w:rsidR="00E0360F" w:rsidRPr="00DA4E95">
        <w:rPr>
          <w:rFonts w:cs="Simplified Arabic"/>
          <w:sz w:val="24"/>
          <w:szCs w:val="24"/>
          <w:rtl/>
          <w:lang w:val="en-US" w:bidi="ar-EG"/>
        </w:rPr>
        <w:t xml:space="preserve">لتنفيذ أن تنظر، في اجتماع يعقد قبل الاجتماع الثامن عشر لمؤتمر الأطراف، في خيارات تخفيف عبء الإبلاغ على الأطراف، وتحسين </w:t>
      </w:r>
      <w:r w:rsidR="00E0360F" w:rsidRPr="00DA4E95">
        <w:rPr>
          <w:rFonts w:cs="Simplified Arabic" w:hint="cs"/>
          <w:sz w:val="24"/>
          <w:szCs w:val="24"/>
          <w:rtl/>
          <w:lang w:val="en-US" w:bidi="ar-EG"/>
        </w:rPr>
        <w:t>الاتساق</w:t>
      </w:r>
      <w:r w:rsidR="00E0360F" w:rsidRPr="00DA4E95">
        <w:rPr>
          <w:rFonts w:cs="Simplified Arabic"/>
          <w:sz w:val="24"/>
          <w:szCs w:val="24"/>
          <w:rtl/>
          <w:lang w:val="en-US" w:bidi="ar-EG"/>
        </w:rPr>
        <w:t xml:space="preserve"> وقابلية التشغيل البيني بين عمليات التخطيط والرصد والإبلاغ </w:t>
      </w:r>
      <w:r w:rsidR="00E0360F" w:rsidRPr="00DA4E95">
        <w:rPr>
          <w:rFonts w:cs="Simplified Arabic" w:hint="cs"/>
          <w:sz w:val="24"/>
          <w:szCs w:val="24"/>
          <w:rtl/>
          <w:lang w:val="en-US" w:bidi="ar-EG"/>
        </w:rPr>
        <w:t>والاستعراض</w:t>
      </w:r>
      <w:r w:rsidR="00E0360F" w:rsidRPr="00DA4E95">
        <w:rPr>
          <w:rFonts w:cs="Simplified Arabic"/>
          <w:sz w:val="24"/>
          <w:szCs w:val="24"/>
          <w:rtl/>
          <w:lang w:val="en-US" w:bidi="ar-EG"/>
        </w:rPr>
        <w:t xml:space="preserve"> ذات الصلة، بما في ذلك تلك التي تتم بموجب اتفاقيات ريو وغيرها من الاتفاقات البيئية </w:t>
      </w:r>
      <w:r w:rsidR="00E0360F" w:rsidRPr="00DA4E95">
        <w:rPr>
          <w:rFonts w:cs="Simplified Arabic" w:hint="cs"/>
          <w:sz w:val="24"/>
          <w:szCs w:val="24"/>
          <w:rtl/>
          <w:lang w:val="en-US" w:bidi="ar-EG"/>
        </w:rPr>
        <w:t>ال</w:t>
      </w:r>
      <w:r w:rsidR="00E0360F" w:rsidRPr="00DA4E95">
        <w:rPr>
          <w:rFonts w:cs="Simplified Arabic"/>
          <w:sz w:val="24"/>
          <w:szCs w:val="24"/>
          <w:rtl/>
          <w:lang w:val="en-US" w:bidi="ar-EG"/>
        </w:rPr>
        <w:t>متعددة الأطراف المتعلقة بالتنوع البيولوجي، مع احترام ولاياتها القانونية وسلط</w:t>
      </w:r>
      <w:r w:rsidR="00E0360F" w:rsidRPr="00DA4E95">
        <w:rPr>
          <w:rFonts w:cs="Simplified Arabic" w:hint="cs"/>
          <w:sz w:val="24"/>
          <w:szCs w:val="24"/>
          <w:rtl/>
          <w:lang w:val="en-US" w:bidi="ar-EG"/>
        </w:rPr>
        <w:t>ة</w:t>
      </w:r>
      <w:r w:rsidR="00E0360F" w:rsidRPr="00DA4E95">
        <w:rPr>
          <w:rFonts w:cs="Simplified Arabic"/>
          <w:sz w:val="24"/>
          <w:szCs w:val="24"/>
          <w:rtl/>
          <w:lang w:val="en-US" w:bidi="ar-EG"/>
        </w:rPr>
        <w:t xml:space="preserve"> وقرارات هيئاتها الإدارية، وتجنب الازدواجية ومتطلبات الإبلاغ الإضافية، وذلك لمزيد من النظر من قبل مؤتمر الأطراف في اجتماعه الثامن عشر؛</w:t>
      </w:r>
    </w:p>
    <w:p w14:paraId="5BF95342" w14:textId="2D33F93A" w:rsidR="00E0360F" w:rsidRDefault="003336FA" w:rsidP="003336FA">
      <w:pPr>
        <w:pStyle w:val="CBDNormalNoNumbe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Pr>
          <w:rFonts w:cs="Simplified Arabic" w:hint="cs"/>
          <w:sz w:val="24"/>
          <w:szCs w:val="24"/>
          <w:rtl/>
          <w:lang w:val="en-US" w:bidi="ar-EG"/>
        </w:rPr>
        <w:t>13-</w:t>
      </w:r>
      <w:r>
        <w:rPr>
          <w:rFonts w:cs="Simplified Arabic"/>
          <w:sz w:val="24"/>
          <w:szCs w:val="24"/>
          <w:rtl/>
          <w:lang w:val="en-US" w:bidi="ar-EG"/>
        </w:rPr>
        <w:tab/>
      </w:r>
      <w:r w:rsidR="00E0360F" w:rsidRPr="00DA4E95">
        <w:rPr>
          <w:rFonts w:cs="Simplified Arabic"/>
          <w:i/>
          <w:iCs/>
          <w:sz w:val="24"/>
          <w:szCs w:val="24"/>
          <w:rtl/>
          <w:lang w:val="en-US" w:bidi="ar-EG"/>
        </w:rPr>
        <w:t>يطلب</w:t>
      </w:r>
      <w:r w:rsidR="00E0360F" w:rsidRPr="00DA4E95">
        <w:rPr>
          <w:rFonts w:cs="Simplified Arabic"/>
          <w:sz w:val="24"/>
          <w:szCs w:val="24"/>
          <w:rtl/>
          <w:lang w:val="en-US" w:bidi="ar-EG"/>
        </w:rPr>
        <w:t xml:space="preserve"> </w:t>
      </w:r>
      <w:r w:rsidR="00E0360F" w:rsidRPr="00DA4E95">
        <w:rPr>
          <w:rFonts w:cs="Simplified Arabic" w:hint="cs"/>
          <w:sz w:val="24"/>
          <w:szCs w:val="24"/>
          <w:rtl/>
          <w:lang w:val="en-US" w:bidi="ar-EG"/>
        </w:rPr>
        <w:t>إلى</w:t>
      </w:r>
      <w:r w:rsidR="00E0360F" w:rsidRPr="00DA4E95">
        <w:rPr>
          <w:rFonts w:cs="Simplified Arabic"/>
          <w:sz w:val="24"/>
          <w:szCs w:val="24"/>
          <w:rtl/>
          <w:lang w:val="en-US" w:bidi="ar-EG"/>
        </w:rPr>
        <w:t xml:space="preserve"> الهيئة الفرعية </w:t>
      </w:r>
      <w:r w:rsidR="00E0360F" w:rsidRPr="00DA4E95">
        <w:rPr>
          <w:rFonts w:cs="Simplified Arabic" w:hint="cs"/>
          <w:sz w:val="24"/>
          <w:szCs w:val="24"/>
          <w:rtl/>
          <w:lang w:val="en-US" w:bidi="ar-EG"/>
        </w:rPr>
        <w:t>ل</w:t>
      </w:r>
      <w:r w:rsidR="00E0360F" w:rsidRPr="00DA4E95">
        <w:rPr>
          <w:rFonts w:cs="Simplified Arabic"/>
          <w:sz w:val="24"/>
          <w:szCs w:val="24"/>
          <w:rtl/>
          <w:lang w:val="en-US" w:bidi="ar-EG"/>
        </w:rPr>
        <w:t xml:space="preserve">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وتحديدا </w:t>
      </w:r>
      <w:r w:rsidR="00E0360F" w:rsidRPr="00DA4E95">
        <w:rPr>
          <w:rFonts w:cs="Simplified Arabic" w:hint="cs"/>
          <w:sz w:val="24"/>
          <w:szCs w:val="24"/>
          <w:rtl/>
          <w:lang w:val="en-US" w:bidi="ar-EG"/>
        </w:rPr>
        <w:t xml:space="preserve">مراعاة </w:t>
      </w:r>
      <w:r w:rsidR="00E0360F" w:rsidRPr="00DA4E95">
        <w:rPr>
          <w:rFonts w:cs="Simplified Arabic"/>
          <w:sz w:val="24"/>
          <w:szCs w:val="24"/>
          <w:rtl/>
          <w:lang w:val="en-US" w:bidi="ar-EG"/>
        </w:rPr>
        <w:t xml:space="preserve">الحاجة إلى معالجة القيود المنهجية والعلمية والتقنية والبيانات </w:t>
      </w:r>
      <w:r w:rsidR="00E0360F" w:rsidRPr="00DA4E95">
        <w:rPr>
          <w:rFonts w:cs="Simplified Arabic" w:hint="cs"/>
          <w:sz w:val="24"/>
          <w:szCs w:val="24"/>
          <w:rtl/>
          <w:lang w:val="en-US" w:bidi="ar-EG"/>
        </w:rPr>
        <w:t>للاستعراض</w:t>
      </w:r>
      <w:r w:rsidR="00E0360F" w:rsidRPr="00DA4E95">
        <w:rPr>
          <w:rFonts w:cs="Simplified Arabic"/>
          <w:sz w:val="24"/>
          <w:szCs w:val="24"/>
          <w:rtl/>
          <w:lang w:val="en-US" w:bidi="ar-EG"/>
        </w:rPr>
        <w:t xml:space="preserve"> العالمي الأول، بما في ذلك </w:t>
      </w:r>
      <w:r w:rsidR="00E0360F" w:rsidRPr="00DA4E95">
        <w:rPr>
          <w:rFonts w:ascii="Simplified Arabic" w:hAnsi="Simplified Arabic" w:cs="Simplified Arabic"/>
          <w:sz w:val="24"/>
          <w:szCs w:val="24"/>
          <w:rtl/>
        </w:rPr>
        <w:t>مواصلة التطوير المنهجي للمؤشرات الرئيسية التي لا تزال عند مستوى منخفض من التطوير والجاهزية المنهجية، وسبل</w:t>
      </w:r>
      <w:r w:rsidR="00E0360F" w:rsidRPr="00DA4E95">
        <w:rPr>
          <w:rFonts w:cs="Simplified Arabic"/>
          <w:sz w:val="24"/>
          <w:szCs w:val="24"/>
          <w:rtl/>
          <w:lang w:val="en-US" w:bidi="ar-EG"/>
        </w:rPr>
        <w:t xml:space="preserve"> </w:t>
      </w:r>
      <w:r w:rsidR="00E0360F" w:rsidRPr="00DA4E95">
        <w:rPr>
          <w:rFonts w:cs="Simplified Arabic" w:hint="cs"/>
          <w:sz w:val="24"/>
          <w:szCs w:val="24"/>
          <w:rtl/>
          <w:lang w:val="en-US" w:bidi="ar-EG"/>
        </w:rPr>
        <w:t>تجسيد</w:t>
      </w:r>
      <w:r w:rsidR="00E0360F" w:rsidRPr="00DA4E95">
        <w:rPr>
          <w:rFonts w:cs="Simplified Arabic"/>
          <w:sz w:val="24"/>
          <w:szCs w:val="24"/>
          <w:rtl/>
          <w:lang w:val="en-US" w:bidi="ar-EG"/>
        </w:rPr>
        <w:t xml:space="preserve">، من بين مدخلات أخرى، المخرجات ذات الصلة </w:t>
      </w:r>
      <w:r w:rsidR="00E0360F" w:rsidRPr="00DA4E95">
        <w:rPr>
          <w:rFonts w:cs="Simplified Arabic" w:hint="cs"/>
          <w:sz w:val="24"/>
          <w:szCs w:val="24"/>
          <w:rtl/>
          <w:lang w:val="en-US" w:bidi="ar-EG"/>
        </w:rPr>
        <w:t>للمنبر</w:t>
      </w:r>
      <w:r w:rsidR="00E0360F" w:rsidRPr="00DA4E95">
        <w:rPr>
          <w:rFonts w:cs="Simplified Arabic"/>
          <w:sz w:val="24"/>
          <w:szCs w:val="24"/>
          <w:rtl/>
          <w:lang w:val="en-US" w:bidi="ar-EG"/>
        </w:rPr>
        <w:t xml:space="preserve"> الحكومي الدولي للعلوم والسياسات المعني بالتنوع البيولوجي وخدمات النظم الإيكولوجية، ولا سيما تقييمها العالمي الثاني للتنوع البيولوجي وخدمات النظم الإيكولوجية، مع الاعتراف بأن</w:t>
      </w:r>
      <w:r w:rsidR="00E0360F" w:rsidRPr="00DA4E95">
        <w:rPr>
          <w:rFonts w:cs="Simplified Arabic" w:hint="cs"/>
          <w:sz w:val="24"/>
          <w:szCs w:val="24"/>
          <w:rtl/>
          <w:lang w:val="en-US" w:bidi="ar-EG"/>
        </w:rPr>
        <w:t xml:space="preserve"> </w:t>
      </w:r>
      <w:r w:rsidR="00E0360F" w:rsidRPr="00DA4E95">
        <w:rPr>
          <w:rFonts w:ascii="Simplified Arabic" w:hAnsi="Simplified Arabic" w:cs="Simplified Arabic"/>
          <w:sz w:val="24"/>
          <w:szCs w:val="24"/>
          <w:rtl/>
        </w:rPr>
        <w:t>مصادر المعلومات قد تم الاتفاق عليها في الفقرة 18 من ال</w:t>
      </w:r>
      <w:r w:rsidR="00E0360F" w:rsidRPr="00DA4E95">
        <w:rPr>
          <w:rFonts w:ascii="Simplified Arabic" w:hAnsi="Simplified Arabic" w:cs="Simplified Arabic" w:hint="cs"/>
          <w:sz w:val="24"/>
          <w:szCs w:val="24"/>
          <w:rtl/>
        </w:rPr>
        <w:t>م</w:t>
      </w:r>
      <w:r w:rsidR="00E0360F" w:rsidRPr="00DA4E95">
        <w:rPr>
          <w:rFonts w:ascii="Simplified Arabic" w:hAnsi="Simplified Arabic" w:cs="Simplified Arabic"/>
          <w:sz w:val="24"/>
          <w:szCs w:val="24"/>
          <w:rtl/>
        </w:rPr>
        <w:t>قرر</w:t>
      </w:r>
      <w:r w:rsidR="00E0360F" w:rsidRPr="00DA4E95">
        <w:rPr>
          <w:rFonts w:ascii="Simplified Arabic" w:hAnsi="Simplified Arabic" w:cs="Simplified Arabic" w:hint="cs"/>
          <w:sz w:val="24"/>
          <w:szCs w:val="24"/>
          <w:rtl/>
        </w:rPr>
        <w:t xml:space="preserve"> </w:t>
      </w:r>
      <w:hyperlink r:id="rId21" w:history="1">
        <w:r w:rsidR="00E0360F" w:rsidRPr="00DA4E95">
          <w:rPr>
            <w:rStyle w:val="Lienhypertexte"/>
            <w:rFonts w:ascii="Simplified Arabic" w:hAnsi="Simplified Arabic" w:cs="Simplified Arabic" w:hint="cs"/>
            <w:sz w:val="24"/>
            <w:szCs w:val="24"/>
            <w:rtl/>
          </w:rPr>
          <w:t>16/32</w:t>
        </w:r>
      </w:hyperlink>
      <w:r w:rsidR="00E0360F" w:rsidRPr="00DA4E95">
        <w:rPr>
          <w:rFonts w:ascii="Simplified Arabic" w:hAnsi="Simplified Arabic" w:cs="Simplified Arabic"/>
          <w:sz w:val="24"/>
          <w:szCs w:val="24"/>
          <w:rtl/>
        </w:rPr>
        <w:t xml:space="preserve"> وأن التقارير الوطنية الثامنة</w:t>
      </w:r>
      <w:r w:rsidR="00E0360F" w:rsidRPr="00DA4E95">
        <w:rPr>
          <w:rFonts w:cs="Simplified Arabic"/>
          <w:sz w:val="24"/>
          <w:szCs w:val="24"/>
          <w:rtl/>
          <w:lang w:val="en-US" w:bidi="ar-EG"/>
        </w:rPr>
        <w:t xml:space="preserve"> لا تزال المصدر الرئيسي للمعلومات للاستعراض العالمي</w:t>
      </w:r>
      <w:r w:rsidR="00E0360F" w:rsidRPr="00DA4E95">
        <w:rPr>
          <w:rFonts w:cs="Simplified Arabic" w:hint="cs"/>
          <w:sz w:val="24"/>
          <w:szCs w:val="24"/>
          <w:rtl/>
          <w:lang w:val="en-US" w:bidi="ar-EG"/>
        </w:rPr>
        <w:t xml:space="preserve"> الثاني</w:t>
      </w:r>
      <w:r w:rsidR="00E0360F" w:rsidRPr="00DA4E95">
        <w:rPr>
          <w:rFonts w:cs="Simplified Arabic"/>
          <w:sz w:val="24"/>
          <w:szCs w:val="24"/>
          <w:rtl/>
          <w:lang w:val="en-US" w:bidi="ar-EG"/>
        </w:rPr>
        <w:t xml:space="preserve"> واحترام الولايات ذات الصلة للاتفاقية </w:t>
      </w:r>
      <w:r w:rsidR="00E0360F" w:rsidRPr="00DA4E95">
        <w:rPr>
          <w:rFonts w:cs="Simplified Arabic" w:hint="cs"/>
          <w:sz w:val="24"/>
          <w:szCs w:val="24"/>
          <w:rtl/>
          <w:lang w:val="en-US" w:bidi="ar-EG"/>
        </w:rPr>
        <w:t>والمنبر</w:t>
      </w:r>
      <w:r w:rsidR="00E0360F" w:rsidRPr="00DA4E95">
        <w:rPr>
          <w:rFonts w:cs="Simplified Arabic"/>
          <w:sz w:val="24"/>
          <w:szCs w:val="24"/>
          <w:rtl/>
          <w:lang w:val="en-US" w:bidi="ar-EG"/>
        </w:rPr>
        <w:t>؛</w:t>
      </w:r>
    </w:p>
    <w:p w14:paraId="06FBFD8C" w14:textId="6E5D58CE" w:rsidR="00E0360F" w:rsidRDefault="003336FA" w:rsidP="003336FA">
      <w:pPr>
        <w:pStyle w:val="CBDNormalNoNumbe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Pr>
          <w:rFonts w:cs="Simplified Arabic" w:hint="cs"/>
          <w:sz w:val="24"/>
          <w:szCs w:val="24"/>
          <w:rtl/>
          <w:lang w:val="en-US" w:bidi="ar-EG"/>
        </w:rPr>
        <w:t>14-</w:t>
      </w:r>
      <w:r>
        <w:rPr>
          <w:rFonts w:cs="Simplified Arabic"/>
          <w:sz w:val="24"/>
          <w:szCs w:val="24"/>
          <w:rtl/>
          <w:lang w:val="en-US" w:bidi="ar-EG"/>
        </w:rPr>
        <w:tab/>
      </w:r>
      <w:r w:rsidR="00E0360F" w:rsidRPr="00DA4E95">
        <w:rPr>
          <w:rFonts w:cs="Simplified Arabic"/>
          <w:i/>
          <w:iCs/>
          <w:sz w:val="24"/>
          <w:szCs w:val="24"/>
          <w:rtl/>
          <w:lang w:val="en-US" w:bidi="ar-EG"/>
        </w:rPr>
        <w:t>يؤكد</w:t>
      </w:r>
      <w:r w:rsidR="00E0360F" w:rsidRPr="00DA4E95">
        <w:rPr>
          <w:rFonts w:cs="Simplified Arabic"/>
          <w:sz w:val="24"/>
          <w:szCs w:val="24"/>
          <w:rtl/>
          <w:lang w:val="en-US" w:bidi="ar-EG"/>
        </w:rPr>
        <w:t xml:space="preserve"> على الأهمية العلمية والتقنية للحفاظ على قابلية المقارنة بين التقرير</w:t>
      </w:r>
      <w:r w:rsidR="00E0360F" w:rsidRPr="00DA4E95">
        <w:rPr>
          <w:rFonts w:cs="Simplified Arabic" w:hint="cs"/>
          <w:sz w:val="24"/>
          <w:szCs w:val="24"/>
          <w:rtl/>
          <w:lang w:val="en-US" w:bidi="ar-EG"/>
        </w:rPr>
        <w:t>ين</w:t>
      </w:r>
      <w:r w:rsidR="00E0360F" w:rsidRPr="00DA4E95">
        <w:rPr>
          <w:rFonts w:cs="Simplified Arabic"/>
          <w:sz w:val="24"/>
          <w:szCs w:val="24"/>
          <w:rtl/>
          <w:lang w:val="en-US" w:bidi="ar-EG"/>
        </w:rPr>
        <w:t xml:space="preserve"> الوطني</w:t>
      </w:r>
      <w:r w:rsidR="00E0360F" w:rsidRPr="00DA4E95">
        <w:rPr>
          <w:rFonts w:cs="Simplified Arabic" w:hint="cs"/>
          <w:sz w:val="24"/>
          <w:szCs w:val="24"/>
          <w:rtl/>
          <w:lang w:val="en-US" w:bidi="ar-EG"/>
        </w:rPr>
        <w:t>ين</w:t>
      </w:r>
      <w:r w:rsidR="00E0360F" w:rsidRPr="00DA4E95">
        <w:rPr>
          <w:rFonts w:cs="Simplified Arabic"/>
          <w:sz w:val="24"/>
          <w:szCs w:val="24"/>
          <w:rtl/>
          <w:lang w:val="en-US" w:bidi="ar-EG"/>
        </w:rPr>
        <w:t xml:space="preserve"> السابع والثامن والتقرير</w:t>
      </w:r>
      <w:r w:rsidR="00E0360F" w:rsidRPr="00DA4E95">
        <w:rPr>
          <w:rFonts w:cs="Simplified Arabic" w:hint="cs"/>
          <w:sz w:val="24"/>
          <w:szCs w:val="24"/>
          <w:rtl/>
          <w:lang w:val="en-US" w:bidi="ar-EG"/>
        </w:rPr>
        <w:t>ين</w:t>
      </w:r>
      <w:r w:rsidR="00E0360F" w:rsidRPr="00DA4E95">
        <w:rPr>
          <w:rFonts w:cs="Simplified Arabic"/>
          <w:sz w:val="24"/>
          <w:szCs w:val="24"/>
          <w:rtl/>
          <w:lang w:val="en-US" w:bidi="ar-EG"/>
        </w:rPr>
        <w:t xml:space="preserve"> العالمي</w:t>
      </w:r>
      <w:r w:rsidR="00E0360F" w:rsidRPr="00DA4E95">
        <w:rPr>
          <w:rFonts w:cs="Simplified Arabic" w:hint="cs"/>
          <w:sz w:val="24"/>
          <w:szCs w:val="24"/>
          <w:rtl/>
          <w:lang w:val="en-US" w:bidi="ar-EG"/>
        </w:rPr>
        <w:t>ين</w:t>
      </w:r>
      <w:r w:rsidR="00E0360F" w:rsidRPr="00DA4E95">
        <w:rPr>
          <w:rFonts w:cs="Simplified Arabic"/>
          <w:sz w:val="24"/>
          <w:szCs w:val="24"/>
          <w:rtl/>
          <w:lang w:val="en-US" w:bidi="ar-EG"/>
        </w:rPr>
        <w:t xml:space="preserve"> الأول والثاني، وعلى ضرورة ضمان أن أي تغييرات في آلية التخطيط والرصد والإبلاغ </w:t>
      </w:r>
      <w:r w:rsidR="00E0360F" w:rsidRPr="00DA4E95">
        <w:rPr>
          <w:rFonts w:cs="Simplified Arabic" w:hint="cs"/>
          <w:sz w:val="24"/>
          <w:szCs w:val="24"/>
          <w:rtl/>
          <w:lang w:val="en-US" w:bidi="ar-EG"/>
        </w:rPr>
        <w:t>والاستعراض</w:t>
      </w:r>
      <w:r w:rsidR="00E0360F" w:rsidRPr="00DA4E95">
        <w:rPr>
          <w:rFonts w:cs="Simplified Arabic"/>
          <w:sz w:val="24"/>
          <w:szCs w:val="24"/>
          <w:rtl/>
          <w:lang w:val="en-US" w:bidi="ar-EG"/>
        </w:rPr>
        <w:t xml:space="preserve"> توفر الاستمرارية، ولا تعطل الجهود القائمة للأطراف في إنشاء</w:t>
      </w:r>
      <w:r w:rsidR="000757FE">
        <w:rPr>
          <w:rFonts w:ascii="Simplified Arabic" w:hAnsi="Simplified Arabic" w:cs="Simplified Arabic" w:hint="cs"/>
          <w:sz w:val="24"/>
          <w:szCs w:val="24"/>
          <w:rtl/>
        </w:rPr>
        <w:t xml:space="preserve"> </w:t>
      </w:r>
      <w:r w:rsidR="00E0360F" w:rsidRPr="00DA4E95">
        <w:rPr>
          <w:rFonts w:cs="Simplified Arabic" w:hint="cs"/>
          <w:sz w:val="24"/>
          <w:szCs w:val="24"/>
          <w:rtl/>
          <w:lang w:val="en-US" w:bidi="ar-EG"/>
        </w:rPr>
        <w:t>نظم</w:t>
      </w:r>
      <w:r w:rsidR="00E0360F" w:rsidRPr="00DA4E95">
        <w:rPr>
          <w:rFonts w:cs="Simplified Arabic"/>
          <w:sz w:val="24"/>
          <w:szCs w:val="24"/>
          <w:rtl/>
          <w:lang w:val="en-US" w:bidi="ar-EG"/>
        </w:rPr>
        <w:t xml:space="preserve"> الرصد</w:t>
      </w:r>
      <w:r w:rsidR="00E0360F" w:rsidRPr="00DA4E95">
        <w:rPr>
          <w:rFonts w:cs="Simplified Arabic" w:hint="cs"/>
          <w:sz w:val="24"/>
          <w:szCs w:val="24"/>
          <w:rtl/>
          <w:lang w:val="en-US" w:bidi="ar-EG"/>
        </w:rPr>
        <w:t xml:space="preserve"> الوطنية</w:t>
      </w:r>
      <w:r w:rsidR="00E0360F" w:rsidRPr="00DA4E95">
        <w:rPr>
          <w:rFonts w:cs="Simplified Arabic"/>
          <w:sz w:val="24"/>
          <w:szCs w:val="24"/>
          <w:rtl/>
          <w:lang w:val="en-US" w:bidi="ar-EG"/>
        </w:rPr>
        <w:t>، ولا تزيد من عبء الإبلاغ المتعلق بالمؤشرات</w:t>
      </w:r>
      <w:r w:rsidR="00E0360F" w:rsidRPr="00DA4E95">
        <w:rPr>
          <w:rFonts w:cs="Simplified Arabic" w:hint="cs"/>
          <w:sz w:val="24"/>
          <w:szCs w:val="24"/>
          <w:rtl/>
          <w:lang w:val="en-US" w:bidi="ar-EG"/>
        </w:rPr>
        <w:t xml:space="preserve"> </w:t>
      </w:r>
      <w:bookmarkStart w:id="0" w:name="_Hlk236496111"/>
      <w:r w:rsidR="00E0360F" w:rsidRPr="00DA4E95">
        <w:rPr>
          <w:rFonts w:ascii="Simplified Arabic" w:hAnsi="Simplified Arabic" w:cs="Simplified Arabic"/>
          <w:sz w:val="24"/>
          <w:szCs w:val="24"/>
          <w:rtl/>
        </w:rPr>
        <w:t>للتقرير الوطني الثامن</w:t>
      </w:r>
      <w:bookmarkEnd w:id="0"/>
      <w:r w:rsidR="00E0360F" w:rsidRPr="00DA4E95">
        <w:rPr>
          <w:rFonts w:ascii="Simplified Arabic" w:hAnsi="Simplified Arabic" w:cs="Simplified Arabic"/>
          <w:sz w:val="24"/>
          <w:szCs w:val="24"/>
          <w:rtl/>
        </w:rPr>
        <w:t xml:space="preserve">، مع السماح بتطوير </w:t>
      </w:r>
      <w:r w:rsidR="00E0360F" w:rsidRPr="00DA4E95">
        <w:rPr>
          <w:rFonts w:cs="Simplified Arabic" w:hint="cs"/>
          <w:sz w:val="24"/>
          <w:szCs w:val="24"/>
          <w:rtl/>
          <w:lang w:val="en-US" w:bidi="ar-EG"/>
        </w:rPr>
        <w:t>نظم</w:t>
      </w:r>
      <w:r w:rsidR="00E0360F" w:rsidRPr="00DA4E95">
        <w:rPr>
          <w:rFonts w:cs="Simplified Arabic"/>
          <w:sz w:val="24"/>
          <w:szCs w:val="24"/>
          <w:rtl/>
          <w:lang w:val="en-US" w:bidi="ar-EG"/>
        </w:rPr>
        <w:t xml:space="preserve"> </w:t>
      </w:r>
      <w:r w:rsidR="00E0360F" w:rsidRPr="00DA4E95">
        <w:rPr>
          <w:rFonts w:ascii="Simplified Arabic" w:hAnsi="Simplified Arabic" w:cs="Simplified Arabic"/>
          <w:sz w:val="24"/>
          <w:szCs w:val="24"/>
          <w:rtl/>
        </w:rPr>
        <w:t>الرصد الوطنية</w:t>
      </w:r>
      <w:r w:rsidR="00E0360F" w:rsidRPr="00DA4E95">
        <w:rPr>
          <w:rFonts w:cs="Simplified Arabic"/>
          <w:sz w:val="24"/>
          <w:szCs w:val="24"/>
          <w:rtl/>
          <w:lang w:val="en-US" w:bidi="ar-EG"/>
        </w:rPr>
        <w:t>؛</w:t>
      </w:r>
    </w:p>
    <w:p w14:paraId="0C3A8CEC" w14:textId="322B6C5A" w:rsidR="00E0360F" w:rsidRDefault="0000035E" w:rsidP="0000035E">
      <w:pPr>
        <w:pStyle w:val="CBDNormalNoNumbe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Pr>
          <w:rFonts w:cs="Simplified Arabic" w:hint="cs"/>
          <w:sz w:val="24"/>
          <w:szCs w:val="24"/>
          <w:rtl/>
          <w:lang w:val="en-US" w:bidi="ar-EG"/>
        </w:rPr>
        <w:t>15-</w:t>
      </w:r>
      <w:r>
        <w:rPr>
          <w:rFonts w:cs="Simplified Arabic"/>
          <w:sz w:val="24"/>
          <w:szCs w:val="24"/>
          <w:rtl/>
          <w:lang w:val="en-US" w:bidi="ar-EG"/>
        </w:rPr>
        <w:tab/>
      </w:r>
      <w:r w:rsidR="00E0360F" w:rsidRPr="00DA4E95">
        <w:rPr>
          <w:rFonts w:cs="Simplified Arabic"/>
          <w:i/>
          <w:iCs/>
          <w:sz w:val="24"/>
          <w:szCs w:val="24"/>
          <w:rtl/>
          <w:lang w:val="en-US" w:bidi="ar-EG"/>
        </w:rPr>
        <w:t xml:space="preserve">يلاحظ </w:t>
      </w:r>
      <w:r w:rsidR="00E0360F" w:rsidRPr="00DA4E95">
        <w:rPr>
          <w:rFonts w:cs="Simplified Arabic" w:hint="cs"/>
          <w:i/>
          <w:iCs/>
          <w:sz w:val="24"/>
          <w:szCs w:val="24"/>
          <w:rtl/>
          <w:lang w:val="en-US" w:bidi="ar-EG"/>
        </w:rPr>
        <w:t>بقلق</w:t>
      </w:r>
      <w:r w:rsidR="00E0360F" w:rsidRPr="00DA4E95">
        <w:rPr>
          <w:rFonts w:cs="Simplified Arabic"/>
          <w:sz w:val="24"/>
          <w:szCs w:val="24"/>
          <w:rtl/>
          <w:lang w:val="en-US" w:bidi="ar-EG"/>
        </w:rPr>
        <w:t xml:space="preserve"> أن الجاهزية المنهجية للمؤشرات الرئيسية </w:t>
      </w:r>
      <w:r w:rsidR="00E0360F" w:rsidRPr="00DA4E95">
        <w:rPr>
          <w:rFonts w:ascii="Simplified Arabic" w:hAnsi="Simplified Arabic" w:cs="Simplified Arabic"/>
          <w:sz w:val="24"/>
          <w:szCs w:val="24"/>
          <w:rtl/>
        </w:rPr>
        <w:t xml:space="preserve">المدرجة في الحالات المنهجية 1 و2 و3 في الوثيقة </w:t>
      </w:r>
      <w:hyperlink r:id="rId22" w:history="1">
        <w:r w:rsidR="00E0360F" w:rsidRPr="00DA4E95">
          <w:rPr>
            <w:rStyle w:val="Lienhypertexte"/>
          </w:rPr>
          <w:t>CBD/SBSTTA/28/INF/4</w:t>
        </w:r>
      </w:hyperlink>
      <w:r w:rsidR="00E0360F" w:rsidRPr="00DA4E95">
        <w:rPr>
          <w:rFonts w:cs="Simplified Arabic"/>
          <w:sz w:val="6"/>
          <w:szCs w:val="6"/>
          <w:rtl/>
          <w:lang w:val="en-US" w:bidi="ar-EG"/>
        </w:rPr>
        <w:t xml:space="preserve"> </w:t>
      </w:r>
      <w:r w:rsidR="00E0360F" w:rsidRPr="00DA4E95">
        <w:rPr>
          <w:rStyle w:val="Appelnotedebasdep"/>
          <w:sz w:val="24"/>
          <w:szCs w:val="24"/>
        </w:rPr>
        <w:footnoteReference w:id="3"/>
      </w:r>
      <w:r w:rsidR="00E0360F" w:rsidRPr="00DA4E95">
        <w:rPr>
          <w:rFonts w:cs="Simplified Arabic" w:hint="cs"/>
          <w:sz w:val="24"/>
          <w:szCs w:val="24"/>
          <w:rtl/>
          <w:lang w:val="en-US" w:bidi="ar-EG"/>
        </w:rPr>
        <w:t xml:space="preserve"> </w:t>
      </w:r>
      <w:r w:rsidR="00E0360F" w:rsidRPr="00DA4E95">
        <w:rPr>
          <w:rFonts w:cs="Simplified Arabic"/>
          <w:sz w:val="24"/>
          <w:szCs w:val="24"/>
          <w:rtl/>
          <w:lang w:val="en-US" w:bidi="ar-EG"/>
        </w:rPr>
        <w:t xml:space="preserve">لا تزال منخفضة، مما </w:t>
      </w:r>
      <w:proofErr w:type="gramStart"/>
      <w:r w:rsidR="00E0360F" w:rsidRPr="00DA4E95">
        <w:rPr>
          <w:rFonts w:cs="Simplified Arabic"/>
          <w:sz w:val="24"/>
          <w:szCs w:val="24"/>
          <w:rtl/>
          <w:lang w:val="en-US" w:bidi="ar-EG"/>
        </w:rPr>
        <w:t>يعيق</w:t>
      </w:r>
      <w:proofErr w:type="gramEnd"/>
      <w:r w:rsidR="00E0360F" w:rsidRPr="00DA4E95">
        <w:rPr>
          <w:rFonts w:cs="Simplified Arabic"/>
          <w:sz w:val="24"/>
          <w:szCs w:val="24"/>
          <w:rtl/>
          <w:lang w:val="en-US" w:bidi="ar-EG"/>
        </w:rPr>
        <w:t xml:space="preserve"> الإبلاغ الوطني؛</w:t>
      </w:r>
    </w:p>
    <w:p w14:paraId="3D3D01E4" w14:textId="6709920D" w:rsidR="00E0360F" w:rsidRPr="0000035E" w:rsidRDefault="0000035E" w:rsidP="0000035E">
      <w:pPr>
        <w:pStyle w:val="CBDNormalNoNumbe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Pr>
          <w:rFonts w:cs="Simplified Arabic" w:hint="cs"/>
          <w:sz w:val="24"/>
          <w:szCs w:val="24"/>
          <w:rtl/>
          <w:lang w:val="en-US" w:bidi="ar-EG"/>
        </w:rPr>
        <w:lastRenderedPageBreak/>
        <w:t>16-</w:t>
      </w:r>
      <w:r>
        <w:rPr>
          <w:rFonts w:cs="Simplified Arabic"/>
          <w:sz w:val="24"/>
          <w:szCs w:val="24"/>
          <w:rtl/>
          <w:lang w:val="en-US" w:bidi="ar-EG"/>
        </w:rPr>
        <w:tab/>
      </w:r>
      <w:r w:rsidR="00E0360F" w:rsidRPr="00DA4E95">
        <w:rPr>
          <w:rFonts w:cs="Simplified Arabic" w:hint="cs"/>
          <w:i/>
          <w:iCs/>
          <w:sz w:val="24"/>
          <w:szCs w:val="24"/>
          <w:rtl/>
          <w:lang w:val="en-US" w:bidi="ar-EG"/>
        </w:rPr>
        <w:t>يلاحظ</w:t>
      </w:r>
      <w:r w:rsidR="00E0360F" w:rsidRPr="00DA4E95">
        <w:rPr>
          <w:rFonts w:cs="Simplified Arabic"/>
          <w:sz w:val="24"/>
          <w:szCs w:val="24"/>
          <w:rtl/>
          <w:lang w:val="en-US" w:bidi="ar-EG"/>
        </w:rPr>
        <w:t xml:space="preserve"> </w:t>
      </w:r>
      <w:r w:rsidR="00E0360F" w:rsidRPr="00DA4E95">
        <w:rPr>
          <w:rFonts w:cs="Simplified Arabic"/>
          <w:i/>
          <w:iCs/>
          <w:sz w:val="24"/>
          <w:szCs w:val="24"/>
          <w:rtl/>
          <w:lang w:val="en-US" w:bidi="ar-EG"/>
        </w:rPr>
        <w:t>مع التقدير</w:t>
      </w:r>
      <w:r w:rsidR="00E0360F" w:rsidRPr="00DA4E95">
        <w:rPr>
          <w:rFonts w:cs="Simplified Arabic"/>
          <w:sz w:val="24"/>
          <w:szCs w:val="24"/>
          <w:rtl/>
          <w:lang w:val="en-US" w:bidi="ar-EG"/>
        </w:rPr>
        <w:t xml:space="preserve"> </w:t>
      </w:r>
      <w:r w:rsidR="00E0360F" w:rsidRPr="00DA4E95">
        <w:rPr>
          <w:rFonts w:cs="Simplified Arabic" w:hint="cs"/>
          <w:sz w:val="24"/>
          <w:szCs w:val="24"/>
          <w:rtl/>
          <w:lang w:val="en-US" w:bidi="ar-EG"/>
        </w:rPr>
        <w:t>ا</w:t>
      </w:r>
      <w:r w:rsidR="00E0360F" w:rsidRPr="00DA4E95">
        <w:rPr>
          <w:rFonts w:cs="Simplified Arabic"/>
          <w:sz w:val="24"/>
          <w:szCs w:val="24"/>
          <w:rtl/>
          <w:lang w:val="en-US" w:bidi="ar-EG"/>
        </w:rPr>
        <w:t xml:space="preserve">لتحديثات </w:t>
      </w:r>
      <w:r w:rsidR="00E0360F" w:rsidRPr="00DA4E95">
        <w:rPr>
          <w:rFonts w:cs="Simplified Arabic" w:hint="cs"/>
          <w:sz w:val="24"/>
          <w:szCs w:val="24"/>
          <w:rtl/>
          <w:lang w:val="en-US" w:bidi="ar-EG"/>
        </w:rPr>
        <w:t>التقنية</w:t>
      </w:r>
      <w:r w:rsidR="00E0360F" w:rsidRPr="00DA4E95">
        <w:rPr>
          <w:rFonts w:cs="Simplified Arabic"/>
          <w:sz w:val="24"/>
          <w:szCs w:val="24"/>
          <w:rtl/>
          <w:lang w:val="en-US" w:bidi="ar-EG"/>
        </w:rPr>
        <w:t xml:space="preserve"> للبيانات الوصفية للمؤشرات الرئيسية، </w:t>
      </w:r>
      <w:r w:rsidR="00E0360F" w:rsidRPr="00DA4E95">
        <w:rPr>
          <w:rFonts w:cs="Simplified Arabic" w:hint="cs"/>
          <w:sz w:val="24"/>
          <w:szCs w:val="24"/>
          <w:rtl/>
          <w:lang w:val="en-US" w:bidi="ar-EG"/>
        </w:rPr>
        <w:t xml:space="preserve">على النحو الوارد </w:t>
      </w:r>
      <w:r w:rsidR="00E0360F" w:rsidRPr="00DA4E95">
        <w:rPr>
          <w:rFonts w:cs="Simplified Arabic"/>
          <w:sz w:val="24"/>
          <w:szCs w:val="24"/>
          <w:rtl/>
          <w:lang w:val="en-US" w:bidi="ar-EG"/>
        </w:rPr>
        <w:t xml:space="preserve">في الوثيقة </w:t>
      </w:r>
      <w:hyperlink r:id="rId23" w:history="1">
        <w:r w:rsidR="00E0360F" w:rsidRPr="00DA4E95">
          <w:rPr>
            <w:rStyle w:val="Lienhypertexte"/>
            <w:sz w:val="24"/>
            <w:szCs w:val="24"/>
          </w:rPr>
          <w:t>CBD/SBSTTA/28/INF/4</w:t>
        </w:r>
      </w:hyperlink>
      <w:r w:rsidR="00E0360F" w:rsidRPr="00DA4E95">
        <w:rPr>
          <w:rFonts w:cs="Simplified Arabic"/>
          <w:sz w:val="24"/>
          <w:szCs w:val="24"/>
          <w:rtl/>
          <w:lang w:val="en-US" w:bidi="ar-EG"/>
        </w:rPr>
        <w:t xml:space="preserve"> والدعم المقدم من منظمة الأغذية والزراعة للأمم المتحدة وشركائها لمواصلة تطوير وتفعيل بعض المؤشرات الرئيسية، </w:t>
      </w:r>
      <w:r w:rsidR="00E0360F" w:rsidRPr="00DA4E95">
        <w:rPr>
          <w:rFonts w:cs="Simplified Arabic" w:hint="cs"/>
          <w:sz w:val="24"/>
          <w:szCs w:val="24"/>
          <w:rtl/>
          <w:lang w:val="en-US" w:bidi="ar-EG"/>
        </w:rPr>
        <w:t>على النحو ال</w:t>
      </w:r>
      <w:r w:rsidR="00E0360F" w:rsidRPr="00DA4E95">
        <w:rPr>
          <w:rFonts w:cs="Simplified Arabic"/>
          <w:sz w:val="24"/>
          <w:szCs w:val="24"/>
          <w:rtl/>
          <w:lang w:val="en-US" w:bidi="ar-EG"/>
        </w:rPr>
        <w:t xml:space="preserve">موضح في الوثيقة </w:t>
      </w:r>
      <w:hyperlink r:id="rId24" w:history="1">
        <w:r w:rsidR="00E0360F" w:rsidRPr="00DA4E95">
          <w:rPr>
            <w:rStyle w:val="Lienhypertexte"/>
            <w:sz w:val="24"/>
            <w:szCs w:val="24"/>
          </w:rPr>
          <w:t>CBD/SBSTTA/28/INF/8/Rev.1</w:t>
        </w:r>
      </w:hyperlink>
      <w:r w:rsidR="00E0360F" w:rsidRPr="00DA4E95">
        <w:rPr>
          <w:rFonts w:cs="Simplified Arabic"/>
          <w:sz w:val="24"/>
          <w:szCs w:val="24"/>
          <w:rtl/>
          <w:lang w:val="en-US" w:bidi="ar-EG"/>
        </w:rPr>
        <w:t>؛</w:t>
      </w:r>
    </w:p>
    <w:p w14:paraId="52FFD418" w14:textId="54E7C565" w:rsidR="00E0360F" w:rsidRPr="00DA4E95" w:rsidRDefault="00E0360F" w:rsidP="00A07679">
      <w:pPr>
        <w:pStyle w:val="CBDNormalNoNumber"/>
        <w:tabs>
          <w:tab w:val="clear" w:pos="567"/>
          <w:tab w:val="clear" w:pos="1134"/>
          <w:tab w:val="clear" w:pos="1701"/>
          <w:tab w:val="clear" w:pos="2268"/>
          <w:tab w:val="clear" w:pos="2835"/>
          <w:tab w:val="clear" w:pos="3402"/>
          <w:tab w:val="left" w:pos="1985"/>
        </w:tabs>
        <w:bidi/>
        <w:ind w:left="571" w:firstLine="709"/>
        <w:rPr>
          <w:bCs/>
          <w:sz w:val="24"/>
          <w:szCs w:val="24"/>
          <w:rtl/>
        </w:rPr>
      </w:pPr>
      <w:r w:rsidRPr="00DA4E95">
        <w:rPr>
          <w:rFonts w:cs="Simplified Arabic" w:hint="cs"/>
          <w:sz w:val="24"/>
          <w:szCs w:val="24"/>
          <w:rtl/>
          <w:lang w:val="en-US" w:bidi="ar-EG"/>
        </w:rPr>
        <w:t>17</w:t>
      </w:r>
      <w:r w:rsidRPr="00DA4E95">
        <w:rPr>
          <w:rFonts w:cs="Simplified Arabic"/>
          <w:sz w:val="24"/>
          <w:szCs w:val="24"/>
          <w:rtl/>
          <w:lang w:val="en-US" w:bidi="ar-EG"/>
        </w:rPr>
        <w:t>-</w:t>
      </w:r>
      <w:r w:rsidR="0000035E">
        <w:rPr>
          <w:rFonts w:cs="Simplified Arabic"/>
          <w:sz w:val="24"/>
          <w:szCs w:val="24"/>
          <w:rtl/>
          <w:lang w:val="en-US" w:bidi="ar-EG"/>
        </w:rPr>
        <w:tab/>
      </w:r>
      <w:r w:rsidRPr="00DA4E95">
        <w:rPr>
          <w:rFonts w:cs="Simplified Arabic" w:hint="cs"/>
          <w:i/>
          <w:iCs/>
          <w:sz w:val="24"/>
          <w:szCs w:val="24"/>
          <w:rtl/>
          <w:lang w:val="en-US" w:bidi="ar-EG"/>
        </w:rPr>
        <w:t>يحيط علما</w:t>
      </w:r>
      <w:r w:rsidRPr="00DA4E95">
        <w:rPr>
          <w:rFonts w:cs="Simplified Arabic"/>
          <w:sz w:val="24"/>
          <w:szCs w:val="24"/>
          <w:rtl/>
          <w:lang w:val="en-US" w:bidi="ar-EG"/>
        </w:rPr>
        <w:t xml:space="preserve"> </w:t>
      </w:r>
      <w:r w:rsidRPr="00DA4E95">
        <w:rPr>
          <w:rFonts w:cs="Simplified Arabic" w:hint="cs"/>
          <w:sz w:val="24"/>
          <w:szCs w:val="24"/>
          <w:rtl/>
          <w:lang w:val="en-US" w:bidi="ar-EG"/>
        </w:rPr>
        <w:t>ب</w:t>
      </w:r>
      <w:r w:rsidRPr="00DA4E95">
        <w:rPr>
          <w:rFonts w:cs="Simplified Arabic"/>
          <w:sz w:val="24"/>
          <w:szCs w:val="24"/>
          <w:rtl/>
          <w:lang w:val="en-US" w:bidi="ar-EG"/>
        </w:rPr>
        <w:t xml:space="preserve">المكون </w:t>
      </w:r>
      <w:r w:rsidR="0000035E" w:rsidRPr="0000035E">
        <w:rPr>
          <w:rFonts w:cs="Simplified Arabic"/>
          <w:sz w:val="24"/>
          <w:szCs w:val="24"/>
          <w:rtl/>
          <w:lang w:val="en-US" w:bidi="ar-EG"/>
        </w:rPr>
        <w:t>الإضافي والمؤشرات التكميلية المقترحة في المرفق الأول لهذا المقرر،</w:t>
      </w:r>
      <w:r w:rsidR="00A07679" w:rsidRPr="00DA4E95">
        <w:rPr>
          <w:rStyle w:val="Appelnotedebasdep"/>
          <w:sz w:val="24"/>
          <w:szCs w:val="24"/>
        </w:rPr>
        <w:footnoteReference w:id="4"/>
      </w:r>
      <w:r w:rsidR="0000035E" w:rsidRPr="0000035E">
        <w:rPr>
          <w:rFonts w:cs="Simplified Arabic"/>
          <w:sz w:val="24"/>
          <w:szCs w:val="24"/>
          <w:rtl/>
          <w:lang w:val="en-US" w:bidi="ar-EG"/>
        </w:rPr>
        <w:t xml:space="preserve"> مع الاعتراف بأن الأطراف قد ترغب في استخدامها في </w:t>
      </w:r>
      <w:r w:rsidR="00A07679">
        <w:rPr>
          <w:rFonts w:cs="Simplified Arabic" w:hint="cs"/>
          <w:sz w:val="24"/>
          <w:szCs w:val="24"/>
          <w:rtl/>
          <w:lang w:val="en-US" w:bidi="ar-EG"/>
        </w:rPr>
        <w:t>الإبلاغ الوطني</w:t>
      </w:r>
      <w:r w:rsidR="0000035E" w:rsidRPr="0000035E">
        <w:rPr>
          <w:rFonts w:cs="Simplified Arabic"/>
          <w:sz w:val="24"/>
          <w:szCs w:val="24"/>
          <w:rtl/>
          <w:lang w:val="en-US" w:bidi="ar-EG"/>
        </w:rPr>
        <w:t>، وأن استخدامها اختياري ويخضع للظروف الوطنية [وأنها قد تؤخذ في الاعتبار، حسب الاقتضاء، في المستقبل، مع م</w:t>
      </w:r>
      <w:r w:rsidR="00A07679">
        <w:rPr>
          <w:rFonts w:cs="Simplified Arabic" w:hint="cs"/>
          <w:sz w:val="24"/>
          <w:szCs w:val="24"/>
          <w:rtl/>
          <w:lang w:val="en-US" w:bidi="ar-EG"/>
        </w:rPr>
        <w:t>راعاة</w:t>
      </w:r>
      <w:r w:rsidR="0000035E" w:rsidRPr="0000035E">
        <w:rPr>
          <w:rFonts w:cs="Simplified Arabic"/>
          <w:sz w:val="24"/>
          <w:szCs w:val="24"/>
          <w:rtl/>
          <w:lang w:val="en-US" w:bidi="ar-EG"/>
        </w:rPr>
        <w:t xml:space="preserve"> </w:t>
      </w:r>
      <w:r w:rsidR="00A07679" w:rsidRPr="00A07679">
        <w:rPr>
          <w:rFonts w:cs="Simplified Arabic"/>
          <w:sz w:val="24"/>
          <w:szCs w:val="24"/>
          <w:rtl/>
          <w:lang w:val="en-US" w:bidi="ar-EG"/>
        </w:rPr>
        <w:t xml:space="preserve">الفقرة 3 من المقرر </w:t>
      </w:r>
      <w:hyperlink r:id="rId25" w:history="1">
        <w:r w:rsidR="00A07679" w:rsidRPr="00A07679">
          <w:rPr>
            <w:rStyle w:val="Lienhypertexte"/>
            <w:rFonts w:cs="Simplified Arabic"/>
            <w:sz w:val="24"/>
            <w:szCs w:val="24"/>
            <w:rtl/>
            <w:lang w:val="en-US" w:bidi="ar-EG"/>
          </w:rPr>
          <w:t>15/5</w:t>
        </w:r>
      </w:hyperlink>
      <w:r w:rsidR="00A07679" w:rsidRPr="00A07679">
        <w:rPr>
          <w:rFonts w:cs="Simplified Arabic"/>
          <w:sz w:val="24"/>
          <w:szCs w:val="24"/>
          <w:rtl/>
          <w:lang w:val="en-US" w:bidi="ar-EG"/>
        </w:rPr>
        <w:t>]</w:t>
      </w:r>
      <w:r w:rsidR="00A07679">
        <w:rPr>
          <w:rFonts w:cs="Simplified Arabic" w:hint="cs"/>
          <w:sz w:val="24"/>
          <w:szCs w:val="24"/>
          <w:rtl/>
          <w:lang w:val="en-US" w:bidi="ar-EG"/>
        </w:rPr>
        <w:t>؛</w:t>
      </w:r>
    </w:p>
    <w:p w14:paraId="3B78859E" w14:textId="12DE071E" w:rsidR="00E0360F" w:rsidRPr="00DA4E95" w:rsidRDefault="00E0360F" w:rsidP="00AA0754">
      <w:pPr>
        <w:pStyle w:val="CBDNormalNoNumber"/>
        <w:numPr>
          <w:ilvl w:val="0"/>
          <w:numId w:val="10"/>
        </w:numPr>
        <w:tabs>
          <w:tab w:val="clear" w:pos="567"/>
          <w:tab w:val="clear" w:pos="1134"/>
          <w:tab w:val="clear" w:pos="1701"/>
          <w:tab w:val="clear" w:pos="2268"/>
          <w:tab w:val="clear" w:pos="2835"/>
          <w:tab w:val="clear" w:pos="3402"/>
          <w:tab w:val="left" w:pos="1985"/>
        </w:tabs>
        <w:bidi/>
        <w:ind w:left="571" w:firstLine="709"/>
        <w:rPr>
          <w:sz w:val="24"/>
          <w:szCs w:val="24"/>
          <w:rtl/>
          <w:lang w:val="en-CA"/>
        </w:rPr>
      </w:pPr>
      <w:r w:rsidRPr="00DA4E95">
        <w:rPr>
          <w:rFonts w:cs="Simplified Arabic"/>
          <w:i/>
          <w:iCs/>
          <w:sz w:val="24"/>
          <w:szCs w:val="24"/>
          <w:rtl/>
          <w:lang w:val="en-US" w:bidi="ar-EG"/>
        </w:rPr>
        <w:t>يقرر</w:t>
      </w:r>
      <w:r w:rsidRPr="00DA4E95">
        <w:rPr>
          <w:rFonts w:cs="Simplified Arabic"/>
          <w:sz w:val="24"/>
          <w:szCs w:val="24"/>
          <w:rtl/>
          <w:lang w:val="en-US" w:bidi="ar-EG"/>
        </w:rPr>
        <w:t xml:space="preserve"> إنشاء فريق خبراء </w:t>
      </w:r>
      <w:r w:rsidRPr="00DA4E95">
        <w:rPr>
          <w:rFonts w:cs="Simplified Arabic" w:hint="cs"/>
          <w:sz w:val="24"/>
          <w:szCs w:val="24"/>
          <w:rtl/>
          <w:lang w:val="en-US" w:bidi="ar-EG"/>
        </w:rPr>
        <w:t>تقني</w:t>
      </w:r>
      <w:r w:rsidRPr="00DA4E95">
        <w:rPr>
          <w:rFonts w:cs="Simplified Arabic"/>
          <w:sz w:val="24"/>
          <w:szCs w:val="24"/>
          <w:rtl/>
          <w:lang w:val="en-US" w:bidi="ar-EG"/>
        </w:rPr>
        <w:t xml:space="preserve"> مخصص، بولاية </w:t>
      </w:r>
      <w:r w:rsidRPr="00DA4E95">
        <w:rPr>
          <w:rFonts w:cs="Simplified Arabic" w:hint="cs"/>
          <w:sz w:val="24"/>
          <w:szCs w:val="24"/>
          <w:rtl/>
          <w:lang w:val="en-US" w:bidi="ar-EG"/>
        </w:rPr>
        <w:t>ممتدة</w:t>
      </w:r>
      <w:r w:rsidRPr="00DA4E95">
        <w:rPr>
          <w:rFonts w:cs="Simplified Arabic"/>
          <w:sz w:val="24"/>
          <w:szCs w:val="24"/>
          <w:rtl/>
          <w:lang w:val="en-US" w:bidi="ar-EG"/>
        </w:rPr>
        <w:t xml:space="preserve"> حتى الاجتماع الثامن عشر لمؤتمر الأطراف، </w:t>
      </w:r>
      <w:r w:rsidRPr="00DA4E95">
        <w:rPr>
          <w:rFonts w:cs="Simplified Arabic" w:hint="cs"/>
          <w:sz w:val="24"/>
          <w:szCs w:val="24"/>
          <w:rtl/>
          <w:lang w:val="en-US" w:bidi="ar-EG"/>
        </w:rPr>
        <w:t>لإسداء</w:t>
      </w:r>
      <w:r w:rsidRPr="00DA4E95">
        <w:rPr>
          <w:rFonts w:cs="Simplified Arabic"/>
          <w:sz w:val="24"/>
          <w:szCs w:val="24"/>
          <w:rtl/>
          <w:lang w:val="en-US" w:bidi="ar-EG"/>
        </w:rPr>
        <w:t xml:space="preserve"> المشورة بشأن مواصلة تفعيل إطار الرصد، وعلى وجه الخصوص لدعم الجولة الثامنة من التقارير الوطنية وفقا </w:t>
      </w:r>
      <w:r w:rsidRPr="00DA4E95">
        <w:rPr>
          <w:rFonts w:cs="Simplified Arabic" w:hint="cs"/>
          <w:sz w:val="24"/>
          <w:szCs w:val="24"/>
          <w:rtl/>
          <w:lang w:val="en-US" w:bidi="ar-EG"/>
        </w:rPr>
        <w:t xml:space="preserve">للاختصاصات </w:t>
      </w:r>
      <w:r w:rsidRPr="00DA4E95">
        <w:rPr>
          <w:rFonts w:cs="Simplified Arabic"/>
          <w:sz w:val="24"/>
          <w:szCs w:val="24"/>
          <w:rtl/>
          <w:lang w:val="en-US" w:bidi="ar-EG"/>
        </w:rPr>
        <w:t xml:space="preserve">الواردة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الثاني لهذا </w:t>
      </w:r>
      <w:r w:rsidRPr="00DA4E95">
        <w:rPr>
          <w:rFonts w:cs="Simplified Arabic" w:hint="cs"/>
          <w:sz w:val="24"/>
          <w:szCs w:val="24"/>
          <w:rtl/>
          <w:lang w:val="en-US" w:bidi="ar-EG"/>
        </w:rPr>
        <w:t>المقرر</w:t>
      </w:r>
      <w:r w:rsidRPr="00DA4E95">
        <w:rPr>
          <w:rFonts w:cs="Simplified Arabic"/>
          <w:sz w:val="24"/>
          <w:szCs w:val="24"/>
          <w:rtl/>
          <w:lang w:val="en-US" w:bidi="ar-EG"/>
        </w:rPr>
        <w:t>؛</w:t>
      </w:r>
    </w:p>
    <w:p w14:paraId="19AAE3A1" w14:textId="77777777" w:rsidR="00E0360F" w:rsidRPr="00DA4E95" w:rsidRDefault="00E0360F" w:rsidP="00AA0754">
      <w:pPr>
        <w:pStyle w:val="CBDNormalNoNumber"/>
        <w:numPr>
          <w:ilvl w:val="0"/>
          <w:numId w:val="10"/>
        </w:numPr>
        <w:tabs>
          <w:tab w:val="clear" w:pos="567"/>
          <w:tab w:val="clear" w:pos="1134"/>
          <w:tab w:val="clear" w:pos="1701"/>
          <w:tab w:val="clear" w:pos="2268"/>
          <w:tab w:val="clear" w:pos="2835"/>
          <w:tab w:val="clear" w:pos="3402"/>
          <w:tab w:val="left" w:pos="1985"/>
        </w:tabs>
        <w:bidi/>
        <w:ind w:left="571" w:firstLine="709"/>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لمشورة العلمية والتقنية والتكنولوجية أن تنظر في نتائج </w:t>
      </w:r>
      <w:r w:rsidRPr="00DA4E95">
        <w:rPr>
          <w:rFonts w:ascii="Simplified Arabic" w:hAnsi="Simplified Arabic" w:cs="Simplified Arabic"/>
          <w:sz w:val="24"/>
          <w:szCs w:val="24"/>
          <w:rtl/>
        </w:rPr>
        <w:t>أعمال</w:t>
      </w:r>
      <w:r w:rsidRPr="00DA4E95">
        <w:rPr>
          <w:rFonts w:cs="Simplified Arabic"/>
          <w:sz w:val="24"/>
          <w:szCs w:val="24"/>
          <w:rtl/>
          <w:lang w:val="en-US" w:bidi="ar-EG"/>
        </w:rPr>
        <w:t xml:space="preserve"> فريق الخبراء </w:t>
      </w:r>
      <w:r w:rsidRPr="00DA4E95">
        <w:rPr>
          <w:rFonts w:cs="Simplified Arabic" w:hint="cs"/>
          <w:sz w:val="24"/>
          <w:szCs w:val="24"/>
          <w:rtl/>
          <w:lang w:val="en-US" w:bidi="ar-EG"/>
        </w:rPr>
        <w:t>التقنيين</w:t>
      </w:r>
      <w:r w:rsidRPr="00DA4E95">
        <w:rPr>
          <w:rFonts w:cs="Simplified Arabic"/>
          <w:sz w:val="24"/>
          <w:szCs w:val="24"/>
          <w:rtl/>
          <w:lang w:val="en-US" w:bidi="ar-EG"/>
        </w:rPr>
        <w:t xml:space="preserve"> المخصص المعني بمواصلة تفعيل إطار الرصد </w:t>
      </w:r>
      <w:r w:rsidRPr="00DA4E95">
        <w:rPr>
          <w:rFonts w:cs="Simplified Arabic" w:hint="cs"/>
          <w:sz w:val="24"/>
          <w:szCs w:val="24"/>
          <w:rtl/>
          <w:lang w:val="en-US" w:bidi="ar-EG"/>
        </w:rPr>
        <w:t>ل</w:t>
      </w:r>
      <w:r w:rsidRPr="00DA4E95">
        <w:rPr>
          <w:rFonts w:cs="Simplified Arabic"/>
          <w:sz w:val="24"/>
          <w:szCs w:val="24"/>
          <w:rtl/>
          <w:lang w:val="en-US" w:bidi="ar-EG"/>
        </w:rPr>
        <w:t>إطار كونمينغ-مونتريال العالمي للتنوع البيولوجي المنشأ بموجب الفقرة</w:t>
      </w:r>
      <w:r w:rsidRPr="00DA4E95">
        <w:rPr>
          <w:rFonts w:cs="Simplified Arabic" w:hint="cs"/>
          <w:sz w:val="24"/>
          <w:szCs w:val="24"/>
          <w:rtl/>
          <w:lang w:val="en-US" w:bidi="ar-EG"/>
        </w:rPr>
        <w:t xml:space="preserve"> 18</w:t>
      </w:r>
      <w:r w:rsidRPr="00DA4E95">
        <w:rPr>
          <w:rFonts w:cs="Simplified Arabic"/>
          <w:sz w:val="24"/>
          <w:szCs w:val="24"/>
          <w:rtl/>
          <w:lang w:val="en-US" w:bidi="ar-EG"/>
        </w:rPr>
        <w:t xml:space="preserve"> أعلاه، وذلك للنظر فيها لاحقا من قبل مؤتمر الأطراف في اجتماعه الثامن عشر؛</w:t>
      </w:r>
    </w:p>
    <w:p w14:paraId="4BEB5A2D" w14:textId="69F3FFE5" w:rsidR="00E0360F" w:rsidRPr="00DA4E95" w:rsidRDefault="00E0360F" w:rsidP="00AA0754">
      <w:pPr>
        <w:pStyle w:val="CBDNormalNoNumber"/>
        <w:numPr>
          <w:ilvl w:val="0"/>
          <w:numId w:val="10"/>
        </w:numPr>
        <w:tabs>
          <w:tab w:val="clear" w:pos="567"/>
          <w:tab w:val="clear" w:pos="1134"/>
          <w:tab w:val="clear" w:pos="1701"/>
          <w:tab w:val="clear" w:pos="2268"/>
          <w:tab w:val="clear" w:pos="2835"/>
          <w:tab w:val="clear" w:pos="3402"/>
          <w:tab w:val="left" w:pos="1985"/>
        </w:tabs>
        <w:bidi/>
        <w:ind w:left="571" w:firstLine="709"/>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المعنية بالمادة 8(ي) </w:t>
      </w:r>
      <w:r>
        <w:rPr>
          <w:rFonts w:cs="Simplified Arabic"/>
          <w:sz w:val="24"/>
          <w:szCs w:val="24"/>
          <w:rtl/>
          <w:lang w:val="en-US" w:bidi="ar-EG"/>
        </w:rPr>
        <w:t>وغيرها من أحكام اتفاقية التنوع البيولوجي</w:t>
      </w:r>
      <w:r w:rsidR="00A07679" w:rsidRPr="00DA4E95">
        <w:rPr>
          <w:rStyle w:val="Appelnotedebasdep"/>
          <w:sz w:val="24"/>
          <w:szCs w:val="24"/>
        </w:rPr>
        <w:footnoteReference w:id="5"/>
      </w:r>
      <w:r>
        <w:rPr>
          <w:rFonts w:cs="Simplified Arabic"/>
          <w:sz w:val="24"/>
          <w:szCs w:val="24"/>
          <w:rtl/>
          <w:lang w:val="en-US" w:bidi="ar-EG"/>
        </w:rPr>
        <w:t xml:space="preserve"> المتعلقة</w:t>
      </w:r>
      <w:r w:rsidRPr="00DA4E95">
        <w:rPr>
          <w:rFonts w:cs="Simplified Arabic"/>
          <w:sz w:val="24"/>
          <w:szCs w:val="24"/>
          <w:rtl/>
          <w:lang w:val="en-US" w:bidi="ar-EG"/>
        </w:rPr>
        <w:t xml:space="preserve"> بالشعوب الأصلية والمجتمعات المحلية، استنادا إلى توصيت</w:t>
      </w:r>
      <w:r w:rsidRPr="00DA4E95">
        <w:rPr>
          <w:rFonts w:cs="Simplified Arabic" w:hint="cs"/>
          <w:sz w:val="24"/>
          <w:szCs w:val="24"/>
          <w:rtl/>
          <w:lang w:val="en-US" w:bidi="ar-EG"/>
        </w:rPr>
        <w:t>ي</w:t>
      </w:r>
      <w:r w:rsidRPr="00DA4E95">
        <w:rPr>
          <w:rFonts w:cs="Simplified Arabic"/>
          <w:sz w:val="24"/>
          <w:szCs w:val="24"/>
          <w:rtl/>
          <w:lang w:val="en-US" w:bidi="ar-EG"/>
        </w:rPr>
        <w:t>ها</w:t>
      </w:r>
      <w:r w:rsidRPr="00DA4E95">
        <w:rPr>
          <w:rFonts w:cs="Simplified Arabic" w:hint="cs"/>
          <w:sz w:val="24"/>
          <w:szCs w:val="24"/>
          <w:rtl/>
          <w:lang w:val="en-US" w:bidi="ar-EG"/>
        </w:rPr>
        <w:t xml:space="preserve"> </w:t>
      </w:r>
      <w:hyperlink r:id="rId26" w:history="1">
        <w:r w:rsidRPr="00DA4E95">
          <w:rPr>
            <w:rStyle w:val="Lienhypertexte"/>
            <w:rFonts w:cs="Simplified Arabic" w:hint="cs"/>
            <w:sz w:val="24"/>
            <w:szCs w:val="24"/>
            <w:rtl/>
            <w:lang w:val="en-US" w:bidi="ar-EG"/>
          </w:rPr>
          <w:t>1/3</w:t>
        </w:r>
      </w:hyperlink>
      <w:r w:rsidRPr="00DA4E95">
        <w:rPr>
          <w:rFonts w:cs="Simplified Arabic"/>
          <w:sz w:val="24"/>
          <w:szCs w:val="24"/>
          <w:rtl/>
          <w:lang w:val="en-US" w:bidi="ar-EG"/>
        </w:rPr>
        <w:t xml:space="preserve"> و</w:t>
      </w:r>
      <w:hyperlink r:id="rId27" w:history="1">
        <w:r w:rsidRPr="00DA4E95">
          <w:rPr>
            <w:rStyle w:val="Lienhypertexte"/>
            <w:rFonts w:cs="Simplified Arabic" w:hint="cs"/>
            <w:sz w:val="24"/>
            <w:szCs w:val="24"/>
            <w:rtl/>
            <w:lang w:val="en-US" w:bidi="ar-EG"/>
          </w:rPr>
          <w:t>1/5</w:t>
        </w:r>
      </w:hyperlink>
      <w:r w:rsidRPr="00DA4E95">
        <w:rPr>
          <w:rFonts w:cs="Simplified Arabic" w:hint="cs"/>
          <w:sz w:val="24"/>
          <w:szCs w:val="24"/>
          <w:rtl/>
          <w:lang w:val="en-US" w:bidi="ar-EG"/>
        </w:rPr>
        <w:t xml:space="preserve"> </w:t>
      </w:r>
      <w:r w:rsidRPr="00DA4E95">
        <w:rPr>
          <w:rFonts w:cs="Simplified Arabic"/>
          <w:sz w:val="24"/>
          <w:szCs w:val="24"/>
          <w:rtl/>
          <w:lang w:val="en-US" w:bidi="ar-EG"/>
        </w:rPr>
        <w:t>المؤرخ</w:t>
      </w:r>
      <w:r>
        <w:rPr>
          <w:rFonts w:cs="Simplified Arabic" w:hint="cs"/>
          <w:sz w:val="24"/>
          <w:szCs w:val="24"/>
          <w:rtl/>
          <w:lang w:val="en-US" w:bidi="ar-EG"/>
        </w:rPr>
        <w:t>تين</w:t>
      </w:r>
      <w:r w:rsidRPr="00DA4E95">
        <w:rPr>
          <w:rFonts w:cs="Simplified Arabic"/>
          <w:sz w:val="24"/>
          <w:szCs w:val="24"/>
          <w:rtl/>
          <w:lang w:val="en-US" w:bidi="ar-EG"/>
        </w:rPr>
        <w:t xml:space="preserve"> 30 أكتوبر</w:t>
      </w:r>
      <w:r w:rsidRPr="00DA4E95">
        <w:rPr>
          <w:rFonts w:cs="Simplified Arabic" w:hint="cs"/>
          <w:sz w:val="24"/>
          <w:szCs w:val="24"/>
          <w:rtl/>
          <w:lang w:val="en-US" w:bidi="ar-EG"/>
        </w:rPr>
        <w:t>/تشرين الأول</w:t>
      </w:r>
      <w:r w:rsidRPr="00DA4E95">
        <w:rPr>
          <w:rFonts w:cs="Simplified Arabic"/>
          <w:sz w:val="24"/>
          <w:szCs w:val="24"/>
          <w:rtl/>
          <w:lang w:val="en-US" w:bidi="ar-EG"/>
        </w:rPr>
        <w:t xml:space="preserve"> 2025، </w:t>
      </w:r>
      <w:r w:rsidRPr="00DA4E95">
        <w:rPr>
          <w:rFonts w:cs="Simplified Arabic" w:hint="cs"/>
          <w:sz w:val="24"/>
          <w:szCs w:val="24"/>
          <w:rtl/>
          <w:lang w:val="en-US" w:bidi="ar-EG"/>
        </w:rPr>
        <w:t>إسداء</w:t>
      </w:r>
      <w:r w:rsidRPr="00DA4E95">
        <w:rPr>
          <w:rFonts w:cs="Simplified Arabic"/>
          <w:sz w:val="24"/>
          <w:szCs w:val="24"/>
          <w:rtl/>
          <w:lang w:val="en-US" w:bidi="ar-EG"/>
        </w:rPr>
        <w:t xml:space="preserve"> المشورة بشأن دمج المعارف التقليدية والابتكارات والممارسات والرصد المجتمعي في إطار الرصد، لكي تنظر فيها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لمشورة العلمية 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r w:rsidR="00876293">
        <w:rPr>
          <w:rFonts w:cs="Simplified Arabic" w:hint="cs"/>
          <w:sz w:val="24"/>
          <w:szCs w:val="24"/>
          <w:rtl/>
          <w:lang w:val="en-US" w:bidi="ar-EG"/>
        </w:rPr>
        <w:t>؛</w:t>
      </w:r>
    </w:p>
    <w:p w14:paraId="1EEF3D27" w14:textId="162EE9C7" w:rsidR="00E0360F" w:rsidRPr="00DA4E95" w:rsidRDefault="00E0360F" w:rsidP="00AA0754">
      <w:pPr>
        <w:pStyle w:val="CBDNormalNoNumber"/>
        <w:numPr>
          <w:ilvl w:val="0"/>
          <w:numId w:val="10"/>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w:t>
      </w:r>
      <w:r w:rsidR="00EF0D7D">
        <w:rPr>
          <w:rFonts w:cs="Simplified Arabic" w:hint="cs"/>
          <w:sz w:val="24"/>
          <w:szCs w:val="24"/>
          <w:rtl/>
          <w:lang w:val="en-US" w:bidi="ar-EG"/>
        </w:rPr>
        <w:t>،</w:t>
      </w:r>
      <w:r w:rsidRPr="00DA4E95">
        <w:rPr>
          <w:rFonts w:cs="Simplified Arabic"/>
          <w:sz w:val="24"/>
          <w:szCs w:val="24"/>
          <w:rtl/>
          <w:lang w:val="en-US" w:bidi="ar-EG"/>
        </w:rPr>
        <w:t xml:space="preserve"> بناء على طلبها وعلى أساس تيسيري وغير تدخلي وغير عقابي، إلى إجراء </w:t>
      </w:r>
      <w:r w:rsidRPr="00DA4E95">
        <w:rPr>
          <w:rFonts w:cs="Simplified Arabic" w:hint="cs"/>
          <w:sz w:val="24"/>
          <w:szCs w:val="24"/>
          <w:rtl/>
          <w:lang w:val="en-US" w:bidi="ar-EG"/>
        </w:rPr>
        <w:t>استعراض</w:t>
      </w:r>
      <w:r w:rsidRPr="00DA4E95">
        <w:rPr>
          <w:rFonts w:cs="Simplified Arabic"/>
          <w:sz w:val="24"/>
          <w:szCs w:val="24"/>
          <w:rtl/>
          <w:lang w:val="en-US" w:bidi="ar-EG"/>
        </w:rPr>
        <w:t xml:space="preserve"> طوعي من قبل النظراء لاستراتيجياته</w:t>
      </w:r>
      <w:r w:rsidRPr="00DA4E95">
        <w:rPr>
          <w:rFonts w:cs="Simplified Arabic" w:hint="cs"/>
          <w:sz w:val="24"/>
          <w:szCs w:val="24"/>
          <w:rtl/>
          <w:lang w:val="en-US" w:bidi="ar-EG"/>
        </w:rPr>
        <w:t>ا</w:t>
      </w:r>
      <w:r w:rsidRPr="00DA4E95">
        <w:rPr>
          <w:rFonts w:cs="Simplified Arabic"/>
          <w:sz w:val="24"/>
          <w:szCs w:val="24"/>
          <w:rtl/>
          <w:lang w:val="en-US" w:bidi="ar-EG"/>
        </w:rPr>
        <w:t xml:space="preserve"> وخطط عمله</w:t>
      </w:r>
      <w:r w:rsidRPr="00DA4E95">
        <w:rPr>
          <w:rFonts w:cs="Simplified Arabic" w:hint="cs"/>
          <w:sz w:val="24"/>
          <w:szCs w:val="24"/>
          <w:rtl/>
          <w:lang w:val="en-US" w:bidi="ar-EG"/>
        </w:rPr>
        <w:t>ا</w:t>
      </w:r>
      <w:r w:rsidRPr="00DA4E95">
        <w:rPr>
          <w:rFonts w:cs="Simplified Arabic"/>
          <w:sz w:val="24"/>
          <w:szCs w:val="24"/>
          <w:rtl/>
          <w:lang w:val="en-US" w:bidi="ar-EG"/>
        </w:rPr>
        <w:t xml:space="preserve"> الوطنية للتنوع البيولوجي؛</w:t>
      </w:r>
      <w:r w:rsidRPr="00DA4E95">
        <w:rPr>
          <w:rStyle w:val="Appelnotedebasdep"/>
          <w:rFonts w:cs="Simplified Arabic"/>
          <w:szCs w:val="24"/>
          <w:rtl/>
          <w:lang w:val="en-US" w:bidi="ar-EG"/>
        </w:rPr>
        <w:footnoteReference w:id="6"/>
      </w:r>
    </w:p>
    <w:p w14:paraId="5B09BB9C" w14:textId="77777777" w:rsidR="00E0360F" w:rsidRPr="00DA4E95" w:rsidRDefault="00E0360F" w:rsidP="00AA0754">
      <w:pPr>
        <w:pStyle w:val="CBDNormalNoNumber"/>
        <w:numPr>
          <w:ilvl w:val="0"/>
          <w:numId w:val="10"/>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hint="cs"/>
          <w:i/>
          <w:iCs/>
          <w:sz w:val="24"/>
          <w:szCs w:val="24"/>
          <w:rtl/>
          <w:lang w:val="en-US" w:bidi="ar-EG"/>
        </w:rPr>
        <w:t>يطلب</w:t>
      </w:r>
      <w:r w:rsidRPr="00DA4E95">
        <w:rPr>
          <w:rFonts w:cs="Simplified Arabic" w:hint="cs"/>
          <w:sz w:val="24"/>
          <w:szCs w:val="24"/>
          <w:rtl/>
          <w:lang w:val="en-US" w:bidi="ar-EG"/>
        </w:rPr>
        <w:t xml:space="preserve"> إلى الأمينة التنفيذية ما يلي:</w:t>
      </w:r>
    </w:p>
    <w:p w14:paraId="1F6F4397" w14:textId="3B11C2FC" w:rsidR="00E0360F" w:rsidRPr="00DA4E95" w:rsidRDefault="00E0360F" w:rsidP="00AA0754">
      <w:pPr>
        <w:pStyle w:val="Paragraphedeliste"/>
        <w:numPr>
          <w:ilvl w:val="0"/>
          <w:numId w:val="4"/>
        </w:numPr>
        <w:tabs>
          <w:tab w:val="left" w:pos="1985"/>
          <w:tab w:val="right" w:pos="2340"/>
          <w:tab w:val="right" w:pos="3510"/>
        </w:tabs>
        <w:bidi/>
        <w:spacing w:after="120" w:line="216" w:lineRule="auto"/>
        <w:ind w:left="573" w:firstLine="709"/>
        <w:contextualSpacing w:val="0"/>
        <w:jc w:val="both"/>
        <w:rPr>
          <w:rFonts w:cs="Simplified Arabic"/>
          <w:rtl/>
        </w:rPr>
      </w:pPr>
      <w:r w:rsidRPr="00DA4E95">
        <w:rPr>
          <w:rFonts w:cs="Simplified Arabic" w:hint="cs"/>
          <w:rtl/>
        </w:rPr>
        <w:t xml:space="preserve">القيام، </w:t>
      </w:r>
      <w:r w:rsidRPr="00DA4E95">
        <w:rPr>
          <w:rFonts w:cs="Simplified Arabic"/>
          <w:rtl/>
        </w:rPr>
        <w:t xml:space="preserve">عند تطوير </w:t>
      </w:r>
      <w:r w:rsidRPr="00DA4E95">
        <w:rPr>
          <w:rFonts w:cs="Simplified Arabic" w:hint="cs"/>
          <w:rtl/>
        </w:rPr>
        <w:t xml:space="preserve">وظائف </w:t>
      </w:r>
      <w:r w:rsidRPr="00DA4E95">
        <w:rPr>
          <w:rFonts w:cs="Simplified Arabic"/>
          <w:rtl/>
        </w:rPr>
        <w:t xml:space="preserve">أداة الإبلاغ عبر الإنترنت، </w:t>
      </w:r>
      <w:r w:rsidRPr="00DA4E95">
        <w:rPr>
          <w:rFonts w:cs="Simplified Arabic" w:hint="cs"/>
          <w:rtl/>
        </w:rPr>
        <w:t xml:space="preserve">بتحسين </w:t>
      </w:r>
      <w:r w:rsidRPr="00DA4E95">
        <w:rPr>
          <w:rFonts w:cs="Simplified Arabic"/>
          <w:rtl/>
        </w:rPr>
        <w:t>وظائفها في إعداد التقارير عن المؤشرات وإدخال البيانات واستخراجها، وضمان توفر البيانات العالمية الحالية من خلال الأداة، وتحديد التحسينات</w:t>
      </w:r>
      <w:r w:rsidRPr="00DA4E95">
        <w:rPr>
          <w:rFonts w:cs="Simplified Arabic" w:hint="cs"/>
          <w:rtl/>
        </w:rPr>
        <w:t xml:space="preserve"> الممكنة</w:t>
      </w:r>
      <w:r w:rsidRPr="00DA4E95">
        <w:rPr>
          <w:rFonts w:cs="Simplified Arabic"/>
          <w:rtl/>
        </w:rPr>
        <w:t xml:space="preserve"> للأداة وإجرائها حسب الحاجة؛</w:t>
      </w:r>
    </w:p>
    <w:p w14:paraId="0A80AB43" w14:textId="77777777" w:rsidR="00E0360F" w:rsidRPr="00DA4E95" w:rsidRDefault="00E0360F" w:rsidP="00AA0754">
      <w:pPr>
        <w:pStyle w:val="Paragraphedeliste"/>
        <w:numPr>
          <w:ilvl w:val="0"/>
          <w:numId w:val="4"/>
        </w:numPr>
        <w:tabs>
          <w:tab w:val="left" w:pos="1985"/>
          <w:tab w:val="right" w:pos="2340"/>
          <w:tab w:val="right" w:pos="3510"/>
        </w:tabs>
        <w:bidi/>
        <w:spacing w:after="120" w:line="216" w:lineRule="auto"/>
        <w:ind w:left="573" w:firstLine="709"/>
        <w:contextualSpacing w:val="0"/>
        <w:jc w:val="both"/>
        <w:rPr>
          <w:rtl/>
        </w:rPr>
      </w:pPr>
      <w:r w:rsidRPr="00DA4E95">
        <w:rPr>
          <w:rFonts w:cs="Simplified Arabic"/>
          <w:rtl/>
          <w:lang w:val="en-US" w:bidi="ar-EG"/>
        </w:rPr>
        <w:t xml:space="preserve">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w:t>
      </w:r>
      <w:r w:rsidRPr="0015042D">
        <w:rPr>
          <w:rFonts w:cs="Simplified Arabic"/>
          <w:rtl/>
        </w:rPr>
        <w:t>المتحدة</w:t>
      </w:r>
      <w:r w:rsidRPr="00DA4E95">
        <w:rPr>
          <w:rFonts w:cs="Simplified Arabic"/>
          <w:rtl/>
          <w:lang w:val="en-US" w:bidi="ar-EG"/>
        </w:rPr>
        <w:t xml:space="preserve"> الأخرى، والمنظمات الحكومية </w:t>
      </w:r>
      <w:r w:rsidRPr="00234839">
        <w:rPr>
          <w:rFonts w:cs="Simplified Arabic"/>
          <w:rtl/>
        </w:rPr>
        <w:t>الدولية</w:t>
      </w:r>
      <w:r w:rsidRPr="00DA4E95">
        <w:rPr>
          <w:rFonts w:cs="Simplified Arabic"/>
          <w:rtl/>
          <w:lang w:val="en-US" w:bidi="ar-EG"/>
        </w:rPr>
        <w:t xml:space="preserve">،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w:t>
      </w:r>
      <w:r w:rsidRPr="00CD79A7">
        <w:rPr>
          <w:rFonts w:cs="Simplified Arabic"/>
          <w:rtl/>
        </w:rPr>
        <w:t>القدرات</w:t>
      </w:r>
      <w:r w:rsidRPr="00DA4E95">
        <w:rPr>
          <w:rFonts w:cs="Simplified Arabic"/>
          <w:rtl/>
          <w:lang w:val="en-US" w:bidi="ar-EG"/>
        </w:rPr>
        <w:t xml:space="preserve"> وتنميتها فيما يتعلق باستخدام إطار الرصد وتطوير نظم الرصد الوطنية للتنوع البيولوجي؛</w:t>
      </w:r>
    </w:p>
    <w:p w14:paraId="0536CDAF" w14:textId="77777777" w:rsidR="00E0360F" w:rsidRPr="00DA4E95" w:rsidRDefault="00E0360F" w:rsidP="00AA0754">
      <w:pPr>
        <w:pStyle w:val="Paragraphedeliste"/>
        <w:numPr>
          <w:ilvl w:val="0"/>
          <w:numId w:val="4"/>
        </w:numPr>
        <w:tabs>
          <w:tab w:val="left" w:pos="1985"/>
          <w:tab w:val="right" w:pos="2340"/>
          <w:tab w:val="right" w:pos="3510"/>
        </w:tabs>
        <w:bidi/>
        <w:spacing w:after="120" w:line="216" w:lineRule="auto"/>
        <w:ind w:left="573" w:firstLine="709"/>
        <w:contextualSpacing w:val="0"/>
        <w:jc w:val="both"/>
        <w:rPr>
          <w:bCs/>
          <w:rtl/>
        </w:rPr>
      </w:pPr>
      <w:r w:rsidRPr="00DA4E95">
        <w:rPr>
          <w:rFonts w:cs="Simplified Arabic"/>
          <w:rtl/>
          <w:lang w:val="en-US" w:bidi="ar-EG"/>
        </w:rPr>
        <w:lastRenderedPageBreak/>
        <w:t xml:space="preserve">دعم تطوير البيانات الوصفية </w:t>
      </w:r>
      <w:r w:rsidRPr="00234839">
        <w:rPr>
          <w:rFonts w:cs="Simplified Arabic"/>
          <w:rtl/>
        </w:rPr>
        <w:t>لهذه</w:t>
      </w:r>
      <w:r w:rsidRPr="00DA4E95">
        <w:rPr>
          <w:rFonts w:cs="Simplified Arabic"/>
          <w:rtl/>
          <w:lang w:val="en-US" w:bidi="ar-EG"/>
        </w:rPr>
        <w:t xml:space="preserve"> المؤشرات </w:t>
      </w:r>
      <w:r w:rsidRPr="00CD79A7">
        <w:rPr>
          <w:rFonts w:cs="Simplified Arabic"/>
          <w:rtl/>
        </w:rPr>
        <w:t>بتوجيه</w:t>
      </w:r>
      <w:r w:rsidRPr="00DA4E95">
        <w:rPr>
          <w:rFonts w:cs="Simplified Arabic"/>
          <w:rtl/>
          <w:lang w:val="en-US" w:bidi="ar-EG"/>
        </w:rPr>
        <w:t xml:space="preserve"> من فريق الخبراء </w:t>
      </w:r>
      <w:r w:rsidRPr="00DA4E95">
        <w:rPr>
          <w:rFonts w:cs="Simplified Arabic" w:hint="cs"/>
          <w:rtl/>
          <w:lang w:val="en-US" w:bidi="ar-EG"/>
        </w:rPr>
        <w:t>التقنيين</w:t>
      </w:r>
      <w:r w:rsidRPr="00DA4E95">
        <w:rPr>
          <w:rFonts w:cs="Simplified Arabic"/>
          <w:rtl/>
          <w:lang w:val="en-US" w:bidi="ar-EG"/>
        </w:rPr>
        <w:t xml:space="preserve"> المخصص المعني بمواصلة تفعيل إطار الرصد؛</w:t>
      </w:r>
    </w:p>
    <w:p w14:paraId="227D69B9" w14:textId="77777777" w:rsidR="00E0360F" w:rsidRPr="00DA4E95" w:rsidRDefault="00E0360F" w:rsidP="00AA0754">
      <w:pPr>
        <w:pStyle w:val="Paragraphedeliste"/>
        <w:numPr>
          <w:ilvl w:val="0"/>
          <w:numId w:val="4"/>
        </w:numPr>
        <w:tabs>
          <w:tab w:val="left" w:pos="1985"/>
          <w:tab w:val="right" w:pos="2340"/>
          <w:tab w:val="right" w:pos="3510"/>
        </w:tabs>
        <w:bidi/>
        <w:spacing w:after="120" w:line="216" w:lineRule="auto"/>
        <w:ind w:left="573" w:firstLine="709"/>
        <w:contextualSpacing w:val="0"/>
        <w:jc w:val="both"/>
        <w:rPr>
          <w:bCs/>
          <w:rtl/>
        </w:rPr>
      </w:pPr>
      <w:r w:rsidRPr="00DA4E95">
        <w:rPr>
          <w:rFonts w:cs="Simplified Arabic" w:hint="cs"/>
          <w:rtl/>
          <w:lang w:val="en-US" w:bidi="ar-EG"/>
        </w:rPr>
        <w:t>وضع</w:t>
      </w:r>
      <w:r w:rsidRPr="00DA4E95">
        <w:rPr>
          <w:rFonts w:cs="Simplified Arabic"/>
          <w:rtl/>
          <w:lang w:val="en-US" w:bidi="ar-EG"/>
        </w:rPr>
        <w:t xml:space="preserve"> البيانات الوصفية لجميع المؤشرات الرئيسية والثنائية</w:t>
      </w:r>
      <w:r w:rsidRPr="00DA4E95">
        <w:rPr>
          <w:rFonts w:cs="Simplified Arabic" w:hint="cs"/>
          <w:rtl/>
          <w:lang w:val="en-US" w:bidi="ar-EG"/>
        </w:rPr>
        <w:t xml:space="preserve"> قيد الاستعراض</w:t>
      </w:r>
      <w:r w:rsidRPr="00DA4E95">
        <w:rPr>
          <w:rFonts w:cs="Simplified Arabic"/>
          <w:rtl/>
          <w:lang w:val="en-US" w:bidi="ar-EG"/>
        </w:rPr>
        <w:t xml:space="preserve">، حسب الحاجة، بما يعكس التحسينات المنهجية، </w:t>
      </w:r>
      <w:r w:rsidRPr="00234839">
        <w:rPr>
          <w:rFonts w:cs="Simplified Arabic"/>
          <w:rtl/>
        </w:rPr>
        <w:t>دون</w:t>
      </w:r>
      <w:r w:rsidRPr="00DA4E95">
        <w:rPr>
          <w:rFonts w:cs="Simplified Arabic"/>
          <w:rtl/>
          <w:lang w:val="en-US" w:bidi="ar-EG"/>
        </w:rPr>
        <w:t xml:space="preserve"> إدخال تغييرات جوهرية على المنهجية؛</w:t>
      </w:r>
    </w:p>
    <w:p w14:paraId="404DAC0F" w14:textId="77777777" w:rsidR="00E0360F" w:rsidRPr="00DA4E95" w:rsidRDefault="00E0360F" w:rsidP="00AA0754">
      <w:pPr>
        <w:pStyle w:val="Paragraphedeliste"/>
        <w:numPr>
          <w:ilvl w:val="0"/>
          <w:numId w:val="4"/>
        </w:numPr>
        <w:tabs>
          <w:tab w:val="left" w:pos="1985"/>
          <w:tab w:val="right" w:pos="2340"/>
          <w:tab w:val="right" w:pos="3510"/>
        </w:tabs>
        <w:bidi/>
        <w:spacing w:after="120" w:line="216" w:lineRule="auto"/>
        <w:ind w:left="573" w:firstLine="709"/>
        <w:contextualSpacing w:val="0"/>
        <w:jc w:val="both"/>
        <w:rPr>
          <w:bCs/>
          <w:rtl/>
        </w:rPr>
      </w:pPr>
      <w:r w:rsidRPr="00DA4E95">
        <w:rPr>
          <w:rFonts w:cs="Simplified Arabic"/>
          <w:rtl/>
          <w:lang w:val="en-US" w:bidi="ar-EG"/>
        </w:rPr>
        <w:t xml:space="preserve">جمع المعلومات من الأطراف فيما يتعلق </w:t>
      </w:r>
      <w:r w:rsidRPr="00DA4E95">
        <w:rPr>
          <w:rFonts w:ascii="Simplified Arabic" w:hAnsi="Simplified Arabic" w:cs="Simplified Arabic"/>
          <w:rtl/>
        </w:rPr>
        <w:t>بالفقرات الفرعية</w:t>
      </w:r>
      <w:r w:rsidRPr="00DA4E95">
        <w:rPr>
          <w:rFonts w:cs="Simplified Arabic"/>
          <w:rtl/>
          <w:lang w:val="en-US" w:bidi="ar-EG"/>
        </w:rPr>
        <w:t xml:space="preserve"> 2 (أ) و(د) و(هـ) من </w:t>
      </w:r>
      <w:r w:rsidRPr="00DA4E95">
        <w:rPr>
          <w:rFonts w:cs="Simplified Arabic" w:hint="cs"/>
          <w:rtl/>
          <w:lang w:val="en-US" w:bidi="ar-EG"/>
        </w:rPr>
        <w:t>المرفق</w:t>
      </w:r>
      <w:r w:rsidRPr="00DA4E95">
        <w:rPr>
          <w:rFonts w:cs="Simplified Arabic"/>
          <w:rtl/>
          <w:lang w:val="en-US" w:bidi="ar-EG"/>
        </w:rPr>
        <w:t xml:space="preserve"> الثاني</w:t>
      </w:r>
      <w:r w:rsidRPr="00DA4E95">
        <w:rPr>
          <w:rFonts w:cs="Simplified Arabic" w:hint="cs"/>
          <w:rtl/>
          <w:lang w:val="en-US" w:bidi="ar-EG"/>
        </w:rPr>
        <w:t xml:space="preserve"> لهذا المقرر</w:t>
      </w:r>
      <w:r w:rsidRPr="00DA4E95">
        <w:rPr>
          <w:rFonts w:cs="Simplified Arabic"/>
          <w:rtl/>
          <w:lang w:val="en-US" w:bidi="ar-EG"/>
        </w:rPr>
        <w:t xml:space="preserve">، وإتاحة هذه </w:t>
      </w:r>
      <w:r w:rsidRPr="00234839">
        <w:rPr>
          <w:rFonts w:cs="Simplified Arabic"/>
          <w:rtl/>
        </w:rPr>
        <w:t>المعلومات</w:t>
      </w:r>
      <w:r w:rsidRPr="00DA4E95">
        <w:rPr>
          <w:rFonts w:cs="Simplified Arabic"/>
          <w:rtl/>
          <w:lang w:val="en-US" w:bidi="ar-EG"/>
        </w:rPr>
        <w:t xml:space="preserve"> لفريق الخبراء </w:t>
      </w:r>
      <w:r w:rsidRPr="00DA4E95">
        <w:rPr>
          <w:rFonts w:cs="Simplified Arabic" w:hint="cs"/>
          <w:rtl/>
          <w:lang w:val="en-US" w:bidi="ar-EG"/>
        </w:rPr>
        <w:t>التقنيين</w:t>
      </w:r>
      <w:r w:rsidRPr="00DA4E95">
        <w:rPr>
          <w:rFonts w:cs="Simplified Arabic"/>
          <w:rtl/>
          <w:lang w:val="en-US" w:bidi="ar-EG"/>
        </w:rPr>
        <w:t xml:space="preserve"> المخصص المعني بمواصلة تفعيل إطار الرصد </w:t>
      </w:r>
      <w:r w:rsidRPr="00DA4E95">
        <w:rPr>
          <w:rFonts w:cs="Simplified Arabic" w:hint="cs"/>
          <w:rtl/>
          <w:lang w:val="en-US" w:bidi="ar-EG"/>
        </w:rPr>
        <w:t>لكي ينظر فيها عند الاضطلاع بأعماله</w:t>
      </w:r>
      <w:r w:rsidRPr="00DA4E95">
        <w:rPr>
          <w:rFonts w:cs="Simplified Arabic"/>
          <w:rtl/>
          <w:lang w:val="en-US" w:bidi="ar-EG"/>
        </w:rPr>
        <w:t>؛</w:t>
      </w:r>
    </w:p>
    <w:p w14:paraId="7ECE8AB8" w14:textId="1F5165C1" w:rsidR="00E0360F" w:rsidRPr="00DA4E95" w:rsidRDefault="00E0360F" w:rsidP="00AA0754">
      <w:pPr>
        <w:pStyle w:val="Paragraphedeliste"/>
        <w:numPr>
          <w:ilvl w:val="0"/>
          <w:numId w:val="4"/>
        </w:numPr>
        <w:tabs>
          <w:tab w:val="left" w:pos="1985"/>
          <w:tab w:val="right" w:pos="2340"/>
          <w:tab w:val="right" w:pos="3510"/>
        </w:tabs>
        <w:bidi/>
        <w:spacing w:after="120" w:line="216" w:lineRule="auto"/>
        <w:ind w:left="573" w:firstLine="709"/>
        <w:contextualSpacing w:val="0"/>
        <w:jc w:val="both"/>
        <w:rPr>
          <w:bCs/>
          <w:rtl/>
        </w:rPr>
      </w:pPr>
      <w:r w:rsidRPr="00DA4E95">
        <w:rPr>
          <w:rFonts w:cs="Simplified Arabic" w:hint="cs"/>
          <w:rtl/>
          <w:lang w:bidi="ar-EG"/>
        </w:rPr>
        <w:t>ت</w:t>
      </w:r>
      <w:r w:rsidRPr="00DA4E95">
        <w:rPr>
          <w:rFonts w:cs="Simplified Arabic"/>
          <w:rtl/>
          <w:lang w:val="en-US" w:bidi="ar-EG"/>
        </w:rPr>
        <w:t xml:space="preserve">حديد المتعاونين </w:t>
      </w:r>
      <w:r w:rsidRPr="00234839">
        <w:rPr>
          <w:rFonts w:cs="Simplified Arabic"/>
          <w:rtl/>
        </w:rPr>
        <w:t>المحتملين</w:t>
      </w:r>
      <w:r w:rsidRPr="00DA4E95">
        <w:rPr>
          <w:rFonts w:cs="Simplified Arabic"/>
          <w:rtl/>
          <w:lang w:val="en-US" w:bidi="ar-EG"/>
        </w:rPr>
        <w:t xml:space="preserve"> لتطوير المؤشرات الرئيسية</w:t>
      </w:r>
      <w:r w:rsidRPr="00DA4E95">
        <w:rPr>
          <w:rFonts w:cs="Simplified Arabic" w:hint="cs"/>
          <w:rtl/>
          <w:lang w:val="en-US" w:bidi="ar-EG"/>
        </w:rPr>
        <w:t xml:space="preserve"> 1-1، </w:t>
      </w:r>
      <w:r w:rsidRPr="00DA4E95">
        <w:rPr>
          <w:rFonts w:cs="Simplified Arabic"/>
          <w:rtl/>
          <w:lang w:val="en-US" w:bidi="ar-EG"/>
        </w:rPr>
        <w:t>و</w:t>
      </w:r>
      <w:r w:rsidRPr="00DA4E95">
        <w:rPr>
          <w:rFonts w:cs="Simplified Arabic" w:hint="cs"/>
          <w:rtl/>
          <w:lang w:val="en-US" w:bidi="ar-EG"/>
        </w:rPr>
        <w:t>7-2</w:t>
      </w:r>
      <w:r w:rsidRPr="00DA4E95">
        <w:rPr>
          <w:rFonts w:cs="Simplified Arabic"/>
          <w:rtl/>
          <w:lang w:val="en-US" w:bidi="ar-EG"/>
        </w:rPr>
        <w:t xml:space="preserve"> (تركيز </w:t>
      </w:r>
      <w:r w:rsidRPr="00DA4E95">
        <w:rPr>
          <w:rFonts w:cs="Simplified Arabic" w:hint="cs"/>
          <w:rtl/>
          <w:lang w:val="en-US" w:bidi="ar-EG"/>
        </w:rPr>
        <w:t>مبيدات الآفات</w:t>
      </w:r>
      <w:r w:rsidRPr="00DA4E95">
        <w:rPr>
          <w:rFonts w:cs="Simplified Arabic"/>
          <w:rtl/>
          <w:lang w:val="en-US" w:bidi="ar-EG"/>
        </w:rPr>
        <w:t xml:space="preserve"> في البيئة) و</w:t>
      </w:r>
      <w:r w:rsidRPr="00DA4E95">
        <w:rPr>
          <w:rFonts w:cs="Simplified Arabic" w:hint="cs"/>
          <w:rtl/>
          <w:lang w:val="en-US" w:bidi="ar-EG"/>
        </w:rPr>
        <w:t>9-1</w:t>
      </w:r>
      <w:r w:rsidRPr="00DA4E95">
        <w:rPr>
          <w:rFonts w:cs="Simplified Arabic"/>
          <w:rtl/>
          <w:lang w:val="en-US" w:bidi="ar-EG"/>
        </w:rPr>
        <w:t>؛</w:t>
      </w:r>
    </w:p>
    <w:p w14:paraId="54ACBBCA" w14:textId="77777777" w:rsidR="00E0360F" w:rsidRPr="00DA4E95" w:rsidRDefault="00E0360F" w:rsidP="00AA0754">
      <w:pPr>
        <w:pStyle w:val="Paragraphedeliste"/>
        <w:numPr>
          <w:ilvl w:val="0"/>
          <w:numId w:val="4"/>
        </w:numPr>
        <w:tabs>
          <w:tab w:val="left" w:pos="1985"/>
          <w:tab w:val="right" w:pos="2340"/>
          <w:tab w:val="right" w:pos="3510"/>
        </w:tabs>
        <w:bidi/>
        <w:spacing w:after="120" w:line="216" w:lineRule="auto"/>
        <w:ind w:left="573" w:firstLine="709"/>
        <w:contextualSpacing w:val="0"/>
        <w:jc w:val="both"/>
        <w:rPr>
          <w:rFonts w:cs="Simplified Arabic"/>
          <w:rtl/>
          <w:lang w:val="en-US" w:bidi="ar-EG"/>
        </w:rPr>
      </w:pPr>
      <w:r w:rsidRPr="00DA4E95">
        <w:rPr>
          <w:rFonts w:cs="Simplified Arabic"/>
          <w:rtl/>
          <w:lang w:val="en-US" w:bidi="ar-EG"/>
        </w:rPr>
        <w:t xml:space="preserve">تشجيع المنظمة الشريكة التي توفر البيانات العالمية على ضمان تحديث </w:t>
      </w:r>
      <w:r w:rsidRPr="00DA4E95">
        <w:rPr>
          <w:rFonts w:cs="Simplified Arabic" w:hint="cs"/>
          <w:rtl/>
          <w:lang w:val="en-US" w:bidi="ar-EG"/>
        </w:rPr>
        <w:t>تلك</w:t>
      </w:r>
      <w:r w:rsidRPr="00DA4E95">
        <w:rPr>
          <w:rFonts w:cs="Simplified Arabic"/>
          <w:rtl/>
          <w:lang w:val="en-US" w:bidi="ar-EG"/>
        </w:rPr>
        <w:t xml:space="preserve"> البيانات والتحقق من صحتها في الوقت </w:t>
      </w:r>
      <w:r w:rsidRPr="00234839">
        <w:rPr>
          <w:rFonts w:cs="Simplified Arabic"/>
          <w:rtl/>
        </w:rPr>
        <w:t>المناسب</w:t>
      </w:r>
      <w:r w:rsidRPr="00DA4E95">
        <w:rPr>
          <w:rFonts w:cs="Simplified Arabic" w:hint="cs"/>
          <w:rtl/>
          <w:lang w:val="en-US" w:bidi="ar-EG"/>
        </w:rPr>
        <w:t>؛</w:t>
      </w:r>
    </w:p>
    <w:p w14:paraId="79081F89" w14:textId="51677BF2" w:rsidR="006F487B" w:rsidRPr="006F487B" w:rsidRDefault="006F487B" w:rsidP="00AA0754">
      <w:pPr>
        <w:pStyle w:val="Paragraphedeliste"/>
        <w:numPr>
          <w:ilvl w:val="0"/>
          <w:numId w:val="4"/>
        </w:numPr>
        <w:tabs>
          <w:tab w:val="left" w:pos="1985"/>
          <w:tab w:val="right" w:pos="2340"/>
          <w:tab w:val="right" w:pos="3510"/>
        </w:tabs>
        <w:bidi/>
        <w:spacing w:after="120" w:line="216" w:lineRule="auto"/>
        <w:ind w:left="573" w:firstLine="709"/>
        <w:contextualSpacing w:val="0"/>
        <w:jc w:val="both"/>
        <w:rPr>
          <w:rFonts w:cs="Simplified Arabic"/>
          <w:lang w:bidi="ar-EG"/>
        </w:rPr>
      </w:pPr>
      <w:r>
        <w:rPr>
          <w:rFonts w:cs="Simplified Arabic" w:hint="cs"/>
          <w:rtl/>
          <w:lang w:bidi="ar-EG"/>
        </w:rPr>
        <w:t>ا</w:t>
      </w:r>
      <w:r w:rsidRPr="006F487B">
        <w:rPr>
          <w:rFonts w:cs="Simplified Arabic"/>
          <w:rtl/>
          <w:lang w:bidi="ar-EG"/>
        </w:rPr>
        <w:t xml:space="preserve">لقيام، رهنا بتوافر الموارد، بتحليل الدروس المستفادة والتحديات التي تم تحديدها عند القيام بعملية </w:t>
      </w:r>
      <w:r>
        <w:rPr>
          <w:rFonts w:cs="Simplified Arabic" w:hint="cs"/>
          <w:rtl/>
          <w:lang w:bidi="ar-EG"/>
        </w:rPr>
        <w:t>الاستعراض</w:t>
      </w:r>
      <w:r w:rsidRPr="006F487B">
        <w:rPr>
          <w:rFonts w:cs="Simplified Arabic"/>
          <w:rtl/>
          <w:lang w:bidi="ar-EG"/>
        </w:rPr>
        <w:t xml:space="preserve"> العالمي، بما في ذلك التجارب المتعلقة باستخدام أداة الإبلاغ </w:t>
      </w:r>
      <w:r>
        <w:rPr>
          <w:rFonts w:cs="Simplified Arabic" w:hint="cs"/>
          <w:rtl/>
          <w:lang w:bidi="ar-EG"/>
        </w:rPr>
        <w:t>الإلكترونية</w:t>
      </w:r>
      <w:r w:rsidRPr="006F487B">
        <w:rPr>
          <w:rFonts w:cs="Simplified Arabic"/>
          <w:rtl/>
          <w:lang w:bidi="ar-EG"/>
        </w:rPr>
        <w:t xml:space="preserve"> </w:t>
      </w:r>
      <w:r>
        <w:rPr>
          <w:rFonts w:cs="Simplified Arabic" w:hint="cs"/>
          <w:rtl/>
          <w:lang w:bidi="ar-EG"/>
        </w:rPr>
        <w:t>للإبلاغ الوطني</w:t>
      </w:r>
      <w:r w:rsidRPr="006F487B">
        <w:rPr>
          <w:rFonts w:cs="Simplified Arabic"/>
          <w:rtl/>
          <w:lang w:bidi="ar-EG"/>
        </w:rPr>
        <w:t xml:space="preserve"> وفي الوصول إلى الموارد المالية من مرفق البيئة العالمية، لغرض وضع </w:t>
      </w:r>
      <w:r>
        <w:rPr>
          <w:rFonts w:cs="Simplified Arabic" w:hint="cs"/>
          <w:rtl/>
          <w:lang w:bidi="ar-EG"/>
        </w:rPr>
        <w:t>وإعداد</w:t>
      </w:r>
      <w:r w:rsidRPr="006F487B">
        <w:rPr>
          <w:rFonts w:cs="Simplified Arabic"/>
          <w:rtl/>
          <w:lang w:bidi="ar-EG"/>
        </w:rPr>
        <w:t xml:space="preserve"> استراتيجيات وخطط عمل وطنية للتنوع البيولوجي والتقارير الوطنية السابعة، بما في ذلك تخصيص وصرف هذا التمويل في الوقت المناسب للبلدان المتلقية، وإتاحة التحليل في اجتماع</w:t>
      </w:r>
      <w:r>
        <w:rPr>
          <w:rFonts w:cs="Simplified Arabic" w:hint="cs"/>
          <w:rtl/>
          <w:lang w:bidi="ar-EG"/>
        </w:rPr>
        <w:t xml:space="preserve"> تعقده</w:t>
      </w:r>
      <w:r w:rsidRPr="006F487B">
        <w:rPr>
          <w:rFonts w:cs="Simplified Arabic"/>
          <w:rtl/>
          <w:lang w:bidi="ar-EG"/>
        </w:rPr>
        <w:t xml:space="preserve"> الهيئة الفرعية المعنية بالتنفيذ قبل الاجتماع الثامن عشر لمؤتمر الأطراف؛</w:t>
      </w:r>
    </w:p>
    <w:p w14:paraId="67D0A953" w14:textId="38CF1C86" w:rsidR="00E0360F" w:rsidRDefault="00E0360F" w:rsidP="00AA0754">
      <w:pPr>
        <w:pStyle w:val="Paragraphedeliste"/>
        <w:numPr>
          <w:ilvl w:val="0"/>
          <w:numId w:val="4"/>
        </w:numPr>
        <w:tabs>
          <w:tab w:val="left" w:pos="1985"/>
          <w:tab w:val="right" w:pos="2340"/>
          <w:tab w:val="right" w:pos="3510"/>
        </w:tabs>
        <w:bidi/>
        <w:spacing w:after="120" w:line="216" w:lineRule="auto"/>
        <w:ind w:left="573" w:firstLine="709"/>
        <w:contextualSpacing w:val="0"/>
        <w:jc w:val="both"/>
        <w:rPr>
          <w:rFonts w:cs="Simplified Arabic"/>
          <w:lang w:bidi="ar-EG"/>
        </w:rPr>
      </w:pPr>
      <w:r w:rsidRPr="00DA4E95">
        <w:rPr>
          <w:rFonts w:cs="Simplified Arabic"/>
          <w:rtl/>
          <w:lang w:bidi="ar-EG"/>
        </w:rPr>
        <w:t xml:space="preserve">إعداد تحديثات </w:t>
      </w:r>
      <w:r w:rsidRPr="00DA4E95">
        <w:rPr>
          <w:rFonts w:cs="Simplified Arabic" w:hint="cs"/>
          <w:rtl/>
          <w:lang w:bidi="ar-EG"/>
        </w:rPr>
        <w:t>تقنية</w:t>
      </w:r>
      <w:r w:rsidRPr="00DA4E95">
        <w:rPr>
          <w:rFonts w:cs="Simplified Arabic"/>
          <w:rtl/>
          <w:lang w:bidi="ar-EG"/>
        </w:rPr>
        <w:t xml:space="preserve"> لنموذج الإبلاغ للتقرير الوطني الثامن مع مراعاة التحليل والطلبات </w:t>
      </w:r>
      <w:r w:rsidRPr="00DA4E95">
        <w:rPr>
          <w:rFonts w:cs="Simplified Arabic"/>
          <w:rtl/>
        </w:rPr>
        <w:t>المذكورة</w:t>
      </w:r>
      <w:r w:rsidRPr="00DA4E95">
        <w:rPr>
          <w:rFonts w:cs="Simplified Arabic"/>
          <w:rtl/>
          <w:lang w:bidi="ar-EG"/>
        </w:rPr>
        <w:t xml:space="preserve"> في الفقر</w:t>
      </w:r>
      <w:r w:rsidRPr="00DA4E95">
        <w:rPr>
          <w:rFonts w:cs="Simplified Arabic" w:hint="cs"/>
          <w:rtl/>
          <w:lang w:bidi="ar-EG"/>
        </w:rPr>
        <w:t>ات الفرعية</w:t>
      </w:r>
      <w:r w:rsidRPr="00DA4E95">
        <w:rPr>
          <w:rFonts w:cs="Simplified Arabic"/>
          <w:rtl/>
          <w:lang w:bidi="ar-EG"/>
        </w:rPr>
        <w:t xml:space="preserve"> </w:t>
      </w:r>
      <w:r w:rsidRPr="00DA4E95">
        <w:rPr>
          <w:rFonts w:cs="Simplified Arabic" w:hint="cs"/>
          <w:rtl/>
          <w:lang w:bidi="ar-EG"/>
        </w:rPr>
        <w:t>(أ) و(ه) و(ح)</w:t>
      </w:r>
      <w:r w:rsidRPr="00DA4E95">
        <w:rPr>
          <w:rFonts w:cs="Simplified Arabic"/>
          <w:rtl/>
          <w:lang w:bidi="ar-EG"/>
        </w:rPr>
        <w:t xml:space="preserve"> </w:t>
      </w:r>
      <w:r w:rsidR="00970499">
        <w:rPr>
          <w:rFonts w:cs="Simplified Arabic" w:hint="cs"/>
          <w:rtl/>
          <w:lang w:bidi="ar-EG"/>
        </w:rPr>
        <w:t xml:space="preserve">أعلاه </w:t>
      </w:r>
      <w:r w:rsidRPr="00DA4E95">
        <w:rPr>
          <w:rFonts w:cs="Simplified Arabic" w:hint="cs"/>
          <w:rtl/>
          <w:lang w:bidi="ar-EG"/>
        </w:rPr>
        <w:t>والحاجة إلى</w:t>
      </w:r>
      <w:r w:rsidRPr="00DA4E95">
        <w:rPr>
          <w:rFonts w:cs="Simplified Arabic"/>
          <w:rtl/>
          <w:lang w:bidi="ar-EG"/>
        </w:rPr>
        <w:t xml:space="preserve"> إبقاء </w:t>
      </w:r>
      <w:r w:rsidRPr="00DA4E95">
        <w:rPr>
          <w:rFonts w:cs="Simplified Arabic"/>
          <w:rtl/>
        </w:rPr>
        <w:t>التغييرات</w:t>
      </w:r>
      <w:r w:rsidRPr="00DA4E95">
        <w:rPr>
          <w:rFonts w:cs="Simplified Arabic"/>
          <w:rtl/>
          <w:lang w:bidi="ar-EG"/>
        </w:rPr>
        <w:t xml:space="preserve"> في نموذج الإبلاغ </w:t>
      </w:r>
      <w:r w:rsidR="00970499">
        <w:rPr>
          <w:rFonts w:cs="Simplified Arabic" w:hint="cs"/>
          <w:rtl/>
          <w:lang w:bidi="ar-EG"/>
        </w:rPr>
        <w:t>عند</w:t>
      </w:r>
      <w:r w:rsidRPr="00DA4E95">
        <w:rPr>
          <w:rFonts w:cs="Simplified Arabic"/>
          <w:rtl/>
          <w:lang w:bidi="ar-EG"/>
        </w:rPr>
        <w:t xml:space="preserve"> الحد الأدنى وحسب الضرورة، </w:t>
      </w:r>
      <w:r w:rsidR="00970499">
        <w:rPr>
          <w:rFonts w:cs="Simplified Arabic" w:hint="cs"/>
          <w:rtl/>
          <w:lang w:bidi="ar-EG"/>
        </w:rPr>
        <w:t>ل</w:t>
      </w:r>
      <w:r w:rsidRPr="00DA4E95">
        <w:rPr>
          <w:rFonts w:cs="Simplified Arabic"/>
          <w:rtl/>
          <w:lang w:bidi="ar-EG"/>
        </w:rPr>
        <w:t>ضمان إمكانية المقارنة بين التقريرين الوطنيين السابع والثامن</w:t>
      </w:r>
      <w:r w:rsidRPr="00DA4E95">
        <w:rPr>
          <w:rFonts w:cs="Simplified Arabic" w:hint="cs"/>
          <w:rtl/>
          <w:lang w:bidi="ar-EG"/>
        </w:rPr>
        <w:t>،</w:t>
      </w:r>
      <w:r w:rsidRPr="00DA4E95">
        <w:rPr>
          <w:rFonts w:cs="Simplified Arabic"/>
          <w:rtl/>
          <w:lang w:bidi="ar-EG"/>
        </w:rPr>
        <w:t xml:space="preserve"> وإتاحة </w:t>
      </w:r>
      <w:r w:rsidRPr="00DA4E95">
        <w:rPr>
          <w:rFonts w:cs="Simplified Arabic" w:hint="cs"/>
          <w:rtl/>
          <w:lang w:bidi="ar-EG"/>
        </w:rPr>
        <w:t>هذه</w:t>
      </w:r>
      <w:r w:rsidRPr="00DA4E95">
        <w:rPr>
          <w:rFonts w:cs="Simplified Arabic"/>
          <w:rtl/>
          <w:lang w:bidi="ar-EG"/>
        </w:rPr>
        <w:t xml:space="preserve"> المعلومات</w:t>
      </w:r>
      <w:r w:rsidRPr="00DA4E95">
        <w:rPr>
          <w:rFonts w:cs="Simplified Arabic" w:hint="cs"/>
          <w:rtl/>
          <w:lang w:bidi="ar-EG"/>
        </w:rPr>
        <w:t xml:space="preserve"> </w:t>
      </w:r>
      <w:r w:rsidRPr="00DA4E95">
        <w:rPr>
          <w:rFonts w:cs="Simplified Arabic"/>
          <w:rtl/>
          <w:lang w:bidi="ar-EG"/>
        </w:rPr>
        <w:t xml:space="preserve">في اجتماع </w:t>
      </w:r>
      <w:r w:rsidRPr="00DA4E95">
        <w:rPr>
          <w:rFonts w:cs="Simplified Arabic" w:hint="cs"/>
          <w:rtl/>
          <w:lang w:bidi="ar-EG"/>
        </w:rPr>
        <w:t>ل</w:t>
      </w:r>
      <w:r w:rsidRPr="00DA4E95">
        <w:rPr>
          <w:rFonts w:cs="Simplified Arabic"/>
          <w:rtl/>
          <w:lang w:bidi="ar-EG"/>
        </w:rPr>
        <w:t>لهيئة الفرعية للتنفيذ يعقد قبل الاجتماع الثامن عشر لمؤتمر الأطراف؛</w:t>
      </w:r>
    </w:p>
    <w:p w14:paraId="4AFCC0FA" w14:textId="3A9C6B39" w:rsidR="00E0360F" w:rsidRPr="00EF0D7D" w:rsidRDefault="00EF0D7D" w:rsidP="00EF0D7D">
      <w:pPr>
        <w:pStyle w:val="Paragraphedeliste"/>
        <w:tabs>
          <w:tab w:val="left" w:pos="1985"/>
          <w:tab w:val="right" w:pos="2340"/>
          <w:tab w:val="right" w:pos="3510"/>
        </w:tabs>
        <w:bidi/>
        <w:spacing w:after="120" w:line="216" w:lineRule="auto"/>
        <w:ind w:left="573" w:firstLine="709"/>
        <w:contextualSpacing w:val="0"/>
        <w:jc w:val="both"/>
        <w:rPr>
          <w:rFonts w:cs="Simplified Arabic"/>
          <w:lang w:bidi="ar-EG"/>
        </w:rPr>
      </w:pPr>
      <w:r>
        <w:rPr>
          <w:rFonts w:cs="Simplified Arabic" w:hint="cs"/>
          <w:rtl/>
          <w:lang w:bidi="ar-EG"/>
        </w:rPr>
        <w:t>[(ي)</w:t>
      </w:r>
      <w:r>
        <w:rPr>
          <w:rFonts w:cs="Simplified Arabic"/>
          <w:rtl/>
          <w:lang w:bidi="ar-EG"/>
        </w:rPr>
        <w:tab/>
      </w:r>
      <w:r w:rsidR="00E0360F" w:rsidRPr="00EF0D7D">
        <w:rPr>
          <w:rFonts w:cs="Simplified Arabic"/>
          <w:rtl/>
          <w:lang w:bidi="ar-EG"/>
        </w:rPr>
        <w:t xml:space="preserve">إعداد </w:t>
      </w:r>
      <w:r w:rsidR="00E0360F" w:rsidRPr="00EF0D7D">
        <w:rPr>
          <w:rFonts w:cs="Simplified Arabic" w:hint="cs"/>
          <w:rtl/>
          <w:lang w:bidi="ar-EG"/>
        </w:rPr>
        <w:t>مشاريع</w:t>
      </w:r>
      <w:r w:rsidR="00E0360F" w:rsidRPr="00EF0D7D">
        <w:rPr>
          <w:rFonts w:cs="Simplified Arabic"/>
          <w:rtl/>
          <w:lang w:bidi="ar-EG"/>
        </w:rPr>
        <w:t xml:space="preserve"> </w:t>
      </w:r>
      <w:r w:rsidR="00E0360F" w:rsidRPr="00EF0D7D">
        <w:rPr>
          <w:rFonts w:cs="Simplified Arabic" w:hint="cs"/>
          <w:rtl/>
          <w:lang w:bidi="ar-EG"/>
        </w:rPr>
        <w:t>ال</w:t>
      </w:r>
      <w:r w:rsidR="00E0360F" w:rsidRPr="00EF0D7D">
        <w:rPr>
          <w:rFonts w:cs="Simplified Arabic"/>
          <w:rtl/>
          <w:lang w:bidi="ar-EG"/>
        </w:rPr>
        <w:t xml:space="preserve">إجراءات </w:t>
      </w:r>
      <w:r w:rsidR="00E0360F" w:rsidRPr="00EF0D7D">
        <w:rPr>
          <w:rFonts w:cs="Simplified Arabic"/>
          <w:rtl/>
        </w:rPr>
        <w:t>استنادا</w:t>
      </w:r>
      <w:r w:rsidR="00E0360F" w:rsidRPr="00EF0D7D">
        <w:rPr>
          <w:rFonts w:cs="Simplified Arabic"/>
          <w:rtl/>
          <w:lang w:bidi="ar-EG"/>
        </w:rPr>
        <w:t xml:space="preserve"> إلى </w:t>
      </w:r>
      <w:r w:rsidR="00E0360F" w:rsidRPr="00EF0D7D">
        <w:rPr>
          <w:rFonts w:cs="Simplified Arabic" w:hint="cs"/>
          <w:rtl/>
          <w:lang w:bidi="ar-EG"/>
        </w:rPr>
        <w:t>المقرر</w:t>
      </w:r>
      <w:r w:rsidR="00E0360F" w:rsidRPr="00EF0D7D">
        <w:rPr>
          <w:rFonts w:cs="Simplified Arabic"/>
          <w:rtl/>
          <w:lang w:bidi="ar-EG"/>
        </w:rPr>
        <w:t xml:space="preserve"> </w:t>
      </w:r>
      <w:hyperlink r:id="rId28" w:history="1">
        <w:r w:rsidR="00E0360F" w:rsidRPr="00EF0D7D">
          <w:rPr>
            <w:rStyle w:val="Lienhypertexte"/>
            <w:rFonts w:ascii="Simplified Arabic" w:hAnsi="Simplified Arabic" w:cs="Simplified Arabic"/>
            <w:rtl/>
          </w:rPr>
          <w:t>16/32</w:t>
        </w:r>
      </w:hyperlink>
      <w:r w:rsidR="00E0360F" w:rsidRPr="00EF0D7D">
        <w:rPr>
          <w:rFonts w:cs="Simplified Arabic"/>
          <w:rtl/>
          <w:lang w:bidi="ar-EG"/>
        </w:rPr>
        <w:t xml:space="preserve"> </w:t>
      </w:r>
      <w:r w:rsidR="00E0360F" w:rsidRPr="00EF0D7D">
        <w:rPr>
          <w:rFonts w:cs="Simplified Arabic" w:hint="cs"/>
          <w:rtl/>
          <w:lang w:bidi="ar-EG"/>
        </w:rPr>
        <w:t>للاستعراض</w:t>
      </w:r>
      <w:r w:rsidR="00E0360F" w:rsidRPr="00EF0D7D">
        <w:rPr>
          <w:rFonts w:cs="Simplified Arabic"/>
          <w:rtl/>
          <w:lang w:bidi="ar-EG"/>
        </w:rPr>
        <w:t xml:space="preserve"> العالمي الثاني، مع مراعاة التحليل الذي تم إجراؤه استجابة للطلب الوارد في الفقرة</w:t>
      </w:r>
      <w:r w:rsidR="00E0360F" w:rsidRPr="00EF0D7D">
        <w:rPr>
          <w:rFonts w:cs="Simplified Arabic" w:hint="cs"/>
          <w:rtl/>
          <w:lang w:bidi="ar-EG"/>
        </w:rPr>
        <w:t xml:space="preserve"> الفرعية</w:t>
      </w:r>
      <w:r w:rsidR="00E0360F" w:rsidRPr="00EF0D7D">
        <w:rPr>
          <w:rFonts w:cs="Simplified Arabic"/>
          <w:rtl/>
          <w:lang w:bidi="ar-EG"/>
        </w:rPr>
        <w:t xml:space="preserve"> 22 (ح)</w:t>
      </w:r>
      <w:r w:rsidR="00E0360F" w:rsidRPr="00EF0D7D">
        <w:rPr>
          <w:rFonts w:cs="Simplified Arabic" w:hint="cs"/>
          <w:rtl/>
          <w:lang w:bidi="ar-EG"/>
        </w:rPr>
        <w:t xml:space="preserve"> أعلاه</w:t>
      </w:r>
      <w:r w:rsidR="00E0360F" w:rsidRPr="00EF0D7D">
        <w:rPr>
          <w:rFonts w:cs="Simplified Arabic"/>
          <w:rtl/>
          <w:lang w:bidi="ar-EG"/>
        </w:rPr>
        <w:t xml:space="preserve">، </w:t>
      </w:r>
      <w:r>
        <w:rPr>
          <w:rFonts w:cs="Simplified Arabic" w:hint="cs"/>
          <w:rtl/>
          <w:lang w:bidi="ar-EG"/>
        </w:rPr>
        <w:t>[</w:t>
      </w:r>
      <w:r w:rsidR="00E0360F" w:rsidRPr="00EF0D7D">
        <w:rPr>
          <w:rFonts w:cs="Simplified Arabic"/>
          <w:rtl/>
          <w:lang w:bidi="ar-EG"/>
        </w:rPr>
        <w:t xml:space="preserve">وإعداد </w:t>
      </w:r>
      <w:r w:rsidR="00E0360F" w:rsidRPr="00EF0D7D">
        <w:rPr>
          <w:rFonts w:cs="Simplified Arabic" w:hint="cs"/>
          <w:rtl/>
          <w:lang w:bidi="ar-EG"/>
        </w:rPr>
        <w:t>مشروع</w:t>
      </w:r>
      <w:r w:rsidR="00E0360F" w:rsidRPr="00EF0D7D">
        <w:rPr>
          <w:rFonts w:cs="Simplified Arabic"/>
          <w:rtl/>
          <w:lang w:bidi="ar-EG"/>
        </w:rPr>
        <w:t xml:space="preserve"> عملية لتطوير [أي صك استراتيجي لما بعد عام 2030] [الخطة الاستراتيجية لما بعد عام 2030] [الإطار لما بعد عام 2030]</w:t>
      </w:r>
      <w:r w:rsidR="0076782D" w:rsidRPr="00EF0D7D">
        <w:rPr>
          <w:rFonts w:cs="Simplified Arabic"/>
          <w:rtl/>
          <w:lang w:bidi="ar-EG"/>
        </w:rPr>
        <w:t>]</w:t>
      </w:r>
      <w:r w:rsidR="00E0360F" w:rsidRPr="00EF0D7D">
        <w:rPr>
          <w:rFonts w:cs="Simplified Arabic"/>
          <w:rtl/>
          <w:lang w:bidi="ar-EG"/>
        </w:rPr>
        <w:t xml:space="preserve"> للنظر فيها من قبل الهيئة الفرعية </w:t>
      </w:r>
      <w:r w:rsidR="00E0360F" w:rsidRPr="00EF0D7D">
        <w:rPr>
          <w:rFonts w:cs="Simplified Arabic" w:hint="cs"/>
          <w:rtl/>
          <w:lang w:bidi="ar-EG"/>
        </w:rPr>
        <w:t>ل</w:t>
      </w:r>
      <w:r w:rsidR="00E0360F" w:rsidRPr="00EF0D7D">
        <w:rPr>
          <w:rFonts w:cs="Simplified Arabic"/>
          <w:rtl/>
          <w:lang w:bidi="ar-EG"/>
        </w:rPr>
        <w:t>لتنفيذ في اجتماع يعقد قبل الاجتماع الثامن عشر لمؤتمر الأطراف؛</w:t>
      </w:r>
      <w:r>
        <w:rPr>
          <w:rFonts w:cs="Simplified Arabic" w:hint="cs"/>
          <w:rtl/>
          <w:lang w:bidi="ar-EG"/>
        </w:rPr>
        <w:t>]</w:t>
      </w:r>
    </w:p>
    <w:p w14:paraId="3E68961A" w14:textId="603B91BD" w:rsidR="0076782D" w:rsidRPr="00DA4E95" w:rsidRDefault="0076782D" w:rsidP="00BB3875">
      <w:pPr>
        <w:pStyle w:val="Paragraphedeliste"/>
        <w:tabs>
          <w:tab w:val="left" w:pos="1985"/>
          <w:tab w:val="right" w:pos="2340"/>
          <w:tab w:val="right" w:pos="3510"/>
        </w:tabs>
        <w:bidi/>
        <w:spacing w:after="120" w:line="216" w:lineRule="auto"/>
        <w:ind w:left="573" w:firstLine="709"/>
        <w:contextualSpacing w:val="0"/>
        <w:jc w:val="both"/>
        <w:rPr>
          <w:rFonts w:cs="Simplified Arabic"/>
          <w:lang w:bidi="ar-EG"/>
        </w:rPr>
      </w:pPr>
      <w:r w:rsidRPr="0076782D">
        <w:rPr>
          <w:rFonts w:cs="Simplified Arabic"/>
          <w:rtl/>
          <w:lang w:bidi="ar-EG"/>
        </w:rPr>
        <w:t>[(ك)</w:t>
      </w:r>
      <w:r>
        <w:rPr>
          <w:rFonts w:cs="Simplified Arabic"/>
          <w:rtl/>
          <w:lang w:bidi="ar-EG"/>
        </w:rPr>
        <w:tab/>
      </w:r>
      <w:r w:rsidR="008054A2">
        <w:rPr>
          <w:rFonts w:cs="Simplified Arabic" w:hint="cs"/>
          <w:rtl/>
          <w:lang w:bidi="ar-EG"/>
        </w:rPr>
        <w:t xml:space="preserve">دعوة </w:t>
      </w:r>
      <w:r w:rsidRPr="0076782D">
        <w:rPr>
          <w:rFonts w:cs="Simplified Arabic"/>
          <w:rtl/>
          <w:lang w:bidi="ar-EG"/>
        </w:rPr>
        <w:t>الأطراف</w:t>
      </w:r>
      <w:r>
        <w:rPr>
          <w:rFonts w:cs="Simplified Arabic" w:hint="cs"/>
          <w:rtl/>
          <w:lang w:bidi="ar-EG"/>
        </w:rPr>
        <w:t>،</w:t>
      </w:r>
      <w:r w:rsidRPr="0076782D">
        <w:rPr>
          <w:rFonts w:cs="Simplified Arabic"/>
          <w:rtl/>
          <w:lang w:bidi="ar-EG"/>
        </w:rPr>
        <w:t xml:space="preserve"> والحكومات الأخرى</w:t>
      </w:r>
      <w:r>
        <w:rPr>
          <w:rFonts w:cs="Simplified Arabic" w:hint="cs"/>
          <w:rtl/>
          <w:lang w:bidi="ar-EG"/>
        </w:rPr>
        <w:t>،</w:t>
      </w:r>
      <w:r w:rsidRPr="0076782D">
        <w:rPr>
          <w:rFonts w:cs="Simplified Arabic"/>
          <w:rtl/>
          <w:lang w:bidi="ar-EG"/>
        </w:rPr>
        <w:t xml:space="preserve"> والشعوب الأصلية والمجتمعات المحلية</w:t>
      </w:r>
      <w:r>
        <w:rPr>
          <w:rFonts w:cs="Simplified Arabic" w:hint="cs"/>
          <w:rtl/>
          <w:lang w:bidi="ar-EG"/>
        </w:rPr>
        <w:t>،</w:t>
      </w:r>
      <w:r w:rsidRPr="0076782D">
        <w:rPr>
          <w:rFonts w:cs="Simplified Arabic"/>
          <w:rtl/>
          <w:lang w:bidi="ar-EG"/>
        </w:rPr>
        <w:t xml:space="preserve"> ومنظمات النساء والشباب</w:t>
      </w:r>
      <w:r>
        <w:rPr>
          <w:rFonts w:cs="Simplified Arabic" w:hint="cs"/>
          <w:rtl/>
          <w:lang w:bidi="ar-EG"/>
        </w:rPr>
        <w:t>،</w:t>
      </w:r>
      <w:r w:rsidRPr="0076782D">
        <w:rPr>
          <w:rFonts w:cs="Simplified Arabic"/>
          <w:rtl/>
          <w:lang w:bidi="ar-EG"/>
        </w:rPr>
        <w:t xml:space="preserve"> وغيرها من المنظمات وأصحاب المصلحة المعنيين</w:t>
      </w:r>
      <w:r w:rsidR="008054A2" w:rsidRPr="008054A2">
        <w:rPr>
          <w:rFonts w:cs="Simplified Arabic" w:hint="cs"/>
          <w:rtl/>
          <w:lang w:bidi="ar-EG"/>
        </w:rPr>
        <w:t xml:space="preserve"> </w:t>
      </w:r>
      <w:r w:rsidR="008054A2">
        <w:rPr>
          <w:rFonts w:cs="Simplified Arabic" w:hint="cs"/>
          <w:rtl/>
          <w:lang w:bidi="ar-EG"/>
        </w:rPr>
        <w:t>إلى تقديم تقارير</w:t>
      </w:r>
      <w:r w:rsidRPr="0076782D">
        <w:rPr>
          <w:rFonts w:cs="Simplified Arabic"/>
          <w:rtl/>
          <w:lang w:bidi="ar-EG"/>
        </w:rPr>
        <w:t xml:space="preserve"> بشأن عملية محتملة نحو تطوير متابعة محتملة للإطار،</w:t>
      </w:r>
      <w:r w:rsidR="008054A2" w:rsidRPr="008054A2">
        <w:rPr>
          <w:rtl/>
        </w:rPr>
        <w:t xml:space="preserve"> </w:t>
      </w:r>
      <w:r w:rsidR="008054A2" w:rsidRPr="008054A2">
        <w:rPr>
          <w:rFonts w:cs="Simplified Arabic"/>
          <w:rtl/>
          <w:lang w:bidi="ar-EG"/>
        </w:rPr>
        <w:t>وتقديم تجميع وم</w:t>
      </w:r>
      <w:r w:rsidR="008054A2">
        <w:rPr>
          <w:rFonts w:cs="Simplified Arabic" w:hint="cs"/>
          <w:rtl/>
          <w:lang w:bidi="ar-EG"/>
        </w:rPr>
        <w:t>وجز</w:t>
      </w:r>
      <w:r w:rsidR="008054A2" w:rsidRPr="008054A2">
        <w:rPr>
          <w:rFonts w:cs="Simplified Arabic"/>
          <w:rtl/>
          <w:lang w:bidi="ar-EG"/>
        </w:rPr>
        <w:t xml:space="preserve"> لها</w:t>
      </w:r>
      <w:r w:rsidRPr="0076782D">
        <w:rPr>
          <w:rFonts w:cs="Simplified Arabic"/>
          <w:rtl/>
          <w:lang w:bidi="ar-EG"/>
        </w:rPr>
        <w:t xml:space="preserve"> لإثراء مناقشات الهيئة الفرعية </w:t>
      </w:r>
      <w:r w:rsidR="00F94CB2">
        <w:rPr>
          <w:rFonts w:cs="Simplified Arabic" w:hint="cs"/>
          <w:rtl/>
          <w:lang w:bidi="ar-EG"/>
        </w:rPr>
        <w:t>للتنفيذ</w:t>
      </w:r>
      <w:r w:rsidRPr="0076782D">
        <w:rPr>
          <w:rFonts w:cs="Simplified Arabic"/>
          <w:rtl/>
          <w:lang w:bidi="ar-EG"/>
        </w:rPr>
        <w:t xml:space="preserve"> عند إعداد التوصيات المشار إليها في الفقرة 11 أعلاه؛]</w:t>
      </w:r>
    </w:p>
    <w:p w14:paraId="5D840FE9" w14:textId="147C7FDB" w:rsidR="00E0360F" w:rsidRPr="00DA4E95" w:rsidRDefault="00E0360F" w:rsidP="00AA0754">
      <w:pPr>
        <w:pStyle w:val="Paragraphedeliste"/>
        <w:numPr>
          <w:ilvl w:val="0"/>
          <w:numId w:val="11"/>
        </w:numPr>
        <w:tabs>
          <w:tab w:val="left" w:pos="1985"/>
          <w:tab w:val="right" w:pos="2340"/>
          <w:tab w:val="right" w:pos="3510"/>
        </w:tabs>
        <w:bidi/>
        <w:spacing w:after="120" w:line="216" w:lineRule="auto"/>
        <w:ind w:left="573" w:firstLine="709"/>
        <w:contextualSpacing w:val="0"/>
        <w:jc w:val="both"/>
        <w:rPr>
          <w:rFonts w:cs="Simplified Arabic"/>
          <w:lang w:bidi="ar-EG"/>
        </w:rPr>
      </w:pPr>
      <w:r w:rsidRPr="00DA4E95">
        <w:rPr>
          <w:rFonts w:cs="Simplified Arabic"/>
          <w:rtl/>
          <w:lang w:bidi="ar-EG"/>
        </w:rPr>
        <w:t xml:space="preserve">التعاون مع برنامج الأمم المتحدة للبيئة، وفريق الاتصال المشترك، وفريق الاتصال المعني بالاتفاقيات المتعلقة </w:t>
      </w:r>
      <w:r w:rsidRPr="00DA4E95">
        <w:rPr>
          <w:rFonts w:cs="Simplified Arabic"/>
          <w:rtl/>
        </w:rPr>
        <w:t>بالتنوع</w:t>
      </w:r>
      <w:r w:rsidRPr="00DA4E95">
        <w:rPr>
          <w:rFonts w:cs="Simplified Arabic"/>
          <w:rtl/>
          <w:lang w:bidi="ar-EG"/>
        </w:rPr>
        <w:t xml:space="preserve"> البيولوجي، وعملية برن، وبالتشاور مع الأطراف، بشأن خيارات </w:t>
      </w:r>
      <w:r w:rsidRPr="00DA4E95">
        <w:rPr>
          <w:rFonts w:cs="Simplified Arabic" w:hint="cs"/>
          <w:rtl/>
          <w:lang w:bidi="ar-EG"/>
        </w:rPr>
        <w:t>ل</w:t>
      </w:r>
      <w:r w:rsidRPr="00DA4E95">
        <w:rPr>
          <w:rFonts w:cs="Simplified Arabic"/>
          <w:rtl/>
          <w:lang w:bidi="ar-EG"/>
        </w:rPr>
        <w:t>لحد من عبء الإبلاغ</w:t>
      </w:r>
      <w:r w:rsidRPr="00DA4E95">
        <w:rPr>
          <w:rFonts w:cs="Simplified Arabic" w:hint="cs"/>
          <w:rtl/>
          <w:lang w:bidi="ar-EG"/>
        </w:rPr>
        <w:t xml:space="preserve"> الملقى على عاتق الأطراف</w:t>
      </w:r>
      <w:r w:rsidRPr="00DA4E95">
        <w:rPr>
          <w:rFonts w:cs="Simplified Arabic"/>
          <w:rtl/>
          <w:lang w:bidi="ar-EG"/>
        </w:rPr>
        <w:t>، و</w:t>
      </w:r>
      <w:r w:rsidRPr="00DA4E95">
        <w:rPr>
          <w:rFonts w:cs="Simplified Arabic" w:hint="cs"/>
          <w:rtl/>
          <w:lang w:bidi="ar-EG"/>
        </w:rPr>
        <w:t xml:space="preserve">عند الاقتضاء، </w:t>
      </w:r>
      <w:r w:rsidRPr="00DA4E95">
        <w:rPr>
          <w:rFonts w:cs="Simplified Arabic"/>
          <w:rtl/>
          <w:lang w:bidi="ar-EG"/>
        </w:rPr>
        <w:t xml:space="preserve">تحسين </w:t>
      </w:r>
      <w:r w:rsidRPr="00DA4E95">
        <w:rPr>
          <w:rFonts w:cs="Simplified Arabic" w:hint="cs"/>
          <w:rtl/>
          <w:lang w:bidi="ar-EG"/>
        </w:rPr>
        <w:t>الاتساق</w:t>
      </w:r>
      <w:r w:rsidRPr="00DA4E95">
        <w:rPr>
          <w:rFonts w:cs="Simplified Arabic"/>
          <w:rtl/>
          <w:lang w:bidi="ar-EG"/>
        </w:rPr>
        <w:t xml:space="preserve"> وقابلية التشغيل البيني بين عمليات التخطيط والرصد والإبلاغ </w:t>
      </w:r>
      <w:r w:rsidRPr="00DA4E95">
        <w:rPr>
          <w:rFonts w:cs="Simplified Arabic" w:hint="cs"/>
          <w:rtl/>
          <w:lang w:bidi="ar-EG"/>
        </w:rPr>
        <w:t>والاستعراض ذات الصلة،</w:t>
      </w:r>
      <w:r w:rsidRPr="00DA4E95">
        <w:rPr>
          <w:rFonts w:cs="Simplified Arabic"/>
          <w:rtl/>
          <w:lang w:bidi="ar-EG"/>
        </w:rPr>
        <w:t xml:space="preserve"> </w:t>
      </w:r>
      <w:r w:rsidRPr="00DA4E95">
        <w:rPr>
          <w:rFonts w:cs="Simplified Arabic" w:hint="cs"/>
          <w:rtl/>
          <w:lang w:bidi="ar-EG"/>
        </w:rPr>
        <w:t>بما في ذلك تلك التي تندرج في إطار اتفاقيات ريو وال</w:t>
      </w:r>
      <w:r w:rsidRPr="00DA4E95">
        <w:rPr>
          <w:rFonts w:cs="Simplified Arabic"/>
          <w:rtl/>
          <w:lang w:bidi="ar-EG"/>
        </w:rPr>
        <w:t>اتفاقي</w:t>
      </w:r>
      <w:r w:rsidRPr="00DA4E95">
        <w:rPr>
          <w:rFonts w:cs="Simplified Arabic" w:hint="cs"/>
          <w:rtl/>
          <w:lang w:bidi="ar-EG"/>
        </w:rPr>
        <w:t>ات</w:t>
      </w:r>
      <w:r w:rsidRPr="00DA4E95">
        <w:rPr>
          <w:rFonts w:cs="Simplified Arabic"/>
          <w:rtl/>
          <w:lang w:bidi="ar-EG"/>
        </w:rPr>
        <w:t xml:space="preserve"> </w:t>
      </w:r>
      <w:r w:rsidRPr="00DA4E95">
        <w:rPr>
          <w:rFonts w:cs="Simplified Arabic" w:hint="cs"/>
          <w:rtl/>
          <w:lang w:bidi="ar-EG"/>
        </w:rPr>
        <w:t>ال</w:t>
      </w:r>
      <w:r w:rsidRPr="00DA4E95">
        <w:rPr>
          <w:rFonts w:cs="Simplified Arabic"/>
          <w:rtl/>
          <w:lang w:bidi="ar-EG"/>
        </w:rPr>
        <w:t xml:space="preserve">بيئية متعددة الأطراف </w:t>
      </w:r>
      <w:r w:rsidRPr="00DA4E95">
        <w:rPr>
          <w:rFonts w:cs="Simplified Arabic" w:hint="cs"/>
          <w:rtl/>
          <w:lang w:bidi="ar-EG"/>
        </w:rPr>
        <w:t>ال</w:t>
      </w:r>
      <w:r w:rsidRPr="00DA4E95">
        <w:rPr>
          <w:rFonts w:cs="Simplified Arabic"/>
          <w:rtl/>
          <w:lang w:bidi="ar-EG"/>
        </w:rPr>
        <w:t>متعلقة بالتنوع البيولوجي، مع احترام ولاياتها القانونية وسلطة وقرارات هيئاتها الإدارية، وذلك رهنا بتوافر الموارد؛</w:t>
      </w:r>
    </w:p>
    <w:p w14:paraId="2E63365C" w14:textId="6523A20A" w:rsidR="00E0360F" w:rsidRPr="00DA4E95" w:rsidRDefault="00E0360F" w:rsidP="00AA0754">
      <w:pPr>
        <w:pStyle w:val="Paragraphedeliste"/>
        <w:numPr>
          <w:ilvl w:val="0"/>
          <w:numId w:val="11"/>
        </w:numPr>
        <w:tabs>
          <w:tab w:val="left" w:pos="1985"/>
          <w:tab w:val="right" w:pos="2340"/>
          <w:tab w:val="right" w:pos="3510"/>
        </w:tabs>
        <w:bidi/>
        <w:spacing w:after="120" w:line="216" w:lineRule="auto"/>
        <w:ind w:left="571" w:firstLine="709"/>
        <w:jc w:val="both"/>
        <w:rPr>
          <w:rFonts w:cs="Simplified Arabic"/>
          <w:rtl/>
          <w:lang w:val="en-US" w:bidi="ar-EG"/>
        </w:rPr>
      </w:pPr>
      <w:r w:rsidRPr="00DA4E95">
        <w:rPr>
          <w:rFonts w:cs="Simplified Arabic"/>
          <w:rtl/>
          <w:lang w:bidi="ar-EG"/>
        </w:rPr>
        <w:lastRenderedPageBreak/>
        <w:t xml:space="preserve">تعزيز وظائف أداة الإبلاغ </w:t>
      </w:r>
      <w:r w:rsidRPr="00DA4E95">
        <w:rPr>
          <w:rFonts w:cs="Simplified Arabic" w:hint="cs"/>
          <w:rtl/>
          <w:lang w:bidi="ar-EG"/>
        </w:rPr>
        <w:t>الإلكترونية</w:t>
      </w:r>
      <w:r w:rsidRPr="00DA4E95">
        <w:rPr>
          <w:rFonts w:cs="Simplified Arabic"/>
          <w:rtl/>
          <w:lang w:bidi="ar-EG"/>
        </w:rPr>
        <w:t>، بما في ذلك سهولة استخدامها، بناء على التحليل الذي تم إجراؤه بموجب الفقرة</w:t>
      </w:r>
      <w:r w:rsidRPr="00DA4E95">
        <w:rPr>
          <w:rFonts w:cs="Simplified Arabic" w:hint="cs"/>
          <w:rtl/>
          <w:lang w:bidi="ar-EG"/>
        </w:rPr>
        <w:t xml:space="preserve"> الفرعية</w:t>
      </w:r>
      <w:r w:rsidRPr="00DA4E95">
        <w:rPr>
          <w:rFonts w:cs="Simplified Arabic"/>
          <w:rtl/>
          <w:lang w:bidi="ar-EG"/>
        </w:rPr>
        <w:t xml:space="preserve"> 22 (ح)</w:t>
      </w:r>
      <w:r w:rsidRPr="00DA4E95">
        <w:rPr>
          <w:rFonts w:cs="Simplified Arabic" w:hint="cs"/>
          <w:rtl/>
          <w:lang w:bidi="ar-EG"/>
        </w:rPr>
        <w:t xml:space="preserve"> أعلاه</w:t>
      </w:r>
      <w:r w:rsidRPr="00DA4E95">
        <w:rPr>
          <w:rFonts w:cs="Simplified Arabic"/>
          <w:rtl/>
          <w:lang w:bidi="ar-EG"/>
        </w:rPr>
        <w:t xml:space="preserve">، </w:t>
      </w:r>
      <w:r w:rsidRPr="00DA4E95">
        <w:rPr>
          <w:rFonts w:cs="Simplified Arabic" w:hint="cs"/>
          <w:rtl/>
          <w:lang w:bidi="ar-EG"/>
        </w:rPr>
        <w:t xml:space="preserve">بهدف </w:t>
      </w:r>
      <w:r w:rsidRPr="00DA4E95">
        <w:rPr>
          <w:rFonts w:cs="Simplified Arabic"/>
          <w:rtl/>
          <w:lang w:bidi="ar-EG"/>
        </w:rPr>
        <w:t>تمكين الجهات الفاعلة الأخرى غير الحكومات الوطنية من الإبلاغ طوعا عن التقدم المحرز في الوفاء بالالتزامات التي قدمتها من خلال الأداة</w:t>
      </w:r>
      <w:r w:rsidR="0076782D">
        <w:rPr>
          <w:rFonts w:cs="Simplified Arabic" w:hint="cs"/>
          <w:rtl/>
          <w:lang w:bidi="ar-EG"/>
        </w:rPr>
        <w:t>.</w:t>
      </w:r>
    </w:p>
    <w:p w14:paraId="2F2943A9" w14:textId="3ADEBA9B" w:rsidR="00E0360F" w:rsidRPr="00DA4E95" w:rsidRDefault="00E0360F" w:rsidP="00E0360F">
      <w:pPr>
        <w:pStyle w:val="CBDDesicionAnnex"/>
        <w:bidi/>
        <w:ind w:left="1134"/>
        <w:rPr>
          <w:rFonts w:cs="Simplified Arabic"/>
          <w:szCs w:val="24"/>
          <w:rtl/>
          <w:lang w:val="en-US"/>
        </w:rPr>
      </w:pPr>
      <w:r w:rsidRPr="00DA4E95">
        <w:rPr>
          <w:rFonts w:cs="Simplified Arabic" w:hint="cs"/>
          <w:szCs w:val="24"/>
          <w:rtl/>
          <w:lang w:val="en-US" w:bidi="ar-EG"/>
        </w:rPr>
        <w:t>المرفق الأول</w:t>
      </w:r>
    </w:p>
    <w:p w14:paraId="5D1574DF" w14:textId="2CD028B2" w:rsidR="00E0360F" w:rsidRPr="00DA4E95" w:rsidRDefault="00E0360F" w:rsidP="00E0360F">
      <w:pPr>
        <w:pStyle w:val="CBDDesicionAnnex"/>
        <w:bidi/>
        <w:ind w:left="1134"/>
        <w:rPr>
          <w:rFonts w:cs="Simplified Arabic"/>
          <w:szCs w:val="24"/>
          <w:rtl/>
          <w:lang w:val="en-US" w:bidi="ar-EG"/>
        </w:rPr>
      </w:pPr>
      <w:r w:rsidRPr="00DA4E95">
        <w:rPr>
          <w:rFonts w:cs="Simplified Arabic"/>
          <w:szCs w:val="24"/>
          <w:rtl/>
          <w:lang w:val="en-US" w:bidi="ar-EG"/>
        </w:rPr>
        <w:t>مكونات اختيارية ومؤشرات تكميلية</w:t>
      </w:r>
      <w:r w:rsidR="008054A2">
        <w:rPr>
          <w:rStyle w:val="Appelnotedebasdep"/>
          <w:lang w:bidi="ar-SY"/>
        </w:rPr>
        <w:t xml:space="preserve"> </w:t>
      </w:r>
      <w:r w:rsidR="00006324">
        <w:rPr>
          <w:rStyle w:val="Appelnotedebasdep"/>
          <w:lang w:bidi="ar-SY"/>
        </w:rPr>
        <w:footnoteReference w:customMarkFollows="1" w:id="7"/>
        <w:t>*</w:t>
      </w:r>
    </w:p>
    <w:tbl>
      <w:tblPr>
        <w:tblStyle w:val="Grilledutableau"/>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E0360F" w:rsidRPr="00DA4E95" w14:paraId="3DCCF10A" w14:textId="77777777" w:rsidTr="0048637C">
        <w:trPr>
          <w:trHeight w:val="220"/>
          <w:tblHeader/>
        </w:trPr>
        <w:tc>
          <w:tcPr>
            <w:tcW w:w="1260" w:type="dxa"/>
            <w:tcBorders>
              <w:top w:val="single" w:sz="4" w:space="0" w:color="auto"/>
              <w:bottom w:val="single" w:sz="4" w:space="0" w:color="auto"/>
            </w:tcBorders>
            <w:shd w:val="clear" w:color="auto" w:fill="FFFFFF" w:themeFill="background1"/>
            <w:vAlign w:val="bottom"/>
          </w:tcPr>
          <w:p w14:paraId="1B317DFC" w14:textId="77777777" w:rsidR="00E0360F" w:rsidRPr="00DA4E95" w:rsidRDefault="00E0360F" w:rsidP="0048637C">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54BAE065" w14:textId="77777777" w:rsidR="00E0360F" w:rsidRPr="00DA4E95" w:rsidRDefault="00E0360F" w:rsidP="0048637C">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نوع المؤشر</w:t>
            </w:r>
          </w:p>
        </w:tc>
        <w:tc>
          <w:tcPr>
            <w:tcW w:w="5392" w:type="dxa"/>
            <w:tcBorders>
              <w:top w:val="single" w:sz="4" w:space="0" w:color="auto"/>
              <w:bottom w:val="single" w:sz="4" w:space="0" w:color="auto"/>
            </w:tcBorders>
            <w:shd w:val="clear" w:color="auto" w:fill="FFFFFF" w:themeFill="background1"/>
            <w:vAlign w:val="bottom"/>
          </w:tcPr>
          <w:p w14:paraId="203F7735" w14:textId="77777777" w:rsidR="00E0360F" w:rsidRPr="00DA4E95" w:rsidRDefault="00E0360F" w:rsidP="0048637C">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المؤشر</w:t>
            </w:r>
          </w:p>
        </w:tc>
      </w:tr>
      <w:tr w:rsidR="00E0360F" w:rsidRPr="00DA4E95" w14:paraId="5A9D899A" w14:textId="77777777" w:rsidTr="0048637C">
        <w:tc>
          <w:tcPr>
            <w:tcW w:w="1260" w:type="dxa"/>
            <w:tcBorders>
              <w:top w:val="single" w:sz="4" w:space="0" w:color="auto"/>
            </w:tcBorders>
            <w:shd w:val="clear" w:color="auto" w:fill="FFFFFF" w:themeFill="background1"/>
          </w:tcPr>
          <w:p w14:paraId="7A47DCBA"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hint="cs"/>
                <w:sz w:val="20"/>
                <w:szCs w:val="20"/>
                <w:rtl/>
              </w:rPr>
              <w:t>ألف</w:t>
            </w:r>
          </w:p>
        </w:tc>
        <w:tc>
          <w:tcPr>
            <w:tcW w:w="1804" w:type="dxa"/>
            <w:tcBorders>
              <w:top w:val="single" w:sz="4" w:space="0" w:color="auto"/>
            </w:tcBorders>
            <w:shd w:val="clear" w:color="auto" w:fill="FFFFFF" w:themeFill="background1"/>
          </w:tcPr>
          <w:p w14:paraId="31EBD271"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tcBorders>
              <w:top w:val="single" w:sz="4" w:space="0" w:color="auto"/>
            </w:tcBorders>
            <w:shd w:val="clear" w:color="auto" w:fill="FFFFFF" w:themeFill="background1"/>
          </w:tcPr>
          <w:p w14:paraId="3EF51118"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hint="cs"/>
                <w:sz w:val="20"/>
                <w:szCs w:val="20"/>
                <w:rtl/>
              </w:rPr>
              <w:t>بطاقة البيانات الجينية للأنواع البرية</w:t>
            </w:r>
          </w:p>
        </w:tc>
      </w:tr>
      <w:tr w:rsidR="00E0360F" w:rsidRPr="00DA4E95" w14:paraId="117F9C68" w14:textId="77777777" w:rsidTr="0048637C">
        <w:tc>
          <w:tcPr>
            <w:tcW w:w="1260" w:type="dxa"/>
            <w:shd w:val="clear" w:color="auto" w:fill="FFFFFF" w:themeFill="background1"/>
          </w:tcPr>
          <w:p w14:paraId="68B4C883"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hint="cs"/>
                <w:sz w:val="20"/>
                <w:szCs w:val="20"/>
                <w:rtl/>
              </w:rPr>
              <w:t>ألف</w:t>
            </w:r>
          </w:p>
        </w:tc>
        <w:tc>
          <w:tcPr>
            <w:tcW w:w="1804" w:type="dxa"/>
            <w:shd w:val="clear" w:color="auto" w:fill="FFFFFF" w:themeFill="background1"/>
          </w:tcPr>
          <w:p w14:paraId="7A7D352F"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306E45FC"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hint="cs"/>
                <w:sz w:val="20"/>
                <w:szCs w:val="20"/>
                <w:rtl/>
              </w:rPr>
              <w:t>مؤشر ترابط الشجيرات</w:t>
            </w:r>
          </w:p>
        </w:tc>
      </w:tr>
      <w:tr w:rsidR="00E0360F" w:rsidRPr="00DA4E95" w14:paraId="57D199F6" w14:textId="77777777" w:rsidTr="0048637C">
        <w:tc>
          <w:tcPr>
            <w:tcW w:w="1260" w:type="dxa"/>
            <w:shd w:val="clear" w:color="auto" w:fill="FFFFFF" w:themeFill="background1"/>
          </w:tcPr>
          <w:p w14:paraId="679FFCAC"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7FAD49D7" w14:textId="77777777" w:rsidR="00E0360F" w:rsidRPr="00DA4E95" w:rsidRDefault="00E0360F" w:rsidP="0048637C">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35F6CADF" w14:textId="77777777" w:rsidR="00E0360F" w:rsidRPr="00DA4E95" w:rsidRDefault="00E0360F" w:rsidP="0048637C">
            <w:pPr>
              <w:bidi/>
              <w:spacing w:before="40" w:after="40"/>
              <w:ind w:right="-57"/>
              <w:rPr>
                <w:rFonts w:asciiTheme="majorBidi" w:hAnsiTheme="majorBidi"/>
                <w:sz w:val="20"/>
                <w:szCs w:val="20"/>
                <w:rtl/>
              </w:rPr>
            </w:pPr>
            <w:r w:rsidRPr="00DA4E95">
              <w:rPr>
                <w:rFonts w:asciiTheme="majorBidi" w:hAnsiTheme="majorBidi"/>
                <w:sz w:val="20"/>
                <w:szCs w:val="20"/>
                <w:rtl/>
              </w:rPr>
              <w:t xml:space="preserve">عدد وقائمة أنواع الأشجار والنباتات الخشبية الأخرى المدرجة في برامج الحفظ </w:t>
            </w:r>
            <w:r w:rsidRPr="00DA4E95">
              <w:rPr>
                <w:rFonts w:asciiTheme="majorBidi" w:hAnsiTheme="majorBidi" w:hint="cs"/>
                <w:sz w:val="20"/>
                <w:szCs w:val="20"/>
                <w:rtl/>
              </w:rPr>
              <w:t>في الموقع الطبيعي</w:t>
            </w:r>
            <w:r w:rsidRPr="00DA4E95">
              <w:rPr>
                <w:rFonts w:asciiTheme="majorBidi" w:hAnsiTheme="majorBidi"/>
                <w:sz w:val="20"/>
                <w:szCs w:val="20"/>
                <w:rtl/>
              </w:rPr>
              <w:t xml:space="preserve"> للموارد الجينية للغابات</w:t>
            </w:r>
          </w:p>
        </w:tc>
      </w:tr>
      <w:tr w:rsidR="00E0360F" w:rsidRPr="00DA4E95" w14:paraId="70CE8934" w14:textId="77777777" w:rsidTr="0048637C">
        <w:tc>
          <w:tcPr>
            <w:tcW w:w="1260" w:type="dxa"/>
            <w:shd w:val="clear" w:color="auto" w:fill="FFFFFF" w:themeFill="background1"/>
          </w:tcPr>
          <w:p w14:paraId="1F0C611D"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38F65AD8"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5E07EAFB"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sz w:val="20"/>
                <w:szCs w:val="20"/>
                <w:rtl/>
              </w:rPr>
              <w:t xml:space="preserve">مدى فقدان </w:t>
            </w:r>
            <w:r w:rsidRPr="00DA4E95">
              <w:rPr>
                <w:rFonts w:asciiTheme="majorBidi" w:hAnsiTheme="majorBidi" w:hint="cs"/>
                <w:sz w:val="20"/>
                <w:szCs w:val="20"/>
                <w:rtl/>
              </w:rPr>
              <w:t>الأنواع</w:t>
            </w:r>
            <w:r w:rsidRPr="00DA4E95">
              <w:rPr>
                <w:rFonts w:asciiTheme="majorBidi" w:hAnsiTheme="majorBidi"/>
                <w:sz w:val="20"/>
                <w:szCs w:val="20"/>
                <w:rtl/>
              </w:rPr>
              <w:t xml:space="preserve"> </w:t>
            </w:r>
            <w:proofErr w:type="spellStart"/>
            <w:r w:rsidRPr="00DA4E95">
              <w:rPr>
                <w:rFonts w:asciiTheme="majorBidi" w:hAnsiTheme="majorBidi"/>
                <w:sz w:val="20"/>
                <w:szCs w:val="20"/>
                <w:rtl/>
              </w:rPr>
              <w:t>المستزرعة</w:t>
            </w:r>
            <w:proofErr w:type="spellEnd"/>
            <w:r w:rsidRPr="00DA4E95">
              <w:rPr>
                <w:rFonts w:asciiTheme="majorBidi" w:hAnsiTheme="majorBidi" w:hint="cs"/>
                <w:sz w:val="20"/>
                <w:szCs w:val="20"/>
                <w:rtl/>
              </w:rPr>
              <w:t xml:space="preserve"> في تربية الأحياء المائية</w:t>
            </w:r>
          </w:p>
        </w:tc>
      </w:tr>
      <w:tr w:rsidR="00E0360F" w:rsidRPr="00DA4E95" w14:paraId="170C3E4D" w14:textId="77777777" w:rsidTr="0048637C">
        <w:tc>
          <w:tcPr>
            <w:tcW w:w="1260" w:type="dxa"/>
            <w:shd w:val="clear" w:color="auto" w:fill="FFFFFF" w:themeFill="background1"/>
          </w:tcPr>
          <w:p w14:paraId="3E7290EB"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4C2E58F8" w14:textId="77777777" w:rsidR="00E0360F" w:rsidRPr="00DA4E95" w:rsidRDefault="00E0360F" w:rsidP="0048637C">
            <w:pPr>
              <w:bidi/>
              <w:spacing w:before="40" w:after="40"/>
              <w:rPr>
                <w:rFonts w:asciiTheme="majorBidi" w:hAnsiTheme="majorBidi" w:cstheme="majorBidi"/>
                <w:i/>
                <w:sz w:val="20"/>
                <w:szCs w:val="20"/>
                <w:vertAlign w:val="superscript"/>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917F484"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hint="cs"/>
                <w:sz w:val="20"/>
                <w:szCs w:val="20"/>
                <w:rtl/>
              </w:rPr>
              <w:t>حجم</w:t>
            </w:r>
            <w:r w:rsidRPr="00DA4E95">
              <w:rPr>
                <w:rFonts w:asciiTheme="majorBidi" w:hAnsiTheme="majorBidi"/>
                <w:sz w:val="20"/>
                <w:szCs w:val="20"/>
                <w:rtl/>
              </w:rPr>
              <w:t xml:space="preserve"> </w:t>
            </w:r>
            <w:r w:rsidRPr="00DA4E95">
              <w:rPr>
                <w:rFonts w:asciiTheme="majorBidi" w:hAnsiTheme="majorBidi" w:hint="cs"/>
                <w:sz w:val="20"/>
                <w:szCs w:val="20"/>
                <w:rtl/>
              </w:rPr>
              <w:t>تعداد</w:t>
            </w:r>
            <w:r w:rsidRPr="00DA4E95">
              <w:rPr>
                <w:rFonts w:asciiTheme="majorBidi" w:hAnsiTheme="majorBidi"/>
                <w:sz w:val="20"/>
                <w:szCs w:val="20"/>
                <w:rtl/>
              </w:rPr>
              <w:t xml:space="preserve"> الأقارب البرية </w:t>
            </w:r>
            <w:r w:rsidRPr="00DA4E95">
              <w:rPr>
                <w:rFonts w:asciiTheme="majorBidi" w:hAnsiTheme="majorBidi" w:hint="cs"/>
                <w:sz w:val="20"/>
                <w:szCs w:val="20"/>
                <w:rtl/>
              </w:rPr>
              <w:t>ل</w:t>
            </w:r>
            <w:r w:rsidRPr="00DA4E95">
              <w:rPr>
                <w:rFonts w:asciiTheme="majorBidi" w:hAnsiTheme="majorBidi"/>
                <w:sz w:val="20"/>
                <w:szCs w:val="20"/>
                <w:rtl/>
              </w:rPr>
              <w:t xml:space="preserve">لأنواع </w:t>
            </w:r>
            <w:proofErr w:type="spellStart"/>
            <w:r w:rsidRPr="00DA4E95">
              <w:rPr>
                <w:rFonts w:asciiTheme="majorBidi" w:hAnsiTheme="majorBidi" w:hint="cs"/>
                <w:sz w:val="20"/>
                <w:szCs w:val="20"/>
                <w:rtl/>
              </w:rPr>
              <w:t>المستزرعة</w:t>
            </w:r>
            <w:proofErr w:type="spellEnd"/>
            <w:r w:rsidRPr="00DA4E95">
              <w:rPr>
                <w:rFonts w:asciiTheme="majorBidi" w:hAnsiTheme="majorBidi" w:hint="cs"/>
                <w:sz w:val="20"/>
                <w:szCs w:val="20"/>
                <w:rtl/>
              </w:rPr>
              <w:t xml:space="preserve"> في تربية الأحياء المائية </w:t>
            </w:r>
            <w:r w:rsidRPr="00DA4E95">
              <w:rPr>
                <w:rFonts w:asciiTheme="majorBidi" w:hAnsiTheme="majorBidi"/>
                <w:sz w:val="20"/>
                <w:szCs w:val="20"/>
                <w:rtl/>
              </w:rPr>
              <w:t>الخاضعة لتدابير الحفظ</w:t>
            </w:r>
          </w:p>
        </w:tc>
      </w:tr>
      <w:tr w:rsidR="00E0360F" w:rsidRPr="00DA4E95" w14:paraId="7179D587" w14:textId="77777777" w:rsidTr="0048637C">
        <w:trPr>
          <w:trHeight w:val="88"/>
        </w:trPr>
        <w:tc>
          <w:tcPr>
            <w:tcW w:w="1260" w:type="dxa"/>
            <w:shd w:val="clear" w:color="auto" w:fill="FFFFFF" w:themeFill="background1"/>
          </w:tcPr>
          <w:p w14:paraId="4BBEDB5A"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73F1DB31" w14:textId="77777777" w:rsidR="00E0360F" w:rsidRPr="00DA4E95" w:rsidRDefault="00E0360F" w:rsidP="0048637C">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072DC4A"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sz w:val="20"/>
                <w:szCs w:val="20"/>
                <w:rtl/>
              </w:rPr>
              <w:t xml:space="preserve">مدى الحفظ خارج </w:t>
            </w:r>
            <w:r w:rsidRPr="00DA4E95">
              <w:rPr>
                <w:rFonts w:asciiTheme="majorBidi" w:hAnsiTheme="majorBidi" w:hint="cs"/>
                <w:sz w:val="20"/>
                <w:szCs w:val="20"/>
                <w:rtl/>
              </w:rPr>
              <w:t>الموقع الطبيعي</w:t>
            </w:r>
            <w:r w:rsidRPr="00DA4E95">
              <w:rPr>
                <w:rFonts w:asciiTheme="majorBidi" w:hAnsiTheme="majorBidi"/>
                <w:sz w:val="20"/>
                <w:szCs w:val="20"/>
                <w:rtl/>
              </w:rPr>
              <w:t xml:space="preserve"> </w:t>
            </w:r>
            <w:r w:rsidRPr="00DA4E95">
              <w:rPr>
                <w:rFonts w:asciiTheme="majorBidi" w:hAnsiTheme="majorBidi" w:hint="cs"/>
                <w:sz w:val="20"/>
                <w:szCs w:val="20"/>
                <w:rtl/>
              </w:rPr>
              <w:t>ل</w:t>
            </w:r>
            <w:r w:rsidRPr="00DA4E95">
              <w:rPr>
                <w:rFonts w:asciiTheme="majorBidi" w:hAnsiTheme="majorBidi"/>
                <w:sz w:val="20"/>
                <w:szCs w:val="20"/>
                <w:rtl/>
              </w:rPr>
              <w:t xml:space="preserve">لأنواع </w:t>
            </w:r>
            <w:r w:rsidRPr="00DA4E95">
              <w:rPr>
                <w:rFonts w:asciiTheme="majorBidi" w:hAnsiTheme="majorBidi" w:hint="cs"/>
                <w:sz w:val="20"/>
                <w:szCs w:val="20"/>
                <w:rtl/>
              </w:rPr>
              <w:t>الهامة</w:t>
            </w:r>
            <w:r w:rsidRPr="00DA4E95">
              <w:rPr>
                <w:rFonts w:asciiTheme="majorBidi" w:hAnsiTheme="majorBidi"/>
                <w:sz w:val="20"/>
                <w:szCs w:val="20"/>
                <w:rtl/>
              </w:rPr>
              <w:t xml:space="preserve"> </w:t>
            </w:r>
            <w:proofErr w:type="spellStart"/>
            <w:r w:rsidRPr="00DA4E95">
              <w:rPr>
                <w:rFonts w:asciiTheme="majorBidi" w:hAnsiTheme="majorBidi" w:hint="cs"/>
                <w:sz w:val="20"/>
                <w:szCs w:val="20"/>
                <w:rtl/>
              </w:rPr>
              <w:t>المستزرعة</w:t>
            </w:r>
            <w:proofErr w:type="spellEnd"/>
            <w:r w:rsidRPr="00DA4E95">
              <w:rPr>
                <w:rFonts w:asciiTheme="majorBidi" w:hAnsiTheme="majorBidi" w:hint="cs"/>
                <w:sz w:val="20"/>
                <w:szCs w:val="20"/>
                <w:rtl/>
              </w:rPr>
              <w:t xml:space="preserve"> </w:t>
            </w:r>
            <w:r w:rsidRPr="00DA4E95">
              <w:rPr>
                <w:rFonts w:asciiTheme="majorBidi" w:hAnsiTheme="majorBidi"/>
                <w:sz w:val="20"/>
                <w:szCs w:val="20"/>
                <w:rtl/>
              </w:rPr>
              <w:t xml:space="preserve">من الموارد الجينية المائية </w:t>
            </w:r>
          </w:p>
        </w:tc>
      </w:tr>
      <w:tr w:rsidR="00E0360F" w:rsidRPr="00DA4E95" w14:paraId="1BEF2D50" w14:textId="77777777" w:rsidTr="0048637C">
        <w:tc>
          <w:tcPr>
            <w:tcW w:w="1260" w:type="dxa"/>
            <w:shd w:val="clear" w:color="auto" w:fill="FFFFFF" w:themeFill="background1"/>
          </w:tcPr>
          <w:p w14:paraId="6A01834B"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5716B99F" w14:textId="77777777" w:rsidR="00E0360F" w:rsidRPr="00DA4E95" w:rsidRDefault="00E0360F" w:rsidP="0048637C">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1DDBFFC0"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hint="cs"/>
                <w:sz w:val="20"/>
                <w:szCs w:val="20"/>
                <w:rtl/>
              </w:rPr>
              <w:t>مدى</w:t>
            </w:r>
            <w:r w:rsidRPr="00DA4E95">
              <w:rPr>
                <w:rFonts w:asciiTheme="majorBidi" w:hAnsiTheme="majorBidi"/>
                <w:sz w:val="20"/>
                <w:szCs w:val="20"/>
                <w:rtl/>
              </w:rPr>
              <w:t xml:space="preserve"> الأنواع غير المحلية المستخدمة في </w:t>
            </w:r>
            <w:r w:rsidRPr="00DA4E95">
              <w:rPr>
                <w:rFonts w:asciiTheme="majorBidi" w:hAnsiTheme="majorBidi" w:hint="cs"/>
                <w:sz w:val="20"/>
                <w:szCs w:val="20"/>
                <w:rtl/>
              </w:rPr>
              <w:t>تربية الأحياء المائية</w:t>
            </w:r>
            <w:r w:rsidRPr="00DA4E95">
              <w:rPr>
                <w:rFonts w:asciiTheme="majorBidi" w:hAnsiTheme="majorBidi"/>
                <w:sz w:val="20"/>
                <w:szCs w:val="20"/>
                <w:rtl/>
              </w:rPr>
              <w:t xml:space="preserve"> والتي تشكل خطرا على التنوع البيولوجي المحلي</w:t>
            </w:r>
          </w:p>
        </w:tc>
      </w:tr>
      <w:tr w:rsidR="00E0360F" w:rsidRPr="00DA4E95" w14:paraId="1E65802F" w14:textId="77777777" w:rsidTr="0048637C">
        <w:trPr>
          <w:trHeight w:val="45"/>
        </w:trPr>
        <w:tc>
          <w:tcPr>
            <w:tcW w:w="1260" w:type="dxa"/>
            <w:shd w:val="clear" w:color="auto" w:fill="FFFFFF" w:themeFill="background1"/>
          </w:tcPr>
          <w:p w14:paraId="41AA1142"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7</w:t>
            </w:r>
          </w:p>
        </w:tc>
        <w:tc>
          <w:tcPr>
            <w:tcW w:w="1804" w:type="dxa"/>
            <w:shd w:val="clear" w:color="auto" w:fill="FFFFFF" w:themeFill="background1"/>
          </w:tcPr>
          <w:p w14:paraId="3464D77C" w14:textId="77777777" w:rsidR="00E0360F" w:rsidRPr="00DA4E95" w:rsidRDefault="00E0360F" w:rsidP="0048637C">
            <w:pPr>
              <w:bidi/>
              <w:spacing w:before="40" w:after="40"/>
              <w:ind w:right="-57"/>
              <w:rPr>
                <w:rFonts w:asciiTheme="majorBidi" w:hAnsiTheme="majorBidi" w:cstheme="majorBidi"/>
                <w:sz w:val="20"/>
                <w:szCs w:val="20"/>
                <w:vertAlign w:val="superscript"/>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1BAB86F7"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مستويات واتجاهات الزئبق ومركباته في البيئة وفي البشر نتيجة الانبعاثات والتصريفات البشرية المنشأ</w:t>
            </w:r>
          </w:p>
        </w:tc>
      </w:tr>
      <w:tr w:rsidR="00E0360F" w:rsidRPr="00DA4E95" w14:paraId="48231ECE" w14:textId="77777777" w:rsidTr="0048637C">
        <w:trPr>
          <w:trHeight w:val="186"/>
        </w:trPr>
        <w:tc>
          <w:tcPr>
            <w:tcW w:w="1260" w:type="dxa"/>
            <w:shd w:val="clear" w:color="auto" w:fill="FFFFFF" w:themeFill="background1"/>
          </w:tcPr>
          <w:p w14:paraId="36F3455F"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7</w:t>
            </w:r>
          </w:p>
        </w:tc>
        <w:tc>
          <w:tcPr>
            <w:tcW w:w="1804" w:type="dxa"/>
            <w:shd w:val="clear" w:color="auto" w:fill="FFFFFF" w:themeFill="background1"/>
          </w:tcPr>
          <w:p w14:paraId="2DB90D21" w14:textId="77777777" w:rsidR="00E0360F" w:rsidRPr="00DA4E95" w:rsidRDefault="00E0360F" w:rsidP="0048637C">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F3966A2"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مؤشر </w:t>
            </w:r>
            <w:r w:rsidRPr="00DA4E95">
              <w:rPr>
                <w:rFonts w:asciiTheme="majorBidi" w:hAnsiTheme="majorBidi" w:hint="cs"/>
                <w:sz w:val="20"/>
                <w:szCs w:val="20"/>
                <w:rtl/>
              </w:rPr>
              <w:t>التلوث بالمغذيات</w:t>
            </w:r>
            <w:r w:rsidRPr="00DA4E95">
              <w:rPr>
                <w:rFonts w:asciiTheme="majorBidi" w:hAnsiTheme="majorBidi"/>
                <w:sz w:val="20"/>
                <w:szCs w:val="20"/>
                <w:rtl/>
              </w:rPr>
              <w:t xml:space="preserve"> في المياه العذبة</w:t>
            </w:r>
          </w:p>
        </w:tc>
      </w:tr>
      <w:tr w:rsidR="00E0360F" w:rsidRPr="00DA4E95" w14:paraId="764449F9" w14:textId="77777777" w:rsidTr="0048637C">
        <w:trPr>
          <w:trHeight w:val="186"/>
        </w:trPr>
        <w:tc>
          <w:tcPr>
            <w:tcW w:w="1260" w:type="dxa"/>
            <w:shd w:val="clear" w:color="auto" w:fill="FFFFFF" w:themeFill="background1"/>
          </w:tcPr>
          <w:p w14:paraId="0661A965"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11</w:t>
            </w:r>
          </w:p>
        </w:tc>
        <w:tc>
          <w:tcPr>
            <w:tcW w:w="1804" w:type="dxa"/>
            <w:shd w:val="clear" w:color="auto" w:fill="FFFFFF" w:themeFill="background1"/>
          </w:tcPr>
          <w:p w14:paraId="6BAC3206" w14:textId="77777777" w:rsidR="00E0360F" w:rsidRPr="00DA4E95" w:rsidRDefault="00E0360F" w:rsidP="0048637C">
            <w:pPr>
              <w:bidi/>
              <w:spacing w:before="40" w:after="40"/>
              <w:rPr>
                <w:rFonts w:asciiTheme="majorBidi" w:hAnsiTheme="majorBidi" w:cstheme="majorBidi"/>
                <w:color w:val="000000"/>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48080212"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معدل الوفيات المنسوب</w:t>
            </w:r>
            <w:r w:rsidRPr="00DA4E95">
              <w:rPr>
                <w:rFonts w:asciiTheme="majorBidi" w:hAnsiTheme="majorBidi" w:hint="cs"/>
                <w:sz w:val="20"/>
                <w:szCs w:val="20"/>
                <w:rtl/>
              </w:rPr>
              <w:t>ة</w:t>
            </w:r>
            <w:r w:rsidRPr="00DA4E95">
              <w:rPr>
                <w:rFonts w:asciiTheme="majorBidi" w:hAnsiTheme="majorBidi"/>
                <w:sz w:val="20"/>
                <w:szCs w:val="20"/>
                <w:rtl/>
              </w:rPr>
              <w:t xml:space="preserve"> إلى تلوث الهواء المنزلي والمحيطي</w:t>
            </w:r>
          </w:p>
        </w:tc>
      </w:tr>
      <w:tr w:rsidR="00E0360F" w:rsidRPr="00DA4E95" w14:paraId="792B2C99" w14:textId="77777777" w:rsidTr="0048637C">
        <w:tc>
          <w:tcPr>
            <w:tcW w:w="1260" w:type="dxa"/>
            <w:shd w:val="clear" w:color="auto" w:fill="FFFFFF" w:themeFill="background1"/>
          </w:tcPr>
          <w:p w14:paraId="34D6C2B4"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16</w:t>
            </w:r>
          </w:p>
        </w:tc>
        <w:tc>
          <w:tcPr>
            <w:tcW w:w="1804" w:type="dxa"/>
            <w:shd w:val="clear" w:color="auto" w:fill="FFFFFF" w:themeFill="background1"/>
          </w:tcPr>
          <w:p w14:paraId="2DF846CA" w14:textId="77777777" w:rsidR="00E0360F" w:rsidRPr="00DA4E95" w:rsidRDefault="00E0360F" w:rsidP="0048637C">
            <w:pPr>
              <w:bidi/>
              <w:spacing w:before="40" w:after="40"/>
              <w:ind w:right="-57"/>
              <w:rPr>
                <w:rFonts w:asciiTheme="majorBidi" w:hAnsiTheme="majorBidi" w:cstheme="majorBidi"/>
                <w: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8C06D3B"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مؤشر الآثار البيئية العالمية للاستهلاك</w:t>
            </w:r>
          </w:p>
        </w:tc>
      </w:tr>
      <w:tr w:rsidR="00E0360F" w:rsidRPr="00DA4E95" w14:paraId="3280F5BA" w14:textId="77777777" w:rsidTr="0048637C">
        <w:tc>
          <w:tcPr>
            <w:tcW w:w="1260" w:type="dxa"/>
            <w:shd w:val="clear" w:color="auto" w:fill="FFFFFF" w:themeFill="background1"/>
          </w:tcPr>
          <w:p w14:paraId="085AE451"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21F5BF22"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6BB24EAB"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لدعم أسعار </w:t>
            </w:r>
            <w:r w:rsidRPr="00DA4E95">
              <w:rPr>
                <w:rFonts w:asciiTheme="majorBidi" w:hAnsiTheme="majorBidi" w:hint="cs"/>
                <w:sz w:val="20"/>
                <w:szCs w:val="20"/>
                <w:rtl/>
              </w:rPr>
              <w:t>الأسواق</w:t>
            </w:r>
            <w:r w:rsidRPr="00DA4E95">
              <w:rPr>
                <w:rFonts w:asciiTheme="majorBidi" w:hAnsiTheme="majorBidi"/>
                <w:sz w:val="20"/>
                <w:szCs w:val="20"/>
                <w:rtl/>
              </w:rPr>
              <w:t xml:space="preserve"> المتعلق بالزراعة</w:t>
            </w:r>
          </w:p>
        </w:tc>
      </w:tr>
      <w:tr w:rsidR="00E0360F" w:rsidRPr="00DA4E95" w14:paraId="48DE62B6" w14:textId="77777777" w:rsidTr="0048637C">
        <w:tc>
          <w:tcPr>
            <w:tcW w:w="1260" w:type="dxa"/>
            <w:shd w:val="clear" w:color="auto" w:fill="FFFFFF" w:themeFill="background1"/>
          </w:tcPr>
          <w:p w14:paraId="185FA0F0"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27ADCBCA"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516FCB7D"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القيمة النقدية للمدفوعات المباشرة غير المعفاة المتعلقة بالزراعة</w:t>
            </w:r>
          </w:p>
        </w:tc>
      </w:tr>
      <w:tr w:rsidR="00E0360F" w:rsidRPr="00DA4E95" w14:paraId="38FF353D" w14:textId="77777777" w:rsidTr="0048637C">
        <w:tc>
          <w:tcPr>
            <w:tcW w:w="1260" w:type="dxa"/>
            <w:shd w:val="clear" w:color="auto" w:fill="FFFFFF" w:themeFill="background1"/>
          </w:tcPr>
          <w:p w14:paraId="167DB3F7"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6F6DC805"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619F57FB"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للأشكال الأخرى من الدعم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الخاص </w:t>
            </w:r>
            <w:r w:rsidRPr="00DA4E95">
              <w:rPr>
                <w:rFonts w:asciiTheme="majorBidi" w:hAnsiTheme="majorBidi" w:hint="cs"/>
                <w:sz w:val="20"/>
                <w:szCs w:val="20"/>
                <w:rtl/>
              </w:rPr>
              <w:t>بمنتجات محددة</w:t>
            </w:r>
            <w:r w:rsidRPr="00DA4E95">
              <w:rPr>
                <w:rFonts w:asciiTheme="majorBidi" w:hAnsiTheme="majorBidi"/>
                <w:sz w:val="20"/>
                <w:szCs w:val="20"/>
                <w:rtl/>
              </w:rPr>
              <w:t xml:space="preserve"> </w:t>
            </w:r>
          </w:p>
        </w:tc>
      </w:tr>
      <w:tr w:rsidR="00E0360F" w:rsidRPr="00DA4E95" w14:paraId="47DDD706" w14:textId="77777777" w:rsidTr="0048637C">
        <w:tc>
          <w:tcPr>
            <w:tcW w:w="1260" w:type="dxa"/>
            <w:shd w:val="clear" w:color="auto" w:fill="FFFFFF" w:themeFill="background1"/>
          </w:tcPr>
          <w:p w14:paraId="31AA4512"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6C288A32"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i/>
                <w:sz w:val="20"/>
                <w:szCs w:val="20"/>
                <w:vertAlign w:val="superscript"/>
              </w:rPr>
            </w:pPr>
            <w:r w:rsidRPr="00DA4E95">
              <w:rPr>
                <w:rFonts w:asciiTheme="majorBidi" w:hAnsiTheme="majorBidi" w:cstheme="majorBidi" w:hint="cs"/>
                <w:sz w:val="20"/>
                <w:szCs w:val="20"/>
                <w:rtl/>
              </w:rPr>
              <w:t>مكون</w:t>
            </w:r>
          </w:p>
        </w:tc>
        <w:tc>
          <w:tcPr>
            <w:tcW w:w="5392" w:type="dxa"/>
            <w:shd w:val="clear" w:color="auto" w:fill="FFFFFF" w:themeFill="background1"/>
          </w:tcPr>
          <w:p w14:paraId="6A4A8504"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لمكافئ قياس الدعم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الخاص </w:t>
            </w:r>
            <w:r w:rsidRPr="00DA4E95">
              <w:rPr>
                <w:rFonts w:asciiTheme="majorBidi" w:hAnsiTheme="majorBidi" w:hint="cs"/>
                <w:sz w:val="20"/>
                <w:szCs w:val="20"/>
                <w:rtl/>
              </w:rPr>
              <w:t>بمنتجات محددة</w:t>
            </w:r>
          </w:p>
        </w:tc>
      </w:tr>
      <w:tr w:rsidR="00E0360F" w:rsidRPr="00DA4E95" w14:paraId="364E0F2E" w14:textId="77777777" w:rsidTr="0048637C">
        <w:tc>
          <w:tcPr>
            <w:tcW w:w="1260" w:type="dxa"/>
            <w:shd w:val="clear" w:color="auto" w:fill="FFFFFF" w:themeFill="background1"/>
          </w:tcPr>
          <w:p w14:paraId="248EE297"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1897736E"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0533FBC3"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لقياس ال</w:t>
            </w:r>
            <w:r w:rsidRPr="00DA4E95">
              <w:rPr>
                <w:rFonts w:asciiTheme="majorBidi" w:hAnsiTheme="majorBidi"/>
                <w:sz w:val="20"/>
                <w:szCs w:val="20"/>
                <w:rtl/>
              </w:rPr>
              <w:t>دعم الإجمالي</w:t>
            </w:r>
            <w:r w:rsidRPr="00DA4E95">
              <w:rPr>
                <w:rFonts w:asciiTheme="majorBidi" w:hAnsiTheme="majorBidi" w:hint="cs"/>
                <w:sz w:val="20"/>
                <w:szCs w:val="20"/>
                <w:rtl/>
              </w:rPr>
              <w:t xml:space="preserve">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غير المرتبط بمنتجات محددة </w:t>
            </w:r>
          </w:p>
        </w:tc>
      </w:tr>
      <w:tr w:rsidR="00E0360F" w:rsidRPr="00DA4E95" w14:paraId="5BF0C8EB" w14:textId="77777777" w:rsidTr="0048637C">
        <w:tc>
          <w:tcPr>
            <w:tcW w:w="1260" w:type="dxa"/>
            <w:shd w:val="clear" w:color="auto" w:fill="FFFFFF" w:themeFill="background1"/>
          </w:tcPr>
          <w:p w14:paraId="6BA9190C"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19</w:t>
            </w:r>
          </w:p>
        </w:tc>
        <w:tc>
          <w:tcPr>
            <w:tcW w:w="1804" w:type="dxa"/>
            <w:shd w:val="clear" w:color="auto" w:fill="FFFFFF" w:themeFill="background1"/>
          </w:tcPr>
          <w:p w14:paraId="5132CA2F" w14:textId="77777777" w:rsidR="00E0360F" w:rsidRPr="00DA4E95" w:rsidRDefault="00E0360F" w:rsidP="0048637C">
            <w:pPr>
              <w:pStyle w:val="CBDNormalNumber"/>
              <w:numPr>
                <w:ilvl w:val="0"/>
                <w:numId w:val="0"/>
              </w:num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4834B69" w14:textId="77777777" w:rsidR="00E0360F" w:rsidRPr="00DA4E95" w:rsidRDefault="00E0360F" w:rsidP="0048637C">
            <w:pPr>
              <w:pStyle w:val="CBDNormalNumber"/>
              <w:numPr>
                <w:ilvl w:val="0"/>
                <w:numId w:val="0"/>
              </w:numPr>
              <w:bidi/>
              <w:spacing w:before="40" w:after="40"/>
              <w:rPr>
                <w:rFonts w:asciiTheme="majorBidi" w:hAnsiTheme="majorBidi" w:cstheme="majorBidi"/>
                <w:sz w:val="20"/>
                <w:szCs w:val="20"/>
              </w:rPr>
            </w:pPr>
            <w:r w:rsidRPr="00DA4E95">
              <w:rPr>
                <w:rFonts w:asciiTheme="majorBidi" w:hAnsiTheme="majorBidi" w:hint="cs"/>
                <w:sz w:val="20"/>
                <w:szCs w:val="20"/>
                <w:rtl/>
              </w:rPr>
              <w:t>معدل</w:t>
            </w:r>
            <w:r w:rsidRPr="00DA4E95">
              <w:rPr>
                <w:rFonts w:asciiTheme="majorBidi" w:hAnsiTheme="majorBidi"/>
                <w:sz w:val="20"/>
                <w:szCs w:val="20"/>
                <w:rtl/>
              </w:rPr>
              <w:t xml:space="preserve"> الاستثمار في التنوع البيولوجي</w:t>
            </w:r>
          </w:p>
        </w:tc>
      </w:tr>
    </w:tbl>
    <w:p w14:paraId="3F58CE0A" w14:textId="752F02B2" w:rsidR="00E0360F" w:rsidRPr="00DA4E95" w:rsidRDefault="00E0360F" w:rsidP="008054A2">
      <w:pPr>
        <w:pStyle w:val="CBDDesicionAnnex"/>
        <w:bidi/>
        <w:ind w:left="1134"/>
        <w:rPr>
          <w:szCs w:val="24"/>
          <w:rtl/>
          <w:lang w:bidi="ar-SY"/>
        </w:rPr>
      </w:pPr>
      <w:r w:rsidRPr="00DA4E95">
        <w:rPr>
          <w:rFonts w:cs="Simplified Arabic" w:hint="cs"/>
          <w:szCs w:val="24"/>
          <w:rtl/>
          <w:lang w:val="en-US" w:bidi="ar-EG"/>
        </w:rPr>
        <w:t>المرفق الثاني</w:t>
      </w:r>
    </w:p>
    <w:p w14:paraId="4CE53A56" w14:textId="77777777" w:rsidR="00E0360F" w:rsidRPr="00DA4E95" w:rsidRDefault="00E0360F" w:rsidP="00E0360F">
      <w:pPr>
        <w:pStyle w:val="CBDDesicionAnnex"/>
        <w:bidi/>
        <w:spacing w:before="0"/>
        <w:ind w:left="1134"/>
        <w:rPr>
          <w:szCs w:val="24"/>
          <w:rtl/>
          <w:lang w:bidi="ar-SY"/>
        </w:rPr>
      </w:pPr>
      <w:r w:rsidRPr="00DA4E95">
        <w:rPr>
          <w:rFonts w:cs="Simplified Arabic"/>
          <w:szCs w:val="24"/>
          <w:rtl/>
          <w:lang w:val="en-US" w:bidi="ar-EG"/>
        </w:rPr>
        <w:t>اختصاصات فريق الخبراء التقنيين المخصص المعني بمواصلة تفعيل إطار الرصد</w:t>
      </w:r>
      <w:r w:rsidRPr="00DA4E95">
        <w:rPr>
          <w:rFonts w:cs="Simplified Arabic" w:hint="cs"/>
          <w:szCs w:val="24"/>
          <w:rtl/>
          <w:lang w:val="en-US" w:bidi="ar-EG"/>
        </w:rPr>
        <w:t xml:space="preserve"> الخاص</w:t>
      </w:r>
      <w:r w:rsidRPr="00DA4E95">
        <w:rPr>
          <w:rFonts w:cs="Simplified Arabic"/>
          <w:szCs w:val="24"/>
          <w:rtl/>
          <w:lang w:val="en-US" w:bidi="ar-EG"/>
        </w:rPr>
        <w:t xml:space="preserve"> </w:t>
      </w:r>
      <w:r w:rsidRPr="00DA4E95">
        <w:rPr>
          <w:rFonts w:cs="Simplified Arabic" w:hint="cs"/>
          <w:szCs w:val="24"/>
          <w:rtl/>
          <w:lang w:val="en-US" w:bidi="ar-EG"/>
        </w:rPr>
        <w:t>ب</w:t>
      </w:r>
      <w:r w:rsidRPr="00DA4E95">
        <w:rPr>
          <w:rFonts w:cs="Simplified Arabic"/>
          <w:szCs w:val="24"/>
          <w:rtl/>
          <w:lang w:val="en-US" w:bidi="ar-EG"/>
        </w:rPr>
        <w:t>إطار كونمينغ-مونتريال العالمي للتنوع البيولوجي</w:t>
      </w:r>
    </w:p>
    <w:p w14:paraId="10FBD3E1"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1-</w:t>
      </w:r>
      <w:r w:rsidRPr="00DA4E95">
        <w:rPr>
          <w:rFonts w:cs="Simplified Arabic"/>
          <w:sz w:val="24"/>
          <w:szCs w:val="24"/>
          <w:rtl/>
          <w:lang w:bidi="ar-EG"/>
        </w:rPr>
        <w:tab/>
      </w:r>
      <w:r w:rsidRPr="00DA4E95">
        <w:rPr>
          <w:rFonts w:cs="Simplified Arabic" w:hint="cs"/>
          <w:sz w:val="24"/>
          <w:szCs w:val="24"/>
          <w:rtl/>
          <w:lang w:bidi="ar-EG"/>
        </w:rPr>
        <w:t>ي</w:t>
      </w:r>
      <w:r w:rsidRPr="00DA4E95">
        <w:rPr>
          <w:rFonts w:cs="Simplified Arabic"/>
          <w:sz w:val="24"/>
          <w:szCs w:val="24"/>
          <w:rtl/>
          <w:lang w:bidi="ar-EG"/>
        </w:rPr>
        <w:t xml:space="preserve">قوم فريق الخبراء التقنيين المخصص المعني بمواصلة تفعيل إطار الرصد </w:t>
      </w:r>
      <w:r w:rsidRPr="00DA4E95">
        <w:rPr>
          <w:rFonts w:cs="Simplified Arabic" w:hint="cs"/>
          <w:sz w:val="24"/>
          <w:szCs w:val="24"/>
          <w:rtl/>
          <w:lang w:bidi="ar-EG"/>
        </w:rPr>
        <w:t>الخاص ب</w:t>
      </w:r>
      <w:r w:rsidRPr="00DA4E95">
        <w:rPr>
          <w:rFonts w:cs="Simplified Arabic"/>
          <w:sz w:val="24"/>
          <w:szCs w:val="24"/>
          <w:rtl/>
          <w:lang w:bidi="ar-EG"/>
        </w:rPr>
        <w:t>إطار كونمينغ-مونتريال العالمي للتنوع البيولوجي</w:t>
      </w:r>
      <w:r w:rsidRPr="00DA4E95">
        <w:rPr>
          <w:rStyle w:val="Appelnotedebasdep"/>
          <w:rFonts w:cs="Simplified Arabic"/>
          <w:szCs w:val="24"/>
          <w:rtl/>
          <w:lang w:bidi="ar-EG"/>
        </w:rPr>
        <w:footnoteReference w:id="8"/>
      </w:r>
      <w:r w:rsidRPr="00DA4E95">
        <w:rPr>
          <w:rFonts w:cs="Simplified Arabic"/>
          <w:sz w:val="24"/>
          <w:szCs w:val="24"/>
          <w:rtl/>
          <w:lang w:bidi="ar-EG"/>
        </w:rPr>
        <w:t xml:space="preserve"> </w:t>
      </w:r>
      <w:r w:rsidRPr="00DA4E95">
        <w:rPr>
          <w:rFonts w:cs="Simplified Arabic" w:hint="cs"/>
          <w:sz w:val="24"/>
          <w:szCs w:val="24"/>
          <w:rtl/>
          <w:lang w:bidi="ar-EG"/>
        </w:rPr>
        <w:t>بتقديم ب</w:t>
      </w:r>
      <w:r w:rsidRPr="00DA4E95">
        <w:rPr>
          <w:rFonts w:cs="Simplified Arabic"/>
          <w:sz w:val="24"/>
          <w:szCs w:val="24"/>
          <w:rtl/>
          <w:lang w:bidi="ar-EG"/>
        </w:rPr>
        <w:t>ما يلي:</w:t>
      </w:r>
    </w:p>
    <w:p w14:paraId="27FC2207" w14:textId="0CAF0BF6" w:rsidR="00E0360F" w:rsidRPr="00DA4E95" w:rsidRDefault="00E0360F" w:rsidP="001545A4">
      <w:pPr>
        <w:pStyle w:val="CBDH3"/>
        <w:tabs>
          <w:tab w:val="clear" w:pos="567"/>
        </w:tabs>
        <w:bidi/>
        <w:spacing w:before="0"/>
        <w:ind w:left="1134" w:firstLine="571"/>
        <w:jc w:val="both"/>
        <w:rPr>
          <w:rFonts w:cs="Simplified Arabic"/>
          <w:sz w:val="24"/>
          <w:szCs w:val="24"/>
          <w:rtl/>
          <w:lang w:bidi="ar-EG"/>
        </w:rPr>
      </w:pPr>
      <w:r w:rsidRPr="00DA4E95">
        <w:rPr>
          <w:rFonts w:cs="Simplified Arabic"/>
          <w:sz w:val="24"/>
          <w:szCs w:val="24"/>
          <w:rtl/>
          <w:lang w:bidi="ar-EG"/>
        </w:rPr>
        <w:lastRenderedPageBreak/>
        <w:t>(أ)</w:t>
      </w:r>
      <w:r w:rsidRPr="00DA4E95">
        <w:rPr>
          <w:rFonts w:cs="Simplified Arabic"/>
          <w:sz w:val="24"/>
          <w:szCs w:val="24"/>
          <w:rtl/>
          <w:lang w:bidi="ar-EG"/>
        </w:rPr>
        <w:tab/>
        <w:t xml:space="preserve">المشورة </w:t>
      </w:r>
      <w:r w:rsidRPr="00DA4E95">
        <w:rPr>
          <w:rFonts w:cs="Simplified Arabic" w:hint="cs"/>
          <w:sz w:val="24"/>
          <w:szCs w:val="24"/>
          <w:rtl/>
          <w:lang w:bidi="ar-EG"/>
        </w:rPr>
        <w:t>التقنية</w:t>
      </w:r>
      <w:r w:rsidRPr="00DA4E95">
        <w:rPr>
          <w:rFonts w:cs="Simplified Arabic"/>
          <w:sz w:val="24"/>
          <w:szCs w:val="24"/>
          <w:rtl/>
          <w:lang w:bidi="ar-EG"/>
        </w:rPr>
        <w:t xml:space="preserve"> بشأن مواصلة تطوير</w:t>
      </w:r>
      <w:r w:rsidRPr="00DA4E95">
        <w:rPr>
          <w:rFonts w:cs="Simplified Arabic" w:hint="cs"/>
          <w:sz w:val="24"/>
          <w:szCs w:val="24"/>
          <w:rtl/>
          <w:lang w:bidi="ar-EG"/>
        </w:rPr>
        <w:t xml:space="preserve"> المنهجية</w:t>
      </w:r>
      <w:r w:rsidRPr="00DA4E95">
        <w:rPr>
          <w:rFonts w:cs="Simplified Arabic"/>
          <w:sz w:val="24"/>
          <w:szCs w:val="24"/>
          <w:rtl/>
          <w:lang w:bidi="ar-EG"/>
        </w:rPr>
        <w:t xml:space="preserve"> </w:t>
      </w:r>
      <w:r w:rsidRPr="00DA4E95">
        <w:rPr>
          <w:rFonts w:cs="Simplified Arabic" w:hint="cs"/>
          <w:sz w:val="24"/>
          <w:szCs w:val="24"/>
          <w:rtl/>
          <w:lang w:bidi="ar-EG"/>
        </w:rPr>
        <w:t>و</w:t>
      </w:r>
      <w:r w:rsidRPr="00DA4E95">
        <w:rPr>
          <w:rFonts w:cs="Simplified Arabic"/>
          <w:sz w:val="24"/>
          <w:szCs w:val="24"/>
          <w:rtl/>
          <w:lang w:bidi="ar-EG"/>
        </w:rPr>
        <w:t>البيانات الوصفية للمؤشرات الرئيسية المدرجة في الحال</w:t>
      </w:r>
      <w:r w:rsidRPr="00DA4E95">
        <w:rPr>
          <w:rFonts w:cs="Simplified Arabic" w:hint="cs"/>
          <w:sz w:val="24"/>
          <w:szCs w:val="24"/>
          <w:rtl/>
          <w:lang w:bidi="ar-EG"/>
        </w:rPr>
        <w:t>ات</w:t>
      </w:r>
      <w:r w:rsidRPr="00DA4E95">
        <w:rPr>
          <w:rFonts w:cs="Simplified Arabic"/>
          <w:sz w:val="24"/>
          <w:szCs w:val="24"/>
          <w:rtl/>
          <w:lang w:bidi="ar-EG"/>
        </w:rPr>
        <w:t xml:space="preserve"> المنهجية 1 و2 و3 في</w:t>
      </w:r>
      <w:r w:rsidRPr="00DA4E95">
        <w:rPr>
          <w:rFonts w:cs="Simplified Arabic" w:hint="cs"/>
          <w:sz w:val="24"/>
          <w:szCs w:val="24"/>
          <w:rtl/>
          <w:lang w:bidi="ar-EG"/>
        </w:rPr>
        <w:t xml:space="preserve"> الوثيقة </w:t>
      </w:r>
      <w:hyperlink r:id="rId29" w:history="1">
        <w:r w:rsidRPr="00DA4E95">
          <w:rPr>
            <w:rStyle w:val="Lienhypertexte"/>
            <w:b w:val="0"/>
            <w:bCs/>
          </w:rPr>
          <w:t>CBD/SBSTTA/28/INF/</w:t>
        </w:r>
        <w:r w:rsidRPr="00DA4E95">
          <w:rPr>
            <w:rStyle w:val="Lienhypertexte"/>
            <w:b w:val="0"/>
            <w:bCs/>
            <w:sz w:val="24"/>
            <w:szCs w:val="24"/>
          </w:rPr>
          <w:t>4</w:t>
        </w:r>
      </w:hyperlink>
      <w:r w:rsidRPr="00DA4E95">
        <w:rPr>
          <w:rFonts w:hint="cs"/>
          <w:b w:val="0"/>
          <w:bCs/>
          <w:sz w:val="24"/>
          <w:szCs w:val="24"/>
          <w:rtl/>
        </w:rPr>
        <w:t xml:space="preserve"> </w:t>
      </w:r>
      <w:r w:rsidRPr="00DA4E95">
        <w:rPr>
          <w:rFonts w:cs="Simplified Arabic"/>
          <w:sz w:val="24"/>
          <w:szCs w:val="24"/>
          <w:rtl/>
          <w:lang w:bidi="ar-EG"/>
        </w:rPr>
        <w:t>حسب الاقتضاء؛</w:t>
      </w:r>
    </w:p>
    <w:p w14:paraId="0EB21E5E" w14:textId="445050B6" w:rsidR="00E0360F" w:rsidRPr="00DA4E95" w:rsidRDefault="00E0360F" w:rsidP="001545A4">
      <w:pPr>
        <w:pStyle w:val="CBDH3"/>
        <w:tabs>
          <w:tab w:val="clear" w:pos="567"/>
        </w:tabs>
        <w:bidi/>
        <w:spacing w:before="0"/>
        <w:ind w:left="1138" w:firstLine="567"/>
        <w:jc w:val="both"/>
        <w:rPr>
          <w:b w:val="0"/>
          <w:sz w:val="24"/>
          <w:szCs w:val="24"/>
          <w:rtl/>
        </w:rPr>
      </w:pPr>
      <w:r w:rsidRPr="00DA4E95">
        <w:rPr>
          <w:rFonts w:cs="Simplified Arabic" w:hint="cs"/>
          <w:sz w:val="24"/>
          <w:szCs w:val="24"/>
          <w:rtl/>
          <w:lang w:bidi="ar-EG"/>
        </w:rPr>
        <w:t>(ب)</w:t>
      </w:r>
      <w:r w:rsidRPr="00DA4E95">
        <w:rPr>
          <w:rFonts w:cs="Simplified Arabic"/>
          <w:sz w:val="24"/>
          <w:szCs w:val="24"/>
          <w:rtl/>
          <w:lang w:bidi="ar-EG"/>
        </w:rPr>
        <w:tab/>
        <w:t xml:space="preserve">نصائح عملية حول استخدام وتفعيل البيانات الوصفية للمؤشرات الرئيسية في عمليات الرصد والإبلاغ الوطنية، بما في ذلك استخدام خيارات </w:t>
      </w:r>
      <w:r w:rsidRPr="00DA4E95">
        <w:rPr>
          <w:rFonts w:cs="Simplified Arabic" w:hint="cs"/>
          <w:sz w:val="24"/>
          <w:szCs w:val="24"/>
          <w:rtl/>
          <w:lang w:bidi="ar-EG"/>
        </w:rPr>
        <w:t>التصنيف</w:t>
      </w:r>
      <w:r w:rsidR="00D51AF3">
        <w:rPr>
          <w:rFonts w:cs="Simplified Arabic" w:hint="cs"/>
          <w:sz w:val="24"/>
          <w:szCs w:val="24"/>
          <w:rtl/>
        </w:rPr>
        <w:t>.</w:t>
      </w:r>
    </w:p>
    <w:p w14:paraId="6243BBFC" w14:textId="5BE7DAA8"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2-</w:t>
      </w:r>
      <w:r w:rsidRPr="00DA4E95">
        <w:rPr>
          <w:rFonts w:cs="Simplified Arabic"/>
          <w:sz w:val="24"/>
          <w:szCs w:val="24"/>
          <w:rtl/>
          <w:lang w:bidi="ar-EG"/>
        </w:rPr>
        <w:tab/>
        <w:t xml:space="preserve">يتعين على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العمل على أساس </w:t>
      </w:r>
      <w:r w:rsidRPr="00DA4E95">
        <w:rPr>
          <w:rFonts w:cs="Simplified Arabic" w:hint="cs"/>
          <w:sz w:val="24"/>
          <w:szCs w:val="24"/>
          <w:rtl/>
          <w:lang w:bidi="ar-EG"/>
        </w:rPr>
        <w:t>المقررات</w:t>
      </w:r>
      <w:r w:rsidRPr="00DA4E95">
        <w:rPr>
          <w:rFonts w:cs="Simplified Arabic"/>
          <w:sz w:val="24"/>
          <w:szCs w:val="24"/>
          <w:rtl/>
          <w:lang w:bidi="ar-EG"/>
        </w:rPr>
        <w:t xml:space="preserve"> </w:t>
      </w:r>
      <w:hyperlink r:id="rId30" w:history="1">
        <w:r w:rsidRPr="00DA4E95">
          <w:rPr>
            <w:rStyle w:val="Lienhypertexte"/>
            <w:rFonts w:ascii="Simplified Arabic" w:hAnsi="Simplified Arabic" w:cs="Simplified Arabic"/>
            <w:sz w:val="24"/>
            <w:szCs w:val="24"/>
            <w:rtl/>
          </w:rPr>
          <w:t>15/4</w:t>
        </w:r>
      </w:hyperlink>
      <w:r w:rsidRPr="00DA4E95">
        <w:rPr>
          <w:rFonts w:ascii="Simplified Arabic" w:hAnsi="Simplified Arabic" w:cs="Simplified Arabic" w:hint="cs"/>
          <w:sz w:val="24"/>
          <w:szCs w:val="24"/>
          <w:rtl/>
        </w:rPr>
        <w:t xml:space="preserve">، </w:t>
      </w:r>
      <w:r w:rsidRPr="00DA4E95">
        <w:rPr>
          <w:rFonts w:ascii="Simplified Arabic" w:hAnsi="Simplified Arabic" w:cs="Simplified Arabic"/>
          <w:sz w:val="24"/>
          <w:szCs w:val="24"/>
          <w:rtl/>
        </w:rPr>
        <w:t>و</w:t>
      </w:r>
      <w:hyperlink r:id="rId31" w:history="1">
        <w:r w:rsidRPr="00DA4E95">
          <w:rPr>
            <w:rStyle w:val="Lienhypertexte"/>
            <w:rFonts w:ascii="Simplified Arabic" w:hAnsi="Simplified Arabic" w:cs="Simplified Arabic"/>
            <w:sz w:val="24"/>
            <w:szCs w:val="24"/>
            <w:rtl/>
          </w:rPr>
          <w:t>15/5</w:t>
        </w:r>
      </w:hyperlink>
      <w:r w:rsidRPr="00DA4E95">
        <w:rPr>
          <w:rFonts w:ascii="Simplified Arabic" w:hAnsi="Simplified Arabic" w:cs="Simplified Arabic" w:hint="cs"/>
          <w:sz w:val="24"/>
          <w:szCs w:val="24"/>
          <w:rtl/>
        </w:rPr>
        <w:t xml:space="preserve">، </w:t>
      </w:r>
      <w:r w:rsidRPr="00DA4E95">
        <w:rPr>
          <w:rFonts w:ascii="Simplified Arabic" w:hAnsi="Simplified Arabic" w:cs="Simplified Arabic"/>
          <w:sz w:val="24"/>
          <w:szCs w:val="24"/>
          <w:rtl/>
        </w:rPr>
        <w:t>و</w:t>
      </w:r>
      <w:hyperlink r:id="rId32" w:history="1">
        <w:r w:rsidRPr="00DA4E95">
          <w:rPr>
            <w:rStyle w:val="Lienhypertexte"/>
            <w:rFonts w:ascii="Simplified Arabic" w:hAnsi="Simplified Arabic" w:cs="Simplified Arabic"/>
            <w:sz w:val="24"/>
            <w:szCs w:val="24"/>
            <w:rtl/>
          </w:rPr>
          <w:t>15/6</w:t>
        </w:r>
      </w:hyperlink>
      <w:r w:rsidRPr="00DA4E95">
        <w:rPr>
          <w:rFonts w:ascii="Simplified Arabic" w:hAnsi="Simplified Arabic" w:cs="Simplified Arabic"/>
          <w:sz w:val="24"/>
          <w:szCs w:val="24"/>
          <w:rtl/>
        </w:rPr>
        <w:t xml:space="preserve"> المؤرخة 19 ديسمبر/كانون الأول 2022، و</w:t>
      </w:r>
      <w:r w:rsidRPr="00DA4E95">
        <w:rPr>
          <w:rFonts w:ascii="Simplified Arabic" w:hAnsi="Simplified Arabic" w:cs="Simplified Arabic" w:hint="cs"/>
          <w:sz w:val="24"/>
          <w:szCs w:val="24"/>
          <w:rtl/>
        </w:rPr>
        <w:t>المقر</w:t>
      </w:r>
      <w:r w:rsidRPr="00DA4E95">
        <w:rPr>
          <w:rFonts w:ascii="Simplified Arabic" w:hAnsi="Simplified Arabic" w:cs="Simplified Arabic"/>
          <w:sz w:val="24"/>
          <w:szCs w:val="24"/>
          <w:rtl/>
        </w:rPr>
        <w:t>ر</w:t>
      </w:r>
      <w:r w:rsidRPr="00DA4E95">
        <w:rPr>
          <w:rFonts w:ascii="Simplified Arabic" w:hAnsi="Simplified Arabic" w:cs="Simplified Arabic" w:hint="cs"/>
          <w:sz w:val="24"/>
          <w:szCs w:val="24"/>
          <w:rtl/>
        </w:rPr>
        <w:t xml:space="preserve"> </w:t>
      </w:r>
      <w:hyperlink r:id="rId33" w:history="1">
        <w:r w:rsidRPr="00DA4E95">
          <w:rPr>
            <w:rStyle w:val="Lienhypertexte"/>
            <w:rFonts w:ascii="Simplified Arabic" w:hAnsi="Simplified Arabic" w:cs="Simplified Arabic" w:hint="cs"/>
            <w:sz w:val="24"/>
            <w:szCs w:val="24"/>
            <w:rtl/>
          </w:rPr>
          <w:t>16/4</w:t>
        </w:r>
      </w:hyperlink>
      <w:r w:rsidRPr="00DA4E95">
        <w:rPr>
          <w:rFonts w:ascii="Simplified Arabic" w:hAnsi="Simplified Arabic" w:cs="Simplified Arabic"/>
          <w:sz w:val="24"/>
          <w:szCs w:val="24"/>
          <w:rtl/>
        </w:rPr>
        <w:t xml:space="preserve"> المؤرخ 30 أكتوبر/تشرين الأول 2024، و</w:t>
      </w:r>
      <w:r w:rsidRPr="00DA4E95">
        <w:rPr>
          <w:rFonts w:ascii="Simplified Arabic" w:hAnsi="Simplified Arabic" w:cs="Simplified Arabic" w:hint="cs"/>
          <w:sz w:val="24"/>
          <w:szCs w:val="24"/>
          <w:rtl/>
        </w:rPr>
        <w:t>المقررين</w:t>
      </w:r>
      <w:r w:rsidRPr="00DA4E95">
        <w:rPr>
          <w:rFonts w:ascii="Simplified Arabic" w:hAnsi="Simplified Arabic" w:cs="Simplified Arabic"/>
          <w:sz w:val="24"/>
          <w:szCs w:val="24"/>
          <w:rtl/>
        </w:rPr>
        <w:t xml:space="preserve"> </w:t>
      </w:r>
      <w:hyperlink r:id="rId34" w:history="1">
        <w:r w:rsidRPr="00DA4E95">
          <w:rPr>
            <w:rStyle w:val="Lienhypertexte"/>
            <w:rFonts w:ascii="Simplified Arabic" w:hAnsi="Simplified Arabic" w:cs="Simplified Arabic"/>
            <w:sz w:val="24"/>
            <w:szCs w:val="24"/>
            <w:rtl/>
          </w:rPr>
          <w:t>16/31</w:t>
        </w:r>
      </w:hyperlink>
      <w:r w:rsidRPr="00DA4E95">
        <w:rPr>
          <w:rFonts w:ascii="Simplified Arabic" w:hAnsi="Simplified Arabic" w:cs="Simplified Arabic"/>
          <w:sz w:val="24"/>
          <w:szCs w:val="24"/>
          <w:rtl/>
        </w:rPr>
        <w:t xml:space="preserve"> و</w:t>
      </w:r>
      <w:hyperlink r:id="rId35" w:history="1">
        <w:r w:rsidRPr="00DA4E95">
          <w:rPr>
            <w:rStyle w:val="Lienhypertexte"/>
            <w:rFonts w:ascii="Simplified Arabic" w:hAnsi="Simplified Arabic" w:cs="Simplified Arabic"/>
            <w:sz w:val="24"/>
            <w:szCs w:val="24"/>
            <w:rtl/>
          </w:rPr>
          <w:t>16/32</w:t>
        </w:r>
      </w:hyperlink>
      <w:r w:rsidRPr="00DA4E95">
        <w:rPr>
          <w:rFonts w:ascii="Simplified Arabic" w:hAnsi="Simplified Arabic" w:cs="Simplified Arabic"/>
          <w:sz w:val="24"/>
          <w:szCs w:val="24"/>
          <w:rtl/>
        </w:rPr>
        <w:t xml:space="preserve"> المؤرخ</w:t>
      </w:r>
      <w:r w:rsidRPr="00DA4E95">
        <w:rPr>
          <w:rFonts w:ascii="Simplified Arabic" w:hAnsi="Simplified Arabic" w:cs="Simplified Arabic" w:hint="cs"/>
          <w:sz w:val="24"/>
          <w:szCs w:val="24"/>
          <w:rtl/>
        </w:rPr>
        <w:t>ين</w:t>
      </w:r>
      <w:r w:rsidRPr="00DA4E95">
        <w:rPr>
          <w:rFonts w:ascii="Simplified Arabic" w:hAnsi="Simplified Arabic" w:cs="Simplified Arabic"/>
          <w:sz w:val="24"/>
          <w:szCs w:val="24"/>
          <w:rtl/>
        </w:rPr>
        <w:t xml:space="preserve"> </w:t>
      </w:r>
      <w:r w:rsidR="00DF3A31">
        <w:rPr>
          <w:rFonts w:ascii="Simplified Arabic" w:hAnsi="Simplified Arabic" w:cs="Simplified Arabic" w:hint="cs"/>
          <w:sz w:val="24"/>
          <w:szCs w:val="24"/>
          <w:rtl/>
        </w:rPr>
        <w:t>27</w:t>
      </w:r>
      <w:r w:rsidRPr="00DA4E95">
        <w:rPr>
          <w:rFonts w:ascii="Simplified Arabic" w:hAnsi="Simplified Arabic" w:cs="Simplified Arabic"/>
          <w:sz w:val="24"/>
          <w:szCs w:val="24"/>
          <w:rtl/>
        </w:rPr>
        <w:t xml:space="preserve"> </w:t>
      </w:r>
      <w:r w:rsidRPr="00DA4E95">
        <w:rPr>
          <w:rFonts w:ascii="Simplified Arabic" w:hAnsi="Simplified Arabic" w:cs="Simplified Arabic" w:hint="cs"/>
          <w:sz w:val="24"/>
          <w:szCs w:val="24"/>
          <w:rtl/>
        </w:rPr>
        <w:t>فبراير</w:t>
      </w:r>
      <w:r w:rsidRPr="00DA4E95">
        <w:rPr>
          <w:rFonts w:ascii="Simplified Arabic" w:hAnsi="Simplified Arabic" w:cs="Simplified Arabic"/>
          <w:sz w:val="24"/>
          <w:szCs w:val="24"/>
          <w:rtl/>
        </w:rPr>
        <w:t>/</w:t>
      </w:r>
      <w:r w:rsidRPr="00DA4E95">
        <w:rPr>
          <w:rFonts w:ascii="Simplified Arabic" w:hAnsi="Simplified Arabic" w:cs="Simplified Arabic" w:hint="cs"/>
          <w:sz w:val="24"/>
          <w:szCs w:val="24"/>
          <w:rtl/>
        </w:rPr>
        <w:t>شباط</w:t>
      </w:r>
      <w:r w:rsidRPr="00DA4E95">
        <w:rPr>
          <w:rFonts w:ascii="Simplified Arabic" w:hAnsi="Simplified Arabic" w:cs="Simplified Arabic"/>
          <w:sz w:val="24"/>
          <w:szCs w:val="24"/>
          <w:rtl/>
        </w:rPr>
        <w:t xml:space="preserve"> </w:t>
      </w:r>
      <w:r w:rsidR="00DF3A31">
        <w:rPr>
          <w:rFonts w:ascii="Simplified Arabic" w:hAnsi="Simplified Arabic" w:cs="Simplified Arabic" w:hint="cs"/>
          <w:sz w:val="24"/>
          <w:szCs w:val="24"/>
          <w:rtl/>
        </w:rPr>
        <w:t>2025</w:t>
      </w:r>
      <w:r w:rsidRPr="00DA4E95">
        <w:rPr>
          <w:rFonts w:ascii="Simplified Arabic" w:hAnsi="Simplified Arabic" w:cs="Simplified Arabic"/>
          <w:sz w:val="24"/>
          <w:szCs w:val="24"/>
          <w:rtl/>
        </w:rPr>
        <w:t>،</w:t>
      </w:r>
      <w:r w:rsidRPr="00DA4E95">
        <w:rPr>
          <w:rFonts w:cs="Simplified Arabic"/>
          <w:sz w:val="24"/>
          <w:szCs w:val="24"/>
          <w:rtl/>
          <w:lang w:bidi="ar-EG"/>
        </w:rPr>
        <w:t xml:space="preserve"> </w:t>
      </w:r>
      <w:r w:rsidRPr="00DA4E95">
        <w:rPr>
          <w:rFonts w:ascii="Simplified Arabic" w:hAnsi="Simplified Arabic" w:cs="Simplified Arabic"/>
          <w:sz w:val="24"/>
          <w:szCs w:val="24"/>
          <w:rtl/>
        </w:rPr>
        <w:t>و</w:t>
      </w:r>
      <w:r w:rsidRPr="00DA4E95">
        <w:rPr>
          <w:rFonts w:ascii="Simplified Arabic" w:hAnsi="Simplified Arabic" w:cs="Simplified Arabic" w:hint="cs"/>
          <w:sz w:val="24"/>
          <w:szCs w:val="24"/>
          <w:rtl/>
        </w:rPr>
        <w:t>المقرر</w:t>
      </w:r>
      <w:r w:rsidRPr="00DA4E95">
        <w:rPr>
          <w:rFonts w:cs="Simplified Arabic"/>
          <w:sz w:val="24"/>
          <w:szCs w:val="24"/>
          <w:rtl/>
          <w:lang w:bidi="ar-EG"/>
        </w:rPr>
        <w:t xml:space="preserve"> 17/--</w:t>
      </w:r>
      <w:r w:rsidRPr="00DA4E95">
        <w:rPr>
          <w:rFonts w:cs="Simplified Arabic" w:hint="cs"/>
          <w:sz w:val="24"/>
          <w:szCs w:val="24"/>
          <w:rtl/>
        </w:rPr>
        <w:t xml:space="preserve"> من </w:t>
      </w:r>
      <w:r w:rsidRPr="00DA4E95">
        <w:rPr>
          <w:rFonts w:cs="Simplified Arabic"/>
          <w:sz w:val="24"/>
          <w:szCs w:val="24"/>
          <w:lang w:val="en-US"/>
        </w:rPr>
        <w:t>XX</w:t>
      </w:r>
      <w:r w:rsidRPr="00DA4E95">
        <w:rPr>
          <w:rFonts w:cs="Simplified Arabic"/>
          <w:sz w:val="24"/>
          <w:szCs w:val="24"/>
          <w:rtl/>
          <w:lang w:bidi="ar-EG"/>
        </w:rPr>
        <w:t>،</w:t>
      </w:r>
      <w:r w:rsidRPr="00DA4E95">
        <w:rPr>
          <w:rStyle w:val="Appelnotedebasdep"/>
          <w:rFonts w:cs="Simplified Arabic"/>
          <w:sz w:val="24"/>
          <w:szCs w:val="24"/>
          <w:rtl/>
          <w:lang w:bidi="ar-EG"/>
        </w:rPr>
        <w:footnoteReference w:id="9"/>
      </w:r>
      <w:r w:rsidRPr="00DA4E95">
        <w:rPr>
          <w:rFonts w:cs="Simplified Arabic"/>
          <w:sz w:val="24"/>
          <w:szCs w:val="24"/>
          <w:rtl/>
          <w:lang w:bidi="ar-EG"/>
        </w:rPr>
        <w:t xml:space="preserve"> والبيانات الوصفية للمؤشرات الرئيسية</w:t>
      </w:r>
      <w:r w:rsidRPr="00DA4E95">
        <w:rPr>
          <w:rStyle w:val="Appelnotedebasdep"/>
          <w:rFonts w:cs="Simplified Arabic"/>
          <w:sz w:val="24"/>
          <w:szCs w:val="24"/>
          <w:rtl/>
          <w:lang w:bidi="ar-EG"/>
        </w:rPr>
        <w:footnoteReference w:id="10"/>
      </w:r>
      <w:r w:rsidRPr="00DA4E95">
        <w:rPr>
          <w:rFonts w:cs="Simplified Arabic"/>
          <w:sz w:val="24"/>
          <w:szCs w:val="24"/>
          <w:rtl/>
          <w:lang w:bidi="ar-EG"/>
        </w:rPr>
        <w:t>، مع مراعاة ما يلي:</w:t>
      </w:r>
    </w:p>
    <w:p w14:paraId="5B8FA975"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(أ)</w:t>
      </w:r>
      <w:r w:rsidRPr="00DA4E95">
        <w:rPr>
          <w:rFonts w:ascii="Simplified Arabic" w:hAnsi="Simplified Arabic" w:cs="Simplified Arabic"/>
          <w:sz w:val="24"/>
          <w:szCs w:val="24"/>
          <w:rtl/>
        </w:rPr>
        <w:tab/>
      </w:r>
      <w:r w:rsidRPr="00DA4E95">
        <w:rPr>
          <w:rFonts w:cs="Simplified Arabic"/>
          <w:sz w:val="24"/>
          <w:szCs w:val="24"/>
          <w:rtl/>
          <w:lang w:bidi="ar-EG"/>
        </w:rPr>
        <w:t xml:space="preserve">تجربة الأطراف في إعداد تقاريرها الوطنية السابعة، بما في ذلك </w:t>
      </w:r>
      <w:r w:rsidRPr="00DA4E95">
        <w:rPr>
          <w:rFonts w:cs="Simplified Arabic" w:hint="cs"/>
          <w:sz w:val="24"/>
          <w:szCs w:val="24"/>
          <w:rtl/>
          <w:lang w:bidi="ar-EG"/>
        </w:rPr>
        <w:t>الفجوات</w:t>
      </w:r>
      <w:r w:rsidRPr="00DA4E95">
        <w:rPr>
          <w:rFonts w:cs="Simplified Arabic"/>
          <w:sz w:val="24"/>
          <w:szCs w:val="24"/>
          <w:rtl/>
          <w:lang w:bidi="ar-EG"/>
        </w:rPr>
        <w:t xml:space="preserve"> التقنية والقدرات والموارد التي تواجهها الأطراف في استخدام إطار الرصد</w:t>
      </w:r>
      <w:r w:rsidRPr="00DA4E95">
        <w:rPr>
          <w:rFonts w:cs="Simplified Arabic" w:hint="cs"/>
          <w:sz w:val="24"/>
          <w:szCs w:val="24"/>
          <w:rtl/>
          <w:lang w:bidi="ar-EG"/>
        </w:rPr>
        <w:t xml:space="preserve"> لإطار كونمينغ-مونتريال العالمي للتنوع البيولوجي</w:t>
      </w:r>
      <w:r w:rsidRPr="00DA4E95">
        <w:rPr>
          <w:rFonts w:cs="Simplified Arabic"/>
          <w:sz w:val="24"/>
          <w:szCs w:val="24"/>
          <w:rtl/>
          <w:lang w:bidi="ar-EG"/>
        </w:rPr>
        <w:t>؛</w:t>
      </w:r>
      <w:r w:rsidRPr="00DA4E95">
        <w:rPr>
          <w:rStyle w:val="Appelnotedebasdep"/>
          <w:rFonts w:cs="Simplified Arabic"/>
          <w:szCs w:val="24"/>
          <w:rtl/>
          <w:lang w:bidi="ar-EG"/>
        </w:rPr>
        <w:footnoteReference w:id="11"/>
      </w:r>
    </w:p>
    <w:p w14:paraId="3164D176"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(ب)</w:t>
      </w:r>
      <w:r w:rsidRPr="00DA4E95">
        <w:rPr>
          <w:rFonts w:ascii="Simplified Arabic" w:hAnsi="Simplified Arabic" w:cs="Simplified Arabic"/>
          <w:sz w:val="24"/>
          <w:szCs w:val="24"/>
          <w:rtl/>
        </w:rPr>
        <w:tab/>
      </w:r>
      <w:r w:rsidRPr="00DA4E95">
        <w:rPr>
          <w:rFonts w:cs="Simplified Arabic" w:hint="cs"/>
          <w:sz w:val="24"/>
          <w:szCs w:val="24"/>
          <w:rtl/>
          <w:lang w:bidi="ar-EG"/>
        </w:rPr>
        <w:t>استعراض</w:t>
      </w:r>
      <w:r w:rsidRPr="00DA4E95">
        <w:rPr>
          <w:rFonts w:cs="Simplified Arabic"/>
          <w:sz w:val="24"/>
          <w:szCs w:val="24"/>
          <w:rtl/>
          <w:lang w:bidi="ar-EG"/>
        </w:rPr>
        <w:t xml:space="preserve"> استخدام المؤشرات في التقارير الوطنية السابعة</w:t>
      </w:r>
      <w:r w:rsidRPr="00DA4E95">
        <w:rPr>
          <w:rFonts w:ascii="Simplified Arabic" w:hAnsi="Simplified Arabic" w:cs="Simplified Arabic"/>
          <w:sz w:val="24"/>
          <w:szCs w:val="24"/>
          <w:rtl/>
        </w:rPr>
        <w:t>؛</w:t>
      </w:r>
      <w:r w:rsidRPr="00DA4E95">
        <w:rPr>
          <w:rStyle w:val="Appelnotedebasdep"/>
          <w:sz w:val="24"/>
          <w:szCs w:val="24"/>
        </w:rPr>
        <w:footnoteReference w:id="12"/>
      </w:r>
    </w:p>
    <w:p w14:paraId="03C45B30"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lang w:val="en-CA"/>
        </w:rPr>
      </w:pPr>
      <w:r w:rsidRPr="00DA4E95">
        <w:rPr>
          <w:rFonts w:ascii="Simplified Arabic" w:hAnsi="Simplified Arabic" w:cs="Simplified Arabic"/>
          <w:sz w:val="24"/>
          <w:szCs w:val="24"/>
          <w:rtl/>
        </w:rPr>
        <w:t>(ج)</w:t>
      </w:r>
      <w:r w:rsidRPr="00DA4E95">
        <w:rPr>
          <w:rFonts w:ascii="Simplified Arabic" w:hAnsi="Simplified Arabic" w:cs="Simplified Arabic"/>
          <w:sz w:val="24"/>
          <w:szCs w:val="24"/>
          <w:rtl/>
        </w:rPr>
        <w:tab/>
      </w:r>
      <w:r w:rsidRPr="00DA4E95">
        <w:rPr>
          <w:rFonts w:cs="Simplified Arabic"/>
          <w:sz w:val="24"/>
          <w:szCs w:val="24"/>
          <w:rtl/>
          <w:lang w:bidi="ar-EG"/>
        </w:rPr>
        <w:t xml:space="preserve">النتائج ذات الصلة </w:t>
      </w:r>
      <w:r w:rsidRPr="00DA4E95">
        <w:rPr>
          <w:rFonts w:cs="Simplified Arabic" w:hint="cs"/>
          <w:sz w:val="24"/>
          <w:szCs w:val="24"/>
          <w:rtl/>
          <w:lang w:bidi="ar-EG"/>
        </w:rPr>
        <w:t xml:space="preserve">المنبثقة </w:t>
      </w:r>
      <w:r w:rsidRPr="00DA4E95">
        <w:rPr>
          <w:rFonts w:cs="Simplified Arabic"/>
          <w:sz w:val="24"/>
          <w:szCs w:val="24"/>
          <w:rtl/>
          <w:lang w:bidi="ar-EG"/>
        </w:rPr>
        <w:t xml:space="preserve">من التقرير العالمي عن التقدم الجماعي </w:t>
      </w:r>
      <w:r w:rsidRPr="00DA4E95">
        <w:rPr>
          <w:rFonts w:cs="Simplified Arabic" w:hint="cs"/>
          <w:sz w:val="24"/>
          <w:szCs w:val="24"/>
          <w:rtl/>
          <w:lang w:bidi="ar-EG"/>
        </w:rPr>
        <w:t xml:space="preserve">المحرز </w:t>
      </w:r>
      <w:r w:rsidRPr="00DA4E95">
        <w:rPr>
          <w:rFonts w:cs="Simplified Arabic"/>
          <w:sz w:val="24"/>
          <w:szCs w:val="24"/>
          <w:rtl/>
          <w:lang w:bidi="ar-EG"/>
        </w:rPr>
        <w:t>في تنفيذ الإطار والدروس المستفادة من إعداده؛</w:t>
      </w:r>
    </w:p>
    <w:p w14:paraId="1EEAE036"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(د)</w:t>
      </w:r>
      <w:r w:rsidRPr="00DA4E95">
        <w:rPr>
          <w:rFonts w:ascii="Simplified Arabic" w:hAnsi="Simplified Arabic" w:cs="Simplified Arabic"/>
          <w:sz w:val="24"/>
          <w:szCs w:val="24"/>
          <w:rtl/>
        </w:rPr>
        <w:tab/>
      </w:r>
      <w:r w:rsidRPr="00DA4E95">
        <w:rPr>
          <w:rFonts w:cs="Simplified Arabic"/>
          <w:sz w:val="24"/>
          <w:szCs w:val="24"/>
          <w:rtl/>
          <w:lang w:bidi="ar-EG"/>
        </w:rPr>
        <w:t>عبء الإبلاغ على الأطراف</w:t>
      </w:r>
      <w:r w:rsidRPr="00DA4E95">
        <w:rPr>
          <w:rFonts w:ascii="Simplified Arabic" w:hAnsi="Simplified Arabic" w:cs="Simplified Arabic"/>
          <w:sz w:val="24"/>
          <w:szCs w:val="24"/>
          <w:rtl/>
        </w:rPr>
        <w:t>؛</w:t>
      </w:r>
    </w:p>
    <w:p w14:paraId="33A82BB2"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(هـ)</w:t>
      </w:r>
      <w:r w:rsidRPr="00DA4E95">
        <w:rPr>
          <w:rFonts w:ascii="Simplified Arabic" w:hAnsi="Simplified Arabic" w:cs="Simplified Arabic"/>
          <w:sz w:val="24"/>
          <w:szCs w:val="24"/>
          <w:rtl/>
        </w:rPr>
        <w:tab/>
      </w:r>
      <w:r w:rsidRPr="00DA4E95">
        <w:rPr>
          <w:rFonts w:cs="Simplified Arabic"/>
          <w:sz w:val="24"/>
          <w:szCs w:val="24"/>
          <w:rtl/>
          <w:lang w:bidi="ar-EG"/>
        </w:rPr>
        <w:t xml:space="preserve">احتياجات الأطراف من حيث القدرات والجوانب التقنية والمؤسسية والمالية، والتحديات الخاصة التي تواجهها </w:t>
      </w:r>
      <w:r w:rsidRPr="00DA4E95">
        <w:rPr>
          <w:rFonts w:cs="Simplified Arabic" w:hint="cs"/>
          <w:sz w:val="24"/>
          <w:szCs w:val="24"/>
          <w:rtl/>
          <w:lang w:bidi="ar-EG"/>
        </w:rPr>
        <w:t>الأطراف من البلدان</w:t>
      </w:r>
      <w:r w:rsidRPr="00DA4E95">
        <w:rPr>
          <w:rFonts w:cs="Simplified Arabic"/>
          <w:sz w:val="24"/>
          <w:szCs w:val="24"/>
          <w:rtl/>
          <w:lang w:bidi="ar-EG"/>
        </w:rPr>
        <w:t xml:space="preserve"> النامية، ولا سيما أقل البلدان نموا والدول الجزرية الصغيرة النامية؛</w:t>
      </w:r>
    </w:p>
    <w:p w14:paraId="55A1085B"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(و)</w:t>
      </w:r>
      <w:r w:rsidRPr="00DA4E95">
        <w:rPr>
          <w:rFonts w:ascii="Simplified Arabic" w:hAnsi="Simplified Arabic" w:cs="Simplified Arabic"/>
          <w:sz w:val="24"/>
          <w:szCs w:val="24"/>
          <w:rtl/>
        </w:rPr>
        <w:tab/>
      </w:r>
      <w:r w:rsidRPr="00DA4E95">
        <w:rPr>
          <w:rFonts w:cs="Simplified Arabic"/>
          <w:sz w:val="24"/>
          <w:szCs w:val="24"/>
          <w:rtl/>
          <w:lang w:bidi="ar-EG"/>
        </w:rPr>
        <w:t xml:space="preserve">النتائج ذات الصلة </w:t>
      </w:r>
      <w:r w:rsidRPr="00DA4E95">
        <w:rPr>
          <w:rFonts w:cs="Simplified Arabic" w:hint="cs"/>
          <w:sz w:val="24"/>
          <w:szCs w:val="24"/>
          <w:rtl/>
          <w:lang w:bidi="ar-EG"/>
        </w:rPr>
        <w:t>ل</w:t>
      </w:r>
      <w:r w:rsidRPr="00DA4E95">
        <w:rPr>
          <w:rFonts w:cs="Simplified Arabic"/>
          <w:sz w:val="24"/>
          <w:szCs w:val="24"/>
          <w:rtl/>
          <w:lang w:bidi="ar-EG"/>
        </w:rPr>
        <w:t xml:space="preserve">لتقييمات المنهجية بشأن رصد التنوع البيولوجي </w:t>
      </w:r>
      <w:r w:rsidRPr="00DA4E95">
        <w:rPr>
          <w:rFonts w:cs="Simplified Arabic" w:hint="cs"/>
          <w:sz w:val="24"/>
          <w:szCs w:val="24"/>
          <w:rtl/>
          <w:lang w:bidi="ar-EG"/>
        </w:rPr>
        <w:t>والإسهامات التي تقدمها الطبيعة للبشر</w:t>
      </w:r>
      <w:r w:rsidRPr="00DA4E95">
        <w:rPr>
          <w:rFonts w:cs="Simplified Arabic"/>
          <w:sz w:val="24"/>
          <w:szCs w:val="24"/>
          <w:rtl/>
          <w:lang w:bidi="ar-EG"/>
        </w:rPr>
        <w:t xml:space="preserve">، والتخطيط المكاني والترابط </w:t>
      </w:r>
      <w:r w:rsidRPr="00DA4E95">
        <w:rPr>
          <w:rFonts w:cs="Simplified Arabic" w:hint="cs"/>
          <w:sz w:val="24"/>
          <w:szCs w:val="24"/>
          <w:rtl/>
          <w:lang w:bidi="ar-EG"/>
        </w:rPr>
        <w:t>الإيكولوجي</w:t>
      </w:r>
      <w:r w:rsidRPr="00DA4E95">
        <w:rPr>
          <w:rFonts w:cs="Simplified Arabic"/>
          <w:sz w:val="24"/>
          <w:szCs w:val="24"/>
          <w:rtl/>
          <w:lang w:bidi="ar-EG"/>
        </w:rPr>
        <w:t xml:space="preserve">، التي </w:t>
      </w:r>
      <w:r w:rsidRPr="00DA4E95">
        <w:rPr>
          <w:rFonts w:cs="Simplified Arabic" w:hint="cs"/>
          <w:sz w:val="24"/>
          <w:szCs w:val="24"/>
          <w:rtl/>
          <w:lang w:bidi="ar-EG"/>
        </w:rPr>
        <w:t xml:space="preserve">يُعدها المنبر الحكومي </w:t>
      </w:r>
      <w:r w:rsidRPr="00DA4E95">
        <w:rPr>
          <w:rFonts w:cs="Simplified Arabic"/>
          <w:sz w:val="24"/>
          <w:szCs w:val="24"/>
          <w:rtl/>
          <w:lang w:bidi="ar-EG"/>
        </w:rPr>
        <w:t>الدولي للعلوم والسياسات المعني بالتنوع البيولوجي وخدمات النظم الإيكولوجية؛</w:t>
      </w:r>
    </w:p>
    <w:p w14:paraId="1DCA69D8"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(ز)</w:t>
      </w:r>
      <w:r w:rsidRPr="00DA4E95">
        <w:rPr>
          <w:rFonts w:ascii="Simplified Arabic" w:hAnsi="Simplified Arabic" w:cs="Simplified Arabic"/>
          <w:sz w:val="24"/>
          <w:szCs w:val="24"/>
          <w:rtl/>
        </w:rPr>
        <w:tab/>
      </w:r>
      <w:r w:rsidRPr="00DA4E95">
        <w:rPr>
          <w:rFonts w:cs="Simplified Arabic"/>
          <w:sz w:val="24"/>
          <w:szCs w:val="24"/>
          <w:rtl/>
          <w:lang w:bidi="ar-EG"/>
        </w:rPr>
        <w:t>التوجيهات المنقحة</w:t>
      </w:r>
      <w:r w:rsidRPr="00DA4E95">
        <w:rPr>
          <w:rFonts w:cs="Simplified Arabic" w:hint="cs"/>
          <w:sz w:val="24"/>
          <w:szCs w:val="24"/>
          <w:rtl/>
          <w:lang w:bidi="ar-EG"/>
        </w:rPr>
        <w:t xml:space="preserve"> </w:t>
      </w:r>
      <w:r w:rsidRPr="00DA4E95">
        <w:rPr>
          <w:rFonts w:ascii="Simplified Arabic" w:hAnsi="Simplified Arabic" w:cs="Simplified Arabic"/>
          <w:sz w:val="24"/>
          <w:szCs w:val="24"/>
          <w:rtl/>
        </w:rPr>
        <w:t>بشأن استخدام مؤشرات إطار الرصد</w:t>
      </w:r>
      <w:r w:rsidRPr="00DA4E95">
        <w:rPr>
          <w:rFonts w:cs="Simplified Arabic"/>
          <w:sz w:val="24"/>
          <w:szCs w:val="24"/>
          <w:rtl/>
          <w:lang w:bidi="ar-EG"/>
        </w:rPr>
        <w:t xml:space="preserve"> التي وضعها فريق الخبراء التقنيين </w:t>
      </w:r>
      <w:r w:rsidRPr="00DA4E95">
        <w:rPr>
          <w:rFonts w:ascii="Simplified Arabic" w:hAnsi="Simplified Arabic" w:cs="Simplified Arabic"/>
          <w:sz w:val="24"/>
          <w:szCs w:val="24"/>
          <w:rtl/>
        </w:rPr>
        <w:t xml:space="preserve">المخصص المعني بمؤشرات إطار </w:t>
      </w:r>
      <w:proofErr w:type="spellStart"/>
      <w:r w:rsidRPr="00DA4E95">
        <w:rPr>
          <w:rFonts w:ascii="Simplified Arabic" w:hAnsi="Simplified Arabic" w:cs="Simplified Arabic"/>
          <w:sz w:val="24"/>
          <w:szCs w:val="24"/>
          <w:rtl/>
        </w:rPr>
        <w:t>كونمينغ</w:t>
      </w:r>
      <w:proofErr w:type="spellEnd"/>
      <w:r w:rsidRPr="00DA4E95">
        <w:rPr>
          <w:rFonts w:ascii="Simplified Arabic" w:hAnsi="Simplified Arabic" w:cs="Simplified Arabic"/>
          <w:sz w:val="24"/>
          <w:szCs w:val="24"/>
          <w:rtl/>
        </w:rPr>
        <w:t>-مونتريال العالمي للتنوع البيولوجي</w:t>
      </w:r>
      <w:r w:rsidRPr="00DA4E95">
        <w:rPr>
          <w:rFonts w:cs="Simplified Arabic"/>
          <w:sz w:val="24"/>
          <w:szCs w:val="24"/>
          <w:rtl/>
          <w:lang w:bidi="ar-EG"/>
        </w:rPr>
        <w:t>.</w:t>
      </w:r>
      <w:r w:rsidRPr="00DA4E95">
        <w:rPr>
          <w:rStyle w:val="Appelnotedebasdep"/>
          <w:sz w:val="24"/>
          <w:szCs w:val="24"/>
        </w:rPr>
        <w:t xml:space="preserve"> </w:t>
      </w:r>
      <w:r w:rsidRPr="00DA4E95">
        <w:rPr>
          <w:rStyle w:val="Appelnotedebasdep"/>
          <w:sz w:val="24"/>
          <w:szCs w:val="24"/>
        </w:rPr>
        <w:footnoteReference w:id="13"/>
      </w:r>
    </w:p>
    <w:p w14:paraId="794B54B0"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3-</w:t>
      </w:r>
      <w:r w:rsidRPr="00DA4E95">
        <w:rPr>
          <w:rFonts w:cs="Simplified Arabic"/>
          <w:sz w:val="24"/>
          <w:szCs w:val="24"/>
          <w:rtl/>
          <w:lang w:bidi="ar-EG"/>
        </w:rPr>
        <w:tab/>
      </w:r>
      <w:r w:rsidRPr="00DA4E95">
        <w:rPr>
          <w:rFonts w:cs="Simplified Arabic" w:hint="cs"/>
          <w:sz w:val="24"/>
          <w:szCs w:val="24"/>
          <w:rtl/>
          <w:lang w:bidi="ar-EG"/>
        </w:rPr>
        <w:t>سي</w:t>
      </w:r>
      <w:r w:rsidRPr="00DA4E95">
        <w:rPr>
          <w:rFonts w:cs="Simplified Arabic"/>
          <w:sz w:val="24"/>
          <w:szCs w:val="24"/>
          <w:rtl/>
          <w:lang w:bidi="ar-EG"/>
        </w:rPr>
        <w:t xml:space="preserve">عمل فريق الخبراء التقنيين </w:t>
      </w:r>
      <w:r w:rsidRPr="00DA4E95">
        <w:rPr>
          <w:rFonts w:ascii="Simplified Arabic" w:hAnsi="Simplified Arabic" w:cs="Simplified Arabic"/>
          <w:sz w:val="24"/>
          <w:szCs w:val="24"/>
          <w:rtl/>
        </w:rPr>
        <w:t>المخصص</w:t>
      </w:r>
      <w:r w:rsidRPr="00DA4E95">
        <w:rPr>
          <w:rFonts w:cs="Simplified Arabic"/>
          <w:sz w:val="24"/>
          <w:szCs w:val="24"/>
          <w:rtl/>
          <w:lang w:bidi="ar-EG"/>
        </w:rPr>
        <w:t xml:space="preserve"> مع 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ذات الصلة، بما في ذلك مراكز </w:t>
      </w:r>
      <w:r w:rsidRPr="00DA4E95">
        <w:rPr>
          <w:rFonts w:cs="Simplified Arabic" w:hint="cs"/>
          <w:sz w:val="24"/>
          <w:szCs w:val="24"/>
          <w:rtl/>
          <w:lang w:bidi="ar-EG"/>
        </w:rPr>
        <w:t>دعم التعاون</w:t>
      </w:r>
      <w:r w:rsidRPr="00DA4E95">
        <w:rPr>
          <w:rFonts w:cs="Simplified Arabic"/>
          <w:sz w:val="24"/>
          <w:szCs w:val="24"/>
          <w:rtl/>
          <w:lang w:bidi="ar-EG"/>
        </w:rPr>
        <w:t xml:space="preserve"> </w:t>
      </w:r>
      <w:r w:rsidRPr="00DA4E95">
        <w:rPr>
          <w:rFonts w:cs="Simplified Arabic" w:hint="cs"/>
          <w:sz w:val="24"/>
          <w:szCs w:val="24"/>
          <w:rtl/>
          <w:lang w:bidi="ar-EG"/>
        </w:rPr>
        <w:t>التقني</w:t>
      </w:r>
      <w:r w:rsidRPr="00DA4E95">
        <w:rPr>
          <w:rFonts w:cs="Simplified Arabic"/>
          <w:sz w:val="24"/>
          <w:szCs w:val="24"/>
          <w:rtl/>
          <w:lang w:bidi="ar-EG"/>
        </w:rPr>
        <w:t xml:space="preserve"> والعلمي الإقليمية </w:t>
      </w:r>
      <w:r w:rsidRPr="00DA4E95">
        <w:rPr>
          <w:rFonts w:cs="Simplified Arabic" w:hint="cs"/>
          <w:sz w:val="24"/>
          <w:szCs w:val="24"/>
          <w:rtl/>
          <w:lang w:bidi="ar-EG"/>
        </w:rPr>
        <w:t xml:space="preserve">ودون الإقليمية </w:t>
      </w:r>
      <w:r w:rsidRPr="00DA4E95">
        <w:rPr>
          <w:rFonts w:cs="Simplified Arabic"/>
          <w:sz w:val="24"/>
          <w:szCs w:val="24"/>
          <w:rtl/>
          <w:lang w:bidi="ar-EG"/>
        </w:rPr>
        <w:t>والمنظمات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المحددة في الجدول 1 من </w:t>
      </w:r>
      <w:r w:rsidRPr="00DA4E95">
        <w:rPr>
          <w:rFonts w:cs="Simplified Arabic" w:hint="cs"/>
          <w:sz w:val="24"/>
          <w:szCs w:val="24"/>
          <w:rtl/>
          <w:lang w:bidi="ar-EG"/>
        </w:rPr>
        <w:t>المرفق</w:t>
      </w:r>
      <w:r w:rsidRPr="00DA4E95">
        <w:rPr>
          <w:rFonts w:cs="Simplified Arabic"/>
          <w:sz w:val="24"/>
          <w:szCs w:val="24"/>
          <w:rtl/>
          <w:lang w:bidi="ar-EG"/>
        </w:rPr>
        <w:t xml:space="preserve"> الثاني</w:t>
      </w:r>
      <w:r w:rsidRPr="00DA4E95">
        <w:rPr>
          <w:rFonts w:cs="Simplified Arabic" w:hint="cs"/>
          <w:sz w:val="24"/>
          <w:szCs w:val="24"/>
          <w:rtl/>
          <w:lang w:bidi="ar-EG"/>
        </w:rPr>
        <w:t xml:space="preserve"> للوثيقة</w:t>
      </w:r>
      <w:r w:rsidRPr="00DA4E95">
        <w:rPr>
          <w:rFonts w:cs="Simplified Arabic"/>
          <w:sz w:val="24"/>
          <w:szCs w:val="24"/>
          <w:rtl/>
          <w:lang w:bidi="ar-EG"/>
        </w:rPr>
        <w:t xml:space="preserve"> </w:t>
      </w:r>
      <w:hyperlink r:id="rId36" w:history="1">
        <w:r w:rsidRPr="00DA4E95">
          <w:rPr>
            <w:rStyle w:val="Lienhypertexte"/>
          </w:rPr>
          <w:t>CBD/SBSTTA/26/2</w:t>
        </w:r>
      </w:hyperlink>
      <w:r w:rsidRPr="00DA4E95">
        <w:rPr>
          <w:rFonts w:cs="Simplified Arabic"/>
          <w:sz w:val="24"/>
          <w:szCs w:val="24"/>
          <w:rtl/>
          <w:lang w:bidi="ar-EG"/>
        </w:rPr>
        <w:t>، حسب الاقتضاء</w:t>
      </w:r>
      <w:r w:rsidRPr="00DA4E95">
        <w:rPr>
          <w:rFonts w:cs="Simplified Arabic" w:hint="cs"/>
          <w:sz w:val="24"/>
          <w:szCs w:val="24"/>
          <w:rtl/>
          <w:lang w:bidi="ar-EG"/>
        </w:rPr>
        <w:t>.</w:t>
      </w:r>
    </w:p>
    <w:p w14:paraId="59FCE03E"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4-</w:t>
      </w:r>
      <w:r w:rsidRPr="00DA4E95">
        <w:rPr>
          <w:rFonts w:cs="Simplified Arabic"/>
          <w:sz w:val="24"/>
          <w:szCs w:val="24"/>
          <w:rtl/>
          <w:lang w:bidi="ar-EG"/>
        </w:rPr>
        <w:tab/>
        <w:t xml:space="preserve">سيتألف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من 30 خبيرا فنيا مرشحين من قبل الأطراف، بما في ذلك خبراء في الإحصاءات، ورصد التنوع البيولوجي، ونظم المعلومات الإحصائية والتنوع البيولوجي الوطنية، </w:t>
      </w:r>
      <w:r w:rsidRPr="00DA4E95">
        <w:rPr>
          <w:rFonts w:cs="Simplified Arabic"/>
          <w:sz w:val="24"/>
          <w:szCs w:val="24"/>
          <w:rtl/>
          <w:lang w:bidi="ar-EG"/>
        </w:rPr>
        <w:lastRenderedPageBreak/>
        <w:t xml:space="preserve">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 فنيا مرشحين من قبل المنظمات المراقبة والمنظمات الأخرى ذات الصلة. </w:t>
      </w:r>
      <w:r w:rsidRPr="00DA4E95">
        <w:rPr>
          <w:rFonts w:cs="Simplified Arabic" w:hint="cs"/>
          <w:sz w:val="24"/>
          <w:szCs w:val="24"/>
          <w:rtl/>
          <w:lang w:bidi="ar-EG"/>
        </w:rPr>
        <w:t>وستقوم الأمينة التنفيذية</w:t>
      </w:r>
      <w:r w:rsidRPr="00DA4E95">
        <w:rPr>
          <w:rFonts w:cs="Simplified Arabic"/>
          <w:sz w:val="24"/>
          <w:szCs w:val="24"/>
          <w:rtl/>
          <w:lang w:bidi="ar-EG"/>
        </w:rPr>
        <w:t xml:space="preserve">، بالتشاور مع مكتب الهيئة الفرعية </w:t>
      </w:r>
      <w:r w:rsidRPr="00DA4E95">
        <w:rPr>
          <w:rFonts w:cs="Simplified Arabic" w:hint="cs"/>
          <w:sz w:val="24"/>
          <w:szCs w:val="24"/>
          <w:rtl/>
          <w:lang w:bidi="ar-EG"/>
        </w:rPr>
        <w:t>ل</w:t>
      </w:r>
      <w:r w:rsidRPr="00DA4E95">
        <w:rPr>
          <w:rFonts w:cs="Simplified Arabic"/>
          <w:sz w:val="24"/>
          <w:szCs w:val="24"/>
          <w:rtl/>
          <w:lang w:bidi="ar-EG"/>
        </w:rPr>
        <w:t xml:space="preserve">لمشورة العلمية والتقنية والتكنولوجية، باختيار الخبراء من الترشيحات المقدمة من الأطراف والمنظمات مع مراعاة تمثيل مختلف مجالات الخبرة </w:t>
      </w:r>
      <w:r w:rsidRPr="00DA4E95">
        <w:rPr>
          <w:rFonts w:cs="Simplified Arabic" w:hint="cs"/>
          <w:sz w:val="24"/>
          <w:szCs w:val="24"/>
          <w:rtl/>
          <w:lang w:bidi="ar-EG"/>
        </w:rPr>
        <w:t>التقنية؛</w:t>
      </w:r>
      <w:r w:rsidRPr="00DA4E95">
        <w:rPr>
          <w:rFonts w:cs="Simplified Arabic"/>
          <w:sz w:val="24"/>
          <w:szCs w:val="24"/>
          <w:rtl/>
          <w:lang w:bidi="ar-EG"/>
        </w:rPr>
        <w:t xml:space="preserve"> وضمان التوازن في الخبرة بشأن جميع جوانب أهداف وغايات </w:t>
      </w:r>
      <w:r w:rsidRPr="00DA4E95">
        <w:rPr>
          <w:rFonts w:cs="Simplified Arabic" w:hint="cs"/>
          <w:sz w:val="24"/>
          <w:szCs w:val="24"/>
          <w:rtl/>
          <w:lang w:bidi="ar-EG"/>
        </w:rPr>
        <w:t>ال</w:t>
      </w:r>
      <w:r w:rsidRPr="00DA4E95">
        <w:rPr>
          <w:rFonts w:cs="Simplified Arabic"/>
          <w:sz w:val="24"/>
          <w:szCs w:val="24"/>
          <w:rtl/>
          <w:lang w:bidi="ar-EG"/>
        </w:rPr>
        <w:t>إطار</w:t>
      </w:r>
      <w:r w:rsidRPr="00DA4E95">
        <w:rPr>
          <w:rFonts w:cs="Simplified Arabic" w:hint="cs"/>
          <w:sz w:val="24"/>
          <w:szCs w:val="24"/>
          <w:rtl/>
          <w:lang w:bidi="ar-EG"/>
        </w:rPr>
        <w:t>؛</w:t>
      </w:r>
      <w:r w:rsidRPr="00DA4E95">
        <w:rPr>
          <w:rFonts w:cs="Simplified Arabic"/>
          <w:sz w:val="24"/>
          <w:szCs w:val="24"/>
          <w:rtl/>
          <w:lang w:bidi="ar-EG"/>
        </w:rPr>
        <w:t xml:space="preserve"> مع مراعاة التمثيل الجغرافي</w:t>
      </w:r>
      <w:r w:rsidRPr="00DA4E95">
        <w:rPr>
          <w:rFonts w:cs="Simplified Arabic" w:hint="cs"/>
          <w:sz w:val="24"/>
          <w:szCs w:val="24"/>
          <w:rtl/>
          <w:lang w:bidi="ar-EG"/>
        </w:rPr>
        <w:t>؛</w:t>
      </w:r>
      <w:r w:rsidRPr="00DA4E95">
        <w:rPr>
          <w:rFonts w:cs="Simplified Arabic"/>
          <w:sz w:val="24"/>
          <w:szCs w:val="24"/>
          <w:rtl/>
          <w:lang w:bidi="ar-EG"/>
        </w:rPr>
        <w:t xml:space="preserve"> وتمثيل الشعوب الأصلية والمجتمعات المحلية، وجماعات النساء والشباب، وأصحاب المصلحة الرئيسيين</w:t>
      </w:r>
      <w:r w:rsidRPr="00DA4E95">
        <w:rPr>
          <w:rFonts w:cs="Simplified Arabic" w:hint="cs"/>
          <w:sz w:val="24"/>
          <w:szCs w:val="24"/>
          <w:rtl/>
          <w:lang w:bidi="ar-EG"/>
        </w:rPr>
        <w:t>؛</w:t>
      </w:r>
      <w:r w:rsidRPr="00DA4E95">
        <w:rPr>
          <w:rFonts w:cs="Simplified Arabic"/>
          <w:sz w:val="24"/>
          <w:szCs w:val="24"/>
          <w:rtl/>
          <w:lang w:bidi="ar-EG"/>
        </w:rPr>
        <w:t xml:space="preserve"> و</w:t>
      </w:r>
      <w:r w:rsidRPr="00DA4E95">
        <w:rPr>
          <w:rFonts w:cs="Simplified Arabic" w:hint="cs"/>
          <w:sz w:val="24"/>
          <w:szCs w:val="24"/>
          <w:rtl/>
          <w:lang w:bidi="ar-EG"/>
        </w:rPr>
        <w:t xml:space="preserve">تحقيق </w:t>
      </w:r>
      <w:r w:rsidRPr="00DA4E95">
        <w:rPr>
          <w:rFonts w:cs="Simplified Arabic"/>
          <w:sz w:val="24"/>
          <w:szCs w:val="24"/>
          <w:rtl/>
          <w:lang w:bidi="ar-EG"/>
        </w:rPr>
        <w:t xml:space="preserve">التوازن </w:t>
      </w:r>
      <w:r w:rsidRPr="00DA4E95">
        <w:rPr>
          <w:rFonts w:cs="Simplified Arabic" w:hint="cs"/>
          <w:sz w:val="24"/>
          <w:szCs w:val="24"/>
          <w:rtl/>
          <w:lang w:bidi="ar-EG"/>
        </w:rPr>
        <w:t>الجنساني؛</w:t>
      </w:r>
      <w:r w:rsidRPr="00DA4E95">
        <w:rPr>
          <w:rFonts w:cs="Simplified Arabic"/>
          <w:sz w:val="24"/>
          <w:szCs w:val="24"/>
          <w:rtl/>
          <w:lang w:bidi="ar-EG"/>
        </w:rPr>
        <w:t xml:space="preserve"> والظروف الخاصة للبلدان النامية، ولا سيما أقل البلدان نموا والدول الجزرية الصغيرة النامية، والبلدان التي تمر اقتصاداتها بمرحلة انتقالية</w:t>
      </w:r>
      <w:r w:rsidRPr="00DA4E95">
        <w:rPr>
          <w:rFonts w:cs="Simplified Arabic" w:hint="cs"/>
          <w:sz w:val="24"/>
          <w:szCs w:val="24"/>
          <w:rtl/>
          <w:lang w:bidi="ar-EG"/>
        </w:rPr>
        <w:t>؛</w:t>
      </w:r>
      <w:r w:rsidRPr="00DA4E95">
        <w:rPr>
          <w:rFonts w:cs="Simplified Arabic"/>
          <w:sz w:val="24"/>
          <w:szCs w:val="24"/>
          <w:rtl/>
          <w:lang w:bidi="ar-EG"/>
        </w:rPr>
        <w:t xml:space="preserve"> مع مراعاة الوضع الخاص للبلدان النامية الأكثر عرضة للمخاطر البيئية، مثل تلك التي تضم مناطق قاحلة وشبه قاحلة، ومناطق ساحلية وجبلية.</w:t>
      </w:r>
    </w:p>
    <w:p w14:paraId="5533918D"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5-</w:t>
      </w:r>
      <w:r w:rsidRPr="00DA4E95">
        <w:rPr>
          <w:rFonts w:cs="Simplified Arabic"/>
          <w:sz w:val="24"/>
          <w:szCs w:val="24"/>
          <w:rtl/>
          <w:lang w:bidi="ar-EG"/>
        </w:rPr>
        <w:tab/>
        <w:t xml:space="preserve">سيقوم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بترشيح رئيسين مشاركين من بين الخبراء المختارين، أحدهما من دولة متقدمة والآخر من دولة نامية</w:t>
      </w:r>
      <w:r w:rsidRPr="00DA4E95">
        <w:rPr>
          <w:rFonts w:cs="Simplified Arabic" w:hint="cs"/>
          <w:sz w:val="24"/>
          <w:szCs w:val="24"/>
          <w:rtl/>
          <w:lang w:bidi="ar-EG"/>
        </w:rPr>
        <w:t>.</w:t>
      </w:r>
    </w:p>
    <w:p w14:paraId="36639EB2" w14:textId="2F07F0DA"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6-</w:t>
      </w:r>
      <w:r w:rsidRPr="00DA4E95">
        <w:rPr>
          <w:rFonts w:cs="Simplified Arabic"/>
          <w:sz w:val="24"/>
          <w:szCs w:val="24"/>
          <w:rtl/>
          <w:lang w:bidi="ar-EG"/>
        </w:rPr>
        <w:tab/>
        <w:t xml:space="preserve">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w:t>
      </w:r>
      <w:r>
        <w:rPr>
          <w:rFonts w:cs="Simplified Arabic"/>
          <w:sz w:val="24"/>
          <w:szCs w:val="24"/>
          <w:rtl/>
          <w:lang w:bidi="ar-EG"/>
        </w:rPr>
        <w:t>وغيرها من أحكام اتفاقية التنوع البيولوجي</w:t>
      </w:r>
      <w:r w:rsidR="001817C2" w:rsidRPr="00DA4E95">
        <w:rPr>
          <w:rStyle w:val="Appelnotedebasdep"/>
          <w:sz w:val="24"/>
          <w:szCs w:val="24"/>
        </w:rPr>
        <w:footnoteReference w:id="14"/>
      </w:r>
      <w:r>
        <w:rPr>
          <w:rFonts w:cs="Simplified Arabic"/>
          <w:sz w:val="24"/>
          <w:szCs w:val="24"/>
          <w:rtl/>
          <w:lang w:bidi="ar-EG"/>
        </w:rPr>
        <w:t xml:space="preserve"> المتعلقة</w:t>
      </w:r>
      <w:r w:rsidRPr="00DA4E95">
        <w:rPr>
          <w:rFonts w:cs="Simplified Arabic"/>
          <w:sz w:val="24"/>
          <w:szCs w:val="24"/>
          <w:rtl/>
          <w:lang w:bidi="ar-EG"/>
        </w:rPr>
        <w:t xml:space="preserve"> بالشعوب الأصلية والمجتمعات المحلية، للمشاركة، بحكم مناصبهم، في اجتماعات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w:t>
      </w:r>
      <w:r w:rsidRPr="00DA4E95">
        <w:rPr>
          <w:rFonts w:cs="Simplified Arabic" w:hint="cs"/>
          <w:sz w:val="24"/>
          <w:szCs w:val="24"/>
          <w:rtl/>
          <w:lang w:bidi="ar-EG"/>
        </w:rPr>
        <w:t>.</w:t>
      </w:r>
    </w:p>
    <w:p w14:paraId="26CBEFA7"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7-</w:t>
      </w:r>
      <w:r w:rsidRPr="00DA4E95">
        <w:rPr>
          <w:rFonts w:cs="Simplified Arabic"/>
          <w:sz w:val="24"/>
          <w:szCs w:val="24"/>
          <w:rtl/>
          <w:lang w:bidi="ar-EG"/>
        </w:rPr>
        <w:tab/>
        <w:t xml:space="preserve">سيسعى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أيضا إلى التعاون مع خبراء آخرين، ويجوز له دعوتهم، حسب الاقتضاء، بمن فيهم ممثلو مراكز دعم التعاون التقني والعلمي، والمنظمات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المحددة في الجدول 1 من المرفق الثاني للوثيقة </w:t>
      </w:r>
      <w:hyperlink r:id="rId37" w:history="1">
        <w:r w:rsidRPr="00DA4E95">
          <w:rPr>
            <w:rStyle w:val="Lienhypertexte"/>
            <w:sz w:val="24"/>
            <w:szCs w:val="24"/>
          </w:rPr>
          <w:t>CBD/SBSTTA/26/2</w:t>
        </w:r>
      </w:hyperlink>
      <w:r w:rsidRPr="00DA4E95">
        <w:rPr>
          <w:rFonts w:cs="Simplified Arabic"/>
          <w:sz w:val="24"/>
          <w:szCs w:val="24"/>
          <w:rtl/>
          <w:lang w:bidi="ar-EG"/>
        </w:rPr>
        <w:t xml:space="preserve">، للمساهمة بخبراتهم وتجاربهم في قضايا محددة تتعلق باختصاصات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w:t>
      </w:r>
      <w:r w:rsidRPr="00DA4E95">
        <w:rPr>
          <w:rFonts w:cs="Simplified Arabic" w:hint="cs"/>
          <w:sz w:val="24"/>
          <w:szCs w:val="24"/>
          <w:rtl/>
          <w:lang w:bidi="ar-EG"/>
        </w:rPr>
        <w:t>،</w:t>
      </w:r>
      <w:r w:rsidRPr="00DA4E95">
        <w:rPr>
          <w:rFonts w:cs="Simplified Arabic"/>
          <w:sz w:val="24"/>
          <w:szCs w:val="24"/>
          <w:rtl/>
          <w:lang w:bidi="ar-EG"/>
        </w:rPr>
        <w:t xml:space="preserve"> و</w:t>
      </w:r>
      <w:r w:rsidRPr="00DA4E95">
        <w:rPr>
          <w:rFonts w:cs="Simplified Arabic" w:hint="cs"/>
          <w:sz w:val="24"/>
          <w:szCs w:val="24"/>
          <w:rtl/>
          <w:lang w:bidi="ar-EG"/>
        </w:rPr>
        <w:t xml:space="preserve">في الوقت ذاته </w:t>
      </w:r>
      <w:r w:rsidRPr="00DA4E95">
        <w:rPr>
          <w:rFonts w:cs="Simplified Arabic"/>
          <w:sz w:val="24"/>
          <w:szCs w:val="24"/>
          <w:rtl/>
          <w:lang w:bidi="ar-EG"/>
        </w:rPr>
        <w:t>تجنب ازدواجية</w:t>
      </w:r>
      <w:r w:rsidRPr="00DA4E95">
        <w:rPr>
          <w:rFonts w:cs="Simplified Arabic" w:hint="cs"/>
          <w:sz w:val="24"/>
          <w:szCs w:val="24"/>
          <w:rtl/>
          <w:lang w:bidi="ar-EG"/>
        </w:rPr>
        <w:t xml:space="preserve"> الجهود.</w:t>
      </w:r>
    </w:p>
    <w:p w14:paraId="78B59D1A"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8-</w:t>
      </w:r>
      <w:r w:rsidRPr="00DA4E95">
        <w:rPr>
          <w:rFonts w:cs="Simplified Arabic"/>
          <w:sz w:val="24"/>
          <w:szCs w:val="24"/>
          <w:rtl/>
          <w:lang w:bidi="ar-EG"/>
        </w:rPr>
        <w:tab/>
        <w:t xml:space="preserve">سيُجري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أعماله بشكل أساسي إلكترونيا، ورهنا بتوافر الموارد، سيعقد اجتماعات </w:t>
      </w:r>
      <w:r w:rsidRPr="00DA4E95">
        <w:rPr>
          <w:rFonts w:cs="Simplified Arabic" w:hint="cs"/>
          <w:sz w:val="24"/>
          <w:szCs w:val="24"/>
          <w:rtl/>
          <w:lang w:bidi="ar-EG"/>
        </w:rPr>
        <w:t>بالحضور الشخصي،</w:t>
      </w:r>
      <w:r w:rsidRPr="00DA4E95">
        <w:rPr>
          <w:rFonts w:cs="Simplified Arabic"/>
          <w:sz w:val="24"/>
          <w:szCs w:val="24"/>
          <w:rtl/>
          <w:lang w:bidi="ar-EG"/>
        </w:rPr>
        <w:t xml:space="preserve"> </w:t>
      </w:r>
      <w:r w:rsidRPr="00DA4E95">
        <w:rPr>
          <w:rFonts w:ascii="Simplified Arabic" w:hAnsi="Simplified Arabic" w:cs="Simplified Arabic"/>
          <w:sz w:val="24"/>
          <w:szCs w:val="24"/>
          <w:rtl/>
        </w:rPr>
        <w:t>إذا لزم الأمر</w:t>
      </w:r>
      <w:r w:rsidRPr="00DA4E95">
        <w:rPr>
          <w:rFonts w:cs="Simplified Arabic" w:hint="cs"/>
          <w:sz w:val="24"/>
          <w:szCs w:val="24"/>
          <w:rtl/>
          <w:lang w:bidi="ar-EG"/>
        </w:rPr>
        <w:t>.</w:t>
      </w:r>
    </w:p>
    <w:p w14:paraId="5412079C" w14:textId="6039672A" w:rsidR="00062F04" w:rsidRDefault="00E0360F" w:rsidP="00AA0754">
      <w:pPr>
        <w:pStyle w:val="CBDNormalNoNumber"/>
        <w:numPr>
          <w:ilvl w:val="0"/>
          <w:numId w:val="12"/>
        </w:numPr>
        <w:tabs>
          <w:tab w:val="clear" w:pos="567"/>
          <w:tab w:val="clear" w:pos="1701"/>
          <w:tab w:val="clear" w:pos="2835"/>
        </w:tabs>
        <w:bidi/>
        <w:ind w:left="1138" w:firstLine="567"/>
        <w:rPr>
          <w:rFonts w:cs="Simplified Arabic"/>
          <w:sz w:val="24"/>
          <w:szCs w:val="24"/>
          <w:lang w:bidi="ar-EG"/>
        </w:rPr>
      </w:pPr>
      <w:r w:rsidRPr="00DA4E95">
        <w:rPr>
          <w:rFonts w:cs="Simplified Arabic" w:hint="cs"/>
          <w:sz w:val="24"/>
          <w:szCs w:val="24"/>
          <w:rtl/>
          <w:lang w:bidi="ar-EG"/>
        </w:rPr>
        <w:t>سيتم</w:t>
      </w:r>
      <w:r w:rsidRPr="00DA4E95">
        <w:rPr>
          <w:rFonts w:cs="Simplified Arabic"/>
          <w:sz w:val="24"/>
          <w:szCs w:val="24"/>
          <w:rtl/>
          <w:lang w:bidi="ar-EG"/>
        </w:rPr>
        <w:t xml:space="preserve"> تشكيل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وبدء أعماله فور موافقة مؤتمر الأطراف في </w:t>
      </w:r>
      <w:r w:rsidRPr="00DA4E95">
        <w:rPr>
          <w:rFonts w:cs="Simplified Arabic" w:hint="cs"/>
          <w:sz w:val="24"/>
          <w:szCs w:val="24"/>
          <w:rtl/>
          <w:lang w:bidi="ar-EG"/>
        </w:rPr>
        <w:t>اجتماعه</w:t>
      </w:r>
      <w:r w:rsidRPr="00DA4E95">
        <w:rPr>
          <w:rFonts w:cs="Simplified Arabic"/>
          <w:sz w:val="24"/>
          <w:szCs w:val="24"/>
          <w:rtl/>
          <w:lang w:bidi="ar-EG"/>
        </w:rPr>
        <w:t xml:space="preserve"> السابع عشر، وتقديم تقرير عن أعماله إلى الهيئة الفرعية للمشورة العلمية والتقنية والتكنولوجية في اجتماع </w:t>
      </w:r>
      <w:r w:rsidRPr="00DA4E95">
        <w:rPr>
          <w:rFonts w:cs="Simplified Arabic" w:hint="cs"/>
          <w:sz w:val="24"/>
          <w:szCs w:val="24"/>
          <w:rtl/>
          <w:lang w:bidi="ar-EG"/>
        </w:rPr>
        <w:t>يُ</w:t>
      </w:r>
      <w:r w:rsidRPr="00DA4E95">
        <w:rPr>
          <w:rFonts w:cs="Simplified Arabic"/>
          <w:sz w:val="24"/>
          <w:szCs w:val="24"/>
          <w:rtl/>
          <w:lang w:bidi="ar-EG"/>
        </w:rPr>
        <w:t xml:space="preserve">عقد قبل </w:t>
      </w:r>
      <w:r w:rsidRPr="00DA4E95">
        <w:rPr>
          <w:rFonts w:cs="Simplified Arabic" w:hint="cs"/>
          <w:sz w:val="24"/>
          <w:szCs w:val="24"/>
          <w:rtl/>
          <w:lang w:bidi="ar-EG"/>
        </w:rPr>
        <w:t>الاجتماع</w:t>
      </w:r>
      <w:r w:rsidRPr="00DA4E95">
        <w:rPr>
          <w:rFonts w:cs="Simplified Arabic"/>
          <w:sz w:val="24"/>
          <w:szCs w:val="24"/>
          <w:rtl/>
          <w:lang w:bidi="ar-EG"/>
        </w:rPr>
        <w:t xml:space="preserve"> الثامن عشر لمؤتمر الأطراف.</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38"/>
      <w:headerReference w:type="default" r:id="rId39"/>
      <w:footerReference w:type="even" r:id="rId40"/>
      <w:footerReference w:type="default" r:id="rId41"/>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4AC8A" w14:textId="77777777" w:rsidR="00C86496" w:rsidRPr="0091475A" w:rsidRDefault="00C86496" w:rsidP="00C005BD">
      <w:pPr>
        <w:rPr>
          <w:sz w:val="23"/>
          <w:szCs w:val="23"/>
        </w:rPr>
      </w:pPr>
      <w:r w:rsidRPr="0091475A">
        <w:rPr>
          <w:sz w:val="23"/>
          <w:szCs w:val="23"/>
        </w:rPr>
        <w:separator/>
      </w:r>
    </w:p>
  </w:endnote>
  <w:endnote w:type="continuationSeparator" w:id="0">
    <w:p w14:paraId="45CF6292" w14:textId="77777777" w:rsidR="00C86496" w:rsidRPr="0091475A" w:rsidRDefault="00C86496"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670C34" w:rsidRPr="0091475A" w:rsidRDefault="00670C34" w:rsidP="00574179">
            <w:pPr>
              <w:pStyle w:val="Pieddepage"/>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C86496" w:rsidP="009C7110">
    <w:pPr>
      <w:pStyle w:val="Pieddepage"/>
      <w:rPr>
        <w:sz w:val="23"/>
        <w:szCs w:val="23"/>
      </w:rPr>
    </w:pPr>
    <w:sdt>
      <w:sdtPr>
        <w:rPr>
          <w:sz w:val="23"/>
          <w:szCs w:val="23"/>
        </w:rPr>
        <w:id w:val="-1272089045"/>
        <w:docPartObj>
          <w:docPartGallery w:val="Page Numbers (Top of Page)"/>
          <w:docPartUnique/>
        </w:docPartObj>
      </w:sdtPr>
      <w:sdtEnd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0B6EA" w14:textId="77777777" w:rsidR="00C86496" w:rsidRPr="0091475A" w:rsidRDefault="00C86496" w:rsidP="00A319AA">
      <w:pPr>
        <w:bidi/>
        <w:rPr>
          <w:sz w:val="23"/>
          <w:szCs w:val="23"/>
        </w:rPr>
      </w:pPr>
      <w:r w:rsidRPr="0091475A">
        <w:rPr>
          <w:sz w:val="23"/>
          <w:szCs w:val="23"/>
        </w:rPr>
        <w:separator/>
      </w:r>
    </w:p>
  </w:footnote>
  <w:footnote w:type="continuationSeparator" w:id="0">
    <w:p w14:paraId="41A6FF39" w14:textId="77777777" w:rsidR="00C86496" w:rsidRPr="0091475A" w:rsidRDefault="00C86496" w:rsidP="00C005BD">
      <w:pPr>
        <w:rPr>
          <w:sz w:val="23"/>
          <w:szCs w:val="23"/>
        </w:rPr>
      </w:pPr>
      <w:r w:rsidRPr="0091475A">
        <w:rPr>
          <w:sz w:val="23"/>
          <w:szCs w:val="23"/>
        </w:rPr>
        <w:continuationSeparator/>
      </w:r>
    </w:p>
  </w:footnote>
  <w:footnote w:id="1">
    <w:p w14:paraId="6DC5CAB5" w14:textId="77777777" w:rsidR="00E0360F" w:rsidRPr="00DA4E95" w:rsidRDefault="00E0360F" w:rsidP="00E0360F">
      <w:pPr>
        <w:pStyle w:val="Notedebasdepage"/>
        <w:bidi/>
      </w:pPr>
      <w:r w:rsidRPr="00DA4E95">
        <w:rPr>
          <w:rStyle w:val="Appelnotedebasdep"/>
        </w:rPr>
        <w:footnoteRef/>
      </w:r>
      <w:r w:rsidRPr="00DA4E95">
        <w:rPr>
          <w:rFonts w:hint="cs"/>
          <w:rtl/>
        </w:rPr>
        <w:t xml:space="preserve"> </w:t>
      </w:r>
      <w:r w:rsidRPr="00DA4E95">
        <w:rPr>
          <w:rFonts w:ascii="Simplified Arabic" w:hAnsi="Simplified Arabic" w:cs="Simplified Arabic"/>
          <w:rtl/>
        </w:rPr>
        <w:t>ال</w:t>
      </w:r>
      <w:r w:rsidRPr="00DA4E95">
        <w:rPr>
          <w:rFonts w:ascii="Simplified Arabic" w:hAnsi="Simplified Arabic" w:cs="Simplified Arabic" w:hint="cs"/>
          <w:rtl/>
        </w:rPr>
        <w:t>م</w:t>
      </w:r>
      <w:r w:rsidRPr="00DA4E95">
        <w:rPr>
          <w:rFonts w:ascii="Simplified Arabic" w:hAnsi="Simplified Arabic" w:cs="Simplified Arabic"/>
          <w:rtl/>
        </w:rPr>
        <w:t xml:space="preserve">قرر </w:t>
      </w:r>
      <w:hyperlink r:id="rId1" w:history="1">
        <w:r w:rsidRPr="00DA4E95">
          <w:rPr>
            <w:rStyle w:val="Lienhypertexte"/>
            <w:rFonts w:ascii="Simplified Arabic" w:hAnsi="Simplified Arabic" w:cs="Simplified Arabic" w:hint="cs"/>
            <w:rtl/>
          </w:rPr>
          <w:t>15/5</w:t>
        </w:r>
      </w:hyperlink>
      <w:r w:rsidRPr="00DA4E95">
        <w:rPr>
          <w:rFonts w:ascii="Simplified Arabic" w:hAnsi="Simplified Arabic" w:cs="Simplified Arabic"/>
          <w:rtl/>
        </w:rPr>
        <w:t>، المرفق الأول</w:t>
      </w:r>
      <w:r w:rsidRPr="00DA4E95">
        <w:rPr>
          <w:rFonts w:ascii="Simplified Arabic" w:hAnsi="Simplified Arabic" w:cs="Simplified Arabic"/>
        </w:rPr>
        <w:t>.</w:t>
      </w:r>
    </w:p>
  </w:footnote>
  <w:footnote w:id="2">
    <w:p w14:paraId="57FE8062" w14:textId="77777777" w:rsidR="00E0360F" w:rsidRPr="005A4203" w:rsidRDefault="00E0360F" w:rsidP="00E0360F">
      <w:pPr>
        <w:pStyle w:val="Notedebasdepage"/>
        <w:bidi/>
        <w:rPr>
          <w:rFonts w:ascii="Simplified Arabic" w:hAnsi="Simplified Arabic" w:cs="Simplified Arabic"/>
          <w:sz w:val="14"/>
          <w:rtl/>
        </w:rPr>
      </w:pPr>
      <w:r w:rsidRPr="00DA4E95">
        <w:rPr>
          <w:rStyle w:val="Appelnotedebasdep"/>
        </w:rPr>
        <w:footnoteRef/>
      </w:r>
      <w:r w:rsidRPr="00DA4E95">
        <w:rPr>
          <w:vertAlign w:val="superscript"/>
        </w:rPr>
        <w:t xml:space="preserve"> </w:t>
      </w:r>
      <w:r w:rsidRPr="00DA4E95">
        <w:rPr>
          <w:rFonts w:ascii="Simplified Arabic" w:hAnsi="Simplified Arabic" w:cs="Simplified Arabic" w:hint="cs"/>
          <w:sz w:val="14"/>
          <w:rtl/>
        </w:rPr>
        <w:t xml:space="preserve">المقرر </w:t>
      </w:r>
      <w:hyperlink r:id="rId2" w:history="1">
        <w:r w:rsidRPr="00DA4E95">
          <w:rPr>
            <w:rStyle w:val="Lienhypertexte"/>
            <w:rFonts w:ascii="Simplified Arabic" w:hAnsi="Simplified Arabic" w:cs="Simplified Arabic" w:hint="cs"/>
            <w:rtl/>
          </w:rPr>
          <w:t>15/4</w:t>
        </w:r>
      </w:hyperlink>
      <w:r w:rsidRPr="00DA4E95">
        <w:rPr>
          <w:rFonts w:ascii="Simplified Arabic" w:hAnsi="Simplified Arabic" w:cs="Simplified Arabic" w:hint="cs"/>
          <w:sz w:val="14"/>
          <w:rtl/>
        </w:rPr>
        <w:t>، المرفق.</w:t>
      </w:r>
    </w:p>
  </w:footnote>
  <w:footnote w:id="3">
    <w:p w14:paraId="59900864" w14:textId="77777777" w:rsidR="00E0360F" w:rsidRPr="005C1FE6" w:rsidRDefault="00E0360F" w:rsidP="00E0360F">
      <w:pPr>
        <w:pStyle w:val="Notedebasdepage"/>
        <w:bidi/>
        <w:rPr>
          <w:rFonts w:ascii="Simplified Arabic" w:hAnsi="Simplified Arabic" w:cs="Simplified Arabic"/>
        </w:rPr>
      </w:pPr>
      <w:r w:rsidRPr="00DA4E95">
        <w:rPr>
          <w:rStyle w:val="Appelnotedebasdep"/>
        </w:rPr>
        <w:footnoteRef/>
      </w:r>
      <w:r w:rsidRPr="00DA4E95">
        <w:rPr>
          <w:rFonts w:hint="cs"/>
          <w:rtl/>
        </w:rPr>
        <w:t xml:space="preserve"> </w:t>
      </w:r>
      <w:r w:rsidRPr="00DA4E95">
        <w:rPr>
          <w:rFonts w:ascii="Simplified Arabic" w:hAnsi="Simplified Arabic" w:cs="Simplified Arabic"/>
          <w:rtl/>
        </w:rPr>
        <w:t>أي المؤشرات</w:t>
      </w:r>
      <w:r w:rsidRPr="00DA4E95">
        <w:rPr>
          <w:rFonts w:ascii="Simplified Arabic" w:hAnsi="Simplified Arabic" w:cs="Simplified Arabic" w:hint="cs"/>
          <w:rtl/>
        </w:rPr>
        <w:t xml:space="preserve"> </w:t>
      </w:r>
      <w:r w:rsidRPr="00DA4E95">
        <w:rPr>
          <w:rFonts w:cs="Simplified Arabic" w:hint="cs"/>
          <w:rtl/>
          <w:lang w:val="en-US" w:bidi="ar-EG"/>
        </w:rPr>
        <w:t>باء-1، وجيم-1، وجيم-2، ودال-3، و1-1، و7-2</w:t>
      </w:r>
      <w:r w:rsidRPr="00DA4E95">
        <w:rPr>
          <w:rFonts w:cs="Simplified Arabic"/>
          <w:rtl/>
          <w:lang w:val="en-US" w:bidi="ar-EG"/>
        </w:rPr>
        <w:t xml:space="preserve"> (تركيز </w:t>
      </w:r>
      <w:r w:rsidRPr="00DA4E95">
        <w:rPr>
          <w:rFonts w:cs="Simplified Arabic" w:hint="cs"/>
          <w:rtl/>
          <w:lang w:val="en-US" w:bidi="ar-EG"/>
        </w:rPr>
        <w:t>مبيدات الآفات</w:t>
      </w:r>
      <w:r w:rsidRPr="00DA4E95">
        <w:rPr>
          <w:rFonts w:cs="Simplified Arabic"/>
          <w:rtl/>
          <w:lang w:val="en-US" w:bidi="ar-EG"/>
        </w:rPr>
        <w:t xml:space="preserve"> في البيئة)، </w:t>
      </w:r>
      <w:r w:rsidRPr="00DA4E95">
        <w:rPr>
          <w:rFonts w:cs="Simplified Arabic" w:hint="cs"/>
          <w:rtl/>
          <w:lang w:val="en-US" w:bidi="ar-EG"/>
        </w:rPr>
        <w:t>9-1، و9-2، و15-1، و18-2، و21-1، و22-1.</w:t>
      </w:r>
    </w:p>
  </w:footnote>
  <w:footnote w:id="4">
    <w:p w14:paraId="239604BB" w14:textId="11A95A52" w:rsidR="00A07679" w:rsidRPr="005C1FE6" w:rsidRDefault="00A07679" w:rsidP="00A07679">
      <w:pPr>
        <w:pStyle w:val="Notedebasdepage"/>
        <w:bidi/>
        <w:rPr>
          <w:rFonts w:ascii="Simplified Arabic" w:hAnsi="Simplified Arabic" w:cs="Simplified Arabic"/>
        </w:rPr>
      </w:pPr>
      <w:r w:rsidRPr="00DA4E95">
        <w:rPr>
          <w:rStyle w:val="Appelnotedebasdep"/>
        </w:rPr>
        <w:footnoteRef/>
      </w:r>
      <w:r w:rsidRPr="00DA4E95">
        <w:rPr>
          <w:rFonts w:hint="cs"/>
          <w:rtl/>
        </w:rPr>
        <w:t xml:space="preserve"> </w:t>
      </w:r>
      <w:r w:rsidRPr="00A07679">
        <w:rPr>
          <w:rFonts w:ascii="Simplified Arabic" w:hAnsi="Simplified Arabic" w:cs="Simplified Arabic"/>
          <w:rtl/>
        </w:rPr>
        <w:t xml:space="preserve">لم </w:t>
      </w:r>
      <w:r>
        <w:rPr>
          <w:rFonts w:ascii="Simplified Arabic" w:hAnsi="Simplified Arabic" w:cs="Simplified Arabic" w:hint="cs"/>
          <w:rtl/>
        </w:rPr>
        <w:t>يتفاوض</w:t>
      </w:r>
      <w:r w:rsidRPr="00A07679">
        <w:rPr>
          <w:rFonts w:ascii="Simplified Arabic" w:hAnsi="Simplified Arabic" w:cs="Simplified Arabic"/>
          <w:rtl/>
        </w:rPr>
        <w:t xml:space="preserve"> مؤتمر الأطراف أو هيئاته الفرعية على المؤشرا</w:t>
      </w:r>
      <w:r>
        <w:rPr>
          <w:rFonts w:ascii="Simplified Arabic" w:hAnsi="Simplified Arabic" w:cs="Simplified Arabic" w:hint="cs"/>
          <w:rtl/>
        </w:rPr>
        <w:t>ت</w:t>
      </w:r>
      <w:r w:rsidRPr="00DA4E95">
        <w:rPr>
          <w:rFonts w:cs="Simplified Arabic" w:hint="cs"/>
          <w:rtl/>
          <w:lang w:val="en-US" w:bidi="ar-EG"/>
        </w:rPr>
        <w:t>.</w:t>
      </w:r>
    </w:p>
  </w:footnote>
  <w:footnote w:id="5">
    <w:p w14:paraId="50ACDCF1" w14:textId="0535C9EA" w:rsidR="00A07679" w:rsidRPr="005C1FE6" w:rsidRDefault="00A07679" w:rsidP="00A07679">
      <w:pPr>
        <w:pStyle w:val="Notedebasdepage"/>
        <w:bidi/>
        <w:rPr>
          <w:rFonts w:ascii="Simplified Arabic" w:hAnsi="Simplified Arabic" w:cs="Simplified Arabic"/>
        </w:rPr>
      </w:pPr>
      <w:r w:rsidRPr="00DA4E95">
        <w:rPr>
          <w:rStyle w:val="Appelnotedebasdep"/>
        </w:rPr>
        <w:footnoteRef/>
      </w:r>
      <w:r w:rsidRPr="00DA4E95">
        <w:rPr>
          <w:rFonts w:hint="cs"/>
          <w:rtl/>
        </w:rPr>
        <w:t xml:space="preserve"> </w:t>
      </w:r>
      <w:r w:rsidR="00EF0D7D" w:rsidRPr="00C479D8">
        <w:t xml:space="preserve">United Nations, </w:t>
      </w:r>
      <w:r w:rsidR="00EF0D7D" w:rsidRPr="00B05934">
        <w:rPr>
          <w:i/>
          <w:iCs/>
        </w:rPr>
        <w:t>Treaty Series</w:t>
      </w:r>
      <w:r w:rsidR="00EF0D7D" w:rsidRPr="00C479D8">
        <w:t>, vol. 1760, No. 30619</w:t>
      </w:r>
      <w:r w:rsidRPr="00DA4E95">
        <w:rPr>
          <w:rFonts w:cs="Simplified Arabic" w:hint="cs"/>
          <w:rtl/>
          <w:lang w:val="en-US" w:bidi="ar-EG"/>
        </w:rPr>
        <w:t>.</w:t>
      </w:r>
    </w:p>
  </w:footnote>
  <w:footnote w:id="6">
    <w:p w14:paraId="059EC789" w14:textId="77777777" w:rsidR="00E0360F" w:rsidRPr="00517C3E" w:rsidRDefault="00E0360F" w:rsidP="00E0360F">
      <w:pPr>
        <w:pStyle w:val="Notedebasdepage"/>
        <w:bidi/>
        <w:rPr>
          <w:rStyle w:val="Appelnotedebasdep"/>
          <w:rtl/>
        </w:rPr>
      </w:pPr>
      <w:r w:rsidRPr="00517C3E">
        <w:rPr>
          <w:rStyle w:val="Appelnotedebasdep"/>
        </w:rPr>
        <w:footnoteRef/>
      </w:r>
      <w:r w:rsidRPr="00517C3E">
        <w:rPr>
          <w:rStyle w:val="Appelnotedebasdep"/>
        </w:rPr>
        <w:t xml:space="preserve"> </w:t>
      </w:r>
      <w:r w:rsidRPr="00517C3E">
        <w:rPr>
          <w:rFonts w:ascii="Simplified Arabic" w:hAnsi="Simplified Arabic" w:cs="Simplified Arabic"/>
          <w:rtl/>
        </w:rPr>
        <w:t xml:space="preserve">منهجية </w:t>
      </w:r>
      <w:r>
        <w:rPr>
          <w:rFonts w:ascii="Simplified Arabic" w:hAnsi="Simplified Arabic" w:cs="Simplified Arabic" w:hint="cs"/>
          <w:rtl/>
        </w:rPr>
        <w:t>استعراض</w:t>
      </w:r>
      <w:r w:rsidRPr="00517C3E">
        <w:rPr>
          <w:rFonts w:ascii="Simplified Arabic" w:hAnsi="Simplified Arabic" w:cs="Simplified Arabic"/>
          <w:rtl/>
        </w:rPr>
        <w:t xml:space="preserve"> النظراء الطوعية الواردة في الوثيقة </w:t>
      </w:r>
      <w:hyperlink r:id="rId3" w:history="1">
        <w:r w:rsidRPr="005A4203">
          <w:rPr>
            <w:rStyle w:val="Lienhypertexte"/>
            <w:rFonts w:asciiTheme="majorBidi" w:hAnsiTheme="majorBidi" w:cstheme="majorBidi"/>
          </w:rPr>
          <w:t>CBD/SBI/6/INF/14</w:t>
        </w:r>
      </w:hyperlink>
      <w:r w:rsidRPr="00475458">
        <w:rPr>
          <w:rFonts w:asciiTheme="majorBidi" w:hAnsiTheme="majorBidi" w:cstheme="majorBidi"/>
          <w:rtl/>
        </w:rPr>
        <w:t>.</w:t>
      </w:r>
    </w:p>
  </w:footnote>
  <w:footnote w:id="7">
    <w:p w14:paraId="4B8A9A6B" w14:textId="3E285916" w:rsidR="00006324" w:rsidRPr="00006324" w:rsidRDefault="00006324" w:rsidP="00006324">
      <w:pPr>
        <w:pStyle w:val="Notedebasdepage"/>
        <w:bidi/>
        <w:rPr>
          <w:rFonts w:ascii="Simplified Arabic" w:hAnsi="Simplified Arabic" w:cs="Simplified Arabic"/>
        </w:rPr>
      </w:pPr>
      <w:r>
        <w:rPr>
          <w:rStyle w:val="Appelnotedebasdep"/>
        </w:rPr>
        <w:t>*</w:t>
      </w:r>
      <w:r>
        <w:rPr>
          <w:rFonts w:hint="cs"/>
          <w:rtl/>
        </w:rPr>
        <w:t xml:space="preserve"> </w:t>
      </w:r>
      <w:r w:rsidRPr="00006324">
        <w:rPr>
          <w:rFonts w:ascii="Simplified Arabic" w:hAnsi="Simplified Arabic" w:cs="Simplified Arabic"/>
          <w:rtl/>
        </w:rPr>
        <w:t xml:space="preserve">لم </w:t>
      </w:r>
      <w:r w:rsidR="00E20E4A">
        <w:rPr>
          <w:rFonts w:ascii="Simplified Arabic" w:hAnsi="Simplified Arabic" w:cs="Simplified Arabic" w:hint="cs"/>
          <w:rtl/>
        </w:rPr>
        <w:t>يتفاوض</w:t>
      </w:r>
      <w:r w:rsidRPr="00006324">
        <w:rPr>
          <w:rFonts w:ascii="Simplified Arabic" w:hAnsi="Simplified Arabic" w:cs="Simplified Arabic"/>
          <w:rtl/>
        </w:rPr>
        <w:t xml:space="preserve"> مؤتمر الأطراف أو هيئاته الفرعية</w:t>
      </w:r>
      <w:r w:rsidR="00E20E4A">
        <w:rPr>
          <w:rFonts w:ascii="Simplified Arabic" w:hAnsi="Simplified Arabic" w:cs="Simplified Arabic" w:hint="cs"/>
          <w:rtl/>
        </w:rPr>
        <w:t xml:space="preserve"> على المؤشرات</w:t>
      </w:r>
      <w:r w:rsidRPr="00006324">
        <w:rPr>
          <w:rFonts w:ascii="Simplified Arabic" w:hAnsi="Simplified Arabic" w:cs="Simplified Arabic"/>
          <w:rtl/>
        </w:rPr>
        <w:t>.</w:t>
      </w:r>
    </w:p>
  </w:footnote>
  <w:footnote w:id="8">
    <w:p w14:paraId="37599921" w14:textId="33F65329" w:rsidR="00E0360F" w:rsidRPr="005A4203" w:rsidRDefault="00E0360F" w:rsidP="00E0360F">
      <w:pPr>
        <w:pStyle w:val="Notedebasdepage"/>
        <w:bidi/>
        <w:rPr>
          <w:rFonts w:ascii="Simplified Arabic" w:hAnsi="Simplified Arabic" w:cs="Simplified Arabic"/>
          <w:rtl/>
        </w:rPr>
      </w:pPr>
      <w:r w:rsidRPr="00A33FD2">
        <w:rPr>
          <w:rStyle w:val="Appelnotedebasdep"/>
        </w:rPr>
        <w:footnoteRef/>
      </w:r>
      <w:r w:rsidRPr="00A33FD2">
        <w:rPr>
          <w:vertAlign w:val="superscript"/>
        </w:rPr>
        <w:t xml:space="preserve"> </w:t>
      </w:r>
      <w:r>
        <w:rPr>
          <w:rFonts w:ascii="Simplified Arabic" w:hAnsi="Simplified Arabic" w:cs="Simplified Arabic" w:hint="cs"/>
          <w:rtl/>
        </w:rPr>
        <w:t xml:space="preserve">المقرر </w:t>
      </w:r>
      <w:hyperlink r:id="rId4" w:history="1">
        <w:r w:rsidR="00364BD8" w:rsidRPr="00DA4E95">
          <w:rPr>
            <w:rStyle w:val="Lienhypertexte"/>
            <w:rFonts w:ascii="Simplified Arabic" w:hAnsi="Simplified Arabic" w:cs="Simplified Arabic" w:hint="cs"/>
            <w:rtl/>
          </w:rPr>
          <w:t>15/4</w:t>
        </w:r>
      </w:hyperlink>
      <w:r w:rsidR="00364BD8" w:rsidRPr="00DA4E95">
        <w:rPr>
          <w:rFonts w:ascii="Simplified Arabic" w:hAnsi="Simplified Arabic" w:cs="Simplified Arabic" w:hint="cs"/>
          <w:sz w:val="14"/>
          <w:rtl/>
        </w:rPr>
        <w:t xml:space="preserve">، </w:t>
      </w:r>
      <w:r>
        <w:rPr>
          <w:rFonts w:ascii="Simplified Arabic" w:hAnsi="Simplified Arabic" w:cs="Simplified Arabic" w:hint="cs"/>
          <w:rtl/>
        </w:rPr>
        <w:t>المرفق.</w:t>
      </w:r>
    </w:p>
  </w:footnote>
  <w:footnote w:id="9">
    <w:p w14:paraId="03544FF9" w14:textId="52092FE8" w:rsidR="00E0360F" w:rsidRPr="00DA4E95" w:rsidRDefault="00E0360F" w:rsidP="00E0360F">
      <w:pPr>
        <w:pStyle w:val="Notedebasdepage"/>
        <w:bidi/>
        <w:rPr>
          <w:rStyle w:val="Appelnotedebasdep"/>
          <w:rFonts w:cs="Simplified Arabic"/>
          <w:rtl/>
          <w:lang w:bidi="ar-EG"/>
        </w:rPr>
      </w:pPr>
      <w:r w:rsidRPr="00DA4E95">
        <w:rPr>
          <w:rStyle w:val="Appelnotedebasdep"/>
          <w:rFonts w:cs="Simplified Arabic"/>
        </w:rPr>
        <w:footnoteRef/>
      </w:r>
      <w:r w:rsidRPr="00DA4E95">
        <w:rPr>
          <w:rStyle w:val="Appelnotedebasdep"/>
          <w:rFonts w:cs="Simplified Arabic" w:hint="cs"/>
          <w:rtl/>
        </w:rPr>
        <w:t xml:space="preserve"> </w:t>
      </w:r>
      <w:r w:rsidRPr="00DA4E95">
        <w:rPr>
          <w:rFonts w:cs="Simplified Arabic" w:hint="cs"/>
          <w:rtl/>
          <w:lang w:bidi="ar-EG"/>
        </w:rPr>
        <w:t xml:space="preserve">المقرر </w:t>
      </w:r>
      <w:r w:rsidR="008054A2">
        <w:rPr>
          <w:rFonts w:cs="Simplified Arabic" w:hint="cs"/>
          <w:rtl/>
          <w:lang w:bidi="ar-EG"/>
        </w:rPr>
        <w:t>المتعلق ب</w:t>
      </w:r>
      <w:r w:rsidRPr="00DA4E95">
        <w:rPr>
          <w:rFonts w:cs="Simplified Arabic" w:hint="cs"/>
          <w:rtl/>
          <w:lang w:bidi="ar-EG"/>
        </w:rPr>
        <w:t>الاستعراض العالمي للتقدم</w:t>
      </w:r>
      <w:r w:rsidR="008054A2">
        <w:rPr>
          <w:rFonts w:cs="Simplified Arabic" w:hint="cs"/>
          <w:rtl/>
          <w:lang w:bidi="ar-EG"/>
        </w:rPr>
        <w:t xml:space="preserve"> المحرز</w:t>
      </w:r>
      <w:r w:rsidRPr="00DA4E95">
        <w:rPr>
          <w:rFonts w:cs="Simplified Arabic" w:hint="cs"/>
          <w:rtl/>
          <w:lang w:bidi="ar-EG"/>
        </w:rPr>
        <w:t xml:space="preserve"> في تنفيذ الإطار </w:t>
      </w:r>
      <w:r w:rsidRPr="00DA4E95">
        <w:rPr>
          <w:rFonts w:ascii="Simplified Arabic" w:hAnsi="Simplified Arabic" w:cs="Simplified Arabic"/>
          <w:rtl/>
        </w:rPr>
        <w:t>الذي سيتم اعتماده في الاجتماع السابع عشر لمؤتمر الأطرا</w:t>
      </w:r>
      <w:r w:rsidRPr="00DA4E95">
        <w:rPr>
          <w:rFonts w:ascii="Simplified Arabic" w:hAnsi="Simplified Arabic" w:cs="Simplified Arabic" w:hint="cs"/>
          <w:rtl/>
        </w:rPr>
        <w:t>ف.</w:t>
      </w:r>
    </w:p>
  </w:footnote>
  <w:footnote w:id="10">
    <w:p w14:paraId="548CB3C9" w14:textId="77777777" w:rsidR="00E0360F" w:rsidRPr="00DA4E95" w:rsidRDefault="00E0360F" w:rsidP="00E0360F">
      <w:pPr>
        <w:pStyle w:val="Notedebasdepage"/>
        <w:bidi/>
        <w:rPr>
          <w:rStyle w:val="Appelnotedebasdep"/>
          <w:rFonts w:cs="Simplified Arabic"/>
          <w:rtl/>
        </w:rPr>
      </w:pPr>
      <w:r w:rsidRPr="00DA4E95">
        <w:rPr>
          <w:rStyle w:val="Appelnotedebasdep"/>
          <w:rFonts w:cs="Simplified Arabic"/>
        </w:rPr>
        <w:footnoteRef/>
      </w:r>
      <w:r w:rsidRPr="00DA4E95">
        <w:rPr>
          <w:rStyle w:val="Appelnotedebasdep"/>
          <w:rFonts w:cs="Simplified Arabic"/>
        </w:rPr>
        <w:t xml:space="preserve"> </w:t>
      </w:r>
      <w:r w:rsidRPr="00DA4E95">
        <w:rPr>
          <w:rFonts w:cs="Simplified Arabic" w:hint="cs"/>
          <w:rtl/>
        </w:rPr>
        <w:t xml:space="preserve">انظر </w:t>
      </w:r>
      <w:hyperlink r:id="rId5" w:history="1">
        <w:r w:rsidRPr="00DA4E95">
          <w:rPr>
            <w:color w:val="0000EC"/>
            <w:u w:val="single"/>
          </w:rPr>
          <w:t>CBD/SBSTTA/28/INF/4</w:t>
        </w:r>
      </w:hyperlink>
      <w:r w:rsidRPr="00DA4E95">
        <w:rPr>
          <w:rFonts w:hint="cs"/>
          <w:rtl/>
        </w:rPr>
        <w:t>، و</w:t>
      </w:r>
      <w:hyperlink r:id="rId6" w:history="1">
        <w:r w:rsidRPr="00DA4E95">
          <w:rPr>
            <w:rStyle w:val="Lienhypertexte"/>
          </w:rPr>
          <w:t>C</w:t>
        </w:r>
        <w:r w:rsidRPr="00DA4E95">
          <w:rPr>
            <w:rStyle w:val="Lienhypertexte"/>
            <w:color w:val="0000EC"/>
          </w:rPr>
          <w:t>BD/COP/16/INF/4</w:t>
        </w:r>
      </w:hyperlink>
    </w:p>
  </w:footnote>
  <w:footnote w:id="11">
    <w:p w14:paraId="34DA05EE" w14:textId="77777777" w:rsidR="00E0360F" w:rsidRPr="00DA4E95" w:rsidRDefault="00E0360F" w:rsidP="00E0360F">
      <w:pPr>
        <w:pStyle w:val="Notedebasdepage"/>
        <w:bidi/>
        <w:rPr>
          <w:rFonts w:cs="Simplified Arabic"/>
          <w:rtl/>
        </w:rPr>
      </w:pPr>
      <w:r w:rsidRPr="00DA4E95">
        <w:rPr>
          <w:rStyle w:val="Appelnotedebasdep"/>
        </w:rPr>
        <w:footnoteRef/>
      </w:r>
      <w:r w:rsidRPr="00DA4E95">
        <w:rPr>
          <w:vertAlign w:val="superscript"/>
        </w:rPr>
        <w:t xml:space="preserve"> </w:t>
      </w:r>
      <w:r w:rsidRPr="00DA4E95">
        <w:rPr>
          <w:rFonts w:cs="Simplified Arabic" w:hint="cs"/>
          <w:rtl/>
        </w:rPr>
        <w:t>المقرر</w:t>
      </w:r>
      <w:r w:rsidRPr="00DA4E95">
        <w:rPr>
          <w:rFonts w:cs="Simplified Arabic"/>
          <w:rtl/>
        </w:rPr>
        <w:t xml:space="preserve"> </w:t>
      </w:r>
      <w:hyperlink r:id="rId7" w:history="1">
        <w:r w:rsidRPr="00DA4E95">
          <w:rPr>
            <w:rStyle w:val="Lienhypertexte"/>
            <w:rFonts w:cs="Simplified Arabic"/>
            <w:rtl/>
          </w:rPr>
          <w:t>15/5</w:t>
        </w:r>
      </w:hyperlink>
      <w:r w:rsidRPr="00DA4E95">
        <w:rPr>
          <w:rFonts w:cs="Simplified Arabic"/>
          <w:rtl/>
        </w:rPr>
        <w:t xml:space="preserve">، </w:t>
      </w:r>
      <w:r w:rsidRPr="00DA4E95">
        <w:rPr>
          <w:rFonts w:cs="Simplified Arabic" w:hint="cs"/>
          <w:rtl/>
        </w:rPr>
        <w:t>المرفق</w:t>
      </w:r>
      <w:r w:rsidRPr="00DA4E95">
        <w:rPr>
          <w:rFonts w:cs="Simplified Arabic"/>
          <w:rtl/>
        </w:rPr>
        <w:t xml:space="preserve"> الأول.</w:t>
      </w:r>
    </w:p>
  </w:footnote>
  <w:footnote w:id="12">
    <w:p w14:paraId="2B22591F" w14:textId="77777777" w:rsidR="00E0360F" w:rsidRPr="00DA4E95" w:rsidRDefault="00E0360F" w:rsidP="00E0360F">
      <w:pPr>
        <w:pStyle w:val="Notedebasdepage"/>
        <w:bidi/>
        <w:rPr>
          <w:rtl/>
          <w:lang w:val="en-US"/>
        </w:rPr>
      </w:pPr>
      <w:r w:rsidRPr="00DA4E95">
        <w:rPr>
          <w:rStyle w:val="Appelnotedebasdep"/>
        </w:rPr>
        <w:footnoteRef/>
      </w:r>
      <w:r w:rsidRPr="00DA4E95">
        <w:rPr>
          <w:rFonts w:hint="cs"/>
          <w:rtl/>
        </w:rPr>
        <w:t xml:space="preserve"> </w:t>
      </w:r>
      <w:hyperlink r:id="rId8" w:history="1">
        <w:r w:rsidRPr="00DA4E95">
          <w:rPr>
            <w:color w:val="0000EC"/>
            <w:u w:val="single"/>
          </w:rPr>
          <w:t>CBD/SBSTTA/28/INF/11</w:t>
        </w:r>
      </w:hyperlink>
      <w:r w:rsidRPr="00DA4E95">
        <w:rPr>
          <w:rFonts w:hint="cs"/>
          <w:rtl/>
        </w:rPr>
        <w:t>.</w:t>
      </w:r>
    </w:p>
  </w:footnote>
  <w:footnote w:id="13">
    <w:p w14:paraId="5FC1D60C" w14:textId="77777777" w:rsidR="00E0360F" w:rsidRPr="005C1FE6" w:rsidRDefault="00E0360F" w:rsidP="00E0360F">
      <w:pPr>
        <w:pStyle w:val="Notedebasdepage"/>
        <w:bidi/>
      </w:pPr>
      <w:r w:rsidRPr="00DA4E95">
        <w:rPr>
          <w:rStyle w:val="Appelnotedebasdep"/>
        </w:rPr>
        <w:footnoteRef/>
      </w:r>
      <w:r w:rsidRPr="00DA4E95">
        <w:rPr>
          <w:rFonts w:hint="cs"/>
          <w:rtl/>
        </w:rPr>
        <w:t xml:space="preserve"> </w:t>
      </w:r>
      <w:hyperlink r:id="rId9" w:history="1">
        <w:r w:rsidRPr="00DA4E95">
          <w:rPr>
            <w:rStyle w:val="Lienhypertexte"/>
          </w:rPr>
          <w:t>CBD/COP/16/INF/3/Rev.1</w:t>
        </w:r>
      </w:hyperlink>
      <w:r w:rsidRPr="00DA4E95">
        <w:rPr>
          <w:rFonts w:hint="cs"/>
          <w:rtl/>
        </w:rPr>
        <w:t>.</w:t>
      </w:r>
    </w:p>
  </w:footnote>
  <w:footnote w:id="14">
    <w:p w14:paraId="5EAFA539" w14:textId="22238823" w:rsidR="001817C2" w:rsidRPr="005C1FE6" w:rsidRDefault="001817C2" w:rsidP="001817C2">
      <w:pPr>
        <w:pStyle w:val="Notedebasdepage"/>
        <w:bidi/>
      </w:pPr>
      <w:r w:rsidRPr="00DA4E95">
        <w:rPr>
          <w:rStyle w:val="Appelnotedebasdep"/>
        </w:rPr>
        <w:footnoteRef/>
      </w:r>
      <w:r w:rsidRPr="00DA4E95">
        <w:rPr>
          <w:rFonts w:hint="cs"/>
          <w:rtl/>
        </w:rPr>
        <w:t xml:space="preserve"> </w:t>
      </w:r>
      <w:r w:rsidRPr="00B05934">
        <w:rPr>
          <w:color w:val="000000"/>
          <w:sz w:val="18"/>
          <w:szCs w:val="18"/>
        </w:rPr>
        <w:t xml:space="preserve">United Nations, </w:t>
      </w:r>
      <w:r w:rsidRPr="00B05934">
        <w:rPr>
          <w:i/>
          <w:iCs/>
          <w:color w:val="000000"/>
          <w:sz w:val="18"/>
          <w:szCs w:val="18"/>
        </w:rPr>
        <w:t>Treaty Series</w:t>
      </w:r>
      <w:r w:rsidRPr="00B05934">
        <w:rPr>
          <w:iCs/>
          <w:color w:val="000000"/>
          <w:sz w:val="18"/>
          <w:szCs w:val="18"/>
        </w:rPr>
        <w:t>,</w:t>
      </w:r>
      <w:r w:rsidRPr="00B05934">
        <w:rPr>
          <w:i/>
          <w:iCs/>
          <w:color w:val="000000"/>
          <w:sz w:val="18"/>
          <w:szCs w:val="18"/>
        </w:rPr>
        <w:t xml:space="preserve"> </w:t>
      </w:r>
      <w:r w:rsidRPr="00B05934">
        <w:rPr>
          <w:color w:val="000000"/>
          <w:sz w:val="18"/>
          <w:szCs w:val="18"/>
        </w:rPr>
        <w:t>vol. 1760, No. 30619</w:t>
      </w:r>
      <w:r w:rsidRPr="00DA4E95">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74B470B7" w:rsidR="00670C34" w:rsidRPr="00D213B4" w:rsidRDefault="00547F93" w:rsidP="00D213B4">
    <w:pPr>
      <w:pStyle w:val="En-tte"/>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CBD/COP/17/WG.I/CRP.12 \* MERGEFORMAT </w:instrText>
    </w:r>
    <w:r>
      <w:rPr>
        <w:sz w:val="19"/>
        <w:szCs w:val="20"/>
        <w:lang w:val="en-US"/>
      </w:rPr>
      <w:fldChar w:fldCharType="separate"/>
    </w:r>
    <w:r w:rsidR="00434F55">
      <w:rPr>
        <w:sz w:val="19"/>
        <w:szCs w:val="20"/>
        <w:lang w:val="en-US"/>
      </w:rPr>
      <w:t>CBD/COP/17/</w:t>
    </w:r>
    <w:r w:rsidR="00984ED8">
      <w:rPr>
        <w:sz w:val="19"/>
        <w:szCs w:val="20"/>
        <w:lang w:val="en-US"/>
      </w:rPr>
      <w:t>L.11</w:t>
    </w:r>
    <w:r>
      <w:rPr>
        <w:sz w:val="19"/>
        <w:szCs w:val="20"/>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64DC8457" w:rsidR="00670C34" w:rsidRPr="00BC7ED0" w:rsidRDefault="00547F93" w:rsidP="00CE4954">
    <w:pPr>
      <w:pStyle w:val="En-tte"/>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CBD/COP/17/WG.I/CRP.12 \* MERGEFORMAT </w:instrText>
    </w:r>
    <w:r>
      <w:rPr>
        <w:sz w:val="19"/>
        <w:szCs w:val="20"/>
        <w:lang w:val="en-US"/>
      </w:rPr>
      <w:fldChar w:fldCharType="separate"/>
    </w:r>
    <w:r w:rsidR="00434F55">
      <w:rPr>
        <w:sz w:val="19"/>
        <w:szCs w:val="20"/>
        <w:lang w:val="en-US"/>
      </w:rPr>
      <w:t>CBD/COP/17/</w:t>
    </w:r>
    <w:r w:rsidR="00984ED8">
      <w:rPr>
        <w:sz w:val="19"/>
        <w:szCs w:val="20"/>
        <w:lang w:val="en-US"/>
      </w:rPr>
      <w:t>L.11</w:t>
    </w:r>
    <w:r>
      <w:rPr>
        <w:sz w:val="19"/>
        <w:szCs w:val="20"/>
        <w:lang w:val="en-US"/>
      </w:rPr>
      <w:fldChar w:fldCharType="end"/>
    </w:r>
  </w:p>
  <w:p w14:paraId="2DA0F944" w14:textId="77777777" w:rsidR="00670C34" w:rsidRDefault="00670C3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55069"/>
    <w:multiLevelType w:val="hybridMultilevel"/>
    <w:tmpl w:val="59F09DCC"/>
    <w:lvl w:ilvl="0" w:tplc="6B22683C">
      <w:start w:val="23"/>
      <w:numFmt w:val="arabicAlpha"/>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7875B6D"/>
    <w:multiLevelType w:val="hybridMultilevel"/>
    <w:tmpl w:val="2D9630E0"/>
    <w:lvl w:ilvl="0" w:tplc="830E4616">
      <w:start w:val="18"/>
      <w:numFmt w:val="decimal"/>
      <w:lvlText w:val="%1-"/>
      <w:lvlJc w:val="left"/>
      <w:pPr>
        <w:ind w:left="1640" w:hanging="360"/>
      </w:pPr>
      <w:rPr>
        <w:rFonts w:cs="Simplified Arabic" w:hint="default"/>
        <w:i/>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2AA71C4"/>
    <w:multiLevelType w:val="hybridMultilevel"/>
    <w:tmpl w:val="A5ECBFCE"/>
    <w:lvl w:ilvl="0" w:tplc="B314B82A">
      <w:start w:val="9"/>
      <w:numFmt w:val="decimal"/>
      <w:lvlText w:val="%1-"/>
      <w:lvlJc w:val="left"/>
      <w:pPr>
        <w:ind w:left="2065" w:hanging="360"/>
      </w:pPr>
      <w:rPr>
        <w:rFonts w:hint="default"/>
      </w:rPr>
    </w:lvl>
    <w:lvl w:ilvl="1" w:tplc="08090019" w:tentative="1">
      <w:start w:val="1"/>
      <w:numFmt w:val="lowerLetter"/>
      <w:lvlText w:val="%2."/>
      <w:lvlJc w:val="left"/>
      <w:pPr>
        <w:ind w:left="2785" w:hanging="360"/>
      </w:pPr>
    </w:lvl>
    <w:lvl w:ilvl="2" w:tplc="0809001B" w:tentative="1">
      <w:start w:val="1"/>
      <w:numFmt w:val="lowerRoman"/>
      <w:lvlText w:val="%3."/>
      <w:lvlJc w:val="right"/>
      <w:pPr>
        <w:ind w:left="3505" w:hanging="180"/>
      </w:pPr>
    </w:lvl>
    <w:lvl w:ilvl="3" w:tplc="0809000F" w:tentative="1">
      <w:start w:val="1"/>
      <w:numFmt w:val="decimal"/>
      <w:lvlText w:val="%4."/>
      <w:lvlJc w:val="left"/>
      <w:pPr>
        <w:ind w:left="4225" w:hanging="360"/>
      </w:pPr>
    </w:lvl>
    <w:lvl w:ilvl="4" w:tplc="08090019" w:tentative="1">
      <w:start w:val="1"/>
      <w:numFmt w:val="lowerLetter"/>
      <w:lvlText w:val="%5."/>
      <w:lvlJc w:val="left"/>
      <w:pPr>
        <w:ind w:left="4945" w:hanging="360"/>
      </w:pPr>
    </w:lvl>
    <w:lvl w:ilvl="5" w:tplc="0809001B" w:tentative="1">
      <w:start w:val="1"/>
      <w:numFmt w:val="lowerRoman"/>
      <w:lvlText w:val="%6."/>
      <w:lvlJc w:val="right"/>
      <w:pPr>
        <w:ind w:left="5665" w:hanging="180"/>
      </w:pPr>
    </w:lvl>
    <w:lvl w:ilvl="6" w:tplc="0809000F" w:tentative="1">
      <w:start w:val="1"/>
      <w:numFmt w:val="decimal"/>
      <w:lvlText w:val="%7."/>
      <w:lvlJc w:val="left"/>
      <w:pPr>
        <w:ind w:left="6385" w:hanging="360"/>
      </w:pPr>
    </w:lvl>
    <w:lvl w:ilvl="7" w:tplc="08090019" w:tentative="1">
      <w:start w:val="1"/>
      <w:numFmt w:val="lowerLetter"/>
      <w:lvlText w:val="%8."/>
      <w:lvlJc w:val="left"/>
      <w:pPr>
        <w:ind w:left="7105" w:hanging="360"/>
      </w:pPr>
    </w:lvl>
    <w:lvl w:ilvl="8" w:tplc="0809001B" w:tentative="1">
      <w:start w:val="1"/>
      <w:numFmt w:val="lowerRoman"/>
      <w:lvlText w:val="%9."/>
      <w:lvlJc w:val="right"/>
      <w:pPr>
        <w:ind w:left="7825" w:hanging="180"/>
      </w:pPr>
    </w:lvl>
  </w:abstractNum>
  <w:abstractNum w:abstractNumId="9"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96C031B"/>
    <w:multiLevelType w:val="hybridMultilevel"/>
    <w:tmpl w:val="CDD29704"/>
    <w:lvl w:ilvl="0" w:tplc="0FEC1524">
      <w:start w:val="1"/>
      <w:numFmt w:val="decimal"/>
      <w:lvlText w:val="%1-"/>
      <w:lvlJc w:val="left"/>
      <w:pPr>
        <w:ind w:left="900" w:hanging="360"/>
      </w:pPr>
      <w:rPr>
        <w:rFonts w:hint="default"/>
        <w:sz w:val="24"/>
        <w:lang w:bidi="ar-S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960385107">
    <w:abstractNumId w:val="6"/>
  </w:num>
  <w:num w:numId="2" w16cid:durableId="323945383">
    <w:abstractNumId w:val="1"/>
  </w:num>
  <w:num w:numId="3" w16cid:durableId="1165244870">
    <w:abstractNumId w:val="11"/>
  </w:num>
  <w:num w:numId="4" w16cid:durableId="1957784997">
    <w:abstractNumId w:val="5"/>
  </w:num>
  <w:num w:numId="5" w16cid:durableId="190728141">
    <w:abstractNumId w:val="7"/>
  </w:num>
  <w:num w:numId="6" w16cid:durableId="255095942">
    <w:abstractNumId w:val="2"/>
  </w:num>
  <w:num w:numId="7" w16cid:durableId="65416179">
    <w:abstractNumId w:val="4"/>
  </w:num>
  <w:num w:numId="8" w16cid:durableId="793327173">
    <w:abstractNumId w:val="10"/>
  </w:num>
  <w:num w:numId="9" w16cid:durableId="430273977">
    <w:abstractNumId w:val="9"/>
  </w:num>
  <w:num w:numId="10" w16cid:durableId="1891918996">
    <w:abstractNumId w:val="3"/>
  </w:num>
  <w:num w:numId="11" w16cid:durableId="1151601105">
    <w:abstractNumId w:val="0"/>
  </w:num>
  <w:num w:numId="12" w16cid:durableId="84655681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5E"/>
    <w:rsid w:val="00001595"/>
    <w:rsid w:val="00001C62"/>
    <w:rsid w:val="000031D4"/>
    <w:rsid w:val="00004421"/>
    <w:rsid w:val="000047B2"/>
    <w:rsid w:val="00004A5F"/>
    <w:rsid w:val="00004DD2"/>
    <w:rsid w:val="00005221"/>
    <w:rsid w:val="00006324"/>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57FE"/>
    <w:rsid w:val="00076942"/>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458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3962"/>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42D"/>
    <w:rsid w:val="001509EF"/>
    <w:rsid w:val="00151896"/>
    <w:rsid w:val="001520EE"/>
    <w:rsid w:val="0015244A"/>
    <w:rsid w:val="00152B14"/>
    <w:rsid w:val="001533D7"/>
    <w:rsid w:val="001539CC"/>
    <w:rsid w:val="00153B22"/>
    <w:rsid w:val="001545A4"/>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7C2"/>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A786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7B3"/>
    <w:rsid w:val="002208AF"/>
    <w:rsid w:val="002219B8"/>
    <w:rsid w:val="00223B4E"/>
    <w:rsid w:val="00225068"/>
    <w:rsid w:val="002259F8"/>
    <w:rsid w:val="002273E4"/>
    <w:rsid w:val="00227535"/>
    <w:rsid w:val="00227582"/>
    <w:rsid w:val="002275BF"/>
    <w:rsid w:val="00231075"/>
    <w:rsid w:val="0023174B"/>
    <w:rsid w:val="0023231D"/>
    <w:rsid w:val="00234839"/>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2AC"/>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26F"/>
    <w:rsid w:val="003326ED"/>
    <w:rsid w:val="0033337E"/>
    <w:rsid w:val="003334D5"/>
    <w:rsid w:val="003336FA"/>
    <w:rsid w:val="003365D8"/>
    <w:rsid w:val="00336F2F"/>
    <w:rsid w:val="00337348"/>
    <w:rsid w:val="00337C93"/>
    <w:rsid w:val="00340B98"/>
    <w:rsid w:val="00340D71"/>
    <w:rsid w:val="00341291"/>
    <w:rsid w:val="00341922"/>
    <w:rsid w:val="00341BDC"/>
    <w:rsid w:val="00343140"/>
    <w:rsid w:val="0034585D"/>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4BD8"/>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4FA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219B3"/>
    <w:rsid w:val="00421FCD"/>
    <w:rsid w:val="00422789"/>
    <w:rsid w:val="00422A81"/>
    <w:rsid w:val="0042366F"/>
    <w:rsid w:val="00426521"/>
    <w:rsid w:val="004269E3"/>
    <w:rsid w:val="00426C39"/>
    <w:rsid w:val="004305F9"/>
    <w:rsid w:val="00430ED8"/>
    <w:rsid w:val="004312D1"/>
    <w:rsid w:val="00431F3C"/>
    <w:rsid w:val="004335E9"/>
    <w:rsid w:val="00433F2D"/>
    <w:rsid w:val="00434F55"/>
    <w:rsid w:val="0043546F"/>
    <w:rsid w:val="0043646A"/>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276"/>
    <w:rsid w:val="004C04E4"/>
    <w:rsid w:val="004C13DA"/>
    <w:rsid w:val="004C1B27"/>
    <w:rsid w:val="004C2D39"/>
    <w:rsid w:val="004C3D24"/>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5B7"/>
    <w:rsid w:val="004D6853"/>
    <w:rsid w:val="004D7D25"/>
    <w:rsid w:val="004E0304"/>
    <w:rsid w:val="004E1D93"/>
    <w:rsid w:val="004E29B4"/>
    <w:rsid w:val="004E4C47"/>
    <w:rsid w:val="004E5A3F"/>
    <w:rsid w:val="004E67B5"/>
    <w:rsid w:val="004E7156"/>
    <w:rsid w:val="004E72FC"/>
    <w:rsid w:val="004E77F5"/>
    <w:rsid w:val="004F0AF8"/>
    <w:rsid w:val="004F0BF8"/>
    <w:rsid w:val="004F1EB2"/>
    <w:rsid w:val="004F258B"/>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47F93"/>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86D"/>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11F"/>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87B"/>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3875"/>
    <w:rsid w:val="00765503"/>
    <w:rsid w:val="00765C87"/>
    <w:rsid w:val="0076782D"/>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A65AF"/>
    <w:rsid w:val="007A73FE"/>
    <w:rsid w:val="007B01CB"/>
    <w:rsid w:val="007B0B22"/>
    <w:rsid w:val="007B15AC"/>
    <w:rsid w:val="007B2540"/>
    <w:rsid w:val="007B2A7A"/>
    <w:rsid w:val="007B2B28"/>
    <w:rsid w:val="007B363B"/>
    <w:rsid w:val="007B38A2"/>
    <w:rsid w:val="007B3BFB"/>
    <w:rsid w:val="007B4C84"/>
    <w:rsid w:val="007B61F1"/>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1AEA"/>
    <w:rsid w:val="007E29D2"/>
    <w:rsid w:val="007E2EC1"/>
    <w:rsid w:val="007E4D03"/>
    <w:rsid w:val="007E6981"/>
    <w:rsid w:val="007E7EB3"/>
    <w:rsid w:val="007F165C"/>
    <w:rsid w:val="007F314A"/>
    <w:rsid w:val="007F474C"/>
    <w:rsid w:val="007F4B48"/>
    <w:rsid w:val="007F5652"/>
    <w:rsid w:val="007F78EF"/>
    <w:rsid w:val="007F7932"/>
    <w:rsid w:val="00804998"/>
    <w:rsid w:val="00804A29"/>
    <w:rsid w:val="008054A2"/>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4840"/>
    <w:rsid w:val="0083503D"/>
    <w:rsid w:val="0083599B"/>
    <w:rsid w:val="00835EFB"/>
    <w:rsid w:val="008366DE"/>
    <w:rsid w:val="0083680F"/>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293"/>
    <w:rsid w:val="00876763"/>
    <w:rsid w:val="0087712A"/>
    <w:rsid w:val="0088147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4994"/>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28B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499"/>
    <w:rsid w:val="00970E0B"/>
    <w:rsid w:val="00970E49"/>
    <w:rsid w:val="00972688"/>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ED8"/>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C8E"/>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679"/>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47920"/>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3338"/>
    <w:rsid w:val="00A759F3"/>
    <w:rsid w:val="00A75B94"/>
    <w:rsid w:val="00A760A0"/>
    <w:rsid w:val="00A763F6"/>
    <w:rsid w:val="00A777CC"/>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754"/>
    <w:rsid w:val="00AA08A7"/>
    <w:rsid w:val="00AA3162"/>
    <w:rsid w:val="00AA3703"/>
    <w:rsid w:val="00AA3FC2"/>
    <w:rsid w:val="00AA516C"/>
    <w:rsid w:val="00AA559B"/>
    <w:rsid w:val="00AA588A"/>
    <w:rsid w:val="00AA770F"/>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04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644B"/>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3875"/>
    <w:rsid w:val="00BB49EF"/>
    <w:rsid w:val="00BB5A42"/>
    <w:rsid w:val="00BB63A6"/>
    <w:rsid w:val="00BB6B02"/>
    <w:rsid w:val="00BC024B"/>
    <w:rsid w:val="00BC0E97"/>
    <w:rsid w:val="00BC1AF9"/>
    <w:rsid w:val="00BC1F59"/>
    <w:rsid w:val="00BC20C8"/>
    <w:rsid w:val="00BC2898"/>
    <w:rsid w:val="00BC34E2"/>
    <w:rsid w:val="00BC5A6A"/>
    <w:rsid w:val="00BC5CA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723"/>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B41"/>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496"/>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D79A7"/>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AF3"/>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6FE7"/>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A31"/>
    <w:rsid w:val="00DF3C0C"/>
    <w:rsid w:val="00DF40A3"/>
    <w:rsid w:val="00DF5D2A"/>
    <w:rsid w:val="00DF61CE"/>
    <w:rsid w:val="00DF666C"/>
    <w:rsid w:val="00DF6A96"/>
    <w:rsid w:val="00DF6B6B"/>
    <w:rsid w:val="00DF6CE3"/>
    <w:rsid w:val="00DF7157"/>
    <w:rsid w:val="00DF7832"/>
    <w:rsid w:val="00E00363"/>
    <w:rsid w:val="00E010B1"/>
    <w:rsid w:val="00E0139B"/>
    <w:rsid w:val="00E0360F"/>
    <w:rsid w:val="00E0579A"/>
    <w:rsid w:val="00E05F36"/>
    <w:rsid w:val="00E07880"/>
    <w:rsid w:val="00E07C61"/>
    <w:rsid w:val="00E101C1"/>
    <w:rsid w:val="00E1063C"/>
    <w:rsid w:val="00E11AC8"/>
    <w:rsid w:val="00E124AB"/>
    <w:rsid w:val="00E129CB"/>
    <w:rsid w:val="00E13255"/>
    <w:rsid w:val="00E14450"/>
    <w:rsid w:val="00E17E94"/>
    <w:rsid w:val="00E20A7C"/>
    <w:rsid w:val="00E20E4A"/>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37531"/>
    <w:rsid w:val="00E40743"/>
    <w:rsid w:val="00E40CB8"/>
    <w:rsid w:val="00E40CD4"/>
    <w:rsid w:val="00E41F75"/>
    <w:rsid w:val="00E42614"/>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0D7D"/>
    <w:rsid w:val="00EF1065"/>
    <w:rsid w:val="00EF2248"/>
    <w:rsid w:val="00EF34BE"/>
    <w:rsid w:val="00EF43FE"/>
    <w:rsid w:val="00EF51B0"/>
    <w:rsid w:val="00EF560A"/>
    <w:rsid w:val="00EF7F31"/>
    <w:rsid w:val="00F00390"/>
    <w:rsid w:val="00F02AF0"/>
    <w:rsid w:val="00F03389"/>
    <w:rsid w:val="00F04296"/>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29A"/>
    <w:rsid w:val="00F41665"/>
    <w:rsid w:val="00F41AAC"/>
    <w:rsid w:val="00F42CC0"/>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0BC6"/>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F81"/>
    <w:rsid w:val="00F9003B"/>
    <w:rsid w:val="00F913A9"/>
    <w:rsid w:val="00F91D16"/>
    <w:rsid w:val="00F92074"/>
    <w:rsid w:val="00F9242D"/>
    <w:rsid w:val="00F9344C"/>
    <w:rsid w:val="00F934D5"/>
    <w:rsid w:val="00F94C55"/>
    <w:rsid w:val="00F94CB2"/>
    <w:rsid w:val="00F9603A"/>
    <w:rsid w:val="00F9643E"/>
    <w:rsid w:val="00F9761D"/>
    <w:rsid w:val="00F9791F"/>
    <w:rsid w:val="00FA1B31"/>
    <w:rsid w:val="00FA1BA3"/>
    <w:rsid w:val="00FA1DA6"/>
    <w:rsid w:val="00FA2303"/>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Titre1">
    <w:name w:val="heading 1"/>
    <w:basedOn w:val="Normal"/>
    <w:next w:val="Titre2"/>
    <w:link w:val="Titre1Car"/>
    <w:uiPriority w:val="9"/>
    <w:qFormat/>
    <w:rsid w:val="00B119D9"/>
    <w:pPr>
      <w:keepNext/>
      <w:tabs>
        <w:tab w:val="left" w:pos="720"/>
      </w:tabs>
      <w:spacing w:before="240" w:after="120"/>
      <w:jc w:val="center"/>
      <w:outlineLvl w:val="0"/>
    </w:pPr>
    <w:rPr>
      <w:b/>
      <w:caps/>
      <w:sz w:val="22"/>
      <w:lang w:val="en-GB" w:eastAsia="en-US"/>
    </w:rPr>
  </w:style>
  <w:style w:type="paragraph" w:styleId="Titre2">
    <w:name w:val="heading 2"/>
    <w:basedOn w:val="Normal"/>
    <w:next w:val="Normal"/>
    <w:link w:val="Titre2C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uiPriority w:val="9"/>
    <w:qFormat/>
    <w:rsid w:val="001E3423"/>
    <w:pPr>
      <w:keepNext/>
      <w:bidi/>
      <w:spacing w:before="240" w:after="120" w:line="211" w:lineRule="auto"/>
      <w:jc w:val="center"/>
      <w:outlineLvl w:val="2"/>
    </w:pPr>
    <w:rPr>
      <w:kern w:val="2"/>
      <w:lang w:val="fr-CA" w:eastAsia="en-US" w:bidi="ar-EG"/>
    </w:rPr>
  </w:style>
  <w:style w:type="paragraph" w:styleId="Titre4">
    <w:name w:val="heading 4"/>
    <w:basedOn w:val="Normal"/>
    <w:link w:val="Titre4C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Titre5">
    <w:name w:val="heading 5"/>
    <w:basedOn w:val="Normal"/>
    <w:next w:val="Normal"/>
    <w:link w:val="Titre5C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Titre6">
    <w:name w:val="heading 6"/>
    <w:basedOn w:val="Normal"/>
    <w:next w:val="Normal"/>
    <w:link w:val="Titre6Car"/>
    <w:uiPriority w:val="9"/>
    <w:qFormat/>
    <w:rsid w:val="00B119D9"/>
    <w:pPr>
      <w:keepNext/>
      <w:spacing w:after="240" w:line="240" w:lineRule="exact"/>
      <w:ind w:left="720"/>
      <w:jc w:val="both"/>
      <w:outlineLvl w:val="5"/>
    </w:pPr>
    <w:rPr>
      <w:sz w:val="22"/>
      <w:u w:val="single"/>
      <w:lang w:val="en-GB" w:eastAsia="en-US"/>
    </w:rPr>
  </w:style>
  <w:style w:type="paragraph" w:styleId="Titre7">
    <w:name w:val="heading 7"/>
    <w:basedOn w:val="Normal"/>
    <w:next w:val="Normal"/>
    <w:link w:val="Titre7Car"/>
    <w:uiPriority w:val="9"/>
    <w:qFormat/>
    <w:rsid w:val="00B119D9"/>
    <w:pPr>
      <w:keepNext/>
      <w:jc w:val="right"/>
      <w:outlineLvl w:val="6"/>
    </w:pPr>
    <w:rPr>
      <w:rFonts w:ascii="Univers" w:hAnsi="Univers"/>
      <w:b/>
      <w:sz w:val="28"/>
      <w:lang w:val="en-GB" w:eastAsia="en-US"/>
    </w:rPr>
  </w:style>
  <w:style w:type="paragraph" w:styleId="Titre8">
    <w:name w:val="heading 8"/>
    <w:basedOn w:val="Normal"/>
    <w:next w:val="Normal"/>
    <w:link w:val="Titre8Car"/>
    <w:uiPriority w:val="9"/>
    <w:qFormat/>
    <w:rsid w:val="00B119D9"/>
    <w:pPr>
      <w:keepNext/>
      <w:jc w:val="right"/>
      <w:outlineLvl w:val="7"/>
    </w:pPr>
    <w:rPr>
      <w:rFonts w:ascii="Univers" w:hAnsi="Univers"/>
      <w:b/>
      <w:sz w:val="32"/>
      <w:lang w:val="en-GB" w:eastAsia="en-US"/>
    </w:rPr>
  </w:style>
  <w:style w:type="paragraph" w:styleId="Titre9">
    <w:name w:val="heading 9"/>
    <w:basedOn w:val="Normal"/>
    <w:next w:val="Normal"/>
    <w:link w:val="Titre9Car"/>
    <w:uiPriority w:val="9"/>
    <w:qFormat/>
    <w:rsid w:val="00B119D9"/>
    <w:pPr>
      <w:keepNext/>
      <w:spacing w:before="100" w:beforeAutospacing="1" w:after="120"/>
      <w:jc w:val="both"/>
      <w:outlineLvl w:val="8"/>
    </w:pPr>
    <w:rPr>
      <w:i/>
      <w:iCs/>
      <w:sz w:val="22"/>
      <w:lang w:val="en-GB"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ft1"/>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uiPriority w:val="9"/>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uiPriority w:val="9"/>
    <w:rsid w:val="001E3423"/>
    <w:rPr>
      <w:kern w:val="2"/>
      <w:sz w:val="24"/>
      <w:szCs w:val="24"/>
      <w:lang w:val="fr-CA" w:eastAsia="en-US" w:bidi="ar-EG"/>
    </w:rPr>
  </w:style>
  <w:style w:type="character" w:customStyle="1" w:styleId="Titre5Car">
    <w:name w:val="Titre 5 Car"/>
    <w:basedOn w:val="Policepardfaut"/>
    <w:link w:val="Titre5"/>
    <w:uiPriority w:val="9"/>
    <w:rsid w:val="001E3423"/>
    <w:rPr>
      <w:rFonts w:ascii="Times New Roman Bold" w:eastAsia="PMingLiU" w:hAnsi="Times New Roman Bold" w:cs="Simplified Arabic"/>
      <w:b/>
      <w:bCs/>
      <w:spacing w:val="-2"/>
      <w:sz w:val="22"/>
      <w:szCs w:val="24"/>
      <w:lang w:val="en-US" w:eastAsia="ar-SA" w:bidi="ar-EG"/>
    </w:rPr>
  </w:style>
  <w:style w:type="table" w:styleId="Grilledutableau">
    <w:name w:val="Table Grid"/>
    <w:basedOn w:val="Tableau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Lienhypertextesuivivisit">
    <w:name w:val="FollowedHyperlink"/>
    <w:basedOn w:val="Policepardfaut"/>
    <w:unhideWhenUsed/>
    <w:rsid w:val="00587486"/>
    <w:rPr>
      <w:color w:val="800080" w:themeColor="followedHyperlink"/>
      <w:u w:val="single"/>
    </w:r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A05036"/>
    <w:rPr>
      <w:sz w:val="24"/>
      <w:szCs w:val="24"/>
    </w:rPr>
  </w:style>
  <w:style w:type="character" w:customStyle="1" w:styleId="hps">
    <w:name w:val="hps"/>
    <w:basedOn w:val="Policepardfaut"/>
    <w:rsid w:val="00310D4D"/>
  </w:style>
  <w:style w:type="character" w:customStyle="1" w:styleId="text">
    <w:name w:val="text"/>
    <w:basedOn w:val="Policepardfaut"/>
    <w:rsid w:val="00FF0402"/>
  </w:style>
  <w:style w:type="character" w:styleId="Accentuation">
    <w:name w:val="Emphasis"/>
    <w:basedOn w:val="Policepardfaut"/>
    <w:uiPriority w:val="20"/>
    <w:qFormat/>
    <w:rsid w:val="00FF0402"/>
    <w:rPr>
      <w:i/>
      <w:iCs/>
    </w:rPr>
  </w:style>
  <w:style w:type="character" w:customStyle="1" w:styleId="ypks7kbdpwfgdykd3qb9">
    <w:name w:val="ypks7kbdpwfgdykd3qb9"/>
    <w:basedOn w:val="Policepardfau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Titre1Car">
    <w:name w:val="Titre 1 Car"/>
    <w:basedOn w:val="Policepardfaut"/>
    <w:link w:val="Titre1"/>
    <w:uiPriority w:val="9"/>
    <w:rsid w:val="00B119D9"/>
    <w:rPr>
      <w:b/>
      <w:caps/>
      <w:sz w:val="22"/>
      <w:szCs w:val="24"/>
      <w:lang w:val="en-GB" w:eastAsia="en-US"/>
    </w:rPr>
  </w:style>
  <w:style w:type="character" w:customStyle="1" w:styleId="Titre4Car">
    <w:name w:val="Titre 4 Car"/>
    <w:basedOn w:val="Policepardfaut"/>
    <w:link w:val="Titre4"/>
    <w:uiPriority w:val="9"/>
    <w:rsid w:val="00B119D9"/>
    <w:rPr>
      <w:rFonts w:ascii="Times New Roman Bold" w:eastAsia="Arial Unicode MS" w:hAnsi="Times New Roman Bold" w:cs="Arial"/>
      <w:b/>
      <w:bCs/>
      <w:i/>
      <w:sz w:val="22"/>
      <w:szCs w:val="24"/>
      <w:lang w:val="en-GB" w:eastAsia="en-US"/>
    </w:rPr>
  </w:style>
  <w:style w:type="character" w:customStyle="1" w:styleId="Titre6Car">
    <w:name w:val="Titre 6 Car"/>
    <w:basedOn w:val="Policepardfaut"/>
    <w:link w:val="Titre6"/>
    <w:uiPriority w:val="9"/>
    <w:rsid w:val="00B119D9"/>
    <w:rPr>
      <w:sz w:val="22"/>
      <w:szCs w:val="24"/>
      <w:u w:val="single"/>
      <w:lang w:val="en-GB" w:eastAsia="en-US"/>
    </w:rPr>
  </w:style>
  <w:style w:type="character" w:customStyle="1" w:styleId="Titre7Car">
    <w:name w:val="Titre 7 Car"/>
    <w:basedOn w:val="Policepardfaut"/>
    <w:link w:val="Titre7"/>
    <w:uiPriority w:val="9"/>
    <w:rsid w:val="00B119D9"/>
    <w:rPr>
      <w:rFonts w:ascii="Univers" w:hAnsi="Univers"/>
      <w:b/>
      <w:sz w:val="28"/>
      <w:szCs w:val="24"/>
      <w:lang w:val="en-GB" w:eastAsia="en-US"/>
    </w:rPr>
  </w:style>
  <w:style w:type="character" w:customStyle="1" w:styleId="Titre8Car">
    <w:name w:val="Titre 8 Car"/>
    <w:basedOn w:val="Policepardfaut"/>
    <w:link w:val="Titre8"/>
    <w:uiPriority w:val="9"/>
    <w:rsid w:val="00B119D9"/>
    <w:rPr>
      <w:rFonts w:ascii="Univers" w:hAnsi="Univers"/>
      <w:b/>
      <w:sz w:val="32"/>
      <w:szCs w:val="24"/>
      <w:lang w:val="en-GB" w:eastAsia="en-US"/>
    </w:rPr>
  </w:style>
  <w:style w:type="character" w:customStyle="1" w:styleId="Titre9Car">
    <w:name w:val="Titre 9 Car"/>
    <w:basedOn w:val="Policepardfaut"/>
    <w:link w:val="Titre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Textedelespacerserv">
    <w:name w:val="Placeholder Text"/>
    <w:basedOn w:val="Policepardfaut"/>
    <w:uiPriority w:val="99"/>
    <w:rsid w:val="00B119D9"/>
    <w:rPr>
      <w:color w:val="808080"/>
    </w:rPr>
  </w:style>
  <w:style w:type="paragraph" w:styleId="TM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Aucuneliste"/>
    <w:uiPriority w:val="99"/>
    <w:rsid w:val="00B119D9"/>
    <w:pPr>
      <w:numPr>
        <w:numId w:val="1"/>
      </w:numPr>
    </w:pPr>
  </w:style>
  <w:style w:type="character" w:customStyle="1" w:styleId="rynqvb">
    <w:name w:val="rynqvb"/>
    <w:basedOn w:val="Policepardfau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Lienhypertexte"/>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Policepardfau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Marquedecommentaire">
    <w:name w:val="annotation reference"/>
    <w:basedOn w:val="Policepardfaut"/>
    <w:uiPriority w:val="99"/>
    <w:semiHidden/>
    <w:unhideWhenUsed/>
    <w:rsid w:val="00B119D9"/>
    <w:rPr>
      <w:sz w:val="16"/>
      <w:szCs w:val="16"/>
    </w:rPr>
  </w:style>
  <w:style w:type="paragraph" w:styleId="Commentaire">
    <w:name w:val="annotation text"/>
    <w:basedOn w:val="Normal"/>
    <w:link w:val="CommentaireCar"/>
    <w:uiPriority w:val="99"/>
    <w:semiHidden/>
    <w:unhideWhenUsed/>
    <w:rsid w:val="00B119D9"/>
    <w:rPr>
      <w:sz w:val="20"/>
      <w:szCs w:val="20"/>
    </w:rPr>
  </w:style>
  <w:style w:type="character" w:customStyle="1" w:styleId="CommentaireCar">
    <w:name w:val="Commentaire Car"/>
    <w:basedOn w:val="Policepardfaut"/>
    <w:link w:val="Commentaire"/>
    <w:uiPriority w:val="99"/>
    <w:semiHidden/>
    <w:rsid w:val="00B119D9"/>
  </w:style>
  <w:style w:type="paragraph" w:styleId="Objetducommentaire">
    <w:name w:val="annotation subject"/>
    <w:basedOn w:val="Commentaire"/>
    <w:next w:val="Commentaire"/>
    <w:link w:val="ObjetducommentaireCar"/>
    <w:uiPriority w:val="99"/>
    <w:semiHidden/>
    <w:unhideWhenUsed/>
    <w:rsid w:val="00B119D9"/>
    <w:rPr>
      <w:b/>
      <w:bCs/>
    </w:rPr>
  </w:style>
  <w:style w:type="character" w:customStyle="1" w:styleId="ObjetducommentaireCar">
    <w:name w:val="Objet du commentaire Car"/>
    <w:basedOn w:val="CommentaireCar"/>
    <w:link w:val="Objetducommentaire"/>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5"/>
      </w:numPr>
      <w:spacing w:before="120" w:after="120"/>
      <w:jc w:val="both"/>
    </w:pPr>
    <w:rPr>
      <w:snapToGrid w:val="0"/>
      <w:sz w:val="22"/>
      <w:szCs w:val="18"/>
      <w:lang w:val="en-GB" w:eastAsia="en-US"/>
    </w:rPr>
  </w:style>
  <w:style w:type="paragraph" w:styleId="Corpsdetexte">
    <w:name w:val="Body Text"/>
    <w:basedOn w:val="Normal"/>
    <w:link w:val="CorpsdetexteCar"/>
    <w:rsid w:val="00B119D9"/>
    <w:pPr>
      <w:spacing w:before="120" w:after="120"/>
      <w:ind w:firstLine="720"/>
      <w:jc w:val="both"/>
    </w:pPr>
    <w:rPr>
      <w:iCs/>
      <w:sz w:val="22"/>
      <w:lang w:val="en-GB" w:eastAsia="en-US"/>
    </w:rPr>
  </w:style>
  <w:style w:type="character" w:customStyle="1" w:styleId="CorpsdetexteCar">
    <w:name w:val="Corps de texte Car"/>
    <w:basedOn w:val="Policepardfaut"/>
    <w:link w:val="Corpsdetexte"/>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Titre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Retraitcorpsdetexte">
    <w:name w:val="Body Text Indent"/>
    <w:basedOn w:val="Normal"/>
    <w:link w:val="RetraitcorpsdetexteCar"/>
    <w:rsid w:val="00B119D9"/>
    <w:pPr>
      <w:spacing w:before="120" w:after="120"/>
      <w:ind w:left="1440" w:hanging="720"/>
    </w:pPr>
    <w:rPr>
      <w:sz w:val="22"/>
      <w:lang w:val="en-GB" w:eastAsia="en-US"/>
    </w:rPr>
  </w:style>
  <w:style w:type="character" w:customStyle="1" w:styleId="RetraitcorpsdetexteCar">
    <w:name w:val="Retrait corps de texte Car"/>
    <w:basedOn w:val="Policepardfaut"/>
    <w:link w:val="Retraitcorpsdetexte"/>
    <w:rsid w:val="00B119D9"/>
    <w:rPr>
      <w:sz w:val="22"/>
      <w:szCs w:val="24"/>
      <w:lang w:val="en-GB" w:eastAsia="en-US"/>
    </w:rPr>
  </w:style>
  <w:style w:type="character" w:styleId="Numrodepage">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7"/>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Titre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5"/>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Titre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itreTR">
    <w:name w:val="toa heading"/>
    <w:basedOn w:val="Normal"/>
    <w:next w:val="Normal"/>
    <w:semiHidden/>
    <w:rsid w:val="00B119D9"/>
    <w:pPr>
      <w:spacing w:before="120"/>
      <w:jc w:val="both"/>
    </w:pPr>
    <w:rPr>
      <w:rFonts w:cs="Arial"/>
      <w:b/>
      <w:bCs/>
      <w:lang w:val="en-GB" w:eastAsia="en-US"/>
    </w:rPr>
  </w:style>
  <w:style w:type="paragraph" w:styleId="TM9">
    <w:name w:val="toc 9"/>
    <w:basedOn w:val="Normal"/>
    <w:next w:val="Normal"/>
    <w:autoRedefine/>
    <w:semiHidden/>
    <w:rsid w:val="00B119D9"/>
    <w:pPr>
      <w:spacing w:before="120" w:after="120"/>
      <w:ind w:left="1760"/>
    </w:pPr>
    <w:rPr>
      <w:sz w:val="22"/>
      <w:lang w:val="en-GB" w:eastAsia="en-US"/>
    </w:rPr>
  </w:style>
  <w:style w:type="paragraph" w:styleId="TM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M3">
    <w:name w:val="toc 3"/>
    <w:basedOn w:val="Normal"/>
    <w:next w:val="Normal"/>
    <w:autoRedefine/>
    <w:semiHidden/>
    <w:rsid w:val="00B119D9"/>
    <w:pPr>
      <w:ind w:left="2160" w:hanging="720"/>
      <w:jc w:val="both"/>
    </w:pPr>
    <w:rPr>
      <w:sz w:val="22"/>
      <w:lang w:val="en-GB" w:eastAsia="en-US"/>
    </w:rPr>
  </w:style>
  <w:style w:type="paragraph" w:styleId="TM4">
    <w:name w:val="toc 4"/>
    <w:basedOn w:val="Normal"/>
    <w:next w:val="Normal"/>
    <w:autoRedefine/>
    <w:semiHidden/>
    <w:rsid w:val="00B119D9"/>
    <w:pPr>
      <w:spacing w:before="120" w:after="120"/>
      <w:ind w:left="660"/>
    </w:pPr>
    <w:rPr>
      <w:sz w:val="22"/>
      <w:lang w:val="en-GB" w:eastAsia="en-US"/>
    </w:rPr>
  </w:style>
  <w:style w:type="paragraph" w:styleId="TM5">
    <w:name w:val="toc 5"/>
    <w:basedOn w:val="Normal"/>
    <w:next w:val="Normal"/>
    <w:autoRedefine/>
    <w:semiHidden/>
    <w:rsid w:val="00B119D9"/>
    <w:pPr>
      <w:spacing w:before="120" w:after="120"/>
      <w:ind w:left="880"/>
    </w:pPr>
    <w:rPr>
      <w:sz w:val="22"/>
      <w:lang w:val="en-GB" w:eastAsia="en-US"/>
    </w:rPr>
  </w:style>
  <w:style w:type="paragraph" w:styleId="TM6">
    <w:name w:val="toc 6"/>
    <w:basedOn w:val="Normal"/>
    <w:next w:val="Normal"/>
    <w:autoRedefine/>
    <w:semiHidden/>
    <w:rsid w:val="00B119D9"/>
    <w:pPr>
      <w:spacing w:before="120" w:after="120"/>
      <w:ind w:left="1100"/>
    </w:pPr>
    <w:rPr>
      <w:sz w:val="22"/>
      <w:lang w:val="en-GB" w:eastAsia="en-US"/>
    </w:rPr>
  </w:style>
  <w:style w:type="paragraph" w:styleId="TM7">
    <w:name w:val="toc 7"/>
    <w:basedOn w:val="Normal"/>
    <w:next w:val="Normal"/>
    <w:autoRedefine/>
    <w:semiHidden/>
    <w:rsid w:val="00B119D9"/>
    <w:pPr>
      <w:spacing w:before="120" w:after="120"/>
      <w:ind w:left="1320"/>
    </w:pPr>
    <w:rPr>
      <w:sz w:val="22"/>
      <w:lang w:val="en-GB" w:eastAsia="en-US"/>
    </w:rPr>
  </w:style>
  <w:style w:type="paragraph" w:styleId="TM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Titre9"/>
    <w:qFormat/>
    <w:rsid w:val="00B119D9"/>
    <w:rPr>
      <w:i w:val="0"/>
      <w:sz w:val="18"/>
    </w:rPr>
  </w:style>
  <w:style w:type="paragraph" w:customStyle="1" w:styleId="Style1">
    <w:name w:val="Style1"/>
    <w:basedOn w:val="Titre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6"/>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Appeldenotedefin">
    <w:name w:val="endnote reference"/>
    <w:semiHidden/>
    <w:rsid w:val="00B119D9"/>
    <w:rPr>
      <w:vertAlign w:val="superscript"/>
    </w:rPr>
  </w:style>
  <w:style w:type="paragraph" w:styleId="Notedefin">
    <w:name w:val="endnote text"/>
    <w:basedOn w:val="Normal"/>
    <w:link w:val="NotedefinCar"/>
    <w:rsid w:val="00B119D9"/>
    <w:pPr>
      <w:widowControl w:val="0"/>
      <w:tabs>
        <w:tab w:val="left" w:pos="-720"/>
      </w:tabs>
      <w:suppressAutoHyphens/>
      <w:jc w:val="both"/>
    </w:pPr>
    <w:rPr>
      <w:rFonts w:ascii="Courier New" w:hAnsi="Courier New"/>
      <w:sz w:val="22"/>
      <w:lang w:val="en-GB" w:eastAsia="en-US"/>
    </w:rPr>
  </w:style>
  <w:style w:type="character" w:customStyle="1" w:styleId="NotedefinCar">
    <w:name w:val="Note de fin Car"/>
    <w:basedOn w:val="Policepardfaut"/>
    <w:link w:val="Notedefin"/>
    <w:rsid w:val="00B119D9"/>
    <w:rPr>
      <w:rFonts w:ascii="Courier New" w:hAnsi="Courier New"/>
      <w:sz w:val="22"/>
      <w:szCs w:val="24"/>
      <w:lang w:val="en-GB" w:eastAsia="en-US"/>
    </w:rPr>
  </w:style>
  <w:style w:type="paragraph" w:customStyle="1" w:styleId="Heading1longmultiline">
    <w:name w:val="Heading 1 (long multiline)"/>
    <w:basedOn w:val="Titre1"/>
    <w:rsid w:val="00B119D9"/>
    <w:pPr>
      <w:ind w:left="1843" w:hanging="1134"/>
      <w:jc w:val="left"/>
    </w:pPr>
  </w:style>
  <w:style w:type="paragraph" w:customStyle="1" w:styleId="Heading1multiline">
    <w:name w:val="Heading 1 (multiline)"/>
    <w:basedOn w:val="Titre1"/>
    <w:rsid w:val="00B119D9"/>
    <w:pPr>
      <w:ind w:left="1843" w:right="996" w:hanging="567"/>
      <w:jc w:val="left"/>
    </w:pPr>
  </w:style>
  <w:style w:type="paragraph" w:customStyle="1" w:styleId="Heading2multiline">
    <w:name w:val="Heading 2 (multiline)"/>
    <w:basedOn w:val="Titre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Titre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Titre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Titre1"/>
    <w:next w:val="Titre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Textedebulles">
    <w:name w:val="Balloon Text"/>
    <w:basedOn w:val="Normal"/>
    <w:link w:val="TextedebullesCar"/>
    <w:uiPriority w:val="99"/>
    <w:semiHidden/>
    <w:unhideWhenUsed/>
    <w:rsid w:val="00B119D9"/>
    <w:pPr>
      <w:jc w:val="both"/>
    </w:pPr>
    <w:rPr>
      <w:rFonts w:ascii="Tahoma" w:hAnsi="Tahoma" w:cs="Tahoma"/>
      <w:sz w:val="16"/>
      <w:szCs w:val="16"/>
      <w:lang w:val="en-GB" w:eastAsia="en-US"/>
    </w:rPr>
  </w:style>
  <w:style w:type="character" w:customStyle="1" w:styleId="TextedebullesCar">
    <w:name w:val="Texte de bulles Car"/>
    <w:basedOn w:val="Policepardfaut"/>
    <w:link w:val="Textedebulles"/>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Policepardfau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re">
    <w:name w:val="Title"/>
    <w:basedOn w:val="HEADINGNOTFORTOC"/>
    <w:next w:val="Normal"/>
    <w:link w:val="TitreCar"/>
    <w:uiPriority w:val="10"/>
    <w:qFormat/>
    <w:rsid w:val="00B119D9"/>
    <w:pPr>
      <w:tabs>
        <w:tab w:val="clear" w:pos="720"/>
      </w:tabs>
      <w:spacing w:before="360"/>
      <w:ind w:left="567"/>
      <w:jc w:val="left"/>
    </w:pPr>
    <w:rPr>
      <w:caps w:val="0"/>
      <w:sz w:val="28"/>
      <w:szCs w:val="28"/>
      <w:lang w:val="en-US"/>
    </w:rPr>
  </w:style>
  <w:style w:type="character" w:customStyle="1" w:styleId="TitreCar">
    <w:name w:val="Titre Car"/>
    <w:basedOn w:val="Policepardfaut"/>
    <w:link w:val="Titre"/>
    <w:uiPriority w:val="10"/>
    <w:rsid w:val="00B119D9"/>
    <w:rPr>
      <w:b/>
      <w:sz w:val="28"/>
      <w:szCs w:val="28"/>
      <w:lang w:val="en-US" w:eastAsia="en-US"/>
    </w:rPr>
  </w:style>
  <w:style w:type="paragraph" w:styleId="Sous-titre">
    <w:name w:val="Subtitle"/>
    <w:basedOn w:val="Normal"/>
    <w:next w:val="Normal"/>
    <w:link w:val="Sous-titreC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ous-titreCar">
    <w:name w:val="Sous-titre Car"/>
    <w:basedOn w:val="Policepardfaut"/>
    <w:link w:val="Sous-titr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Citation">
    <w:name w:val="Quote"/>
    <w:basedOn w:val="Normal"/>
    <w:next w:val="Normal"/>
    <w:link w:val="CitationC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CitationCar">
    <w:name w:val="Citation Car"/>
    <w:basedOn w:val="Policepardfaut"/>
    <w:link w:val="Citation"/>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Accentuationintense">
    <w:name w:val="Intense Emphasis"/>
    <w:basedOn w:val="Policepardfaut"/>
    <w:uiPriority w:val="21"/>
    <w:qFormat/>
    <w:rsid w:val="00B119D9"/>
    <w:rPr>
      <w:i/>
      <w:iCs/>
      <w:color w:val="365F91" w:themeColor="accent1" w:themeShade="BF"/>
    </w:rPr>
  </w:style>
  <w:style w:type="paragraph" w:styleId="Citationintense">
    <w:name w:val="Intense Quote"/>
    <w:basedOn w:val="Normal"/>
    <w:next w:val="Normal"/>
    <w:link w:val="CitationintenseC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CitationintenseCar">
    <w:name w:val="Citation intense Car"/>
    <w:basedOn w:val="Policepardfaut"/>
    <w:link w:val="Citationintens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Rfrenceintense">
    <w:name w:val="Intense Reference"/>
    <w:basedOn w:val="Policepardfau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auNormal"/>
    <w:next w:val="Grilledutableau"/>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Policepardfau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Policepardfau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auNormal"/>
    <w:next w:val="Grilledutableau"/>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Policepardfaut"/>
    <w:rsid w:val="00B119D9"/>
  </w:style>
  <w:style w:type="character" w:customStyle="1" w:styleId="sentence-wrapperwithout-hover">
    <w:name w:val="sentence-wrapper_without-hover"/>
    <w:basedOn w:val="Policepardfau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auNormal"/>
    <w:next w:val="Grilledutableau"/>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9"/>
      </w:numPr>
      <w:tabs>
        <w:tab w:val="left" w:pos="1134"/>
      </w:tabs>
      <w:spacing w:before="120" w:after="120"/>
      <w:jc w:val="both"/>
    </w:pPr>
    <w:rPr>
      <w:rFonts w:eastAsia="MS Mincho"/>
      <w:sz w:val="22"/>
      <w:lang w:eastAsia="en-US"/>
    </w:rPr>
  </w:style>
  <w:style w:type="table" w:customStyle="1" w:styleId="TableGrid1">
    <w:name w:val="Table Grid1"/>
    <w:basedOn w:val="TableauNormal"/>
    <w:next w:val="Grilledutableau"/>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Policepardfaut"/>
    <w:rsid w:val="00B119D9"/>
  </w:style>
  <w:style w:type="character" w:styleId="Numrodeligne">
    <w:name w:val="line number"/>
    <w:basedOn w:val="Policepardfau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recommendations/sb8j/?m=sb8j-01" TargetMode="External"/><Relationship Id="rId39" Type="http://schemas.openxmlformats.org/officeDocument/2006/relationships/header" Target="head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ocuments/CBD/SBSTTA/28/INF/4"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uments/CBD/SBSTTA/28/INF/8/REV1"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ocuments/CBD/SBSTTA/26/2"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STTA/28/INF/4"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uments/CBD/SBSTTA/26/2"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5"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8/INF/4" TargetMode="External"/><Relationship Id="rId27" Type="http://schemas.openxmlformats.org/officeDocument/2006/relationships/hyperlink" Target="https://www.cbd.int/recommendations/sb8j/?m=sb8j-01"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6" TargetMode="Externa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6/INF/4" TargetMode="External"/><Relationship Id="rId5" Type="http://schemas.openxmlformats.org/officeDocument/2006/relationships/hyperlink" Target="https://www.cbd.int/documents/CBD/SBSTTA/28/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0DC5B88D6749D9B9E30BB442BD634A"/>
        <w:category>
          <w:name w:val="Général"/>
          <w:gallery w:val="placeholder"/>
        </w:category>
        <w:types>
          <w:type w:val="bbPlcHdr"/>
        </w:types>
        <w:behaviors>
          <w:behavior w:val="content"/>
        </w:behaviors>
        <w:guid w:val="{01D4115F-0631-4D57-A394-1ACD46E5ACF8}"/>
      </w:docPartPr>
      <w:docPartBody>
        <w:p w:rsidR="00C018F0" w:rsidRDefault="007A0536" w:rsidP="007A0536">
          <w:pPr>
            <w:pStyle w:val="B70DC5B88D6749D9B9E30BB442BD634A"/>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536"/>
    <w:rsid w:val="007A0536"/>
    <w:rsid w:val="00BE3B41"/>
    <w:rsid w:val="00C018F0"/>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A0536"/>
    <w:rPr>
      <w:color w:val="808080"/>
    </w:rPr>
  </w:style>
  <w:style w:type="paragraph" w:customStyle="1" w:styleId="387E6AFE61D74355B98571EF5425DFC1">
    <w:name w:val="387E6AFE61D74355B98571EF5425DFC1"/>
    <w:rsid w:val="007A0536"/>
  </w:style>
  <w:style w:type="paragraph" w:customStyle="1" w:styleId="CD9A981F281D41B994B9B62FD6A6CA9F">
    <w:name w:val="CD9A981F281D41B994B9B62FD6A6CA9F"/>
    <w:rsid w:val="007A0536"/>
  </w:style>
  <w:style w:type="paragraph" w:customStyle="1" w:styleId="B70DC5B88D6749D9B9E30BB442BD634A">
    <w:name w:val="B70DC5B88D6749D9B9E30BB442BD634A"/>
    <w:rsid w:val="007A05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3069</Words>
  <Characters>16881</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مواصلة تعزيز آليات التخطيط والرصد والإبلاغ والاستعراض، بما في ذلك إطار الرصد الخاص بإطار كونمينغ-مونتريال العالمي للتنوع البيولوجي</dc:title>
  <dc:subject>CBD/ COP/17/WG.I/CRP.3</dc:subject>
  <dc:creator>Hani k</dc:creator>
  <cp:keywords>CBD/COP/17/WG.I/CRP.12</cp:keywords>
  <dc:description/>
  <cp:lastModifiedBy>A. moumene Naili</cp:lastModifiedBy>
  <cp:revision>2</cp:revision>
  <cp:lastPrinted>2026-10-28T15:42:00Z</cp:lastPrinted>
  <dcterms:created xsi:type="dcterms:W3CDTF">2026-10-30T07:19:00Z</dcterms:created>
  <dcterms:modified xsi:type="dcterms:W3CDTF">2026-10-30T07:19:00Z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