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41A4D" w:rsidRPr="003F1A75" w14:paraId="7DCFE006" w14:textId="77777777" w:rsidTr="008A1499">
        <w:trPr>
          <w:trHeight w:val="850"/>
        </w:trPr>
        <w:tc>
          <w:tcPr>
            <w:tcW w:w="975" w:type="dxa"/>
            <w:vAlign w:val="bottom"/>
          </w:tcPr>
          <w:p w14:paraId="7DCFE001" w14:textId="77777777" w:rsidR="00941A4D" w:rsidRPr="003F1A75" w:rsidRDefault="00941A4D" w:rsidP="008A1499">
            <w:pPr>
              <w:pStyle w:val="AASmallLogo"/>
            </w:pPr>
            <w:r>
              <w:t>,</w:t>
            </w:r>
            <w:r w:rsidR="00471649">
              <w:rPr>
                <w:noProof/>
                <w:lang w:val="en-US"/>
              </w:rPr>
              <w:pict w14:anchorId="7DCFE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14:paraId="7DCFE002" w14:textId="77777777" w:rsidR="00941A4D" w:rsidRPr="003F1A75" w:rsidRDefault="00941A4D" w:rsidP="008A1499">
            <w:pPr>
              <w:pStyle w:val="AASmallLogo"/>
            </w:pPr>
          </w:p>
        </w:tc>
        <w:tc>
          <w:tcPr>
            <w:tcW w:w="1434" w:type="dxa"/>
            <w:noWrap/>
            <w:vAlign w:val="bottom"/>
          </w:tcPr>
          <w:p w14:paraId="7DCFE003" w14:textId="77777777" w:rsidR="00941A4D" w:rsidRPr="003F1A75" w:rsidRDefault="00941A4D" w:rsidP="008A1499">
            <w:pPr>
              <w:pStyle w:val="AASmallLogo"/>
            </w:pPr>
            <w:r w:rsidRPr="003F1A75">
              <w:t xml:space="preserve"> </w:t>
            </w:r>
            <w:r w:rsidR="00471649">
              <w:rPr>
                <w:noProof/>
                <w:lang w:val="en-US"/>
              </w:rPr>
              <w:pict w14:anchorId="7DCFE03A">
                <v:shape id="Рисунок 1" o:spid="_x0000_i1026" type="#_x0000_t75" style="width:65.25pt;height:30.75pt;visibility:visible">
                  <v:imagedata r:id="rId8" o:title=""/>
                </v:shape>
              </w:pict>
            </w:r>
          </w:p>
          <w:p w14:paraId="7DCFE004" w14:textId="77777777" w:rsidR="00941A4D" w:rsidRPr="003F1A75" w:rsidRDefault="00941A4D" w:rsidP="008A1499">
            <w:pPr>
              <w:pStyle w:val="AASmallLogo"/>
            </w:pPr>
          </w:p>
        </w:tc>
        <w:tc>
          <w:tcPr>
            <w:tcW w:w="8073" w:type="dxa"/>
            <w:vAlign w:val="bottom"/>
          </w:tcPr>
          <w:p w14:paraId="7DCFE005" w14:textId="77777777" w:rsidR="00941A4D" w:rsidRPr="003F1A75" w:rsidRDefault="00941A4D" w:rsidP="003F1A75">
            <w:pPr>
              <w:pStyle w:val="ABSymbol"/>
            </w:pPr>
            <w:r w:rsidRPr="003F1A75">
              <w:rPr>
                <w:sz w:val="40"/>
              </w:rPr>
              <w:t>CBD</w:t>
            </w:r>
            <w:r w:rsidRPr="003F1A75">
              <w:t>/</w:t>
            </w:r>
            <w:r>
              <w:t>NP</w:t>
            </w:r>
            <w:r w:rsidRPr="003F1A75">
              <w:t>/</w:t>
            </w:r>
            <w:r>
              <w:t>MOP/L.6</w:t>
            </w:r>
          </w:p>
        </w:tc>
      </w:tr>
    </w:tbl>
    <w:p w14:paraId="7DCFE007" w14:textId="77777777" w:rsidR="00941A4D" w:rsidRPr="003F1A75" w:rsidRDefault="00941A4D"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41A4D" w:rsidRPr="003F1A75" w14:paraId="7DCFE00E" w14:textId="77777777" w:rsidTr="008A1499">
        <w:trPr>
          <w:trHeight w:val="1814"/>
        </w:trPr>
        <w:tc>
          <w:tcPr>
            <w:tcW w:w="7370" w:type="dxa"/>
            <w:tcBorders>
              <w:top w:val="single" w:sz="8" w:space="0" w:color="auto"/>
              <w:bottom w:val="single" w:sz="12" w:space="0" w:color="auto"/>
            </w:tcBorders>
          </w:tcPr>
          <w:p w14:paraId="7DCFE008" w14:textId="77777777" w:rsidR="00941A4D" w:rsidRPr="003F1A75" w:rsidRDefault="00941A4D" w:rsidP="008A1499">
            <w:pPr>
              <w:pStyle w:val="ACLargeLogo"/>
            </w:pPr>
            <w:r w:rsidRPr="003F1A75">
              <w:t xml:space="preserve"> </w:t>
            </w:r>
            <w:r w:rsidR="00471649">
              <w:rPr>
                <w:noProof/>
                <w:lang w:val="en-US"/>
              </w:rPr>
              <w:pict w14:anchorId="7DCFE03B">
                <v:shape id="Рисунок 2" o:spid="_x0000_i1027" type="#_x0000_t75" style="width:206.25pt;height:84.75pt;visibility:visible">
                  <v:imagedata r:id="rId9" o:title=""/>
                </v:shape>
              </w:pict>
            </w:r>
          </w:p>
          <w:p w14:paraId="7DCFE009" w14:textId="77777777" w:rsidR="00941A4D" w:rsidRPr="003F1A75" w:rsidRDefault="00941A4D" w:rsidP="008A1499">
            <w:pPr>
              <w:pStyle w:val="ACLargeLogo"/>
            </w:pPr>
          </w:p>
        </w:tc>
        <w:tc>
          <w:tcPr>
            <w:tcW w:w="3112" w:type="dxa"/>
            <w:tcBorders>
              <w:top w:val="single" w:sz="8" w:space="0" w:color="auto"/>
              <w:bottom w:val="single" w:sz="12" w:space="0" w:color="auto"/>
            </w:tcBorders>
          </w:tcPr>
          <w:p w14:paraId="7DCFE00A" w14:textId="77777777" w:rsidR="00941A4D" w:rsidRPr="003F1A75" w:rsidRDefault="00941A4D" w:rsidP="008A1499">
            <w:pPr>
              <w:pStyle w:val="AEDistrNormal"/>
            </w:pPr>
            <w:r w:rsidRPr="003F1A75">
              <w:t xml:space="preserve">Distr.: </w:t>
            </w:r>
            <w:r>
              <w:t>Limited</w:t>
            </w:r>
            <w:r w:rsidRPr="003F1A75">
              <w:t xml:space="preserve"> </w:t>
            </w:r>
          </w:p>
          <w:p w14:paraId="7DCFE00B" w14:textId="77777777" w:rsidR="00941A4D" w:rsidRPr="003F1A75" w:rsidRDefault="00941A4D" w:rsidP="008A1499">
            <w:pPr>
              <w:pStyle w:val="AEDistrNormal"/>
            </w:pPr>
            <w:r>
              <w:t>23 October 2026</w:t>
            </w:r>
          </w:p>
          <w:p w14:paraId="7DCFE00C" w14:textId="77777777" w:rsidR="00941A4D" w:rsidRPr="003F1A75" w:rsidRDefault="00941A4D" w:rsidP="008A1499">
            <w:pPr>
              <w:pStyle w:val="AEDistrNormal6pt"/>
            </w:pPr>
            <w:r w:rsidRPr="00250E53">
              <w:rPr>
                <w:lang w:val="en-CA"/>
              </w:rPr>
              <w:t>Russian</w:t>
            </w:r>
            <w:r w:rsidRPr="00F74BA5">
              <w:br/>
            </w:r>
            <w:r w:rsidRPr="003F1A75">
              <w:t xml:space="preserve">Original: English </w:t>
            </w:r>
          </w:p>
          <w:p w14:paraId="7DCFE00D" w14:textId="77777777" w:rsidR="00941A4D" w:rsidRPr="003F1A75" w:rsidRDefault="00941A4D" w:rsidP="008A1499">
            <w:pPr>
              <w:pStyle w:val="AEDistrNormal6pt"/>
            </w:pPr>
          </w:p>
        </w:tc>
      </w:tr>
    </w:tbl>
    <w:p w14:paraId="7DCFE00F" w14:textId="77777777" w:rsidR="00941A4D" w:rsidRPr="003F1A75" w:rsidRDefault="00941A4D"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41A4D" w:rsidRPr="00844EBA" w14:paraId="7DCFE017" w14:textId="77777777" w:rsidTr="008A1499">
        <w:trPr>
          <w:trHeight w:val="57"/>
        </w:trPr>
        <w:tc>
          <w:tcPr>
            <w:tcW w:w="6094" w:type="dxa"/>
          </w:tcPr>
          <w:p w14:paraId="7DCFE010" w14:textId="77777777" w:rsidR="00941A4D" w:rsidRPr="00F74BA5" w:rsidRDefault="00941A4D" w:rsidP="008A1499">
            <w:pPr>
              <w:pStyle w:val="AFCorN12Bold"/>
              <w:rPr>
                <w:lang w:val="ru-RU"/>
              </w:rPr>
            </w:pPr>
            <w:r w:rsidRPr="00F74BA5">
              <w:rPr>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DCFE011" w14:textId="77777777" w:rsidR="00941A4D" w:rsidRPr="008778C0" w:rsidRDefault="00941A4D" w:rsidP="008A1499">
            <w:pPr>
              <w:pStyle w:val="AFCorNBold"/>
              <w:rPr>
                <w:lang w:val="ru-RU"/>
              </w:rPr>
            </w:pPr>
            <w:r>
              <w:rPr>
                <w:lang w:val="ru-RU"/>
              </w:rPr>
              <w:t>Шестое совещание</w:t>
            </w:r>
            <w:r w:rsidRPr="008778C0">
              <w:rPr>
                <w:lang w:val="ru-RU"/>
              </w:rPr>
              <w:t xml:space="preserve"> </w:t>
            </w:r>
          </w:p>
          <w:p w14:paraId="7DCFE012" w14:textId="77777777" w:rsidR="00941A4D" w:rsidRPr="008778C0" w:rsidRDefault="00941A4D" w:rsidP="008A1499">
            <w:pPr>
              <w:pStyle w:val="AFCorNNormal"/>
              <w:rPr>
                <w:lang w:val="ru-RU"/>
              </w:rPr>
            </w:pPr>
            <w:r>
              <w:rPr>
                <w:lang w:val="ru-RU"/>
              </w:rPr>
              <w:t>Ереван</w:t>
            </w:r>
            <w:r w:rsidRPr="008778C0">
              <w:rPr>
                <w:lang w:val="ru-RU"/>
              </w:rPr>
              <w:t xml:space="preserve">, 19–30 </w:t>
            </w:r>
            <w:r>
              <w:rPr>
                <w:lang w:val="ru-RU"/>
              </w:rPr>
              <w:t>октября</w:t>
            </w:r>
            <w:r w:rsidRPr="008778C0">
              <w:rPr>
                <w:lang w:val="ru-RU"/>
              </w:rPr>
              <w:t xml:space="preserve"> 2026</w:t>
            </w:r>
            <w:r>
              <w:rPr>
                <w:lang w:val="ru-RU"/>
              </w:rPr>
              <w:t xml:space="preserve"> года</w:t>
            </w:r>
          </w:p>
          <w:p w14:paraId="7DCFE013" w14:textId="77777777" w:rsidR="00941A4D" w:rsidRPr="008778C0" w:rsidRDefault="00941A4D" w:rsidP="008A1499">
            <w:pPr>
              <w:pStyle w:val="AFCorNNormal"/>
              <w:rPr>
                <w:lang w:val="ru-RU"/>
              </w:rPr>
            </w:pPr>
            <w:r>
              <w:rPr>
                <w:lang w:val="ru-RU"/>
              </w:rPr>
              <w:t>Пункт</w:t>
            </w:r>
            <w:r w:rsidRPr="008778C0">
              <w:rPr>
                <w:lang w:val="ru-RU"/>
              </w:rPr>
              <w:t xml:space="preserve"> 10 </w:t>
            </w:r>
            <w:r>
              <w:rPr>
                <w:lang w:val="ru-RU"/>
              </w:rPr>
              <w:t>повестки дня</w:t>
            </w:r>
          </w:p>
          <w:p w14:paraId="7DCFE014" w14:textId="77777777" w:rsidR="00941A4D" w:rsidRPr="008778C0" w:rsidRDefault="00941A4D" w:rsidP="008A1499">
            <w:pPr>
              <w:pStyle w:val="AFCorNBold"/>
              <w:rPr>
                <w:lang w:val="ru-RU"/>
              </w:rPr>
            </w:pPr>
            <w:r w:rsidRPr="008778C0">
              <w:rPr>
                <w:lang w:val="ru-RU"/>
              </w:rPr>
              <w:t>Механизм финансирования и ресурсы</w:t>
            </w:r>
          </w:p>
          <w:p w14:paraId="7DCFE015" w14:textId="77777777" w:rsidR="00941A4D" w:rsidRPr="000749D8" w:rsidRDefault="00941A4D" w:rsidP="005649FD">
            <w:pPr>
              <w:pStyle w:val="AFCorNNormal"/>
              <w:rPr>
                <w:lang w:val="ru-RU"/>
              </w:rPr>
            </w:pPr>
          </w:p>
        </w:tc>
        <w:tc>
          <w:tcPr>
            <w:tcW w:w="4388" w:type="dxa"/>
          </w:tcPr>
          <w:p w14:paraId="7DCFE016" w14:textId="77777777" w:rsidR="00941A4D" w:rsidRPr="000749D8" w:rsidRDefault="00941A4D" w:rsidP="008A1499">
            <w:pPr>
              <w:pStyle w:val="CBDNormal"/>
              <w:jc w:val="left"/>
              <w:rPr>
                <w:lang w:val="ru-RU"/>
              </w:rPr>
            </w:pPr>
          </w:p>
        </w:tc>
      </w:tr>
    </w:tbl>
    <w:p w14:paraId="7DCFE018" w14:textId="77777777" w:rsidR="00941A4D" w:rsidRPr="000749D8" w:rsidRDefault="00941A4D" w:rsidP="00A111D1">
      <w:pPr>
        <w:pStyle w:val="CBDTitle"/>
        <w:rPr>
          <w:caps/>
          <w:lang w:val="ru-RU"/>
        </w:rPr>
      </w:pPr>
      <w:r w:rsidRPr="000749D8">
        <w:rPr>
          <w:bdr w:val="none" w:sz="0" w:space="0" w:color="auto" w:frame="1"/>
          <w:lang w:val="ru-RU"/>
        </w:rPr>
        <w:t>Механизм финансирования и ресурсы</w:t>
      </w:r>
      <w:r w:rsidRPr="000749D8">
        <w:rPr>
          <w:caps/>
          <w:lang w:val="ru-RU"/>
        </w:rPr>
        <w:t xml:space="preserve"> </w:t>
      </w:r>
    </w:p>
    <w:p w14:paraId="7DCFE019" w14:textId="77777777" w:rsidR="00941A4D" w:rsidRPr="000749D8" w:rsidRDefault="00941A4D" w:rsidP="00A111D1">
      <w:pPr>
        <w:pStyle w:val="CBDSubTitle"/>
        <w:rPr>
          <w:lang w:val="ru-RU"/>
        </w:rPr>
      </w:pPr>
      <w:r>
        <w:rPr>
          <w:lang w:val="ru-RU"/>
        </w:rPr>
        <w:t>Проект</w:t>
      </w:r>
      <w:r w:rsidRPr="000749D8">
        <w:rPr>
          <w:lang w:val="ru-RU"/>
        </w:rPr>
        <w:t xml:space="preserve"> </w:t>
      </w:r>
      <w:r>
        <w:rPr>
          <w:lang w:val="ru-RU"/>
        </w:rPr>
        <w:t>решения</w:t>
      </w:r>
      <w:r w:rsidRPr="000749D8">
        <w:rPr>
          <w:lang w:val="ru-RU"/>
        </w:rPr>
        <w:t xml:space="preserve">, </w:t>
      </w:r>
      <w:r>
        <w:rPr>
          <w:lang w:val="ru-RU"/>
        </w:rPr>
        <w:t>представленный</w:t>
      </w:r>
      <w:r w:rsidRPr="000749D8">
        <w:rPr>
          <w:lang w:val="ru-RU"/>
        </w:rPr>
        <w:t xml:space="preserve"> </w:t>
      </w:r>
      <w:r>
        <w:rPr>
          <w:lang w:val="ru-RU"/>
        </w:rPr>
        <w:t>Председателем</w:t>
      </w:r>
      <w:r w:rsidRPr="000749D8">
        <w:rPr>
          <w:lang w:val="ru-RU"/>
        </w:rPr>
        <w:t xml:space="preserve"> </w:t>
      </w:r>
      <w:r>
        <w:rPr>
          <w:lang w:val="ru-RU"/>
        </w:rPr>
        <w:t>Рабочей</w:t>
      </w:r>
      <w:r w:rsidRPr="000749D8">
        <w:rPr>
          <w:lang w:val="ru-RU"/>
        </w:rPr>
        <w:t xml:space="preserve"> </w:t>
      </w:r>
      <w:r>
        <w:rPr>
          <w:lang w:val="ru-RU"/>
        </w:rPr>
        <w:t xml:space="preserve">группы </w:t>
      </w:r>
      <w:r>
        <w:rPr>
          <w:lang w:val="fr-FR"/>
        </w:rPr>
        <w:t>I</w:t>
      </w:r>
      <w:r w:rsidRPr="000749D8">
        <w:rPr>
          <w:lang w:val="ru-RU"/>
        </w:rPr>
        <w:t xml:space="preserve"> </w:t>
      </w:r>
    </w:p>
    <w:p w14:paraId="7DCFE01A" w14:textId="77777777" w:rsidR="00941A4D" w:rsidRPr="008778C0" w:rsidRDefault="00941A4D" w:rsidP="004A756D">
      <w:pPr>
        <w:pStyle w:val="CBDNormalNoNumber"/>
        <w:ind w:firstLine="567"/>
        <w:rPr>
          <w:i/>
          <w:iCs/>
          <w:lang w:val="ru-RU"/>
        </w:rPr>
      </w:pPr>
      <w:r w:rsidRPr="008778C0">
        <w:rPr>
          <w:i/>
          <w:iCs/>
          <w:lang w:val="ru-RU"/>
        </w:rPr>
        <w:t>Конференция Сторон, выступающая в качестве совещания Сторон Нагойского протокола</w:t>
      </w:r>
      <w:r w:rsidRPr="008778C0">
        <w:rPr>
          <w:lang w:val="ru-RU"/>
        </w:rPr>
        <w:t>,</w:t>
      </w:r>
    </w:p>
    <w:p w14:paraId="7DCFE01B" w14:textId="77777777" w:rsidR="00941A4D" w:rsidRPr="008778C0" w:rsidRDefault="00941A4D" w:rsidP="004A756D">
      <w:pPr>
        <w:pStyle w:val="CBDNormalNumber"/>
        <w:numPr>
          <w:ilvl w:val="0"/>
          <w:numId w:val="0"/>
        </w:numPr>
        <w:ind w:left="567" w:firstLine="567"/>
        <w:rPr>
          <w:lang w:val="ru-RU"/>
        </w:rPr>
      </w:pPr>
      <w:r w:rsidRPr="008778C0">
        <w:rPr>
          <w:i/>
          <w:iCs/>
          <w:lang w:val="ru-RU"/>
        </w:rPr>
        <w:t>ссылаясь</w:t>
      </w:r>
      <w:r w:rsidRPr="008778C0">
        <w:rPr>
          <w:lang w:val="ru-RU"/>
        </w:rPr>
        <w:t xml:space="preserve"> на статью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EE7CA8">
        <w:rPr>
          <w:rStyle w:val="FootnoteReference"/>
        </w:rPr>
        <w:footnoteReference w:id="1"/>
      </w:r>
      <w:r>
        <w:rPr>
          <w:lang w:val="ru-RU"/>
        </w:rPr>
        <w:t>,</w:t>
      </w:r>
    </w:p>
    <w:p w14:paraId="7DCFE01C" w14:textId="77777777" w:rsidR="00941A4D" w:rsidRPr="000749D8" w:rsidRDefault="00941A4D" w:rsidP="004A756D">
      <w:pPr>
        <w:pStyle w:val="CBDNormalNumber"/>
        <w:numPr>
          <w:ilvl w:val="0"/>
          <w:numId w:val="0"/>
        </w:numPr>
        <w:ind w:left="567" w:firstLine="567"/>
        <w:rPr>
          <w:i/>
          <w:iCs/>
          <w:lang w:val="ru-RU"/>
        </w:rPr>
      </w:pPr>
      <w:r w:rsidRPr="008778C0">
        <w:rPr>
          <w:i/>
          <w:iCs/>
          <w:lang w:val="ru-RU"/>
        </w:rPr>
        <w:t xml:space="preserve">рассмотрев </w:t>
      </w:r>
      <w:r w:rsidRPr="008778C0">
        <w:rPr>
          <w:lang w:val="ru-RU"/>
        </w:rPr>
        <w:t>информацию о Нагойском протоколе, содержащуюся в докладе Совета Глобального экологического фонда 17</w:t>
      </w:r>
      <w:r>
        <w:rPr>
          <w:lang w:val="ru-RU"/>
        </w:rPr>
        <w:t>-</w:t>
      </w:r>
      <w:r w:rsidRPr="008778C0">
        <w:rPr>
          <w:lang w:val="ru-RU"/>
        </w:rPr>
        <w:t xml:space="preserve">му совещанию </w:t>
      </w:r>
      <w:r w:rsidRPr="000749D8">
        <w:rPr>
          <w:lang w:val="ru-RU"/>
        </w:rPr>
        <w:t>Конференции Сторон Конвенции о биологическом разнообразии</w:t>
      </w:r>
      <w:r w:rsidRPr="00EE7CA8">
        <w:rPr>
          <w:rStyle w:val="FootnoteReference"/>
        </w:rPr>
        <w:footnoteReference w:id="2"/>
      </w:r>
      <w:r w:rsidRPr="000749D8">
        <w:rPr>
          <w:vertAlign w:val="superscript"/>
          <w:lang w:val="ru-RU"/>
        </w:rPr>
        <w:t>,</w:t>
      </w:r>
      <w:r w:rsidRPr="00EE7CA8">
        <w:rPr>
          <w:rStyle w:val="FootnoteReference"/>
        </w:rPr>
        <w:footnoteReference w:id="3"/>
      </w:r>
      <w:r w:rsidRPr="000749D8">
        <w:rPr>
          <w:lang w:val="ru-RU"/>
        </w:rPr>
        <w:t>,</w:t>
      </w:r>
    </w:p>
    <w:p w14:paraId="7DCFE01D" w14:textId="77777777" w:rsidR="00941A4D" w:rsidRPr="008778C0" w:rsidRDefault="00941A4D" w:rsidP="004A756D">
      <w:pPr>
        <w:pStyle w:val="CBDsubpara-item"/>
        <w:ind w:left="567" w:firstLine="564"/>
        <w:jc w:val="both"/>
        <w:rPr>
          <w:lang w:val="ru-RU" w:eastAsia="en-GB"/>
        </w:rPr>
      </w:pPr>
      <w:r w:rsidRPr="008778C0">
        <w:rPr>
          <w:lang w:val="ru-RU" w:eastAsia="en-GB"/>
        </w:rPr>
        <w:t>1.</w:t>
      </w:r>
      <w:r w:rsidRPr="008778C0">
        <w:rPr>
          <w:lang w:val="ru-RU" w:eastAsia="en-GB"/>
        </w:rPr>
        <w:tab/>
      </w:r>
      <w:r w:rsidRPr="008778C0">
        <w:rPr>
          <w:i/>
          <w:iCs/>
          <w:lang w:val="ru-RU" w:eastAsia="en-GB"/>
        </w:rPr>
        <w:t>приветствует</w:t>
      </w:r>
      <w:r w:rsidRPr="008778C0">
        <w:rPr>
          <w:lang w:val="ru-RU" w:eastAsia="en-GB"/>
        </w:rPr>
        <w:t xml:space="preserve"> доклад Совета Глобального экологического фонда 17-му совещанию Конференции Сторон Конвенции о биологическом разнообразии</w:t>
      </w:r>
      <w:r>
        <w:rPr>
          <w:lang w:val="ru-RU" w:eastAsia="en-GB"/>
        </w:rPr>
        <w:t>;</w:t>
      </w:r>
    </w:p>
    <w:p w14:paraId="7DCFE01E" w14:textId="77777777" w:rsidR="00941A4D" w:rsidRPr="008778C0" w:rsidRDefault="00941A4D" w:rsidP="004A756D">
      <w:pPr>
        <w:pStyle w:val="CBDsubpara-item"/>
        <w:ind w:left="567" w:firstLine="564"/>
        <w:jc w:val="both"/>
        <w:rPr>
          <w:lang w:val="ru-RU" w:eastAsia="en-GB"/>
        </w:rPr>
      </w:pPr>
      <w:r w:rsidRPr="008778C0">
        <w:rPr>
          <w:lang w:val="ru-RU" w:eastAsia="en-GB"/>
        </w:rPr>
        <w:t>2.</w:t>
      </w:r>
      <w:r w:rsidRPr="008778C0">
        <w:rPr>
          <w:lang w:val="ru-RU" w:eastAsia="en-GB"/>
        </w:rPr>
        <w:tab/>
      </w:r>
      <w:r w:rsidRPr="008778C0">
        <w:rPr>
          <w:i/>
          <w:iCs/>
          <w:lang w:val="ru-RU" w:eastAsia="en-GB"/>
        </w:rPr>
        <w:t>также приветствует</w:t>
      </w:r>
      <w:r w:rsidRPr="008778C0">
        <w:rPr>
          <w:lang w:val="ru-RU" w:eastAsia="en-GB"/>
        </w:rPr>
        <w:t xml:space="preserve"> девятое пополнение </w:t>
      </w:r>
      <w:r>
        <w:rPr>
          <w:lang w:val="ru-RU" w:eastAsia="en-GB"/>
        </w:rPr>
        <w:t>Ц</w:t>
      </w:r>
      <w:r w:rsidRPr="008778C0">
        <w:rPr>
          <w:lang w:val="ru-RU" w:eastAsia="en-GB"/>
        </w:rPr>
        <w:t xml:space="preserve">елевого фонда Глобального экологического фонда и его программные направления и подчеркивает важность обеспечения того, чтобы выделенные таким образом ресурсы были достаточными, доступными, предсказуемыми и соответствующими потребностям имеющих право на получение помощи Сторон в отношении осуществления Нагойского протокола, в том числе за счет целевых ассигнований на проведение национальных мероприятий по осуществлению и укреплению потенциала, а также выражает признательность странам, внесшим вклад в </w:t>
      </w:r>
      <w:r>
        <w:rPr>
          <w:lang w:val="ru-RU" w:eastAsia="en-GB"/>
        </w:rPr>
        <w:t xml:space="preserve">его </w:t>
      </w:r>
      <w:r w:rsidRPr="008778C0">
        <w:rPr>
          <w:lang w:val="ru-RU" w:eastAsia="en-GB"/>
        </w:rPr>
        <w:t>пополнение;</w:t>
      </w:r>
    </w:p>
    <w:p w14:paraId="7DCFE01F" w14:textId="77777777" w:rsidR="00941A4D" w:rsidRPr="008778C0" w:rsidRDefault="00941A4D" w:rsidP="004A756D">
      <w:pPr>
        <w:pStyle w:val="CBDsubpara-item"/>
        <w:ind w:left="567" w:firstLine="564"/>
        <w:jc w:val="both"/>
        <w:rPr>
          <w:lang w:val="ru-RU" w:eastAsia="en-GB"/>
        </w:rPr>
      </w:pPr>
      <w:r w:rsidRPr="008778C0">
        <w:rPr>
          <w:lang w:val="ru-RU" w:eastAsia="en-GB"/>
        </w:rPr>
        <w:lastRenderedPageBreak/>
        <w:t>3.</w:t>
      </w:r>
      <w:r w:rsidRPr="008778C0">
        <w:rPr>
          <w:lang w:val="ru-RU" w:eastAsia="en-GB"/>
        </w:rPr>
        <w:tab/>
      </w:r>
      <w:r w:rsidRPr="008778C0">
        <w:rPr>
          <w:i/>
          <w:iCs/>
          <w:lang w:val="ru-RU" w:eastAsia="en-GB"/>
        </w:rPr>
        <w:t>с признательностью приветствует</w:t>
      </w:r>
      <w:r w:rsidRPr="008778C0">
        <w:rPr>
          <w:lang w:val="ru-RU" w:eastAsia="en-GB"/>
        </w:rPr>
        <w:t xml:space="preserve"> меры, принятые Глобальным экологическим фондом для укрепления механизма финансирования в отношении Нагойского протокола;</w:t>
      </w:r>
    </w:p>
    <w:p w14:paraId="7DCFE020" w14:textId="77777777" w:rsidR="00941A4D" w:rsidRPr="00BB3779" w:rsidRDefault="00941A4D" w:rsidP="004A756D">
      <w:pPr>
        <w:pStyle w:val="CBDsubpara-item"/>
        <w:ind w:left="567" w:firstLine="564"/>
        <w:jc w:val="both"/>
        <w:rPr>
          <w:lang w:val="ru-RU" w:eastAsia="en-GB"/>
        </w:rPr>
      </w:pPr>
      <w:r w:rsidRPr="00BB3779">
        <w:rPr>
          <w:lang w:val="ru-RU" w:eastAsia="en-GB"/>
        </w:rPr>
        <w:t>4.</w:t>
      </w:r>
      <w:r w:rsidRPr="00BB3779">
        <w:rPr>
          <w:lang w:val="ru-RU" w:eastAsia="en-GB"/>
        </w:rPr>
        <w:tab/>
      </w:r>
      <w:r w:rsidRPr="00BB3779">
        <w:rPr>
          <w:i/>
          <w:iCs/>
          <w:lang w:val="ru-RU" w:eastAsia="en-GB"/>
        </w:rPr>
        <w:t>с удовлетворением отмечает</w:t>
      </w:r>
      <w:r w:rsidRPr="00BB3779">
        <w:rPr>
          <w:lang w:val="ru-RU" w:eastAsia="en-GB"/>
        </w:rPr>
        <w:t xml:space="preserve">, что программные направления на девятый период пополнения </w:t>
      </w:r>
      <w:r>
        <w:rPr>
          <w:lang w:val="ru-RU" w:eastAsia="en-GB"/>
        </w:rPr>
        <w:t>Ц</w:t>
      </w:r>
      <w:r w:rsidRPr="00BB3779">
        <w:rPr>
          <w:lang w:val="ru-RU" w:eastAsia="en-GB"/>
        </w:rPr>
        <w:t>елевого фонда Глобального экологического фонда отражают все элементы четырехлетней ориентированной на результаты структуры программных приоритетов в области биоразнообразия Конвенции и протоколов к ней, принятой Конференцией Сторон на ее 16</w:t>
      </w:r>
      <w:r>
        <w:rPr>
          <w:lang w:val="ru-RU" w:eastAsia="en-GB"/>
        </w:rPr>
        <w:t>-</w:t>
      </w:r>
      <w:r w:rsidRPr="00BB3779">
        <w:rPr>
          <w:lang w:val="ru-RU" w:eastAsia="en-GB"/>
        </w:rPr>
        <w:t>м совещании</w:t>
      </w:r>
      <w:r w:rsidRPr="00EE7CA8">
        <w:rPr>
          <w:rStyle w:val="FootnoteReference"/>
          <w:lang w:eastAsia="en-GB"/>
        </w:rPr>
        <w:footnoteReference w:id="4"/>
      </w:r>
      <w:r w:rsidRPr="00BB3779">
        <w:rPr>
          <w:lang w:val="ru-RU" w:eastAsia="en-GB"/>
        </w:rPr>
        <w:t>, и, таким образом, свидетельствуют об эффективном реагировании на руководящие указания Конференции Сторон;</w:t>
      </w:r>
    </w:p>
    <w:p w14:paraId="7DCFE021" w14:textId="77777777" w:rsidR="00941A4D" w:rsidRPr="00BB3779" w:rsidRDefault="00941A4D" w:rsidP="004A756D">
      <w:pPr>
        <w:pStyle w:val="CBDNormalNoNumber"/>
        <w:tabs>
          <w:tab w:val="clear" w:pos="567"/>
        </w:tabs>
        <w:ind w:firstLine="567"/>
        <w:rPr>
          <w:rFonts w:eastAsia="Times New Roman"/>
          <w:szCs w:val="24"/>
          <w:lang w:val="ru-RU"/>
        </w:rPr>
      </w:pPr>
      <w:r w:rsidRPr="00BB3779">
        <w:rPr>
          <w:rFonts w:eastAsia="Times New Roman"/>
          <w:szCs w:val="24"/>
          <w:lang w:val="ru-RU"/>
        </w:rPr>
        <w:t>5.</w:t>
      </w:r>
      <w:r w:rsidRPr="00BB3779">
        <w:rPr>
          <w:rFonts w:eastAsia="Times New Roman"/>
          <w:szCs w:val="24"/>
          <w:lang w:val="ru-RU"/>
        </w:rPr>
        <w:tab/>
      </w:r>
      <w:r w:rsidRPr="00BB3779">
        <w:rPr>
          <w:i/>
          <w:iCs/>
          <w:szCs w:val="24"/>
          <w:lang w:val="ru-RU"/>
        </w:rPr>
        <w:t>ссылается</w:t>
      </w:r>
      <w:r w:rsidRPr="00BB3779">
        <w:rPr>
          <w:rFonts w:eastAsia="Times New Roman"/>
          <w:szCs w:val="24"/>
          <w:lang w:val="ru-RU"/>
        </w:rPr>
        <w:t xml:space="preserve"> </w:t>
      </w:r>
      <w:r>
        <w:rPr>
          <w:szCs w:val="24"/>
          <w:lang w:val="ru-RU"/>
        </w:rPr>
        <w:t>на</w:t>
      </w:r>
      <w:r w:rsidRPr="00BB3779">
        <w:rPr>
          <w:rFonts w:eastAsia="Times New Roman"/>
          <w:szCs w:val="24"/>
          <w:lang w:val="ru-RU"/>
        </w:rPr>
        <w:t xml:space="preserve"> </w:t>
      </w:r>
      <w:r>
        <w:rPr>
          <w:szCs w:val="24"/>
          <w:lang w:val="ru-RU"/>
        </w:rPr>
        <w:t>свои</w:t>
      </w:r>
      <w:r w:rsidRPr="00BB3779">
        <w:rPr>
          <w:rFonts w:eastAsia="Times New Roman"/>
          <w:szCs w:val="24"/>
          <w:lang w:val="ru-RU"/>
        </w:rPr>
        <w:t xml:space="preserve"> </w:t>
      </w:r>
      <w:r>
        <w:rPr>
          <w:szCs w:val="24"/>
          <w:lang w:val="ru-RU"/>
        </w:rPr>
        <w:t>решения</w:t>
      </w:r>
      <w:r w:rsidRPr="00BB3779">
        <w:rPr>
          <w:rFonts w:eastAsia="Times New Roman"/>
          <w:szCs w:val="24"/>
          <w:lang w:val="ru-RU"/>
        </w:rPr>
        <w:t xml:space="preserve"> </w:t>
      </w:r>
      <w:hyperlink r:id="rId10" w:history="1">
        <w:r w:rsidRPr="00EE7CA8">
          <w:rPr>
            <w:rStyle w:val="Hyperlink"/>
            <w:rFonts w:eastAsia="Times New Roman"/>
            <w:iCs/>
            <w:szCs w:val="24"/>
          </w:rPr>
          <w:t>NP</w:t>
        </w:r>
        <w:r w:rsidRPr="00BB3779">
          <w:rPr>
            <w:rStyle w:val="Hyperlink"/>
            <w:rFonts w:eastAsia="Times New Roman"/>
            <w:iCs/>
            <w:szCs w:val="24"/>
            <w:lang w:val="ru-RU"/>
          </w:rPr>
          <w:t>-4/8</w:t>
        </w:r>
      </w:hyperlink>
      <w:r w:rsidRPr="00BB3779">
        <w:rPr>
          <w:rFonts w:eastAsia="Times New Roman"/>
          <w:iCs/>
          <w:szCs w:val="24"/>
          <w:lang w:val="ru-RU"/>
        </w:rPr>
        <w:t xml:space="preserve"> </w:t>
      </w:r>
      <w:r>
        <w:rPr>
          <w:iCs/>
          <w:szCs w:val="24"/>
          <w:lang w:val="ru-RU"/>
        </w:rPr>
        <w:t>от</w:t>
      </w:r>
      <w:r w:rsidRPr="00BB3779">
        <w:rPr>
          <w:rFonts w:eastAsia="Times New Roman"/>
          <w:iCs/>
          <w:szCs w:val="24"/>
          <w:lang w:val="ru-RU"/>
        </w:rPr>
        <w:t xml:space="preserve"> 10</w:t>
      </w:r>
      <w:r w:rsidRPr="00EE7CA8">
        <w:rPr>
          <w:rFonts w:eastAsia="Times New Roman"/>
          <w:iCs/>
          <w:szCs w:val="24"/>
        </w:rPr>
        <w:t> </w:t>
      </w:r>
      <w:r>
        <w:rPr>
          <w:iCs/>
          <w:szCs w:val="24"/>
          <w:lang w:val="ru-RU"/>
        </w:rPr>
        <w:t>декабря</w:t>
      </w:r>
      <w:r w:rsidRPr="00BB3779">
        <w:rPr>
          <w:rFonts w:eastAsia="Times New Roman"/>
          <w:iCs/>
          <w:szCs w:val="24"/>
          <w:lang w:val="ru-RU"/>
        </w:rPr>
        <w:t xml:space="preserve"> 2022</w:t>
      </w:r>
      <w:r>
        <w:rPr>
          <w:iCs/>
          <w:szCs w:val="24"/>
          <w:lang w:val="ru-RU"/>
        </w:rPr>
        <w:t> года</w:t>
      </w:r>
      <w:r w:rsidRPr="00BB3779">
        <w:rPr>
          <w:rFonts w:eastAsia="Times New Roman"/>
          <w:iCs/>
          <w:szCs w:val="24"/>
          <w:lang w:val="ru-RU"/>
        </w:rPr>
        <w:t xml:space="preserve"> </w:t>
      </w:r>
      <w:r>
        <w:rPr>
          <w:iCs/>
          <w:szCs w:val="24"/>
          <w:lang w:val="ru-RU"/>
        </w:rPr>
        <w:t>и</w:t>
      </w:r>
      <w:r w:rsidRPr="00BB3779">
        <w:rPr>
          <w:rFonts w:eastAsia="Times New Roman"/>
          <w:iCs/>
          <w:szCs w:val="24"/>
          <w:lang w:val="ru-RU"/>
        </w:rPr>
        <w:t xml:space="preserve"> </w:t>
      </w:r>
      <w:hyperlink r:id="rId11" w:history="1">
        <w:r w:rsidRPr="00EE7CA8">
          <w:rPr>
            <w:rStyle w:val="Hyperlink"/>
            <w:rFonts w:eastAsia="Times New Roman"/>
            <w:iCs/>
            <w:szCs w:val="24"/>
          </w:rPr>
          <w:t>NP</w:t>
        </w:r>
        <w:r w:rsidRPr="00BB3779">
          <w:rPr>
            <w:rStyle w:val="Hyperlink"/>
            <w:rFonts w:eastAsia="Times New Roman"/>
            <w:iCs/>
            <w:szCs w:val="24"/>
            <w:lang w:val="ru-RU"/>
          </w:rPr>
          <w:t>-5/2</w:t>
        </w:r>
      </w:hyperlink>
      <w:r w:rsidRPr="00BB3779">
        <w:rPr>
          <w:lang w:val="ru-RU"/>
        </w:rPr>
        <w:t xml:space="preserve"> </w:t>
      </w:r>
      <w:r>
        <w:rPr>
          <w:lang w:val="ru-RU"/>
        </w:rPr>
        <w:t>от</w:t>
      </w:r>
      <w:r w:rsidRPr="00BB3779">
        <w:rPr>
          <w:lang w:val="ru-RU"/>
        </w:rPr>
        <w:t xml:space="preserve"> 1</w:t>
      </w:r>
      <w:r w:rsidRPr="00EE7CA8">
        <w:t> </w:t>
      </w:r>
      <w:r>
        <w:rPr>
          <w:lang w:val="ru-RU"/>
        </w:rPr>
        <w:t>ноября</w:t>
      </w:r>
      <w:r w:rsidRPr="00BB3779">
        <w:rPr>
          <w:lang w:val="ru-RU"/>
        </w:rPr>
        <w:t xml:space="preserve"> 2024</w:t>
      </w:r>
      <w:r>
        <w:rPr>
          <w:lang w:val="ru-RU"/>
        </w:rPr>
        <w:t> года</w:t>
      </w:r>
      <w:r w:rsidRPr="00BB3779">
        <w:rPr>
          <w:lang w:val="ru-RU"/>
        </w:rPr>
        <w:t>;</w:t>
      </w:r>
      <w:r w:rsidRPr="00BB3779">
        <w:rPr>
          <w:rFonts w:eastAsia="Times New Roman"/>
          <w:szCs w:val="24"/>
          <w:lang w:val="ru-RU"/>
        </w:rPr>
        <w:t xml:space="preserve"> </w:t>
      </w:r>
    </w:p>
    <w:p w14:paraId="7DCFE022" w14:textId="77777777" w:rsidR="00941A4D" w:rsidRPr="00BB3779" w:rsidRDefault="00941A4D" w:rsidP="0049161D">
      <w:pPr>
        <w:pStyle w:val="CBDNormalNoNumber"/>
        <w:tabs>
          <w:tab w:val="clear" w:pos="567"/>
        </w:tabs>
        <w:spacing w:before="120"/>
        <w:ind w:firstLine="567"/>
        <w:rPr>
          <w:rFonts w:eastAsia="Times New Roman"/>
          <w:szCs w:val="24"/>
          <w:lang w:val="ru-RU"/>
        </w:rPr>
      </w:pPr>
      <w:r w:rsidRPr="00BB3779">
        <w:rPr>
          <w:rFonts w:eastAsia="Times New Roman"/>
          <w:szCs w:val="24"/>
          <w:lang w:val="ru-RU"/>
        </w:rPr>
        <w:t>[6.</w:t>
      </w:r>
      <w:r w:rsidRPr="00BB3779">
        <w:rPr>
          <w:rFonts w:eastAsia="Times New Roman"/>
          <w:szCs w:val="24"/>
          <w:lang w:val="ru-RU"/>
        </w:rPr>
        <w:tab/>
      </w:r>
      <w:r w:rsidRPr="00BB3779">
        <w:rPr>
          <w:i/>
          <w:iCs/>
          <w:szCs w:val="24"/>
          <w:lang w:val="ru-RU"/>
        </w:rPr>
        <w:t>настоятельно призывает</w:t>
      </w:r>
      <w:r w:rsidRPr="00BB3779">
        <w:rPr>
          <w:szCs w:val="24"/>
          <w:lang w:val="ru-RU"/>
        </w:rPr>
        <w:t xml:space="preserve"> Стороны из числа развитых стран и другие Стороны, добровольно взявшие на себя обязательства Сторон из числа развитых стран, предоставлять новые и дополнительные достаточные, предсказуемые и своевременные финансовые ресурсы Сторонам, являющимся развивающимися странами, в частности наименее развитым странам и малым островным развивающимся государствам среди них и Сторонам с переходной экономикой, для осуществления Нагойского протокола в соответствии со статьей 25 Протокола и статьей 20 Конвенции;]</w:t>
      </w:r>
    </w:p>
    <w:p w14:paraId="7DCFE023" w14:textId="77777777" w:rsidR="00941A4D" w:rsidRPr="00BB3779" w:rsidRDefault="00941A4D" w:rsidP="0049161D">
      <w:pPr>
        <w:pStyle w:val="CBDNormalNoNumber"/>
        <w:keepNext/>
        <w:tabs>
          <w:tab w:val="clear" w:pos="567"/>
        </w:tabs>
        <w:spacing w:before="120"/>
        <w:ind w:firstLine="567"/>
        <w:rPr>
          <w:rFonts w:eastAsia="Times New Roman"/>
          <w:iCs/>
          <w:szCs w:val="24"/>
          <w:lang w:val="ru-RU"/>
        </w:rPr>
      </w:pPr>
      <w:r w:rsidRPr="00BB3779">
        <w:rPr>
          <w:rFonts w:eastAsia="Times New Roman"/>
          <w:szCs w:val="24"/>
          <w:lang w:val="ru-RU"/>
        </w:rPr>
        <w:t>7.</w:t>
      </w:r>
      <w:r w:rsidRPr="00BB3779">
        <w:rPr>
          <w:rFonts w:eastAsia="Times New Roman"/>
          <w:szCs w:val="24"/>
          <w:lang w:val="ru-RU"/>
        </w:rPr>
        <w:tab/>
      </w:r>
      <w:r w:rsidRPr="00BB3779">
        <w:rPr>
          <w:i/>
          <w:szCs w:val="24"/>
          <w:lang w:val="ru-RU"/>
        </w:rPr>
        <w:t>предлагает</w:t>
      </w:r>
      <w:r w:rsidRPr="00BB3779">
        <w:rPr>
          <w:iCs/>
          <w:szCs w:val="24"/>
          <w:lang w:val="ru-RU"/>
        </w:rPr>
        <w:t xml:space="preserve"> Сторонам, международным организациям, региональным банкам развития, другим программам и инициативам, а также субъектам частного сектора:</w:t>
      </w:r>
    </w:p>
    <w:p w14:paraId="7DCFE024" w14:textId="77777777" w:rsidR="00941A4D" w:rsidRPr="00BB3779" w:rsidRDefault="00941A4D" w:rsidP="0049161D">
      <w:pPr>
        <w:pStyle w:val="CBDNormalNoNumber"/>
        <w:tabs>
          <w:tab w:val="clear" w:pos="567"/>
        </w:tabs>
        <w:spacing w:before="120"/>
        <w:ind w:firstLine="567"/>
        <w:rPr>
          <w:rFonts w:eastAsia="Times New Roman"/>
          <w:color w:val="000000"/>
          <w:kern w:val="22"/>
          <w:u w:color="000000"/>
          <w:lang w:val="ru-RU"/>
        </w:rPr>
      </w:pPr>
      <w:r w:rsidRPr="00EE7CA8">
        <w:rPr>
          <w:rFonts w:eastAsia="Times New Roman"/>
          <w:color w:val="000000"/>
          <w:kern w:val="22"/>
          <w:u w:color="000000"/>
        </w:rPr>
        <w:t>a</w:t>
      </w:r>
      <w:r w:rsidRPr="00BB3779">
        <w:rPr>
          <w:rFonts w:eastAsia="Times New Roman"/>
          <w:color w:val="000000"/>
          <w:kern w:val="22"/>
          <w:u w:color="000000"/>
          <w:lang w:val="ru-RU"/>
        </w:rPr>
        <w:t>)</w:t>
      </w:r>
      <w:r w:rsidRPr="00BB3779">
        <w:rPr>
          <w:rFonts w:eastAsia="Times New Roman"/>
          <w:color w:val="000000"/>
          <w:kern w:val="22"/>
          <w:u w:color="000000"/>
          <w:lang w:val="ru-RU"/>
        </w:rPr>
        <w:tab/>
        <w:t>предоставлять дополнительные финансовые ресурсы, сообразно обстоятельствам и, когда это уместно, в рамках их соответствующих мандатов, в целях поддержки осуществления Нагойского протокола;</w:t>
      </w:r>
    </w:p>
    <w:p w14:paraId="7DCFE025" w14:textId="77777777" w:rsidR="00941A4D" w:rsidRPr="00BB3779" w:rsidRDefault="00941A4D" w:rsidP="0049161D">
      <w:pPr>
        <w:pStyle w:val="CBDNormalNoNumber"/>
        <w:tabs>
          <w:tab w:val="clear" w:pos="567"/>
        </w:tabs>
        <w:spacing w:before="120"/>
        <w:ind w:firstLine="567"/>
        <w:rPr>
          <w:rFonts w:eastAsia="Times New Roman"/>
          <w:color w:val="000000"/>
          <w:kern w:val="22"/>
          <w:u w:color="000000"/>
          <w:lang w:val="ru-RU"/>
        </w:rPr>
      </w:pPr>
      <w:r w:rsidRPr="00EE7CA8">
        <w:rPr>
          <w:rFonts w:eastAsia="Times New Roman"/>
          <w:color w:val="000000"/>
          <w:kern w:val="22"/>
          <w:u w:color="000000"/>
        </w:rPr>
        <w:t>b</w:t>
      </w:r>
      <w:r w:rsidRPr="00BB3779">
        <w:rPr>
          <w:rFonts w:eastAsia="Times New Roman"/>
          <w:color w:val="000000"/>
          <w:kern w:val="22"/>
          <w:u w:color="000000"/>
          <w:lang w:val="ru-RU"/>
        </w:rPr>
        <w:t>)</w:t>
      </w:r>
      <w:r w:rsidRPr="00BB3779">
        <w:rPr>
          <w:rFonts w:eastAsia="Times New Roman"/>
          <w:color w:val="000000"/>
          <w:kern w:val="22"/>
          <w:u w:color="000000"/>
          <w:lang w:val="ru-RU"/>
        </w:rPr>
        <w:tab/>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EE7CA8">
        <w:rPr>
          <w:rStyle w:val="FootnoteReference"/>
          <w:rFonts w:eastAsia="Times New Roman"/>
          <w:color w:val="000000"/>
          <w:kern w:val="22"/>
          <w:u w:color="000000"/>
        </w:rPr>
        <w:footnoteReference w:id="5"/>
      </w:r>
      <w:r>
        <w:rPr>
          <w:rFonts w:eastAsia="Times New Roman"/>
          <w:color w:val="000000"/>
          <w:kern w:val="22"/>
          <w:u w:color="000000"/>
          <w:lang w:val="ru-RU"/>
        </w:rPr>
        <w:t>;</w:t>
      </w:r>
    </w:p>
    <w:p w14:paraId="7DCFE026" w14:textId="77777777" w:rsidR="00941A4D" w:rsidRPr="00BB3779" w:rsidRDefault="00941A4D" w:rsidP="0049161D">
      <w:pPr>
        <w:pStyle w:val="CBDNormalNoNumber"/>
        <w:keepNext/>
        <w:tabs>
          <w:tab w:val="clear" w:pos="567"/>
        </w:tabs>
        <w:spacing w:before="120"/>
        <w:ind w:firstLine="567"/>
        <w:rPr>
          <w:rFonts w:eastAsia="Times New Roman"/>
          <w:szCs w:val="24"/>
          <w:lang w:val="ru-RU"/>
        </w:rPr>
      </w:pPr>
      <w:r w:rsidRPr="00BB3779">
        <w:rPr>
          <w:rFonts w:eastAsia="Times New Roman"/>
          <w:szCs w:val="24"/>
          <w:lang w:val="ru-RU"/>
        </w:rPr>
        <w:t>8.</w:t>
      </w:r>
      <w:r w:rsidRPr="00BB3779">
        <w:rPr>
          <w:rFonts w:eastAsia="Times New Roman"/>
          <w:szCs w:val="24"/>
          <w:lang w:val="ru-RU"/>
        </w:rPr>
        <w:tab/>
      </w:r>
      <w:r w:rsidRPr="00BB3779">
        <w:rPr>
          <w:i/>
          <w:iCs/>
          <w:szCs w:val="24"/>
          <w:lang w:val="ru-RU"/>
        </w:rPr>
        <w:t>рекомендует</w:t>
      </w:r>
      <w:r w:rsidRPr="00BB3779">
        <w:rPr>
          <w:szCs w:val="24"/>
          <w:lang w:val="ru-RU"/>
        </w:rPr>
        <w:t>, чтобы при принятии ее руководящих указаний Глобальному экологическому фонду Конференция Сторон Конвенции поручила Фонду</w:t>
      </w:r>
      <w:r>
        <w:rPr>
          <w:rFonts w:eastAsia="Times New Roman"/>
          <w:szCs w:val="24"/>
          <w:lang w:val="ru-RU"/>
        </w:rPr>
        <w:t>:</w:t>
      </w:r>
    </w:p>
    <w:p w14:paraId="7DCFE027" w14:textId="77777777" w:rsidR="00941A4D" w:rsidRPr="00BB3779" w:rsidRDefault="00941A4D" w:rsidP="0049161D">
      <w:pPr>
        <w:pStyle w:val="CBDNormalNoNumber"/>
        <w:tabs>
          <w:tab w:val="clear" w:pos="567"/>
        </w:tabs>
        <w:spacing w:before="120"/>
        <w:ind w:firstLine="567"/>
        <w:rPr>
          <w:rFonts w:eastAsia="Times New Roman"/>
          <w:szCs w:val="24"/>
          <w:lang w:val="ru-RU"/>
        </w:rPr>
      </w:pPr>
      <w:r w:rsidRPr="00EE7CA8">
        <w:rPr>
          <w:rFonts w:eastAsia="Times New Roman"/>
          <w:szCs w:val="24"/>
        </w:rPr>
        <w:t>a</w:t>
      </w:r>
      <w:r w:rsidRPr="00BB3779">
        <w:rPr>
          <w:rFonts w:eastAsia="Times New Roman"/>
          <w:szCs w:val="24"/>
          <w:lang w:val="ru-RU"/>
        </w:rPr>
        <w:t>)</w:t>
      </w:r>
      <w:r w:rsidRPr="00BB3779">
        <w:rPr>
          <w:rFonts w:eastAsia="Times New Roman"/>
          <w:szCs w:val="24"/>
          <w:lang w:val="ru-RU"/>
        </w:rPr>
        <w:tab/>
      </w:r>
      <w:r w:rsidRPr="00BB3779">
        <w:rPr>
          <w:iCs/>
          <w:szCs w:val="24"/>
          <w:lang w:val="ru-RU"/>
        </w:rPr>
        <w:t xml:space="preserve">продолжать оказывать помощь Сторонам из числа развивающихся стран, в частности наименее развитым странам и малым островным развивающимся государствам среди них и Сторонам с переходной экономикой, в осуществлении Нагойского протокола с учетом результатов второй оценки и обзора, </w:t>
      </w:r>
      <w:r>
        <w:rPr>
          <w:iCs/>
          <w:szCs w:val="24"/>
          <w:lang w:val="ru-RU"/>
        </w:rPr>
        <w:t>в</w:t>
      </w:r>
      <w:r w:rsidRPr="00BB3779">
        <w:rPr>
          <w:rFonts w:eastAsia="Times New Roman"/>
          <w:iCs/>
          <w:szCs w:val="24"/>
          <w:lang w:val="ru-RU"/>
        </w:rPr>
        <w:t xml:space="preserve"> </w:t>
      </w:r>
      <w:r>
        <w:rPr>
          <w:iCs/>
          <w:szCs w:val="24"/>
          <w:lang w:val="ru-RU"/>
        </w:rPr>
        <w:t>том</w:t>
      </w:r>
      <w:r w:rsidRPr="00BB3779">
        <w:rPr>
          <w:rFonts w:eastAsia="Times New Roman"/>
          <w:iCs/>
          <w:szCs w:val="24"/>
          <w:lang w:val="ru-RU"/>
        </w:rPr>
        <w:t xml:space="preserve"> </w:t>
      </w:r>
      <w:r>
        <w:rPr>
          <w:iCs/>
          <w:szCs w:val="24"/>
          <w:lang w:val="ru-RU"/>
        </w:rPr>
        <w:t>числе</w:t>
      </w:r>
      <w:r w:rsidRPr="00BB3779">
        <w:rPr>
          <w:rFonts w:eastAsia="Times New Roman"/>
          <w:iCs/>
          <w:szCs w:val="24"/>
          <w:lang w:val="ru-RU"/>
        </w:rPr>
        <w:t xml:space="preserve"> </w:t>
      </w:r>
      <w:r>
        <w:rPr>
          <w:iCs/>
          <w:szCs w:val="24"/>
          <w:lang w:val="ru-RU"/>
        </w:rPr>
        <w:t>путем</w:t>
      </w:r>
      <w:r w:rsidRPr="00BB3779">
        <w:rPr>
          <w:rFonts w:eastAsia="Times New Roman"/>
          <w:iCs/>
          <w:szCs w:val="24"/>
          <w:lang w:val="ru-RU"/>
        </w:rPr>
        <w:t xml:space="preserve"> </w:t>
      </w:r>
      <w:r>
        <w:rPr>
          <w:iCs/>
          <w:szCs w:val="24"/>
          <w:lang w:val="ru-RU"/>
        </w:rPr>
        <w:t>оказания</w:t>
      </w:r>
      <w:r w:rsidRPr="00BB3779">
        <w:rPr>
          <w:iCs/>
          <w:szCs w:val="24"/>
          <w:lang w:val="ru-RU"/>
        </w:rPr>
        <w:t xml:space="preserve"> поддержк</w:t>
      </w:r>
      <w:r>
        <w:rPr>
          <w:iCs/>
          <w:szCs w:val="24"/>
          <w:lang w:val="ru-RU"/>
        </w:rPr>
        <w:t>и</w:t>
      </w:r>
      <w:r w:rsidRPr="00BB3779">
        <w:rPr>
          <w:rFonts w:eastAsia="Times New Roman"/>
          <w:iCs/>
          <w:szCs w:val="24"/>
          <w:lang w:val="ru-RU"/>
        </w:rPr>
        <w:t xml:space="preserve"> </w:t>
      </w:r>
      <w:r>
        <w:rPr>
          <w:iCs/>
          <w:szCs w:val="24"/>
          <w:lang w:val="ru-RU"/>
        </w:rPr>
        <w:t>в</w:t>
      </w:r>
      <w:r w:rsidRPr="00BB3779">
        <w:rPr>
          <w:iCs/>
          <w:szCs w:val="24"/>
          <w:lang w:val="ru-RU"/>
        </w:rPr>
        <w:t xml:space="preserve"> создани</w:t>
      </w:r>
      <w:r>
        <w:rPr>
          <w:iCs/>
          <w:szCs w:val="24"/>
          <w:lang w:val="ru-RU"/>
        </w:rPr>
        <w:t>и</w:t>
      </w:r>
      <w:r w:rsidRPr="00BB3779">
        <w:rPr>
          <w:iCs/>
          <w:szCs w:val="24"/>
          <w:lang w:val="ru-RU"/>
        </w:rPr>
        <w:t xml:space="preserve"> и обеспечени</w:t>
      </w:r>
      <w:r>
        <w:rPr>
          <w:iCs/>
          <w:szCs w:val="24"/>
          <w:lang w:val="ru-RU"/>
        </w:rPr>
        <w:t>и</w:t>
      </w:r>
      <w:r w:rsidRPr="00BB3779">
        <w:rPr>
          <w:iCs/>
          <w:szCs w:val="24"/>
          <w:lang w:val="ru-RU"/>
        </w:rPr>
        <w:t xml:space="preserve"> функционирования контрольных пунктов, публикации информации контрольных пунктов через Механизм посредничества для регулирования доступа к генетическим ресурсам и совместного использования выгод</w:t>
      </w:r>
      <w:r w:rsidRPr="00BB3779">
        <w:rPr>
          <w:rFonts w:eastAsia="Times New Roman"/>
          <w:iCs/>
          <w:szCs w:val="24"/>
          <w:lang w:val="ru-RU"/>
        </w:rPr>
        <w:t xml:space="preserve"> </w:t>
      </w:r>
      <w:r>
        <w:rPr>
          <w:iCs/>
          <w:szCs w:val="24"/>
          <w:lang w:val="ru-RU"/>
        </w:rPr>
        <w:t>и</w:t>
      </w:r>
      <w:r w:rsidRPr="00BB3779">
        <w:rPr>
          <w:iCs/>
          <w:szCs w:val="24"/>
          <w:lang w:val="ru-RU"/>
        </w:rPr>
        <w:t xml:space="preserve"> обеспечени</w:t>
      </w:r>
      <w:r>
        <w:rPr>
          <w:iCs/>
          <w:szCs w:val="24"/>
          <w:lang w:val="ru-RU"/>
        </w:rPr>
        <w:t>и</w:t>
      </w:r>
      <w:r w:rsidRPr="00BB3779">
        <w:rPr>
          <w:iCs/>
          <w:szCs w:val="24"/>
          <w:lang w:val="ru-RU"/>
        </w:rPr>
        <w:t xml:space="preserve"> действенного участия коренных народов и местных общин сообразно обстоятельствам и в соответствии с национальными условиями,</w:t>
      </w:r>
      <w:r w:rsidRPr="00BB3779">
        <w:rPr>
          <w:rFonts w:eastAsia="Times New Roman"/>
          <w:iCs/>
          <w:szCs w:val="24"/>
          <w:lang w:val="ru-RU"/>
        </w:rPr>
        <w:t xml:space="preserve"> </w:t>
      </w:r>
      <w:r>
        <w:rPr>
          <w:iCs/>
          <w:szCs w:val="24"/>
          <w:lang w:val="ru-RU"/>
        </w:rPr>
        <w:t>а</w:t>
      </w:r>
      <w:r w:rsidRPr="00BB3779">
        <w:rPr>
          <w:rFonts w:eastAsia="Times New Roman"/>
          <w:iCs/>
          <w:szCs w:val="24"/>
          <w:lang w:val="ru-RU"/>
        </w:rPr>
        <w:t xml:space="preserve"> </w:t>
      </w:r>
      <w:r>
        <w:rPr>
          <w:iCs/>
          <w:szCs w:val="24"/>
          <w:lang w:val="ru-RU"/>
        </w:rPr>
        <w:t>также</w:t>
      </w:r>
      <w:r w:rsidRPr="00BB3779">
        <w:rPr>
          <w:iCs/>
          <w:szCs w:val="24"/>
          <w:lang w:val="ru-RU"/>
        </w:rPr>
        <w:t xml:space="preserve"> поощрять реализацию глобальных и региональных проектов и выделять средства на эти цели;</w:t>
      </w:r>
    </w:p>
    <w:p w14:paraId="7DCFE028" w14:textId="77777777" w:rsidR="00941A4D" w:rsidRPr="00BB3779" w:rsidRDefault="00941A4D" w:rsidP="0049161D">
      <w:pPr>
        <w:pStyle w:val="CBDNormalNoNumber"/>
        <w:tabs>
          <w:tab w:val="clear" w:pos="567"/>
        </w:tabs>
        <w:spacing w:before="120"/>
        <w:ind w:firstLine="567"/>
        <w:rPr>
          <w:rFonts w:eastAsia="Times New Roman"/>
          <w:szCs w:val="24"/>
          <w:lang w:val="ru-RU"/>
        </w:rPr>
      </w:pPr>
      <w:r w:rsidRPr="00EE7CA8">
        <w:rPr>
          <w:rFonts w:eastAsia="Times New Roman"/>
          <w:szCs w:val="24"/>
        </w:rPr>
        <w:t>b</w:t>
      </w:r>
      <w:r w:rsidRPr="00BB3779">
        <w:rPr>
          <w:rFonts w:eastAsia="Times New Roman"/>
          <w:szCs w:val="24"/>
          <w:lang w:val="ru-RU"/>
        </w:rPr>
        <w:t>)</w:t>
      </w:r>
      <w:r w:rsidRPr="00BB3779">
        <w:rPr>
          <w:rFonts w:eastAsia="Times New Roman"/>
          <w:szCs w:val="24"/>
          <w:lang w:val="ru-RU"/>
        </w:rPr>
        <w:tab/>
      </w:r>
      <w:r w:rsidRPr="00BB3779">
        <w:rPr>
          <w:szCs w:val="24"/>
          <w:lang w:val="ru-RU"/>
        </w:rPr>
        <w:t>своевременно предоставлять средства для оказания поддержки Сторонам, имеющим на это право, в подготовке и представлении их вторых национальных докладов об осуществлении Нагойского протокола без введения дополнительных требований к отчетности в целях обеспечения утверждения проект</w:t>
      </w:r>
      <w:r>
        <w:rPr>
          <w:szCs w:val="24"/>
          <w:lang w:val="ru-RU"/>
        </w:rPr>
        <w:t>ов</w:t>
      </w:r>
      <w:r w:rsidRPr="00BB3779">
        <w:rPr>
          <w:szCs w:val="24"/>
          <w:lang w:val="ru-RU"/>
        </w:rPr>
        <w:t xml:space="preserve"> к концу 2027</w:t>
      </w:r>
      <w:r w:rsidRPr="00AA19C4">
        <w:rPr>
          <w:rFonts w:eastAsia="Times New Roman"/>
          <w:szCs w:val="24"/>
        </w:rPr>
        <w:t> </w:t>
      </w:r>
      <w:r w:rsidRPr="00BB3779">
        <w:rPr>
          <w:szCs w:val="24"/>
          <w:lang w:val="ru-RU"/>
        </w:rPr>
        <w:t>года в соответствии с рекомендацией Комитета по соблюдению в рамках Нагойского протокола;</w:t>
      </w:r>
    </w:p>
    <w:p w14:paraId="7DCFE029" w14:textId="77777777" w:rsidR="00941A4D" w:rsidRPr="00BB3779" w:rsidRDefault="00941A4D" w:rsidP="0049161D">
      <w:pPr>
        <w:pStyle w:val="CBDNormalNoNumber"/>
        <w:tabs>
          <w:tab w:val="clear" w:pos="567"/>
          <w:tab w:val="clear" w:pos="1134"/>
        </w:tabs>
        <w:spacing w:before="120"/>
        <w:ind w:firstLine="567"/>
        <w:rPr>
          <w:rFonts w:eastAsia="Times New Roman"/>
          <w:iCs/>
          <w:szCs w:val="24"/>
          <w:lang w:val="ru-RU"/>
        </w:rPr>
      </w:pPr>
      <w:r>
        <w:rPr>
          <w:rFonts w:eastAsia="Times New Roman"/>
          <w:szCs w:val="24"/>
        </w:rPr>
        <w:t>c</w:t>
      </w:r>
      <w:r w:rsidRPr="00BB3779">
        <w:rPr>
          <w:rFonts w:eastAsia="Times New Roman"/>
          <w:szCs w:val="24"/>
          <w:lang w:val="ru-RU"/>
        </w:rPr>
        <w:t>)</w:t>
      </w:r>
      <w:r w:rsidRPr="00BB3779">
        <w:rPr>
          <w:rFonts w:eastAsia="Times New Roman"/>
          <w:iCs/>
          <w:szCs w:val="24"/>
          <w:lang w:val="ru-RU"/>
        </w:rPr>
        <w:tab/>
      </w:r>
      <w:r w:rsidRPr="00BB3779">
        <w:rPr>
          <w:iCs/>
          <w:szCs w:val="24"/>
          <w:lang w:val="ru-RU"/>
        </w:rPr>
        <w:t xml:space="preserve">обеспечить, чтобы учреждения-исполнители, принимающие участие в проекте по оказанию поддержки в подготовке и представлении вторых национальных докладов об </w:t>
      </w:r>
      <w:r w:rsidRPr="00BB3779">
        <w:rPr>
          <w:iCs/>
          <w:szCs w:val="24"/>
          <w:lang w:val="ru-RU"/>
        </w:rPr>
        <w:lastRenderedPageBreak/>
        <w:t>осуществлении Нагойского протокола, приняли меры по сведению к минимуму административных, процедурных и операционных задержек в целях содействия оперативному выделению финансирования;</w:t>
      </w:r>
    </w:p>
    <w:p w14:paraId="7DCFE02A" w14:textId="77777777" w:rsidR="00941A4D" w:rsidRPr="009E1C5F" w:rsidRDefault="00941A4D" w:rsidP="0049161D">
      <w:pPr>
        <w:pStyle w:val="CBDNormalNoNumber"/>
        <w:tabs>
          <w:tab w:val="clear" w:pos="567"/>
        </w:tabs>
        <w:spacing w:before="120"/>
        <w:ind w:firstLine="567"/>
        <w:rPr>
          <w:lang w:val="ru-RU" w:eastAsia="en-GB"/>
        </w:rPr>
      </w:pPr>
      <w:r>
        <w:rPr>
          <w:rFonts w:eastAsia="Times New Roman"/>
          <w:szCs w:val="24"/>
        </w:rPr>
        <w:t>d</w:t>
      </w:r>
      <w:r w:rsidRPr="00BB3779">
        <w:rPr>
          <w:rFonts w:eastAsia="Times New Roman"/>
          <w:szCs w:val="24"/>
          <w:lang w:val="ru-RU"/>
        </w:rPr>
        <w:t>)</w:t>
      </w:r>
      <w:r w:rsidRPr="00BB3779">
        <w:rPr>
          <w:rFonts w:eastAsia="Times New Roman"/>
          <w:szCs w:val="24"/>
          <w:lang w:val="ru-RU"/>
        </w:rPr>
        <w:tab/>
      </w:r>
      <w:r>
        <w:rPr>
          <w:rFonts w:eastAsia="Times New Roman"/>
          <w:szCs w:val="24"/>
          <w:lang w:val="ru-RU"/>
        </w:rPr>
        <w:t xml:space="preserve">поручить </w:t>
      </w:r>
      <w:r w:rsidRPr="009E1C5F">
        <w:rPr>
          <w:lang w:val="ru-RU"/>
        </w:rPr>
        <w:t>Глобальному экологическому фонду продолж</w:t>
      </w:r>
      <w:r>
        <w:rPr>
          <w:lang w:val="ru-RU"/>
        </w:rPr>
        <w:t>а</w:t>
      </w:r>
      <w:r w:rsidRPr="009E1C5F">
        <w:rPr>
          <w:lang w:val="ru-RU"/>
        </w:rPr>
        <w:t xml:space="preserve">ть </w:t>
      </w:r>
      <w:r>
        <w:rPr>
          <w:lang w:val="ru-RU"/>
        </w:rPr>
        <w:t xml:space="preserve">свои </w:t>
      </w:r>
      <w:r w:rsidRPr="009E1C5F">
        <w:rPr>
          <w:lang w:val="ru-RU"/>
        </w:rPr>
        <w:t xml:space="preserve">усилия </w:t>
      </w:r>
      <w:r w:rsidRPr="00BB3779">
        <w:rPr>
          <w:lang w:val="ru-RU" w:eastAsia="en-GB"/>
        </w:rPr>
        <w:t>по облегчению доступа имеющих право на получение помощи Сторон к ресурсам, необходимым для разработки и внедрения их национальных механизмов регулирования доступа к генетическим ресурсам и совместного использования выгод;</w:t>
      </w:r>
      <w:r w:rsidRPr="000F26C7">
        <w:rPr>
          <w:lang w:val="ru-RU" w:eastAsia="en-GB"/>
        </w:rPr>
        <w:t xml:space="preserve"> </w:t>
      </w:r>
      <w:r>
        <w:rPr>
          <w:rFonts w:eastAsia="Times New Roman"/>
          <w:szCs w:val="24"/>
          <w:lang w:val="ru-RU"/>
        </w:rPr>
        <w:t xml:space="preserve"> </w:t>
      </w:r>
    </w:p>
    <w:p w14:paraId="7DCFE02B" w14:textId="77777777" w:rsidR="00941A4D" w:rsidRPr="000F26C7" w:rsidRDefault="00941A4D" w:rsidP="005D35DE">
      <w:pPr>
        <w:pStyle w:val="CBDNormalNoNumber"/>
        <w:tabs>
          <w:tab w:val="clear" w:pos="567"/>
          <w:tab w:val="clear" w:pos="1134"/>
        </w:tabs>
        <w:ind w:firstLine="567"/>
        <w:rPr>
          <w:rFonts w:eastAsia="Times New Roman"/>
          <w:lang w:val="ru-RU"/>
        </w:rPr>
      </w:pPr>
      <w:r>
        <w:rPr>
          <w:rFonts w:eastAsia="Times New Roman"/>
          <w:szCs w:val="24"/>
        </w:rPr>
        <w:t>e</w:t>
      </w:r>
      <w:r w:rsidRPr="00A2659F">
        <w:rPr>
          <w:rFonts w:eastAsia="Times New Roman"/>
          <w:szCs w:val="24"/>
          <w:lang w:val="ru-RU"/>
        </w:rPr>
        <w:t>)</w:t>
      </w:r>
      <w:r w:rsidRPr="00A2659F">
        <w:rPr>
          <w:rFonts w:eastAsia="Times New Roman"/>
          <w:szCs w:val="24"/>
          <w:lang w:val="ru-RU"/>
        </w:rPr>
        <w:tab/>
      </w:r>
      <w:r>
        <w:rPr>
          <w:lang w:val="ru-RU"/>
        </w:rPr>
        <w:t>п</w:t>
      </w:r>
      <w:r w:rsidRPr="00C11BD2">
        <w:rPr>
          <w:lang w:val="ru-RU"/>
        </w:rPr>
        <w:t>родолжать предоставл</w:t>
      </w:r>
      <w:r>
        <w:rPr>
          <w:lang w:val="ru-RU"/>
        </w:rPr>
        <w:t xml:space="preserve">ение </w:t>
      </w:r>
      <w:r w:rsidRPr="00C11BD2">
        <w:rPr>
          <w:lang w:val="ru-RU"/>
        </w:rPr>
        <w:t xml:space="preserve">в рамках своей целевой области сохранения и устойчивого использования биоразнообразия финансирование для осуществления Нагойского протокола, обеспечивая адекватные, доступные и предсказуемые ресурсы с учетом национальных приоритетов и потребностей </w:t>
      </w:r>
      <w:r>
        <w:rPr>
          <w:lang w:val="ru-RU"/>
        </w:rPr>
        <w:t xml:space="preserve">Сторон, </w:t>
      </w:r>
      <w:r w:rsidRPr="00C11BD2">
        <w:rPr>
          <w:lang w:val="ru-RU"/>
        </w:rPr>
        <w:t xml:space="preserve">имеющих право на </w:t>
      </w:r>
      <w:r>
        <w:rPr>
          <w:lang w:val="ru-RU"/>
        </w:rPr>
        <w:t>получение помощи, и в</w:t>
      </w:r>
      <w:r w:rsidRPr="00C11BD2">
        <w:rPr>
          <w:lang w:val="ru-RU"/>
        </w:rPr>
        <w:t xml:space="preserve"> частности особых потребностей и условий наименее развитых стран и малых островных развивающихся государств</w:t>
      </w:r>
      <w:r>
        <w:rPr>
          <w:lang w:val="ru-RU"/>
        </w:rPr>
        <w:t xml:space="preserve">; </w:t>
      </w:r>
    </w:p>
    <w:p w14:paraId="7DCFE02C" w14:textId="77777777" w:rsidR="00941A4D" w:rsidRPr="00A2659F" w:rsidRDefault="00941A4D" w:rsidP="004B40E4">
      <w:pPr>
        <w:pStyle w:val="CBDNormalNoNumber"/>
        <w:tabs>
          <w:tab w:val="clear" w:pos="567"/>
          <w:tab w:val="clear" w:pos="1134"/>
        </w:tabs>
        <w:ind w:firstLine="567"/>
        <w:rPr>
          <w:rFonts w:eastAsia="Times New Roman"/>
          <w:iCs/>
          <w:szCs w:val="24"/>
          <w:lang w:val="ru-RU"/>
        </w:rPr>
      </w:pPr>
      <w:r w:rsidRPr="00A2659F">
        <w:rPr>
          <w:rFonts w:eastAsia="Times New Roman"/>
          <w:lang w:val="ru-RU"/>
        </w:rPr>
        <w:t>9.</w:t>
      </w:r>
      <w:r w:rsidRPr="00A2659F">
        <w:rPr>
          <w:rFonts w:eastAsia="Times New Roman"/>
          <w:lang w:val="ru-RU"/>
        </w:rPr>
        <w:tab/>
      </w:r>
      <w:r w:rsidRPr="00A2659F">
        <w:rPr>
          <w:i/>
          <w:szCs w:val="24"/>
          <w:lang w:val="ru-RU"/>
        </w:rPr>
        <w:t>призывает</w:t>
      </w:r>
      <w:r w:rsidRPr="00A2659F">
        <w:rPr>
          <w:iCs/>
          <w:szCs w:val="24"/>
          <w:lang w:val="ru-RU"/>
        </w:rPr>
        <w:t xml:space="preserve"> Глобальный экологический фонд, его учреждения-исполнителей и соответствующих партнеров продолжать в рамках своих мандатов усилия по повышению доступности, эффективности и своевременности финансовой поддержки для осуществления Нагойского протокола, в том числе, при необходимости, путем оптимизации административных и операционных процедур, упрощения процессов разработки и утверждения проектов, а также сведения к минимуму предотвратимых задержек в выделении ресурсов;</w:t>
      </w:r>
    </w:p>
    <w:p w14:paraId="7DCFE02D" w14:textId="77777777" w:rsidR="00941A4D" w:rsidRPr="00A2659F" w:rsidRDefault="00941A4D" w:rsidP="005A3154">
      <w:pPr>
        <w:pStyle w:val="CBDNormalNoNumber"/>
        <w:tabs>
          <w:tab w:val="clear" w:pos="567"/>
          <w:tab w:val="clear" w:pos="1134"/>
        </w:tabs>
        <w:spacing w:after="100"/>
        <w:ind w:firstLine="567"/>
        <w:rPr>
          <w:rFonts w:eastAsia="Times New Roman"/>
          <w:lang w:val="ru-RU"/>
        </w:rPr>
      </w:pPr>
      <w:r w:rsidRPr="00A2659F">
        <w:rPr>
          <w:rFonts w:eastAsia="Times New Roman"/>
          <w:lang w:val="ru-RU"/>
        </w:rPr>
        <w:t>10.</w:t>
      </w:r>
      <w:r w:rsidRPr="00A2659F">
        <w:rPr>
          <w:rFonts w:eastAsia="Times New Roman"/>
          <w:lang w:val="ru-RU"/>
        </w:rPr>
        <w:tab/>
      </w:r>
      <w:r w:rsidRPr="00A2659F">
        <w:rPr>
          <w:i/>
          <w:iCs/>
          <w:lang w:val="ru-RU"/>
        </w:rPr>
        <w:t>предлагает</w:t>
      </w:r>
      <w:r w:rsidRPr="00A2659F">
        <w:rPr>
          <w:lang w:val="ru-RU"/>
        </w:rPr>
        <w:t xml:space="preserve"> Сторонам Нагойского протокола предоставлять, по мере необходимости, информацию о своих потребностях и приоритетах в отношении осуществления Протокола, в том числе о потребностях, связанных с институциональным развитием, мерами по регулированию доступа к генетическим ресурсам и совместному использованию выгод, системами обеспечения соблюдения и мониторинга, механизмами совместного использования выгод, системами управления информацией, созданием потенциала и поддержкой коренных народов и местных общин, в качестве вклада в оценку потребностей в финансировании и разработку программных приоритетов </w:t>
      </w:r>
      <w:r>
        <w:rPr>
          <w:lang w:val="ru-RU"/>
        </w:rPr>
        <w:t>на</w:t>
      </w:r>
      <w:r w:rsidRPr="00A2659F">
        <w:rPr>
          <w:lang w:val="ru-RU"/>
        </w:rPr>
        <w:t xml:space="preserve"> десят</w:t>
      </w:r>
      <w:r>
        <w:rPr>
          <w:lang w:val="ru-RU"/>
        </w:rPr>
        <w:t>ый период</w:t>
      </w:r>
      <w:r w:rsidRPr="00A2659F">
        <w:rPr>
          <w:lang w:val="ru-RU"/>
        </w:rPr>
        <w:t xml:space="preserve"> пополнения </w:t>
      </w:r>
      <w:r>
        <w:rPr>
          <w:lang w:val="ru-RU"/>
        </w:rPr>
        <w:t>Ц</w:t>
      </w:r>
      <w:r w:rsidRPr="00A2659F">
        <w:rPr>
          <w:lang w:val="ru-RU"/>
        </w:rPr>
        <w:t>елевого фонда Глобального экологического фонда;</w:t>
      </w:r>
    </w:p>
    <w:p w14:paraId="7DCFE02E" w14:textId="77777777" w:rsidR="00941A4D" w:rsidRPr="00A2659F" w:rsidRDefault="00941A4D" w:rsidP="005D35DE">
      <w:pPr>
        <w:pStyle w:val="CBDNormalNoNumber"/>
        <w:ind w:firstLine="567"/>
        <w:rPr>
          <w:rFonts w:eastAsia="Times New Roman"/>
          <w:szCs w:val="24"/>
          <w:lang w:val="ru-RU"/>
        </w:rPr>
      </w:pPr>
      <w:r w:rsidRPr="00A2659F">
        <w:rPr>
          <w:rFonts w:eastAsia="Times New Roman"/>
          <w:szCs w:val="24"/>
          <w:lang w:val="ru-RU"/>
        </w:rPr>
        <w:t>11.</w:t>
      </w:r>
      <w:r w:rsidRPr="00A2659F">
        <w:rPr>
          <w:rFonts w:eastAsia="Times New Roman"/>
          <w:szCs w:val="24"/>
          <w:lang w:val="ru-RU"/>
        </w:rPr>
        <w:tab/>
      </w:r>
      <w:r w:rsidRPr="00A2659F">
        <w:rPr>
          <w:i/>
          <w:iCs/>
          <w:szCs w:val="24"/>
          <w:lang w:val="ru-RU"/>
        </w:rPr>
        <w:t>призывает</w:t>
      </w:r>
      <w:r w:rsidRPr="00A2659F">
        <w:rPr>
          <w:szCs w:val="24"/>
          <w:lang w:val="ru-RU"/>
        </w:rPr>
        <w:t xml:space="preserve"> Стороны, имеющие право на получение помощи, использовать ресурсы, выделяемые Глобальным экологическим фондом через его Систему прозрачного распределения ресурсов на цели осуществления Нагойского протокола, и включать вопросы доступа к генетическим ресурсам и совместного использования выгод в свои проекты в области биоразнообразия в соответствии с определенными на национальном уровне потребностями и приоритетами;</w:t>
      </w:r>
    </w:p>
    <w:p w14:paraId="7DCFE02F" w14:textId="77777777" w:rsidR="00941A4D" w:rsidRPr="00A2659F" w:rsidRDefault="00941A4D" w:rsidP="004A756D">
      <w:pPr>
        <w:pStyle w:val="CBDNormalNoNumber"/>
        <w:tabs>
          <w:tab w:val="clear" w:pos="567"/>
          <w:tab w:val="clear" w:pos="1134"/>
        </w:tabs>
        <w:ind w:firstLine="567"/>
        <w:rPr>
          <w:rFonts w:eastAsia="Times New Roman"/>
          <w:iCs/>
          <w:szCs w:val="24"/>
          <w:lang w:val="ru-RU"/>
        </w:rPr>
      </w:pPr>
      <w:r w:rsidRPr="00A2659F">
        <w:rPr>
          <w:rFonts w:eastAsia="Times New Roman"/>
          <w:iCs/>
          <w:szCs w:val="24"/>
          <w:lang w:val="ru-RU"/>
        </w:rPr>
        <w:t>12.</w:t>
      </w:r>
      <w:r w:rsidRPr="00A2659F">
        <w:rPr>
          <w:rFonts w:eastAsia="Times New Roman"/>
          <w:iCs/>
          <w:szCs w:val="24"/>
          <w:lang w:val="ru-RU"/>
        </w:rPr>
        <w:tab/>
      </w:r>
      <w:r w:rsidRPr="00A2659F">
        <w:rPr>
          <w:i/>
          <w:szCs w:val="24"/>
          <w:lang w:val="ru-RU"/>
        </w:rPr>
        <w:t>подчеркивает</w:t>
      </w:r>
      <w:r w:rsidRPr="00A2659F">
        <w:rPr>
          <w:iCs/>
          <w:szCs w:val="24"/>
          <w:lang w:val="ru-RU"/>
        </w:rPr>
        <w:t xml:space="preserve"> важность того, чтобы Стороны, имеющие право на получение помощи, своевременно представляли их письма поддержки в отношении проекта Глобального экологического фонда по содействию подготовке вторых национальных докладов</w:t>
      </w:r>
      <w:r>
        <w:rPr>
          <w:rFonts w:eastAsia="Times New Roman"/>
          <w:iCs/>
          <w:szCs w:val="24"/>
          <w:lang w:val="ru-RU"/>
        </w:rPr>
        <w:t>;</w:t>
      </w:r>
    </w:p>
    <w:p w14:paraId="7DCFE030" w14:textId="77777777" w:rsidR="00941A4D" w:rsidRPr="00A2659F" w:rsidRDefault="00941A4D" w:rsidP="004A756D">
      <w:pPr>
        <w:pStyle w:val="CBDsubpara-item"/>
        <w:ind w:left="567" w:firstLine="564"/>
        <w:jc w:val="both"/>
        <w:rPr>
          <w:lang w:val="ru-RU" w:eastAsia="en-GB"/>
        </w:rPr>
      </w:pPr>
      <w:r w:rsidRPr="00A2659F">
        <w:rPr>
          <w:lang w:val="ru-RU" w:eastAsia="en-GB"/>
        </w:rPr>
        <w:t>13.</w:t>
      </w:r>
      <w:r w:rsidRPr="00A2659F">
        <w:rPr>
          <w:lang w:val="ru-RU" w:eastAsia="en-GB"/>
        </w:rPr>
        <w:tab/>
      </w:r>
      <w:r w:rsidRPr="00A2659F">
        <w:rPr>
          <w:i/>
          <w:iCs/>
          <w:lang w:val="ru-RU" w:eastAsia="en-GB"/>
        </w:rPr>
        <w:t>признает</w:t>
      </w:r>
      <w:r w:rsidRPr="00A2659F">
        <w:rPr>
          <w:lang w:val="ru-RU" w:eastAsia="en-GB"/>
        </w:rPr>
        <w:t xml:space="preserve"> важность своевременного предоставления финансовых ресурсов для подготовки национальных докладов </w:t>
      </w:r>
      <w:r>
        <w:rPr>
          <w:lang w:val="ru-RU" w:eastAsia="en-GB"/>
        </w:rPr>
        <w:t xml:space="preserve">и эффективного осуществления </w:t>
      </w:r>
      <w:r w:rsidRPr="00A2659F">
        <w:rPr>
          <w:lang w:val="ru-RU" w:eastAsia="en-GB"/>
        </w:rPr>
        <w:t>Нагойско</w:t>
      </w:r>
      <w:r>
        <w:rPr>
          <w:lang w:val="ru-RU" w:eastAsia="en-GB"/>
        </w:rPr>
        <w:t>го</w:t>
      </w:r>
      <w:r w:rsidRPr="00A2659F">
        <w:rPr>
          <w:lang w:val="ru-RU" w:eastAsia="en-GB"/>
        </w:rPr>
        <w:t xml:space="preserve"> протокол</w:t>
      </w:r>
      <w:r>
        <w:rPr>
          <w:lang w:val="ru-RU" w:eastAsia="en-GB"/>
        </w:rPr>
        <w:t>а;</w:t>
      </w:r>
    </w:p>
    <w:p w14:paraId="7DCFE031" w14:textId="77777777" w:rsidR="00941A4D" w:rsidRPr="00114688" w:rsidRDefault="00941A4D" w:rsidP="004A756D">
      <w:pPr>
        <w:pStyle w:val="CBDsubpara-item"/>
        <w:ind w:left="567" w:firstLine="564"/>
        <w:jc w:val="both"/>
        <w:rPr>
          <w:lang w:val="ru-RU" w:eastAsia="en-GB"/>
        </w:rPr>
      </w:pPr>
      <w:r w:rsidRPr="00114688">
        <w:rPr>
          <w:lang w:val="ru-RU" w:eastAsia="en-GB"/>
        </w:rPr>
        <w:t>14.</w:t>
      </w:r>
      <w:r w:rsidRPr="00114688">
        <w:rPr>
          <w:lang w:val="ru-RU" w:eastAsia="en-GB"/>
        </w:rPr>
        <w:tab/>
      </w:r>
      <w:r w:rsidRPr="00114688">
        <w:rPr>
          <w:i/>
          <w:iCs/>
          <w:lang w:val="ru-RU" w:eastAsia="en-GB"/>
        </w:rPr>
        <w:t>призывает</w:t>
      </w:r>
      <w:r w:rsidRPr="00114688">
        <w:rPr>
          <w:lang w:val="ru-RU" w:eastAsia="en-GB"/>
        </w:rPr>
        <w:t xml:space="preserve"> прилагать усилия по содействию заблаговременной разработке проектов и созданию механизмов их осуществления в целях оказания поддержки</w:t>
      </w:r>
      <w:r>
        <w:rPr>
          <w:lang w:val="ru-RU" w:eastAsia="en-GB"/>
        </w:rPr>
        <w:t xml:space="preserve"> в</w:t>
      </w:r>
      <w:r w:rsidRPr="00114688">
        <w:rPr>
          <w:lang w:val="ru-RU" w:eastAsia="en-GB"/>
        </w:rPr>
        <w:t xml:space="preserve"> подготовке и представлени</w:t>
      </w:r>
      <w:r>
        <w:rPr>
          <w:lang w:val="ru-RU" w:eastAsia="en-GB"/>
        </w:rPr>
        <w:t>и</w:t>
      </w:r>
      <w:r w:rsidRPr="00114688">
        <w:rPr>
          <w:lang w:val="ru-RU" w:eastAsia="en-GB"/>
        </w:rPr>
        <w:t xml:space="preserve"> вторых национальных докладов </w:t>
      </w:r>
      <w:r>
        <w:rPr>
          <w:lang w:val="ru-RU" w:eastAsia="en-GB"/>
        </w:rPr>
        <w:t>об осуществлении</w:t>
      </w:r>
      <w:r w:rsidRPr="00114688">
        <w:rPr>
          <w:lang w:val="ru-RU" w:eastAsia="en-GB"/>
        </w:rPr>
        <w:t xml:space="preserve"> Нагойско</w:t>
      </w:r>
      <w:r>
        <w:rPr>
          <w:lang w:val="ru-RU" w:eastAsia="en-GB"/>
        </w:rPr>
        <w:t>го</w:t>
      </w:r>
      <w:r w:rsidRPr="00114688">
        <w:rPr>
          <w:lang w:val="ru-RU" w:eastAsia="en-GB"/>
        </w:rPr>
        <w:t xml:space="preserve"> протокол</w:t>
      </w:r>
      <w:r>
        <w:rPr>
          <w:lang w:val="ru-RU" w:eastAsia="en-GB"/>
        </w:rPr>
        <w:t>а</w:t>
      </w:r>
      <w:r w:rsidRPr="00114688">
        <w:rPr>
          <w:lang w:val="ru-RU" w:eastAsia="en-GB"/>
        </w:rPr>
        <w:t>;</w:t>
      </w:r>
    </w:p>
    <w:p w14:paraId="7DCFE032" w14:textId="77777777" w:rsidR="00941A4D" w:rsidRPr="00114688" w:rsidRDefault="00941A4D" w:rsidP="004A756D">
      <w:pPr>
        <w:pStyle w:val="CBDNormalNoNumber"/>
        <w:keepNext/>
        <w:tabs>
          <w:tab w:val="clear" w:pos="567"/>
          <w:tab w:val="clear" w:pos="1134"/>
        </w:tabs>
        <w:ind w:firstLine="567"/>
        <w:rPr>
          <w:rFonts w:eastAsia="Times New Roman"/>
          <w:iCs/>
          <w:szCs w:val="24"/>
          <w:lang w:val="ru-RU"/>
        </w:rPr>
      </w:pPr>
      <w:r w:rsidRPr="00114688">
        <w:rPr>
          <w:rFonts w:eastAsia="Times New Roman"/>
          <w:szCs w:val="24"/>
          <w:lang w:val="ru-RU"/>
        </w:rPr>
        <w:lastRenderedPageBreak/>
        <w:t>15.</w:t>
      </w:r>
      <w:r w:rsidRPr="00114688">
        <w:rPr>
          <w:rFonts w:eastAsia="Times New Roman"/>
          <w:szCs w:val="24"/>
          <w:lang w:val="ru-RU"/>
        </w:rPr>
        <w:tab/>
      </w:r>
      <w:r w:rsidRPr="00114688">
        <w:rPr>
          <w:i/>
          <w:szCs w:val="24"/>
          <w:lang w:val="ru-RU"/>
        </w:rPr>
        <w:t xml:space="preserve">поручает </w:t>
      </w:r>
      <w:r w:rsidRPr="00114688">
        <w:rPr>
          <w:iCs/>
          <w:szCs w:val="24"/>
          <w:lang w:val="ru-RU"/>
        </w:rPr>
        <w:t>Исполнительному секретарю</w:t>
      </w:r>
      <w:r w:rsidRPr="00114688">
        <w:rPr>
          <w:rFonts w:eastAsia="Times New Roman"/>
          <w:iCs/>
          <w:szCs w:val="24"/>
          <w:lang w:val="ru-RU"/>
        </w:rPr>
        <w:t>:</w:t>
      </w:r>
    </w:p>
    <w:p w14:paraId="7DCFE033" w14:textId="77777777" w:rsidR="00941A4D" w:rsidRPr="00114688" w:rsidRDefault="00941A4D" w:rsidP="004A756D">
      <w:pPr>
        <w:pStyle w:val="CBDNormalNoNumber"/>
        <w:tabs>
          <w:tab w:val="clear" w:pos="567"/>
          <w:tab w:val="clear" w:pos="1134"/>
        </w:tabs>
        <w:ind w:firstLine="567"/>
        <w:rPr>
          <w:rFonts w:eastAsia="Times New Roman"/>
          <w:bCs/>
          <w:color w:val="000000"/>
          <w:kern w:val="22"/>
          <w:u w:color="000000"/>
          <w:lang w:val="ru-RU"/>
        </w:rPr>
      </w:pPr>
      <w:r w:rsidRPr="00EE7CA8">
        <w:rPr>
          <w:rFonts w:eastAsia="Times New Roman"/>
          <w:bCs/>
          <w:color w:val="000000"/>
          <w:kern w:val="22"/>
          <w:u w:color="000000"/>
        </w:rPr>
        <w:t>a</w:t>
      </w:r>
      <w:r w:rsidRPr="00114688">
        <w:rPr>
          <w:rFonts w:eastAsia="Times New Roman"/>
          <w:bCs/>
          <w:color w:val="000000"/>
          <w:kern w:val="22"/>
          <w:u w:color="000000"/>
          <w:lang w:val="ru-RU"/>
        </w:rPr>
        <w:t>)</w:t>
      </w:r>
      <w:r w:rsidRPr="00114688">
        <w:rPr>
          <w:rFonts w:eastAsia="Times New Roman"/>
          <w:bCs/>
          <w:color w:val="000000"/>
          <w:kern w:val="22"/>
          <w:u w:color="000000"/>
          <w:lang w:val="ru-RU"/>
        </w:rPr>
        <w:tab/>
        <w:t>распространять информацию об имеющихся финансовых ресурсах и возможностях финансирования среди Сторон, коренных народов и местных общин, женщин и молодежи в целях осуществления Нагойского протокола;</w:t>
      </w:r>
    </w:p>
    <w:p w14:paraId="7DCFE034" w14:textId="77777777" w:rsidR="00941A4D" w:rsidRPr="00114688" w:rsidRDefault="00941A4D" w:rsidP="005A3154">
      <w:pPr>
        <w:pStyle w:val="CBDNormalNoNumber"/>
        <w:tabs>
          <w:tab w:val="clear" w:pos="567"/>
          <w:tab w:val="clear" w:pos="1134"/>
        </w:tabs>
        <w:spacing w:after="100"/>
        <w:ind w:firstLine="567"/>
        <w:rPr>
          <w:rFonts w:eastAsia="Times New Roman"/>
          <w:iCs/>
          <w:szCs w:val="24"/>
          <w:lang w:val="ru-RU"/>
        </w:rPr>
      </w:pPr>
      <w:r w:rsidRPr="00EE7CA8">
        <w:rPr>
          <w:rFonts w:eastAsia="Times New Roman"/>
          <w:bCs/>
          <w:color w:val="000000"/>
          <w:kern w:val="22"/>
          <w:u w:color="000000"/>
        </w:rPr>
        <w:t>b</w:t>
      </w:r>
      <w:r w:rsidRPr="00114688">
        <w:rPr>
          <w:rFonts w:eastAsia="Times New Roman"/>
          <w:bCs/>
          <w:color w:val="000000"/>
          <w:kern w:val="22"/>
          <w:u w:color="000000"/>
          <w:lang w:val="ru-RU"/>
        </w:rPr>
        <w:t>)</w:t>
      </w:r>
      <w:r w:rsidRPr="00114688">
        <w:rPr>
          <w:rFonts w:eastAsia="Times New Roman"/>
          <w:bCs/>
          <w:color w:val="000000"/>
          <w:kern w:val="22"/>
          <w:u w:color="000000"/>
          <w:lang w:val="ru-RU"/>
        </w:rPr>
        <w:tab/>
      </w:r>
      <w:r w:rsidRPr="00114688">
        <w:rPr>
          <w:iCs/>
          <w:szCs w:val="24"/>
          <w:lang w:val="ru-RU"/>
        </w:rPr>
        <w:t xml:space="preserve">учитывать результаты второй оценки и обзора, включая потребности Сторон, являющихся развивающимися странами, в частности наименее развитых стран и малых островных развивающихся государств среди них и Сторон с переходной экономикой, при подготовке документации, касающейся четырехлетней ориентированной на результаты структуры программных приоритетов, охватывающей период десятого пополнения Целевого фонда Глобального экологического фонда, которая будет представлена для рассмотрения Конференцией Сторон, выступающей в качестве совещания Сторон Нагойского протокола, на ее </w:t>
      </w:r>
      <w:r>
        <w:rPr>
          <w:iCs/>
          <w:szCs w:val="24"/>
          <w:lang w:val="ru-RU"/>
        </w:rPr>
        <w:t>7-м</w:t>
      </w:r>
      <w:r w:rsidRPr="00114688">
        <w:rPr>
          <w:iCs/>
          <w:szCs w:val="24"/>
          <w:lang w:val="ru-RU"/>
        </w:rPr>
        <w:t xml:space="preserve"> совещании;</w:t>
      </w:r>
    </w:p>
    <w:p w14:paraId="7DCFE035" w14:textId="77777777" w:rsidR="00941A4D" w:rsidRPr="00114688" w:rsidRDefault="00941A4D" w:rsidP="0049161D">
      <w:pPr>
        <w:pStyle w:val="CBDNormalNoNumber"/>
        <w:spacing w:before="120"/>
        <w:ind w:firstLine="561"/>
        <w:rPr>
          <w:lang w:val="ru-RU" w:eastAsia="en-GB"/>
        </w:rPr>
      </w:pPr>
      <w:r w:rsidRPr="00114688">
        <w:rPr>
          <w:lang w:val="ru-RU" w:eastAsia="en-GB"/>
        </w:rPr>
        <w:t>16.</w:t>
      </w:r>
      <w:r w:rsidRPr="00114688">
        <w:rPr>
          <w:lang w:val="ru-RU" w:eastAsia="en-GB"/>
        </w:rPr>
        <w:tab/>
      </w:r>
      <w:r w:rsidRPr="00114688">
        <w:rPr>
          <w:i/>
          <w:iCs/>
          <w:lang w:val="ru-RU" w:eastAsia="en-GB"/>
        </w:rPr>
        <w:t>рекомендует</w:t>
      </w:r>
      <w:r w:rsidRPr="00114688">
        <w:rPr>
          <w:lang w:val="ru-RU" w:eastAsia="en-GB"/>
        </w:rPr>
        <w:t xml:space="preserve"> Конференции Сторон Конвенции в полной мере учитывать Нагойский протокол в круге полномочий, который будет утвержден для проведения седьмого четырехгодичного обзора эффективности механизма финансирования в рамках Конвенции, в частности запросить проведение оценки доступности, эффективности и результативности финансовых ресурсов с точки зрения поддержки осуществления Протокола, а также любых пробелов и трудностей с доступом к таким ресурсам, их соответствия национальным потребностям и приоритетам, эффективности процессов разработки и реализации проектов, а также вариантов </w:t>
      </w:r>
      <w:r>
        <w:rPr>
          <w:lang w:val="ru-RU" w:eastAsia="en-GB"/>
        </w:rPr>
        <w:t>совершенствования мер по содействию</w:t>
      </w:r>
      <w:r w:rsidRPr="00114688">
        <w:rPr>
          <w:lang w:val="ru-RU" w:eastAsia="en-GB"/>
        </w:rPr>
        <w:t xml:space="preserve"> осуществлени</w:t>
      </w:r>
      <w:r>
        <w:rPr>
          <w:lang w:val="ru-RU" w:eastAsia="en-GB"/>
        </w:rPr>
        <w:t>ю</w:t>
      </w:r>
      <w:r w:rsidRPr="00114688">
        <w:rPr>
          <w:lang w:val="ru-RU" w:eastAsia="en-GB"/>
        </w:rPr>
        <w:t xml:space="preserve"> Протокола;</w:t>
      </w:r>
    </w:p>
    <w:p w14:paraId="7DCFE036" w14:textId="77777777" w:rsidR="00941A4D" w:rsidRPr="00114688" w:rsidRDefault="00941A4D" w:rsidP="0049161D">
      <w:pPr>
        <w:pStyle w:val="CBDsubpara-item"/>
        <w:ind w:left="567" w:firstLine="564"/>
        <w:jc w:val="both"/>
        <w:rPr>
          <w:i/>
          <w:iCs/>
          <w:lang w:val="ru-RU" w:eastAsia="en-GB"/>
        </w:rPr>
      </w:pPr>
      <w:r w:rsidRPr="00114688">
        <w:rPr>
          <w:lang w:val="ru-RU" w:eastAsia="en-GB"/>
        </w:rPr>
        <w:t>17.</w:t>
      </w:r>
      <w:r w:rsidRPr="00114688">
        <w:rPr>
          <w:lang w:val="ru-RU" w:eastAsia="en-GB"/>
        </w:rPr>
        <w:tab/>
      </w:r>
      <w:r w:rsidRPr="00114688">
        <w:rPr>
          <w:i/>
          <w:iCs/>
          <w:lang w:val="ru-RU" w:eastAsia="en-GB"/>
        </w:rPr>
        <w:t>предлагает</w:t>
      </w:r>
      <w:r w:rsidRPr="00114688">
        <w:rPr>
          <w:lang w:val="ru-RU" w:eastAsia="en-GB"/>
        </w:rPr>
        <w:t xml:space="preserve"> Сторонам Нагойского протокола внести вклад в проведение седьмого четырехгодичного обзора эффективности механизма финансирования и принять в нем участие, </w:t>
      </w:r>
      <w:r>
        <w:rPr>
          <w:lang w:val="ru-RU" w:eastAsia="en-GB"/>
        </w:rPr>
        <w:t>в</w:t>
      </w:r>
      <w:r w:rsidRPr="00114688">
        <w:rPr>
          <w:lang w:val="ru-RU" w:eastAsia="en-GB"/>
        </w:rPr>
        <w:t xml:space="preserve"> </w:t>
      </w:r>
      <w:r>
        <w:rPr>
          <w:lang w:val="ru-RU" w:eastAsia="en-GB"/>
        </w:rPr>
        <w:t>том</w:t>
      </w:r>
      <w:r w:rsidRPr="00114688">
        <w:rPr>
          <w:lang w:val="ru-RU" w:eastAsia="en-GB"/>
        </w:rPr>
        <w:t xml:space="preserve"> </w:t>
      </w:r>
      <w:r>
        <w:rPr>
          <w:lang w:val="ru-RU" w:eastAsia="en-GB"/>
        </w:rPr>
        <w:t>числе</w:t>
      </w:r>
      <w:r w:rsidRPr="00114688">
        <w:rPr>
          <w:lang w:val="ru-RU" w:eastAsia="en-GB"/>
        </w:rPr>
        <w:t xml:space="preserve"> </w:t>
      </w:r>
      <w:r>
        <w:rPr>
          <w:lang w:val="ru-RU" w:eastAsia="en-GB"/>
        </w:rPr>
        <w:t>путем</w:t>
      </w:r>
      <w:r w:rsidRPr="00114688">
        <w:rPr>
          <w:lang w:val="ru-RU"/>
        </w:rPr>
        <w:t xml:space="preserve"> </w:t>
      </w:r>
      <w:r w:rsidRPr="00F74BA5">
        <w:rPr>
          <w:lang w:val="ru-RU" w:eastAsia="en-GB"/>
        </w:rPr>
        <w:t>предоставления</w:t>
      </w:r>
      <w:r w:rsidRPr="00114688">
        <w:rPr>
          <w:lang w:val="ru-RU" w:eastAsia="en-GB"/>
        </w:rPr>
        <w:t xml:space="preserve"> </w:t>
      </w:r>
      <w:r w:rsidRPr="00F74BA5">
        <w:rPr>
          <w:lang w:val="ru-RU" w:eastAsia="en-GB"/>
        </w:rPr>
        <w:t>информации</w:t>
      </w:r>
      <w:r w:rsidRPr="00114688">
        <w:rPr>
          <w:lang w:val="ru-RU" w:eastAsia="en-GB"/>
        </w:rPr>
        <w:t xml:space="preserve"> </w:t>
      </w:r>
      <w:r w:rsidRPr="00F74BA5">
        <w:rPr>
          <w:lang w:val="ru-RU" w:eastAsia="en-GB"/>
        </w:rPr>
        <w:t>о</w:t>
      </w:r>
      <w:r w:rsidRPr="00114688">
        <w:rPr>
          <w:lang w:val="ru-RU" w:eastAsia="en-GB"/>
        </w:rPr>
        <w:t xml:space="preserve"> </w:t>
      </w:r>
      <w:r w:rsidRPr="00F74BA5">
        <w:rPr>
          <w:lang w:val="ru-RU" w:eastAsia="en-GB"/>
        </w:rPr>
        <w:t>своем</w:t>
      </w:r>
      <w:r w:rsidRPr="00114688">
        <w:rPr>
          <w:lang w:val="ru-RU" w:eastAsia="en-GB"/>
        </w:rPr>
        <w:t xml:space="preserve"> </w:t>
      </w:r>
      <w:r w:rsidRPr="00F74BA5">
        <w:rPr>
          <w:lang w:val="ru-RU" w:eastAsia="en-GB"/>
        </w:rPr>
        <w:t>опыте</w:t>
      </w:r>
      <w:r w:rsidRPr="00114688">
        <w:rPr>
          <w:lang w:val="ru-RU" w:eastAsia="en-GB"/>
        </w:rPr>
        <w:t xml:space="preserve"> </w:t>
      </w:r>
      <w:r w:rsidRPr="00F74BA5">
        <w:rPr>
          <w:lang w:val="ru-RU" w:eastAsia="en-GB"/>
        </w:rPr>
        <w:t>в</w:t>
      </w:r>
      <w:r w:rsidRPr="00114688">
        <w:rPr>
          <w:lang w:val="ru-RU" w:eastAsia="en-GB"/>
        </w:rPr>
        <w:t xml:space="preserve"> </w:t>
      </w:r>
      <w:r w:rsidRPr="00F74BA5">
        <w:rPr>
          <w:lang w:val="ru-RU" w:eastAsia="en-GB"/>
        </w:rPr>
        <w:t>области</w:t>
      </w:r>
      <w:r w:rsidRPr="00114688">
        <w:rPr>
          <w:lang w:val="ru-RU" w:eastAsia="en-GB"/>
        </w:rPr>
        <w:t xml:space="preserve"> </w:t>
      </w:r>
      <w:r w:rsidRPr="00F74BA5">
        <w:rPr>
          <w:lang w:val="ru-RU" w:eastAsia="en-GB"/>
        </w:rPr>
        <w:t>обеспечения</w:t>
      </w:r>
      <w:r w:rsidRPr="00114688">
        <w:rPr>
          <w:lang w:val="ru-RU" w:eastAsia="en-GB"/>
        </w:rPr>
        <w:t xml:space="preserve"> </w:t>
      </w:r>
      <w:r w:rsidRPr="00F74BA5">
        <w:rPr>
          <w:lang w:val="ru-RU" w:eastAsia="en-GB"/>
        </w:rPr>
        <w:t>доступа</w:t>
      </w:r>
      <w:r w:rsidRPr="00114688">
        <w:rPr>
          <w:lang w:val="ru-RU" w:eastAsia="en-GB"/>
        </w:rPr>
        <w:t xml:space="preserve"> </w:t>
      </w:r>
      <w:r w:rsidRPr="00F74BA5">
        <w:rPr>
          <w:lang w:val="ru-RU" w:eastAsia="en-GB"/>
        </w:rPr>
        <w:t>к</w:t>
      </w:r>
      <w:r w:rsidRPr="00114688">
        <w:rPr>
          <w:lang w:val="ru-RU" w:eastAsia="en-GB"/>
        </w:rPr>
        <w:t xml:space="preserve"> </w:t>
      </w:r>
      <w:r w:rsidRPr="00F74BA5">
        <w:rPr>
          <w:lang w:val="ru-RU" w:eastAsia="en-GB"/>
        </w:rPr>
        <w:t>имеющимся</w:t>
      </w:r>
      <w:r w:rsidRPr="00114688">
        <w:rPr>
          <w:lang w:val="ru-RU" w:eastAsia="en-GB"/>
        </w:rPr>
        <w:t xml:space="preserve"> </w:t>
      </w:r>
      <w:r w:rsidRPr="00F74BA5">
        <w:rPr>
          <w:lang w:val="ru-RU" w:eastAsia="en-GB"/>
        </w:rPr>
        <w:t>ресурсам</w:t>
      </w:r>
      <w:r w:rsidRPr="00114688">
        <w:rPr>
          <w:lang w:val="ru-RU" w:eastAsia="en-GB"/>
        </w:rPr>
        <w:t xml:space="preserve"> </w:t>
      </w:r>
      <w:r w:rsidRPr="00F74BA5">
        <w:rPr>
          <w:lang w:val="ru-RU" w:eastAsia="en-GB"/>
        </w:rPr>
        <w:t>и</w:t>
      </w:r>
      <w:r w:rsidRPr="00114688">
        <w:rPr>
          <w:lang w:val="ru-RU" w:eastAsia="en-GB"/>
        </w:rPr>
        <w:t xml:space="preserve"> </w:t>
      </w:r>
      <w:r w:rsidRPr="00F74BA5">
        <w:rPr>
          <w:lang w:val="ru-RU" w:eastAsia="en-GB"/>
        </w:rPr>
        <w:t>их</w:t>
      </w:r>
      <w:r w:rsidRPr="00114688">
        <w:rPr>
          <w:lang w:val="ru-RU" w:eastAsia="en-GB"/>
        </w:rPr>
        <w:t xml:space="preserve"> </w:t>
      </w:r>
      <w:r w:rsidRPr="00F74BA5">
        <w:rPr>
          <w:lang w:val="ru-RU" w:eastAsia="en-GB"/>
        </w:rPr>
        <w:t>эффективного</w:t>
      </w:r>
      <w:r w:rsidRPr="00114688">
        <w:rPr>
          <w:lang w:val="ru-RU" w:eastAsia="en-GB"/>
        </w:rPr>
        <w:t xml:space="preserve"> </w:t>
      </w:r>
      <w:r w:rsidRPr="00F74BA5">
        <w:rPr>
          <w:lang w:val="ru-RU" w:eastAsia="en-GB"/>
        </w:rPr>
        <w:t>использования</w:t>
      </w:r>
      <w:r w:rsidRPr="00114688">
        <w:rPr>
          <w:lang w:val="ru-RU" w:eastAsia="en-GB"/>
        </w:rPr>
        <w:t xml:space="preserve">, </w:t>
      </w:r>
      <w:r w:rsidRPr="00F74BA5">
        <w:rPr>
          <w:lang w:val="ru-RU" w:eastAsia="en-GB"/>
        </w:rPr>
        <w:t>а</w:t>
      </w:r>
      <w:r w:rsidRPr="00114688">
        <w:rPr>
          <w:lang w:val="ru-RU" w:eastAsia="en-GB"/>
        </w:rPr>
        <w:t xml:space="preserve"> </w:t>
      </w:r>
      <w:r w:rsidRPr="00F74BA5">
        <w:rPr>
          <w:lang w:val="ru-RU" w:eastAsia="en-GB"/>
        </w:rPr>
        <w:t>также</w:t>
      </w:r>
      <w:r w:rsidRPr="00114688">
        <w:rPr>
          <w:lang w:val="ru-RU" w:eastAsia="en-GB"/>
        </w:rPr>
        <w:t xml:space="preserve"> </w:t>
      </w:r>
      <w:r w:rsidRPr="00F74BA5">
        <w:rPr>
          <w:lang w:val="ru-RU" w:eastAsia="en-GB"/>
        </w:rPr>
        <w:t>о</w:t>
      </w:r>
      <w:r w:rsidRPr="00114688">
        <w:rPr>
          <w:lang w:val="ru-RU" w:eastAsia="en-GB"/>
        </w:rPr>
        <w:t xml:space="preserve"> </w:t>
      </w:r>
      <w:r w:rsidRPr="00F74BA5">
        <w:rPr>
          <w:lang w:val="ru-RU" w:eastAsia="en-GB"/>
        </w:rPr>
        <w:t>факторах</w:t>
      </w:r>
      <w:r w:rsidRPr="00114688">
        <w:rPr>
          <w:lang w:val="ru-RU" w:eastAsia="en-GB"/>
        </w:rPr>
        <w:t xml:space="preserve">, </w:t>
      </w:r>
      <w:r w:rsidRPr="00F74BA5">
        <w:rPr>
          <w:lang w:val="ru-RU" w:eastAsia="en-GB"/>
        </w:rPr>
        <w:t>влияющих</w:t>
      </w:r>
      <w:r w:rsidRPr="00114688">
        <w:rPr>
          <w:lang w:val="ru-RU" w:eastAsia="en-GB"/>
        </w:rPr>
        <w:t xml:space="preserve"> </w:t>
      </w:r>
      <w:r w:rsidRPr="00F74BA5">
        <w:rPr>
          <w:lang w:val="ru-RU" w:eastAsia="en-GB"/>
        </w:rPr>
        <w:t>на</w:t>
      </w:r>
      <w:r w:rsidRPr="00114688">
        <w:rPr>
          <w:lang w:val="ru-RU" w:eastAsia="en-GB"/>
        </w:rPr>
        <w:t xml:space="preserve"> </w:t>
      </w:r>
      <w:r w:rsidRPr="00F74BA5">
        <w:rPr>
          <w:lang w:val="ru-RU" w:eastAsia="en-GB"/>
        </w:rPr>
        <w:t>осуществление</w:t>
      </w:r>
      <w:r w:rsidRPr="00114688">
        <w:rPr>
          <w:lang w:val="ru-RU" w:eastAsia="en-GB"/>
        </w:rPr>
        <w:t xml:space="preserve"> </w:t>
      </w:r>
      <w:r w:rsidRPr="00F74BA5">
        <w:rPr>
          <w:lang w:val="ru-RU" w:eastAsia="en-GB"/>
        </w:rPr>
        <w:t>Протокола</w:t>
      </w:r>
      <w:r w:rsidRPr="00114688">
        <w:rPr>
          <w:lang w:val="ru-RU" w:eastAsia="en-GB"/>
        </w:rPr>
        <w:t>;</w:t>
      </w:r>
    </w:p>
    <w:p w14:paraId="7DCFE037" w14:textId="77777777" w:rsidR="00941A4D" w:rsidRPr="00B13383" w:rsidRDefault="00941A4D" w:rsidP="0049161D">
      <w:pPr>
        <w:pStyle w:val="CBDNormalNoNumber"/>
        <w:keepNext/>
        <w:tabs>
          <w:tab w:val="clear" w:pos="567"/>
          <w:tab w:val="clear" w:pos="1134"/>
        </w:tabs>
        <w:spacing w:before="120"/>
        <w:ind w:firstLine="567"/>
        <w:rPr>
          <w:rFonts w:eastAsia="Times New Roman"/>
          <w:bCs/>
          <w:color w:val="000000"/>
          <w:kern w:val="22"/>
          <w:u w:color="000000"/>
          <w:lang w:val="ru-RU"/>
        </w:rPr>
      </w:pPr>
      <w:r w:rsidRPr="00114688">
        <w:rPr>
          <w:rFonts w:eastAsia="Times New Roman"/>
          <w:iCs/>
          <w:szCs w:val="24"/>
          <w:lang w:val="ru-RU"/>
        </w:rPr>
        <w:t>18.</w:t>
      </w:r>
      <w:r w:rsidRPr="00114688">
        <w:rPr>
          <w:rFonts w:eastAsia="Times New Roman"/>
          <w:iCs/>
          <w:szCs w:val="24"/>
          <w:lang w:val="ru-RU"/>
        </w:rPr>
        <w:tab/>
      </w:r>
      <w:r w:rsidRPr="00114688">
        <w:rPr>
          <w:i/>
          <w:szCs w:val="24"/>
          <w:lang w:val="ru-RU"/>
        </w:rPr>
        <w:t>предлагает</w:t>
      </w:r>
      <w:r w:rsidRPr="00114688">
        <w:rPr>
          <w:iCs/>
          <w:szCs w:val="24"/>
          <w:lang w:val="ru-RU"/>
        </w:rPr>
        <w:t xml:space="preserve"> Конференции Сторон Конвенции </w:t>
      </w:r>
      <w:r w:rsidRPr="00B13383">
        <w:rPr>
          <w:lang w:val="ru-RU"/>
        </w:rPr>
        <w:t xml:space="preserve">принять во внимание основные функции Секретариата, связанные с Нагойским протоколом, включая Механизм посредничества для регулирования доступа к генетическим ресурсам и совместного использования выгод, в рамках </w:t>
      </w:r>
      <w:r>
        <w:rPr>
          <w:lang w:val="ru-RU"/>
        </w:rPr>
        <w:t xml:space="preserve">своих </w:t>
      </w:r>
      <w:r w:rsidRPr="00B13383">
        <w:rPr>
          <w:lang w:val="ru-RU"/>
        </w:rPr>
        <w:t>обсуждени</w:t>
      </w:r>
      <w:r>
        <w:rPr>
          <w:lang w:val="ru-RU"/>
        </w:rPr>
        <w:t>й</w:t>
      </w:r>
      <w:r w:rsidRPr="00B13383">
        <w:rPr>
          <w:lang w:val="ru-RU"/>
        </w:rPr>
        <w:t xml:space="preserve"> комплексной программы работы и бюджета</w:t>
      </w:r>
      <w:r>
        <w:rPr>
          <w:lang w:val="ru-RU"/>
        </w:rPr>
        <w:t xml:space="preserve">. </w:t>
      </w:r>
      <w:r>
        <w:rPr>
          <w:iCs/>
          <w:szCs w:val="24"/>
          <w:lang w:val="ru-RU"/>
        </w:rPr>
        <w:t xml:space="preserve"> </w:t>
      </w:r>
      <w:r w:rsidRPr="000F26C7">
        <w:rPr>
          <w:rFonts w:eastAsia="Times New Roman"/>
          <w:i/>
          <w:szCs w:val="24"/>
          <w:lang w:val="ru-RU"/>
        </w:rPr>
        <w:t xml:space="preserve"> </w:t>
      </w:r>
      <w:r>
        <w:rPr>
          <w:rFonts w:eastAsia="Times New Roman"/>
          <w:i/>
          <w:szCs w:val="24"/>
          <w:lang w:val="ru-RU"/>
        </w:rPr>
        <w:t xml:space="preserve"> </w:t>
      </w:r>
    </w:p>
    <w:p w14:paraId="7DCFE038" w14:textId="77777777" w:rsidR="00941A4D" w:rsidRPr="003F1A75" w:rsidRDefault="00941A4D" w:rsidP="00CE3E51">
      <w:pPr>
        <w:pStyle w:val="CBDNormalNoNumber"/>
        <w:spacing w:after="0"/>
        <w:jc w:val="center"/>
      </w:pPr>
      <w:r w:rsidRPr="003F1A75">
        <w:t>__________</w:t>
      </w:r>
    </w:p>
    <w:sectPr w:rsidR="00941A4D" w:rsidRPr="003F1A75" w:rsidSect="00341E39">
      <w:headerReference w:type="even" r:id="rId12"/>
      <w:headerReference w:type="default" r:id="rId13"/>
      <w:footerReference w:type="even" r:id="rId14"/>
      <w:footerReference w:type="default" r:id="rId15"/>
      <w:headerReference w:type="first" r:id="rId16"/>
      <w:pgSz w:w="12240" w:h="15840"/>
      <w:pgMar w:top="567" w:right="1440" w:bottom="1134" w:left="144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E075B" w14:textId="77777777" w:rsidR="00471649" w:rsidRPr="003F1A75" w:rsidRDefault="00471649" w:rsidP="00CF1848">
      <w:r w:rsidRPr="003F1A75">
        <w:separator/>
      </w:r>
    </w:p>
  </w:endnote>
  <w:endnote w:type="continuationSeparator" w:id="0">
    <w:p w14:paraId="4018CC23" w14:textId="77777777" w:rsidR="00471649" w:rsidRPr="003F1A75" w:rsidRDefault="0047164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E042" w14:textId="77777777" w:rsidR="00941A4D" w:rsidRPr="003F1A75" w:rsidRDefault="00941A4D" w:rsidP="00D75CA6">
    <w:pPr>
      <w:pStyle w:val="Footer"/>
      <w:jc w:val="left"/>
    </w:pPr>
    <w:r w:rsidRPr="00CE3E51">
      <w:rPr>
        <w:szCs w:val="20"/>
      </w:rPr>
      <w:fldChar w:fldCharType="begin"/>
    </w:r>
    <w:r w:rsidRPr="00CE3E51">
      <w:rPr>
        <w:szCs w:val="20"/>
      </w:rPr>
      <w:instrText xml:space="preserve"> PAGE </w:instrText>
    </w:r>
    <w:r w:rsidRPr="00CE3E51">
      <w:rPr>
        <w:szCs w:val="20"/>
      </w:rPr>
      <w:fldChar w:fldCharType="separate"/>
    </w:r>
    <w:r>
      <w:rPr>
        <w:noProof/>
        <w:szCs w:val="20"/>
      </w:rPr>
      <w:t>2</w:t>
    </w:r>
    <w:r w:rsidRPr="00CE3E51">
      <w:rPr>
        <w:szCs w:val="20"/>
      </w:rPr>
      <w:fldChar w:fldCharType="end"/>
    </w:r>
    <w:r w:rsidRPr="00CE3E51">
      <w:rPr>
        <w:szCs w:val="20"/>
      </w:rPr>
      <w:t>/</w:t>
    </w:r>
    <w:r w:rsidRPr="00CE3E51">
      <w:rPr>
        <w:szCs w:val="20"/>
      </w:rPr>
      <w:fldChar w:fldCharType="begin"/>
    </w:r>
    <w:r w:rsidRPr="00CE3E51">
      <w:rPr>
        <w:szCs w:val="20"/>
      </w:rPr>
      <w:instrText xml:space="preserve"> NUMPAGES  </w:instrText>
    </w:r>
    <w:r w:rsidRPr="00CE3E51">
      <w:rPr>
        <w:szCs w:val="20"/>
      </w:rPr>
      <w:fldChar w:fldCharType="separate"/>
    </w:r>
    <w:r>
      <w:rPr>
        <w:noProof/>
        <w:szCs w:val="20"/>
      </w:rPr>
      <w:t>4</w:t>
    </w:r>
    <w:r w:rsidRPr="00CE3E51">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E043" w14:textId="77777777" w:rsidR="00941A4D" w:rsidRPr="003F1A75" w:rsidRDefault="00941A4D" w:rsidP="00CE3E51">
    <w:pPr>
      <w:pStyle w:val="Footer"/>
      <w:jc w:val="right"/>
    </w:pPr>
    <w:r w:rsidRPr="00CE3E51">
      <w:rPr>
        <w:szCs w:val="20"/>
      </w:rPr>
      <w:fldChar w:fldCharType="begin"/>
    </w:r>
    <w:r w:rsidRPr="00CE3E51">
      <w:rPr>
        <w:szCs w:val="20"/>
      </w:rPr>
      <w:instrText xml:space="preserve"> PAGE </w:instrText>
    </w:r>
    <w:r w:rsidRPr="00CE3E51">
      <w:rPr>
        <w:szCs w:val="20"/>
      </w:rPr>
      <w:fldChar w:fldCharType="separate"/>
    </w:r>
    <w:r>
      <w:rPr>
        <w:noProof/>
        <w:szCs w:val="20"/>
      </w:rPr>
      <w:t>3</w:t>
    </w:r>
    <w:r w:rsidRPr="00CE3E51">
      <w:rPr>
        <w:szCs w:val="20"/>
      </w:rPr>
      <w:fldChar w:fldCharType="end"/>
    </w:r>
    <w:r w:rsidRPr="00042107">
      <w:rPr>
        <w:szCs w:val="20"/>
      </w:rPr>
      <w:t>/</w:t>
    </w:r>
    <w:r w:rsidRPr="00CE3E51">
      <w:rPr>
        <w:szCs w:val="20"/>
      </w:rPr>
      <w:fldChar w:fldCharType="begin"/>
    </w:r>
    <w:r w:rsidRPr="00CE3E51">
      <w:rPr>
        <w:szCs w:val="20"/>
      </w:rPr>
      <w:instrText xml:space="preserve"> NUMPAGES  </w:instrText>
    </w:r>
    <w:r w:rsidRPr="00CE3E51">
      <w:rPr>
        <w:szCs w:val="20"/>
      </w:rPr>
      <w:fldChar w:fldCharType="separate"/>
    </w:r>
    <w:r>
      <w:rPr>
        <w:noProof/>
        <w:szCs w:val="20"/>
      </w:rPr>
      <w:t>4</w:t>
    </w:r>
    <w:r w:rsidRPr="00CE3E51">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D07B" w14:textId="77777777" w:rsidR="00471649" w:rsidRPr="003F1A75" w:rsidRDefault="00471649" w:rsidP="00CF1848">
      <w:r w:rsidRPr="003F1A75">
        <w:separator/>
      </w:r>
    </w:p>
  </w:footnote>
  <w:footnote w:type="continuationSeparator" w:id="0">
    <w:p w14:paraId="2A474672" w14:textId="77777777" w:rsidR="00471649" w:rsidRPr="003F1A75" w:rsidRDefault="00471649" w:rsidP="00CF1848">
      <w:r w:rsidRPr="003F1A75">
        <w:continuationSeparator/>
      </w:r>
    </w:p>
  </w:footnote>
  <w:footnote w:id="1">
    <w:p w14:paraId="7DCFE045" w14:textId="77777777" w:rsidR="00941A4D" w:rsidRDefault="00941A4D" w:rsidP="008778C0">
      <w:pPr>
        <w:pStyle w:val="FootnoteText"/>
      </w:pPr>
      <w:r>
        <w:rPr>
          <w:rStyle w:val="FootnoteReference"/>
        </w:rPr>
        <w:footnoteRef/>
      </w:r>
      <w:r w:rsidRPr="008778C0">
        <w:rPr>
          <w:lang w:val="ru-RU"/>
        </w:rPr>
        <w:t xml:space="preserve"> Сборник договоров Организации Объединенных Наций, том 3008, № 30619.</w:t>
      </w:r>
    </w:p>
  </w:footnote>
  <w:footnote w:id="2">
    <w:p w14:paraId="7DCFE046" w14:textId="77777777" w:rsidR="00941A4D" w:rsidRDefault="00941A4D" w:rsidP="008778C0">
      <w:pPr>
        <w:pStyle w:val="FootnoteText"/>
      </w:pPr>
      <w:r>
        <w:rPr>
          <w:rStyle w:val="FootnoteReference"/>
        </w:rPr>
        <w:footnoteRef/>
      </w:r>
      <w:r w:rsidRPr="008778C0">
        <w:rPr>
          <w:lang w:val="ru-RU"/>
        </w:rPr>
        <w:t xml:space="preserve"> </w:t>
      </w:r>
      <w:r>
        <w:rPr>
          <w:lang w:val="ru-RU"/>
        </w:rPr>
        <w:t xml:space="preserve">Там </w:t>
      </w:r>
      <w:r>
        <w:rPr>
          <w:lang w:val="ru-RU"/>
        </w:rPr>
        <w:t>же</w:t>
      </w:r>
      <w:r w:rsidRPr="008778C0">
        <w:rPr>
          <w:lang w:val="ru-RU"/>
        </w:rPr>
        <w:t xml:space="preserve">, </w:t>
      </w:r>
      <w:r>
        <w:rPr>
          <w:lang w:val="ru-RU"/>
        </w:rPr>
        <w:t>там</w:t>
      </w:r>
      <w:r w:rsidRPr="008778C0">
        <w:rPr>
          <w:lang w:val="ru-RU"/>
        </w:rPr>
        <w:t xml:space="preserve"> 1760, </w:t>
      </w:r>
      <w:r>
        <w:rPr>
          <w:lang w:val="ru-RU"/>
        </w:rPr>
        <w:t>№</w:t>
      </w:r>
      <w:r w:rsidRPr="008778C0">
        <w:rPr>
          <w:lang w:val="ru-RU"/>
        </w:rPr>
        <w:t xml:space="preserve"> 30619.</w:t>
      </w:r>
    </w:p>
  </w:footnote>
  <w:footnote w:id="3">
    <w:p w14:paraId="7DCFE047" w14:textId="77777777" w:rsidR="00941A4D" w:rsidRDefault="00941A4D" w:rsidP="008778C0">
      <w:pPr>
        <w:pStyle w:val="FootnoteText"/>
      </w:pPr>
      <w:r>
        <w:rPr>
          <w:rStyle w:val="FootnoteReference"/>
        </w:rPr>
        <w:footnoteRef/>
      </w:r>
      <w:r w:rsidRPr="008778C0">
        <w:rPr>
          <w:lang w:val="ru-RU"/>
        </w:rPr>
        <w:t xml:space="preserve"> </w:t>
      </w:r>
      <w:hyperlink r:id="rId1" w:history="1">
        <w:r w:rsidRPr="00DC3C3A">
          <w:rPr>
            <w:rStyle w:val="Hyperlink"/>
          </w:rPr>
          <w:t>CBD</w:t>
        </w:r>
        <w:r w:rsidRPr="008778C0">
          <w:rPr>
            <w:rStyle w:val="Hyperlink"/>
            <w:lang w:val="ru-RU"/>
          </w:rPr>
          <w:t>/</w:t>
        </w:r>
        <w:r w:rsidRPr="00DC3C3A">
          <w:rPr>
            <w:rStyle w:val="Hyperlink"/>
          </w:rPr>
          <w:t>COP</w:t>
        </w:r>
        <w:r w:rsidRPr="008778C0">
          <w:rPr>
            <w:rStyle w:val="Hyperlink"/>
            <w:lang w:val="ru-RU"/>
          </w:rPr>
          <w:t>/17/5/</w:t>
        </w:r>
        <w:r w:rsidRPr="00DC3C3A">
          <w:rPr>
            <w:rStyle w:val="Hyperlink"/>
          </w:rPr>
          <w:t>Add</w:t>
        </w:r>
        <w:r w:rsidRPr="008778C0">
          <w:rPr>
            <w:rStyle w:val="Hyperlink"/>
            <w:lang w:val="ru-RU"/>
          </w:rPr>
          <w:t>.1</w:t>
        </w:r>
      </w:hyperlink>
      <w:r w:rsidRPr="008778C0">
        <w:rPr>
          <w:lang w:val="ru-RU"/>
        </w:rPr>
        <w:t>.</w:t>
      </w:r>
    </w:p>
  </w:footnote>
  <w:footnote w:id="4">
    <w:p w14:paraId="7DCFE048" w14:textId="77777777" w:rsidR="00941A4D" w:rsidRDefault="00941A4D" w:rsidP="00BB3779">
      <w:pPr>
        <w:pStyle w:val="FootnoteText"/>
      </w:pPr>
      <w:r>
        <w:rPr>
          <w:rStyle w:val="FootnoteReference"/>
        </w:rPr>
        <w:footnoteRef/>
      </w:r>
      <w:r w:rsidRPr="00BB3779">
        <w:rPr>
          <w:lang w:val="ru-RU"/>
        </w:rPr>
        <w:t xml:space="preserve"> </w:t>
      </w:r>
      <w:r>
        <w:rPr>
          <w:lang w:val="ru-RU"/>
        </w:rPr>
        <w:t>Решение</w:t>
      </w:r>
      <w:r w:rsidRPr="00BB3779">
        <w:rPr>
          <w:lang w:val="ru-RU"/>
        </w:rPr>
        <w:t xml:space="preserve"> </w:t>
      </w:r>
      <w:hyperlink r:id="rId2" w:history="1">
        <w:r w:rsidRPr="00BB3779">
          <w:rPr>
            <w:rStyle w:val="Hyperlink"/>
            <w:lang w:val="ru-RU"/>
          </w:rPr>
          <w:t>16/33</w:t>
        </w:r>
      </w:hyperlink>
      <w:r w:rsidRPr="00BB3779">
        <w:rPr>
          <w:lang w:val="ru-RU"/>
        </w:rPr>
        <w:t xml:space="preserve">, </w:t>
      </w:r>
      <w:r>
        <w:rPr>
          <w:lang w:val="ru-RU"/>
        </w:rPr>
        <w:t>приложение</w:t>
      </w:r>
      <w:r>
        <w:t> I</w:t>
      </w:r>
      <w:r w:rsidRPr="00BB3779">
        <w:rPr>
          <w:lang w:val="ru-RU"/>
        </w:rPr>
        <w:t>.</w:t>
      </w:r>
    </w:p>
  </w:footnote>
  <w:footnote w:id="5">
    <w:p w14:paraId="7DCFE049" w14:textId="77777777" w:rsidR="00941A4D" w:rsidRDefault="00941A4D" w:rsidP="00BB3779">
      <w:pPr>
        <w:pStyle w:val="FootnoteText"/>
      </w:pPr>
      <w:r w:rsidRPr="005E0E9C">
        <w:rPr>
          <w:rStyle w:val="FootnoteReference"/>
        </w:rPr>
        <w:footnoteRef/>
      </w:r>
      <w:r w:rsidRPr="00BB3779">
        <w:rPr>
          <w:lang w:val="ru-RU"/>
        </w:rPr>
        <w:t xml:space="preserve"> </w:t>
      </w:r>
      <w:hyperlink r:id="rId3" w:history="1">
        <w:r w:rsidRPr="003B6772">
          <w:rPr>
            <w:rStyle w:val="Hyperlink"/>
            <w:rFonts w:eastAsia="Times New Roman"/>
            <w:kern w:val="22"/>
          </w:rPr>
          <w:t>CBD</w:t>
        </w:r>
        <w:r w:rsidRPr="00BB3779">
          <w:rPr>
            <w:rStyle w:val="Hyperlink"/>
            <w:rFonts w:eastAsia="Times New Roman"/>
            <w:kern w:val="22"/>
            <w:lang w:val="ru-RU"/>
          </w:rPr>
          <w:t>/</w:t>
        </w:r>
        <w:r w:rsidRPr="003B6772">
          <w:rPr>
            <w:rStyle w:val="Hyperlink"/>
            <w:rFonts w:eastAsia="Times New Roman"/>
            <w:kern w:val="22"/>
          </w:rPr>
          <w:t>SBI</w:t>
        </w:r>
        <w:r w:rsidRPr="00BB3779">
          <w:rPr>
            <w:rStyle w:val="Hyperlink"/>
            <w:rFonts w:eastAsia="Times New Roman"/>
            <w:kern w:val="22"/>
            <w:lang w:val="ru-RU"/>
          </w:rPr>
          <w:t>/7/7</w:t>
        </w:r>
      </w:hyperlink>
      <w:r w:rsidRPr="00BB3779">
        <w:rPr>
          <w:rFonts w:eastAsia="Times New Roman"/>
          <w:iCs/>
          <w:szCs w:val="24"/>
          <w:lang w:val="ru-RU"/>
        </w:rPr>
        <w:t xml:space="preserve">, </w:t>
      </w:r>
      <w:r>
        <w:rPr>
          <w:iCs/>
          <w:szCs w:val="24"/>
          <w:lang w:val="ru-RU"/>
        </w:rPr>
        <w:t>приложения</w:t>
      </w:r>
      <w:r w:rsidRPr="000C0990">
        <w:rPr>
          <w:rFonts w:eastAsia="Times New Roman"/>
          <w:iCs/>
          <w:szCs w:val="24"/>
        </w:rPr>
        <w:t> I</w:t>
      </w:r>
      <w:r w:rsidRPr="00BB3779">
        <w:rPr>
          <w:rFonts w:eastAsia="Times New Roman"/>
          <w:iCs/>
          <w:szCs w:val="24"/>
          <w:lang w:val="ru-RU"/>
        </w:rPr>
        <w:t xml:space="preserve"> </w:t>
      </w:r>
      <w:r>
        <w:rPr>
          <w:iCs/>
          <w:szCs w:val="24"/>
          <w:lang w:val="ru-RU"/>
        </w:rPr>
        <w:t>и</w:t>
      </w:r>
      <w:r w:rsidRPr="00BB3779">
        <w:rPr>
          <w:rFonts w:eastAsia="Times New Roman"/>
          <w:iCs/>
          <w:szCs w:val="24"/>
          <w:lang w:val="ru-RU"/>
        </w:rPr>
        <w:t xml:space="preserve"> </w:t>
      </w:r>
      <w:r w:rsidRPr="000C0990">
        <w:rPr>
          <w:rFonts w:eastAsia="Times New Roman"/>
          <w:iCs/>
          <w:szCs w:val="24"/>
        </w:rPr>
        <w:t>II</w:t>
      </w:r>
      <w:r w:rsidRPr="00BB3779">
        <w:rPr>
          <w:rFonts w:eastAsia="Times New Roman"/>
          <w:color w:val="000000"/>
          <w:kern w:val="22"/>
          <w:u w:color="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E040" w14:textId="77777777" w:rsidR="00941A4D" w:rsidRPr="003F1A75" w:rsidRDefault="00941A4D" w:rsidP="007C4951">
    <w:pPr>
      <w:pStyle w:val="Header"/>
      <w:spacing w:after="240"/>
      <w:rPr>
        <w:szCs w:val="20"/>
      </w:rPr>
    </w:pPr>
    <w:r>
      <w:rPr>
        <w:szCs w:val="20"/>
      </w:rPr>
      <w:t>CBD/NP/MOP/L.6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E041" w14:textId="77777777" w:rsidR="00941A4D" w:rsidRPr="003F1A75" w:rsidRDefault="00941A4D" w:rsidP="007C4951">
    <w:pPr>
      <w:pStyle w:val="Header"/>
      <w:spacing w:after="240"/>
      <w:jc w:val="right"/>
    </w:pPr>
    <w:r>
      <w:t>CBD/NP/MOP/L.6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E044" w14:textId="77777777" w:rsidR="00941A4D" w:rsidRDefault="00941A4D" w:rsidP="00CE3E5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9C984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C1A72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D6C09A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08A963A"/>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F81285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1C7B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7E83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AFE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78AD7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71BE01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41118175">
    <w:abstractNumId w:val="9"/>
  </w:num>
  <w:num w:numId="2" w16cid:durableId="1780639541">
    <w:abstractNumId w:val="7"/>
  </w:num>
  <w:num w:numId="3" w16cid:durableId="217012290">
    <w:abstractNumId w:val="6"/>
  </w:num>
  <w:num w:numId="4" w16cid:durableId="2040544270">
    <w:abstractNumId w:val="5"/>
  </w:num>
  <w:num w:numId="5" w16cid:durableId="1536115837">
    <w:abstractNumId w:val="4"/>
  </w:num>
  <w:num w:numId="6" w16cid:durableId="561405387">
    <w:abstractNumId w:val="8"/>
  </w:num>
  <w:num w:numId="7" w16cid:durableId="576668754">
    <w:abstractNumId w:val="3"/>
  </w:num>
  <w:num w:numId="8" w16cid:durableId="2110270819">
    <w:abstractNumId w:val="2"/>
  </w:num>
  <w:num w:numId="9" w16cid:durableId="56517457">
    <w:abstractNumId w:val="1"/>
  </w:num>
  <w:num w:numId="10" w16cid:durableId="819539957">
    <w:abstractNumId w:val="0"/>
  </w:num>
  <w:num w:numId="11" w16cid:durableId="1068771203">
    <w:abstractNumId w:val="9"/>
  </w:num>
  <w:num w:numId="12" w16cid:durableId="1221139036">
    <w:abstractNumId w:val="7"/>
  </w:num>
  <w:num w:numId="13" w16cid:durableId="2065568413">
    <w:abstractNumId w:val="6"/>
  </w:num>
  <w:num w:numId="14" w16cid:durableId="453444511">
    <w:abstractNumId w:val="5"/>
  </w:num>
  <w:num w:numId="15" w16cid:durableId="782958932">
    <w:abstractNumId w:val="4"/>
  </w:num>
  <w:num w:numId="16" w16cid:durableId="1573739422">
    <w:abstractNumId w:val="8"/>
  </w:num>
  <w:num w:numId="17" w16cid:durableId="1609385606">
    <w:abstractNumId w:val="3"/>
  </w:num>
  <w:num w:numId="18" w16cid:durableId="1035807595">
    <w:abstractNumId w:val="2"/>
  </w:num>
  <w:num w:numId="19" w16cid:durableId="33971571">
    <w:abstractNumId w:val="1"/>
  </w:num>
  <w:num w:numId="20" w16cid:durableId="765152719">
    <w:abstractNumId w:val="0"/>
  </w:num>
  <w:num w:numId="21" w16cid:durableId="1448427012">
    <w:abstractNumId w:val="12"/>
  </w:num>
  <w:num w:numId="22" w16cid:durableId="551157826">
    <w:abstractNumId w:val="10"/>
  </w:num>
  <w:num w:numId="23" w16cid:durableId="1334600671">
    <w:abstractNumId w:val="15"/>
  </w:num>
  <w:num w:numId="24" w16cid:durableId="1552955563">
    <w:abstractNumId w:val="16"/>
  </w:num>
  <w:num w:numId="25" w16cid:durableId="899902882">
    <w:abstractNumId w:val="11"/>
  </w:num>
  <w:num w:numId="26" w16cid:durableId="2019381168">
    <w:abstractNumId w:val="14"/>
  </w:num>
  <w:num w:numId="27" w16cid:durableId="128256588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B0C13"/>
    <w:rsid w:val="0000103E"/>
    <w:rsid w:val="0000313C"/>
    <w:rsid w:val="0000666F"/>
    <w:rsid w:val="00010DFB"/>
    <w:rsid w:val="0001610F"/>
    <w:rsid w:val="00020E5F"/>
    <w:rsid w:val="00021245"/>
    <w:rsid w:val="0002391E"/>
    <w:rsid w:val="00024892"/>
    <w:rsid w:val="000268D5"/>
    <w:rsid w:val="00030BF7"/>
    <w:rsid w:val="00032602"/>
    <w:rsid w:val="000368B2"/>
    <w:rsid w:val="0004043D"/>
    <w:rsid w:val="000404D3"/>
    <w:rsid w:val="00042107"/>
    <w:rsid w:val="00042C03"/>
    <w:rsid w:val="00050599"/>
    <w:rsid w:val="00050E51"/>
    <w:rsid w:val="0005472C"/>
    <w:rsid w:val="00055CF5"/>
    <w:rsid w:val="0006196C"/>
    <w:rsid w:val="00062258"/>
    <w:rsid w:val="0007171B"/>
    <w:rsid w:val="000749D8"/>
    <w:rsid w:val="00084947"/>
    <w:rsid w:val="00085273"/>
    <w:rsid w:val="000861D3"/>
    <w:rsid w:val="000867B5"/>
    <w:rsid w:val="00087396"/>
    <w:rsid w:val="00093971"/>
    <w:rsid w:val="00096028"/>
    <w:rsid w:val="000960F3"/>
    <w:rsid w:val="00096384"/>
    <w:rsid w:val="000A33DC"/>
    <w:rsid w:val="000A706C"/>
    <w:rsid w:val="000A7A4D"/>
    <w:rsid w:val="000A7D40"/>
    <w:rsid w:val="000B3AE6"/>
    <w:rsid w:val="000C0990"/>
    <w:rsid w:val="000C193D"/>
    <w:rsid w:val="000C1DD8"/>
    <w:rsid w:val="000D03F7"/>
    <w:rsid w:val="000D0F68"/>
    <w:rsid w:val="000D21EB"/>
    <w:rsid w:val="000D7C97"/>
    <w:rsid w:val="000E430E"/>
    <w:rsid w:val="000E6328"/>
    <w:rsid w:val="000E673A"/>
    <w:rsid w:val="000F26C7"/>
    <w:rsid w:val="000F6945"/>
    <w:rsid w:val="000F74F5"/>
    <w:rsid w:val="000F78FC"/>
    <w:rsid w:val="001017B7"/>
    <w:rsid w:val="00102820"/>
    <w:rsid w:val="001031DF"/>
    <w:rsid w:val="00105372"/>
    <w:rsid w:val="001054A6"/>
    <w:rsid w:val="00105649"/>
    <w:rsid w:val="0010564B"/>
    <w:rsid w:val="00105A86"/>
    <w:rsid w:val="0010614F"/>
    <w:rsid w:val="00107364"/>
    <w:rsid w:val="001078A1"/>
    <w:rsid w:val="00107A2E"/>
    <w:rsid w:val="001106C4"/>
    <w:rsid w:val="00114688"/>
    <w:rsid w:val="00115F36"/>
    <w:rsid w:val="001166E0"/>
    <w:rsid w:val="001216CC"/>
    <w:rsid w:val="00123725"/>
    <w:rsid w:val="001248BE"/>
    <w:rsid w:val="00124A72"/>
    <w:rsid w:val="00126C89"/>
    <w:rsid w:val="001312AD"/>
    <w:rsid w:val="00131E7A"/>
    <w:rsid w:val="00132417"/>
    <w:rsid w:val="00133C47"/>
    <w:rsid w:val="001344F7"/>
    <w:rsid w:val="00134621"/>
    <w:rsid w:val="00134846"/>
    <w:rsid w:val="00134EA6"/>
    <w:rsid w:val="00144784"/>
    <w:rsid w:val="001469CB"/>
    <w:rsid w:val="00147872"/>
    <w:rsid w:val="001479EF"/>
    <w:rsid w:val="0015569E"/>
    <w:rsid w:val="00161DDB"/>
    <w:rsid w:val="00172AF6"/>
    <w:rsid w:val="0017632B"/>
    <w:rsid w:val="00176CEE"/>
    <w:rsid w:val="00181C27"/>
    <w:rsid w:val="00182452"/>
    <w:rsid w:val="001847AD"/>
    <w:rsid w:val="00186DD8"/>
    <w:rsid w:val="00191F5C"/>
    <w:rsid w:val="0019282C"/>
    <w:rsid w:val="001945EF"/>
    <w:rsid w:val="001955C6"/>
    <w:rsid w:val="00195B7F"/>
    <w:rsid w:val="001966E0"/>
    <w:rsid w:val="001967D6"/>
    <w:rsid w:val="001A05F9"/>
    <w:rsid w:val="001A35EC"/>
    <w:rsid w:val="001A390D"/>
    <w:rsid w:val="001A4170"/>
    <w:rsid w:val="001A4B58"/>
    <w:rsid w:val="001A6BFE"/>
    <w:rsid w:val="001A7D68"/>
    <w:rsid w:val="001B13FE"/>
    <w:rsid w:val="001B2FFB"/>
    <w:rsid w:val="001B7565"/>
    <w:rsid w:val="001B7ECE"/>
    <w:rsid w:val="001C0B9C"/>
    <w:rsid w:val="001D001A"/>
    <w:rsid w:val="001D1711"/>
    <w:rsid w:val="001D2E79"/>
    <w:rsid w:val="001D4FAE"/>
    <w:rsid w:val="001E63A8"/>
    <w:rsid w:val="001F0B3A"/>
    <w:rsid w:val="001F15A4"/>
    <w:rsid w:val="001F34E3"/>
    <w:rsid w:val="001F767F"/>
    <w:rsid w:val="0020199E"/>
    <w:rsid w:val="00203221"/>
    <w:rsid w:val="002035B5"/>
    <w:rsid w:val="002054EB"/>
    <w:rsid w:val="00206CAC"/>
    <w:rsid w:val="00212E64"/>
    <w:rsid w:val="002152D4"/>
    <w:rsid w:val="00217810"/>
    <w:rsid w:val="00223134"/>
    <w:rsid w:val="0022436D"/>
    <w:rsid w:val="00227D0F"/>
    <w:rsid w:val="00227D4E"/>
    <w:rsid w:val="00230512"/>
    <w:rsid w:val="0023795E"/>
    <w:rsid w:val="00244788"/>
    <w:rsid w:val="00247298"/>
    <w:rsid w:val="00250E53"/>
    <w:rsid w:val="00254B22"/>
    <w:rsid w:val="00263E2B"/>
    <w:rsid w:val="002675A5"/>
    <w:rsid w:val="00267AEB"/>
    <w:rsid w:val="0028027B"/>
    <w:rsid w:val="00281BA4"/>
    <w:rsid w:val="00284A06"/>
    <w:rsid w:val="002868F6"/>
    <w:rsid w:val="002872D6"/>
    <w:rsid w:val="00291EE5"/>
    <w:rsid w:val="00293F81"/>
    <w:rsid w:val="0029463C"/>
    <w:rsid w:val="00295120"/>
    <w:rsid w:val="002A2282"/>
    <w:rsid w:val="002A24F8"/>
    <w:rsid w:val="002A35EF"/>
    <w:rsid w:val="002B0C13"/>
    <w:rsid w:val="002B2D5E"/>
    <w:rsid w:val="002B3C97"/>
    <w:rsid w:val="002C2739"/>
    <w:rsid w:val="002D1EA0"/>
    <w:rsid w:val="002D36DB"/>
    <w:rsid w:val="002D391C"/>
    <w:rsid w:val="002D428A"/>
    <w:rsid w:val="002D664E"/>
    <w:rsid w:val="002D73EE"/>
    <w:rsid w:val="002E3258"/>
    <w:rsid w:val="002F7246"/>
    <w:rsid w:val="002F745C"/>
    <w:rsid w:val="002F7FD9"/>
    <w:rsid w:val="003008FE"/>
    <w:rsid w:val="00301239"/>
    <w:rsid w:val="0030169D"/>
    <w:rsid w:val="003020A2"/>
    <w:rsid w:val="00302183"/>
    <w:rsid w:val="003060EB"/>
    <w:rsid w:val="003153EB"/>
    <w:rsid w:val="003153EE"/>
    <w:rsid w:val="0032136E"/>
    <w:rsid w:val="00321985"/>
    <w:rsid w:val="0032440D"/>
    <w:rsid w:val="003248DA"/>
    <w:rsid w:val="003268DD"/>
    <w:rsid w:val="00326B6B"/>
    <w:rsid w:val="00327466"/>
    <w:rsid w:val="00327FF1"/>
    <w:rsid w:val="00331E56"/>
    <w:rsid w:val="0033435A"/>
    <w:rsid w:val="0033526D"/>
    <w:rsid w:val="0034102F"/>
    <w:rsid w:val="003412B8"/>
    <w:rsid w:val="003415F2"/>
    <w:rsid w:val="003417F9"/>
    <w:rsid w:val="00341DC0"/>
    <w:rsid w:val="00341E39"/>
    <w:rsid w:val="00343572"/>
    <w:rsid w:val="00345636"/>
    <w:rsid w:val="00346E15"/>
    <w:rsid w:val="003470DA"/>
    <w:rsid w:val="0034784D"/>
    <w:rsid w:val="0035061A"/>
    <w:rsid w:val="00351205"/>
    <w:rsid w:val="003567E1"/>
    <w:rsid w:val="003613A3"/>
    <w:rsid w:val="00365E74"/>
    <w:rsid w:val="00366A98"/>
    <w:rsid w:val="00367746"/>
    <w:rsid w:val="003708B4"/>
    <w:rsid w:val="0037254A"/>
    <w:rsid w:val="00372F74"/>
    <w:rsid w:val="003866E4"/>
    <w:rsid w:val="00397678"/>
    <w:rsid w:val="003A053E"/>
    <w:rsid w:val="003A12FC"/>
    <w:rsid w:val="003A5AD6"/>
    <w:rsid w:val="003B1836"/>
    <w:rsid w:val="003B2809"/>
    <w:rsid w:val="003B4CB4"/>
    <w:rsid w:val="003B619E"/>
    <w:rsid w:val="003B6772"/>
    <w:rsid w:val="003B68BA"/>
    <w:rsid w:val="003B73C6"/>
    <w:rsid w:val="003C6147"/>
    <w:rsid w:val="003D333F"/>
    <w:rsid w:val="003E5650"/>
    <w:rsid w:val="003F11AD"/>
    <w:rsid w:val="003F1A75"/>
    <w:rsid w:val="003F20F5"/>
    <w:rsid w:val="003F28C2"/>
    <w:rsid w:val="003F7224"/>
    <w:rsid w:val="003F7EBB"/>
    <w:rsid w:val="004032D9"/>
    <w:rsid w:val="00404340"/>
    <w:rsid w:val="004070AF"/>
    <w:rsid w:val="00411CD8"/>
    <w:rsid w:val="00413827"/>
    <w:rsid w:val="0041436B"/>
    <w:rsid w:val="004223F8"/>
    <w:rsid w:val="00422B6B"/>
    <w:rsid w:val="00423DDC"/>
    <w:rsid w:val="00425AD4"/>
    <w:rsid w:val="00426D6F"/>
    <w:rsid w:val="00426F86"/>
    <w:rsid w:val="00427954"/>
    <w:rsid w:val="00427D21"/>
    <w:rsid w:val="00435C67"/>
    <w:rsid w:val="00437CFD"/>
    <w:rsid w:val="00440CEF"/>
    <w:rsid w:val="0044275C"/>
    <w:rsid w:val="0044344A"/>
    <w:rsid w:val="00443FA0"/>
    <w:rsid w:val="00446304"/>
    <w:rsid w:val="00447C3D"/>
    <w:rsid w:val="00447F4A"/>
    <w:rsid w:val="0045375F"/>
    <w:rsid w:val="00455322"/>
    <w:rsid w:val="00456180"/>
    <w:rsid w:val="00456F67"/>
    <w:rsid w:val="004644C2"/>
    <w:rsid w:val="004660CB"/>
    <w:rsid w:val="0046637E"/>
    <w:rsid w:val="00467F9C"/>
    <w:rsid w:val="00471649"/>
    <w:rsid w:val="004747B4"/>
    <w:rsid w:val="0048239B"/>
    <w:rsid w:val="00485C5C"/>
    <w:rsid w:val="00490839"/>
    <w:rsid w:val="004911F9"/>
    <w:rsid w:val="0049161D"/>
    <w:rsid w:val="00495A0F"/>
    <w:rsid w:val="004A122B"/>
    <w:rsid w:val="004A5DEE"/>
    <w:rsid w:val="004A6CF4"/>
    <w:rsid w:val="004A756D"/>
    <w:rsid w:val="004A7F63"/>
    <w:rsid w:val="004B0313"/>
    <w:rsid w:val="004B40E4"/>
    <w:rsid w:val="004B6DEB"/>
    <w:rsid w:val="004C44E0"/>
    <w:rsid w:val="004C5B66"/>
    <w:rsid w:val="004D4D99"/>
    <w:rsid w:val="004D5136"/>
    <w:rsid w:val="004D7861"/>
    <w:rsid w:val="004E0228"/>
    <w:rsid w:val="004E525F"/>
    <w:rsid w:val="004E5361"/>
    <w:rsid w:val="004E5A60"/>
    <w:rsid w:val="004E7AA6"/>
    <w:rsid w:val="004F1CF6"/>
    <w:rsid w:val="004F5B36"/>
    <w:rsid w:val="004F71C3"/>
    <w:rsid w:val="00507859"/>
    <w:rsid w:val="0051006C"/>
    <w:rsid w:val="00511920"/>
    <w:rsid w:val="005140B7"/>
    <w:rsid w:val="005146AE"/>
    <w:rsid w:val="00514E09"/>
    <w:rsid w:val="00516103"/>
    <w:rsid w:val="00521FB3"/>
    <w:rsid w:val="005256A7"/>
    <w:rsid w:val="00526783"/>
    <w:rsid w:val="00526E36"/>
    <w:rsid w:val="005344C6"/>
    <w:rsid w:val="00534681"/>
    <w:rsid w:val="00536AA3"/>
    <w:rsid w:val="00536C58"/>
    <w:rsid w:val="00537FBC"/>
    <w:rsid w:val="00542B11"/>
    <w:rsid w:val="00545C0A"/>
    <w:rsid w:val="00547DEF"/>
    <w:rsid w:val="00550BA6"/>
    <w:rsid w:val="00555F91"/>
    <w:rsid w:val="0056068E"/>
    <w:rsid w:val="00563047"/>
    <w:rsid w:val="00563442"/>
    <w:rsid w:val="0056348E"/>
    <w:rsid w:val="005649FD"/>
    <w:rsid w:val="00565625"/>
    <w:rsid w:val="00565B42"/>
    <w:rsid w:val="0056693A"/>
    <w:rsid w:val="00574079"/>
    <w:rsid w:val="00581EAC"/>
    <w:rsid w:val="00583E5B"/>
    <w:rsid w:val="0058511B"/>
    <w:rsid w:val="005877F3"/>
    <w:rsid w:val="005A2CD4"/>
    <w:rsid w:val="005A2D38"/>
    <w:rsid w:val="005A3154"/>
    <w:rsid w:val="005A4AFC"/>
    <w:rsid w:val="005A5467"/>
    <w:rsid w:val="005A6843"/>
    <w:rsid w:val="005B188A"/>
    <w:rsid w:val="005B352D"/>
    <w:rsid w:val="005B35E2"/>
    <w:rsid w:val="005B6949"/>
    <w:rsid w:val="005C0B81"/>
    <w:rsid w:val="005C4CE6"/>
    <w:rsid w:val="005C5E2E"/>
    <w:rsid w:val="005C73E0"/>
    <w:rsid w:val="005D2C13"/>
    <w:rsid w:val="005D35DE"/>
    <w:rsid w:val="005D4FEE"/>
    <w:rsid w:val="005E0E9C"/>
    <w:rsid w:val="005F0D2B"/>
    <w:rsid w:val="005F66B8"/>
    <w:rsid w:val="005F7F9B"/>
    <w:rsid w:val="00602BF8"/>
    <w:rsid w:val="0060755D"/>
    <w:rsid w:val="006122BA"/>
    <w:rsid w:val="00617C75"/>
    <w:rsid w:val="0062108D"/>
    <w:rsid w:val="00624473"/>
    <w:rsid w:val="0062509A"/>
    <w:rsid w:val="00633F8A"/>
    <w:rsid w:val="00637700"/>
    <w:rsid w:val="00642599"/>
    <w:rsid w:val="0064472F"/>
    <w:rsid w:val="006478BF"/>
    <w:rsid w:val="006513E0"/>
    <w:rsid w:val="006723C2"/>
    <w:rsid w:val="00672880"/>
    <w:rsid w:val="00675A92"/>
    <w:rsid w:val="00677557"/>
    <w:rsid w:val="006823B0"/>
    <w:rsid w:val="006862CD"/>
    <w:rsid w:val="00691543"/>
    <w:rsid w:val="00693FF5"/>
    <w:rsid w:val="006A0820"/>
    <w:rsid w:val="006A34E4"/>
    <w:rsid w:val="006A60D7"/>
    <w:rsid w:val="006A73C1"/>
    <w:rsid w:val="006B2290"/>
    <w:rsid w:val="006B3C95"/>
    <w:rsid w:val="006C3B2F"/>
    <w:rsid w:val="006C4513"/>
    <w:rsid w:val="006D0BB4"/>
    <w:rsid w:val="006D11DB"/>
    <w:rsid w:val="006D1A5F"/>
    <w:rsid w:val="006D28E4"/>
    <w:rsid w:val="006D2B1D"/>
    <w:rsid w:val="006D5EA4"/>
    <w:rsid w:val="006E1FBB"/>
    <w:rsid w:val="006F354B"/>
    <w:rsid w:val="006F6A82"/>
    <w:rsid w:val="006F7F6C"/>
    <w:rsid w:val="007024BF"/>
    <w:rsid w:val="0070277A"/>
    <w:rsid w:val="00704452"/>
    <w:rsid w:val="00705884"/>
    <w:rsid w:val="00707A27"/>
    <w:rsid w:val="007124F8"/>
    <w:rsid w:val="007140CE"/>
    <w:rsid w:val="007156F3"/>
    <w:rsid w:val="00717535"/>
    <w:rsid w:val="00717D88"/>
    <w:rsid w:val="00720348"/>
    <w:rsid w:val="00720E54"/>
    <w:rsid w:val="00722819"/>
    <w:rsid w:val="00726A43"/>
    <w:rsid w:val="0073069C"/>
    <w:rsid w:val="007351D0"/>
    <w:rsid w:val="00735206"/>
    <w:rsid w:val="00736B52"/>
    <w:rsid w:val="00741E73"/>
    <w:rsid w:val="00742127"/>
    <w:rsid w:val="00746482"/>
    <w:rsid w:val="0075094C"/>
    <w:rsid w:val="007557BA"/>
    <w:rsid w:val="007618BF"/>
    <w:rsid w:val="00761A81"/>
    <w:rsid w:val="00762241"/>
    <w:rsid w:val="00762961"/>
    <w:rsid w:val="00762D35"/>
    <w:rsid w:val="00763D7F"/>
    <w:rsid w:val="007651A1"/>
    <w:rsid w:val="007728F6"/>
    <w:rsid w:val="00772C64"/>
    <w:rsid w:val="00776F57"/>
    <w:rsid w:val="00780B0E"/>
    <w:rsid w:val="007815E2"/>
    <w:rsid w:val="0078196B"/>
    <w:rsid w:val="00781A88"/>
    <w:rsid w:val="00786056"/>
    <w:rsid w:val="00786609"/>
    <w:rsid w:val="00792498"/>
    <w:rsid w:val="007929EB"/>
    <w:rsid w:val="007942D3"/>
    <w:rsid w:val="007A3EFF"/>
    <w:rsid w:val="007A45D9"/>
    <w:rsid w:val="007A5271"/>
    <w:rsid w:val="007B2099"/>
    <w:rsid w:val="007B41CA"/>
    <w:rsid w:val="007B4B16"/>
    <w:rsid w:val="007B61A4"/>
    <w:rsid w:val="007B6C09"/>
    <w:rsid w:val="007B7741"/>
    <w:rsid w:val="007C1B4C"/>
    <w:rsid w:val="007C1D38"/>
    <w:rsid w:val="007C3CFA"/>
    <w:rsid w:val="007C40DC"/>
    <w:rsid w:val="007C4809"/>
    <w:rsid w:val="007C4951"/>
    <w:rsid w:val="007C5421"/>
    <w:rsid w:val="007D05EA"/>
    <w:rsid w:val="007D1F2D"/>
    <w:rsid w:val="007D2036"/>
    <w:rsid w:val="007D74A1"/>
    <w:rsid w:val="007D768C"/>
    <w:rsid w:val="007E09DA"/>
    <w:rsid w:val="007E0EE1"/>
    <w:rsid w:val="007E0F8A"/>
    <w:rsid w:val="007E4B47"/>
    <w:rsid w:val="007F1A6C"/>
    <w:rsid w:val="007F3287"/>
    <w:rsid w:val="007F6124"/>
    <w:rsid w:val="007F718D"/>
    <w:rsid w:val="007F731B"/>
    <w:rsid w:val="00801FAD"/>
    <w:rsid w:val="00803503"/>
    <w:rsid w:val="00804BF0"/>
    <w:rsid w:val="008165A9"/>
    <w:rsid w:val="008178B6"/>
    <w:rsid w:val="00820BA2"/>
    <w:rsid w:val="0082179C"/>
    <w:rsid w:val="0082252C"/>
    <w:rsid w:val="00826F0B"/>
    <w:rsid w:val="00844EBA"/>
    <w:rsid w:val="00846C64"/>
    <w:rsid w:val="00846D47"/>
    <w:rsid w:val="00855367"/>
    <w:rsid w:val="00856ABB"/>
    <w:rsid w:val="008614FE"/>
    <w:rsid w:val="008615B2"/>
    <w:rsid w:val="00865B74"/>
    <w:rsid w:val="00866063"/>
    <w:rsid w:val="00873BB9"/>
    <w:rsid w:val="008778C0"/>
    <w:rsid w:val="0087796A"/>
    <w:rsid w:val="00883AB0"/>
    <w:rsid w:val="0088508E"/>
    <w:rsid w:val="008852E3"/>
    <w:rsid w:val="00887A2B"/>
    <w:rsid w:val="0089098C"/>
    <w:rsid w:val="008912FD"/>
    <w:rsid w:val="00894224"/>
    <w:rsid w:val="00896012"/>
    <w:rsid w:val="00896FFE"/>
    <w:rsid w:val="008974F0"/>
    <w:rsid w:val="008A0FC1"/>
    <w:rsid w:val="008A1499"/>
    <w:rsid w:val="008A2CC7"/>
    <w:rsid w:val="008B012A"/>
    <w:rsid w:val="008B4310"/>
    <w:rsid w:val="008B60A3"/>
    <w:rsid w:val="008C135C"/>
    <w:rsid w:val="008C2CE1"/>
    <w:rsid w:val="008C2CFA"/>
    <w:rsid w:val="008C3A3B"/>
    <w:rsid w:val="008C5BEA"/>
    <w:rsid w:val="008C7B54"/>
    <w:rsid w:val="008D1233"/>
    <w:rsid w:val="008D2697"/>
    <w:rsid w:val="008E6019"/>
    <w:rsid w:val="008F1D11"/>
    <w:rsid w:val="008F1DC6"/>
    <w:rsid w:val="008F3B70"/>
    <w:rsid w:val="009029D3"/>
    <w:rsid w:val="00906E17"/>
    <w:rsid w:val="009100D9"/>
    <w:rsid w:val="00916573"/>
    <w:rsid w:val="00916B6E"/>
    <w:rsid w:val="00925305"/>
    <w:rsid w:val="00930BA1"/>
    <w:rsid w:val="00931633"/>
    <w:rsid w:val="0093169E"/>
    <w:rsid w:val="009326DE"/>
    <w:rsid w:val="0093441D"/>
    <w:rsid w:val="00940CA1"/>
    <w:rsid w:val="00940DB3"/>
    <w:rsid w:val="00941768"/>
    <w:rsid w:val="00941A4D"/>
    <w:rsid w:val="00943FA4"/>
    <w:rsid w:val="00944F19"/>
    <w:rsid w:val="009505C9"/>
    <w:rsid w:val="00950752"/>
    <w:rsid w:val="00951682"/>
    <w:rsid w:val="0095235E"/>
    <w:rsid w:val="009554EF"/>
    <w:rsid w:val="00957590"/>
    <w:rsid w:val="0096109D"/>
    <w:rsid w:val="00961571"/>
    <w:rsid w:val="00964F8C"/>
    <w:rsid w:val="00966424"/>
    <w:rsid w:val="00966AA6"/>
    <w:rsid w:val="00966E2C"/>
    <w:rsid w:val="0097009F"/>
    <w:rsid w:val="009720EF"/>
    <w:rsid w:val="00973F96"/>
    <w:rsid w:val="00975047"/>
    <w:rsid w:val="00982B0C"/>
    <w:rsid w:val="009843A3"/>
    <w:rsid w:val="00985B4A"/>
    <w:rsid w:val="009861C8"/>
    <w:rsid w:val="009922D5"/>
    <w:rsid w:val="0099383F"/>
    <w:rsid w:val="00997A79"/>
    <w:rsid w:val="009A059E"/>
    <w:rsid w:val="009A2A0E"/>
    <w:rsid w:val="009A4ECD"/>
    <w:rsid w:val="009B09F3"/>
    <w:rsid w:val="009B4646"/>
    <w:rsid w:val="009B6024"/>
    <w:rsid w:val="009B711C"/>
    <w:rsid w:val="009C1EF0"/>
    <w:rsid w:val="009C2DE6"/>
    <w:rsid w:val="009D0394"/>
    <w:rsid w:val="009D1E06"/>
    <w:rsid w:val="009D226F"/>
    <w:rsid w:val="009D306C"/>
    <w:rsid w:val="009D4625"/>
    <w:rsid w:val="009E0591"/>
    <w:rsid w:val="009E1C5F"/>
    <w:rsid w:val="009E2BE2"/>
    <w:rsid w:val="009E459D"/>
    <w:rsid w:val="009E7B70"/>
    <w:rsid w:val="009F2757"/>
    <w:rsid w:val="00A0121A"/>
    <w:rsid w:val="00A039F8"/>
    <w:rsid w:val="00A04B57"/>
    <w:rsid w:val="00A04E93"/>
    <w:rsid w:val="00A06847"/>
    <w:rsid w:val="00A0744E"/>
    <w:rsid w:val="00A111D1"/>
    <w:rsid w:val="00A11CC2"/>
    <w:rsid w:val="00A21B75"/>
    <w:rsid w:val="00A234CD"/>
    <w:rsid w:val="00A251ED"/>
    <w:rsid w:val="00A2659F"/>
    <w:rsid w:val="00A26E6E"/>
    <w:rsid w:val="00A2716C"/>
    <w:rsid w:val="00A27D3E"/>
    <w:rsid w:val="00A30BCD"/>
    <w:rsid w:val="00A31A32"/>
    <w:rsid w:val="00A35B4B"/>
    <w:rsid w:val="00A42D49"/>
    <w:rsid w:val="00A45799"/>
    <w:rsid w:val="00A54A29"/>
    <w:rsid w:val="00A57233"/>
    <w:rsid w:val="00A603F4"/>
    <w:rsid w:val="00A61029"/>
    <w:rsid w:val="00A61C7D"/>
    <w:rsid w:val="00A6603C"/>
    <w:rsid w:val="00A670B8"/>
    <w:rsid w:val="00A813B6"/>
    <w:rsid w:val="00A82197"/>
    <w:rsid w:val="00A82738"/>
    <w:rsid w:val="00A833B9"/>
    <w:rsid w:val="00A845C9"/>
    <w:rsid w:val="00A84852"/>
    <w:rsid w:val="00A87662"/>
    <w:rsid w:val="00AA19C4"/>
    <w:rsid w:val="00AA22A5"/>
    <w:rsid w:val="00AA2741"/>
    <w:rsid w:val="00AA348C"/>
    <w:rsid w:val="00AA409D"/>
    <w:rsid w:val="00AA5D20"/>
    <w:rsid w:val="00AA693C"/>
    <w:rsid w:val="00AA6F92"/>
    <w:rsid w:val="00AA7420"/>
    <w:rsid w:val="00AA77B8"/>
    <w:rsid w:val="00AB1DDA"/>
    <w:rsid w:val="00AB6319"/>
    <w:rsid w:val="00AB6703"/>
    <w:rsid w:val="00AB6934"/>
    <w:rsid w:val="00AC0B69"/>
    <w:rsid w:val="00AC3EF9"/>
    <w:rsid w:val="00AC5A11"/>
    <w:rsid w:val="00AD1D52"/>
    <w:rsid w:val="00AD38EF"/>
    <w:rsid w:val="00AD4906"/>
    <w:rsid w:val="00AE084A"/>
    <w:rsid w:val="00AE3F3C"/>
    <w:rsid w:val="00AF3E1A"/>
    <w:rsid w:val="00AF42DE"/>
    <w:rsid w:val="00AF53CC"/>
    <w:rsid w:val="00AF5481"/>
    <w:rsid w:val="00AF5EE3"/>
    <w:rsid w:val="00AF6A6D"/>
    <w:rsid w:val="00AF7480"/>
    <w:rsid w:val="00AF7536"/>
    <w:rsid w:val="00AF7F46"/>
    <w:rsid w:val="00B02592"/>
    <w:rsid w:val="00B03BA3"/>
    <w:rsid w:val="00B10A88"/>
    <w:rsid w:val="00B12B51"/>
    <w:rsid w:val="00B13383"/>
    <w:rsid w:val="00B140CB"/>
    <w:rsid w:val="00B15CEA"/>
    <w:rsid w:val="00B1781E"/>
    <w:rsid w:val="00B3039C"/>
    <w:rsid w:val="00B333DA"/>
    <w:rsid w:val="00B3369F"/>
    <w:rsid w:val="00B35439"/>
    <w:rsid w:val="00B41E3A"/>
    <w:rsid w:val="00B450FF"/>
    <w:rsid w:val="00B50FAE"/>
    <w:rsid w:val="00B51FC6"/>
    <w:rsid w:val="00B52116"/>
    <w:rsid w:val="00B53730"/>
    <w:rsid w:val="00B628D2"/>
    <w:rsid w:val="00B667C5"/>
    <w:rsid w:val="00B67A96"/>
    <w:rsid w:val="00B702DD"/>
    <w:rsid w:val="00B831CB"/>
    <w:rsid w:val="00B8502D"/>
    <w:rsid w:val="00B8570E"/>
    <w:rsid w:val="00B87E95"/>
    <w:rsid w:val="00B94E6C"/>
    <w:rsid w:val="00B97F9B"/>
    <w:rsid w:val="00BA059F"/>
    <w:rsid w:val="00BA12B2"/>
    <w:rsid w:val="00BA3D53"/>
    <w:rsid w:val="00BB3222"/>
    <w:rsid w:val="00BB3779"/>
    <w:rsid w:val="00BB4606"/>
    <w:rsid w:val="00BB4CA9"/>
    <w:rsid w:val="00BB67AC"/>
    <w:rsid w:val="00BB7B51"/>
    <w:rsid w:val="00BC0182"/>
    <w:rsid w:val="00BC402C"/>
    <w:rsid w:val="00BC71E4"/>
    <w:rsid w:val="00BC7B7C"/>
    <w:rsid w:val="00BD1372"/>
    <w:rsid w:val="00BD42C7"/>
    <w:rsid w:val="00BD4DB3"/>
    <w:rsid w:val="00BD69C0"/>
    <w:rsid w:val="00BE183F"/>
    <w:rsid w:val="00BE312D"/>
    <w:rsid w:val="00BE56BF"/>
    <w:rsid w:val="00BF6CE2"/>
    <w:rsid w:val="00C02497"/>
    <w:rsid w:val="00C11BD2"/>
    <w:rsid w:val="00C138F3"/>
    <w:rsid w:val="00C16BD1"/>
    <w:rsid w:val="00C16BF0"/>
    <w:rsid w:val="00C21B27"/>
    <w:rsid w:val="00C23D2F"/>
    <w:rsid w:val="00C2757B"/>
    <w:rsid w:val="00C3120C"/>
    <w:rsid w:val="00C31A8C"/>
    <w:rsid w:val="00C37DB0"/>
    <w:rsid w:val="00C40554"/>
    <w:rsid w:val="00C40C7A"/>
    <w:rsid w:val="00C4151E"/>
    <w:rsid w:val="00C41BEB"/>
    <w:rsid w:val="00C441E3"/>
    <w:rsid w:val="00C443BD"/>
    <w:rsid w:val="00C451C5"/>
    <w:rsid w:val="00C510DB"/>
    <w:rsid w:val="00C5194A"/>
    <w:rsid w:val="00C52986"/>
    <w:rsid w:val="00C552CC"/>
    <w:rsid w:val="00C61B31"/>
    <w:rsid w:val="00C63927"/>
    <w:rsid w:val="00C75225"/>
    <w:rsid w:val="00C7694D"/>
    <w:rsid w:val="00C77ACF"/>
    <w:rsid w:val="00C77D3B"/>
    <w:rsid w:val="00C82674"/>
    <w:rsid w:val="00C84D66"/>
    <w:rsid w:val="00C84F29"/>
    <w:rsid w:val="00C9161D"/>
    <w:rsid w:val="00C9270B"/>
    <w:rsid w:val="00C97038"/>
    <w:rsid w:val="00CA0C1D"/>
    <w:rsid w:val="00CA6414"/>
    <w:rsid w:val="00CB03F6"/>
    <w:rsid w:val="00CB1636"/>
    <w:rsid w:val="00CB3D0E"/>
    <w:rsid w:val="00CB4500"/>
    <w:rsid w:val="00CC0956"/>
    <w:rsid w:val="00CC3ACA"/>
    <w:rsid w:val="00CC5355"/>
    <w:rsid w:val="00CC5557"/>
    <w:rsid w:val="00CC6DF8"/>
    <w:rsid w:val="00CC6FFB"/>
    <w:rsid w:val="00CC7E65"/>
    <w:rsid w:val="00CD2A65"/>
    <w:rsid w:val="00CD54F6"/>
    <w:rsid w:val="00CD6756"/>
    <w:rsid w:val="00CD7C07"/>
    <w:rsid w:val="00CE006B"/>
    <w:rsid w:val="00CE0B43"/>
    <w:rsid w:val="00CE0D1E"/>
    <w:rsid w:val="00CE38B9"/>
    <w:rsid w:val="00CE3E51"/>
    <w:rsid w:val="00CF1848"/>
    <w:rsid w:val="00CF18EB"/>
    <w:rsid w:val="00CF27AA"/>
    <w:rsid w:val="00D00AB3"/>
    <w:rsid w:val="00D00D17"/>
    <w:rsid w:val="00D01DE2"/>
    <w:rsid w:val="00D03356"/>
    <w:rsid w:val="00D06A0C"/>
    <w:rsid w:val="00D11367"/>
    <w:rsid w:val="00D12044"/>
    <w:rsid w:val="00D139FC"/>
    <w:rsid w:val="00D14F11"/>
    <w:rsid w:val="00D170D9"/>
    <w:rsid w:val="00D17338"/>
    <w:rsid w:val="00D20A7A"/>
    <w:rsid w:val="00D23811"/>
    <w:rsid w:val="00D2758A"/>
    <w:rsid w:val="00D30263"/>
    <w:rsid w:val="00D30AD4"/>
    <w:rsid w:val="00D33EFC"/>
    <w:rsid w:val="00D34449"/>
    <w:rsid w:val="00D35F4F"/>
    <w:rsid w:val="00D40DBC"/>
    <w:rsid w:val="00D42B74"/>
    <w:rsid w:val="00D4369D"/>
    <w:rsid w:val="00D439E4"/>
    <w:rsid w:val="00D46FAF"/>
    <w:rsid w:val="00D521E3"/>
    <w:rsid w:val="00D54939"/>
    <w:rsid w:val="00D55533"/>
    <w:rsid w:val="00D57EEB"/>
    <w:rsid w:val="00D60000"/>
    <w:rsid w:val="00D601C1"/>
    <w:rsid w:val="00D610A5"/>
    <w:rsid w:val="00D61C85"/>
    <w:rsid w:val="00D62BA2"/>
    <w:rsid w:val="00D62EDC"/>
    <w:rsid w:val="00D65E6D"/>
    <w:rsid w:val="00D72DAC"/>
    <w:rsid w:val="00D747B6"/>
    <w:rsid w:val="00D755D5"/>
    <w:rsid w:val="00D75CA6"/>
    <w:rsid w:val="00D76A18"/>
    <w:rsid w:val="00D80849"/>
    <w:rsid w:val="00D82E8F"/>
    <w:rsid w:val="00D83EA3"/>
    <w:rsid w:val="00D90508"/>
    <w:rsid w:val="00D9374A"/>
    <w:rsid w:val="00D94E20"/>
    <w:rsid w:val="00D97251"/>
    <w:rsid w:val="00DA5CF4"/>
    <w:rsid w:val="00DA76A1"/>
    <w:rsid w:val="00DB0050"/>
    <w:rsid w:val="00DB4C04"/>
    <w:rsid w:val="00DB5E0F"/>
    <w:rsid w:val="00DB71E6"/>
    <w:rsid w:val="00DC05C5"/>
    <w:rsid w:val="00DC2C5A"/>
    <w:rsid w:val="00DC3C3A"/>
    <w:rsid w:val="00DC402C"/>
    <w:rsid w:val="00DC475D"/>
    <w:rsid w:val="00DD118C"/>
    <w:rsid w:val="00DD1FE2"/>
    <w:rsid w:val="00DE1FD9"/>
    <w:rsid w:val="00DE5871"/>
    <w:rsid w:val="00DE65A5"/>
    <w:rsid w:val="00DE765C"/>
    <w:rsid w:val="00DF0777"/>
    <w:rsid w:val="00DF4DFB"/>
    <w:rsid w:val="00E005B7"/>
    <w:rsid w:val="00E044FF"/>
    <w:rsid w:val="00E04775"/>
    <w:rsid w:val="00E0691E"/>
    <w:rsid w:val="00E06CF3"/>
    <w:rsid w:val="00E07FFA"/>
    <w:rsid w:val="00E10703"/>
    <w:rsid w:val="00E108CB"/>
    <w:rsid w:val="00E10BA2"/>
    <w:rsid w:val="00E116E0"/>
    <w:rsid w:val="00E13DB7"/>
    <w:rsid w:val="00E164C5"/>
    <w:rsid w:val="00E179E4"/>
    <w:rsid w:val="00E20CDE"/>
    <w:rsid w:val="00E278A9"/>
    <w:rsid w:val="00E32622"/>
    <w:rsid w:val="00E32A35"/>
    <w:rsid w:val="00E33FE9"/>
    <w:rsid w:val="00E4301F"/>
    <w:rsid w:val="00E5040D"/>
    <w:rsid w:val="00E54B5A"/>
    <w:rsid w:val="00E560D9"/>
    <w:rsid w:val="00E57F39"/>
    <w:rsid w:val="00E62818"/>
    <w:rsid w:val="00E63795"/>
    <w:rsid w:val="00E66235"/>
    <w:rsid w:val="00E70D8E"/>
    <w:rsid w:val="00E716FA"/>
    <w:rsid w:val="00E7245A"/>
    <w:rsid w:val="00E72FFC"/>
    <w:rsid w:val="00E73713"/>
    <w:rsid w:val="00E74C30"/>
    <w:rsid w:val="00E8261E"/>
    <w:rsid w:val="00E82C97"/>
    <w:rsid w:val="00E83C24"/>
    <w:rsid w:val="00E83D02"/>
    <w:rsid w:val="00E86496"/>
    <w:rsid w:val="00E91D01"/>
    <w:rsid w:val="00E9280F"/>
    <w:rsid w:val="00E9309D"/>
    <w:rsid w:val="00E9318D"/>
    <w:rsid w:val="00E93F3E"/>
    <w:rsid w:val="00E95DC0"/>
    <w:rsid w:val="00E973E3"/>
    <w:rsid w:val="00EA2484"/>
    <w:rsid w:val="00EA4857"/>
    <w:rsid w:val="00EA79B7"/>
    <w:rsid w:val="00EB426D"/>
    <w:rsid w:val="00EB66E5"/>
    <w:rsid w:val="00EB7286"/>
    <w:rsid w:val="00EC0FA0"/>
    <w:rsid w:val="00EC26EE"/>
    <w:rsid w:val="00EC32A6"/>
    <w:rsid w:val="00EC49FF"/>
    <w:rsid w:val="00EC61B8"/>
    <w:rsid w:val="00ED037F"/>
    <w:rsid w:val="00ED49DE"/>
    <w:rsid w:val="00EE3BBB"/>
    <w:rsid w:val="00EE488B"/>
    <w:rsid w:val="00EE6C42"/>
    <w:rsid w:val="00EE7CA8"/>
    <w:rsid w:val="00EF1E58"/>
    <w:rsid w:val="00EF23B5"/>
    <w:rsid w:val="00EF7402"/>
    <w:rsid w:val="00EF7F57"/>
    <w:rsid w:val="00F0265A"/>
    <w:rsid w:val="00F063C2"/>
    <w:rsid w:val="00F24C21"/>
    <w:rsid w:val="00F25DBB"/>
    <w:rsid w:val="00F30684"/>
    <w:rsid w:val="00F33C73"/>
    <w:rsid w:val="00F34FBD"/>
    <w:rsid w:val="00F36D97"/>
    <w:rsid w:val="00F36F75"/>
    <w:rsid w:val="00F40EAF"/>
    <w:rsid w:val="00F422E5"/>
    <w:rsid w:val="00F425FC"/>
    <w:rsid w:val="00F426FD"/>
    <w:rsid w:val="00F430D1"/>
    <w:rsid w:val="00F4381F"/>
    <w:rsid w:val="00F438CC"/>
    <w:rsid w:val="00F443C2"/>
    <w:rsid w:val="00F5094C"/>
    <w:rsid w:val="00F52D6E"/>
    <w:rsid w:val="00F53193"/>
    <w:rsid w:val="00F5357E"/>
    <w:rsid w:val="00F56436"/>
    <w:rsid w:val="00F57901"/>
    <w:rsid w:val="00F6586C"/>
    <w:rsid w:val="00F672C0"/>
    <w:rsid w:val="00F713B6"/>
    <w:rsid w:val="00F71AED"/>
    <w:rsid w:val="00F7266D"/>
    <w:rsid w:val="00F74BA5"/>
    <w:rsid w:val="00F759A4"/>
    <w:rsid w:val="00F8055E"/>
    <w:rsid w:val="00F814F4"/>
    <w:rsid w:val="00F82AA2"/>
    <w:rsid w:val="00F9038B"/>
    <w:rsid w:val="00F90719"/>
    <w:rsid w:val="00F94774"/>
    <w:rsid w:val="00F96465"/>
    <w:rsid w:val="00FA0FFF"/>
    <w:rsid w:val="00FA663B"/>
    <w:rsid w:val="00FA7100"/>
    <w:rsid w:val="00FB0EC4"/>
    <w:rsid w:val="00FB6890"/>
    <w:rsid w:val="00FB689F"/>
    <w:rsid w:val="00FC0286"/>
    <w:rsid w:val="00FC06C3"/>
    <w:rsid w:val="00FC13F0"/>
    <w:rsid w:val="00FC1864"/>
    <w:rsid w:val="00FC4B32"/>
    <w:rsid w:val="00FC53DB"/>
    <w:rsid w:val="00FC5A71"/>
    <w:rsid w:val="00FE1B64"/>
    <w:rsid w:val="00FE378F"/>
    <w:rsid w:val="00FE3824"/>
    <w:rsid w:val="00FE38CE"/>
    <w:rsid w:val="00FE3B4D"/>
    <w:rsid w:val="00FE3B88"/>
    <w:rsid w:val="00FE4B0B"/>
    <w:rsid w:val="00FE573E"/>
    <w:rsid w:val="00FE59CE"/>
    <w:rsid w:val="00FE6F52"/>
    <w:rsid w:val="00FF02EF"/>
    <w:rsid w:val="00FF04B7"/>
    <w:rsid w:val="00FF3D35"/>
    <w:rsid w:val="00FF3EF8"/>
    <w:rsid w:val="00FF7DB0"/>
    <w:rsid w:val="00FF7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FE001"/>
  <w15:docId w15:val="{5B220F83-3817-4F9F-9F62-381CED42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2E4820"/>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A756D"/>
    <w:pPr>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4A756D"/>
    <w:pPr>
      <w:outlineLvl w:val="1"/>
    </w:pPr>
    <w:rPr>
      <w:sz w:val="24"/>
    </w:rPr>
  </w:style>
  <w:style w:type="numbering" w:customStyle="1" w:styleId="ListCBD">
    <w:name w:val="ListCBD"/>
    <w:rsid w:val="002E4820"/>
    <w:pPr>
      <w:numPr>
        <w:numId w:val="25"/>
      </w:numPr>
    </w:pPr>
  </w:style>
  <w:style w:type="numbering" w:customStyle="1" w:styleId="CBDHeadings">
    <w:name w:val="CBD_Headings"/>
    <w:rsid w:val="002E4820"/>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5/np-mop-05-dec-02-ru.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bd.int/doc/decisions/np-mop-04/np-mop-04-dec-08-ru.pdf"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237/c59f/4bbcd7df06c5f632194d155f/sbi-07-07-ru.pdf" TargetMode="External"/><Relationship Id="rId2" Type="http://schemas.openxmlformats.org/officeDocument/2006/relationships/hyperlink" Target="https://www.cbd.int/doc/decisions/cop-16/cop-16-dec-33-ru.pdf" TargetMode="External"/><Relationship Id="rId1" Type="http://schemas.openxmlformats.org/officeDocument/2006/relationships/hyperlink" Target="https://www.cbd.int/doc/c/3edd/a539/e51ad462b8cb7ed5b8cf897c/cop-17-05-add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55C7C7-F550-4FE2-BAE9-8C818964C043}"/>
</file>

<file path=customXml/itemProps2.xml><?xml version="1.0" encoding="utf-8"?>
<ds:datastoreItem xmlns:ds="http://schemas.openxmlformats.org/officeDocument/2006/customXml" ds:itemID="{69C2BE10-BE78-4173-A927-04DF4D5C4D93}"/>
</file>

<file path=customXml/itemProps3.xml><?xml version="1.0" encoding="utf-8"?>
<ds:datastoreItem xmlns:ds="http://schemas.openxmlformats.org/officeDocument/2006/customXml" ds:itemID="{8654876A-CF16-425B-8D6C-CD150D71BE89}"/>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18</TotalTime>
  <Pages>4</Pages>
  <Words>1571</Words>
  <Characters>8960</Characters>
  <Application>Microsoft Office Word</Application>
  <DocSecurity>0</DocSecurity>
  <Lines>74</Lines>
  <Paragraphs>21</Paragraphs>
  <ScaleCrop>false</ScaleCrop>
  <Company>SCBD</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ресурсы</dc:title>
  <dc:subject>CBD/NP/MOP/6/WG.I/CRP.5</dc:subject>
  <dc:creator>Veronique Lefebvre</dc:creator>
  <cp:keywords>Convention on Biological Diversity</cp:keywords>
  <dc:description/>
  <cp:lastModifiedBy>Giovanna Sabatini</cp:lastModifiedBy>
  <cp:revision>8</cp:revision>
  <cp:lastPrinted>2020-01-22T04:56:00Z</cp:lastPrinted>
  <dcterms:created xsi:type="dcterms:W3CDTF">2026-10-23T13:04:00Z</dcterms:created>
  <dcterms:modified xsi:type="dcterms:W3CDTF">2026-10-23T14:09:00Z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