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2F49" w14:textId="77777777" w:rsidR="00ED2289" w:rsidRPr="003722AE" w:rsidRDefault="002519F0" w:rsidP="00ED22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Конференция Организации Объединенных Наций по биоразнообразию</w:t>
      </w:r>
    </w:p>
    <w:p w14:paraId="5CEEE4C6" w14:textId="77777777" w:rsidR="00ED2289" w:rsidRPr="003722AE" w:rsidRDefault="00ED2289" w:rsidP="00ED22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Сегмент высокого уровня</w:t>
      </w:r>
    </w:p>
    <w:p w14:paraId="53CB774A" w14:textId="77777777" w:rsidR="00ED2289" w:rsidRPr="003722AE" w:rsidRDefault="00ED2289" w:rsidP="00ED22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«Инвестиции в биоразнообразие в интересах людей и планеты»</w:t>
      </w:r>
    </w:p>
    <w:p w14:paraId="3FAC3949" w14:textId="77777777" w:rsidR="00ED2289" w:rsidRPr="003722AE" w:rsidRDefault="00ED2289" w:rsidP="00ED22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Шарм-эш-Шейх, 14-15 ноября 2018 года</w:t>
      </w:r>
    </w:p>
    <w:p w14:paraId="4D1E7278" w14:textId="77777777" w:rsidR="00375EDD" w:rsidRPr="003722AE" w:rsidRDefault="00375EDD" w:rsidP="00ED2289">
      <w:pPr>
        <w:spacing w:after="12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41A5457" w14:textId="77777777" w:rsidR="00ED2289" w:rsidRPr="003722AE" w:rsidRDefault="00375EDD" w:rsidP="003722AE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Актуализация тематики биоразнообразия в секторе инфраструктуры</w:t>
      </w:r>
    </w:p>
    <w:p w14:paraId="212252EB" w14:textId="77777777" w:rsidR="00636C3A" w:rsidRPr="003722AE" w:rsidRDefault="00636C3A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Инфраструктура имеет основополагающее значение для человеческого общества. Построенные объекты инфраструктуры играют решающую роль для экономического роста и облегчают жизнь современных людей.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Эти объекты включают в себя транспортную инфраструктуру, </w:t>
      </w:r>
      <w:r w:rsidR="001147CA">
        <w:rPr>
          <w:rFonts w:ascii="Times New Roman" w:hAnsi="Times New Roman"/>
          <w:sz w:val="22"/>
          <w:szCs w:val="22"/>
        </w:rPr>
        <w:t>которая позволяет людям и товарам перемещаться по всему миру</w:t>
      </w:r>
      <w:r>
        <w:rPr>
          <w:rFonts w:ascii="Times New Roman" w:hAnsi="Times New Roman"/>
          <w:sz w:val="22"/>
          <w:szCs w:val="22"/>
        </w:rPr>
        <w:t xml:space="preserve">, телекоммуникации, энергетическую инфраструктуру, обеспечивающую электроэнергией жилье и предприятия, городскую инфраструктуру, а также плотины, станции очистки воды и сточных вод, водопроводы, </w:t>
      </w:r>
      <w:r w:rsidR="001147CA">
        <w:rPr>
          <w:rFonts w:ascii="Times New Roman" w:hAnsi="Times New Roman"/>
          <w:sz w:val="22"/>
          <w:szCs w:val="22"/>
        </w:rPr>
        <w:t>предоставляющие</w:t>
      </w:r>
      <w:r>
        <w:rPr>
          <w:rFonts w:ascii="Times New Roman" w:hAnsi="Times New Roman"/>
          <w:sz w:val="22"/>
          <w:szCs w:val="22"/>
        </w:rPr>
        <w:t xml:space="preserve"> водоснабжение для бытового, промышленного и сельскохозяйственного использования.</w:t>
      </w:r>
    </w:p>
    <w:p w14:paraId="3CD3B586" w14:textId="77777777" w:rsidR="00D602B2" w:rsidRPr="003722AE" w:rsidRDefault="00711D3E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Ожидается, что в предстоящие десятилетия темпы развития сектора инфраструктуры значительно возрастут в связи с увеличением численности населения, экономическим развитием, расширением торговых связей и урбанизации.</w:t>
      </w:r>
    </w:p>
    <w:p w14:paraId="20E79958" w14:textId="77777777" w:rsidR="00D602B2" w:rsidRPr="003722AE" w:rsidRDefault="00D602B2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 состоянию на 2014 год, в городских районах проживало 54% </w:t>
      </w:r>
      <w:r w:rsidR="001147CA">
        <w:rPr>
          <w:rFonts w:ascii="Times New Roman" w:hAnsi="Times New Roman"/>
          <w:sz w:val="22"/>
          <w:szCs w:val="22"/>
        </w:rPr>
        <w:t xml:space="preserve">мирового </w:t>
      </w:r>
      <w:r>
        <w:rPr>
          <w:rFonts w:ascii="Times New Roman" w:hAnsi="Times New Roman"/>
          <w:sz w:val="22"/>
          <w:szCs w:val="22"/>
        </w:rPr>
        <w:t>населения. К 2050 году ожидается, что его численность достигнет 66%. По оценкам, в связи с этим ростом до 70% будущих инвестиций в инфраструктуру будут ориентированы на городские районы.</w:t>
      </w:r>
    </w:p>
    <w:p w14:paraId="6FF27944" w14:textId="77777777" w:rsidR="008A2722" w:rsidRPr="003722AE" w:rsidRDefault="00AF24CA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Кроме того, возрастет спрос на строительство вспомогательной инфраструктуры, который повлечет за собой развитие соответствующих секторов.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Согласно прогнозу, к 2050 году потребуется проложить 25 млн километров новых дорог с твердым покрытием и 335</w:t>
      </w:r>
      <w:r w:rsidR="000A31F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A31F6">
        <w:rPr>
          <w:rFonts w:ascii="Times New Roman" w:hAnsi="Times New Roman"/>
          <w:sz w:val="22"/>
          <w:szCs w:val="22"/>
        </w:rPr>
        <w:t>тыс</w:t>
      </w:r>
      <w:proofErr w:type="spellEnd"/>
      <w:r>
        <w:rPr>
          <w:rFonts w:ascii="Times New Roman" w:hAnsi="Times New Roman"/>
          <w:sz w:val="22"/>
          <w:szCs w:val="22"/>
        </w:rPr>
        <w:t xml:space="preserve"> километров железнодорожных путей.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 w:rsidR="000A31F6">
        <w:rPr>
          <w:rFonts w:ascii="Times New Roman" w:hAnsi="Times New Roman"/>
          <w:sz w:val="22"/>
          <w:szCs w:val="22"/>
        </w:rPr>
        <w:t xml:space="preserve">Кроме того, по оценкам, должен возрасти </w:t>
      </w:r>
      <w:r>
        <w:rPr>
          <w:rFonts w:ascii="Times New Roman" w:hAnsi="Times New Roman"/>
          <w:sz w:val="22"/>
          <w:szCs w:val="22"/>
        </w:rPr>
        <w:t>спрос на «традиционные» и «умные» энергосистемы.</w:t>
      </w:r>
    </w:p>
    <w:p w14:paraId="44231DAA" w14:textId="77777777" w:rsidR="00D602B2" w:rsidRPr="003722AE" w:rsidRDefault="008A2722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Место и способы строительства этих инфраструктурных объектов </w:t>
      </w:r>
      <w:r w:rsidR="000A31F6">
        <w:rPr>
          <w:rFonts w:ascii="Times New Roman" w:hAnsi="Times New Roman"/>
          <w:sz w:val="22"/>
          <w:szCs w:val="22"/>
        </w:rPr>
        <w:t xml:space="preserve">будут </w:t>
      </w:r>
      <w:r>
        <w:rPr>
          <w:rFonts w:ascii="Times New Roman" w:hAnsi="Times New Roman"/>
          <w:sz w:val="22"/>
          <w:szCs w:val="22"/>
        </w:rPr>
        <w:t>ока</w:t>
      </w:r>
      <w:r w:rsidR="000A31F6">
        <w:rPr>
          <w:rFonts w:ascii="Times New Roman" w:hAnsi="Times New Roman"/>
          <w:sz w:val="22"/>
          <w:szCs w:val="22"/>
        </w:rPr>
        <w:t>зывать</w:t>
      </w:r>
      <w:r>
        <w:rPr>
          <w:rFonts w:ascii="Times New Roman" w:hAnsi="Times New Roman"/>
          <w:sz w:val="22"/>
          <w:szCs w:val="22"/>
        </w:rPr>
        <w:t xml:space="preserve"> значительное влияние на биоразнообразие.</w:t>
      </w:r>
    </w:p>
    <w:p w14:paraId="1235D542" w14:textId="77777777" w:rsidR="008A2722" w:rsidRPr="003722AE" w:rsidRDefault="00567F55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Ожидается, что линейная инфраструктура окажет существенное воздействие на фрагментацию среды обитания, перемещение популяций и поток генов.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то же время сохраняется необходимость поддержания, модернизации или вывода из эксплуатации существующих инфраструктурных объектов.</w:t>
      </w:r>
    </w:p>
    <w:p w14:paraId="3642F7EE" w14:textId="77777777" w:rsidR="001C2268" w:rsidRPr="003722AE" w:rsidRDefault="001C2268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Многие расширяющиеся города расположены вблизи «горячих точек» биоразнообразия и других районов с высокой природоохранной ценностью.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настоящее время в «горячих природоохранных точках» насчитывается 422 города с населением более 300 тыс. человек, из которых 383 города находятся в конфликтной с биоразнообразием ситуации, спровоцированной темпами урбанизации. В то же время города находятся в зависимости от биоразнообразия и здоровых экосистем, которые обеспечивают многочисленные базовые экосистемные услуги, такие как снабжение пресной водой, улучшение качества воздуха, регулирование температуры, обеспечение устойчивости к изменению климата и стихийным бедствиям. Таким образом, развитие будущих городов будет оказывать огромное влияние на биоразнообразие. Без надлежащего планирования и контроля расширения городов существует риск значительного неблагоприятного воздействия на биоразнообразие.</w:t>
      </w:r>
    </w:p>
    <w:p w14:paraId="422E2CB8" w14:textId="77777777" w:rsidR="00B34F51" w:rsidRPr="003722AE" w:rsidRDefault="00B34F51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Важно отметить, что строительная отрасль является одним из крупнейших работодателей в мире.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Большинство проектов по развитию инфраструктуры традиционно инициируется государственным сектором, однако все большая их часть финансируется частным сектором или на основе партнерства между государственным и частным секторами.</w:t>
      </w:r>
    </w:p>
    <w:p w14:paraId="00765EB9" w14:textId="77777777" w:rsidR="00711D3E" w:rsidRPr="003722AE" w:rsidRDefault="00170A66" w:rsidP="003722AE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Учет вопросов биоразнообразия при развитии инфраструктуры</w:t>
      </w:r>
    </w:p>
    <w:p w14:paraId="581C8472" w14:textId="77777777" w:rsidR="004873E7" w:rsidRPr="003722AE" w:rsidRDefault="00B34F51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Правительства на </w:t>
      </w:r>
      <w:r w:rsidR="001147CA">
        <w:rPr>
          <w:rFonts w:ascii="Times New Roman" w:hAnsi="Times New Roman"/>
          <w:sz w:val="22"/>
          <w:szCs w:val="22"/>
        </w:rPr>
        <w:t>каждом уровне</w:t>
      </w:r>
      <w:r>
        <w:rPr>
          <w:rFonts w:ascii="Times New Roman" w:hAnsi="Times New Roman"/>
          <w:sz w:val="22"/>
          <w:szCs w:val="22"/>
        </w:rPr>
        <w:t xml:space="preserve"> могут использовать целый ряд инструментов, которые позволят свести к минимуму и смягчить негативное воздействие развития инфраструктуры на биоразнообразие.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Наиболее эффективными инструментами являются мероприятия с ориентацией на долгосрочную перспективу, такие как пространственное планирование, городское планирование, стратегическая экологическая оценка, планирование адаптации к изменению климата, систематическое природоохранное планирование и т. д. При использовании таких инструментов важно вовлекать в работу все заинтересованные секторы и добиваться результатов, которые будут понятны и приняты всеми секторами и будут служить основой для подготовки решений об инвестициях в инфраструктуру на протяжении десятилетий. </w:t>
      </w:r>
      <w:r w:rsidR="001147CA">
        <w:rPr>
          <w:rFonts w:ascii="Times New Roman" w:hAnsi="Times New Roman"/>
          <w:sz w:val="22"/>
          <w:szCs w:val="22"/>
        </w:rPr>
        <w:t>Данный</w:t>
      </w:r>
      <w:r>
        <w:rPr>
          <w:rFonts w:ascii="Times New Roman" w:hAnsi="Times New Roman"/>
          <w:sz w:val="22"/>
          <w:szCs w:val="22"/>
        </w:rPr>
        <w:t xml:space="preserve"> подход позволит улучшить социальную приемлемость, избежать дорогостоящих конфликтов, свести к минимуму </w:t>
      </w:r>
      <w:r w:rsidR="001147CA">
        <w:rPr>
          <w:rFonts w:ascii="Times New Roman" w:hAnsi="Times New Roman"/>
          <w:sz w:val="22"/>
          <w:szCs w:val="22"/>
        </w:rPr>
        <w:t>необходимость</w:t>
      </w:r>
      <w:r>
        <w:rPr>
          <w:rFonts w:ascii="Times New Roman" w:hAnsi="Times New Roman"/>
          <w:sz w:val="22"/>
          <w:szCs w:val="22"/>
        </w:rPr>
        <w:t xml:space="preserve"> в исправлении ситуации и обеспечить возможность рассмотрения и взвешивания потребностей и приоритетов в области биоразнообразия.</w:t>
      </w:r>
    </w:p>
    <w:p w14:paraId="5911EDD1" w14:textId="77777777" w:rsidR="00B34F51" w:rsidRPr="003722AE" w:rsidRDefault="004873E7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Городское планирование может помочь поддержать или восстановить, хотя это и сложнее, «зеленые коридоры», сохранить водно-болотные угодья и качество воды в реках и ручьях, сократить до минимума риски от наводнений и засухи, а также обеспечить охрану районов с высокой природоохранной ценностью.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Кроме того, в рамках этого процесса возможно сократить пространство, необходимое для транспортной инфраструктуры, и ее воздействие.</w:t>
      </w:r>
    </w:p>
    <w:p w14:paraId="1FDD5F84" w14:textId="77777777" w:rsidR="007C1C1C" w:rsidRPr="003722AE" w:rsidRDefault="004873E7" w:rsidP="003722AE">
      <w:pPr>
        <w:spacing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Более масштабное пространственное планирование может способствовать максимальному повышению жизнестойкости охраняемых районов, увеличению охвата территорий и повышению качества, защите водосборных бассейнов, речных бассейнов и прибрежных экосистем и других районов, имеющих высокую природоохранную ценность, а также максимальному увеличению выгод для местных жителей и туристов.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рамках этого процесса возможно объединить линейную инфраструктуру вдоль основных «зеленых коридоров», сокращая тем самым затраты на реализацию мер по повышению связности (например, создание мостов и туннелей для диких животных).</w:t>
      </w:r>
      <w:r w:rsidR="009624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Самое главное, что эти мероприятия могут способствовать предотвращению, сокращению и развитию в заданном направлении стихийного роста городов, а также уменьшению вмешательств в ландшафты, защищая тем самым среду обитания и население, </w:t>
      </w:r>
      <w:r w:rsidR="001147CA">
        <w:rPr>
          <w:rFonts w:ascii="Times New Roman" w:hAnsi="Times New Roman"/>
          <w:sz w:val="22"/>
          <w:szCs w:val="22"/>
        </w:rPr>
        <w:t xml:space="preserve">а также </w:t>
      </w:r>
      <w:r>
        <w:rPr>
          <w:rFonts w:ascii="Times New Roman" w:hAnsi="Times New Roman"/>
          <w:sz w:val="22"/>
          <w:szCs w:val="22"/>
        </w:rPr>
        <w:t>обеспечивая предоставление экосистемных услуг и функционирование экосистем.</w:t>
      </w:r>
    </w:p>
    <w:p w14:paraId="0AA616B6" w14:textId="77777777" w:rsidR="00584320" w:rsidRPr="003722AE" w:rsidRDefault="00152986" w:rsidP="003722AE">
      <w:pPr>
        <w:pStyle w:val="Commentaire"/>
        <w:spacing w:after="120"/>
        <w:ind w:firstLine="709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В ходе развития инфраструктуры все чаще рассматриваются и применяются экосистемные подходы и природоохранные решения.</w:t>
      </w:r>
      <w:r w:rsidR="009624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Они вносят вклад в охрану окружающей среды, обеспечивая при этом средства к существованию и доходы лицам, подвергающимся опасности в результате ее деградации. </w:t>
      </w:r>
      <w:r w:rsidRPr="001147CA">
        <w:rPr>
          <w:sz w:val="22"/>
          <w:szCs w:val="22"/>
        </w:rPr>
        <w:t>В некоторых странах применение надлежащих технологий с оптимизированным сочетанием оборудования и трудоемких отраслей, доказало, что формирование активов может осуществляться при потенциальном росте доходов местных общин с использованием местных материалов и технологий и созданием</w:t>
      </w:r>
      <w:r w:rsidR="009624E0" w:rsidRPr="001147CA">
        <w:rPr>
          <w:sz w:val="22"/>
          <w:szCs w:val="22"/>
        </w:rPr>
        <w:t xml:space="preserve"> </w:t>
      </w:r>
      <w:r w:rsidRPr="001147CA">
        <w:rPr>
          <w:sz w:val="22"/>
          <w:szCs w:val="22"/>
        </w:rPr>
        <w:t>мультипликационного эффекта в местной экономике.</w:t>
      </w:r>
      <w:r w:rsidR="009624E0" w:rsidRPr="001147CA">
        <w:rPr>
          <w:sz w:val="22"/>
          <w:szCs w:val="22"/>
        </w:rPr>
        <w:t xml:space="preserve"> </w:t>
      </w:r>
      <w:r w:rsidRPr="001147CA">
        <w:rPr>
          <w:sz w:val="22"/>
          <w:szCs w:val="22"/>
        </w:rPr>
        <w:t>Международная организация труда подтверждает, что инновации, основанные на местных традиционных знаниях, могут повысить устойчивость и открыть возможности для учреждения предприятий и кооперативов при одновременном создании достойных «зеленых» рабочих мест, которые позволят расширить возможности женщин и мужчин из числа коренного населения.</w:t>
      </w:r>
    </w:p>
    <w:p w14:paraId="20C1E9BC" w14:textId="77777777" w:rsidR="006E328D" w:rsidRPr="003722AE" w:rsidRDefault="001D4758" w:rsidP="003722AE">
      <w:pPr>
        <w:pStyle w:val="Commentaire"/>
        <w:spacing w:after="120"/>
        <w:jc w:val="left"/>
        <w:rPr>
          <w:rFonts w:eastAsiaTheme="minorHAnsi"/>
          <w:b/>
          <w:sz w:val="22"/>
          <w:szCs w:val="22"/>
        </w:rPr>
      </w:pPr>
      <w:r>
        <w:rPr>
          <w:b/>
          <w:sz w:val="22"/>
          <w:szCs w:val="22"/>
        </w:rPr>
        <w:t>Меры по актуализации тематики биоразнообразия в секторе инфраструктуры</w:t>
      </w:r>
    </w:p>
    <w:p w14:paraId="4A308BD1" w14:textId="77777777" w:rsidR="006E328D" w:rsidRPr="003722AE" w:rsidRDefault="00636C3A" w:rsidP="003722AE">
      <w:pPr>
        <w:pStyle w:val="Commentaire"/>
        <w:spacing w:after="120"/>
        <w:ind w:firstLine="709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Поскольку по всей вероятности практически все виды инфраструктуры будут расширяться в предстоящие годы, необходимо найти пути сокращения спроса на новую инфраструктуру за счет максимально эффективного использования существующей инфраструктуры и повышения ее эффективности, а также обеспечения того, чтобы в проекте любых дополнительных инфраструктурных объектов учитывалось воздействие на биоразнообразие и зависимость от него.</w:t>
      </w:r>
    </w:p>
    <w:p w14:paraId="4370A572" w14:textId="77777777" w:rsidR="00D602B2" w:rsidRPr="003722AE" w:rsidRDefault="00636C3A" w:rsidP="003722AE">
      <w:pPr>
        <w:pStyle w:val="Commentaire"/>
        <w:ind w:firstLine="709"/>
        <w:rPr>
          <w:rFonts w:eastAsiaTheme="minorHAnsi"/>
          <w:sz w:val="22"/>
          <w:szCs w:val="22"/>
        </w:rPr>
      </w:pPr>
      <w:r w:rsidRPr="001147CA">
        <w:rPr>
          <w:sz w:val="22"/>
          <w:szCs w:val="22"/>
        </w:rPr>
        <w:t xml:space="preserve">Существует ряд </w:t>
      </w:r>
      <w:r w:rsidR="001147CA">
        <w:rPr>
          <w:sz w:val="22"/>
          <w:szCs w:val="22"/>
        </w:rPr>
        <w:t>направлений для</w:t>
      </w:r>
      <w:r w:rsidRPr="001147CA">
        <w:rPr>
          <w:sz w:val="22"/>
          <w:szCs w:val="22"/>
        </w:rPr>
        <w:t xml:space="preserve"> актуализации тематики биоразнообразия в секторе инфраструктуры:</w:t>
      </w:r>
    </w:p>
    <w:p w14:paraId="5387DC0E" w14:textId="77777777" w:rsidR="00D602B2" w:rsidRPr="003722AE" w:rsidRDefault="00636C3A" w:rsidP="001147CA">
      <w:pPr>
        <w:pStyle w:val="Commentaire"/>
        <w:numPr>
          <w:ilvl w:val="0"/>
          <w:numId w:val="10"/>
        </w:numPr>
        <w:spacing w:before="60" w:after="60"/>
        <w:rPr>
          <w:rFonts w:eastAsiaTheme="minorHAnsi"/>
          <w:sz w:val="22"/>
          <w:szCs w:val="22"/>
        </w:rPr>
      </w:pPr>
      <w:r>
        <w:rPr>
          <w:sz w:val="22"/>
          <w:szCs w:val="22"/>
        </w:rPr>
        <w:lastRenderedPageBreak/>
        <w:t>регулирование спроса и повышение эффективности;</w:t>
      </w:r>
    </w:p>
    <w:p w14:paraId="1E11F688" w14:textId="77777777" w:rsidR="00D602B2" w:rsidRPr="003722AE" w:rsidRDefault="00636C3A" w:rsidP="001147CA">
      <w:pPr>
        <w:pStyle w:val="Commentaire"/>
        <w:numPr>
          <w:ilvl w:val="0"/>
          <w:numId w:val="10"/>
        </w:numPr>
        <w:spacing w:before="60" w:after="60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стратегическое планирование и оценка воздействия;</w:t>
      </w:r>
    </w:p>
    <w:p w14:paraId="322B7308" w14:textId="77777777" w:rsidR="00D602B2" w:rsidRPr="003722AE" w:rsidRDefault="00636C3A" w:rsidP="002C0449">
      <w:pPr>
        <w:pStyle w:val="Commentaire"/>
        <w:numPr>
          <w:ilvl w:val="0"/>
          <w:numId w:val="10"/>
        </w:numPr>
        <w:spacing w:before="60" w:after="60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заключение контрактов;</w:t>
      </w:r>
    </w:p>
    <w:p w14:paraId="47E8D984" w14:textId="77777777" w:rsidR="00D602B2" w:rsidRPr="009624E0" w:rsidRDefault="00636C3A" w:rsidP="002C0449">
      <w:pPr>
        <w:pStyle w:val="Commentaire"/>
        <w:numPr>
          <w:ilvl w:val="0"/>
          <w:numId w:val="10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финансирование;</w:t>
      </w:r>
    </w:p>
    <w:p w14:paraId="4AED6E1A" w14:textId="77777777" w:rsidR="00D602B2" w:rsidRPr="009624E0" w:rsidRDefault="00636C3A" w:rsidP="002C0449">
      <w:pPr>
        <w:pStyle w:val="Commentaire"/>
        <w:numPr>
          <w:ilvl w:val="0"/>
          <w:numId w:val="10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снабжение;</w:t>
      </w:r>
    </w:p>
    <w:p w14:paraId="11A5AA6C" w14:textId="77777777" w:rsidR="00D602B2" w:rsidRPr="009624E0" w:rsidRDefault="00636C3A" w:rsidP="002C0449">
      <w:pPr>
        <w:pStyle w:val="Commentaire"/>
        <w:numPr>
          <w:ilvl w:val="0"/>
          <w:numId w:val="10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строительство;</w:t>
      </w:r>
    </w:p>
    <w:p w14:paraId="1B87B5F2" w14:textId="77777777" w:rsidR="00D602B2" w:rsidRPr="009624E0" w:rsidRDefault="00636C3A" w:rsidP="002C0449">
      <w:pPr>
        <w:pStyle w:val="Commentaire"/>
        <w:numPr>
          <w:ilvl w:val="0"/>
          <w:numId w:val="10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эксплуатация;</w:t>
      </w:r>
    </w:p>
    <w:p w14:paraId="405BCE0B" w14:textId="77777777" w:rsidR="00D602B2" w:rsidRPr="009624E0" w:rsidRDefault="00636C3A" w:rsidP="002C0449">
      <w:pPr>
        <w:pStyle w:val="Commentaire"/>
        <w:numPr>
          <w:ilvl w:val="0"/>
          <w:numId w:val="10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вывод из эксплуатации;</w:t>
      </w:r>
    </w:p>
    <w:p w14:paraId="1CFC60A1" w14:textId="77777777" w:rsidR="00636C3A" w:rsidRPr="009624E0" w:rsidRDefault="00636C3A" w:rsidP="002C0449">
      <w:pPr>
        <w:pStyle w:val="Commentaire"/>
        <w:numPr>
          <w:ilvl w:val="0"/>
          <w:numId w:val="10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последствия после проекта.</w:t>
      </w:r>
    </w:p>
    <w:p w14:paraId="1913B1CB" w14:textId="77777777" w:rsidR="00652CE5" w:rsidRPr="003722AE" w:rsidRDefault="00652CE5" w:rsidP="003722AE">
      <w:pPr>
        <w:spacing w:before="120" w:after="120"/>
        <w:rPr>
          <w:rStyle w:val="apple-converted-spac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pple-converted-space"/>
          <w:rFonts w:ascii="Times New Roman" w:hAnsi="Times New Roman"/>
          <w:b/>
          <w:bCs/>
          <w:sz w:val="22"/>
          <w:szCs w:val="22"/>
        </w:rPr>
        <w:t>Вопросы для обсуждения</w:t>
      </w:r>
    </w:p>
    <w:p w14:paraId="2C173B53" w14:textId="3FA06966" w:rsidR="00E01698" w:rsidRDefault="00E01698" w:rsidP="00E01698">
      <w:pPr>
        <w:numPr>
          <w:ilvl w:val="0"/>
          <w:numId w:val="9"/>
        </w:numPr>
        <w:spacing w:before="100" w:after="100"/>
        <w:jc w:val="both"/>
        <w:rPr>
          <w:rStyle w:val="apple-converted-space"/>
          <w:rFonts w:ascii="Times New Roman" w:hAnsi="Times New Roman"/>
          <w:sz w:val="22"/>
          <w:szCs w:val="22"/>
        </w:rPr>
      </w:pPr>
      <w:r w:rsidRPr="004F770B">
        <w:rPr>
          <w:rStyle w:val="apple-converted-space"/>
          <w:rFonts w:ascii="Times New Roman" w:hAnsi="Times New Roman"/>
          <w:sz w:val="22"/>
          <w:szCs w:val="22"/>
        </w:rPr>
        <w:t>Как</w:t>
      </w:r>
      <w:r>
        <w:rPr>
          <w:rStyle w:val="apple-converted-space"/>
          <w:rFonts w:ascii="Times New Roman" w:hAnsi="Times New Roman"/>
          <w:sz w:val="22"/>
          <w:szCs w:val="22"/>
        </w:rPr>
        <w:t>ие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>
        <w:rPr>
          <w:rStyle w:val="apple-converted-space"/>
          <w:rFonts w:ascii="Times New Roman" w:hAnsi="Times New Roman"/>
          <w:sz w:val="22"/>
          <w:szCs w:val="22"/>
        </w:rPr>
        <w:t xml:space="preserve">могут быть приняты 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>основные меры по созданию благоприятных условий</w:t>
      </w:r>
      <w:r>
        <w:rPr>
          <w:rStyle w:val="apple-converted-space"/>
          <w:rFonts w:ascii="Times New Roman" w:hAnsi="Times New Roman"/>
          <w:sz w:val="22"/>
          <w:szCs w:val="22"/>
        </w:rPr>
        <w:t xml:space="preserve"> для а</w:t>
      </w:r>
      <w:r w:rsidRPr="0008387C">
        <w:rPr>
          <w:rStyle w:val="apple-converted-space"/>
          <w:rFonts w:ascii="Times New Roman" w:hAnsi="Times New Roman"/>
          <w:sz w:val="22"/>
          <w:szCs w:val="22"/>
        </w:rPr>
        <w:t>ктуализаци</w:t>
      </w:r>
      <w:r>
        <w:rPr>
          <w:rStyle w:val="apple-converted-space"/>
          <w:rFonts w:ascii="Times New Roman" w:hAnsi="Times New Roman"/>
          <w:sz w:val="22"/>
          <w:szCs w:val="22"/>
        </w:rPr>
        <w:t>и</w:t>
      </w:r>
      <w:r w:rsidRPr="0008387C">
        <w:rPr>
          <w:rStyle w:val="apple-converted-space"/>
          <w:rFonts w:ascii="Times New Roman" w:hAnsi="Times New Roman"/>
          <w:sz w:val="22"/>
          <w:szCs w:val="22"/>
        </w:rPr>
        <w:t xml:space="preserve"> тематики биоразнообразия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в эт</w:t>
      </w:r>
      <w:r w:rsidR="00B1115F">
        <w:rPr>
          <w:rStyle w:val="apple-converted-space"/>
          <w:rFonts w:ascii="Times New Roman" w:hAnsi="Times New Roman"/>
          <w:sz w:val="22"/>
          <w:szCs w:val="22"/>
        </w:rPr>
        <w:t>ом</w:t>
      </w:r>
      <w:r w:rsidRPr="004F770B">
        <w:rPr>
          <w:rStyle w:val="apple-converted-space"/>
          <w:rFonts w:ascii="Times New Roman" w:hAnsi="Times New Roman"/>
          <w:sz w:val="22"/>
          <w:szCs w:val="22"/>
        </w:rPr>
        <w:t xml:space="preserve"> сектор</w:t>
      </w:r>
      <w:r w:rsidR="00B1115F">
        <w:rPr>
          <w:rStyle w:val="apple-converted-space"/>
          <w:rFonts w:ascii="Times New Roman" w:hAnsi="Times New Roman"/>
          <w:sz w:val="22"/>
          <w:szCs w:val="22"/>
        </w:rPr>
        <w:t>е</w:t>
      </w:r>
      <w:r>
        <w:rPr>
          <w:rStyle w:val="apple-converted-space"/>
          <w:rFonts w:ascii="Times New Roman" w:hAnsi="Times New Roman"/>
          <w:sz w:val="22"/>
          <w:szCs w:val="22"/>
        </w:rPr>
        <w:t>?</w:t>
      </w:r>
      <w:bookmarkStart w:id="0" w:name="_GoBack"/>
      <w:bookmarkEnd w:id="0"/>
    </w:p>
    <w:p w14:paraId="23988028" w14:textId="7C226E53" w:rsidR="00652CE5" w:rsidRPr="003722AE" w:rsidRDefault="00652CE5" w:rsidP="002C0449">
      <w:pPr>
        <w:numPr>
          <w:ilvl w:val="0"/>
          <w:numId w:val="9"/>
        </w:numPr>
        <w:spacing w:before="120" w:after="120"/>
        <w:rPr>
          <w:rStyle w:val="apple-converted-space"/>
          <w:rFonts w:ascii="Times New Roman" w:hAnsi="Times New Roman" w:cs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Имеются ли какие-либо конкретные позитивные примеры актуализации тематики биоразнообразия в секторе инфраструктуры?</w:t>
      </w:r>
    </w:p>
    <w:p w14:paraId="2C7935FB" w14:textId="77777777" w:rsidR="003440FE" w:rsidRPr="003722AE" w:rsidRDefault="003440FE" w:rsidP="002C0449">
      <w:pPr>
        <w:numPr>
          <w:ilvl w:val="0"/>
          <w:numId w:val="8"/>
        </w:numPr>
        <w:spacing w:before="120" w:after="120"/>
        <w:rPr>
          <w:rStyle w:val="apple-converted-space"/>
          <w:rFonts w:ascii="Times New Roman" w:hAnsi="Times New Roman" w:cs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В чем состоят основные проблемы и препятствия на пути включения тематики биоразнообразия в работу сектора инфраструктуры?</w:t>
      </w:r>
      <w:r w:rsidR="009624E0">
        <w:rPr>
          <w:rStyle w:val="apple-converted-space"/>
          <w:rFonts w:ascii="Times New Roman" w:hAnsi="Times New Roman"/>
          <w:sz w:val="22"/>
          <w:szCs w:val="22"/>
        </w:rPr>
        <w:t xml:space="preserve"> </w:t>
      </w:r>
      <w:r>
        <w:rPr>
          <w:rStyle w:val="apple-converted-space"/>
          <w:rFonts w:ascii="Times New Roman" w:hAnsi="Times New Roman"/>
          <w:sz w:val="22"/>
          <w:szCs w:val="22"/>
        </w:rPr>
        <w:t>Какие наиболее благоприятные возможности открываются перед нами в настоящее время?</w:t>
      </w:r>
    </w:p>
    <w:p w14:paraId="4118A18B" w14:textId="77777777" w:rsidR="00652CE5" w:rsidRPr="003722AE" w:rsidRDefault="00652CE5" w:rsidP="002C0449">
      <w:pPr>
        <w:numPr>
          <w:ilvl w:val="0"/>
          <w:numId w:val="8"/>
        </w:numPr>
        <w:spacing w:before="120" w:after="120"/>
        <w:rPr>
          <w:rStyle w:val="apple-converted-spac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Какие дополнительные меры необходимо принять для стимулирования и поддержки актуализации тематики биоразнообразия в этом секторе? Бюджетные меры, институциональные рамки и процессы, законодательство или политические меры</w:t>
      </w:r>
      <w:r w:rsidR="001147CA">
        <w:rPr>
          <w:rStyle w:val="apple-converted-space"/>
          <w:rFonts w:ascii="Times New Roman" w:hAnsi="Times New Roman"/>
          <w:sz w:val="22"/>
          <w:szCs w:val="22"/>
        </w:rPr>
        <w:t>?</w:t>
      </w:r>
    </w:p>
    <w:p w14:paraId="68FA36A6" w14:textId="77777777" w:rsidR="00652CE5" w:rsidRPr="003722AE" w:rsidRDefault="00652CE5" w:rsidP="002C0449">
      <w:pPr>
        <w:numPr>
          <w:ilvl w:val="0"/>
          <w:numId w:val="8"/>
        </w:numPr>
        <w:spacing w:before="120" w:after="120"/>
        <w:jc w:val="both"/>
        <w:rPr>
          <w:rStyle w:val="apple-converted-space"/>
          <w:rFonts w:ascii="Times New Roman" w:hAnsi="Times New Roman" w:cs="Times New Roman"/>
          <w:sz w:val="22"/>
          <w:szCs w:val="22"/>
        </w:rPr>
      </w:pPr>
      <w:r>
        <w:rPr>
          <w:rStyle w:val="apple-converted-space"/>
          <w:rFonts w:ascii="Times New Roman" w:hAnsi="Times New Roman"/>
          <w:sz w:val="22"/>
          <w:szCs w:val="22"/>
        </w:rPr>
        <w:t>Кто является основными участниками, способными сыграть ключевую роль в обеспечении актуализации тематики биоразнообразия в этом секторе?</w:t>
      </w:r>
    </w:p>
    <w:p w14:paraId="620F6062" w14:textId="77777777" w:rsidR="003440FE" w:rsidRPr="003722AE" w:rsidRDefault="003440FE" w:rsidP="003440FE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sectPr w:rsidR="003440FE" w:rsidRPr="003722AE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49747" w14:textId="77777777" w:rsidR="00DD5BEC" w:rsidRDefault="00DD5BEC" w:rsidP="00F94790">
      <w:r>
        <w:separator/>
      </w:r>
    </w:p>
  </w:endnote>
  <w:endnote w:type="continuationSeparator" w:id="0">
    <w:p w14:paraId="05BD2132" w14:textId="77777777" w:rsidR="00DD5BEC" w:rsidRDefault="00DD5BEC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0B10089A" w14:textId="77777777" w:rsidR="00AA509E" w:rsidRDefault="00281327">
        <w:pPr>
          <w:pStyle w:val="Pieddepage"/>
          <w:jc w:val="center"/>
          <w:rPr>
            <w:rFonts w:ascii="Times New Roman" w:hAnsi="Times New Roman" w:cs="Times New Roman"/>
          </w:rPr>
        </w:pPr>
        <w:r w:rsidRPr="00E5249F">
          <w:rPr>
            <w:rFonts w:ascii="Times New Roman" w:hAnsi="Times New Roman" w:cs="Times New Roman"/>
          </w:rPr>
          <w:fldChar w:fldCharType="begin"/>
        </w:r>
        <w:r w:rsidR="00E5249F" w:rsidRPr="00E5249F">
          <w:rPr>
            <w:rFonts w:ascii="Times New Roman" w:hAnsi="Times New Roman" w:cs="Times New Roman"/>
          </w:rPr>
          <w:instrText xml:space="preserve"> PAGE   \* MERGEFORMAT </w:instrText>
        </w:r>
        <w:r w:rsidRPr="00E5249F">
          <w:rPr>
            <w:rFonts w:ascii="Times New Roman" w:hAnsi="Times New Roman" w:cs="Times New Roman"/>
          </w:rPr>
          <w:fldChar w:fldCharType="separate"/>
        </w:r>
        <w:r w:rsidR="00A01903">
          <w:rPr>
            <w:rFonts w:ascii="Times New Roman" w:hAnsi="Times New Roman" w:cs="Times New Roman"/>
            <w:noProof/>
          </w:rPr>
          <w:t>3</w:t>
        </w:r>
        <w:r w:rsidRPr="00E524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86E4" w14:textId="77777777" w:rsidR="00DD5BEC" w:rsidRDefault="00DD5BEC" w:rsidP="00F94790">
      <w:r>
        <w:separator/>
      </w:r>
    </w:p>
  </w:footnote>
  <w:footnote w:type="continuationSeparator" w:id="0">
    <w:p w14:paraId="0AA052A2" w14:textId="77777777" w:rsidR="00DD5BEC" w:rsidRDefault="00DD5BEC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30FA" w14:textId="77777777" w:rsidR="00AA509E" w:rsidRDefault="008F0F49">
    <w:pPr>
      <w:pStyle w:val="En-tte"/>
      <w:tabs>
        <w:tab w:val="clear" w:pos="4419"/>
        <w:tab w:val="clear" w:pos="8838"/>
        <w:tab w:val="left" w:pos="3930"/>
      </w:tabs>
      <w:jc w:val="right"/>
    </w:pPr>
    <w:r>
      <w:tab/>
    </w:r>
    <w:r w:rsidR="00E5249F" w:rsidRPr="00E5249F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1DA9CEEF" wp14:editId="167461A5">
          <wp:simplePos x="0" y="0"/>
          <wp:positionH relativeFrom="column">
            <wp:posOffset>4648200</wp:posOffset>
          </wp:positionH>
          <wp:positionV relativeFrom="paragraph">
            <wp:posOffset>-151130</wp:posOffset>
          </wp:positionV>
          <wp:extent cx="1397000" cy="723900"/>
          <wp:effectExtent l="0" t="0" r="0" b="0"/>
          <wp:wrapSquare wrapText="bothSides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F5C201" w14:textId="77777777" w:rsidR="00AA509E" w:rsidRDefault="00E5249F" w:rsidP="00F94790">
    <w:pPr>
      <w:pStyle w:val="En-tte"/>
      <w:ind w:left="-1276"/>
    </w:pPr>
    <w:r w:rsidRPr="00E5249F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09D2C0F9" wp14:editId="7541D59D">
          <wp:simplePos x="0" y="0"/>
          <wp:positionH relativeFrom="column">
            <wp:posOffset>-146050</wp:posOffset>
          </wp:positionH>
          <wp:positionV relativeFrom="paragraph">
            <wp:posOffset>-172085</wp:posOffset>
          </wp:positionV>
          <wp:extent cx="2082800" cy="6350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9C2F" w14:textId="77777777" w:rsidR="00AA509E" w:rsidRDefault="00E5249F" w:rsidP="00E837B6">
    <w:pPr>
      <w:pStyle w:val="En-tte"/>
      <w:tabs>
        <w:tab w:val="clear" w:pos="4419"/>
        <w:tab w:val="clear" w:pos="8838"/>
        <w:tab w:val="right" w:pos="9639"/>
      </w:tabs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9ACDAF9" wp14:editId="775974DF">
          <wp:simplePos x="0" y="0"/>
          <wp:positionH relativeFrom="column">
            <wp:posOffset>4497070</wp:posOffset>
          </wp:positionH>
          <wp:positionV relativeFrom="paragraph">
            <wp:posOffset>-304165</wp:posOffset>
          </wp:positionV>
          <wp:extent cx="1398270" cy="72707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F49">
      <w:tab/>
    </w:r>
  </w:p>
  <w:p w14:paraId="38B08BAC" w14:textId="77777777" w:rsidR="00AA509E" w:rsidRDefault="00AA509E">
    <w:pPr>
      <w:pStyle w:val="En-tte"/>
      <w:ind w:left="-1276"/>
      <w:jc w:val="right"/>
    </w:pPr>
  </w:p>
  <w:p w14:paraId="67EB0732" w14:textId="77777777" w:rsidR="00AA509E" w:rsidRDefault="00E5249F">
    <w:pPr>
      <w:pStyle w:val="En-tte"/>
    </w:pPr>
    <w:r w:rsidRPr="00E5249F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DE576F0" wp14:editId="2710ACA1">
          <wp:simplePos x="0" y="0"/>
          <wp:positionH relativeFrom="column">
            <wp:posOffset>-298450</wp:posOffset>
          </wp:positionH>
          <wp:positionV relativeFrom="paragraph">
            <wp:posOffset>-510540</wp:posOffset>
          </wp:positionV>
          <wp:extent cx="2082800" cy="6350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438F0004"/>
    <w:multiLevelType w:val="multilevel"/>
    <w:tmpl w:val="C9C2B3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548F4"/>
    <w:multiLevelType w:val="hybridMultilevel"/>
    <w:tmpl w:val="1B2EF4C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790"/>
    <w:rsid w:val="000022C3"/>
    <w:rsid w:val="0001705B"/>
    <w:rsid w:val="00020921"/>
    <w:rsid w:val="0002324B"/>
    <w:rsid w:val="0003393A"/>
    <w:rsid w:val="0003643F"/>
    <w:rsid w:val="000434D8"/>
    <w:rsid w:val="00047B23"/>
    <w:rsid w:val="00061208"/>
    <w:rsid w:val="000675C2"/>
    <w:rsid w:val="000778AA"/>
    <w:rsid w:val="00077A34"/>
    <w:rsid w:val="000933FE"/>
    <w:rsid w:val="00095E07"/>
    <w:rsid w:val="000A1832"/>
    <w:rsid w:val="000A25B5"/>
    <w:rsid w:val="000A31F6"/>
    <w:rsid w:val="000C7D25"/>
    <w:rsid w:val="000D76E9"/>
    <w:rsid w:val="000D7793"/>
    <w:rsid w:val="000E4431"/>
    <w:rsid w:val="000E6C0E"/>
    <w:rsid w:val="00100309"/>
    <w:rsid w:val="00100D04"/>
    <w:rsid w:val="00110B05"/>
    <w:rsid w:val="001147CA"/>
    <w:rsid w:val="00116806"/>
    <w:rsid w:val="00152986"/>
    <w:rsid w:val="00161843"/>
    <w:rsid w:val="001661F4"/>
    <w:rsid w:val="00170A66"/>
    <w:rsid w:val="001752B7"/>
    <w:rsid w:val="00177ABA"/>
    <w:rsid w:val="0018499D"/>
    <w:rsid w:val="00197F0C"/>
    <w:rsid w:val="001A24D1"/>
    <w:rsid w:val="001A3FB5"/>
    <w:rsid w:val="001A4F81"/>
    <w:rsid w:val="001A5D6C"/>
    <w:rsid w:val="001B7909"/>
    <w:rsid w:val="001C2268"/>
    <w:rsid w:val="001C2CB2"/>
    <w:rsid w:val="001C3F10"/>
    <w:rsid w:val="001C603A"/>
    <w:rsid w:val="001D0B70"/>
    <w:rsid w:val="001D304A"/>
    <w:rsid w:val="001D4758"/>
    <w:rsid w:val="001E73AB"/>
    <w:rsid w:val="002053DD"/>
    <w:rsid w:val="00206D1F"/>
    <w:rsid w:val="00240B44"/>
    <w:rsid w:val="00247D1E"/>
    <w:rsid w:val="00250F88"/>
    <w:rsid w:val="002519F0"/>
    <w:rsid w:val="0027654C"/>
    <w:rsid w:val="0028061E"/>
    <w:rsid w:val="00281327"/>
    <w:rsid w:val="00282C37"/>
    <w:rsid w:val="00296AEF"/>
    <w:rsid w:val="002B0686"/>
    <w:rsid w:val="002B1499"/>
    <w:rsid w:val="002B786F"/>
    <w:rsid w:val="002C0449"/>
    <w:rsid w:val="002C13E0"/>
    <w:rsid w:val="002C2D20"/>
    <w:rsid w:val="002E42B3"/>
    <w:rsid w:val="002F22C3"/>
    <w:rsid w:val="002F6CD0"/>
    <w:rsid w:val="003006B6"/>
    <w:rsid w:val="00306ED8"/>
    <w:rsid w:val="00317492"/>
    <w:rsid w:val="003246F9"/>
    <w:rsid w:val="00326760"/>
    <w:rsid w:val="00330364"/>
    <w:rsid w:val="00330BD5"/>
    <w:rsid w:val="003344C3"/>
    <w:rsid w:val="00342A4F"/>
    <w:rsid w:val="003440FE"/>
    <w:rsid w:val="00344CD6"/>
    <w:rsid w:val="003455AF"/>
    <w:rsid w:val="0034624E"/>
    <w:rsid w:val="00370F60"/>
    <w:rsid w:val="00371F0A"/>
    <w:rsid w:val="003722AE"/>
    <w:rsid w:val="00375EDD"/>
    <w:rsid w:val="00386271"/>
    <w:rsid w:val="0039160E"/>
    <w:rsid w:val="0039174C"/>
    <w:rsid w:val="00391CA4"/>
    <w:rsid w:val="00397944"/>
    <w:rsid w:val="003A3623"/>
    <w:rsid w:val="003A699B"/>
    <w:rsid w:val="003B0EC2"/>
    <w:rsid w:val="003C7F5F"/>
    <w:rsid w:val="003D0384"/>
    <w:rsid w:val="003D539B"/>
    <w:rsid w:val="003F1366"/>
    <w:rsid w:val="003F29B5"/>
    <w:rsid w:val="00407D9F"/>
    <w:rsid w:val="00410888"/>
    <w:rsid w:val="00412BCD"/>
    <w:rsid w:val="00414632"/>
    <w:rsid w:val="004167C8"/>
    <w:rsid w:val="00416BF5"/>
    <w:rsid w:val="004333FD"/>
    <w:rsid w:val="00445160"/>
    <w:rsid w:val="00446C35"/>
    <w:rsid w:val="00466718"/>
    <w:rsid w:val="0047563E"/>
    <w:rsid w:val="0047764B"/>
    <w:rsid w:val="0048296C"/>
    <w:rsid w:val="004873E7"/>
    <w:rsid w:val="00487559"/>
    <w:rsid w:val="004946B7"/>
    <w:rsid w:val="004B2F6C"/>
    <w:rsid w:val="004B6C74"/>
    <w:rsid w:val="004D0C74"/>
    <w:rsid w:val="004D7530"/>
    <w:rsid w:val="004E2576"/>
    <w:rsid w:val="005046B5"/>
    <w:rsid w:val="00504DD1"/>
    <w:rsid w:val="0050554C"/>
    <w:rsid w:val="0050636A"/>
    <w:rsid w:val="0051018C"/>
    <w:rsid w:val="0051348F"/>
    <w:rsid w:val="00515E6C"/>
    <w:rsid w:val="00525C97"/>
    <w:rsid w:val="00542E4C"/>
    <w:rsid w:val="00561BAD"/>
    <w:rsid w:val="00563B42"/>
    <w:rsid w:val="005651D9"/>
    <w:rsid w:val="00565971"/>
    <w:rsid w:val="00565C4D"/>
    <w:rsid w:val="00567F55"/>
    <w:rsid w:val="005704EA"/>
    <w:rsid w:val="00573061"/>
    <w:rsid w:val="00584320"/>
    <w:rsid w:val="00586AC8"/>
    <w:rsid w:val="00587661"/>
    <w:rsid w:val="005909E1"/>
    <w:rsid w:val="0059685C"/>
    <w:rsid w:val="005A76D0"/>
    <w:rsid w:val="005B2994"/>
    <w:rsid w:val="005B7C13"/>
    <w:rsid w:val="005C0DD8"/>
    <w:rsid w:val="005C6D45"/>
    <w:rsid w:val="005E15D5"/>
    <w:rsid w:val="005E603D"/>
    <w:rsid w:val="005E79DB"/>
    <w:rsid w:val="005F48AB"/>
    <w:rsid w:val="005F5387"/>
    <w:rsid w:val="0060058E"/>
    <w:rsid w:val="006007A8"/>
    <w:rsid w:val="006027C8"/>
    <w:rsid w:val="0060722F"/>
    <w:rsid w:val="00613264"/>
    <w:rsid w:val="00616140"/>
    <w:rsid w:val="00624394"/>
    <w:rsid w:val="006276B7"/>
    <w:rsid w:val="00636C3A"/>
    <w:rsid w:val="00640B07"/>
    <w:rsid w:val="00642E14"/>
    <w:rsid w:val="006433AC"/>
    <w:rsid w:val="00652CE5"/>
    <w:rsid w:val="00656810"/>
    <w:rsid w:val="00657B52"/>
    <w:rsid w:val="00660A5A"/>
    <w:rsid w:val="00683D4D"/>
    <w:rsid w:val="006848E5"/>
    <w:rsid w:val="0069277B"/>
    <w:rsid w:val="006A604A"/>
    <w:rsid w:val="006C1343"/>
    <w:rsid w:val="006C2A8B"/>
    <w:rsid w:val="006D389F"/>
    <w:rsid w:val="006E328D"/>
    <w:rsid w:val="006E450B"/>
    <w:rsid w:val="006E5037"/>
    <w:rsid w:val="006F123F"/>
    <w:rsid w:val="006F38C9"/>
    <w:rsid w:val="006F5D8C"/>
    <w:rsid w:val="007007AA"/>
    <w:rsid w:val="00700982"/>
    <w:rsid w:val="00702E09"/>
    <w:rsid w:val="00706879"/>
    <w:rsid w:val="00711D3E"/>
    <w:rsid w:val="00714EB4"/>
    <w:rsid w:val="00715E7A"/>
    <w:rsid w:val="0072634A"/>
    <w:rsid w:val="00740165"/>
    <w:rsid w:val="007429B9"/>
    <w:rsid w:val="00775496"/>
    <w:rsid w:val="007762C7"/>
    <w:rsid w:val="007772F5"/>
    <w:rsid w:val="00777BB5"/>
    <w:rsid w:val="0078180D"/>
    <w:rsid w:val="00786750"/>
    <w:rsid w:val="0078729F"/>
    <w:rsid w:val="00791F16"/>
    <w:rsid w:val="00795FC6"/>
    <w:rsid w:val="007C1651"/>
    <w:rsid w:val="007C1923"/>
    <w:rsid w:val="007C1C1C"/>
    <w:rsid w:val="007D4E43"/>
    <w:rsid w:val="007D5724"/>
    <w:rsid w:val="007F461B"/>
    <w:rsid w:val="0081196A"/>
    <w:rsid w:val="0081704B"/>
    <w:rsid w:val="0082098C"/>
    <w:rsid w:val="00822CED"/>
    <w:rsid w:val="00827389"/>
    <w:rsid w:val="0084187F"/>
    <w:rsid w:val="008420AC"/>
    <w:rsid w:val="00845715"/>
    <w:rsid w:val="00854314"/>
    <w:rsid w:val="00862F87"/>
    <w:rsid w:val="008641DE"/>
    <w:rsid w:val="00864AA7"/>
    <w:rsid w:val="00866FFB"/>
    <w:rsid w:val="0087470B"/>
    <w:rsid w:val="00883947"/>
    <w:rsid w:val="0088410F"/>
    <w:rsid w:val="00886204"/>
    <w:rsid w:val="00895004"/>
    <w:rsid w:val="008A2722"/>
    <w:rsid w:val="008D0DDD"/>
    <w:rsid w:val="008D1127"/>
    <w:rsid w:val="008D6BFE"/>
    <w:rsid w:val="008E33E7"/>
    <w:rsid w:val="008F0A47"/>
    <w:rsid w:val="008F0F49"/>
    <w:rsid w:val="008F3997"/>
    <w:rsid w:val="00902050"/>
    <w:rsid w:val="00903160"/>
    <w:rsid w:val="0093041E"/>
    <w:rsid w:val="00934C2F"/>
    <w:rsid w:val="009541EF"/>
    <w:rsid w:val="009624E0"/>
    <w:rsid w:val="00971571"/>
    <w:rsid w:val="009719FE"/>
    <w:rsid w:val="00972641"/>
    <w:rsid w:val="009760F8"/>
    <w:rsid w:val="009A169E"/>
    <w:rsid w:val="009A332E"/>
    <w:rsid w:val="009A46E3"/>
    <w:rsid w:val="009A6427"/>
    <w:rsid w:val="009B1640"/>
    <w:rsid w:val="009C4E38"/>
    <w:rsid w:val="009D1DBC"/>
    <w:rsid w:val="009E3529"/>
    <w:rsid w:val="009F02CE"/>
    <w:rsid w:val="009F3397"/>
    <w:rsid w:val="009F60F9"/>
    <w:rsid w:val="009F71C8"/>
    <w:rsid w:val="00A01903"/>
    <w:rsid w:val="00A04581"/>
    <w:rsid w:val="00A10064"/>
    <w:rsid w:val="00A241F3"/>
    <w:rsid w:val="00A2676E"/>
    <w:rsid w:val="00A42F8D"/>
    <w:rsid w:val="00A47E51"/>
    <w:rsid w:val="00A60F17"/>
    <w:rsid w:val="00A817AA"/>
    <w:rsid w:val="00A93B80"/>
    <w:rsid w:val="00AA03E7"/>
    <w:rsid w:val="00AA1ADE"/>
    <w:rsid w:val="00AA509E"/>
    <w:rsid w:val="00AA6C0F"/>
    <w:rsid w:val="00AC03E4"/>
    <w:rsid w:val="00AE1260"/>
    <w:rsid w:val="00AE451E"/>
    <w:rsid w:val="00AE5A57"/>
    <w:rsid w:val="00AF24CA"/>
    <w:rsid w:val="00B03F4A"/>
    <w:rsid w:val="00B0405D"/>
    <w:rsid w:val="00B1115F"/>
    <w:rsid w:val="00B11F0C"/>
    <w:rsid w:val="00B162FD"/>
    <w:rsid w:val="00B209B4"/>
    <w:rsid w:val="00B251DE"/>
    <w:rsid w:val="00B267A7"/>
    <w:rsid w:val="00B34F51"/>
    <w:rsid w:val="00B35EB1"/>
    <w:rsid w:val="00B36E5B"/>
    <w:rsid w:val="00B43C4E"/>
    <w:rsid w:val="00B479A0"/>
    <w:rsid w:val="00B55551"/>
    <w:rsid w:val="00B55BF4"/>
    <w:rsid w:val="00B615C8"/>
    <w:rsid w:val="00B64CA3"/>
    <w:rsid w:val="00B708AA"/>
    <w:rsid w:val="00B75C01"/>
    <w:rsid w:val="00B76F04"/>
    <w:rsid w:val="00B93767"/>
    <w:rsid w:val="00B977DD"/>
    <w:rsid w:val="00B9793E"/>
    <w:rsid w:val="00BA010A"/>
    <w:rsid w:val="00BB40B9"/>
    <w:rsid w:val="00BC22B1"/>
    <w:rsid w:val="00BD7B0B"/>
    <w:rsid w:val="00C01524"/>
    <w:rsid w:val="00C02631"/>
    <w:rsid w:val="00C0603D"/>
    <w:rsid w:val="00C14B89"/>
    <w:rsid w:val="00C24B66"/>
    <w:rsid w:val="00C2520F"/>
    <w:rsid w:val="00C279CA"/>
    <w:rsid w:val="00C40CED"/>
    <w:rsid w:val="00C42F84"/>
    <w:rsid w:val="00C5519A"/>
    <w:rsid w:val="00C61A44"/>
    <w:rsid w:val="00C66CC5"/>
    <w:rsid w:val="00C74CB9"/>
    <w:rsid w:val="00C770F9"/>
    <w:rsid w:val="00C7799A"/>
    <w:rsid w:val="00C8028E"/>
    <w:rsid w:val="00C84016"/>
    <w:rsid w:val="00C927F7"/>
    <w:rsid w:val="00C94CDA"/>
    <w:rsid w:val="00CA1186"/>
    <w:rsid w:val="00CB2C0C"/>
    <w:rsid w:val="00CB2E1A"/>
    <w:rsid w:val="00CC23A3"/>
    <w:rsid w:val="00CC7482"/>
    <w:rsid w:val="00CD1ADF"/>
    <w:rsid w:val="00CD4A24"/>
    <w:rsid w:val="00CE4582"/>
    <w:rsid w:val="00CF4CAB"/>
    <w:rsid w:val="00D02955"/>
    <w:rsid w:val="00D23E1D"/>
    <w:rsid w:val="00D26B3A"/>
    <w:rsid w:val="00D35F72"/>
    <w:rsid w:val="00D4221F"/>
    <w:rsid w:val="00D4651A"/>
    <w:rsid w:val="00D477DF"/>
    <w:rsid w:val="00D561D8"/>
    <w:rsid w:val="00D5648F"/>
    <w:rsid w:val="00D602B2"/>
    <w:rsid w:val="00D6204F"/>
    <w:rsid w:val="00D75717"/>
    <w:rsid w:val="00D85A13"/>
    <w:rsid w:val="00D92B39"/>
    <w:rsid w:val="00DA0F4B"/>
    <w:rsid w:val="00DA505E"/>
    <w:rsid w:val="00DB4F81"/>
    <w:rsid w:val="00DC584C"/>
    <w:rsid w:val="00DD1F4A"/>
    <w:rsid w:val="00DD5BEC"/>
    <w:rsid w:val="00DE7F41"/>
    <w:rsid w:val="00DF3BE4"/>
    <w:rsid w:val="00E01698"/>
    <w:rsid w:val="00E06663"/>
    <w:rsid w:val="00E06BFB"/>
    <w:rsid w:val="00E13805"/>
    <w:rsid w:val="00E202B4"/>
    <w:rsid w:val="00E2335C"/>
    <w:rsid w:val="00E2565C"/>
    <w:rsid w:val="00E30A24"/>
    <w:rsid w:val="00E35D4A"/>
    <w:rsid w:val="00E4432A"/>
    <w:rsid w:val="00E5249F"/>
    <w:rsid w:val="00E6327F"/>
    <w:rsid w:val="00E705E6"/>
    <w:rsid w:val="00E7286C"/>
    <w:rsid w:val="00E837B6"/>
    <w:rsid w:val="00E95571"/>
    <w:rsid w:val="00E96038"/>
    <w:rsid w:val="00EB4CE4"/>
    <w:rsid w:val="00EC1933"/>
    <w:rsid w:val="00ED1018"/>
    <w:rsid w:val="00ED1353"/>
    <w:rsid w:val="00ED185B"/>
    <w:rsid w:val="00ED1EE2"/>
    <w:rsid w:val="00ED2289"/>
    <w:rsid w:val="00EE05CE"/>
    <w:rsid w:val="00EE4D5E"/>
    <w:rsid w:val="00EE77F3"/>
    <w:rsid w:val="00EF6706"/>
    <w:rsid w:val="00EF7509"/>
    <w:rsid w:val="00F0646D"/>
    <w:rsid w:val="00F15F54"/>
    <w:rsid w:val="00F207E1"/>
    <w:rsid w:val="00F33FFD"/>
    <w:rsid w:val="00F36BAB"/>
    <w:rsid w:val="00F43C40"/>
    <w:rsid w:val="00F51AD2"/>
    <w:rsid w:val="00F53B83"/>
    <w:rsid w:val="00F53C73"/>
    <w:rsid w:val="00F5580F"/>
    <w:rsid w:val="00F66929"/>
    <w:rsid w:val="00F74B30"/>
    <w:rsid w:val="00F85222"/>
    <w:rsid w:val="00F85420"/>
    <w:rsid w:val="00F901E9"/>
    <w:rsid w:val="00F92065"/>
    <w:rsid w:val="00F94790"/>
    <w:rsid w:val="00FA327A"/>
    <w:rsid w:val="00FB1B22"/>
    <w:rsid w:val="00FC55AD"/>
    <w:rsid w:val="00FE6B7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4391E7DE"/>
  <w15:docId w15:val="{17FAB859-0115-4B35-BE2D-0C9DC9F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909"/>
  </w:style>
  <w:style w:type="paragraph" w:styleId="Titre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Titre1Car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</w:rPr>
  </w:style>
  <w:style w:type="paragraph" w:styleId="Titre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Titre2C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</w:rPr>
  </w:style>
  <w:style w:type="paragraph" w:styleId="Titre3">
    <w:name w:val="heading 3"/>
    <w:aliases w:val="Char"/>
    <w:basedOn w:val="Normal"/>
    <w:next w:val="Normal"/>
    <w:link w:val="Titre3C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</w:rPr>
  </w:style>
  <w:style w:type="paragraph" w:styleId="Titre4">
    <w:name w:val="heading 4"/>
    <w:basedOn w:val="Normal"/>
    <w:next w:val="Normal"/>
    <w:link w:val="Titre4C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</w:rPr>
  </w:style>
  <w:style w:type="paragraph" w:styleId="Titre8">
    <w:name w:val="heading 8"/>
    <w:basedOn w:val="Normal"/>
    <w:next w:val="Normal"/>
    <w:link w:val="Titre8C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</w:rPr>
  </w:style>
  <w:style w:type="paragraph" w:styleId="Titre9">
    <w:name w:val="heading 9"/>
    <w:basedOn w:val="Normal"/>
    <w:next w:val="Normal"/>
    <w:link w:val="Titre9C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94790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rsid w:val="00F94790"/>
  </w:style>
  <w:style w:type="paragraph" w:styleId="Pieddepage">
    <w:name w:val="footer"/>
    <w:basedOn w:val="Normal"/>
    <w:link w:val="PieddepageC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790"/>
  </w:style>
  <w:style w:type="character" w:customStyle="1" w:styleId="Titre1Car">
    <w:name w:val="Titre 1 Car"/>
    <w:aliases w:val="Para (1) Car,Heading 1 Char Car,Heading 1 Char3 Char Car,Heading 1 Char Char1 Char Car,Heading 1 Char1 Char Char1 Char Car,Heading 1 Char Char Char Char1 Char1 Car,Para (1) Char Char Char Char1 Char Car,Heading 1 Char3 Car"/>
    <w:basedOn w:val="Policepardfaut"/>
    <w:link w:val="Titre1"/>
    <w:rsid w:val="00972641"/>
    <w:rPr>
      <w:rFonts w:ascii="Times New Roman" w:eastAsia="MS Mincho" w:hAnsi="Times New Roman" w:cs="Times New Roman"/>
    </w:rPr>
  </w:style>
  <w:style w:type="character" w:customStyle="1" w:styleId="Titre2Car">
    <w:name w:val="Titre 2 Car"/>
    <w:aliases w:val="SubPara (a) Car,Heading 2 Char3 Car,Heading 2 Char Char2 Car,Heading 2 Char1 Char Char1 Car,SubPara (a) Char Char Char1 Car,Heading 2 Char Char Char Char1 Car,Heading 2 Char1 Char Char Char Char1 Car"/>
    <w:basedOn w:val="Policepardfaut"/>
    <w:link w:val="Titre2"/>
    <w:rsid w:val="00972641"/>
    <w:rPr>
      <w:rFonts w:ascii="Times New Roman" w:eastAsia="MS Mincho" w:hAnsi="Times New Roman" w:cs="Times New Roman"/>
    </w:rPr>
  </w:style>
  <w:style w:type="character" w:customStyle="1" w:styleId="Titre3Car">
    <w:name w:val="Titre 3 Car"/>
    <w:aliases w:val="Char Car"/>
    <w:basedOn w:val="Policepardfaut"/>
    <w:link w:val="Titre3"/>
    <w:rsid w:val="00972641"/>
    <w:rPr>
      <w:rFonts w:ascii="Times New Roman" w:eastAsia="MS Mincho" w:hAnsi="Times New Roman" w:cs="Times New Roman"/>
    </w:rPr>
  </w:style>
  <w:style w:type="character" w:customStyle="1" w:styleId="Titre4Car">
    <w:name w:val="Titre 4 Car"/>
    <w:basedOn w:val="Policepardfaut"/>
    <w:link w:val="Titre4"/>
    <w:rsid w:val="00972641"/>
    <w:rPr>
      <w:rFonts w:ascii="Times New Roman" w:eastAsia="MS Mincho" w:hAnsi="Times New Roman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rsid w:val="00972641"/>
    <w:rPr>
      <w:rFonts w:ascii="Arial" w:eastAsia="MS Mincho" w:hAnsi="Arial" w:cs="Arial"/>
      <w:sz w:val="22"/>
      <w:szCs w:val="22"/>
    </w:rPr>
  </w:style>
  <w:style w:type="character" w:customStyle="1" w:styleId="Titre6Car">
    <w:name w:val="Titre 6 Car"/>
    <w:basedOn w:val="Policepardfaut"/>
    <w:link w:val="Titre6"/>
    <w:rsid w:val="00972641"/>
    <w:rPr>
      <w:rFonts w:ascii="Arial" w:eastAsia="MS Mincho" w:hAnsi="Arial" w:cs="Arial"/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rsid w:val="00972641"/>
    <w:rPr>
      <w:rFonts w:ascii="Arial" w:eastAsia="MS Mincho" w:hAnsi="Arial" w:cs="Arial"/>
    </w:rPr>
  </w:style>
  <w:style w:type="character" w:customStyle="1" w:styleId="Titre8Car">
    <w:name w:val="Titre 8 Car"/>
    <w:basedOn w:val="Policepardfaut"/>
    <w:link w:val="Titre8"/>
    <w:rsid w:val="00972641"/>
    <w:rPr>
      <w:rFonts w:ascii="Times New Roman" w:eastAsia="MS Mincho" w:hAnsi="Times New Roman" w:cs="Times New Roman"/>
      <w:b/>
      <w:bCs/>
    </w:rPr>
  </w:style>
  <w:style w:type="character" w:customStyle="1" w:styleId="Titre9Car">
    <w:name w:val="Titre 9 Car"/>
    <w:basedOn w:val="Policepardfaut"/>
    <w:link w:val="Titre9"/>
    <w:rsid w:val="00972641"/>
    <w:rPr>
      <w:rFonts w:ascii="Arial" w:eastAsia="MS Mincho" w:hAnsi="Arial" w:cs="Arial"/>
      <w:i/>
      <w:iCs/>
      <w:sz w:val="18"/>
      <w:szCs w:val="18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</w:rPr>
  </w:style>
  <w:style w:type="character" w:styleId="Numrodepage">
    <w:name w:val="page number"/>
    <w:basedOn w:val="Policepardfau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</w:rPr>
  </w:style>
  <w:style w:type="paragraph" w:styleId="Normalcentr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</w:rPr>
  </w:style>
  <w:style w:type="paragraph" w:styleId="Corpsdetexte">
    <w:name w:val="Body Text"/>
    <w:basedOn w:val="Normal"/>
    <w:link w:val="CorpsdetexteCar"/>
    <w:rsid w:val="00972641"/>
    <w:pPr>
      <w:spacing w:after="120"/>
      <w:jc w:val="both"/>
    </w:pPr>
    <w:rPr>
      <w:rFonts w:ascii="Times New Roman" w:eastAsia="MS Mincho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972641"/>
    <w:rPr>
      <w:rFonts w:ascii="Times New Roman" w:eastAsia="MS Mincho" w:hAnsi="Times New Roman" w:cs="Times New Roman"/>
      <w:lang w:val="ru-RU"/>
    </w:rPr>
  </w:style>
  <w:style w:type="paragraph" w:styleId="Retraitcorpsdetexte">
    <w:name w:val="Body Text Indent"/>
    <w:basedOn w:val="Normal"/>
    <w:link w:val="Retraitcorpsdetexte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72641"/>
    <w:rPr>
      <w:rFonts w:ascii="Times New Roman" w:eastAsia="MS Mincho" w:hAnsi="Times New Roman" w:cs="Times New Roman"/>
      <w:lang w:val="ru-RU"/>
    </w:rPr>
  </w:style>
  <w:style w:type="paragraph" w:styleId="Corpsdetexte3">
    <w:name w:val="Body Text 3"/>
    <w:basedOn w:val="Normal"/>
    <w:link w:val="Corpsdetexte3C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Retrait1religne">
    <w:name w:val="Body Text First Indent"/>
    <w:basedOn w:val="Corpsdetexte"/>
    <w:link w:val="Retrait1religneCar"/>
    <w:rsid w:val="0097264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rsid w:val="00972641"/>
    <w:rPr>
      <w:rFonts w:ascii="Times New Roman" w:eastAsia="MS Mincho" w:hAnsi="Times New Roman" w:cs="Times New Roman"/>
      <w:lang w:val="ru-RU"/>
    </w:rPr>
  </w:style>
  <w:style w:type="paragraph" w:styleId="Retraitcorpset1relig">
    <w:name w:val="Body Text First Indent 2"/>
    <w:basedOn w:val="Retraitcorpsdetexte"/>
    <w:link w:val="Retraitcorpset1religCar"/>
    <w:rsid w:val="0097264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972641"/>
    <w:rPr>
      <w:rFonts w:ascii="Times New Roman" w:eastAsia="MS Mincho" w:hAnsi="Times New Roman" w:cs="Times New Roman"/>
      <w:lang w:val="ru-RU"/>
    </w:rPr>
  </w:style>
  <w:style w:type="paragraph" w:styleId="Retraitcorpsdetexte2">
    <w:name w:val="Body Text Indent 2"/>
    <w:basedOn w:val="Normal"/>
    <w:link w:val="Retraitcorpsdetexte2C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972641"/>
    <w:rPr>
      <w:rFonts w:ascii="Times New Roman" w:eastAsia="MS Mincho" w:hAnsi="Times New Roman" w:cs="Times New Roman"/>
      <w:lang w:val="ru-RU"/>
    </w:rPr>
  </w:style>
  <w:style w:type="paragraph" w:styleId="Retraitcorpsdetexte3">
    <w:name w:val="Body Text Indent 3"/>
    <w:basedOn w:val="Normal"/>
    <w:link w:val="Retraitcorpsdetexte3C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972641"/>
    <w:rPr>
      <w:rFonts w:ascii="Times New Roman" w:eastAsia="MS Mincho" w:hAnsi="Times New Roman" w:cs="Times New Roman"/>
      <w:sz w:val="16"/>
      <w:szCs w:val="16"/>
      <w:lang w:val="ru-RU"/>
    </w:rPr>
  </w:style>
  <w:style w:type="paragraph" w:styleId="Formuledepolitesse">
    <w:name w:val="Closing"/>
    <w:basedOn w:val="Normal"/>
    <w:link w:val="Formuledepolitess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FormuledepolitesseCar">
    <w:name w:val="Formule de politesse Car"/>
    <w:basedOn w:val="Policepardfaut"/>
    <w:link w:val="Formuledepolitesse"/>
    <w:rsid w:val="00972641"/>
    <w:rPr>
      <w:rFonts w:ascii="Times New Roman" w:eastAsia="MS Mincho" w:hAnsi="Times New Roman" w:cs="Times New Roman"/>
      <w:lang w:val="ru-RU"/>
    </w:rPr>
  </w:style>
  <w:style w:type="paragraph" w:styleId="Signaturelectronique">
    <w:name w:val="E-mail Signature"/>
    <w:basedOn w:val="Normal"/>
    <w:link w:val="Signaturelectroniqu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ignaturelectroniqueCar">
    <w:name w:val="Signature électronique Car"/>
    <w:basedOn w:val="Policepardfaut"/>
    <w:link w:val="Signaturelectronique"/>
    <w:rsid w:val="00972641"/>
    <w:rPr>
      <w:rFonts w:ascii="Times New Roman" w:eastAsia="MS Mincho" w:hAnsi="Times New Roman" w:cs="Times New Roman"/>
      <w:lang w:val="ru-RU"/>
    </w:rPr>
  </w:style>
  <w:style w:type="character" w:styleId="Accentuation">
    <w:name w:val="Emphasis"/>
    <w:qFormat/>
    <w:rsid w:val="00972641"/>
    <w:rPr>
      <w:i/>
      <w:iCs/>
    </w:rPr>
  </w:style>
  <w:style w:type="paragraph" w:styleId="Adressedestinataire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</w:rPr>
  </w:style>
  <w:style w:type="paragraph" w:styleId="Adresseexpditeur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</w:rPr>
  </w:style>
  <w:style w:type="character" w:styleId="Lienhypertextesuivivisit">
    <w:name w:val="FollowedHyperlink"/>
    <w:rsid w:val="00972641"/>
    <w:rPr>
      <w:color w:val="800080"/>
      <w:u w:val="single"/>
    </w:rPr>
  </w:style>
  <w:style w:type="character" w:styleId="AcronymeHTML">
    <w:name w:val="HTML Acronym"/>
    <w:basedOn w:val="Policepardfaut"/>
    <w:rsid w:val="00972641"/>
  </w:style>
  <w:style w:type="paragraph" w:styleId="AdresseHTML">
    <w:name w:val="HTML Address"/>
    <w:basedOn w:val="Normal"/>
    <w:link w:val="AdresseHTMLCar"/>
    <w:rsid w:val="00972641"/>
    <w:pPr>
      <w:jc w:val="both"/>
    </w:pPr>
    <w:rPr>
      <w:rFonts w:ascii="Times New Roman" w:eastAsia="MS Mincho" w:hAnsi="Times New Roman" w:cs="Times New Roman"/>
      <w:i/>
      <w:iCs/>
    </w:rPr>
  </w:style>
  <w:style w:type="character" w:customStyle="1" w:styleId="AdresseHTMLCar">
    <w:name w:val="Adresse HTML Car"/>
    <w:basedOn w:val="Policepardfaut"/>
    <w:link w:val="AdresseHTML"/>
    <w:rsid w:val="00972641"/>
    <w:rPr>
      <w:rFonts w:ascii="Times New Roman" w:eastAsia="MS Mincho" w:hAnsi="Times New Roman" w:cs="Times New Roman"/>
      <w:i/>
      <w:iCs/>
      <w:lang w:val="ru-RU"/>
    </w:rPr>
  </w:style>
  <w:style w:type="character" w:styleId="CitationHTML">
    <w:name w:val="HTML Cite"/>
    <w:rsid w:val="00972641"/>
    <w:rPr>
      <w:i/>
      <w:iCs/>
    </w:rPr>
  </w:style>
  <w:style w:type="character" w:styleId="CodeHTML">
    <w:name w:val="HTML Code"/>
    <w:rsid w:val="00972641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72641"/>
    <w:rPr>
      <w:i/>
      <w:iCs/>
    </w:rPr>
  </w:style>
  <w:style w:type="character" w:styleId="ClavierHTML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72641"/>
    <w:pPr>
      <w:jc w:val="both"/>
    </w:pPr>
    <w:rPr>
      <w:rFonts w:ascii="Courier New" w:eastAsia="MS Mincho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972641"/>
    <w:rPr>
      <w:rFonts w:ascii="Courier New" w:eastAsia="MS Mincho" w:hAnsi="Courier New" w:cs="Courier New"/>
      <w:sz w:val="20"/>
      <w:szCs w:val="20"/>
      <w:lang w:val="ru-RU"/>
    </w:rPr>
  </w:style>
  <w:style w:type="character" w:styleId="ExempleHTML">
    <w:name w:val="HTML Sample"/>
    <w:rsid w:val="00972641"/>
    <w:rPr>
      <w:rFonts w:ascii="Courier New" w:hAnsi="Courier New" w:cs="Courier New"/>
    </w:rPr>
  </w:style>
  <w:style w:type="character" w:styleId="MachinecrireHTML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72641"/>
    <w:rPr>
      <w:i/>
      <w:iCs/>
    </w:rPr>
  </w:style>
  <w:style w:type="character" w:styleId="Lienhypertexte">
    <w:name w:val="Hyperlink"/>
    <w:uiPriority w:val="99"/>
    <w:rsid w:val="00972641"/>
    <w:rPr>
      <w:color w:val="0000FF"/>
      <w:u w:val="single"/>
    </w:rPr>
  </w:style>
  <w:style w:type="character" w:styleId="Numrodeligne">
    <w:name w:val="line number"/>
    <w:basedOn w:val="Policepardfaut"/>
    <w:rsid w:val="00972641"/>
  </w:style>
  <w:style w:type="paragraph" w:styleId="Liste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puces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puces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puces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puces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puces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Liste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</w:rPr>
  </w:style>
  <w:style w:type="paragraph" w:styleId="Liste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</w:rPr>
  </w:style>
  <w:style w:type="paragraph" w:styleId="Liste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</w:rPr>
  </w:style>
  <w:style w:type="paragraph" w:styleId="Liste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</w:rPr>
  </w:style>
  <w:style w:type="paragraph" w:styleId="Liste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</w:rPr>
  </w:style>
  <w:style w:type="paragraph" w:styleId="Listenumros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</w:rPr>
  </w:style>
  <w:style w:type="paragraph" w:styleId="Listenumros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</w:rPr>
  </w:style>
  <w:style w:type="paragraph" w:styleId="Listenumros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</w:rPr>
  </w:style>
  <w:style w:type="paragraph" w:styleId="Listenumros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</w:rPr>
  </w:style>
  <w:style w:type="paragraph" w:styleId="Listenumros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</w:rPr>
  </w:style>
  <w:style w:type="paragraph" w:styleId="En-ttedemessage">
    <w:name w:val="Message Header"/>
    <w:basedOn w:val="Normal"/>
    <w:link w:val="En-ttedemessageC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</w:rPr>
  </w:style>
  <w:style w:type="character" w:customStyle="1" w:styleId="En-ttedemessageCar">
    <w:name w:val="En-tête de message Car"/>
    <w:basedOn w:val="Policepardfaut"/>
    <w:link w:val="En-ttedemessage"/>
    <w:rsid w:val="00972641"/>
    <w:rPr>
      <w:rFonts w:ascii="Arial" w:eastAsia="MS Mincho" w:hAnsi="Arial" w:cs="Arial"/>
      <w:shd w:val="pct20" w:color="auto" w:fill="auto"/>
      <w:lang w:val="ru-RU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</w:rPr>
  </w:style>
  <w:style w:type="paragraph" w:styleId="Retraitnormal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</w:rPr>
  </w:style>
  <w:style w:type="paragraph" w:styleId="Titredenote">
    <w:name w:val="Note Heading"/>
    <w:basedOn w:val="Normal"/>
    <w:next w:val="Normal"/>
    <w:link w:val="Titredenote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TitredenoteCar">
    <w:name w:val="Titre de note Car"/>
    <w:basedOn w:val="Policepardfaut"/>
    <w:link w:val="Titredenote"/>
    <w:rsid w:val="00972641"/>
    <w:rPr>
      <w:rFonts w:ascii="Times New Roman" w:eastAsia="MS Mincho" w:hAnsi="Times New Roman" w:cs="Times New Roman"/>
      <w:lang w:val="ru-RU"/>
    </w:rPr>
  </w:style>
  <w:style w:type="paragraph" w:styleId="Textebrut">
    <w:name w:val="Plain Text"/>
    <w:basedOn w:val="Normal"/>
    <w:link w:val="TextebrutC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972641"/>
    <w:rPr>
      <w:rFonts w:ascii="Courier New" w:eastAsia="MS Mincho" w:hAnsi="Courier New" w:cs="Times New Roman"/>
      <w:sz w:val="20"/>
      <w:szCs w:val="20"/>
      <w:lang w:val="ru-RU"/>
    </w:rPr>
  </w:style>
  <w:style w:type="paragraph" w:styleId="Salutations">
    <w:name w:val="Salutation"/>
    <w:basedOn w:val="Normal"/>
    <w:next w:val="Normal"/>
    <w:link w:val="SalutationsCar"/>
    <w:rsid w:val="00972641"/>
    <w:pPr>
      <w:jc w:val="both"/>
    </w:pPr>
    <w:rPr>
      <w:rFonts w:ascii="Times New Roman" w:eastAsia="MS Mincho" w:hAnsi="Times New Roman" w:cs="Times New Roman"/>
    </w:rPr>
  </w:style>
  <w:style w:type="character" w:customStyle="1" w:styleId="SalutationsCar">
    <w:name w:val="Salutations Car"/>
    <w:basedOn w:val="Policepardfaut"/>
    <w:link w:val="Salutations"/>
    <w:rsid w:val="00972641"/>
    <w:rPr>
      <w:rFonts w:ascii="Times New Roman" w:eastAsia="MS Mincho" w:hAnsi="Times New Roman" w:cs="Times New Roman"/>
      <w:lang w:val="ru-RU"/>
    </w:rPr>
  </w:style>
  <w:style w:type="paragraph" w:styleId="Signature">
    <w:name w:val="Signature"/>
    <w:basedOn w:val="Normal"/>
    <w:link w:val="SignatureCar"/>
    <w:rsid w:val="00972641"/>
    <w:pPr>
      <w:ind w:left="4320"/>
      <w:jc w:val="both"/>
    </w:pPr>
    <w:rPr>
      <w:rFonts w:ascii="Times New Roman" w:eastAsia="MS Mincho" w:hAnsi="Times New Roman" w:cs="Times New Roman"/>
    </w:rPr>
  </w:style>
  <w:style w:type="character" w:customStyle="1" w:styleId="SignatureCar">
    <w:name w:val="Signature Car"/>
    <w:basedOn w:val="Policepardfaut"/>
    <w:link w:val="Signature"/>
    <w:rsid w:val="00972641"/>
    <w:rPr>
      <w:rFonts w:ascii="Times New Roman" w:eastAsia="MS Mincho" w:hAnsi="Times New Roman" w:cs="Times New Roman"/>
      <w:lang w:val="ru-RU"/>
    </w:rPr>
  </w:style>
  <w:style w:type="character" w:styleId="lev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ru-RU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</w:rPr>
  </w:style>
  <w:style w:type="paragraph" w:styleId="Textedebulles">
    <w:name w:val="Balloon Text"/>
    <w:basedOn w:val="Normal"/>
    <w:link w:val="TextedebullesCar"/>
    <w:rsid w:val="00972641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2641"/>
    <w:rPr>
      <w:rFonts w:ascii="Tahoma" w:eastAsia="MS Mincho" w:hAnsi="Tahoma" w:cs="Tahoma"/>
      <w:sz w:val="16"/>
      <w:szCs w:val="16"/>
      <w:lang w:val="ru-RU"/>
    </w:rPr>
  </w:style>
  <w:style w:type="paragraph" w:customStyle="1" w:styleId="IBackground">
    <w:name w:val="I. Background"/>
    <w:basedOn w:val="FIRST"/>
    <w:rsid w:val="00972641"/>
    <w:pPr>
      <w:spacing w:after="240"/>
    </w:pPr>
  </w:style>
  <w:style w:type="paragraph" w:styleId="TM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eastAsia="ja-JP"/>
    </w:rPr>
  </w:style>
  <w:style w:type="paragraph" w:styleId="TM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M4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3">
    <w:name w:val="TOC3"/>
    <w:basedOn w:val="Titre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M3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</w:rPr>
  </w:style>
  <w:style w:type="paragraph" w:customStyle="1" w:styleId="TOC1">
    <w:name w:val="TOC1"/>
    <w:basedOn w:val="TM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</w:rPr>
  </w:style>
  <w:style w:type="paragraph" w:customStyle="1" w:styleId="Titre11">
    <w:name w:val="Titre 11"/>
    <w:basedOn w:val="Normal"/>
    <w:rsid w:val="00972641"/>
    <w:rPr>
      <w:rFonts w:ascii="Times New Roman" w:eastAsia="MS Mincho" w:hAnsi="Times New Roman" w:cs="Times New Roman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En-tte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ru-RU"/>
    </w:rPr>
  </w:style>
  <w:style w:type="paragraph" w:customStyle="1" w:styleId="Style2-LP-2">
    <w:name w:val="Style2-LP-2"/>
    <w:basedOn w:val="Titre1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Titre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Corpsdetexte2">
    <w:name w:val="Body Text 2"/>
    <w:basedOn w:val="Normal"/>
    <w:link w:val="Corpsdetexte2C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rsid w:val="00972641"/>
    <w:rPr>
      <w:rFonts w:ascii="Times New Roman" w:eastAsia="MS Mincho" w:hAnsi="Times New Roman" w:cs="Times New Roman"/>
      <w:lang w:val="ru-RU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Grilledutableau">
    <w:name w:val="Table Grid"/>
    <w:basedOn w:val="Tableau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Marquedecommentair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Explorateurdedocuments">
    <w:name w:val="Document Map"/>
    <w:basedOn w:val="Normal"/>
    <w:link w:val="ExplorateurdedocumentsC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ru-RU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ru-RU"/>
    </w:rPr>
  </w:style>
  <w:style w:type="paragraph" w:styleId="Commentaire">
    <w:name w:val="annotation text"/>
    <w:basedOn w:val="Normal"/>
    <w:link w:val="CommentaireC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ru-RU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</w:rPr>
  </w:style>
  <w:style w:type="character" w:customStyle="1" w:styleId="Style1-LP-1Char">
    <w:name w:val="Style1-LP-1 Char"/>
    <w:rsid w:val="00972641"/>
    <w:rPr>
      <w:b/>
      <w:sz w:val="24"/>
      <w:szCs w:val="22"/>
      <w:lang w:val="ru-RU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es-ES"/>
    </w:rPr>
  </w:style>
  <w:style w:type="character" w:customStyle="1" w:styleId="mw-headline">
    <w:name w:val="mw-headline"/>
    <w:basedOn w:val="Policepardfau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</w:rPr>
  </w:style>
  <w:style w:type="paragraph" w:styleId="Tabledesillustration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</w:rPr>
  </w:style>
  <w:style w:type="paragraph" w:styleId="Titre">
    <w:name w:val="Title"/>
    <w:basedOn w:val="Normal"/>
    <w:link w:val="TitreC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972641"/>
    <w:rPr>
      <w:rFonts w:ascii="Garamond" w:eastAsia="Cordia New" w:hAnsi="Garamond" w:cs="Times New Roman"/>
      <w:b/>
      <w:bCs/>
      <w:sz w:val="28"/>
      <w:szCs w:val="28"/>
      <w:lang w:val="ru-RU"/>
    </w:rPr>
  </w:style>
  <w:style w:type="paragraph" w:customStyle="1" w:styleId="Style1">
    <w:name w:val="Style1"/>
    <w:basedOn w:val="TM3"/>
    <w:next w:val="TM4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</w:rPr>
  </w:style>
  <w:style w:type="paragraph" w:styleId="Titreindex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72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ru-RU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eastAsia="ar-SA"/>
    </w:rPr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basedOn w:val="Policepardfaut"/>
    <w:link w:val="Notedebasdepage"/>
    <w:uiPriority w:val="99"/>
    <w:rsid w:val="00972641"/>
    <w:rPr>
      <w:rFonts w:ascii="ITC Officina Serif Book" w:eastAsia="MS Mincho" w:hAnsi="ITC Officina Serif Book" w:cs="Times New Roman"/>
      <w:sz w:val="20"/>
      <w:szCs w:val="20"/>
      <w:lang w:val="ru-RU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vision">
    <w:name w:val="Revision"/>
    <w:hidden/>
    <w:uiPriority w:val="99"/>
    <w:semiHidden/>
    <w:rsid w:val="00972641"/>
    <w:rPr>
      <w:rFonts w:ascii="Times New Roman" w:eastAsia="MS Mincho" w:hAnsi="Times New Roman" w:cs="Times New Roman"/>
    </w:rPr>
  </w:style>
  <w:style w:type="character" w:customStyle="1" w:styleId="CharChar1">
    <w:name w:val="Char Char1"/>
    <w:rsid w:val="00972641"/>
    <w:rPr>
      <w:sz w:val="24"/>
      <w:szCs w:val="24"/>
      <w:lang w:val="ru-RU" w:eastAsia="en-US" w:bidi="ar-SA"/>
    </w:rPr>
  </w:style>
  <w:style w:type="paragraph" w:styleId="Paragraphedeliste">
    <w:name w:val="List Paragraph"/>
    <w:aliases w:val="Dot pt,Párrafo de lista1,List Paragraph12,MAIN CONTENT,List Paragraph2,Rec para,List Paragraph1,Recommendation,List Paragraph11,F5 List Paragraph,List Paragraph Char Char Char,Indicator Text,Colorful List - Accent 11"/>
    <w:basedOn w:val="Normal"/>
    <w:link w:val="ParagraphedelisteC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table" w:styleId="Tableausimple3">
    <w:name w:val="Table Simple 3"/>
    <w:basedOn w:val="TableauNormal"/>
    <w:rsid w:val="00972641"/>
    <w:pPr>
      <w:jc w:val="both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Policepardfaut"/>
    <w:rsid w:val="00972641"/>
  </w:style>
  <w:style w:type="paragraph" w:styleId="Sansinterligne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</w:rPr>
  </w:style>
  <w:style w:type="character" w:styleId="Appelnotedebasdep">
    <w:name w:val="footnote reference"/>
    <w:rsid w:val="00972641"/>
    <w:rPr>
      <w:vertAlign w:val="superscript"/>
    </w:rPr>
  </w:style>
  <w:style w:type="character" w:customStyle="1" w:styleId="ParagraphedelisteCar">
    <w:name w:val="Paragraphe de liste Car"/>
    <w:aliases w:val="Dot pt Car,Párrafo de lista1 Car,List Paragraph12 Car,MAIN CONTENT Car,List Paragraph2 Car,Rec para Car,List Paragraph1 Car,Recommendation Car,List Paragraph11 Car,F5 List Paragraph Car,List Paragraph Char Char Char Car"/>
    <w:link w:val="Paragraphedeliste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ru-RU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1">
    <w:name w:val="Tabla con cuadrícula1"/>
    <w:basedOn w:val="TableauNormal"/>
    <w:next w:val="Grilledutableau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DA0F4B"/>
    <w:rPr>
      <w:rFonts w:ascii="Times New Roman" w:eastAsia="MS Mincho" w:hAnsi="Times New Roman" w:cs="Times New Roman"/>
      <w:sz w:val="22"/>
      <w:szCs w:val="18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4E4C-7683-4165-9E7C-9612BCA1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7051</Characters>
  <Application>Microsoft Office Word</Application>
  <DocSecurity>0</DocSecurity>
  <Lines>58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COP 14 high-level segment information note for participants: mainstreaming biodiversity in the infrastructure sector</vt:lpstr>
      <vt:lpstr>COP 14 high-level segment information note for participants: mainstreaming biodiversity in the infrastructure sector</vt:lpstr>
      <vt:lpstr/>
    </vt:vector>
  </TitlesOfParts>
  <Company>SCBD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participants: mainstreaming biodiversity in the infrastructure sector</dc:title>
  <dc:creator>Paola Guadalupe  Lino Torres</dc:creator>
  <cp:lastModifiedBy>L A</cp:lastModifiedBy>
  <cp:revision>4</cp:revision>
  <cp:lastPrinted>2016-10-24T15:05:00Z</cp:lastPrinted>
  <dcterms:created xsi:type="dcterms:W3CDTF">2018-10-23T13:10:00Z</dcterms:created>
  <dcterms:modified xsi:type="dcterms:W3CDTF">2018-10-23T13:11:00Z</dcterms:modified>
</cp:coreProperties>
</file>