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432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5142"/>
        <w:gridCol w:w="4159"/>
      </w:tblGrid>
      <w:tr w:rsidR="00B85429" w:rsidRPr="00DC65D8" w14:paraId="1E63B738" w14:textId="77777777" w:rsidTr="001A1BD3">
        <w:trPr>
          <w:trHeight w:val="709"/>
        </w:trPr>
        <w:tc>
          <w:tcPr>
            <w:tcW w:w="476" w:type="pct"/>
            <w:tcBorders>
              <w:bottom w:val="single" w:sz="12" w:space="0" w:color="auto"/>
            </w:tcBorders>
          </w:tcPr>
          <w:p w14:paraId="7853AB9F" w14:textId="77777777" w:rsidR="00B85429" w:rsidRPr="00285DD9" w:rsidRDefault="00B85429" w:rsidP="00B32E93">
            <w:pPr>
              <w:rPr>
                <w:kern w:val="22"/>
              </w:rPr>
            </w:pPr>
            <w:bookmarkStart w:id="0" w:name="_Hlk5033299"/>
            <w:r w:rsidRPr="00F13B79">
              <w:rPr>
                <w:noProof/>
                <w:kern w:val="22"/>
                <w:lang w:val="en-US"/>
              </w:rPr>
              <w:drawing>
                <wp:inline distT="0" distB="0" distL="0" distR="0" wp14:anchorId="172BCFFE" wp14:editId="06D70A50">
                  <wp:extent cx="476494" cy="403200"/>
                  <wp:effectExtent l="0" t="0" r="6350" b="3810"/>
                  <wp:docPr id="2" name="Picture 2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tcBorders>
              <w:bottom w:val="single" w:sz="12" w:space="0" w:color="auto"/>
            </w:tcBorders>
          </w:tcPr>
          <w:p w14:paraId="3CEBE999" w14:textId="77777777" w:rsidR="00B85429" w:rsidRPr="00285DD9" w:rsidRDefault="00B85429" w:rsidP="00B32E93">
            <w:pPr>
              <w:rPr>
                <w:kern w:val="22"/>
              </w:rPr>
            </w:pPr>
            <w:r w:rsidRPr="00285DD9">
              <w:rPr>
                <w:noProof/>
                <w:kern w:val="22"/>
                <w:lang w:val="en-US"/>
              </w:rPr>
              <w:drawing>
                <wp:inline distT="0" distB="0" distL="0" distR="0" wp14:anchorId="02B3420A" wp14:editId="31F92E4A">
                  <wp:extent cx="343700" cy="403200"/>
                  <wp:effectExtent l="0" t="0" r="12065" b="3810"/>
                  <wp:docPr id="5" name="Picture 5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pct"/>
            <w:tcBorders>
              <w:bottom w:val="single" w:sz="12" w:space="0" w:color="auto"/>
            </w:tcBorders>
          </w:tcPr>
          <w:p w14:paraId="416D6FB8" w14:textId="77777777" w:rsidR="00B85429" w:rsidRPr="00DC65D8" w:rsidRDefault="00B85429" w:rsidP="00B32E93">
            <w:pPr>
              <w:jc w:val="right"/>
              <w:rPr>
                <w:rFonts w:ascii="Arial" w:hAnsi="Arial" w:cs="Arial"/>
                <w:b/>
                <w:kern w:val="22"/>
                <w:sz w:val="32"/>
                <w:szCs w:val="32"/>
              </w:rPr>
            </w:pPr>
            <w:r w:rsidRPr="00DC65D8">
              <w:rPr>
                <w:rFonts w:ascii="Arial" w:hAnsi="Arial" w:cs="Arial"/>
                <w:b/>
                <w:kern w:val="22"/>
                <w:sz w:val="32"/>
                <w:szCs w:val="32"/>
              </w:rPr>
              <w:t>CBD</w:t>
            </w:r>
          </w:p>
        </w:tc>
      </w:tr>
      <w:tr w:rsidR="00B85429" w:rsidRPr="00DC65D8" w14:paraId="07899E0C" w14:textId="77777777" w:rsidTr="001A1BD3">
        <w:tc>
          <w:tcPr>
            <w:tcW w:w="2977" w:type="pct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72789CDB" w14:textId="77777777" w:rsidR="00B85429" w:rsidRPr="00285DD9" w:rsidRDefault="00D45E39" w:rsidP="00B32E93">
            <w:pPr>
              <w:rPr>
                <w:kern w:val="22"/>
              </w:rPr>
            </w:pPr>
            <w:r>
              <w:rPr>
                <w:noProof/>
                <w:kern w:val="22"/>
              </w:rPr>
              <w:drawing>
                <wp:inline distT="0" distB="0" distL="0" distR="0" wp14:anchorId="3F71A2CF" wp14:editId="057FBEA0">
                  <wp:extent cx="2615565" cy="1073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pct"/>
            <w:tcBorders>
              <w:top w:val="single" w:sz="12" w:space="0" w:color="auto"/>
              <w:bottom w:val="single" w:sz="36" w:space="0" w:color="auto"/>
            </w:tcBorders>
          </w:tcPr>
          <w:p w14:paraId="182682A2" w14:textId="77777777" w:rsidR="00B85429" w:rsidRPr="00DC65D8" w:rsidRDefault="00B85429" w:rsidP="00B32E93">
            <w:pPr>
              <w:ind w:left="1215"/>
              <w:rPr>
                <w:kern w:val="22"/>
                <w:szCs w:val="22"/>
              </w:rPr>
            </w:pPr>
            <w:r w:rsidRPr="00DC65D8">
              <w:rPr>
                <w:kern w:val="22"/>
                <w:szCs w:val="22"/>
              </w:rPr>
              <w:t>Distr.</w:t>
            </w:r>
          </w:p>
          <w:p w14:paraId="186E4B1C" w14:textId="77777777" w:rsidR="00B85429" w:rsidRPr="00285DD9" w:rsidRDefault="00B85429" w:rsidP="00B32E93">
            <w:pPr>
              <w:ind w:left="1215"/>
              <w:rPr>
                <w:kern w:val="22"/>
                <w:szCs w:val="22"/>
              </w:rPr>
            </w:pPr>
            <w:r w:rsidRPr="00285DD9">
              <w:rPr>
                <w:caps/>
                <w:kern w:val="22"/>
                <w:szCs w:val="22"/>
              </w:rPr>
              <w:t>GENERAL</w:t>
            </w:r>
          </w:p>
          <w:p w14:paraId="5A4424DF" w14:textId="77777777" w:rsidR="00B85429" w:rsidRPr="00DC65D8" w:rsidRDefault="00B85429" w:rsidP="00B32E93">
            <w:pPr>
              <w:ind w:left="1215"/>
              <w:rPr>
                <w:kern w:val="22"/>
                <w:szCs w:val="22"/>
              </w:rPr>
            </w:pPr>
          </w:p>
          <w:p w14:paraId="03476598" w14:textId="77777777" w:rsidR="00B85429" w:rsidRPr="00285DD9" w:rsidRDefault="0018253A" w:rsidP="00B32E93">
            <w:pPr>
              <w:ind w:left="1215"/>
              <w:rPr>
                <w:kern w:val="22"/>
                <w:szCs w:val="22"/>
              </w:rPr>
            </w:pPr>
            <w:sdt>
              <w:sdtPr>
                <w:rPr>
                  <w:kern w:val="22"/>
                  <w:lang w:val="en-US"/>
                </w:rPr>
                <w:alias w:val="Subject"/>
                <w:tag w:val=""/>
                <w:id w:val="1414356052"/>
                <w:placeholder>
                  <w:docPart w:val="8FB1E203314D48F89837E92EF7751745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B85429">
                  <w:rPr>
                    <w:kern w:val="22"/>
                    <w:lang w:val="en-US"/>
                  </w:rPr>
                  <w:t>CBD/POST2020/WS/2019/4/1</w:t>
                </w:r>
              </w:sdtContent>
            </w:sdt>
          </w:p>
          <w:p w14:paraId="65111EE1" w14:textId="77777777" w:rsidR="00B85429" w:rsidRPr="00285DD9" w:rsidRDefault="00B85429" w:rsidP="00B32E93">
            <w:pPr>
              <w:ind w:left="1215"/>
              <w:rPr>
                <w:kern w:val="22"/>
                <w:szCs w:val="22"/>
              </w:rPr>
            </w:pPr>
            <w:r>
              <w:rPr>
                <w:kern w:val="22"/>
                <w:szCs w:val="22"/>
                <w:lang w:val="en-US"/>
              </w:rPr>
              <w:t>1 April 2019</w:t>
            </w:r>
          </w:p>
          <w:p w14:paraId="5CDA9374" w14:textId="77777777" w:rsidR="00B85429" w:rsidRDefault="00B85429" w:rsidP="00B32E93">
            <w:pPr>
              <w:ind w:left="1215"/>
              <w:rPr>
                <w:kern w:val="22"/>
                <w:szCs w:val="22"/>
              </w:rPr>
            </w:pPr>
          </w:p>
          <w:p w14:paraId="4857A155" w14:textId="77777777" w:rsidR="00D45E39" w:rsidRPr="00DC65D8" w:rsidRDefault="00D45E39" w:rsidP="00B32E93">
            <w:pPr>
              <w:ind w:left="1215"/>
              <w:rPr>
                <w:kern w:val="22"/>
                <w:szCs w:val="22"/>
              </w:rPr>
            </w:pPr>
            <w:r>
              <w:rPr>
                <w:kern w:val="22"/>
                <w:szCs w:val="22"/>
              </w:rPr>
              <w:t>RUSSIAN</w:t>
            </w:r>
          </w:p>
          <w:p w14:paraId="64D50BB3" w14:textId="77777777" w:rsidR="00B85429" w:rsidRPr="00DC65D8" w:rsidRDefault="00B85429" w:rsidP="00B32E93">
            <w:pPr>
              <w:ind w:left="1215"/>
              <w:rPr>
                <w:kern w:val="22"/>
                <w:szCs w:val="22"/>
              </w:rPr>
            </w:pPr>
            <w:r w:rsidRPr="00DC65D8">
              <w:rPr>
                <w:kern w:val="22"/>
                <w:szCs w:val="22"/>
              </w:rPr>
              <w:t>ORIGINAL: ENGLISH</w:t>
            </w:r>
          </w:p>
          <w:p w14:paraId="5C2EB95A" w14:textId="77777777" w:rsidR="00B85429" w:rsidRPr="00DC65D8" w:rsidRDefault="00B85429" w:rsidP="00B32E93">
            <w:pPr>
              <w:rPr>
                <w:kern w:val="22"/>
              </w:rPr>
            </w:pPr>
          </w:p>
        </w:tc>
      </w:tr>
    </w:tbl>
    <w:p w14:paraId="4580D87F" w14:textId="12069611" w:rsidR="00362642" w:rsidRPr="002C5DAB" w:rsidRDefault="00FD223D" w:rsidP="00EA046B">
      <w:pPr>
        <w:pStyle w:val="Cornernotation"/>
        <w:kinsoku w:val="0"/>
        <w:overflowPunct w:val="0"/>
        <w:autoSpaceDE w:val="0"/>
        <w:autoSpaceDN w:val="0"/>
        <w:ind w:left="227" w:right="4784" w:hanging="227"/>
        <w:rPr>
          <w:caps/>
          <w:kern w:val="22"/>
          <w:lang w:val="ru-RU" w:eastAsia="ko-KR"/>
        </w:rPr>
      </w:pPr>
      <w:r w:rsidRPr="00B85DAA">
        <w:rPr>
          <w:caps/>
          <w:kern w:val="22"/>
          <w:szCs w:val="22"/>
          <w:lang w:val="ru-RU"/>
        </w:rPr>
        <w:t>Региональн</w:t>
      </w:r>
      <w:r w:rsidR="00D22EBE">
        <w:rPr>
          <w:caps/>
          <w:kern w:val="22"/>
          <w:szCs w:val="22"/>
          <w:lang w:val="ru-RU"/>
        </w:rPr>
        <w:t>АЯ</w:t>
      </w:r>
      <w:r w:rsidRPr="002C5DAB">
        <w:rPr>
          <w:caps/>
          <w:kern w:val="22"/>
          <w:szCs w:val="22"/>
          <w:lang w:val="ru-RU"/>
        </w:rPr>
        <w:t xml:space="preserve"> </w:t>
      </w:r>
      <w:r w:rsidRPr="00B85DAA">
        <w:rPr>
          <w:caps/>
          <w:kern w:val="22"/>
          <w:szCs w:val="22"/>
          <w:lang w:val="ru-RU"/>
        </w:rPr>
        <w:t>консультаци</w:t>
      </w:r>
      <w:r w:rsidR="00D22EBE">
        <w:rPr>
          <w:caps/>
          <w:kern w:val="22"/>
          <w:szCs w:val="22"/>
          <w:lang w:val="ru-RU"/>
        </w:rPr>
        <w:t>Я</w:t>
      </w:r>
      <w:r w:rsidRPr="002C5DAB">
        <w:rPr>
          <w:caps/>
          <w:kern w:val="22"/>
          <w:szCs w:val="22"/>
          <w:lang w:val="ru-RU"/>
        </w:rPr>
        <w:t xml:space="preserve"> </w:t>
      </w:r>
      <w:r w:rsidRPr="00B85DAA">
        <w:rPr>
          <w:caps/>
          <w:kern w:val="22"/>
          <w:szCs w:val="22"/>
          <w:lang w:val="ru-RU"/>
        </w:rPr>
        <w:t>по</w:t>
      </w:r>
      <w:r w:rsidRPr="002C5DAB">
        <w:rPr>
          <w:caps/>
          <w:kern w:val="22"/>
          <w:szCs w:val="22"/>
          <w:lang w:val="ru-RU"/>
        </w:rPr>
        <w:t xml:space="preserve"> </w:t>
      </w:r>
      <w:r w:rsidRPr="00B85DAA">
        <w:rPr>
          <w:caps/>
          <w:kern w:val="22"/>
          <w:szCs w:val="22"/>
          <w:lang w:val="ru-RU"/>
        </w:rPr>
        <w:t>разработке</w:t>
      </w:r>
      <w:r w:rsidRPr="002C5DAB">
        <w:rPr>
          <w:caps/>
          <w:kern w:val="22"/>
          <w:szCs w:val="22"/>
          <w:lang w:val="ru-RU"/>
        </w:rPr>
        <w:t xml:space="preserve"> </w:t>
      </w:r>
      <w:r w:rsidRPr="00B85DAA">
        <w:rPr>
          <w:caps/>
          <w:kern w:val="22"/>
          <w:szCs w:val="22"/>
          <w:lang w:val="ru-RU"/>
        </w:rPr>
        <w:t>рамочной</w:t>
      </w:r>
      <w:r w:rsidRPr="002C5DAB">
        <w:rPr>
          <w:caps/>
          <w:kern w:val="22"/>
          <w:szCs w:val="22"/>
          <w:lang w:val="ru-RU"/>
        </w:rPr>
        <w:t xml:space="preserve"> </w:t>
      </w:r>
      <w:r w:rsidRPr="00B85DAA">
        <w:rPr>
          <w:caps/>
          <w:kern w:val="22"/>
          <w:szCs w:val="22"/>
          <w:lang w:val="ru-RU"/>
        </w:rPr>
        <w:t>программы</w:t>
      </w:r>
      <w:r w:rsidRPr="002C5DAB">
        <w:rPr>
          <w:caps/>
          <w:kern w:val="22"/>
          <w:szCs w:val="22"/>
          <w:lang w:val="ru-RU"/>
        </w:rPr>
        <w:t xml:space="preserve"> </w:t>
      </w:r>
      <w:r w:rsidRPr="00B85DAA">
        <w:rPr>
          <w:caps/>
          <w:kern w:val="22"/>
          <w:szCs w:val="22"/>
          <w:lang w:val="ru-RU"/>
        </w:rPr>
        <w:t>в</w:t>
      </w:r>
      <w:r w:rsidRPr="002C5DAB">
        <w:rPr>
          <w:caps/>
          <w:kern w:val="22"/>
          <w:szCs w:val="22"/>
          <w:lang w:val="ru-RU"/>
        </w:rPr>
        <w:t xml:space="preserve"> </w:t>
      </w:r>
      <w:r w:rsidRPr="00B85DAA">
        <w:rPr>
          <w:caps/>
          <w:kern w:val="22"/>
          <w:szCs w:val="22"/>
          <w:lang w:val="ru-RU"/>
        </w:rPr>
        <w:t>области</w:t>
      </w:r>
      <w:r w:rsidRPr="002C5DAB">
        <w:rPr>
          <w:caps/>
          <w:kern w:val="22"/>
          <w:szCs w:val="22"/>
          <w:lang w:val="ru-RU"/>
        </w:rPr>
        <w:t xml:space="preserve"> </w:t>
      </w:r>
      <w:r w:rsidRPr="00B85DAA">
        <w:rPr>
          <w:caps/>
          <w:kern w:val="22"/>
          <w:szCs w:val="22"/>
          <w:lang w:val="ru-RU"/>
        </w:rPr>
        <w:t>биоразнообразия</w:t>
      </w:r>
      <w:r w:rsidRPr="002C5DAB">
        <w:rPr>
          <w:caps/>
          <w:kern w:val="22"/>
          <w:szCs w:val="22"/>
          <w:lang w:val="ru-RU"/>
        </w:rPr>
        <w:t xml:space="preserve"> </w:t>
      </w:r>
      <w:r w:rsidRPr="00B85DAA">
        <w:rPr>
          <w:caps/>
          <w:kern w:val="22"/>
          <w:szCs w:val="22"/>
          <w:lang w:val="ru-RU"/>
        </w:rPr>
        <w:t>на</w:t>
      </w:r>
      <w:r w:rsidRPr="002C5DAB">
        <w:rPr>
          <w:caps/>
          <w:kern w:val="22"/>
          <w:szCs w:val="22"/>
          <w:lang w:val="ru-RU"/>
        </w:rPr>
        <w:t xml:space="preserve"> </w:t>
      </w:r>
      <w:r w:rsidRPr="00B85DAA">
        <w:rPr>
          <w:caps/>
          <w:kern w:val="22"/>
          <w:szCs w:val="22"/>
          <w:lang w:val="ru-RU"/>
        </w:rPr>
        <w:t>период</w:t>
      </w:r>
      <w:r w:rsidRPr="002C5DAB">
        <w:rPr>
          <w:caps/>
          <w:kern w:val="22"/>
          <w:szCs w:val="22"/>
          <w:lang w:val="ru-RU"/>
        </w:rPr>
        <w:t xml:space="preserve"> </w:t>
      </w:r>
      <w:r w:rsidRPr="00B85DAA">
        <w:rPr>
          <w:caps/>
          <w:kern w:val="22"/>
          <w:szCs w:val="22"/>
          <w:lang w:val="ru-RU"/>
        </w:rPr>
        <w:t>после</w:t>
      </w:r>
      <w:r w:rsidRPr="002C5DAB">
        <w:rPr>
          <w:caps/>
          <w:kern w:val="22"/>
          <w:szCs w:val="22"/>
          <w:lang w:val="ru-RU"/>
        </w:rPr>
        <w:t xml:space="preserve"> 2020 </w:t>
      </w:r>
      <w:r w:rsidRPr="00B85DAA">
        <w:rPr>
          <w:caps/>
          <w:kern w:val="22"/>
          <w:szCs w:val="22"/>
          <w:lang w:val="ru-RU"/>
        </w:rPr>
        <w:t>года</w:t>
      </w:r>
      <w:r w:rsidRPr="002C5DAB">
        <w:rPr>
          <w:caps/>
          <w:kern w:val="22"/>
          <w:szCs w:val="22"/>
          <w:lang w:val="ru-RU"/>
        </w:rPr>
        <w:t xml:space="preserve"> </w:t>
      </w:r>
      <w:r>
        <w:rPr>
          <w:caps/>
          <w:kern w:val="22"/>
          <w:szCs w:val="22"/>
          <w:lang w:val="ru-RU"/>
        </w:rPr>
        <w:t>для</w:t>
      </w:r>
      <w:r w:rsidRPr="002C5DAB">
        <w:rPr>
          <w:caps/>
          <w:kern w:val="22"/>
          <w:szCs w:val="22"/>
          <w:lang w:val="ru-RU"/>
        </w:rPr>
        <w:t xml:space="preserve"> </w:t>
      </w:r>
      <w:r>
        <w:rPr>
          <w:caps/>
          <w:kern w:val="22"/>
          <w:szCs w:val="22"/>
          <w:lang w:val="ru-RU"/>
        </w:rPr>
        <w:t>центральной</w:t>
      </w:r>
      <w:r w:rsidRPr="002C5DAB">
        <w:rPr>
          <w:caps/>
          <w:kern w:val="22"/>
          <w:szCs w:val="22"/>
          <w:lang w:val="ru-RU"/>
        </w:rPr>
        <w:t xml:space="preserve"> </w:t>
      </w:r>
      <w:r>
        <w:rPr>
          <w:caps/>
          <w:kern w:val="22"/>
          <w:szCs w:val="22"/>
          <w:lang w:val="ru-RU"/>
        </w:rPr>
        <w:t>и</w:t>
      </w:r>
      <w:r w:rsidRPr="002C5DAB">
        <w:rPr>
          <w:caps/>
          <w:kern w:val="22"/>
          <w:szCs w:val="22"/>
          <w:lang w:val="ru-RU"/>
        </w:rPr>
        <w:t xml:space="preserve"> </w:t>
      </w:r>
      <w:r>
        <w:rPr>
          <w:caps/>
          <w:kern w:val="22"/>
          <w:szCs w:val="22"/>
          <w:lang w:val="ru-RU"/>
        </w:rPr>
        <w:t>восточной</w:t>
      </w:r>
      <w:r w:rsidRPr="002C5DAB">
        <w:rPr>
          <w:caps/>
          <w:kern w:val="22"/>
          <w:szCs w:val="22"/>
          <w:lang w:val="ru-RU"/>
        </w:rPr>
        <w:t xml:space="preserve"> </w:t>
      </w:r>
      <w:r>
        <w:rPr>
          <w:caps/>
          <w:kern w:val="22"/>
          <w:szCs w:val="22"/>
          <w:lang w:val="ru-RU"/>
        </w:rPr>
        <w:t>европы</w:t>
      </w:r>
    </w:p>
    <w:p w14:paraId="7AFE6B6E" w14:textId="77777777" w:rsidR="00C9161D" w:rsidRPr="00FD223D" w:rsidRDefault="00FD223D" w:rsidP="00362642">
      <w:pPr>
        <w:pStyle w:val="Cornernotation"/>
        <w:kinsoku w:val="0"/>
        <w:overflowPunct w:val="0"/>
        <w:autoSpaceDE w:val="0"/>
        <w:autoSpaceDN w:val="0"/>
        <w:ind w:left="227" w:right="4217" w:hanging="227"/>
        <w:rPr>
          <w:kern w:val="22"/>
          <w:lang w:val="ru-RU" w:eastAsia="ko-KR"/>
        </w:rPr>
      </w:pPr>
      <w:r>
        <w:rPr>
          <w:kern w:val="22"/>
          <w:lang w:val="ru-RU" w:eastAsia="ko-KR"/>
        </w:rPr>
        <w:t>Белград</w:t>
      </w:r>
      <w:r w:rsidR="00532A9B" w:rsidRPr="00D22EBE">
        <w:rPr>
          <w:kern w:val="22"/>
          <w:lang w:val="ru-RU" w:eastAsia="ko-KR"/>
        </w:rPr>
        <w:t>, 16</w:t>
      </w:r>
      <w:r w:rsidR="00362642" w:rsidRPr="00D22EBE">
        <w:rPr>
          <w:rFonts w:eastAsia="Batang"/>
          <w:color w:val="000000"/>
          <w:kern w:val="22"/>
          <w:lang w:val="ru-RU" w:eastAsia="ko-KR"/>
        </w:rPr>
        <w:t>-</w:t>
      </w:r>
      <w:r w:rsidR="00532A9B" w:rsidRPr="00D22EBE">
        <w:rPr>
          <w:rFonts w:eastAsia="Batang"/>
          <w:color w:val="000000"/>
          <w:kern w:val="22"/>
          <w:lang w:val="ru-RU" w:eastAsia="ko-KR"/>
        </w:rPr>
        <w:t>18</w:t>
      </w:r>
      <w:r w:rsidR="004034A2" w:rsidRPr="00D22EBE">
        <w:rPr>
          <w:rFonts w:eastAsia="Batang"/>
          <w:color w:val="000000"/>
          <w:kern w:val="22"/>
          <w:lang w:val="ru-RU" w:eastAsia="ko-KR"/>
        </w:rPr>
        <w:t xml:space="preserve"> </w:t>
      </w:r>
      <w:r>
        <w:rPr>
          <w:rFonts w:eastAsia="Batang"/>
          <w:color w:val="000000"/>
          <w:kern w:val="22"/>
          <w:lang w:val="ru-RU" w:eastAsia="ko-KR"/>
        </w:rPr>
        <w:t xml:space="preserve">апреля </w:t>
      </w:r>
      <w:r w:rsidR="00362642" w:rsidRPr="00D22EBE">
        <w:rPr>
          <w:rFonts w:eastAsia="Batang"/>
          <w:color w:val="000000"/>
          <w:kern w:val="22"/>
          <w:lang w:val="ru-RU" w:eastAsia="ko-KR"/>
        </w:rPr>
        <w:t>2019</w:t>
      </w:r>
      <w:r>
        <w:rPr>
          <w:rFonts w:eastAsia="Batang"/>
          <w:color w:val="000000"/>
          <w:kern w:val="22"/>
          <w:lang w:val="ru-RU" w:eastAsia="ko-KR"/>
        </w:rPr>
        <w:t xml:space="preserve"> года</w:t>
      </w:r>
    </w:p>
    <w:bookmarkEnd w:id="0"/>
    <w:p w14:paraId="0D6C5F5D" w14:textId="77777777" w:rsidR="00176CEE" w:rsidRPr="00D22EBE" w:rsidRDefault="0018253A" w:rsidP="00190CAF">
      <w:pPr>
        <w:kinsoku w:val="0"/>
        <w:overflowPunct w:val="0"/>
        <w:autoSpaceDE w:val="0"/>
        <w:autoSpaceDN w:val="0"/>
        <w:spacing w:before="240" w:after="120"/>
        <w:jc w:val="center"/>
        <w:rPr>
          <w:b/>
          <w:caps/>
          <w:kern w:val="22"/>
          <w:lang w:val="ru-RU"/>
        </w:rPr>
      </w:pPr>
      <w:sdt>
        <w:sdtPr>
          <w:rPr>
            <w:rFonts w:ascii="Times New Roman Bold" w:hAnsi="Times New Roman Bold" w:cs="Times New Roman Bold"/>
            <w:b/>
            <w:bCs/>
            <w:caps/>
            <w:szCs w:val="22"/>
            <w:lang w:val="ru-RU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C5DAB">
            <w:rPr>
              <w:rFonts w:ascii="Times New Roman Bold" w:hAnsi="Times New Roman Bold" w:cs="Times New Roman Bold"/>
              <w:b/>
              <w:bCs/>
              <w:caps/>
              <w:szCs w:val="22"/>
              <w:lang w:val="ru-RU"/>
            </w:rPr>
            <w:t>ПРЕДВАРИТЕЛЬНАЯ ПОВЕСТКА ДНЯ</w:t>
          </w:r>
        </w:sdtContent>
      </w:sdt>
    </w:p>
    <w:p w14:paraId="119324C4" w14:textId="77777777" w:rsidR="00E46FA6" w:rsidRPr="00CD7A0F" w:rsidRDefault="00815E0F" w:rsidP="00190CAF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ind w:left="720" w:hanging="720"/>
        <w:rPr>
          <w:snapToGrid/>
          <w:kern w:val="22"/>
        </w:rPr>
      </w:pPr>
      <w:r>
        <w:rPr>
          <w:snapToGrid/>
          <w:kern w:val="22"/>
          <w:lang w:val="ru-RU"/>
        </w:rPr>
        <w:t>Вступительные заявления</w:t>
      </w:r>
      <w:r w:rsidR="00B5301B" w:rsidRPr="00CD7A0F">
        <w:rPr>
          <w:snapToGrid/>
          <w:kern w:val="22"/>
        </w:rPr>
        <w:t>.</w:t>
      </w:r>
    </w:p>
    <w:p w14:paraId="54F62C99" w14:textId="61D78B79" w:rsidR="00290C1F" w:rsidRPr="00CD7A0F" w:rsidRDefault="004B66BE" w:rsidP="009809E9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ind w:left="720" w:hanging="720"/>
        <w:rPr>
          <w:snapToGrid/>
          <w:kern w:val="22"/>
        </w:rPr>
      </w:pPr>
      <w:r>
        <w:rPr>
          <w:snapToGrid/>
          <w:kern w:val="22"/>
          <w:lang w:val="ru-RU"/>
        </w:rPr>
        <w:t>Вступление и цель консультаци</w:t>
      </w:r>
      <w:r w:rsidR="00D22EBE">
        <w:rPr>
          <w:snapToGrid/>
          <w:kern w:val="22"/>
          <w:lang w:val="ru-RU"/>
        </w:rPr>
        <w:t>и</w:t>
      </w:r>
      <w:r>
        <w:rPr>
          <w:snapToGrid/>
          <w:kern w:val="22"/>
          <w:lang w:val="ru-RU"/>
        </w:rPr>
        <w:t>.</w:t>
      </w:r>
    </w:p>
    <w:p w14:paraId="0319C8AC" w14:textId="138D304D" w:rsidR="006B45D0" w:rsidRPr="002E672B" w:rsidRDefault="004B66BE" w:rsidP="00010070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ind w:left="720" w:hanging="720"/>
        <w:rPr>
          <w:snapToGrid/>
          <w:kern w:val="22"/>
          <w:lang w:val="ru-RU"/>
        </w:rPr>
      </w:pPr>
      <w:r>
        <w:rPr>
          <w:snapToGrid/>
          <w:kern w:val="22"/>
          <w:lang w:val="ru-RU"/>
        </w:rPr>
        <w:t xml:space="preserve">Организация работы, выборы сопредседателей, докладчика и руководителей </w:t>
      </w:r>
      <w:r w:rsidRPr="002E672B">
        <w:rPr>
          <w:snapToGrid/>
          <w:kern w:val="22"/>
          <w:lang w:val="ru-RU"/>
        </w:rPr>
        <w:t xml:space="preserve">групп; </w:t>
      </w:r>
      <w:r w:rsidR="002C5DAB">
        <w:rPr>
          <w:snapToGrid/>
          <w:kern w:val="22"/>
          <w:lang w:val="ru-RU"/>
        </w:rPr>
        <w:t>само</w:t>
      </w:r>
      <w:r w:rsidRPr="002E672B">
        <w:rPr>
          <w:snapToGrid/>
          <w:kern w:val="22"/>
          <w:lang w:val="ru-RU"/>
        </w:rPr>
        <w:t>представление участников</w:t>
      </w:r>
      <w:r w:rsidR="008E7EA9" w:rsidRPr="002E672B">
        <w:rPr>
          <w:snapToGrid/>
          <w:kern w:val="22"/>
          <w:lang w:val="ru-RU"/>
        </w:rPr>
        <w:t>.</w:t>
      </w:r>
    </w:p>
    <w:p w14:paraId="0F340EDB" w14:textId="77777777" w:rsidR="009E11A5" w:rsidRPr="00B85DAA" w:rsidRDefault="00B85DAA" w:rsidP="00ED36D0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ind w:left="720" w:hanging="720"/>
        <w:rPr>
          <w:snapToGrid/>
          <w:kern w:val="22"/>
          <w:lang w:val="ru-RU"/>
        </w:rPr>
      </w:pPr>
      <w:r>
        <w:rPr>
          <w:snapToGrid/>
          <w:kern w:val="22"/>
          <w:lang w:val="ru-RU"/>
        </w:rPr>
        <w:t>Положение дел и будущие тенденции.</w:t>
      </w:r>
    </w:p>
    <w:p w14:paraId="5B2AAD05" w14:textId="77777777" w:rsidR="008C1C33" w:rsidRPr="00B85DAA" w:rsidRDefault="00B85DAA" w:rsidP="008C1C33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ind w:left="720" w:hanging="720"/>
        <w:rPr>
          <w:snapToGrid/>
          <w:kern w:val="22"/>
          <w:lang w:val="ru-RU"/>
        </w:rPr>
      </w:pPr>
      <w:r>
        <w:rPr>
          <w:kern w:val="22"/>
          <w:lang w:val="ru-RU"/>
        </w:rPr>
        <w:t xml:space="preserve">Возможности и </w:t>
      </w:r>
      <w:r w:rsidR="008E7EA9">
        <w:rPr>
          <w:kern w:val="22"/>
          <w:lang w:val="ru-RU"/>
        </w:rPr>
        <w:t xml:space="preserve">вызовы </w:t>
      </w:r>
      <w:r>
        <w:rPr>
          <w:kern w:val="22"/>
          <w:lang w:val="ru-RU"/>
        </w:rPr>
        <w:t xml:space="preserve">в ходе осуществления Стратегического плана </w:t>
      </w:r>
      <w:r w:rsidRPr="00B85DAA">
        <w:rPr>
          <w:kern w:val="22"/>
          <w:szCs w:val="22"/>
          <w:lang w:val="ru-RU"/>
        </w:rPr>
        <w:t>по сохранению и устойчивому использованию биоразнообразия на 2011-2020</w:t>
      </w:r>
      <w:r>
        <w:rPr>
          <w:kern w:val="22"/>
          <w:szCs w:val="22"/>
        </w:rPr>
        <w:t> </w:t>
      </w:r>
      <w:r w:rsidRPr="00B85DAA">
        <w:rPr>
          <w:kern w:val="22"/>
          <w:szCs w:val="22"/>
          <w:lang w:val="ru-RU"/>
        </w:rPr>
        <w:t>годы</w:t>
      </w:r>
      <w:r>
        <w:rPr>
          <w:kern w:val="22"/>
          <w:szCs w:val="22"/>
          <w:lang w:val="ru-RU"/>
        </w:rPr>
        <w:t xml:space="preserve"> и </w:t>
      </w:r>
      <w:r w:rsidR="008E7EA9">
        <w:rPr>
          <w:kern w:val="22"/>
          <w:szCs w:val="22"/>
          <w:lang w:val="ru-RU"/>
        </w:rPr>
        <w:t xml:space="preserve">соображения относительно </w:t>
      </w:r>
      <w:r w:rsidR="00F641E0">
        <w:rPr>
          <w:kern w:val="22"/>
          <w:szCs w:val="22"/>
          <w:lang w:val="ru-RU"/>
        </w:rPr>
        <w:t xml:space="preserve">глобальной </w:t>
      </w:r>
      <w:r w:rsidR="008E7EA9">
        <w:rPr>
          <w:kern w:val="22"/>
          <w:szCs w:val="22"/>
          <w:lang w:val="ru-RU"/>
        </w:rPr>
        <w:t>р</w:t>
      </w:r>
      <w:r w:rsidRPr="00815E0F">
        <w:rPr>
          <w:lang w:val="ru-RU"/>
        </w:rPr>
        <w:t>амочн</w:t>
      </w:r>
      <w:r w:rsidR="008E7EA9">
        <w:rPr>
          <w:lang w:val="ru-RU"/>
        </w:rPr>
        <w:t xml:space="preserve">ой </w:t>
      </w:r>
      <w:r w:rsidRPr="00815E0F">
        <w:rPr>
          <w:lang w:val="ru-RU"/>
        </w:rPr>
        <w:t>программ</w:t>
      </w:r>
      <w:r w:rsidR="008E7EA9">
        <w:rPr>
          <w:lang w:val="ru-RU"/>
        </w:rPr>
        <w:t>ы</w:t>
      </w:r>
      <w:r w:rsidRPr="00815E0F">
        <w:rPr>
          <w:lang w:val="ru-RU"/>
        </w:rPr>
        <w:t xml:space="preserve"> в области биоразнообразия на период после 2020 года</w:t>
      </w:r>
      <w:r w:rsidR="008E7EA9">
        <w:rPr>
          <w:lang w:val="ru-RU"/>
        </w:rPr>
        <w:t>.</w:t>
      </w:r>
    </w:p>
    <w:p w14:paraId="0F3C71E9" w14:textId="77777777" w:rsidR="008C1C33" w:rsidRPr="008E7EA9" w:rsidRDefault="008E7EA9" w:rsidP="000C6397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ind w:left="720" w:hanging="720"/>
        <w:rPr>
          <w:snapToGrid/>
          <w:kern w:val="22"/>
          <w:lang w:val="ru-RU"/>
        </w:rPr>
      </w:pPr>
      <w:r>
        <w:rPr>
          <w:snapToGrid/>
          <w:kern w:val="22"/>
          <w:lang w:val="ru-RU"/>
        </w:rPr>
        <w:t xml:space="preserve">Разработка </w:t>
      </w:r>
      <w:r w:rsidR="005D3E2F">
        <w:rPr>
          <w:snapToGrid/>
          <w:kern w:val="22"/>
          <w:lang w:val="ru-RU"/>
        </w:rPr>
        <w:t>К</w:t>
      </w:r>
      <w:r>
        <w:rPr>
          <w:snapToGrid/>
          <w:kern w:val="22"/>
          <w:lang w:val="ru-RU"/>
        </w:rPr>
        <w:t>онцеп</w:t>
      </w:r>
      <w:r w:rsidR="005D3E2F">
        <w:rPr>
          <w:snapToGrid/>
          <w:kern w:val="22"/>
          <w:lang w:val="ru-RU"/>
        </w:rPr>
        <w:t>ции</w:t>
      </w:r>
      <w:r>
        <w:rPr>
          <w:snapToGrid/>
          <w:kern w:val="22"/>
          <w:lang w:val="ru-RU"/>
        </w:rPr>
        <w:t xml:space="preserve"> </w:t>
      </w:r>
      <w:r w:rsidRPr="008E7EA9">
        <w:rPr>
          <w:lang w:val="ru-RU"/>
        </w:rPr>
        <w:t>«Жить в гармонии с природой»</w:t>
      </w:r>
      <w:r>
        <w:rPr>
          <w:lang w:val="ru-RU"/>
        </w:rPr>
        <w:t xml:space="preserve"> </w:t>
      </w:r>
      <w:r w:rsidR="005D3E2F">
        <w:rPr>
          <w:snapToGrid/>
          <w:kern w:val="22"/>
          <w:lang w:val="ru-RU"/>
        </w:rPr>
        <w:t>на период д</w:t>
      </w:r>
      <w:r>
        <w:rPr>
          <w:snapToGrid/>
          <w:kern w:val="22"/>
          <w:lang w:val="ru-RU"/>
        </w:rPr>
        <w:t xml:space="preserve">о 2050 года </w:t>
      </w:r>
      <w:r>
        <w:rPr>
          <w:lang w:val="ru-RU"/>
        </w:rPr>
        <w:t>и миссии до 2030 года.</w:t>
      </w:r>
    </w:p>
    <w:p w14:paraId="1CEAAA00" w14:textId="77777777" w:rsidR="00C34058" w:rsidRPr="008654A1" w:rsidRDefault="008E7EA9" w:rsidP="000C6397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ind w:left="720" w:hanging="720"/>
        <w:rPr>
          <w:snapToGrid/>
          <w:kern w:val="22"/>
          <w:lang w:val="ru-RU"/>
        </w:rPr>
      </w:pPr>
      <w:r>
        <w:rPr>
          <w:snapToGrid/>
          <w:kern w:val="22"/>
          <w:lang w:val="ru-RU"/>
        </w:rPr>
        <w:t xml:space="preserve">Нестандартное мышление и </w:t>
      </w:r>
      <w:r w:rsidRPr="008654A1">
        <w:rPr>
          <w:snapToGrid/>
          <w:kern w:val="22"/>
          <w:lang w:val="ru-RU"/>
        </w:rPr>
        <w:t>инструменты для</w:t>
      </w:r>
      <w:r w:rsidR="00E925D7" w:rsidRPr="008654A1">
        <w:rPr>
          <w:snapToGrid/>
          <w:kern w:val="22"/>
          <w:lang w:val="ru-RU"/>
        </w:rPr>
        <w:t xml:space="preserve"> разработки </w:t>
      </w:r>
      <w:r w:rsidR="007C3F89" w:rsidRPr="008654A1">
        <w:rPr>
          <w:snapToGrid/>
          <w:kern w:val="22"/>
          <w:lang w:val="ru-RU"/>
        </w:rPr>
        <w:t>масштабной</w:t>
      </w:r>
      <w:r w:rsidRPr="008654A1">
        <w:rPr>
          <w:snapToGrid/>
          <w:kern w:val="22"/>
          <w:lang w:val="ru-RU"/>
        </w:rPr>
        <w:t xml:space="preserve"> глобальной рамочной программы на период после 2020 года.</w:t>
      </w:r>
    </w:p>
    <w:p w14:paraId="718877DF" w14:textId="77777777" w:rsidR="00ED36D0" w:rsidRPr="00CD7A0F" w:rsidRDefault="008E7EA9" w:rsidP="00ED36D0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ind w:left="720" w:hanging="720"/>
        <w:rPr>
          <w:snapToGrid/>
          <w:kern w:val="22"/>
        </w:rPr>
      </w:pPr>
      <w:r>
        <w:rPr>
          <w:snapToGrid/>
          <w:kern w:val="22"/>
          <w:lang w:val="ru-RU"/>
        </w:rPr>
        <w:t>Интеграция</w:t>
      </w:r>
      <w:r w:rsidRPr="008E7EA9">
        <w:rPr>
          <w:snapToGrid/>
          <w:kern w:val="22"/>
          <w:lang w:val="en-CA"/>
        </w:rPr>
        <w:t xml:space="preserve"> </w:t>
      </w:r>
      <w:r>
        <w:rPr>
          <w:snapToGrid/>
          <w:kern w:val="22"/>
          <w:lang w:val="ru-RU"/>
        </w:rPr>
        <w:t>различных</w:t>
      </w:r>
      <w:r w:rsidR="005D3E2F">
        <w:rPr>
          <w:snapToGrid/>
          <w:kern w:val="22"/>
          <w:lang w:val="ru-RU"/>
        </w:rPr>
        <w:t xml:space="preserve"> позиций</w:t>
      </w:r>
      <w:r>
        <w:rPr>
          <w:snapToGrid/>
          <w:kern w:val="22"/>
          <w:lang w:val="ru-RU"/>
        </w:rPr>
        <w:t>.</w:t>
      </w:r>
    </w:p>
    <w:p w14:paraId="1B6B96DB" w14:textId="77777777" w:rsidR="00ED36D0" w:rsidRPr="008E7EA9" w:rsidRDefault="008E7EA9" w:rsidP="00ED36D0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ind w:left="720" w:hanging="720"/>
        <w:rPr>
          <w:snapToGrid/>
          <w:kern w:val="22"/>
          <w:lang w:val="ru-RU"/>
        </w:rPr>
      </w:pPr>
      <w:r>
        <w:rPr>
          <w:snapToGrid/>
          <w:kern w:val="22"/>
          <w:lang w:val="ru-RU"/>
        </w:rPr>
        <w:t xml:space="preserve">Элементы </w:t>
      </w:r>
      <w:r>
        <w:rPr>
          <w:kern w:val="22"/>
          <w:szCs w:val="22"/>
          <w:lang w:val="ru-RU"/>
        </w:rPr>
        <w:t>р</w:t>
      </w:r>
      <w:r w:rsidRPr="00815E0F">
        <w:rPr>
          <w:lang w:val="ru-RU"/>
        </w:rPr>
        <w:t>амочн</w:t>
      </w:r>
      <w:r>
        <w:rPr>
          <w:lang w:val="ru-RU"/>
        </w:rPr>
        <w:t xml:space="preserve">ой </w:t>
      </w:r>
      <w:r w:rsidRPr="00815E0F">
        <w:rPr>
          <w:lang w:val="ru-RU"/>
        </w:rPr>
        <w:t>программ</w:t>
      </w:r>
      <w:r>
        <w:rPr>
          <w:lang w:val="ru-RU"/>
        </w:rPr>
        <w:t>ы</w:t>
      </w:r>
      <w:r w:rsidRPr="00815E0F">
        <w:rPr>
          <w:lang w:val="ru-RU"/>
        </w:rPr>
        <w:t xml:space="preserve"> на период после 2020 года</w:t>
      </w:r>
      <w:r w:rsidR="00FD223D">
        <w:rPr>
          <w:lang w:val="ru-RU"/>
        </w:rPr>
        <w:t>.</w:t>
      </w:r>
    </w:p>
    <w:p w14:paraId="09871851" w14:textId="77777777" w:rsidR="008C1C33" w:rsidRPr="00CD7A0F" w:rsidRDefault="000E45D9" w:rsidP="0008346B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ind w:left="720" w:hanging="720"/>
        <w:rPr>
          <w:kern w:val="22"/>
        </w:rPr>
      </w:pPr>
      <w:r>
        <w:rPr>
          <w:snapToGrid/>
          <w:kern w:val="22"/>
          <w:lang w:val="ru-RU"/>
        </w:rPr>
        <w:t>Научно</w:t>
      </w:r>
      <w:r>
        <w:rPr>
          <w:snapToGrid/>
          <w:kern w:val="22"/>
          <w:lang w:val="en-US"/>
        </w:rPr>
        <w:t>-</w:t>
      </w:r>
      <w:r>
        <w:rPr>
          <w:snapToGrid/>
          <w:kern w:val="22"/>
          <w:lang w:val="ru-RU"/>
        </w:rPr>
        <w:t>т</w:t>
      </w:r>
      <w:r w:rsidR="008E7EA9">
        <w:rPr>
          <w:snapToGrid/>
          <w:kern w:val="22"/>
          <w:lang w:val="ru-RU"/>
        </w:rPr>
        <w:t>ехническое сотрудничество.</w:t>
      </w:r>
    </w:p>
    <w:p w14:paraId="1EBC9D37" w14:textId="77777777" w:rsidR="008C1C33" w:rsidRPr="00B85DAA" w:rsidRDefault="008E7EA9" w:rsidP="0008346B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ind w:left="720" w:hanging="720"/>
        <w:rPr>
          <w:kern w:val="22"/>
          <w:lang w:val="ru-RU"/>
        </w:rPr>
      </w:pPr>
      <w:r>
        <w:rPr>
          <w:snapToGrid/>
          <w:kern w:val="22"/>
          <w:lang w:val="ru-RU"/>
        </w:rPr>
        <w:t>Создание п</w:t>
      </w:r>
      <w:r w:rsidR="00B85DAA">
        <w:rPr>
          <w:snapToGrid/>
          <w:kern w:val="22"/>
          <w:lang w:val="ru-RU"/>
        </w:rPr>
        <w:t>отенциала</w:t>
      </w:r>
      <w:r w:rsidR="00FD223D">
        <w:rPr>
          <w:snapToGrid/>
          <w:kern w:val="22"/>
          <w:lang w:val="ru-RU"/>
        </w:rPr>
        <w:t>.</w:t>
      </w:r>
    </w:p>
    <w:p w14:paraId="44E80CE3" w14:textId="77777777" w:rsidR="008C1C33" w:rsidRPr="005D3E2F" w:rsidRDefault="005D3E2F" w:rsidP="0008346B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ind w:left="720" w:hanging="720"/>
        <w:rPr>
          <w:kern w:val="22"/>
          <w:lang w:val="ru-RU"/>
        </w:rPr>
      </w:pPr>
      <w:r>
        <w:rPr>
          <w:snapToGrid/>
          <w:kern w:val="22"/>
          <w:lang w:val="ru-RU"/>
        </w:rPr>
        <w:t xml:space="preserve">Формирование новаторской стратегии для биоразнообразия, коммуникации и </w:t>
      </w:r>
      <w:r w:rsidRPr="005D3E2F">
        <w:rPr>
          <w:lang w:val="ru-RU"/>
        </w:rPr>
        <w:t>информационно-просветительс</w:t>
      </w:r>
      <w:r>
        <w:rPr>
          <w:lang w:val="ru-RU"/>
        </w:rPr>
        <w:t xml:space="preserve">кой </w:t>
      </w:r>
      <w:r w:rsidRPr="005D3E2F">
        <w:rPr>
          <w:lang w:val="ru-RU"/>
        </w:rPr>
        <w:t>деятельност</w:t>
      </w:r>
      <w:r>
        <w:rPr>
          <w:lang w:val="ru-RU"/>
        </w:rPr>
        <w:t>и.</w:t>
      </w:r>
    </w:p>
    <w:p w14:paraId="15434C5D" w14:textId="3A5295B6" w:rsidR="00B5301B" w:rsidRPr="008E7EA9" w:rsidRDefault="008E7EA9" w:rsidP="00B5301B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ind w:left="720" w:hanging="720"/>
        <w:rPr>
          <w:kern w:val="22"/>
          <w:lang w:val="ru-RU"/>
        </w:rPr>
      </w:pPr>
      <w:r>
        <w:rPr>
          <w:snapToGrid/>
          <w:kern w:val="22"/>
          <w:lang w:val="ru-RU"/>
        </w:rPr>
        <w:t>Подведение итогов и за</w:t>
      </w:r>
      <w:r w:rsidR="004C3E4C">
        <w:rPr>
          <w:snapToGrid/>
          <w:kern w:val="22"/>
          <w:lang w:val="ru-RU"/>
        </w:rPr>
        <w:t>вершение к</w:t>
      </w:r>
      <w:r>
        <w:rPr>
          <w:snapToGrid/>
          <w:kern w:val="22"/>
          <w:lang w:val="ru-RU"/>
        </w:rPr>
        <w:t>онсультаци</w:t>
      </w:r>
      <w:r w:rsidR="00D22EBE">
        <w:rPr>
          <w:snapToGrid/>
          <w:kern w:val="22"/>
          <w:lang w:val="ru-RU"/>
        </w:rPr>
        <w:t>и</w:t>
      </w:r>
      <w:bookmarkStart w:id="1" w:name="_GoBack"/>
      <w:bookmarkEnd w:id="1"/>
      <w:r>
        <w:rPr>
          <w:snapToGrid/>
          <w:kern w:val="22"/>
          <w:lang w:val="ru-RU"/>
        </w:rPr>
        <w:t>.</w:t>
      </w:r>
    </w:p>
    <w:p w14:paraId="51D554D7" w14:textId="77777777" w:rsidR="00815E0F" w:rsidRPr="008E7EA9" w:rsidRDefault="00815E0F" w:rsidP="001A1BD3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jc w:val="center"/>
        <w:rPr>
          <w:kern w:val="22"/>
          <w:lang w:val="ru-RU"/>
        </w:rPr>
      </w:pPr>
    </w:p>
    <w:p w14:paraId="002499C5" w14:textId="77777777" w:rsidR="00B85429" w:rsidRPr="00815E0F" w:rsidRDefault="00B5301B" w:rsidP="001A1BD3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jc w:val="center"/>
        <w:rPr>
          <w:kern w:val="22"/>
          <w:lang w:val="ru-RU"/>
        </w:rPr>
      </w:pPr>
      <w:r w:rsidRPr="00815E0F">
        <w:rPr>
          <w:kern w:val="22"/>
          <w:lang w:val="ru-RU"/>
        </w:rPr>
        <w:t>__________</w:t>
      </w:r>
    </w:p>
    <w:sectPr w:rsidR="00B85429" w:rsidRPr="00815E0F" w:rsidSect="006603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2BE75" w14:textId="77777777" w:rsidR="0018253A" w:rsidRDefault="0018253A" w:rsidP="00CF1848">
      <w:r>
        <w:separator/>
      </w:r>
    </w:p>
  </w:endnote>
  <w:endnote w:type="continuationSeparator" w:id="0">
    <w:p w14:paraId="6E0BCCA1" w14:textId="77777777" w:rsidR="0018253A" w:rsidRDefault="0018253A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37AA2" w14:textId="77777777" w:rsidR="00BC2DE2" w:rsidRDefault="00BC2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2FB3" w14:textId="77777777" w:rsidR="00BC2DE2" w:rsidRDefault="00BC2D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F0C18" w14:textId="77777777" w:rsidR="00BC2DE2" w:rsidRDefault="00BC2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9905D" w14:textId="77777777" w:rsidR="0018253A" w:rsidRDefault="0018253A" w:rsidP="00CF1848">
      <w:r>
        <w:separator/>
      </w:r>
    </w:p>
  </w:footnote>
  <w:footnote w:type="continuationSeparator" w:id="0">
    <w:p w14:paraId="124334C6" w14:textId="77777777" w:rsidR="0018253A" w:rsidRDefault="0018253A" w:rsidP="00CF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E2EA8" w14:textId="77777777" w:rsidR="00534681" w:rsidRDefault="00534681" w:rsidP="00534681">
    <w:pPr>
      <w:pStyle w:val="Header"/>
    </w:pPr>
  </w:p>
  <w:sdt>
    <w:sdt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1F0CD6E" w14:textId="77777777" w:rsidR="00534681" w:rsidRDefault="00C66C26" w:rsidP="00534681">
        <w:pPr>
          <w:pStyle w:val="Header"/>
        </w:pPr>
        <w:r>
          <w:t>CBD/POST2020/WS/2019/4/1</w:t>
        </w:r>
      </w:p>
    </w:sdtContent>
  </w:sdt>
  <w:p w14:paraId="2E05CC1B" w14:textId="77777777" w:rsidR="00534681" w:rsidRDefault="00534681" w:rsidP="0053468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A085A">
      <w:rPr>
        <w:noProof/>
      </w:rPr>
      <w:t>2</w:t>
    </w:r>
    <w:r>
      <w:rPr>
        <w:noProof/>
      </w:rPr>
      <w:fldChar w:fldCharType="end"/>
    </w:r>
  </w:p>
  <w:p w14:paraId="2F73E4CD" w14:textId="77777777" w:rsidR="00534681" w:rsidRDefault="00534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6264E" w14:textId="77777777" w:rsidR="009505C9" w:rsidRDefault="009505C9" w:rsidP="009505C9">
    <w:pPr>
      <w:pStyle w:val="Header"/>
      <w:jc w:val="right"/>
    </w:pPr>
  </w:p>
  <w:sdt>
    <w:sdt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12C855C8" w14:textId="77777777" w:rsidR="009505C9" w:rsidRDefault="00C66C26" w:rsidP="009505C9">
        <w:pPr>
          <w:pStyle w:val="Header"/>
          <w:jc w:val="right"/>
        </w:pPr>
        <w:r>
          <w:t>CBD/POST2020/WS/2019/4/1</w:t>
        </w:r>
      </w:p>
    </w:sdtContent>
  </w:sdt>
  <w:p w14:paraId="2A8F8C29" w14:textId="77777777" w:rsidR="009505C9" w:rsidRDefault="009505C9" w:rsidP="009505C9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60370">
      <w:rPr>
        <w:noProof/>
      </w:rPr>
      <w:t>1</w:t>
    </w:r>
    <w:r>
      <w:rPr>
        <w:noProof/>
      </w:rPr>
      <w:fldChar w:fldCharType="end"/>
    </w:r>
  </w:p>
  <w:p w14:paraId="6000C4B4" w14:textId="77777777" w:rsidR="009505C9" w:rsidRDefault="009505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87732" w14:textId="77777777" w:rsidR="00BC2DE2" w:rsidRDefault="00BC2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FA7911"/>
    <w:multiLevelType w:val="hybridMultilevel"/>
    <w:tmpl w:val="E12290F2"/>
    <w:lvl w:ilvl="0" w:tplc="19C85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E0442B4"/>
    <w:multiLevelType w:val="multilevel"/>
    <w:tmpl w:val="06321FEC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E2F7EC5"/>
    <w:multiLevelType w:val="hybridMultilevel"/>
    <w:tmpl w:val="3FA06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305F42"/>
    <w:multiLevelType w:val="hybridMultilevel"/>
    <w:tmpl w:val="61EAE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180661"/>
    <w:multiLevelType w:val="hybridMultilevel"/>
    <w:tmpl w:val="EB8A9D96"/>
    <w:lvl w:ilvl="0" w:tplc="470C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92BEF"/>
    <w:multiLevelType w:val="multilevel"/>
    <w:tmpl w:val="4FF24B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88D015D"/>
    <w:multiLevelType w:val="multilevel"/>
    <w:tmpl w:val="4FF24B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</w:num>
  <w:num w:numId="9">
    <w:abstractNumId w:val="10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6"/>
  </w:num>
  <w:num w:numId="15">
    <w:abstractNumId w:val="9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11"/>
  </w:num>
  <w:num w:numId="25">
    <w:abstractNumId w:val="12"/>
  </w:num>
  <w:num w:numId="26">
    <w:abstractNumId w:val="6"/>
  </w:num>
  <w:num w:numId="27">
    <w:abstractNumId w:val="6"/>
  </w:num>
  <w:num w:numId="28">
    <w:abstractNumId w:val="6"/>
  </w:num>
  <w:num w:numId="2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8"/>
  </w:num>
  <w:num w:numId="33">
    <w:abstractNumId w:val="6"/>
  </w:num>
  <w:num w:numId="34">
    <w:abstractNumId w:val="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1D"/>
    <w:rsid w:val="0000034D"/>
    <w:rsid w:val="0000227A"/>
    <w:rsid w:val="00010070"/>
    <w:rsid w:val="00044628"/>
    <w:rsid w:val="000459E5"/>
    <w:rsid w:val="00047F7B"/>
    <w:rsid w:val="00054E28"/>
    <w:rsid w:val="00071CB0"/>
    <w:rsid w:val="0008346B"/>
    <w:rsid w:val="000A0AC1"/>
    <w:rsid w:val="000B180A"/>
    <w:rsid w:val="000B5FDE"/>
    <w:rsid w:val="000C6397"/>
    <w:rsid w:val="000C6923"/>
    <w:rsid w:val="000E45D9"/>
    <w:rsid w:val="000E673A"/>
    <w:rsid w:val="000F512E"/>
    <w:rsid w:val="000F74F5"/>
    <w:rsid w:val="00102268"/>
    <w:rsid w:val="00104B34"/>
    <w:rsid w:val="00105372"/>
    <w:rsid w:val="00112851"/>
    <w:rsid w:val="00123461"/>
    <w:rsid w:val="00130BB2"/>
    <w:rsid w:val="00131E7A"/>
    <w:rsid w:val="0014112B"/>
    <w:rsid w:val="00142ADE"/>
    <w:rsid w:val="00143174"/>
    <w:rsid w:val="001531EA"/>
    <w:rsid w:val="00172AF6"/>
    <w:rsid w:val="001765E4"/>
    <w:rsid w:val="00176CEE"/>
    <w:rsid w:val="0018253A"/>
    <w:rsid w:val="00187125"/>
    <w:rsid w:val="00190CAF"/>
    <w:rsid w:val="00193806"/>
    <w:rsid w:val="001A1BD3"/>
    <w:rsid w:val="001B147E"/>
    <w:rsid w:val="001C083C"/>
    <w:rsid w:val="001C17D0"/>
    <w:rsid w:val="001E0223"/>
    <w:rsid w:val="001E2E05"/>
    <w:rsid w:val="001F3F36"/>
    <w:rsid w:val="0020045D"/>
    <w:rsid w:val="00231AC3"/>
    <w:rsid w:val="0024014F"/>
    <w:rsid w:val="0025134C"/>
    <w:rsid w:val="002569C0"/>
    <w:rsid w:val="00273C4B"/>
    <w:rsid w:val="002768FC"/>
    <w:rsid w:val="00290C1F"/>
    <w:rsid w:val="002922D3"/>
    <w:rsid w:val="00297565"/>
    <w:rsid w:val="002A14C4"/>
    <w:rsid w:val="002B1D56"/>
    <w:rsid w:val="002C5DAB"/>
    <w:rsid w:val="002E672B"/>
    <w:rsid w:val="00302BC9"/>
    <w:rsid w:val="0030330B"/>
    <w:rsid w:val="00304BEF"/>
    <w:rsid w:val="0033365D"/>
    <w:rsid w:val="0033725A"/>
    <w:rsid w:val="0034238C"/>
    <w:rsid w:val="0034316E"/>
    <w:rsid w:val="00347A9C"/>
    <w:rsid w:val="00362642"/>
    <w:rsid w:val="0036713E"/>
    <w:rsid w:val="00372F74"/>
    <w:rsid w:val="00375458"/>
    <w:rsid w:val="00392F9F"/>
    <w:rsid w:val="00393EA7"/>
    <w:rsid w:val="00395949"/>
    <w:rsid w:val="003D1E60"/>
    <w:rsid w:val="003D56FB"/>
    <w:rsid w:val="003E216F"/>
    <w:rsid w:val="004034A2"/>
    <w:rsid w:val="00404FE8"/>
    <w:rsid w:val="00415390"/>
    <w:rsid w:val="004273C9"/>
    <w:rsid w:val="00432C06"/>
    <w:rsid w:val="00434C02"/>
    <w:rsid w:val="00444A77"/>
    <w:rsid w:val="00445345"/>
    <w:rsid w:val="0045416E"/>
    <w:rsid w:val="004644C2"/>
    <w:rsid w:val="0047052B"/>
    <w:rsid w:val="00473925"/>
    <w:rsid w:val="00474B1E"/>
    <w:rsid w:val="0047730E"/>
    <w:rsid w:val="00486BF8"/>
    <w:rsid w:val="00490EF3"/>
    <w:rsid w:val="0049331F"/>
    <w:rsid w:val="00495C45"/>
    <w:rsid w:val="004A4E8D"/>
    <w:rsid w:val="004B19B2"/>
    <w:rsid w:val="004B66BE"/>
    <w:rsid w:val="004C3E4C"/>
    <w:rsid w:val="004C56D6"/>
    <w:rsid w:val="00501239"/>
    <w:rsid w:val="00504FD7"/>
    <w:rsid w:val="00530030"/>
    <w:rsid w:val="00530AD5"/>
    <w:rsid w:val="00532A9B"/>
    <w:rsid w:val="00534681"/>
    <w:rsid w:val="005515F9"/>
    <w:rsid w:val="00560C3C"/>
    <w:rsid w:val="00574437"/>
    <w:rsid w:val="005818A1"/>
    <w:rsid w:val="00597777"/>
    <w:rsid w:val="005B4BF1"/>
    <w:rsid w:val="005B6A55"/>
    <w:rsid w:val="005C623F"/>
    <w:rsid w:val="005D3E2F"/>
    <w:rsid w:val="005E060F"/>
    <w:rsid w:val="005E239D"/>
    <w:rsid w:val="005F1177"/>
    <w:rsid w:val="0061716A"/>
    <w:rsid w:val="00627AA4"/>
    <w:rsid w:val="0063523F"/>
    <w:rsid w:val="00640A36"/>
    <w:rsid w:val="00643591"/>
    <w:rsid w:val="00660370"/>
    <w:rsid w:val="006849BA"/>
    <w:rsid w:val="006A3758"/>
    <w:rsid w:val="006B0F30"/>
    <w:rsid w:val="006B45D0"/>
    <w:rsid w:val="006D1EDB"/>
    <w:rsid w:val="006E4D4F"/>
    <w:rsid w:val="006F1961"/>
    <w:rsid w:val="00713F9D"/>
    <w:rsid w:val="00717D88"/>
    <w:rsid w:val="00740A0F"/>
    <w:rsid w:val="00742CFC"/>
    <w:rsid w:val="00753209"/>
    <w:rsid w:val="00763EAC"/>
    <w:rsid w:val="00775DE7"/>
    <w:rsid w:val="007942D3"/>
    <w:rsid w:val="007A3152"/>
    <w:rsid w:val="007B1D86"/>
    <w:rsid w:val="007B6C09"/>
    <w:rsid w:val="007C1B9C"/>
    <w:rsid w:val="007C3F89"/>
    <w:rsid w:val="007D7460"/>
    <w:rsid w:val="007E09DA"/>
    <w:rsid w:val="007F0C0F"/>
    <w:rsid w:val="00815E0F"/>
    <w:rsid w:val="008161DE"/>
    <w:rsid w:val="008178B6"/>
    <w:rsid w:val="0082675F"/>
    <w:rsid w:val="00832E66"/>
    <w:rsid w:val="008502E6"/>
    <w:rsid w:val="008643A9"/>
    <w:rsid w:val="008654A1"/>
    <w:rsid w:val="00873DEE"/>
    <w:rsid w:val="008A6BDC"/>
    <w:rsid w:val="008C1C33"/>
    <w:rsid w:val="008E7EA9"/>
    <w:rsid w:val="00912E60"/>
    <w:rsid w:val="0092485D"/>
    <w:rsid w:val="009406C7"/>
    <w:rsid w:val="00941039"/>
    <w:rsid w:val="009505C9"/>
    <w:rsid w:val="0095238D"/>
    <w:rsid w:val="00967FE3"/>
    <w:rsid w:val="009809E9"/>
    <w:rsid w:val="009E11A5"/>
    <w:rsid w:val="009F27FF"/>
    <w:rsid w:val="00A009D0"/>
    <w:rsid w:val="00A04E5F"/>
    <w:rsid w:val="00A122F7"/>
    <w:rsid w:val="00A26949"/>
    <w:rsid w:val="00A40588"/>
    <w:rsid w:val="00A40627"/>
    <w:rsid w:val="00A5567F"/>
    <w:rsid w:val="00A56C4F"/>
    <w:rsid w:val="00A63420"/>
    <w:rsid w:val="00A637DC"/>
    <w:rsid w:val="00A87D64"/>
    <w:rsid w:val="00A9717C"/>
    <w:rsid w:val="00AE51AE"/>
    <w:rsid w:val="00AF1EE1"/>
    <w:rsid w:val="00B0001E"/>
    <w:rsid w:val="00B0276F"/>
    <w:rsid w:val="00B073B3"/>
    <w:rsid w:val="00B07CC0"/>
    <w:rsid w:val="00B3369F"/>
    <w:rsid w:val="00B420E0"/>
    <w:rsid w:val="00B43B61"/>
    <w:rsid w:val="00B51293"/>
    <w:rsid w:val="00B5301B"/>
    <w:rsid w:val="00B634C2"/>
    <w:rsid w:val="00B85429"/>
    <w:rsid w:val="00B85DAA"/>
    <w:rsid w:val="00B86B40"/>
    <w:rsid w:val="00BB0897"/>
    <w:rsid w:val="00BC2DE2"/>
    <w:rsid w:val="00BE1B77"/>
    <w:rsid w:val="00C02DC7"/>
    <w:rsid w:val="00C04D41"/>
    <w:rsid w:val="00C23B4B"/>
    <w:rsid w:val="00C34058"/>
    <w:rsid w:val="00C34170"/>
    <w:rsid w:val="00C35B53"/>
    <w:rsid w:val="00C56BAA"/>
    <w:rsid w:val="00C5722A"/>
    <w:rsid w:val="00C63561"/>
    <w:rsid w:val="00C6468A"/>
    <w:rsid w:val="00C66C26"/>
    <w:rsid w:val="00C7100C"/>
    <w:rsid w:val="00C753B5"/>
    <w:rsid w:val="00C83BA8"/>
    <w:rsid w:val="00C86AC6"/>
    <w:rsid w:val="00C9161D"/>
    <w:rsid w:val="00CA085A"/>
    <w:rsid w:val="00CA65B2"/>
    <w:rsid w:val="00CA69C8"/>
    <w:rsid w:val="00CB16BB"/>
    <w:rsid w:val="00CD7A0F"/>
    <w:rsid w:val="00CF1848"/>
    <w:rsid w:val="00CF4C5B"/>
    <w:rsid w:val="00D042D3"/>
    <w:rsid w:val="00D07884"/>
    <w:rsid w:val="00D22EBE"/>
    <w:rsid w:val="00D45E39"/>
    <w:rsid w:val="00D561BC"/>
    <w:rsid w:val="00D56A4D"/>
    <w:rsid w:val="00D76A18"/>
    <w:rsid w:val="00D81582"/>
    <w:rsid w:val="00D82FCB"/>
    <w:rsid w:val="00D95DA2"/>
    <w:rsid w:val="00DA0317"/>
    <w:rsid w:val="00DC58F6"/>
    <w:rsid w:val="00DC7D76"/>
    <w:rsid w:val="00DD118C"/>
    <w:rsid w:val="00E02E86"/>
    <w:rsid w:val="00E310E4"/>
    <w:rsid w:val="00E44712"/>
    <w:rsid w:val="00E46FA6"/>
    <w:rsid w:val="00E65370"/>
    <w:rsid w:val="00E66235"/>
    <w:rsid w:val="00E702C1"/>
    <w:rsid w:val="00E72AF5"/>
    <w:rsid w:val="00E73412"/>
    <w:rsid w:val="00E760AE"/>
    <w:rsid w:val="00E83C24"/>
    <w:rsid w:val="00E925D7"/>
    <w:rsid w:val="00E94A9B"/>
    <w:rsid w:val="00EA046B"/>
    <w:rsid w:val="00EB0ECC"/>
    <w:rsid w:val="00EC379D"/>
    <w:rsid w:val="00ED07C6"/>
    <w:rsid w:val="00ED36D0"/>
    <w:rsid w:val="00EE1719"/>
    <w:rsid w:val="00F06D9B"/>
    <w:rsid w:val="00F06DB7"/>
    <w:rsid w:val="00F26942"/>
    <w:rsid w:val="00F47C95"/>
    <w:rsid w:val="00F51F66"/>
    <w:rsid w:val="00F641E0"/>
    <w:rsid w:val="00F657CE"/>
    <w:rsid w:val="00F90D68"/>
    <w:rsid w:val="00F94774"/>
    <w:rsid w:val="00FB7A80"/>
    <w:rsid w:val="00FC011E"/>
    <w:rsid w:val="00FC0E06"/>
    <w:rsid w:val="00FC1585"/>
    <w:rsid w:val="00FC53DB"/>
    <w:rsid w:val="00FC5C2C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9B6362"/>
  <w15:docId w15:val="{2B644FFA-37A9-4414-B121-2A82D14E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7E09D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7E09DA"/>
    <w:rPr>
      <w:sz w:val="18"/>
      <w:u w:val="single"/>
      <w:vertAlign w:val="baseline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7E09DA"/>
    <w:rPr>
      <w:rFonts w:ascii="Times New Roman" w:eastAsia="Times New Roman" w:hAnsi="Times New Roman" w:cs="Times New Roman"/>
      <w:b/>
      <w:bCs/>
      <w:i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7E09DA"/>
    <w:pPr>
      <w:numPr>
        <w:numId w:val="4"/>
      </w:numPr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7E09DA"/>
    <w:pPr>
      <w:jc w:val="left"/>
      <w:outlineLvl w:val="9"/>
    </w:p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172AF6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130BB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:lang w:val="en-CA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5B2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5B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A65B2"/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8FB1E203314D48F89837E92EF7751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99B41-1E3C-4D81-B8AE-F982592F1012}"/>
      </w:docPartPr>
      <w:docPartBody>
        <w:p w:rsidR="00C531D9" w:rsidRDefault="0038623B" w:rsidP="0038623B">
          <w:pPr>
            <w:pStyle w:val="8FB1E203314D48F89837E92EF7751745"/>
          </w:pPr>
          <w:r w:rsidRPr="007E02EB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55"/>
    <w:rsid w:val="00014DF1"/>
    <w:rsid w:val="00045D7F"/>
    <w:rsid w:val="00204ED8"/>
    <w:rsid w:val="00247042"/>
    <w:rsid w:val="00286BEC"/>
    <w:rsid w:val="0037303F"/>
    <w:rsid w:val="0038623B"/>
    <w:rsid w:val="003F6B7D"/>
    <w:rsid w:val="004A6780"/>
    <w:rsid w:val="00500A2B"/>
    <w:rsid w:val="00543439"/>
    <w:rsid w:val="0058288D"/>
    <w:rsid w:val="005E1DAB"/>
    <w:rsid w:val="0061319C"/>
    <w:rsid w:val="0061507A"/>
    <w:rsid w:val="006801B3"/>
    <w:rsid w:val="00681164"/>
    <w:rsid w:val="006B71DE"/>
    <w:rsid w:val="00810A55"/>
    <w:rsid w:val="008C13C3"/>
    <w:rsid w:val="008C6619"/>
    <w:rsid w:val="008D420E"/>
    <w:rsid w:val="0091219B"/>
    <w:rsid w:val="00921E96"/>
    <w:rsid w:val="00961770"/>
    <w:rsid w:val="0098642F"/>
    <w:rsid w:val="00B54926"/>
    <w:rsid w:val="00C531D9"/>
    <w:rsid w:val="00E138F1"/>
    <w:rsid w:val="00E26BF8"/>
    <w:rsid w:val="00E538A3"/>
    <w:rsid w:val="00E72A59"/>
    <w:rsid w:val="00FA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8623B"/>
  </w:style>
  <w:style w:type="paragraph" w:customStyle="1" w:styleId="37503EE1482C4B06B37B41190167F82E">
    <w:name w:val="37503EE1482C4B06B37B41190167F82E"/>
    <w:rsid w:val="0038623B"/>
    <w:pPr>
      <w:spacing w:after="160" w:line="259" w:lineRule="auto"/>
    </w:pPr>
    <w:rPr>
      <w:lang w:val="en-CA" w:eastAsia="en-CA"/>
    </w:rPr>
  </w:style>
  <w:style w:type="paragraph" w:customStyle="1" w:styleId="8FB1E203314D48F89837E92EF7751745">
    <w:name w:val="8FB1E203314D48F89837E92EF7751745"/>
    <w:rsid w:val="0038623B"/>
    <w:pPr>
      <w:spacing w:after="160" w:line="259" w:lineRule="auto"/>
    </w:pPr>
    <w:rPr>
      <w:lang w:val="en-CA" w:eastAsia="en-CA"/>
    </w:rPr>
  </w:style>
  <w:style w:type="paragraph" w:customStyle="1" w:styleId="352CC78BA0DA46BF9B62809EDDF4BABA">
    <w:name w:val="352CC78BA0DA46BF9B62809EDDF4BABA"/>
    <w:rsid w:val="0038623B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0134C3-B8B5-4A4A-A761-D7CA05E3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agenda</vt:lpstr>
    </vt:vector>
  </TitlesOfParts>
  <Company>SCBD</Company>
  <LinksUpToDate>false</LinksUpToDate>
  <CharactersWithSpaces>1283</CharactersWithSpaces>
  <SharedDoc>false</SharedDoc>
  <HyperlinkBase>https://www.cbd.int/post2020/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ПРЕДВАРИТЕЛЬНАЯ ПОВЕСТКА ДНЯ</dc:title>
  <dc:subject>CBD/POST2020/WS/2019/4/1</dc:subject>
  <dc:creator>SCBD</dc:creator>
  <dc:description>Regional Consultation on the Post-2020 Global Biodiversity Framework for Central and Eastern Europe, Belgrade, Serbia, 16-18 April 2019, Convention on Biological Diversity</dc:description>
  <cp:lastModifiedBy>artpo</cp:lastModifiedBy>
  <cp:revision>12</cp:revision>
  <cp:lastPrinted>2018-07-09T21:20:00Z</cp:lastPrinted>
  <dcterms:created xsi:type="dcterms:W3CDTF">2019-04-03T21:01:00Z</dcterms:created>
  <dcterms:modified xsi:type="dcterms:W3CDTF">2019-04-05T00:36:00Z</dcterms:modified>
  <cp:contentStatus>GENERAL</cp:contentStatus>
</cp:coreProperties>
</file>