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B100D4" w14:paraId="7FFA620B" w14:textId="77777777" w:rsidTr="00615BA3">
        <w:trPr>
          <w:trHeight w:val="709"/>
        </w:trPr>
        <w:tc>
          <w:tcPr>
            <w:tcW w:w="976" w:type="dxa"/>
            <w:tcBorders>
              <w:bottom w:val="single" w:sz="12" w:space="0" w:color="auto"/>
            </w:tcBorders>
          </w:tcPr>
          <w:p w14:paraId="5DD77456" w14:textId="77777777" w:rsidR="00C9161D" w:rsidRPr="00B100D4" w:rsidRDefault="00C9161D" w:rsidP="00282A13">
            <w:pPr>
              <w:suppressLineNumbers/>
              <w:suppressAutoHyphens/>
              <w:adjustRightInd w:val="0"/>
              <w:snapToGrid w:val="0"/>
              <w:rPr>
                <w:kern w:val="22"/>
              </w:rPr>
            </w:pPr>
            <w:r w:rsidRPr="00B100D4">
              <w:rPr>
                <w:noProof/>
                <w:kern w:val="22"/>
                <w:lang w:val="en-US"/>
              </w:rPr>
              <w:drawing>
                <wp:inline distT="0" distB="0" distL="0" distR="0" wp14:anchorId="3286E6E8" wp14:editId="7C55313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074" w:type="dxa"/>
            <w:tcBorders>
              <w:bottom w:val="single" w:sz="12" w:space="0" w:color="auto"/>
            </w:tcBorders>
          </w:tcPr>
          <w:p w14:paraId="2D96F949" w14:textId="77777777" w:rsidR="00C9161D" w:rsidRPr="00B100D4" w:rsidRDefault="00C9161D" w:rsidP="00282A13">
            <w:pPr>
              <w:suppressLineNumbers/>
              <w:suppressAutoHyphens/>
              <w:adjustRightInd w:val="0"/>
              <w:snapToGrid w:val="0"/>
              <w:rPr>
                <w:kern w:val="22"/>
              </w:rPr>
            </w:pPr>
            <w:r w:rsidRPr="00B100D4">
              <w:rPr>
                <w:noProof/>
                <w:kern w:val="22"/>
                <w:lang w:val="en-US"/>
              </w:rPr>
              <w:drawing>
                <wp:inline distT="0" distB="0" distL="0" distR="0" wp14:anchorId="6B4DEA23" wp14:editId="271C34E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157" w:type="dxa"/>
            <w:tcBorders>
              <w:bottom w:val="single" w:sz="12" w:space="0" w:color="auto"/>
            </w:tcBorders>
          </w:tcPr>
          <w:p w14:paraId="13E62A88" w14:textId="77777777" w:rsidR="00C9161D" w:rsidRPr="00B100D4" w:rsidRDefault="00C9161D" w:rsidP="00282A13">
            <w:pPr>
              <w:suppressLineNumbers/>
              <w:suppressAutoHyphens/>
              <w:adjustRightInd w:val="0"/>
              <w:snapToGrid w:val="0"/>
              <w:jc w:val="right"/>
              <w:rPr>
                <w:rFonts w:ascii="Arial" w:hAnsi="Arial" w:cs="Arial"/>
                <w:b/>
                <w:kern w:val="22"/>
                <w:sz w:val="32"/>
                <w:szCs w:val="32"/>
              </w:rPr>
            </w:pPr>
            <w:r w:rsidRPr="00B100D4">
              <w:rPr>
                <w:rFonts w:ascii="Arial" w:hAnsi="Arial" w:cs="Arial"/>
                <w:b/>
                <w:kern w:val="22"/>
                <w:sz w:val="32"/>
                <w:szCs w:val="32"/>
              </w:rPr>
              <w:t>CBD</w:t>
            </w:r>
          </w:p>
        </w:tc>
      </w:tr>
      <w:tr w:rsidR="00C9161D" w:rsidRPr="00B100D4" w14:paraId="64C5FB06" w14:textId="77777777" w:rsidTr="00615BA3">
        <w:tc>
          <w:tcPr>
            <w:tcW w:w="6050" w:type="dxa"/>
            <w:gridSpan w:val="2"/>
            <w:tcBorders>
              <w:top w:val="single" w:sz="12" w:space="0" w:color="auto"/>
              <w:bottom w:val="single" w:sz="36" w:space="0" w:color="auto"/>
            </w:tcBorders>
            <w:vAlign w:val="center"/>
          </w:tcPr>
          <w:p w14:paraId="43903A81" w14:textId="77777777" w:rsidR="00C9161D" w:rsidRPr="00B100D4" w:rsidRDefault="00C9161D" w:rsidP="00282A13">
            <w:pPr>
              <w:suppressLineNumbers/>
              <w:suppressAutoHyphens/>
              <w:adjustRightInd w:val="0"/>
              <w:snapToGrid w:val="0"/>
              <w:rPr>
                <w:kern w:val="22"/>
              </w:rPr>
            </w:pPr>
            <w:r w:rsidRPr="00B100D4">
              <w:rPr>
                <w:noProof/>
                <w:kern w:val="22"/>
                <w:lang w:val="en-US"/>
              </w:rPr>
              <w:drawing>
                <wp:inline distT="0" distB="0" distL="0" distR="0" wp14:anchorId="00275DD0" wp14:editId="0146B5C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57" w:type="dxa"/>
            <w:tcBorders>
              <w:top w:val="single" w:sz="12" w:space="0" w:color="auto"/>
              <w:bottom w:val="single" w:sz="36" w:space="0" w:color="auto"/>
            </w:tcBorders>
          </w:tcPr>
          <w:p w14:paraId="0F21401B" w14:textId="77777777" w:rsidR="00C9161D" w:rsidRPr="00B100D4" w:rsidRDefault="00C9161D" w:rsidP="00282A13">
            <w:pPr>
              <w:suppressLineNumbers/>
              <w:suppressAutoHyphens/>
              <w:adjustRightInd w:val="0"/>
              <w:snapToGrid w:val="0"/>
              <w:ind w:left="1215"/>
              <w:jc w:val="left"/>
              <w:rPr>
                <w:kern w:val="22"/>
                <w:szCs w:val="22"/>
              </w:rPr>
            </w:pPr>
            <w:r w:rsidRPr="00B100D4">
              <w:rPr>
                <w:kern w:val="22"/>
                <w:szCs w:val="22"/>
              </w:rPr>
              <w:t>Distr.</w:t>
            </w:r>
          </w:p>
          <w:p w14:paraId="09A50C1A" w14:textId="410FAC6A" w:rsidR="00C9161D" w:rsidRPr="00B100D4" w:rsidRDefault="006F4227" w:rsidP="00282A13">
            <w:pPr>
              <w:suppressLineNumbers/>
              <w:suppressAutoHyphens/>
              <w:adjustRightInd w:val="0"/>
              <w:snapToGrid w:val="0"/>
              <w:ind w:left="1215"/>
              <w:jc w:val="left"/>
              <w:rPr>
                <w:kern w:val="22"/>
                <w:szCs w:val="22"/>
              </w:rPr>
            </w:pPr>
            <w:r w:rsidRPr="00B100D4">
              <w:rPr>
                <w:kern w:val="22"/>
                <w:szCs w:val="22"/>
              </w:rPr>
              <w:t>GENERAL</w:t>
            </w:r>
          </w:p>
          <w:p w14:paraId="1BCDEF14" w14:textId="77777777" w:rsidR="00C9161D" w:rsidRPr="00B100D4" w:rsidRDefault="00C9161D" w:rsidP="00282A13">
            <w:pPr>
              <w:suppressLineNumbers/>
              <w:suppressAutoHyphens/>
              <w:adjustRightInd w:val="0"/>
              <w:snapToGrid w:val="0"/>
              <w:ind w:left="1215"/>
              <w:jc w:val="left"/>
              <w:rPr>
                <w:kern w:val="22"/>
                <w:szCs w:val="22"/>
              </w:rPr>
            </w:pPr>
          </w:p>
          <w:p w14:paraId="46599D7E" w14:textId="0574F0D7" w:rsidR="00C9161D" w:rsidRPr="00B100D4" w:rsidRDefault="004D5EC5" w:rsidP="00282A13">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C03F6">
                  <w:rPr>
                    <w:kern w:val="22"/>
                  </w:rPr>
                  <w:t>CBD/</w:t>
                </w:r>
                <w:r w:rsidR="00EC30A8">
                  <w:rPr>
                    <w:kern w:val="22"/>
                  </w:rPr>
                  <w:t>EBSA/2020/1/INF/</w:t>
                </w:r>
                <w:r w:rsidR="00F150D3">
                  <w:rPr>
                    <w:kern w:val="22"/>
                  </w:rPr>
                  <w:t>1</w:t>
                </w:r>
              </w:sdtContent>
            </w:sdt>
          </w:p>
          <w:p w14:paraId="76FBD2B2" w14:textId="10ED0843" w:rsidR="00C9161D" w:rsidRPr="00B100D4" w:rsidRDefault="0059356F" w:rsidP="00282A13">
            <w:pPr>
              <w:suppressLineNumbers/>
              <w:suppressAutoHyphens/>
              <w:adjustRightInd w:val="0"/>
              <w:snapToGrid w:val="0"/>
              <w:ind w:left="1215"/>
              <w:jc w:val="left"/>
              <w:rPr>
                <w:kern w:val="22"/>
                <w:szCs w:val="22"/>
              </w:rPr>
            </w:pPr>
            <w:r>
              <w:rPr>
                <w:kern w:val="22"/>
                <w:szCs w:val="22"/>
              </w:rPr>
              <w:t>2</w:t>
            </w:r>
            <w:r w:rsidR="008A4EB9">
              <w:rPr>
                <w:kern w:val="22"/>
                <w:szCs w:val="22"/>
              </w:rPr>
              <w:t>4</w:t>
            </w:r>
            <w:r w:rsidR="00615BA3">
              <w:rPr>
                <w:kern w:val="22"/>
                <w:szCs w:val="22"/>
              </w:rPr>
              <w:t xml:space="preserve"> January </w:t>
            </w:r>
            <w:r w:rsidR="00BB2042" w:rsidRPr="00B100D4">
              <w:rPr>
                <w:kern w:val="22"/>
                <w:szCs w:val="22"/>
              </w:rPr>
              <w:t>20</w:t>
            </w:r>
            <w:r w:rsidR="00615BA3">
              <w:rPr>
                <w:kern w:val="22"/>
                <w:szCs w:val="22"/>
              </w:rPr>
              <w:t>20</w:t>
            </w:r>
          </w:p>
          <w:p w14:paraId="35CEF465" w14:textId="77777777" w:rsidR="00C9161D" w:rsidRPr="00B100D4" w:rsidRDefault="00C9161D" w:rsidP="00282A13">
            <w:pPr>
              <w:suppressLineNumbers/>
              <w:suppressAutoHyphens/>
              <w:adjustRightInd w:val="0"/>
              <w:snapToGrid w:val="0"/>
              <w:ind w:left="1215"/>
              <w:jc w:val="left"/>
              <w:rPr>
                <w:kern w:val="22"/>
                <w:szCs w:val="22"/>
              </w:rPr>
            </w:pPr>
          </w:p>
          <w:p w14:paraId="302A6087" w14:textId="2DD232E2" w:rsidR="00C9161D" w:rsidRPr="00027D4A" w:rsidRDefault="00C9161D" w:rsidP="00027D4A">
            <w:pPr>
              <w:suppressLineNumbers/>
              <w:suppressAutoHyphens/>
              <w:adjustRightInd w:val="0"/>
              <w:snapToGrid w:val="0"/>
              <w:ind w:left="1215"/>
              <w:jc w:val="left"/>
              <w:rPr>
                <w:kern w:val="22"/>
                <w:szCs w:val="22"/>
              </w:rPr>
            </w:pPr>
            <w:r w:rsidRPr="00B100D4">
              <w:rPr>
                <w:kern w:val="22"/>
                <w:szCs w:val="22"/>
              </w:rPr>
              <w:t>ENGLISH</w:t>
            </w:r>
            <w:r w:rsidR="00014FAD" w:rsidRPr="00B100D4">
              <w:rPr>
                <w:kern w:val="22"/>
                <w:szCs w:val="22"/>
              </w:rPr>
              <w:t xml:space="preserve"> </w:t>
            </w:r>
            <w:r w:rsidR="007F76A0" w:rsidRPr="00B100D4">
              <w:rPr>
                <w:kern w:val="22"/>
                <w:szCs w:val="22"/>
              </w:rPr>
              <w:t>ONLY</w:t>
            </w:r>
          </w:p>
        </w:tc>
      </w:tr>
    </w:tbl>
    <w:p w14:paraId="27F15D9D" w14:textId="3726DAD1" w:rsidR="00615BA3" w:rsidRPr="00615BA3" w:rsidRDefault="00615BA3" w:rsidP="00B54360">
      <w:pPr>
        <w:pStyle w:val="Cornernotation"/>
        <w:suppressLineNumbers/>
        <w:suppressAutoHyphens/>
        <w:kinsoku w:val="0"/>
        <w:overflowPunct w:val="0"/>
        <w:autoSpaceDE w:val="0"/>
        <w:autoSpaceDN w:val="0"/>
        <w:adjustRightInd w:val="0"/>
        <w:snapToGrid w:val="0"/>
        <w:ind w:left="227" w:right="4656" w:hanging="227"/>
        <w:rPr>
          <w:caps/>
          <w:kern w:val="22"/>
          <w:lang w:eastAsia="ko-KR"/>
        </w:rPr>
      </w:pPr>
      <w:r w:rsidRPr="00615BA3">
        <w:rPr>
          <w:caps/>
          <w:kern w:val="22"/>
          <w:lang w:eastAsia="ko-KR"/>
        </w:rPr>
        <w:t xml:space="preserve">EXPERT WORKSHOP TO IDENTIFY OPTIONS FOR MODIFYING THE DESCRIPTION OF ECOLOGICALLY OR BIOLOGICALLY SIGNIFICANT MARINE AREAS AND DESCRIBING NEW AREAS </w:t>
      </w:r>
    </w:p>
    <w:p w14:paraId="721344A3" w14:textId="457B316B" w:rsidR="00C9161D" w:rsidRDefault="00615BA3" w:rsidP="00B54360">
      <w:pPr>
        <w:pStyle w:val="Cornernotation"/>
        <w:suppressLineNumbers/>
        <w:suppressAutoHyphens/>
        <w:kinsoku w:val="0"/>
        <w:overflowPunct w:val="0"/>
        <w:autoSpaceDE w:val="0"/>
        <w:autoSpaceDN w:val="0"/>
        <w:adjustRightInd w:val="0"/>
        <w:snapToGrid w:val="0"/>
        <w:ind w:left="227" w:right="4656" w:hanging="227"/>
        <w:rPr>
          <w:caps/>
          <w:kern w:val="22"/>
          <w:lang w:eastAsia="ko-KR"/>
        </w:rPr>
      </w:pPr>
      <w:r w:rsidRPr="00615BA3">
        <w:rPr>
          <w:kern w:val="22"/>
          <w:lang w:eastAsia="ko-KR"/>
        </w:rPr>
        <w:t xml:space="preserve">Brussels, </w:t>
      </w:r>
      <w:r w:rsidRPr="00615BA3">
        <w:rPr>
          <w:caps/>
          <w:kern w:val="22"/>
          <w:lang w:eastAsia="ko-KR"/>
        </w:rPr>
        <w:t xml:space="preserve">3-5 </w:t>
      </w:r>
      <w:r w:rsidRPr="00615BA3">
        <w:rPr>
          <w:kern w:val="22"/>
          <w:lang w:eastAsia="ko-KR"/>
        </w:rPr>
        <w:t xml:space="preserve">February </w:t>
      </w:r>
      <w:r w:rsidRPr="00615BA3">
        <w:rPr>
          <w:caps/>
          <w:kern w:val="22"/>
          <w:lang w:eastAsia="ko-KR"/>
        </w:rPr>
        <w:t>2020</w:t>
      </w:r>
    </w:p>
    <w:p w14:paraId="1231F6DD" w14:textId="77777777" w:rsidR="00B5007C" w:rsidRPr="00B5007C" w:rsidRDefault="00B5007C" w:rsidP="00B5007C">
      <w:pPr>
        <w:pStyle w:val="Cornernotation"/>
        <w:suppressLineNumbers/>
        <w:suppressAutoHyphens/>
        <w:kinsoku w:val="0"/>
        <w:overflowPunct w:val="0"/>
        <w:autoSpaceDE w:val="0"/>
        <w:autoSpaceDN w:val="0"/>
        <w:adjustRightInd w:val="0"/>
        <w:snapToGrid w:val="0"/>
        <w:ind w:left="227" w:right="4217" w:hanging="227"/>
        <w:rPr>
          <w:caps/>
          <w:kern w:val="22"/>
          <w:lang w:eastAsia="ko-KR"/>
        </w:rPr>
      </w:pPr>
    </w:p>
    <w:p w14:paraId="6CF790CB" w14:textId="4CE7312C" w:rsidR="00EC03F6" w:rsidRPr="00BB3C2D" w:rsidRDefault="004D5EC5" w:rsidP="00BB3C2D">
      <w:pPr>
        <w:suppressLineNumbers/>
        <w:suppressAutoHyphens/>
        <w:adjustRightInd w:val="0"/>
        <w:snapToGrid w:val="0"/>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502D96">
            <w:rPr>
              <w:rStyle w:val="Heading2Char"/>
              <w:caps/>
              <w:kern w:val="22"/>
              <w:szCs w:val="22"/>
            </w:rPr>
            <w:t>Briefing note for the workshop</w:t>
          </w:r>
        </w:sdtContent>
      </w:sdt>
    </w:p>
    <w:p w14:paraId="2EECC1C0" w14:textId="7D653260" w:rsidR="00EC03F6" w:rsidRDefault="00EC03F6" w:rsidP="00EC03F6">
      <w:pPr>
        <w:pStyle w:val="Para1"/>
        <w:numPr>
          <w:ilvl w:val="0"/>
          <w:numId w:val="2"/>
        </w:numPr>
        <w:tabs>
          <w:tab w:val="clear" w:pos="360"/>
        </w:tabs>
        <w:rPr>
          <w:kern w:val="22"/>
          <w:szCs w:val="22"/>
        </w:rPr>
      </w:pPr>
      <w:r>
        <w:rPr>
          <w:lang w:eastAsia="ko-KR"/>
        </w:rPr>
        <w:t xml:space="preserve">The </w:t>
      </w:r>
      <w:r w:rsidRPr="00615BA3">
        <w:rPr>
          <w:lang w:eastAsia="ko-KR"/>
        </w:rPr>
        <w:t xml:space="preserve">Expert Workshop </w:t>
      </w:r>
      <w:r>
        <w:rPr>
          <w:lang w:eastAsia="ko-KR"/>
        </w:rPr>
        <w:t>t</w:t>
      </w:r>
      <w:r w:rsidRPr="00615BA3">
        <w:rPr>
          <w:lang w:eastAsia="ko-KR"/>
        </w:rPr>
        <w:t xml:space="preserve">o Identify Options </w:t>
      </w:r>
      <w:r>
        <w:rPr>
          <w:lang w:eastAsia="ko-KR"/>
        </w:rPr>
        <w:t>f</w:t>
      </w:r>
      <w:r w:rsidRPr="00615BA3">
        <w:rPr>
          <w:lang w:eastAsia="ko-KR"/>
        </w:rPr>
        <w:t xml:space="preserve">or Modifying </w:t>
      </w:r>
      <w:r>
        <w:rPr>
          <w:lang w:eastAsia="ko-KR"/>
        </w:rPr>
        <w:t>t</w:t>
      </w:r>
      <w:r w:rsidRPr="00615BA3">
        <w:rPr>
          <w:lang w:eastAsia="ko-KR"/>
        </w:rPr>
        <w:t xml:space="preserve">he Description </w:t>
      </w:r>
      <w:r>
        <w:rPr>
          <w:lang w:eastAsia="ko-KR"/>
        </w:rPr>
        <w:t>o</w:t>
      </w:r>
      <w:r w:rsidRPr="00615BA3">
        <w:rPr>
          <w:lang w:eastAsia="ko-KR"/>
        </w:rPr>
        <w:t xml:space="preserve">f </w:t>
      </w:r>
      <w:r w:rsidR="009F4547">
        <w:rPr>
          <w:kern w:val="22"/>
          <w:szCs w:val="22"/>
        </w:rPr>
        <w:t>E</w:t>
      </w:r>
      <w:r w:rsidR="009F4547" w:rsidRPr="00EC03F6">
        <w:rPr>
          <w:kern w:val="22"/>
          <w:szCs w:val="22"/>
        </w:rPr>
        <w:t xml:space="preserve">cologically or </w:t>
      </w:r>
      <w:r w:rsidR="009F4547">
        <w:rPr>
          <w:kern w:val="22"/>
          <w:szCs w:val="22"/>
        </w:rPr>
        <w:t>B</w:t>
      </w:r>
      <w:r w:rsidR="009F4547" w:rsidRPr="00EC03F6">
        <w:rPr>
          <w:kern w:val="22"/>
          <w:szCs w:val="22"/>
        </w:rPr>
        <w:t xml:space="preserve">iologically </w:t>
      </w:r>
      <w:r w:rsidR="009F4547">
        <w:rPr>
          <w:kern w:val="22"/>
          <w:szCs w:val="22"/>
        </w:rPr>
        <w:t>S</w:t>
      </w:r>
      <w:r w:rsidR="009F4547" w:rsidRPr="00EC03F6">
        <w:rPr>
          <w:kern w:val="22"/>
          <w:szCs w:val="22"/>
        </w:rPr>
        <w:t>ignificant Marine Areas (EBSAs)</w:t>
      </w:r>
      <w:r w:rsidR="009F4547">
        <w:rPr>
          <w:kern w:val="22"/>
          <w:szCs w:val="22"/>
        </w:rPr>
        <w:t xml:space="preserve"> </w:t>
      </w:r>
      <w:r>
        <w:rPr>
          <w:lang w:eastAsia="ko-KR"/>
        </w:rPr>
        <w:t>a</w:t>
      </w:r>
      <w:r w:rsidRPr="00615BA3">
        <w:rPr>
          <w:lang w:eastAsia="ko-KR"/>
        </w:rPr>
        <w:t>nd Describing New Areas</w:t>
      </w:r>
      <w:r w:rsidRPr="000C4B15">
        <w:rPr>
          <w:kern w:val="22"/>
          <w:szCs w:val="22"/>
        </w:rPr>
        <w:t xml:space="preserve"> </w:t>
      </w:r>
      <w:r>
        <w:rPr>
          <w:kern w:val="22"/>
          <w:szCs w:val="22"/>
        </w:rPr>
        <w:t>is being convened from</w:t>
      </w:r>
      <w:r w:rsidRPr="000C4B15">
        <w:rPr>
          <w:kern w:val="22"/>
          <w:szCs w:val="22"/>
        </w:rPr>
        <w:t xml:space="preserve"> 3 to 5 February 2020</w:t>
      </w:r>
      <w:r>
        <w:rPr>
          <w:kern w:val="22"/>
          <w:szCs w:val="22"/>
        </w:rPr>
        <w:t xml:space="preserve"> </w:t>
      </w:r>
      <w:r w:rsidR="00AD479F">
        <w:rPr>
          <w:kern w:val="22"/>
          <w:szCs w:val="22"/>
        </w:rPr>
        <w:t xml:space="preserve">in </w:t>
      </w:r>
      <w:r w:rsidRPr="000C4B15">
        <w:rPr>
          <w:kern w:val="22"/>
          <w:szCs w:val="22"/>
        </w:rPr>
        <w:t xml:space="preserve">Brussels, </w:t>
      </w:r>
      <w:r>
        <w:rPr>
          <w:kern w:val="22"/>
          <w:szCs w:val="22"/>
        </w:rPr>
        <w:t>with</w:t>
      </w:r>
      <w:r w:rsidRPr="00EC03F6">
        <w:rPr>
          <w:kern w:val="22"/>
          <w:szCs w:val="22"/>
        </w:rPr>
        <w:t xml:space="preserve"> </w:t>
      </w:r>
      <w:r w:rsidRPr="00FF03B8">
        <w:rPr>
          <w:kern w:val="22"/>
          <w:szCs w:val="22"/>
        </w:rPr>
        <w:t xml:space="preserve">financial support from the Government of the </w:t>
      </w:r>
      <w:r>
        <w:rPr>
          <w:kern w:val="22"/>
          <w:szCs w:val="22"/>
        </w:rPr>
        <w:t xml:space="preserve">Belgium </w:t>
      </w:r>
      <w:r w:rsidRPr="00FF03B8">
        <w:rPr>
          <w:kern w:val="22"/>
          <w:szCs w:val="22"/>
        </w:rPr>
        <w:t>and</w:t>
      </w:r>
      <w:r>
        <w:rPr>
          <w:kern w:val="22"/>
          <w:szCs w:val="22"/>
        </w:rPr>
        <w:t xml:space="preserve"> </w:t>
      </w:r>
      <w:r w:rsidRPr="00FF03B8">
        <w:rPr>
          <w:kern w:val="22"/>
          <w:szCs w:val="22"/>
        </w:rPr>
        <w:t xml:space="preserve">the Government of </w:t>
      </w:r>
      <w:r>
        <w:rPr>
          <w:kern w:val="22"/>
          <w:szCs w:val="22"/>
        </w:rPr>
        <w:t>Germany.</w:t>
      </w:r>
    </w:p>
    <w:p w14:paraId="3951651B" w14:textId="08DC75BC" w:rsidR="00EC03F6" w:rsidRDefault="00EC03F6" w:rsidP="00EC03F6">
      <w:pPr>
        <w:pStyle w:val="Para1"/>
        <w:numPr>
          <w:ilvl w:val="0"/>
          <w:numId w:val="2"/>
        </w:numPr>
        <w:tabs>
          <w:tab w:val="clear" w:pos="360"/>
        </w:tabs>
        <w:rPr>
          <w:kern w:val="22"/>
          <w:szCs w:val="22"/>
        </w:rPr>
      </w:pPr>
      <w:r>
        <w:rPr>
          <w:kern w:val="22"/>
          <w:szCs w:val="22"/>
        </w:rPr>
        <w:t xml:space="preserve">The workshop is being convened pursuant to </w:t>
      </w:r>
      <w:r w:rsidRPr="00DE6BA3">
        <w:t>decision 14/9</w:t>
      </w:r>
      <w:r>
        <w:t xml:space="preserve"> in which the </w:t>
      </w:r>
      <w:r w:rsidRPr="00DE6BA3">
        <w:t>Conference of the Parties to the Convention on Biological Diversity</w:t>
      </w:r>
      <w:r>
        <w:t xml:space="preserve"> (CBD)</w:t>
      </w:r>
      <w:r>
        <w:rPr>
          <w:kern w:val="22"/>
          <w:szCs w:val="22"/>
        </w:rPr>
        <w:t xml:space="preserve"> </w:t>
      </w:r>
      <w:r w:rsidRPr="00EC03F6">
        <w:rPr>
          <w:kern w:val="22"/>
          <w:szCs w:val="22"/>
        </w:rPr>
        <w:t xml:space="preserve">requested the Executive Secretary to identify options for modifying the description of EBSAs, for describing new </w:t>
      </w:r>
      <w:r w:rsidR="009F4547">
        <w:rPr>
          <w:kern w:val="22"/>
          <w:szCs w:val="22"/>
        </w:rPr>
        <w:t>EBSAs</w:t>
      </w:r>
      <w:r w:rsidRPr="00EC03F6">
        <w:rPr>
          <w:kern w:val="22"/>
          <w:szCs w:val="22"/>
        </w:rPr>
        <w:t>, and for strengthening the scientific credibility and transparency of this process, and to submit them to the Subsidiary Body on Scientific, Technical and Technological Advice (SBSTTA) and to the Conference of the Parties (COP) for consideration.</w:t>
      </w:r>
    </w:p>
    <w:p w14:paraId="52A9679B" w14:textId="7EE4B30C" w:rsidR="00EC03F6" w:rsidRDefault="009F4547" w:rsidP="00EC03F6">
      <w:pPr>
        <w:pStyle w:val="Para1"/>
        <w:numPr>
          <w:ilvl w:val="0"/>
          <w:numId w:val="2"/>
        </w:numPr>
        <w:tabs>
          <w:tab w:val="clear" w:pos="360"/>
        </w:tabs>
        <w:rPr>
          <w:kern w:val="22"/>
          <w:szCs w:val="22"/>
        </w:rPr>
      </w:pPr>
      <w:r>
        <w:rPr>
          <w:kern w:val="22"/>
          <w:szCs w:val="22"/>
        </w:rPr>
        <w:t>This document provides further background for the workshop and the issues to be discussed at the workshop</w:t>
      </w:r>
      <w:r w:rsidR="00EC03F6">
        <w:rPr>
          <w:kern w:val="22"/>
          <w:szCs w:val="22"/>
        </w:rPr>
        <w:t>.</w:t>
      </w:r>
    </w:p>
    <w:p w14:paraId="5AE2B385" w14:textId="53E6B024" w:rsidR="00BB3C2D" w:rsidRDefault="00BB3C2D" w:rsidP="00B54360">
      <w:pPr>
        <w:pStyle w:val="Heading1"/>
        <w:numPr>
          <w:ilvl w:val="0"/>
          <w:numId w:val="58"/>
        </w:numPr>
      </w:pPr>
      <w:r>
        <w:t>BACKGROUND ON THE EBSA PROCESS</w:t>
      </w:r>
    </w:p>
    <w:p w14:paraId="18E91E8C" w14:textId="6EC5FBCA" w:rsidR="009F4547" w:rsidRDefault="009F4547" w:rsidP="001075D7">
      <w:pPr>
        <w:pStyle w:val="Para1"/>
        <w:tabs>
          <w:tab w:val="clear" w:pos="360"/>
        </w:tabs>
      </w:pPr>
      <w:r>
        <w:t>At its tenth meeting in 2010, the</w:t>
      </w:r>
      <w:r w:rsidR="001075D7">
        <w:t xml:space="preserve"> </w:t>
      </w:r>
      <w:r w:rsidR="00EC5BAB" w:rsidRPr="00EC03F6">
        <w:rPr>
          <w:kern w:val="22"/>
          <w:szCs w:val="22"/>
        </w:rPr>
        <w:t xml:space="preserve">Conference of the Parties </w:t>
      </w:r>
      <w:r w:rsidR="001075D7">
        <w:t>established a global process</w:t>
      </w:r>
      <w:r>
        <w:t xml:space="preserve"> to facilitate the description of EBSAs through regional workshops, focused on describing areas that meet the </w:t>
      </w:r>
      <w:r w:rsidRPr="009F4547">
        <w:t>scientific criteria</w:t>
      </w:r>
      <w:r>
        <w:t xml:space="preserve"> for EBSAs, as contained</w:t>
      </w:r>
      <w:r w:rsidRPr="009F4547">
        <w:t xml:space="preserve"> in annex I to </w:t>
      </w:r>
      <w:hyperlink r:id="rId15" w:history="1">
        <w:r w:rsidRPr="00502D96">
          <w:rPr>
            <w:rStyle w:val="Hyperlink"/>
            <w:sz w:val="22"/>
          </w:rPr>
          <w:t>decision IX/20</w:t>
        </w:r>
      </w:hyperlink>
      <w:r>
        <w:t>.</w:t>
      </w:r>
    </w:p>
    <w:p w14:paraId="3D54E63C" w14:textId="21C2F494" w:rsidR="00601DFB" w:rsidRDefault="001075D7" w:rsidP="001075D7">
      <w:pPr>
        <w:pStyle w:val="Para1"/>
        <w:tabs>
          <w:tab w:val="clear" w:pos="360"/>
        </w:tabs>
      </w:pPr>
      <w:r>
        <w:t xml:space="preserve">Between 2011 and 2019, the Secretariat convened 15 regional workshops to facilitate the description of EBSAs. These workshops, convened </w:t>
      </w:r>
      <w:r w:rsidR="009F4547">
        <w:t>in collaboration with</w:t>
      </w:r>
      <w:r>
        <w:t xml:space="preserve"> Parties, Other Government</w:t>
      </w:r>
      <w:r w:rsidR="009F4547">
        <w:t>s</w:t>
      </w:r>
      <w:r>
        <w:t>,</w:t>
      </w:r>
      <w:r w:rsidR="009F4547">
        <w:t xml:space="preserve"> and</w:t>
      </w:r>
      <w:r w:rsidR="00601DFB">
        <w:t xml:space="preserve"> </w:t>
      </w:r>
      <w:r w:rsidR="009F4547">
        <w:t xml:space="preserve">international organizations, and with significant scientific input from various scientific </w:t>
      </w:r>
      <w:r w:rsidR="00502D96">
        <w:t>experts</w:t>
      </w:r>
      <w:r w:rsidR="009F4547">
        <w:t xml:space="preserve"> around the world</w:t>
      </w:r>
      <w:r w:rsidR="00502D96">
        <w:t>,</w:t>
      </w:r>
      <w:r w:rsidR="009F4547">
        <w:t xml:space="preserve"> has facilitated the </w:t>
      </w:r>
      <w:r>
        <w:t>description o</w:t>
      </w:r>
      <w:r w:rsidR="00601DFB">
        <w:t>f</w:t>
      </w:r>
      <w:r w:rsidR="00502D96">
        <w:t xml:space="preserve"> more than</w:t>
      </w:r>
      <w:r w:rsidR="00601DFB">
        <w:t xml:space="preserve"> </w:t>
      </w:r>
      <w:r w:rsidR="00502D96">
        <w:t>300</w:t>
      </w:r>
      <w:r w:rsidR="00601DFB">
        <w:t xml:space="preserve"> areas meeting the EBSA criteria</w:t>
      </w:r>
      <w:r w:rsidR="009F4547">
        <w:t>.</w:t>
      </w:r>
    </w:p>
    <w:p w14:paraId="0F8E01E2" w14:textId="4C790BA8" w:rsidR="001075D7" w:rsidRDefault="007F4346" w:rsidP="001075D7">
      <w:pPr>
        <w:pStyle w:val="Para1"/>
        <w:tabs>
          <w:tab w:val="clear" w:pos="360"/>
        </w:tabs>
      </w:pPr>
      <w:r>
        <w:t xml:space="preserve">The </w:t>
      </w:r>
      <w:r w:rsidR="00601DFB">
        <w:t xml:space="preserve">outputs of regional EBSA workshops are submitted for consideration by SBSTTA and </w:t>
      </w:r>
      <w:r w:rsidR="00EF151F">
        <w:t>the</w:t>
      </w:r>
      <w:r w:rsidR="00EF151F" w:rsidRPr="00EF151F">
        <w:rPr>
          <w:kern w:val="22"/>
          <w:szCs w:val="22"/>
        </w:rPr>
        <w:t xml:space="preserve"> </w:t>
      </w:r>
      <w:r w:rsidR="00EF151F" w:rsidRPr="00EC03F6">
        <w:rPr>
          <w:kern w:val="22"/>
          <w:szCs w:val="22"/>
        </w:rPr>
        <w:t>Conference of the Parties</w:t>
      </w:r>
      <w:r w:rsidR="00601DFB">
        <w:t>, after which they are included in the EBSA repository (</w:t>
      </w:r>
      <w:hyperlink r:id="rId16" w:history="1">
        <w:r w:rsidRPr="00D02D92">
          <w:rPr>
            <w:rStyle w:val="Hyperlink"/>
            <w:sz w:val="22"/>
          </w:rPr>
          <w:t>https://www.cbd.int/ebsa/ebsas</w:t>
        </w:r>
      </w:hyperlink>
      <w:r w:rsidR="00601DFB">
        <w:t>)</w:t>
      </w:r>
      <w:r>
        <w:t xml:space="preserve"> </w:t>
      </w:r>
      <w:r w:rsidR="00601DFB">
        <w:t>and transmitted to the United Nations General Assembly</w:t>
      </w:r>
      <w:r w:rsidR="00502D96">
        <w:t xml:space="preserve"> </w:t>
      </w:r>
      <w:r w:rsidR="00502D96" w:rsidRPr="00502D96">
        <w:t>and its relevant processes</w:t>
      </w:r>
      <w:r w:rsidR="00502D96">
        <w:t>.</w:t>
      </w:r>
    </w:p>
    <w:p w14:paraId="3B6DF402" w14:textId="5AC103B2" w:rsidR="003B4D20" w:rsidRDefault="00601DFB" w:rsidP="001075D7">
      <w:pPr>
        <w:pStyle w:val="Para1"/>
        <w:tabs>
          <w:tab w:val="clear" w:pos="360"/>
        </w:tabs>
      </w:pPr>
      <w:r>
        <w:t xml:space="preserve">The EBSA process has been extremely </w:t>
      </w:r>
      <w:r w:rsidR="00502D96">
        <w:t>valuable to</w:t>
      </w:r>
      <w:r w:rsidR="003B4D20">
        <w:t xml:space="preserve"> improving our understanding of the ecological and biological significance of various components of the </w:t>
      </w:r>
      <w:proofErr w:type="gramStart"/>
      <w:r w:rsidR="003B4D20">
        <w:t>ocean, and</w:t>
      </w:r>
      <w:proofErr w:type="gramEnd"/>
      <w:r w:rsidR="003B4D20">
        <w:t xml:space="preserve"> providing a </w:t>
      </w:r>
      <w:r w:rsidR="007C79B1">
        <w:t xml:space="preserve">solid scientific </w:t>
      </w:r>
      <w:r w:rsidR="003B4D20">
        <w:t>basis for States and competent intergovernmental authorities to select</w:t>
      </w:r>
      <w:r w:rsidR="007C79B1">
        <w:t>,</w:t>
      </w:r>
      <w:r w:rsidR="003B4D20">
        <w:t xml:space="preserve"> </w:t>
      </w:r>
      <w:r w:rsidR="007C79B1">
        <w:t xml:space="preserve">as </w:t>
      </w:r>
      <w:r w:rsidR="003B4D20">
        <w:t>appropriate</w:t>
      </w:r>
      <w:r w:rsidR="007C79B1">
        <w:t>,</w:t>
      </w:r>
      <w:r w:rsidR="003B4D20">
        <w:t xml:space="preserve"> </w:t>
      </w:r>
      <w:r w:rsidR="007C79B1">
        <w:t xml:space="preserve">adequate </w:t>
      </w:r>
      <w:r w:rsidR="003B4D20">
        <w:t xml:space="preserve">measures to </w:t>
      </w:r>
      <w:r w:rsidR="00502D96">
        <w:t>plan and implement</w:t>
      </w:r>
      <w:r w:rsidR="003B4D20">
        <w:t xml:space="preserve"> conservation and sustainable use of marine biodiversity. EBSAs provide information that is not only </w:t>
      </w:r>
      <w:r w:rsidR="00502D96">
        <w:t>useful</w:t>
      </w:r>
      <w:r w:rsidR="003B4D20">
        <w:t xml:space="preserve"> for management planning, but also provide a focus for research and monitoring of various features in the ocean. Furthermore, the EBSA regional workshop process has facilitated scientific collaboration, networking and capacity</w:t>
      </w:r>
      <w:r w:rsidR="003A7F0B">
        <w:t>-</w:t>
      </w:r>
      <w:r w:rsidR="003B4D20">
        <w:t>building at vario</w:t>
      </w:r>
      <w:bookmarkStart w:id="0" w:name="_GoBack"/>
      <w:bookmarkEnd w:id="0"/>
      <w:r w:rsidR="003B4D20">
        <w:t>us scales around the world</w:t>
      </w:r>
      <w:r w:rsidR="00502D96">
        <w:t>.</w:t>
      </w:r>
    </w:p>
    <w:p w14:paraId="35C381F6" w14:textId="571ECD22" w:rsidR="00CF1159" w:rsidRPr="00BB3C2D" w:rsidRDefault="003B4D20" w:rsidP="001075D7">
      <w:pPr>
        <w:pStyle w:val="Para1"/>
        <w:numPr>
          <w:ilvl w:val="0"/>
          <w:numId w:val="2"/>
        </w:numPr>
        <w:tabs>
          <w:tab w:val="clear" w:pos="360"/>
        </w:tabs>
      </w:pPr>
      <w:r>
        <w:lastRenderedPageBreak/>
        <w:t xml:space="preserve">Notwithstanding the success of the EBSA process, discussions have been </w:t>
      </w:r>
      <w:r w:rsidR="00502D96">
        <w:t>ongoing</w:t>
      </w:r>
      <w:r>
        <w:t xml:space="preserve"> </w:t>
      </w:r>
      <w:r w:rsidR="00502D96">
        <w:t xml:space="preserve">in the context of the </w:t>
      </w:r>
      <w:r w:rsidR="003A7F0B" w:rsidRPr="00EC03F6">
        <w:rPr>
          <w:kern w:val="22"/>
          <w:szCs w:val="22"/>
        </w:rPr>
        <w:t xml:space="preserve">Conference of the Parties </w:t>
      </w:r>
      <w:r>
        <w:t xml:space="preserve">on means to improve the EBSA process, including means to incorporate </w:t>
      </w:r>
      <w:r w:rsidR="00502D96">
        <w:t xml:space="preserve">up-to-date </w:t>
      </w:r>
      <w:r>
        <w:t>scientific information from various sources.</w:t>
      </w:r>
    </w:p>
    <w:p w14:paraId="4E93AC0B" w14:textId="03766B67" w:rsidR="00F24D20" w:rsidRPr="00F24D20" w:rsidRDefault="00F24D20" w:rsidP="00B54360">
      <w:pPr>
        <w:pStyle w:val="Heading1"/>
        <w:numPr>
          <w:ilvl w:val="0"/>
          <w:numId w:val="58"/>
        </w:numPr>
      </w:pPr>
      <w:r w:rsidRPr="00F24D20">
        <w:t>HISTORY AND EVOLUTION OF DISCUSSIONS ON THIS ISSUE</w:t>
      </w:r>
    </w:p>
    <w:p w14:paraId="78773E71" w14:textId="024EE2EF" w:rsidR="003B4D20" w:rsidRPr="003B4D20" w:rsidRDefault="00F24D20" w:rsidP="003B4D20">
      <w:pPr>
        <w:pStyle w:val="Para1"/>
        <w:tabs>
          <w:tab w:val="clear" w:pos="360"/>
        </w:tabs>
        <w:rPr>
          <w:kern w:val="22"/>
          <w:szCs w:val="22"/>
        </w:rPr>
      </w:pPr>
      <w:r>
        <w:rPr>
          <w:kern w:val="22"/>
          <w:szCs w:val="22"/>
        </w:rPr>
        <w:t xml:space="preserve">In the context of the </w:t>
      </w:r>
      <w:r w:rsidR="003A7F0B">
        <w:rPr>
          <w:kern w:val="22"/>
          <w:szCs w:val="22"/>
        </w:rPr>
        <w:t>Convention</w:t>
      </w:r>
      <w:r>
        <w:rPr>
          <w:kern w:val="22"/>
          <w:szCs w:val="22"/>
        </w:rPr>
        <w:t>, consider</w:t>
      </w:r>
      <w:r>
        <w:t xml:space="preserve">ation of </w:t>
      </w:r>
      <w:r w:rsidR="003B4D20">
        <w:t xml:space="preserve">issues related to improving and enhancing methodologies of the EBSA process began </w:t>
      </w:r>
      <w:r w:rsidR="00502D96">
        <w:t>in earnest at</w:t>
      </w:r>
      <w:r w:rsidR="003B4D20">
        <w:t xml:space="preserve"> the twelfth meeting of the </w:t>
      </w:r>
      <w:r w:rsidR="003A7F0B" w:rsidRPr="00EC03F6">
        <w:rPr>
          <w:kern w:val="22"/>
          <w:szCs w:val="22"/>
        </w:rPr>
        <w:t xml:space="preserve">Conference of the Parties </w:t>
      </w:r>
      <w:r w:rsidR="003B4D20">
        <w:t xml:space="preserve">in 2014, at which the </w:t>
      </w:r>
      <w:r w:rsidR="00CB0556" w:rsidRPr="00EC03F6">
        <w:rPr>
          <w:kern w:val="22"/>
          <w:szCs w:val="22"/>
        </w:rPr>
        <w:t xml:space="preserve">Conference of the Parties </w:t>
      </w:r>
      <w:r w:rsidR="003B4D20">
        <w:t xml:space="preserve">(in </w:t>
      </w:r>
      <w:hyperlink r:id="rId17" w:history="1">
        <w:r w:rsidR="003B4D20" w:rsidRPr="003B4D20">
          <w:rPr>
            <w:rStyle w:val="Hyperlink"/>
            <w:sz w:val="22"/>
          </w:rPr>
          <w:t>decision XII/23</w:t>
        </w:r>
      </w:hyperlink>
      <w:r w:rsidR="003B4D20">
        <w:t>, para</w:t>
      </w:r>
      <w:r w:rsidR="00CB0556">
        <w:t>.</w:t>
      </w:r>
      <w:r w:rsidR="003B4D20">
        <w:t xml:space="preserve"> 10), requested the Executive Secretary t</w:t>
      </w:r>
      <w:r w:rsidR="003B4D20" w:rsidRPr="003B4D20">
        <w:rPr>
          <w:kern w:val="22"/>
          <w:szCs w:val="22"/>
        </w:rPr>
        <w:t>o develop practical options to further enhance scientific methodologies and approaches on the description of areas meeting the EBSA criteria, ensuring that the best available scientific and technical information and traditional knowledge of various users of marine resources, including fishers, are used and that the products are scientifically sound and up-to-date</w:t>
      </w:r>
      <w:r w:rsidR="003B4D20">
        <w:rPr>
          <w:kern w:val="22"/>
          <w:szCs w:val="22"/>
        </w:rPr>
        <w:t>.</w:t>
      </w:r>
    </w:p>
    <w:p w14:paraId="39552FEB" w14:textId="3CE0A87C" w:rsidR="00EF523B" w:rsidRPr="00571900" w:rsidRDefault="00F24D20" w:rsidP="00571900">
      <w:pPr>
        <w:pStyle w:val="Para1"/>
        <w:tabs>
          <w:tab w:val="clear" w:pos="360"/>
        </w:tabs>
        <w:rPr>
          <w:kern w:val="22"/>
          <w:szCs w:val="22"/>
        </w:rPr>
      </w:pPr>
      <w:r>
        <w:rPr>
          <w:kern w:val="22"/>
          <w:szCs w:val="22"/>
        </w:rPr>
        <w:t xml:space="preserve">Pursuant to </w:t>
      </w:r>
      <w:r w:rsidR="003B4D20">
        <w:rPr>
          <w:kern w:val="22"/>
          <w:szCs w:val="22"/>
        </w:rPr>
        <w:t>this request</w:t>
      </w:r>
      <w:r>
        <w:rPr>
          <w:kern w:val="22"/>
          <w:szCs w:val="22"/>
        </w:rPr>
        <w:t xml:space="preserve">, </w:t>
      </w:r>
      <w:r w:rsidR="00EF523B">
        <w:rPr>
          <w:kern w:val="22"/>
          <w:szCs w:val="22"/>
        </w:rPr>
        <w:t xml:space="preserve">and based on input received through </w:t>
      </w:r>
      <w:hyperlink r:id="rId18" w:history="1">
        <w:r w:rsidR="00EF523B" w:rsidRPr="00571900">
          <w:rPr>
            <w:rStyle w:val="Hyperlink"/>
            <w:kern w:val="22"/>
            <w:sz w:val="22"/>
            <w:szCs w:val="22"/>
          </w:rPr>
          <w:t>notification</w:t>
        </w:r>
        <w:r w:rsidR="00571900" w:rsidRPr="00571900">
          <w:rPr>
            <w:rStyle w:val="Hyperlink"/>
            <w:kern w:val="22"/>
            <w:sz w:val="22"/>
            <w:szCs w:val="22"/>
          </w:rPr>
          <w:t xml:space="preserve"> 2015-113</w:t>
        </w:r>
      </w:hyperlink>
      <w:r w:rsidR="00571900">
        <w:rPr>
          <w:kern w:val="22"/>
          <w:szCs w:val="22"/>
        </w:rPr>
        <w:t xml:space="preserve"> as well as a </w:t>
      </w:r>
      <w:r w:rsidR="00571900" w:rsidRPr="00571900">
        <w:rPr>
          <w:kern w:val="22"/>
          <w:szCs w:val="22"/>
        </w:rPr>
        <w:t>Compilation of Experiences and Lessons Learned from Scientific Methodologies and Approaches for the Description of EBSAs</w:t>
      </w:r>
      <w:r w:rsidR="00571900">
        <w:rPr>
          <w:kern w:val="22"/>
          <w:szCs w:val="22"/>
        </w:rPr>
        <w:t xml:space="preserve"> (</w:t>
      </w:r>
      <w:hyperlink r:id="rId19" w:history="1">
        <w:r w:rsidR="00571900" w:rsidRPr="00571900">
          <w:rPr>
            <w:rStyle w:val="Hyperlink"/>
            <w:kern w:val="22"/>
            <w:sz w:val="22"/>
            <w:szCs w:val="22"/>
          </w:rPr>
          <w:t>UNEP/CBD/SBSTTA/20/INF/20</w:t>
        </w:r>
      </w:hyperlink>
      <w:r w:rsidR="00571900">
        <w:rPr>
          <w:kern w:val="22"/>
          <w:szCs w:val="22"/>
        </w:rPr>
        <w:t>)</w:t>
      </w:r>
      <w:r w:rsidR="00EF523B" w:rsidRPr="00571900">
        <w:rPr>
          <w:kern w:val="22"/>
          <w:szCs w:val="22"/>
        </w:rPr>
        <w:t xml:space="preserve">, the Executive Secretary provided Practical Options For Further Enhancing Scientific Methodologies and Approaches on the Description of Areas Meeting the EBSA Criteria (UNEP/CBD/SBSTTA/20/3, </w:t>
      </w:r>
      <w:hyperlink r:id="rId20" w:history="1">
        <w:r w:rsidR="00EF523B" w:rsidRPr="00571900">
          <w:rPr>
            <w:rStyle w:val="Hyperlink"/>
            <w:kern w:val="22"/>
            <w:sz w:val="22"/>
            <w:szCs w:val="22"/>
          </w:rPr>
          <w:t>annex IV</w:t>
        </w:r>
      </w:hyperlink>
      <w:r w:rsidR="00EF523B" w:rsidRPr="00571900">
        <w:rPr>
          <w:kern w:val="22"/>
          <w:szCs w:val="22"/>
        </w:rPr>
        <w:t xml:space="preserve">) to the Subsidiary Body on Scientific, Technical and Technological Advice </w:t>
      </w:r>
      <w:r w:rsidR="00571900">
        <w:rPr>
          <w:kern w:val="22"/>
          <w:szCs w:val="22"/>
        </w:rPr>
        <w:t xml:space="preserve">for consideration </w:t>
      </w:r>
      <w:r w:rsidR="00EF523B" w:rsidRPr="00571900">
        <w:rPr>
          <w:kern w:val="22"/>
          <w:szCs w:val="22"/>
        </w:rPr>
        <w:t>at its twentieth meeting.</w:t>
      </w:r>
    </w:p>
    <w:p w14:paraId="4DF5735B" w14:textId="11AC81FA" w:rsidR="00EF523B" w:rsidRDefault="00EF523B" w:rsidP="00BB3C2D">
      <w:pPr>
        <w:pStyle w:val="Para1"/>
        <w:tabs>
          <w:tab w:val="clear" w:pos="360"/>
        </w:tabs>
        <w:rPr>
          <w:kern w:val="22"/>
          <w:szCs w:val="22"/>
        </w:rPr>
      </w:pPr>
      <w:r>
        <w:rPr>
          <w:kern w:val="22"/>
          <w:szCs w:val="22"/>
        </w:rPr>
        <w:t xml:space="preserve">At </w:t>
      </w:r>
      <w:r w:rsidR="00502D96">
        <w:rPr>
          <w:kern w:val="22"/>
          <w:szCs w:val="22"/>
        </w:rPr>
        <w:t>its twentieth</w:t>
      </w:r>
      <w:r>
        <w:rPr>
          <w:kern w:val="22"/>
          <w:szCs w:val="22"/>
        </w:rPr>
        <w:t xml:space="preserve"> meeting</w:t>
      </w:r>
      <w:r w:rsidR="00502D96">
        <w:rPr>
          <w:kern w:val="22"/>
          <w:szCs w:val="22"/>
        </w:rPr>
        <w:t xml:space="preserve"> in 2016</w:t>
      </w:r>
      <w:r>
        <w:rPr>
          <w:kern w:val="22"/>
          <w:szCs w:val="22"/>
        </w:rPr>
        <w:t>, SBSTTA determined that further work was needed on</w:t>
      </w:r>
      <w:r w:rsidR="00571900">
        <w:rPr>
          <w:kern w:val="22"/>
          <w:szCs w:val="22"/>
        </w:rPr>
        <w:t xml:space="preserve"> certain aspects of</w:t>
      </w:r>
      <w:r>
        <w:rPr>
          <w:kern w:val="22"/>
          <w:szCs w:val="22"/>
        </w:rPr>
        <w:t xml:space="preserve"> this issue prior to consideration by </w:t>
      </w:r>
      <w:r w:rsidR="00CB0556" w:rsidRPr="00EC03F6">
        <w:rPr>
          <w:kern w:val="22"/>
          <w:szCs w:val="22"/>
        </w:rPr>
        <w:t xml:space="preserve">Conference of the Parties </w:t>
      </w:r>
      <w:r>
        <w:rPr>
          <w:kern w:val="22"/>
          <w:szCs w:val="22"/>
        </w:rPr>
        <w:t>and r</w:t>
      </w:r>
      <w:r w:rsidRPr="00EF523B">
        <w:rPr>
          <w:kern w:val="22"/>
          <w:szCs w:val="22"/>
        </w:rPr>
        <w:t>eques</w:t>
      </w:r>
      <w:r>
        <w:rPr>
          <w:kern w:val="22"/>
          <w:szCs w:val="22"/>
        </w:rPr>
        <w:t>ted</w:t>
      </w:r>
      <w:r w:rsidRPr="00EF523B">
        <w:rPr>
          <w:kern w:val="22"/>
          <w:szCs w:val="22"/>
        </w:rPr>
        <w:t xml:space="preserve"> the Executive Secretary:</w:t>
      </w:r>
      <w:r>
        <w:rPr>
          <w:kern w:val="22"/>
          <w:szCs w:val="22"/>
        </w:rPr>
        <w:t xml:space="preserve"> </w:t>
      </w:r>
    </w:p>
    <w:p w14:paraId="33377364" w14:textId="2CE0BDD7" w:rsidR="00EF523B" w:rsidRDefault="00EF523B" w:rsidP="00EF523B">
      <w:pPr>
        <w:pStyle w:val="Para1"/>
        <w:numPr>
          <w:ilvl w:val="0"/>
          <w:numId w:val="0"/>
        </w:numPr>
        <w:ind w:firstLine="720"/>
        <w:rPr>
          <w:kern w:val="22"/>
          <w:szCs w:val="22"/>
        </w:rPr>
      </w:pPr>
      <w:r w:rsidRPr="00EF523B">
        <w:rPr>
          <w:kern w:val="22"/>
          <w:szCs w:val="22"/>
        </w:rPr>
        <w:t>(a)</w:t>
      </w:r>
      <w:r>
        <w:rPr>
          <w:kern w:val="22"/>
          <w:szCs w:val="22"/>
        </w:rPr>
        <w:tab/>
      </w:r>
      <w:r w:rsidRPr="00EF523B">
        <w:rPr>
          <w:kern w:val="22"/>
          <w:szCs w:val="22"/>
        </w:rPr>
        <w:t>To develop options regarding procedures within the Convention to modify the description</w:t>
      </w:r>
      <w:r>
        <w:rPr>
          <w:kern w:val="22"/>
          <w:szCs w:val="22"/>
        </w:rPr>
        <w:t xml:space="preserve"> </w:t>
      </w:r>
      <w:r w:rsidRPr="00EF523B">
        <w:rPr>
          <w:kern w:val="22"/>
          <w:szCs w:val="22"/>
        </w:rPr>
        <w:t>of areas, both within and beyond national jurisdiction, decided by the Conference of the Parties for</w:t>
      </w:r>
      <w:r>
        <w:rPr>
          <w:kern w:val="22"/>
          <w:szCs w:val="22"/>
        </w:rPr>
        <w:t xml:space="preserve"> </w:t>
      </w:r>
      <w:r w:rsidRPr="00EF523B">
        <w:rPr>
          <w:kern w:val="22"/>
          <w:szCs w:val="22"/>
        </w:rPr>
        <w:t>inclusion in the repository, based on new information that has become available since the previous</w:t>
      </w:r>
      <w:r>
        <w:rPr>
          <w:kern w:val="22"/>
          <w:szCs w:val="22"/>
        </w:rPr>
        <w:t xml:space="preserve"> </w:t>
      </w:r>
      <w:r w:rsidRPr="00EF523B">
        <w:rPr>
          <w:kern w:val="22"/>
          <w:szCs w:val="22"/>
        </w:rPr>
        <w:t>regional workshops on ecologically or biologically significant areas;</w:t>
      </w:r>
    </w:p>
    <w:p w14:paraId="3FBA6829" w14:textId="44DFB46D" w:rsidR="00EF523B" w:rsidRPr="00EF523B" w:rsidRDefault="00EF523B" w:rsidP="00EF523B">
      <w:pPr>
        <w:pStyle w:val="Para1"/>
        <w:numPr>
          <w:ilvl w:val="0"/>
          <w:numId w:val="0"/>
        </w:numPr>
        <w:ind w:firstLine="720"/>
        <w:rPr>
          <w:kern w:val="22"/>
          <w:szCs w:val="22"/>
        </w:rPr>
      </w:pPr>
      <w:r w:rsidRPr="00EF523B">
        <w:rPr>
          <w:kern w:val="22"/>
          <w:szCs w:val="22"/>
        </w:rPr>
        <w:t>(b)</w:t>
      </w:r>
      <w:r>
        <w:rPr>
          <w:kern w:val="22"/>
          <w:szCs w:val="22"/>
        </w:rPr>
        <w:tab/>
      </w:r>
      <w:r w:rsidRPr="00EF523B">
        <w:rPr>
          <w:kern w:val="22"/>
          <w:szCs w:val="22"/>
        </w:rPr>
        <w:t>To develop options to facilitate the process of description of new areas against the criteria</w:t>
      </w:r>
      <w:r>
        <w:rPr>
          <w:kern w:val="22"/>
          <w:szCs w:val="22"/>
        </w:rPr>
        <w:t xml:space="preserve"> </w:t>
      </w:r>
      <w:r w:rsidRPr="00EF523B">
        <w:rPr>
          <w:kern w:val="22"/>
          <w:szCs w:val="22"/>
        </w:rPr>
        <w:t>for ecologically or biologically significant marine areas;</w:t>
      </w:r>
    </w:p>
    <w:p w14:paraId="05315197" w14:textId="22032100" w:rsidR="00EF523B" w:rsidRPr="00EF523B" w:rsidRDefault="00EF523B" w:rsidP="00EF523B">
      <w:pPr>
        <w:pStyle w:val="Para1"/>
        <w:numPr>
          <w:ilvl w:val="0"/>
          <w:numId w:val="0"/>
        </w:numPr>
        <w:ind w:firstLine="720"/>
        <w:rPr>
          <w:kern w:val="22"/>
          <w:szCs w:val="22"/>
        </w:rPr>
      </w:pPr>
      <w:r w:rsidRPr="00EF523B">
        <w:rPr>
          <w:kern w:val="22"/>
          <w:szCs w:val="22"/>
        </w:rPr>
        <w:t>(c)</w:t>
      </w:r>
      <w:r>
        <w:rPr>
          <w:kern w:val="22"/>
          <w:szCs w:val="22"/>
        </w:rPr>
        <w:tab/>
      </w:r>
      <w:r w:rsidRPr="00EF523B">
        <w:rPr>
          <w:kern w:val="22"/>
          <w:szCs w:val="22"/>
        </w:rPr>
        <w:t>To make a draft report on options available for peer-review by Parties for further</w:t>
      </w:r>
      <w:r>
        <w:rPr>
          <w:kern w:val="22"/>
          <w:szCs w:val="22"/>
        </w:rPr>
        <w:t xml:space="preserve"> </w:t>
      </w:r>
      <w:r w:rsidRPr="00EF523B">
        <w:rPr>
          <w:kern w:val="22"/>
          <w:szCs w:val="22"/>
        </w:rPr>
        <w:t>refinement;</w:t>
      </w:r>
    </w:p>
    <w:p w14:paraId="16108404" w14:textId="5CD335A2" w:rsidR="00EF523B" w:rsidRDefault="00EF523B" w:rsidP="00EF523B">
      <w:pPr>
        <w:pStyle w:val="Para1"/>
        <w:numPr>
          <w:ilvl w:val="0"/>
          <w:numId w:val="0"/>
        </w:numPr>
        <w:ind w:firstLine="720"/>
        <w:rPr>
          <w:kern w:val="22"/>
          <w:szCs w:val="22"/>
        </w:rPr>
      </w:pPr>
      <w:r w:rsidRPr="00EF523B">
        <w:rPr>
          <w:kern w:val="22"/>
          <w:szCs w:val="22"/>
        </w:rPr>
        <w:t>(d)</w:t>
      </w:r>
      <w:r>
        <w:rPr>
          <w:kern w:val="22"/>
          <w:szCs w:val="22"/>
        </w:rPr>
        <w:tab/>
      </w:r>
      <w:r w:rsidRPr="00EF523B">
        <w:rPr>
          <w:kern w:val="22"/>
          <w:szCs w:val="22"/>
        </w:rPr>
        <w:t xml:space="preserve">To submit the final report to the </w:t>
      </w:r>
      <w:r w:rsidR="00CB0556" w:rsidRPr="00EC03F6">
        <w:rPr>
          <w:kern w:val="22"/>
          <w:szCs w:val="22"/>
        </w:rPr>
        <w:t xml:space="preserve">Conference of the Parties </w:t>
      </w:r>
      <w:r w:rsidRPr="00EF523B">
        <w:rPr>
          <w:kern w:val="22"/>
          <w:szCs w:val="22"/>
        </w:rPr>
        <w:t>for consideration at its</w:t>
      </w:r>
      <w:r>
        <w:rPr>
          <w:kern w:val="22"/>
          <w:szCs w:val="22"/>
        </w:rPr>
        <w:t xml:space="preserve"> </w:t>
      </w:r>
      <w:r w:rsidRPr="00EF523B">
        <w:rPr>
          <w:kern w:val="22"/>
          <w:szCs w:val="22"/>
        </w:rPr>
        <w:t xml:space="preserve">thirteenth meeting, building on the work of </w:t>
      </w:r>
      <w:r w:rsidR="00502D96">
        <w:rPr>
          <w:kern w:val="22"/>
          <w:szCs w:val="22"/>
        </w:rPr>
        <w:t>SBSTTA</w:t>
      </w:r>
      <w:r w:rsidRPr="00EF523B">
        <w:rPr>
          <w:kern w:val="22"/>
          <w:szCs w:val="22"/>
        </w:rPr>
        <w:t xml:space="preserve"> at its twentieth meeting.</w:t>
      </w:r>
    </w:p>
    <w:p w14:paraId="6BF94BB9" w14:textId="259C5D8A" w:rsidR="00EF523B" w:rsidRDefault="00EF523B" w:rsidP="00571900">
      <w:pPr>
        <w:pStyle w:val="Para1"/>
        <w:tabs>
          <w:tab w:val="clear" w:pos="360"/>
        </w:tabs>
      </w:pPr>
      <w:r>
        <w:t xml:space="preserve">In response to this request, </w:t>
      </w:r>
      <w:r w:rsidR="00571900">
        <w:t>the Executive Secretary prepared a document providing Options Regarding Procedures for Modifying the Description of EBSAs or Facilitating the Process of Making Descriptions of New Areas (</w:t>
      </w:r>
      <w:hyperlink r:id="rId21" w:history="1">
        <w:r w:rsidR="00571900" w:rsidRPr="00571900">
          <w:rPr>
            <w:rStyle w:val="Hyperlink"/>
            <w:sz w:val="22"/>
          </w:rPr>
          <w:t>UNEP/CBD/COP/13/18</w:t>
        </w:r>
      </w:hyperlink>
      <w:r w:rsidR="00571900">
        <w:t xml:space="preserve">), the draft of which was also subjected to peer-review through </w:t>
      </w:r>
      <w:hyperlink r:id="rId22" w:history="1">
        <w:r w:rsidR="00571900" w:rsidRPr="00571900">
          <w:rPr>
            <w:rStyle w:val="Hyperlink"/>
            <w:sz w:val="22"/>
          </w:rPr>
          <w:t>notification 2016-104</w:t>
        </w:r>
      </w:hyperlink>
      <w:r w:rsidR="00571900">
        <w:t xml:space="preserve"> prior to being made available for </w:t>
      </w:r>
      <w:r w:rsidR="00CB0556">
        <w:t xml:space="preserve">the </w:t>
      </w:r>
      <w:r w:rsidR="00C23EA9" w:rsidRPr="00EC03F6">
        <w:rPr>
          <w:kern w:val="22"/>
          <w:szCs w:val="22"/>
        </w:rPr>
        <w:t>Conference of the Parties</w:t>
      </w:r>
      <w:r w:rsidR="00571900">
        <w:t>.</w:t>
      </w:r>
    </w:p>
    <w:p w14:paraId="39AB88C4" w14:textId="01D4AB9B" w:rsidR="00753833" w:rsidRDefault="00EF523B" w:rsidP="00502D96">
      <w:pPr>
        <w:pStyle w:val="Para1"/>
        <w:tabs>
          <w:tab w:val="clear" w:pos="360"/>
        </w:tabs>
      </w:pPr>
      <w:r>
        <w:t>At its thirteenth meeting</w:t>
      </w:r>
      <w:r w:rsidR="00502D96">
        <w:t xml:space="preserve"> in 2016</w:t>
      </w:r>
      <w:r>
        <w:t xml:space="preserve">, the </w:t>
      </w:r>
      <w:r w:rsidR="00C23EA9" w:rsidRPr="00EC03F6">
        <w:rPr>
          <w:kern w:val="22"/>
          <w:szCs w:val="22"/>
        </w:rPr>
        <w:t xml:space="preserve">Conference of the Parties </w:t>
      </w:r>
      <w:r w:rsidR="00C01A34">
        <w:t xml:space="preserve">welcomed the voluntary practical options for further enhancing scientific methodologies and approaches of the scientific and technical exercises, including collaborative arrangements, for the description of areas meeting the criteria for ecologically or biologically significant marine areas, as contained in annex II </w:t>
      </w:r>
      <w:r w:rsidR="00753833">
        <w:t>of</w:t>
      </w:r>
      <w:r w:rsidR="00C01A34">
        <w:t xml:space="preserve"> </w:t>
      </w:r>
      <w:hyperlink r:id="rId23" w:history="1">
        <w:r w:rsidR="00C01A34" w:rsidRPr="00C01A34">
          <w:rPr>
            <w:rStyle w:val="Hyperlink"/>
            <w:sz w:val="22"/>
          </w:rPr>
          <w:t>decision XIII/12</w:t>
        </w:r>
      </w:hyperlink>
      <w:r w:rsidR="00C01A34">
        <w:t xml:space="preserve">. </w:t>
      </w:r>
      <w:r w:rsidR="00753833">
        <w:t>This annex included provisions addressing (</w:t>
      </w:r>
      <w:r w:rsidR="00C23EA9">
        <w:t>a</w:t>
      </w:r>
      <w:r w:rsidR="00753833">
        <w:t>) means to improve data compilation and synthesis for the description of EBSAs, (</w:t>
      </w:r>
      <w:r w:rsidR="00C23EA9">
        <w:t>b</w:t>
      </w:r>
      <w:r w:rsidR="00753833">
        <w:t>) approaches for incorporating new information and new consideration of existing information in future description of EBSA, including both scientific and traditional knowledge, and (</w:t>
      </w:r>
      <w:r w:rsidR="00C23EA9">
        <w:t>c</w:t>
      </w:r>
      <w:r w:rsidR="00753833">
        <w:t>) means to e</w:t>
      </w:r>
      <w:r w:rsidR="00753833" w:rsidRPr="00753833">
        <w:t>nhanc</w:t>
      </w:r>
      <w:r w:rsidR="00753833">
        <w:t>e</w:t>
      </w:r>
      <w:r w:rsidR="00753833" w:rsidRPr="00753833">
        <w:t xml:space="preserve"> the EBSA repository and information-sharing mechanism</w:t>
      </w:r>
      <w:r w:rsidR="00753833">
        <w:t xml:space="preserve">. In the same decision, the </w:t>
      </w:r>
      <w:r w:rsidR="00C23EA9" w:rsidRPr="00EC03F6">
        <w:rPr>
          <w:kern w:val="22"/>
          <w:szCs w:val="22"/>
        </w:rPr>
        <w:t xml:space="preserve">Conference of the Parties </w:t>
      </w:r>
      <w:r w:rsidR="00753833">
        <w:t xml:space="preserve">also requested the Executive Secretary to facilitate an informal advisory group for EBSAs, in line with terms of reference provided in annex III of </w:t>
      </w:r>
      <w:hyperlink r:id="rId24" w:history="1">
        <w:r w:rsidR="00753833" w:rsidRPr="00C01A34">
          <w:rPr>
            <w:rStyle w:val="Hyperlink"/>
            <w:sz w:val="22"/>
          </w:rPr>
          <w:t>decision XIII/12</w:t>
        </w:r>
      </w:hyperlink>
      <w:r w:rsidR="00753833">
        <w:t xml:space="preserve">. </w:t>
      </w:r>
    </w:p>
    <w:p w14:paraId="69595335" w14:textId="6E3F2253" w:rsidR="00C01A34" w:rsidRDefault="00753833" w:rsidP="00C01A34">
      <w:pPr>
        <w:pStyle w:val="Para1"/>
        <w:tabs>
          <w:tab w:val="clear" w:pos="360"/>
        </w:tabs>
      </w:pPr>
      <w:r>
        <w:t xml:space="preserve">However, further consideration was needed regarding issues </w:t>
      </w:r>
      <w:r w:rsidRPr="00EC30A8">
        <w:t xml:space="preserve">related to </w:t>
      </w:r>
      <w:r w:rsidR="00EC30A8" w:rsidRPr="00EC30A8">
        <w:t>the modification of areas already described as EBSAs and possible additional modalities for the description of new EBSAs</w:t>
      </w:r>
      <w:r w:rsidRPr="00EC30A8">
        <w:t xml:space="preserve">. So, in </w:t>
      </w:r>
      <w:hyperlink r:id="rId25" w:history="1">
        <w:r w:rsidRPr="00EC30A8">
          <w:rPr>
            <w:rStyle w:val="Hyperlink"/>
            <w:sz w:val="22"/>
          </w:rPr>
          <w:t>decision XIII/12</w:t>
        </w:r>
      </w:hyperlink>
      <w:r w:rsidR="00C01A34" w:rsidRPr="00EC30A8">
        <w:t xml:space="preserve">, the </w:t>
      </w:r>
      <w:r w:rsidR="00C23EA9" w:rsidRPr="00EC03F6">
        <w:rPr>
          <w:kern w:val="22"/>
          <w:szCs w:val="22"/>
        </w:rPr>
        <w:t xml:space="preserve">Conference of the Parties </w:t>
      </w:r>
      <w:r w:rsidR="00EF523B" w:rsidRPr="00EC30A8">
        <w:t>request</w:t>
      </w:r>
      <w:r w:rsidR="00C01A34" w:rsidRPr="00EC30A8">
        <w:t>ed</w:t>
      </w:r>
      <w:r w:rsidR="00EF523B" w:rsidRPr="00EC30A8">
        <w:t xml:space="preserve"> the Executive Secretary to continue the work set </w:t>
      </w:r>
      <w:r w:rsidR="00EF523B" w:rsidRPr="00EC30A8">
        <w:lastRenderedPageBreak/>
        <w:t>out</w:t>
      </w:r>
      <w:r w:rsidR="00EF523B">
        <w:t xml:space="preserve"> in paragraph 10 of </w:t>
      </w:r>
      <w:hyperlink r:id="rId26" w:history="1">
        <w:r w:rsidR="00EF523B" w:rsidRPr="00502D96">
          <w:rPr>
            <w:rStyle w:val="Hyperlink"/>
            <w:sz w:val="22"/>
          </w:rPr>
          <w:t>decision XII/22</w:t>
        </w:r>
      </w:hyperlink>
      <w:r w:rsidR="00C01A34">
        <w:t xml:space="preserve"> </w:t>
      </w:r>
      <w:r w:rsidR="00EF523B">
        <w:t xml:space="preserve">and SBSTTA recommendation XX/3, building on discussions of the </w:t>
      </w:r>
      <w:r w:rsidR="00A50112" w:rsidRPr="00EC03F6">
        <w:rPr>
          <w:kern w:val="22"/>
          <w:szCs w:val="22"/>
        </w:rPr>
        <w:t xml:space="preserve">Conference of the Parties </w:t>
      </w:r>
      <w:r w:rsidR="00EF523B">
        <w:t>at its thirteenth</w:t>
      </w:r>
      <w:r w:rsidR="00C01A34">
        <w:t xml:space="preserve"> </w:t>
      </w:r>
      <w:r w:rsidR="00EF523B">
        <w:t xml:space="preserve">meeting, by organizing an expert workshop, </w:t>
      </w:r>
      <w:r w:rsidR="00C01A34">
        <w:t xml:space="preserve">to make the </w:t>
      </w:r>
      <w:r w:rsidR="00EF523B">
        <w:t xml:space="preserve">report of this workshop </w:t>
      </w:r>
      <w:r w:rsidR="00C01A34">
        <w:t xml:space="preserve">available </w:t>
      </w:r>
      <w:r w:rsidR="00EF523B">
        <w:t>for subsequent peer-review by Parties, other Governments and relevant organizations</w:t>
      </w:r>
      <w:r w:rsidR="00C01A34">
        <w:t xml:space="preserve">, </w:t>
      </w:r>
      <w:r w:rsidR="00EF523B">
        <w:t>and to report on its progress to a future meeting of SBSTTA for its consideration, prior to the fourteenth meeting</w:t>
      </w:r>
      <w:r w:rsidR="00C01A34">
        <w:t xml:space="preserve"> </w:t>
      </w:r>
      <w:r w:rsidR="00EF523B">
        <w:t xml:space="preserve">of the </w:t>
      </w:r>
      <w:r w:rsidR="00A50112" w:rsidRPr="00EC03F6">
        <w:rPr>
          <w:kern w:val="22"/>
          <w:szCs w:val="22"/>
        </w:rPr>
        <w:t>Conference of the Parties</w:t>
      </w:r>
      <w:r w:rsidR="00EF523B">
        <w:t xml:space="preserve">. </w:t>
      </w:r>
    </w:p>
    <w:p w14:paraId="6CFA3CA7" w14:textId="653CEA3F" w:rsidR="00C01A34" w:rsidRDefault="00C01A34" w:rsidP="00BB3C2D">
      <w:pPr>
        <w:pStyle w:val="Para1"/>
        <w:tabs>
          <w:tab w:val="clear" w:pos="360"/>
        </w:tabs>
      </w:pPr>
      <w:r>
        <w:t>Pursuant to this request, and with</w:t>
      </w:r>
      <w:r w:rsidR="00E72BD3">
        <w:t xml:space="preserve"> </w:t>
      </w:r>
      <w:r>
        <w:t>financial support from the Governments of Germany and Sweden, the Secretariat of the Convention on</w:t>
      </w:r>
      <w:r w:rsidR="00E72BD3">
        <w:t xml:space="preserve"> </w:t>
      </w:r>
      <w:r>
        <w:t>Biological Diversity organized the Expert Workshop to Develop Options for Modifying the Description of</w:t>
      </w:r>
      <w:r w:rsidR="00E72BD3">
        <w:t xml:space="preserve"> </w:t>
      </w:r>
      <w:r>
        <w:t>Ecologically or Biologically Significant Marine Areas, for Describing New Areas, and for Strengthening</w:t>
      </w:r>
      <w:r w:rsidR="00E72BD3">
        <w:t xml:space="preserve"> </w:t>
      </w:r>
      <w:r>
        <w:t>the Scientific Credibility and Transparency of this Process. The workshop was hosted by the Government</w:t>
      </w:r>
      <w:r w:rsidR="00E72BD3">
        <w:t xml:space="preserve"> </w:t>
      </w:r>
      <w:r>
        <w:t>of Germany and was held in Berlin</w:t>
      </w:r>
      <w:r w:rsidR="00E17CC5">
        <w:t>,</w:t>
      </w:r>
      <w:r>
        <w:t xml:space="preserve"> from 5 to 8 December 2017.</w:t>
      </w:r>
      <w:r w:rsidR="00E72BD3">
        <w:t xml:space="preserve"> T</w:t>
      </w:r>
      <w:r>
        <w:t>his expert workshop had the following objectives:</w:t>
      </w:r>
    </w:p>
    <w:p w14:paraId="1F9C23B6" w14:textId="49660BD9" w:rsidR="00C01A34" w:rsidRDefault="00C01A34" w:rsidP="00E72BD3">
      <w:pPr>
        <w:pStyle w:val="Para1"/>
        <w:numPr>
          <w:ilvl w:val="0"/>
          <w:numId w:val="0"/>
        </w:numPr>
        <w:ind w:firstLine="720"/>
      </w:pPr>
      <w:r>
        <w:t>(a)</w:t>
      </w:r>
      <w:r w:rsidR="00E72BD3">
        <w:tab/>
      </w:r>
      <w:r>
        <w:t>To develop options, for cases both within and beyond national jurisdiction, regarding</w:t>
      </w:r>
      <w:r w:rsidR="00E72BD3">
        <w:t xml:space="preserve"> </w:t>
      </w:r>
      <w:r>
        <w:t>procedures within the Convention to modify the description</w:t>
      </w:r>
      <w:r w:rsidR="00E72BD3">
        <w:t xml:space="preserve"> </w:t>
      </w:r>
      <w:r>
        <w:t>of areas meeting the EBSA criteria and to</w:t>
      </w:r>
      <w:r w:rsidR="00E72BD3">
        <w:t xml:space="preserve"> </w:t>
      </w:r>
      <w:r>
        <w:t>describe new areas, while fully respecting the sovereignty, sovereign rights and jurisdiction of coastal</w:t>
      </w:r>
      <w:r w:rsidR="00E72BD3">
        <w:t xml:space="preserve"> </w:t>
      </w:r>
      <w:r>
        <w:t>States reaffirmed in decision XIII/12, paragraph 3</w:t>
      </w:r>
      <w:r w:rsidR="00D43022">
        <w:t>;</w:t>
      </w:r>
    </w:p>
    <w:p w14:paraId="3BED0EF4" w14:textId="6AE166CF" w:rsidR="00C01A34" w:rsidRDefault="00E72BD3" w:rsidP="00E72BD3">
      <w:pPr>
        <w:pStyle w:val="Para1"/>
        <w:numPr>
          <w:ilvl w:val="0"/>
          <w:numId w:val="0"/>
        </w:numPr>
        <w:ind w:firstLine="720"/>
      </w:pPr>
      <w:r>
        <w:t>(b)</w:t>
      </w:r>
      <w:r>
        <w:tab/>
      </w:r>
      <w:r w:rsidR="00C01A34">
        <w:t>To develop options for strengthening the scientific credibility and transparency of the EBSA process, including by enhancing the scientific peer review by Parties, other Governments and relevant organizations</w:t>
      </w:r>
      <w:r w:rsidR="00D43022">
        <w:t>.</w:t>
      </w:r>
    </w:p>
    <w:p w14:paraId="36B51293" w14:textId="0714BA2D" w:rsidR="00E72BD3" w:rsidRDefault="00E72BD3" w:rsidP="00E72BD3">
      <w:pPr>
        <w:pStyle w:val="Para1"/>
        <w:tabs>
          <w:tab w:val="clear" w:pos="360"/>
        </w:tabs>
        <w:rPr>
          <w:kern w:val="22"/>
          <w:szCs w:val="22"/>
        </w:rPr>
      </w:pPr>
      <w:r>
        <w:t>The report of this workshop was then made available for</w:t>
      </w:r>
      <w:r w:rsidR="00C01A34">
        <w:t xml:space="preserve"> peer-review by Parties, other Governments and relevant organizations</w:t>
      </w:r>
      <w:r>
        <w:t xml:space="preserve"> </w:t>
      </w:r>
      <w:r w:rsidR="00753833">
        <w:t xml:space="preserve">through </w:t>
      </w:r>
      <w:hyperlink r:id="rId27" w:history="1">
        <w:r w:rsidR="00753833" w:rsidRPr="00753833">
          <w:rPr>
            <w:rStyle w:val="Hyperlink"/>
            <w:sz w:val="22"/>
          </w:rPr>
          <w:t>notification 2018-004</w:t>
        </w:r>
      </w:hyperlink>
      <w:r w:rsidR="00753833">
        <w:t>.</w:t>
      </w:r>
      <w:r w:rsidR="00C01A34">
        <w:t xml:space="preserve"> </w:t>
      </w:r>
    </w:p>
    <w:p w14:paraId="4E4F0592" w14:textId="4136F2BD" w:rsidR="00E72BD3" w:rsidRDefault="00E72BD3" w:rsidP="00BB3C2D">
      <w:pPr>
        <w:pStyle w:val="Para1"/>
        <w:tabs>
          <w:tab w:val="clear" w:pos="360"/>
        </w:tabs>
      </w:pPr>
      <w:r>
        <w:t xml:space="preserve">On the basis of the workshop report and input </w:t>
      </w:r>
      <w:r w:rsidR="00753833">
        <w:t>received in response to the above-noted notification</w:t>
      </w:r>
      <w:r>
        <w:t>, the Secretariat prepared</w:t>
      </w:r>
      <w:r w:rsidRPr="009B6726">
        <w:t xml:space="preserve"> </w:t>
      </w:r>
      <w:r w:rsidR="00502D96">
        <w:t>Options for Modifying the Description of Ecologically or Biologically Significant Marine Areas, for Describing New Areas, and for Strengthening the Scientific Credibility and Transparency of this Process</w:t>
      </w:r>
      <w:r>
        <w:t xml:space="preserve">, which was considered by SBSTTA at its twenty-second meeting and </w:t>
      </w:r>
      <w:r w:rsidR="00D43022">
        <w:t xml:space="preserve">the </w:t>
      </w:r>
      <w:r w:rsidR="00D43022" w:rsidRPr="00EC03F6">
        <w:rPr>
          <w:kern w:val="22"/>
          <w:szCs w:val="22"/>
        </w:rPr>
        <w:t>Conference of the Parties</w:t>
      </w:r>
      <w:r w:rsidR="00D43022">
        <w:t xml:space="preserve"> </w:t>
      </w:r>
      <w:r>
        <w:t xml:space="preserve">at its fourteenth meeting. </w:t>
      </w:r>
    </w:p>
    <w:p w14:paraId="0F38FA21" w14:textId="53E2CD20" w:rsidR="00E72BD3" w:rsidRDefault="00EC30A8" w:rsidP="00EC30A8">
      <w:pPr>
        <w:pStyle w:val="Para1"/>
        <w:tabs>
          <w:tab w:val="clear" w:pos="360"/>
        </w:tabs>
      </w:pPr>
      <w:r>
        <w:t xml:space="preserve">Unfortunately, </w:t>
      </w:r>
      <w:r w:rsidR="00D43022">
        <w:t xml:space="preserve">the </w:t>
      </w:r>
      <w:r w:rsidR="00D43022" w:rsidRPr="00EC03F6">
        <w:rPr>
          <w:kern w:val="22"/>
          <w:szCs w:val="22"/>
        </w:rPr>
        <w:t>Conference of the Parties</w:t>
      </w:r>
      <w:r w:rsidR="00D43022">
        <w:t xml:space="preserve"> </w:t>
      </w:r>
      <w:r>
        <w:t xml:space="preserve">was unable to find consensus on all elements of this issue. In </w:t>
      </w:r>
      <w:hyperlink r:id="rId28" w:history="1">
        <w:r w:rsidR="00753833" w:rsidRPr="00EC30A8">
          <w:rPr>
            <w:rStyle w:val="Hyperlink"/>
            <w:sz w:val="22"/>
          </w:rPr>
          <w:t>decision 14/9</w:t>
        </w:r>
      </w:hyperlink>
      <w:r w:rsidR="00753833">
        <w:t xml:space="preserve">, </w:t>
      </w:r>
      <w:r>
        <w:t xml:space="preserve">the </w:t>
      </w:r>
      <w:r w:rsidR="00F77944" w:rsidRPr="00EC03F6">
        <w:rPr>
          <w:kern w:val="22"/>
          <w:szCs w:val="22"/>
        </w:rPr>
        <w:t xml:space="preserve">Conference of the Parties </w:t>
      </w:r>
      <w:r w:rsidR="00BB3C2D">
        <w:t>welcomed the report</w:t>
      </w:r>
      <w:r>
        <w:t xml:space="preserve"> of the workshop</w:t>
      </w:r>
      <w:r w:rsidR="00BB3C2D">
        <w:t xml:space="preserve"> and requested the Executive Secretary, subject to the availability of financial resources, to identify options for modifying the description of ecologically or biologically significant marine areas, for describing new areas, and for strengthening the scientific credibility and transparency of this process, noting the above-mentioned report and annex II to the </w:t>
      </w:r>
      <w:hyperlink r:id="rId29" w:history="1">
        <w:r w:rsidRPr="00EC30A8">
          <w:rPr>
            <w:rStyle w:val="Hyperlink"/>
            <w:sz w:val="22"/>
          </w:rPr>
          <w:t>decision 14/9</w:t>
        </w:r>
      </w:hyperlink>
      <w:r w:rsidR="00BB3C2D">
        <w:t xml:space="preserve">, and to submit them to </w:t>
      </w:r>
      <w:r>
        <w:t>SBSTTA</w:t>
      </w:r>
      <w:r w:rsidR="00BB3C2D">
        <w:t xml:space="preserve"> and </w:t>
      </w:r>
      <w:r w:rsidR="00F77944">
        <w:t xml:space="preserve">to the </w:t>
      </w:r>
      <w:r w:rsidR="00322A04" w:rsidRPr="00EC03F6">
        <w:rPr>
          <w:kern w:val="22"/>
          <w:szCs w:val="22"/>
        </w:rPr>
        <w:t>Conference of the Parties</w:t>
      </w:r>
      <w:r w:rsidR="00F77944">
        <w:t xml:space="preserve"> </w:t>
      </w:r>
      <w:r w:rsidR="00BB3C2D">
        <w:t>for consideration, and noting annex III</w:t>
      </w:r>
      <w:r>
        <w:t>.</w:t>
      </w:r>
    </w:p>
    <w:p w14:paraId="17F2682B" w14:textId="3EE41E77" w:rsidR="00EC30A8" w:rsidRPr="00C81769" w:rsidRDefault="00EC30A8" w:rsidP="00EC30A8">
      <w:pPr>
        <w:pStyle w:val="Para1"/>
        <w:tabs>
          <w:tab w:val="clear" w:pos="360"/>
        </w:tabs>
      </w:pPr>
      <w:r>
        <w:t>The present workshop is being convened pursuant to this request with the aim of producing modalities (or options for modalities) for</w:t>
      </w:r>
      <w:r w:rsidRPr="00EC30A8">
        <w:t xml:space="preserve"> modifying the description of </w:t>
      </w:r>
      <w:r>
        <w:t>EBSAs</w:t>
      </w:r>
      <w:r w:rsidRPr="00EC30A8">
        <w:t xml:space="preserve"> and describing new </w:t>
      </w:r>
      <w:r>
        <w:t xml:space="preserve">EBSAs for </w:t>
      </w:r>
      <w:r w:rsidRPr="00C81769">
        <w:t xml:space="preserve">consideration by SBSTTA at its twenty-fourth meeting and </w:t>
      </w:r>
      <w:r w:rsidR="00322A04">
        <w:t xml:space="preserve">the </w:t>
      </w:r>
      <w:r w:rsidR="00322A04" w:rsidRPr="00EC03F6">
        <w:rPr>
          <w:kern w:val="22"/>
          <w:szCs w:val="22"/>
        </w:rPr>
        <w:t>Conference of the Parties</w:t>
      </w:r>
      <w:r w:rsidR="00322A04" w:rsidRPr="00C81769">
        <w:t xml:space="preserve"> </w:t>
      </w:r>
      <w:r w:rsidRPr="00C81769">
        <w:t>at its fifteenth meeting.</w:t>
      </w:r>
    </w:p>
    <w:p w14:paraId="7C77AF78" w14:textId="12657D0B" w:rsidR="00BB3C2D" w:rsidRPr="00C81769" w:rsidRDefault="00BB3C2D" w:rsidP="00B54360">
      <w:pPr>
        <w:pStyle w:val="Heading1"/>
        <w:numPr>
          <w:ilvl w:val="0"/>
          <w:numId w:val="58"/>
        </w:numPr>
        <w:tabs>
          <w:tab w:val="clear" w:pos="720"/>
          <w:tab w:val="left" w:pos="993"/>
        </w:tabs>
      </w:pPr>
      <w:r w:rsidRPr="00C81769">
        <w:t>MAJOR AREAS IN NEED OF RESOLUTION</w:t>
      </w:r>
    </w:p>
    <w:p w14:paraId="18F55CD6" w14:textId="2F37534F" w:rsidR="00CF1159" w:rsidRPr="00C81769" w:rsidRDefault="00CF1159" w:rsidP="00CF1159">
      <w:pPr>
        <w:pStyle w:val="Para1"/>
        <w:tabs>
          <w:tab w:val="clear" w:pos="360"/>
        </w:tabs>
      </w:pPr>
      <w:r w:rsidRPr="00C81769">
        <w:t>Discussions thus far on this have brought forth valuable insights o</w:t>
      </w:r>
      <w:r w:rsidR="00C81769">
        <w:t>n means to improve the EBSA process and the use of EBSA information</w:t>
      </w:r>
      <w:r w:rsidRPr="00C81769">
        <w:t xml:space="preserve">, </w:t>
      </w:r>
      <w:r w:rsidR="00C81769">
        <w:t>including clear guid</w:t>
      </w:r>
      <w:r w:rsidRPr="00C81769">
        <w:t>a</w:t>
      </w:r>
      <w:r w:rsidR="00C81769">
        <w:t xml:space="preserve">nce on means to do so in some areas as highlighted in annex II of </w:t>
      </w:r>
      <w:hyperlink r:id="rId30" w:history="1">
        <w:r w:rsidR="00C81769" w:rsidRPr="00C01A34">
          <w:rPr>
            <w:rStyle w:val="Hyperlink"/>
            <w:sz w:val="22"/>
          </w:rPr>
          <w:t>decision XIII/12</w:t>
        </w:r>
      </w:hyperlink>
      <w:r w:rsidRPr="00C81769">
        <w:t>.</w:t>
      </w:r>
    </w:p>
    <w:p w14:paraId="68DFAA1B" w14:textId="6C758C75" w:rsidR="00C81769" w:rsidRPr="00C81769" w:rsidRDefault="00CF1159" w:rsidP="00C81769">
      <w:pPr>
        <w:pStyle w:val="Para1"/>
        <w:tabs>
          <w:tab w:val="clear" w:pos="360"/>
        </w:tabs>
      </w:pPr>
      <w:r w:rsidRPr="00C81769">
        <w:t xml:space="preserve">However, there are </w:t>
      </w:r>
      <w:r w:rsidR="00C81769" w:rsidRPr="00C81769">
        <w:t>important</w:t>
      </w:r>
      <w:r w:rsidRPr="00C81769">
        <w:t xml:space="preserve"> elements of these discussions that have yet to be resolved and which will be the focus of the workshop discussions</w:t>
      </w:r>
      <w:r w:rsidR="00C81769" w:rsidRPr="00C81769">
        <w:t>, in particular</w:t>
      </w:r>
      <w:r w:rsidRPr="00C81769">
        <w:t>:</w:t>
      </w:r>
      <w:r w:rsidR="00C81769" w:rsidRPr="00C81769">
        <w:t xml:space="preserve"> </w:t>
      </w:r>
    </w:p>
    <w:p w14:paraId="0EC33F5E" w14:textId="73330ED9" w:rsidR="00C81769" w:rsidRPr="00C81769" w:rsidRDefault="00C81769" w:rsidP="00C81769">
      <w:pPr>
        <w:pStyle w:val="Para1"/>
        <w:numPr>
          <w:ilvl w:val="1"/>
          <w:numId w:val="4"/>
        </w:numPr>
      </w:pPr>
      <w:r w:rsidRPr="00C81769">
        <w:t>Modalities to modify the description of areas described as meeting the EBSA criteria</w:t>
      </w:r>
      <w:r w:rsidR="00CE4A8F">
        <w:t>,</w:t>
      </w:r>
      <w:r w:rsidRPr="00C81769">
        <w:t xml:space="preserve"> considered by </w:t>
      </w:r>
      <w:r w:rsidR="00322A04">
        <w:t xml:space="preserve">the </w:t>
      </w:r>
      <w:r w:rsidR="00322A04" w:rsidRPr="00EC03F6">
        <w:rPr>
          <w:kern w:val="22"/>
          <w:szCs w:val="22"/>
        </w:rPr>
        <w:t>Conference of the Parties</w:t>
      </w:r>
      <w:r w:rsidR="00322A04">
        <w:t xml:space="preserve"> </w:t>
      </w:r>
      <w:r w:rsidR="00CE4A8F">
        <w:t xml:space="preserve">and </w:t>
      </w:r>
      <w:r w:rsidR="00250F7D">
        <w:t xml:space="preserve">included into </w:t>
      </w:r>
      <w:r w:rsidR="00CA03A5">
        <w:t>repository</w:t>
      </w:r>
      <w:r w:rsidRPr="00C81769">
        <w:t>;</w:t>
      </w:r>
    </w:p>
    <w:p w14:paraId="5C5A91D6" w14:textId="6782B4C9" w:rsidR="00C81769" w:rsidRPr="00C81769" w:rsidRDefault="00C81769" w:rsidP="00C81769">
      <w:pPr>
        <w:pStyle w:val="Para1"/>
        <w:numPr>
          <w:ilvl w:val="1"/>
          <w:numId w:val="4"/>
        </w:numPr>
      </w:pPr>
      <w:r w:rsidRPr="00C81769">
        <w:t>Modalities to describe new areas meeting the EBSA criteria; and</w:t>
      </w:r>
    </w:p>
    <w:p w14:paraId="22FD3730" w14:textId="55B5E399" w:rsidR="00C81769" w:rsidRPr="00C81769" w:rsidRDefault="00C81769" w:rsidP="00C81769">
      <w:pPr>
        <w:pStyle w:val="Para1"/>
        <w:numPr>
          <w:ilvl w:val="1"/>
          <w:numId w:val="4"/>
        </w:numPr>
      </w:pPr>
      <w:r w:rsidRPr="00C81769">
        <w:lastRenderedPageBreak/>
        <w:t>Actors who can propose the modification of EBSAs and the description of new EBSAs.</w:t>
      </w:r>
    </w:p>
    <w:p w14:paraId="7C29C908" w14:textId="129BE43F" w:rsidR="00CF1159" w:rsidRPr="00C81769" w:rsidRDefault="00C81769" w:rsidP="00CF1159">
      <w:pPr>
        <w:pStyle w:val="Para1"/>
        <w:tabs>
          <w:tab w:val="clear" w:pos="360"/>
        </w:tabs>
      </w:pPr>
      <w:r w:rsidRPr="00C81769">
        <w:t>Lack of agreement on this issue is impeding the capacity of the EBSA process to consider and incorporate newly available and up-to-date scientific information, with a view to ensuring that the areas described as EBSAs are robust and scientifically accurate in order to inform planning, management and research.</w:t>
      </w:r>
    </w:p>
    <w:p w14:paraId="7B14920E" w14:textId="0A11EA50" w:rsidR="00CF1159" w:rsidRPr="00C81769" w:rsidRDefault="00CF1159" w:rsidP="00B54360">
      <w:pPr>
        <w:pStyle w:val="Heading1"/>
        <w:numPr>
          <w:ilvl w:val="0"/>
          <w:numId w:val="58"/>
        </w:numPr>
        <w:tabs>
          <w:tab w:val="clear" w:pos="720"/>
          <w:tab w:val="left" w:pos="993"/>
        </w:tabs>
      </w:pPr>
      <w:r w:rsidRPr="00C81769">
        <w:t>EXPECTED WORKSHOP OUTPUTS</w:t>
      </w:r>
    </w:p>
    <w:p w14:paraId="5F34101B" w14:textId="08CD8D40" w:rsidR="00CF1159" w:rsidRPr="00C81769" w:rsidRDefault="00C81769" w:rsidP="00CF1159">
      <w:pPr>
        <w:pStyle w:val="Para1"/>
        <w:tabs>
          <w:tab w:val="clear" w:pos="360"/>
        </w:tabs>
      </w:pPr>
      <w:r w:rsidRPr="00C81769">
        <w:t>This w</w:t>
      </w:r>
      <w:r w:rsidR="00CF1159" w:rsidRPr="00C81769">
        <w:t>orkshop will aim to</w:t>
      </w:r>
      <w:r w:rsidRPr="00C81769">
        <w:t xml:space="preserve"> advance discussions on these issues, in particular those under paragraph 21 above, with a view to providing language that may achieve consensus at the forthcoming meetings of SBSTTA and </w:t>
      </w:r>
      <w:r w:rsidR="00322A04">
        <w:t xml:space="preserve">the </w:t>
      </w:r>
      <w:r w:rsidR="00322A04" w:rsidRPr="00EC03F6">
        <w:rPr>
          <w:kern w:val="22"/>
          <w:szCs w:val="22"/>
        </w:rPr>
        <w:t xml:space="preserve">Conference of the </w:t>
      </w:r>
      <w:proofErr w:type="gramStart"/>
      <w:r w:rsidR="00322A04" w:rsidRPr="00EC03F6">
        <w:rPr>
          <w:kern w:val="22"/>
          <w:szCs w:val="22"/>
        </w:rPr>
        <w:t xml:space="preserve">Parties </w:t>
      </w:r>
      <w:r w:rsidRPr="00C81769">
        <w:t>.</w:t>
      </w:r>
      <w:proofErr w:type="gramEnd"/>
    </w:p>
    <w:p w14:paraId="14A2CDF4" w14:textId="0951747A" w:rsidR="00E72BD3" w:rsidRPr="00C81769" w:rsidRDefault="00CF1159" w:rsidP="00EC30A8">
      <w:pPr>
        <w:pStyle w:val="Para1"/>
        <w:tabs>
          <w:tab w:val="clear" w:pos="360"/>
        </w:tabs>
      </w:pPr>
      <w:r w:rsidRPr="00C81769">
        <w:t xml:space="preserve">The workshop will, to the greatest extent possible, </w:t>
      </w:r>
      <w:r w:rsidR="00C81769" w:rsidRPr="00C81769">
        <w:t xml:space="preserve">aim </w:t>
      </w:r>
      <w:r w:rsidRPr="00C81769">
        <w:t>to arrive at agreed-upon language with respect to this issue, but may alternately outline a series of options for such language.</w:t>
      </w:r>
    </w:p>
    <w:p w14:paraId="65EE7125" w14:textId="79A849BA" w:rsidR="00007E44" w:rsidRDefault="0035467D" w:rsidP="0035467D">
      <w:pPr>
        <w:suppressLineNumbers/>
        <w:suppressAutoHyphens/>
        <w:adjustRightInd w:val="0"/>
        <w:snapToGrid w:val="0"/>
        <w:jc w:val="center"/>
        <w:rPr>
          <w:kern w:val="22"/>
          <w:szCs w:val="22"/>
        </w:rPr>
      </w:pPr>
      <w:r>
        <w:rPr>
          <w:kern w:val="22"/>
          <w:szCs w:val="22"/>
        </w:rPr>
        <w:t>__________</w:t>
      </w:r>
    </w:p>
    <w:sectPr w:rsidR="00007E44" w:rsidSect="00571900">
      <w:headerReference w:type="even" r:id="rId31"/>
      <w:headerReference w:type="default" r:id="rId32"/>
      <w:type w:val="continuous"/>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55BB" w14:textId="77777777" w:rsidR="004D5EC5" w:rsidRDefault="004D5EC5" w:rsidP="00CF1848">
      <w:r>
        <w:separator/>
      </w:r>
    </w:p>
  </w:endnote>
  <w:endnote w:type="continuationSeparator" w:id="0">
    <w:p w14:paraId="3DF8AA68" w14:textId="77777777" w:rsidR="004D5EC5" w:rsidRDefault="004D5EC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E6F2A" w14:textId="77777777" w:rsidR="004D5EC5" w:rsidRDefault="004D5EC5" w:rsidP="00CF1848">
      <w:r>
        <w:separator/>
      </w:r>
    </w:p>
  </w:footnote>
  <w:footnote w:type="continuationSeparator" w:id="0">
    <w:p w14:paraId="1194C561" w14:textId="77777777" w:rsidR="004D5EC5" w:rsidRDefault="004D5EC5"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63344" w14:textId="522082C4" w:rsidR="00956231" w:rsidRPr="00367EEE" w:rsidRDefault="004D5EC5" w:rsidP="00B27611">
    <w:pPr>
      <w:pStyle w:val="Header"/>
      <w:tabs>
        <w:tab w:val="clear" w:pos="4320"/>
        <w:tab w:val="clear" w:pos="8640"/>
      </w:tabs>
      <w:jc w:val="left"/>
      <w:rPr>
        <w:noProof/>
        <w:kern w:val="22"/>
      </w:rPr>
    </w:pPr>
    <w:sdt>
      <w:sdtPr>
        <w:rPr>
          <w:noProof/>
          <w:kern w:val="22"/>
        </w:rPr>
        <w:alias w:val="Subject"/>
        <w:tag w:val=""/>
        <w:id w:val="587965855"/>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F150D3">
          <w:rPr>
            <w:noProof/>
            <w:kern w:val="22"/>
          </w:rPr>
          <w:t>CBD/EBSA/2020/1/INF/1</w:t>
        </w:r>
      </w:sdtContent>
    </w:sdt>
  </w:p>
  <w:p w14:paraId="40B9B655" w14:textId="1090308A" w:rsidR="00956231" w:rsidRPr="00367EEE" w:rsidRDefault="00956231" w:rsidP="00B27611">
    <w:pPr>
      <w:pStyle w:val="Header"/>
      <w:tabs>
        <w:tab w:val="clear" w:pos="4320"/>
        <w:tab w:val="clear" w:pos="8640"/>
      </w:tabs>
      <w:jc w:val="lef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B86C40">
      <w:rPr>
        <w:noProof/>
        <w:kern w:val="22"/>
      </w:rPr>
      <w:t>8</w:t>
    </w:r>
    <w:r w:rsidRPr="00367EEE">
      <w:rPr>
        <w:noProof/>
        <w:kern w:val="22"/>
      </w:rPr>
      <w:fldChar w:fldCharType="end"/>
    </w:r>
  </w:p>
  <w:p w14:paraId="2F94B3D2" w14:textId="77777777" w:rsidR="00956231" w:rsidRPr="00367EEE" w:rsidRDefault="00956231"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52A8" w14:textId="3AC5175A" w:rsidR="00956231" w:rsidRPr="00367EEE" w:rsidRDefault="004D5EC5" w:rsidP="00B27611">
    <w:pPr>
      <w:pStyle w:val="Header"/>
      <w:tabs>
        <w:tab w:val="clear" w:pos="4320"/>
        <w:tab w:val="clear" w:pos="8640"/>
      </w:tabs>
      <w:jc w:val="right"/>
      <w:rPr>
        <w:noProof/>
        <w:kern w:val="22"/>
      </w:rPr>
    </w:pPr>
    <w:sdt>
      <w:sdtPr>
        <w:rPr>
          <w:noProof/>
          <w:kern w:val="22"/>
        </w:rPr>
        <w:alias w:val="Subject"/>
        <w:tag w:val=""/>
        <w:id w:val="722414850"/>
        <w:dataBinding w:prefixMappings="xmlns:ns0='http://purl.org/dc/elements/1.1/' xmlns:ns1='http://schemas.openxmlformats.org/package/2006/metadata/core-properties' " w:xpath="/ns1:coreProperties[1]/ns0:subject[1]" w:storeItemID="{6C3C8BC8-F283-45AE-878A-BAB7291924A1}"/>
        <w:text/>
      </w:sdtPr>
      <w:sdtEndPr/>
      <w:sdtContent>
        <w:r w:rsidR="00F150D3">
          <w:rPr>
            <w:noProof/>
            <w:kern w:val="22"/>
          </w:rPr>
          <w:t>CBD/EBSA/2020/1/INF/1</w:t>
        </w:r>
      </w:sdtContent>
    </w:sdt>
  </w:p>
  <w:p w14:paraId="5D58C0D6" w14:textId="3169A729" w:rsidR="00956231" w:rsidRPr="00367EEE" w:rsidRDefault="00956231" w:rsidP="00B27611">
    <w:pPr>
      <w:pStyle w:val="Header"/>
      <w:tabs>
        <w:tab w:val="clear" w:pos="4320"/>
        <w:tab w:val="clear" w:pos="8640"/>
      </w:tabs>
      <w:jc w:val="right"/>
      <w:rPr>
        <w:noProof/>
        <w:kern w:val="22"/>
      </w:rPr>
    </w:pPr>
    <w:r w:rsidRPr="00367EEE">
      <w:rPr>
        <w:noProof/>
        <w:kern w:val="22"/>
      </w:rPr>
      <w:t xml:space="preserve">Page </w:t>
    </w:r>
    <w:r w:rsidRPr="00367EEE">
      <w:rPr>
        <w:noProof/>
        <w:kern w:val="22"/>
      </w:rPr>
      <w:fldChar w:fldCharType="begin"/>
    </w:r>
    <w:r w:rsidRPr="00367EEE">
      <w:rPr>
        <w:noProof/>
        <w:kern w:val="22"/>
      </w:rPr>
      <w:instrText xml:space="preserve"> PAGE   \* MERGEFORMAT </w:instrText>
    </w:r>
    <w:r w:rsidRPr="00367EEE">
      <w:rPr>
        <w:noProof/>
        <w:kern w:val="22"/>
      </w:rPr>
      <w:fldChar w:fldCharType="separate"/>
    </w:r>
    <w:r w:rsidR="00B86C40">
      <w:rPr>
        <w:noProof/>
        <w:kern w:val="22"/>
      </w:rPr>
      <w:t>7</w:t>
    </w:r>
    <w:r w:rsidRPr="00367EEE">
      <w:rPr>
        <w:noProof/>
        <w:kern w:val="22"/>
      </w:rPr>
      <w:fldChar w:fldCharType="end"/>
    </w:r>
  </w:p>
  <w:p w14:paraId="30EAA85C" w14:textId="77777777" w:rsidR="00956231" w:rsidRPr="00367EEE" w:rsidRDefault="00956231" w:rsidP="00B276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DA9"/>
    <w:multiLevelType w:val="hybridMultilevel"/>
    <w:tmpl w:val="6C72B3E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9649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F7A44"/>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55483A"/>
    <w:multiLevelType w:val="hybridMultilevel"/>
    <w:tmpl w:val="4D08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61288"/>
    <w:multiLevelType w:val="hybridMultilevel"/>
    <w:tmpl w:val="50CAA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507"/>
    <w:multiLevelType w:val="hybridMultilevel"/>
    <w:tmpl w:val="7C4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728F"/>
    <w:multiLevelType w:val="hybridMultilevel"/>
    <w:tmpl w:val="6638E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664B33"/>
    <w:multiLevelType w:val="hybridMultilevel"/>
    <w:tmpl w:val="BF1C4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247EB"/>
    <w:multiLevelType w:val="hybridMultilevel"/>
    <w:tmpl w:val="D6AC1186"/>
    <w:lvl w:ilvl="0" w:tplc="10090001">
      <w:start w:val="1"/>
      <w:numFmt w:val="bullet"/>
      <w:lvlText w:val=""/>
      <w:lvlJc w:val="left"/>
      <w:pPr>
        <w:ind w:left="737" w:hanging="360"/>
      </w:pPr>
      <w:rPr>
        <w:rFonts w:ascii="Symbol" w:hAnsi="Symbol" w:hint="default"/>
      </w:rPr>
    </w:lvl>
    <w:lvl w:ilvl="1" w:tplc="10090003" w:tentative="1">
      <w:start w:val="1"/>
      <w:numFmt w:val="bullet"/>
      <w:lvlText w:val="o"/>
      <w:lvlJc w:val="left"/>
      <w:pPr>
        <w:ind w:left="1457" w:hanging="360"/>
      </w:pPr>
      <w:rPr>
        <w:rFonts w:ascii="Courier New" w:hAnsi="Courier New" w:cs="Courier New" w:hint="default"/>
      </w:rPr>
    </w:lvl>
    <w:lvl w:ilvl="2" w:tplc="10090005" w:tentative="1">
      <w:start w:val="1"/>
      <w:numFmt w:val="bullet"/>
      <w:lvlText w:val=""/>
      <w:lvlJc w:val="left"/>
      <w:pPr>
        <w:ind w:left="2177" w:hanging="360"/>
      </w:pPr>
      <w:rPr>
        <w:rFonts w:ascii="Wingdings" w:hAnsi="Wingdings" w:hint="default"/>
      </w:rPr>
    </w:lvl>
    <w:lvl w:ilvl="3" w:tplc="10090001" w:tentative="1">
      <w:start w:val="1"/>
      <w:numFmt w:val="bullet"/>
      <w:lvlText w:val=""/>
      <w:lvlJc w:val="left"/>
      <w:pPr>
        <w:ind w:left="2897" w:hanging="360"/>
      </w:pPr>
      <w:rPr>
        <w:rFonts w:ascii="Symbol" w:hAnsi="Symbol" w:hint="default"/>
      </w:rPr>
    </w:lvl>
    <w:lvl w:ilvl="4" w:tplc="10090003" w:tentative="1">
      <w:start w:val="1"/>
      <w:numFmt w:val="bullet"/>
      <w:lvlText w:val="o"/>
      <w:lvlJc w:val="left"/>
      <w:pPr>
        <w:ind w:left="3617" w:hanging="360"/>
      </w:pPr>
      <w:rPr>
        <w:rFonts w:ascii="Courier New" w:hAnsi="Courier New" w:cs="Courier New" w:hint="default"/>
      </w:rPr>
    </w:lvl>
    <w:lvl w:ilvl="5" w:tplc="10090005" w:tentative="1">
      <w:start w:val="1"/>
      <w:numFmt w:val="bullet"/>
      <w:lvlText w:val=""/>
      <w:lvlJc w:val="left"/>
      <w:pPr>
        <w:ind w:left="4337" w:hanging="360"/>
      </w:pPr>
      <w:rPr>
        <w:rFonts w:ascii="Wingdings" w:hAnsi="Wingdings" w:hint="default"/>
      </w:rPr>
    </w:lvl>
    <w:lvl w:ilvl="6" w:tplc="10090001" w:tentative="1">
      <w:start w:val="1"/>
      <w:numFmt w:val="bullet"/>
      <w:lvlText w:val=""/>
      <w:lvlJc w:val="left"/>
      <w:pPr>
        <w:ind w:left="5057" w:hanging="360"/>
      </w:pPr>
      <w:rPr>
        <w:rFonts w:ascii="Symbol" w:hAnsi="Symbol" w:hint="default"/>
      </w:rPr>
    </w:lvl>
    <w:lvl w:ilvl="7" w:tplc="10090003" w:tentative="1">
      <w:start w:val="1"/>
      <w:numFmt w:val="bullet"/>
      <w:lvlText w:val="o"/>
      <w:lvlJc w:val="left"/>
      <w:pPr>
        <w:ind w:left="5777" w:hanging="360"/>
      </w:pPr>
      <w:rPr>
        <w:rFonts w:ascii="Courier New" w:hAnsi="Courier New" w:cs="Courier New" w:hint="default"/>
      </w:rPr>
    </w:lvl>
    <w:lvl w:ilvl="8" w:tplc="10090005" w:tentative="1">
      <w:start w:val="1"/>
      <w:numFmt w:val="bullet"/>
      <w:lvlText w:val=""/>
      <w:lvlJc w:val="left"/>
      <w:pPr>
        <w:ind w:left="6497" w:hanging="360"/>
      </w:pPr>
      <w:rPr>
        <w:rFonts w:ascii="Wingdings" w:hAnsi="Wingdings" w:hint="default"/>
      </w:rPr>
    </w:lvl>
  </w:abstractNum>
  <w:abstractNum w:abstractNumId="15" w15:restartNumberingAfterBreak="0">
    <w:nsid w:val="25821749"/>
    <w:multiLevelType w:val="hybridMultilevel"/>
    <w:tmpl w:val="48740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70C13EC">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76FA7"/>
    <w:multiLevelType w:val="hybridMultilevel"/>
    <w:tmpl w:val="95AC8EC0"/>
    <w:lvl w:ilvl="0" w:tplc="04090001">
      <w:start w:val="1"/>
      <w:numFmt w:val="bullet"/>
      <w:lvlText w:val=""/>
      <w:lvlJc w:val="left"/>
      <w:pPr>
        <w:ind w:left="700" w:hanging="400"/>
      </w:pPr>
      <w:rPr>
        <w:rFonts w:ascii="Symbol" w:hAnsi="Symbo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17" w15:restartNumberingAfterBreak="0">
    <w:nsid w:val="2B051249"/>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153DA6"/>
    <w:multiLevelType w:val="hybridMultilevel"/>
    <w:tmpl w:val="671C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FB6740E">
      <w:start w:val="1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C24A80"/>
    <w:multiLevelType w:val="hybridMultilevel"/>
    <w:tmpl w:val="A98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9D02015"/>
    <w:multiLevelType w:val="hybridMultilevel"/>
    <w:tmpl w:val="B34E6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B9D3DAE"/>
    <w:multiLevelType w:val="hybridMultilevel"/>
    <w:tmpl w:val="0762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835FC"/>
    <w:multiLevelType w:val="hybridMultilevel"/>
    <w:tmpl w:val="99FAB5E0"/>
    <w:lvl w:ilvl="0" w:tplc="4F2CDCB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F752C"/>
    <w:multiLevelType w:val="multilevel"/>
    <w:tmpl w:val="E4E6C67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right"/>
      <w:pPr>
        <w:tabs>
          <w:tab w:val="num" w:pos="2160"/>
        </w:tabs>
        <w:ind w:left="2160" w:hanging="720"/>
      </w:pPr>
      <w:rPr>
        <w:rFonts w:hint="default"/>
        <w:i w:val="0"/>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D24278"/>
    <w:multiLevelType w:val="hybridMultilevel"/>
    <w:tmpl w:val="7A3CF02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8" w15:restartNumberingAfterBreak="0">
    <w:nsid w:val="47460805"/>
    <w:multiLevelType w:val="hybridMultilevel"/>
    <w:tmpl w:val="41B06C64"/>
    <w:lvl w:ilvl="0" w:tplc="10090001">
      <w:start w:val="1"/>
      <w:numFmt w:val="bullet"/>
      <w:lvlText w:val=""/>
      <w:lvlJc w:val="left"/>
      <w:pPr>
        <w:ind w:left="737" w:hanging="360"/>
      </w:pPr>
      <w:rPr>
        <w:rFonts w:ascii="Symbol" w:hAnsi="Symbol" w:hint="default"/>
      </w:rPr>
    </w:lvl>
    <w:lvl w:ilvl="1" w:tplc="10090003" w:tentative="1">
      <w:start w:val="1"/>
      <w:numFmt w:val="bullet"/>
      <w:lvlText w:val="o"/>
      <w:lvlJc w:val="left"/>
      <w:pPr>
        <w:ind w:left="1457" w:hanging="360"/>
      </w:pPr>
      <w:rPr>
        <w:rFonts w:ascii="Courier New" w:hAnsi="Courier New" w:cs="Courier New" w:hint="default"/>
      </w:rPr>
    </w:lvl>
    <w:lvl w:ilvl="2" w:tplc="10090005" w:tentative="1">
      <w:start w:val="1"/>
      <w:numFmt w:val="bullet"/>
      <w:lvlText w:val=""/>
      <w:lvlJc w:val="left"/>
      <w:pPr>
        <w:ind w:left="2177" w:hanging="360"/>
      </w:pPr>
      <w:rPr>
        <w:rFonts w:ascii="Wingdings" w:hAnsi="Wingdings" w:hint="default"/>
      </w:rPr>
    </w:lvl>
    <w:lvl w:ilvl="3" w:tplc="10090001" w:tentative="1">
      <w:start w:val="1"/>
      <w:numFmt w:val="bullet"/>
      <w:lvlText w:val=""/>
      <w:lvlJc w:val="left"/>
      <w:pPr>
        <w:ind w:left="2897" w:hanging="360"/>
      </w:pPr>
      <w:rPr>
        <w:rFonts w:ascii="Symbol" w:hAnsi="Symbol" w:hint="default"/>
      </w:rPr>
    </w:lvl>
    <w:lvl w:ilvl="4" w:tplc="10090003" w:tentative="1">
      <w:start w:val="1"/>
      <w:numFmt w:val="bullet"/>
      <w:lvlText w:val="o"/>
      <w:lvlJc w:val="left"/>
      <w:pPr>
        <w:ind w:left="3617" w:hanging="360"/>
      </w:pPr>
      <w:rPr>
        <w:rFonts w:ascii="Courier New" w:hAnsi="Courier New" w:cs="Courier New" w:hint="default"/>
      </w:rPr>
    </w:lvl>
    <w:lvl w:ilvl="5" w:tplc="10090005" w:tentative="1">
      <w:start w:val="1"/>
      <w:numFmt w:val="bullet"/>
      <w:lvlText w:val=""/>
      <w:lvlJc w:val="left"/>
      <w:pPr>
        <w:ind w:left="4337" w:hanging="360"/>
      </w:pPr>
      <w:rPr>
        <w:rFonts w:ascii="Wingdings" w:hAnsi="Wingdings" w:hint="default"/>
      </w:rPr>
    </w:lvl>
    <w:lvl w:ilvl="6" w:tplc="10090001" w:tentative="1">
      <w:start w:val="1"/>
      <w:numFmt w:val="bullet"/>
      <w:lvlText w:val=""/>
      <w:lvlJc w:val="left"/>
      <w:pPr>
        <w:ind w:left="5057" w:hanging="360"/>
      </w:pPr>
      <w:rPr>
        <w:rFonts w:ascii="Symbol" w:hAnsi="Symbol" w:hint="default"/>
      </w:rPr>
    </w:lvl>
    <w:lvl w:ilvl="7" w:tplc="10090003" w:tentative="1">
      <w:start w:val="1"/>
      <w:numFmt w:val="bullet"/>
      <w:lvlText w:val="o"/>
      <w:lvlJc w:val="left"/>
      <w:pPr>
        <w:ind w:left="5777" w:hanging="360"/>
      </w:pPr>
      <w:rPr>
        <w:rFonts w:ascii="Courier New" w:hAnsi="Courier New" w:cs="Courier New" w:hint="default"/>
      </w:rPr>
    </w:lvl>
    <w:lvl w:ilvl="8" w:tplc="10090005" w:tentative="1">
      <w:start w:val="1"/>
      <w:numFmt w:val="bullet"/>
      <w:lvlText w:val=""/>
      <w:lvlJc w:val="left"/>
      <w:pPr>
        <w:ind w:left="6497" w:hanging="360"/>
      </w:pPr>
      <w:rPr>
        <w:rFonts w:ascii="Wingdings" w:hAnsi="Wingdings" w:hint="default"/>
      </w:rPr>
    </w:lvl>
  </w:abstractNum>
  <w:abstractNum w:abstractNumId="2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C7E4EC1"/>
    <w:multiLevelType w:val="hybridMultilevel"/>
    <w:tmpl w:val="ABC4225A"/>
    <w:lvl w:ilvl="0" w:tplc="E6A6F52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32" w15:restartNumberingAfterBreak="0">
    <w:nsid w:val="4D853FE5"/>
    <w:multiLevelType w:val="hybridMultilevel"/>
    <w:tmpl w:val="45F2BF16"/>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3" w15:restartNumberingAfterBreak="0">
    <w:nsid w:val="4D992FCB"/>
    <w:multiLevelType w:val="hybridMultilevel"/>
    <w:tmpl w:val="D7D21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3FF2506"/>
    <w:multiLevelType w:val="hybridMultilevel"/>
    <w:tmpl w:val="F0DCAA58"/>
    <w:lvl w:ilvl="0" w:tplc="66567A5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F64BAF"/>
    <w:multiLevelType w:val="hybridMultilevel"/>
    <w:tmpl w:val="768E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172DF"/>
    <w:multiLevelType w:val="hybridMultilevel"/>
    <w:tmpl w:val="3D0A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8B678F"/>
    <w:multiLevelType w:val="hybridMultilevel"/>
    <w:tmpl w:val="8DB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7E182414"/>
    <w:multiLevelType w:val="hybridMultilevel"/>
    <w:tmpl w:val="8A601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26"/>
  </w:num>
  <w:num w:numId="4">
    <w:abstractNumId w:val="34"/>
  </w:num>
  <w:num w:numId="5">
    <w:abstractNumId w:val="29"/>
  </w:num>
  <w:num w:numId="6">
    <w:abstractNumId w:val="3"/>
  </w:num>
  <w:num w:numId="7">
    <w:abstractNumId w:val="8"/>
  </w:num>
  <w:num w:numId="8">
    <w:abstractNumId w:val="26"/>
    <w:lvlOverride w:ilvl="0">
      <w:startOverride w:val="1"/>
    </w:lvlOverride>
  </w:num>
  <w:num w:numId="9">
    <w:abstractNumId w:val="44"/>
  </w:num>
  <w:num w:numId="10">
    <w:abstractNumId w:val="26"/>
    <w:lvlOverride w:ilvl="0">
      <w:startOverride w:val="1"/>
    </w:lvlOverride>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40"/>
  </w:num>
  <w:num w:numId="15">
    <w:abstractNumId w:val="39"/>
  </w:num>
  <w:num w:numId="16">
    <w:abstractNumId w:val="4"/>
  </w:num>
  <w:num w:numId="17">
    <w:abstractNumId w:val="45"/>
  </w:num>
  <w:num w:numId="18">
    <w:abstractNumId w:val="47"/>
  </w:num>
  <w:num w:numId="19">
    <w:abstractNumId w:val="31"/>
  </w:num>
  <w:num w:numId="20">
    <w:abstractNumId w:val="21"/>
  </w:num>
  <w:num w:numId="21">
    <w:abstractNumId w:val="36"/>
  </w:num>
  <w:num w:numId="22">
    <w:abstractNumId w:val="5"/>
  </w:num>
  <w:num w:numId="23">
    <w:abstractNumId w:val="35"/>
  </w:num>
  <w:num w:numId="24">
    <w:abstractNumId w:val="1"/>
  </w:num>
  <w:num w:numId="25">
    <w:abstractNumId w:val="38"/>
  </w:num>
  <w:num w:numId="26">
    <w:abstractNumId w:val="7"/>
  </w:num>
  <w:num w:numId="27">
    <w:abstractNumId w:val="46"/>
  </w:num>
  <w:num w:numId="28">
    <w:abstractNumId w:val="48"/>
  </w:num>
  <w:num w:numId="29">
    <w:abstractNumId w:val="25"/>
  </w:num>
  <w:num w:numId="30">
    <w:abstractNumId w:val="17"/>
  </w:num>
  <w:num w:numId="31">
    <w:abstractNumId w:val="2"/>
  </w:num>
  <w:num w:numId="32">
    <w:abstractNumId w:val="6"/>
  </w:num>
  <w:num w:numId="33">
    <w:abstractNumId w:val="15"/>
  </w:num>
  <w:num w:numId="34">
    <w:abstractNumId w:val="32"/>
  </w:num>
  <w:num w:numId="35">
    <w:abstractNumId w:val="43"/>
  </w:num>
  <w:num w:numId="36">
    <w:abstractNumId w:val="27"/>
  </w:num>
  <w:num w:numId="37">
    <w:abstractNumId w:val="16"/>
  </w:num>
  <w:num w:numId="38">
    <w:abstractNumId w:val="11"/>
  </w:num>
  <w:num w:numId="39">
    <w:abstractNumId w:val="9"/>
  </w:num>
  <w:num w:numId="40">
    <w:abstractNumId w:val="10"/>
  </w:num>
  <w:num w:numId="41">
    <w:abstractNumId w:val="20"/>
  </w:num>
  <w:num w:numId="42">
    <w:abstractNumId w:val="18"/>
  </w:num>
  <w:num w:numId="43">
    <w:abstractNumId w:val="41"/>
  </w:num>
  <w:num w:numId="44">
    <w:abstractNumId w:val="23"/>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2"/>
  </w:num>
  <w:num w:numId="49">
    <w:abstractNumId w:val="14"/>
  </w:num>
  <w:num w:numId="50">
    <w:abstractNumId w:val="24"/>
  </w:num>
  <w:num w:numId="51">
    <w:abstractNumId w:val="0"/>
  </w:num>
  <w:num w:numId="52">
    <w:abstractNumId w:val="28"/>
  </w:num>
  <w:num w:numId="53">
    <w:abstractNumId w:val="30"/>
  </w:num>
  <w:num w:numId="54">
    <w:abstractNumId w:val="12"/>
  </w:num>
  <w:num w:numId="55">
    <w:abstractNumId w:val="33"/>
  </w:num>
  <w:num w:numId="56">
    <w:abstractNumId w:val="49"/>
  </w:num>
  <w:num w:numId="57">
    <w:abstractNumId w:val="13"/>
  </w:num>
  <w:num w:numId="58">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BDB"/>
    <w:rsid w:val="000018AB"/>
    <w:rsid w:val="00007C20"/>
    <w:rsid w:val="00007E44"/>
    <w:rsid w:val="0001127F"/>
    <w:rsid w:val="00014FAD"/>
    <w:rsid w:val="00016019"/>
    <w:rsid w:val="000169E4"/>
    <w:rsid w:val="00017E6E"/>
    <w:rsid w:val="0002422F"/>
    <w:rsid w:val="0002660A"/>
    <w:rsid w:val="00027D4A"/>
    <w:rsid w:val="00030209"/>
    <w:rsid w:val="00030301"/>
    <w:rsid w:val="00030784"/>
    <w:rsid w:val="00030CD3"/>
    <w:rsid w:val="00030D28"/>
    <w:rsid w:val="0003178A"/>
    <w:rsid w:val="00031B98"/>
    <w:rsid w:val="000329FC"/>
    <w:rsid w:val="00034825"/>
    <w:rsid w:val="00034840"/>
    <w:rsid w:val="00035908"/>
    <w:rsid w:val="00035A03"/>
    <w:rsid w:val="000361DD"/>
    <w:rsid w:val="000368AA"/>
    <w:rsid w:val="00036F0E"/>
    <w:rsid w:val="000373EF"/>
    <w:rsid w:val="000377BC"/>
    <w:rsid w:val="000401FC"/>
    <w:rsid w:val="00041483"/>
    <w:rsid w:val="00043171"/>
    <w:rsid w:val="000437AF"/>
    <w:rsid w:val="0004393D"/>
    <w:rsid w:val="00047762"/>
    <w:rsid w:val="000477A0"/>
    <w:rsid w:val="00051D7D"/>
    <w:rsid w:val="00051E45"/>
    <w:rsid w:val="00053170"/>
    <w:rsid w:val="00054401"/>
    <w:rsid w:val="0005441C"/>
    <w:rsid w:val="0006041C"/>
    <w:rsid w:val="0006491F"/>
    <w:rsid w:val="0006573F"/>
    <w:rsid w:val="000664D8"/>
    <w:rsid w:val="0006689E"/>
    <w:rsid w:val="00067E3C"/>
    <w:rsid w:val="0007277B"/>
    <w:rsid w:val="000730E8"/>
    <w:rsid w:val="00075178"/>
    <w:rsid w:val="0008242E"/>
    <w:rsid w:val="000829B1"/>
    <w:rsid w:val="00083CD8"/>
    <w:rsid w:val="0008408D"/>
    <w:rsid w:val="00084CC5"/>
    <w:rsid w:val="00085E68"/>
    <w:rsid w:val="00087EA4"/>
    <w:rsid w:val="00090948"/>
    <w:rsid w:val="00093548"/>
    <w:rsid w:val="00093599"/>
    <w:rsid w:val="000946B9"/>
    <w:rsid w:val="000955EF"/>
    <w:rsid w:val="000960BA"/>
    <w:rsid w:val="00096F36"/>
    <w:rsid w:val="0009706F"/>
    <w:rsid w:val="000976AF"/>
    <w:rsid w:val="000A096D"/>
    <w:rsid w:val="000A1ABD"/>
    <w:rsid w:val="000A2A1B"/>
    <w:rsid w:val="000A569E"/>
    <w:rsid w:val="000A62DA"/>
    <w:rsid w:val="000A6873"/>
    <w:rsid w:val="000A6F48"/>
    <w:rsid w:val="000A7121"/>
    <w:rsid w:val="000A7C67"/>
    <w:rsid w:val="000B1B1F"/>
    <w:rsid w:val="000B389B"/>
    <w:rsid w:val="000B3CCF"/>
    <w:rsid w:val="000B487C"/>
    <w:rsid w:val="000B4DA0"/>
    <w:rsid w:val="000B4FD5"/>
    <w:rsid w:val="000B6F07"/>
    <w:rsid w:val="000C0D36"/>
    <w:rsid w:val="000C104E"/>
    <w:rsid w:val="000C1C8B"/>
    <w:rsid w:val="000C3182"/>
    <w:rsid w:val="000C5366"/>
    <w:rsid w:val="000C6FC9"/>
    <w:rsid w:val="000C74F8"/>
    <w:rsid w:val="000D1062"/>
    <w:rsid w:val="000D24F5"/>
    <w:rsid w:val="000D58FE"/>
    <w:rsid w:val="000D719F"/>
    <w:rsid w:val="000E28E6"/>
    <w:rsid w:val="000E2AFC"/>
    <w:rsid w:val="000E2B54"/>
    <w:rsid w:val="000E2E12"/>
    <w:rsid w:val="000E3178"/>
    <w:rsid w:val="000E5EA3"/>
    <w:rsid w:val="000E673A"/>
    <w:rsid w:val="000E69B6"/>
    <w:rsid w:val="000E73B1"/>
    <w:rsid w:val="000F056B"/>
    <w:rsid w:val="000F22FF"/>
    <w:rsid w:val="000F2C59"/>
    <w:rsid w:val="000F3A3D"/>
    <w:rsid w:val="000F50F6"/>
    <w:rsid w:val="000F74F5"/>
    <w:rsid w:val="00103618"/>
    <w:rsid w:val="00105372"/>
    <w:rsid w:val="00107036"/>
    <w:rsid w:val="001075D7"/>
    <w:rsid w:val="00110811"/>
    <w:rsid w:val="00111115"/>
    <w:rsid w:val="00111B1E"/>
    <w:rsid w:val="00115046"/>
    <w:rsid w:val="0011778B"/>
    <w:rsid w:val="00120C59"/>
    <w:rsid w:val="00121337"/>
    <w:rsid w:val="00124985"/>
    <w:rsid w:val="00125043"/>
    <w:rsid w:val="00125604"/>
    <w:rsid w:val="00127305"/>
    <w:rsid w:val="00130E9F"/>
    <w:rsid w:val="00131E7A"/>
    <w:rsid w:val="0013387A"/>
    <w:rsid w:val="00134028"/>
    <w:rsid w:val="00134E96"/>
    <w:rsid w:val="00134F7F"/>
    <w:rsid w:val="00135B06"/>
    <w:rsid w:val="0014155A"/>
    <w:rsid w:val="00142B33"/>
    <w:rsid w:val="00142D14"/>
    <w:rsid w:val="001462F8"/>
    <w:rsid w:val="001469C3"/>
    <w:rsid w:val="001558EE"/>
    <w:rsid w:val="0016276A"/>
    <w:rsid w:val="00163989"/>
    <w:rsid w:val="00164BD9"/>
    <w:rsid w:val="0016543C"/>
    <w:rsid w:val="001661EB"/>
    <w:rsid w:val="00170A1F"/>
    <w:rsid w:val="00172AF6"/>
    <w:rsid w:val="001733A6"/>
    <w:rsid w:val="001741FE"/>
    <w:rsid w:val="00174E7E"/>
    <w:rsid w:val="00176CEE"/>
    <w:rsid w:val="00177124"/>
    <w:rsid w:val="0017732E"/>
    <w:rsid w:val="00180389"/>
    <w:rsid w:val="001811AC"/>
    <w:rsid w:val="00182981"/>
    <w:rsid w:val="00186207"/>
    <w:rsid w:val="00186534"/>
    <w:rsid w:val="0018714B"/>
    <w:rsid w:val="00187E2F"/>
    <w:rsid w:val="00192B70"/>
    <w:rsid w:val="00193119"/>
    <w:rsid w:val="00194D44"/>
    <w:rsid w:val="0019501C"/>
    <w:rsid w:val="00195F0A"/>
    <w:rsid w:val="001A1E0C"/>
    <w:rsid w:val="001A1F90"/>
    <w:rsid w:val="001A4CF3"/>
    <w:rsid w:val="001A530C"/>
    <w:rsid w:val="001A5B32"/>
    <w:rsid w:val="001A6140"/>
    <w:rsid w:val="001A7132"/>
    <w:rsid w:val="001B08F3"/>
    <w:rsid w:val="001B70A9"/>
    <w:rsid w:val="001B70DE"/>
    <w:rsid w:val="001C039F"/>
    <w:rsid w:val="001C2F57"/>
    <w:rsid w:val="001C370C"/>
    <w:rsid w:val="001C4E60"/>
    <w:rsid w:val="001C7B61"/>
    <w:rsid w:val="001D1C0D"/>
    <w:rsid w:val="001D28A7"/>
    <w:rsid w:val="001D4089"/>
    <w:rsid w:val="001D459E"/>
    <w:rsid w:val="001D7F21"/>
    <w:rsid w:val="001E23A5"/>
    <w:rsid w:val="001E3BB5"/>
    <w:rsid w:val="001E5A7F"/>
    <w:rsid w:val="001F2E93"/>
    <w:rsid w:val="001F3850"/>
    <w:rsid w:val="001F7AC3"/>
    <w:rsid w:val="00200F25"/>
    <w:rsid w:val="00201A66"/>
    <w:rsid w:val="002028D3"/>
    <w:rsid w:val="00203B57"/>
    <w:rsid w:val="00204360"/>
    <w:rsid w:val="00205738"/>
    <w:rsid w:val="00206D7E"/>
    <w:rsid w:val="002077CC"/>
    <w:rsid w:val="002104A3"/>
    <w:rsid w:val="0021524C"/>
    <w:rsid w:val="00215687"/>
    <w:rsid w:val="002175C2"/>
    <w:rsid w:val="002214F9"/>
    <w:rsid w:val="002230E3"/>
    <w:rsid w:val="00225170"/>
    <w:rsid w:val="00225683"/>
    <w:rsid w:val="00230874"/>
    <w:rsid w:val="002353CD"/>
    <w:rsid w:val="00242476"/>
    <w:rsid w:val="0024526B"/>
    <w:rsid w:val="0024594C"/>
    <w:rsid w:val="00246B42"/>
    <w:rsid w:val="0024707E"/>
    <w:rsid w:val="0024742B"/>
    <w:rsid w:val="002506A0"/>
    <w:rsid w:val="00250713"/>
    <w:rsid w:val="00250722"/>
    <w:rsid w:val="00250F7D"/>
    <w:rsid w:val="00252793"/>
    <w:rsid w:val="0025345D"/>
    <w:rsid w:val="00253DA0"/>
    <w:rsid w:val="00253F7A"/>
    <w:rsid w:val="0025694D"/>
    <w:rsid w:val="00257D28"/>
    <w:rsid w:val="00257FA2"/>
    <w:rsid w:val="002613A7"/>
    <w:rsid w:val="002619EA"/>
    <w:rsid w:val="00263D69"/>
    <w:rsid w:val="00263E3F"/>
    <w:rsid w:val="00264142"/>
    <w:rsid w:val="002644E4"/>
    <w:rsid w:val="00264BE6"/>
    <w:rsid w:val="00273254"/>
    <w:rsid w:val="002754BD"/>
    <w:rsid w:val="00276AB2"/>
    <w:rsid w:val="00276BB0"/>
    <w:rsid w:val="00280254"/>
    <w:rsid w:val="002817F8"/>
    <w:rsid w:val="002822D1"/>
    <w:rsid w:val="00282A13"/>
    <w:rsid w:val="002857CC"/>
    <w:rsid w:val="00286F0A"/>
    <w:rsid w:val="00292B3A"/>
    <w:rsid w:val="00295C43"/>
    <w:rsid w:val="00297800"/>
    <w:rsid w:val="00297841"/>
    <w:rsid w:val="002A059E"/>
    <w:rsid w:val="002A0C6C"/>
    <w:rsid w:val="002A0D19"/>
    <w:rsid w:val="002A26E9"/>
    <w:rsid w:val="002A385F"/>
    <w:rsid w:val="002A4187"/>
    <w:rsid w:val="002A418F"/>
    <w:rsid w:val="002A4858"/>
    <w:rsid w:val="002A5912"/>
    <w:rsid w:val="002A5940"/>
    <w:rsid w:val="002A6924"/>
    <w:rsid w:val="002A6C03"/>
    <w:rsid w:val="002A7ECB"/>
    <w:rsid w:val="002B035D"/>
    <w:rsid w:val="002B13E1"/>
    <w:rsid w:val="002B1EC8"/>
    <w:rsid w:val="002B27A0"/>
    <w:rsid w:val="002B5AB8"/>
    <w:rsid w:val="002B6BD9"/>
    <w:rsid w:val="002C198E"/>
    <w:rsid w:val="002C1B55"/>
    <w:rsid w:val="002C30CC"/>
    <w:rsid w:val="002C6BFB"/>
    <w:rsid w:val="002D4A22"/>
    <w:rsid w:val="002D5AB0"/>
    <w:rsid w:val="002D6637"/>
    <w:rsid w:val="002E3550"/>
    <w:rsid w:val="002E6A54"/>
    <w:rsid w:val="002F477B"/>
    <w:rsid w:val="002F4A6C"/>
    <w:rsid w:val="0030026C"/>
    <w:rsid w:val="00300592"/>
    <w:rsid w:val="00300970"/>
    <w:rsid w:val="00301F39"/>
    <w:rsid w:val="00303090"/>
    <w:rsid w:val="003032D3"/>
    <w:rsid w:val="003042F7"/>
    <w:rsid w:val="003045EA"/>
    <w:rsid w:val="00304606"/>
    <w:rsid w:val="00304AFB"/>
    <w:rsid w:val="003053BF"/>
    <w:rsid w:val="003057BC"/>
    <w:rsid w:val="003075B5"/>
    <w:rsid w:val="00310F36"/>
    <w:rsid w:val="00311A9C"/>
    <w:rsid w:val="003141DC"/>
    <w:rsid w:val="003156FE"/>
    <w:rsid w:val="003161F3"/>
    <w:rsid w:val="00317A9A"/>
    <w:rsid w:val="00320AEF"/>
    <w:rsid w:val="00321C1D"/>
    <w:rsid w:val="00321FA1"/>
    <w:rsid w:val="00322A04"/>
    <w:rsid w:val="00323521"/>
    <w:rsid w:val="0032779A"/>
    <w:rsid w:val="00332281"/>
    <w:rsid w:val="00332E24"/>
    <w:rsid w:val="003364A0"/>
    <w:rsid w:val="0033750D"/>
    <w:rsid w:val="00337A17"/>
    <w:rsid w:val="00337E7C"/>
    <w:rsid w:val="00342B19"/>
    <w:rsid w:val="00343609"/>
    <w:rsid w:val="00343BE9"/>
    <w:rsid w:val="003440C9"/>
    <w:rsid w:val="003443F9"/>
    <w:rsid w:val="0034478F"/>
    <w:rsid w:val="00346B20"/>
    <w:rsid w:val="00350EB2"/>
    <w:rsid w:val="00350F43"/>
    <w:rsid w:val="00351C30"/>
    <w:rsid w:val="003528D5"/>
    <w:rsid w:val="0035467D"/>
    <w:rsid w:val="00355B48"/>
    <w:rsid w:val="003568E6"/>
    <w:rsid w:val="00357138"/>
    <w:rsid w:val="00357C96"/>
    <w:rsid w:val="00362A3B"/>
    <w:rsid w:val="00363013"/>
    <w:rsid w:val="00363A8F"/>
    <w:rsid w:val="00363EC9"/>
    <w:rsid w:val="003643C6"/>
    <w:rsid w:val="003651BA"/>
    <w:rsid w:val="0036695B"/>
    <w:rsid w:val="00366C76"/>
    <w:rsid w:val="00367EEE"/>
    <w:rsid w:val="00371202"/>
    <w:rsid w:val="0037128D"/>
    <w:rsid w:val="00372F74"/>
    <w:rsid w:val="003759B8"/>
    <w:rsid w:val="00375AEC"/>
    <w:rsid w:val="00376D9B"/>
    <w:rsid w:val="00380FA5"/>
    <w:rsid w:val="00381A85"/>
    <w:rsid w:val="003934CD"/>
    <w:rsid w:val="00396BF3"/>
    <w:rsid w:val="00396CBF"/>
    <w:rsid w:val="00397C95"/>
    <w:rsid w:val="00397D5B"/>
    <w:rsid w:val="003A3D2B"/>
    <w:rsid w:val="003A7F0B"/>
    <w:rsid w:val="003B018E"/>
    <w:rsid w:val="003B05A8"/>
    <w:rsid w:val="003B0BFC"/>
    <w:rsid w:val="003B0D21"/>
    <w:rsid w:val="003B1F56"/>
    <w:rsid w:val="003B47AD"/>
    <w:rsid w:val="003B4D20"/>
    <w:rsid w:val="003C2B0F"/>
    <w:rsid w:val="003C5934"/>
    <w:rsid w:val="003C78D6"/>
    <w:rsid w:val="003C7E51"/>
    <w:rsid w:val="003D0BB0"/>
    <w:rsid w:val="003D15FC"/>
    <w:rsid w:val="003D2AC0"/>
    <w:rsid w:val="003D3C56"/>
    <w:rsid w:val="003D6067"/>
    <w:rsid w:val="003E00AB"/>
    <w:rsid w:val="003E32A8"/>
    <w:rsid w:val="003E4130"/>
    <w:rsid w:val="003F41B5"/>
    <w:rsid w:val="003F5524"/>
    <w:rsid w:val="003F6F17"/>
    <w:rsid w:val="003F7224"/>
    <w:rsid w:val="00400502"/>
    <w:rsid w:val="0040057A"/>
    <w:rsid w:val="00402771"/>
    <w:rsid w:val="00403569"/>
    <w:rsid w:val="00405483"/>
    <w:rsid w:val="00405799"/>
    <w:rsid w:val="00405961"/>
    <w:rsid w:val="00405ECB"/>
    <w:rsid w:val="004063DA"/>
    <w:rsid w:val="004077CD"/>
    <w:rsid w:val="00413DCF"/>
    <w:rsid w:val="00415114"/>
    <w:rsid w:val="00415987"/>
    <w:rsid w:val="004161D3"/>
    <w:rsid w:val="00417ADA"/>
    <w:rsid w:val="004218D4"/>
    <w:rsid w:val="00421C48"/>
    <w:rsid w:val="004238FC"/>
    <w:rsid w:val="00424EBE"/>
    <w:rsid w:val="00425518"/>
    <w:rsid w:val="00425926"/>
    <w:rsid w:val="0042659F"/>
    <w:rsid w:val="00427BDB"/>
    <w:rsid w:val="00427D21"/>
    <w:rsid w:val="00431B52"/>
    <w:rsid w:val="00431F11"/>
    <w:rsid w:val="00434FBC"/>
    <w:rsid w:val="00435DF4"/>
    <w:rsid w:val="00441CA7"/>
    <w:rsid w:val="0044236C"/>
    <w:rsid w:val="004440C0"/>
    <w:rsid w:val="00445C3E"/>
    <w:rsid w:val="0044737F"/>
    <w:rsid w:val="00451D9F"/>
    <w:rsid w:val="00454208"/>
    <w:rsid w:val="00454375"/>
    <w:rsid w:val="00455068"/>
    <w:rsid w:val="004644C2"/>
    <w:rsid w:val="00466600"/>
    <w:rsid w:val="00466AFD"/>
    <w:rsid w:val="004677B4"/>
    <w:rsid w:val="00467F9C"/>
    <w:rsid w:val="00470209"/>
    <w:rsid w:val="00471969"/>
    <w:rsid w:val="00473224"/>
    <w:rsid w:val="004814A3"/>
    <w:rsid w:val="00481DAA"/>
    <w:rsid w:val="004853EE"/>
    <w:rsid w:val="00487306"/>
    <w:rsid w:val="00487A97"/>
    <w:rsid w:val="004928C2"/>
    <w:rsid w:val="00493DA8"/>
    <w:rsid w:val="0049451E"/>
    <w:rsid w:val="004977AE"/>
    <w:rsid w:val="004A02EE"/>
    <w:rsid w:val="004A3995"/>
    <w:rsid w:val="004A3B07"/>
    <w:rsid w:val="004A4A3C"/>
    <w:rsid w:val="004A4E14"/>
    <w:rsid w:val="004A5289"/>
    <w:rsid w:val="004B0D33"/>
    <w:rsid w:val="004B18EC"/>
    <w:rsid w:val="004B2AFC"/>
    <w:rsid w:val="004B3264"/>
    <w:rsid w:val="004B6104"/>
    <w:rsid w:val="004B6D8B"/>
    <w:rsid w:val="004C19E4"/>
    <w:rsid w:val="004C352F"/>
    <w:rsid w:val="004C6F61"/>
    <w:rsid w:val="004D36FD"/>
    <w:rsid w:val="004D58B7"/>
    <w:rsid w:val="004D5EC5"/>
    <w:rsid w:val="004D65BE"/>
    <w:rsid w:val="004D6D72"/>
    <w:rsid w:val="004E0ACA"/>
    <w:rsid w:val="004F0C3C"/>
    <w:rsid w:val="004F3012"/>
    <w:rsid w:val="004F5080"/>
    <w:rsid w:val="00500C13"/>
    <w:rsid w:val="00501002"/>
    <w:rsid w:val="005016CE"/>
    <w:rsid w:val="00502D96"/>
    <w:rsid w:val="00505F67"/>
    <w:rsid w:val="00507C3F"/>
    <w:rsid w:val="00511007"/>
    <w:rsid w:val="00514BA9"/>
    <w:rsid w:val="0051766B"/>
    <w:rsid w:val="00520396"/>
    <w:rsid w:val="00520FAC"/>
    <w:rsid w:val="00522104"/>
    <w:rsid w:val="0052296C"/>
    <w:rsid w:val="00530E0D"/>
    <w:rsid w:val="00531771"/>
    <w:rsid w:val="005317AE"/>
    <w:rsid w:val="00532C49"/>
    <w:rsid w:val="00532F5C"/>
    <w:rsid w:val="00533665"/>
    <w:rsid w:val="00534681"/>
    <w:rsid w:val="00534C03"/>
    <w:rsid w:val="0053549E"/>
    <w:rsid w:val="00540183"/>
    <w:rsid w:val="00540A3B"/>
    <w:rsid w:val="00540F60"/>
    <w:rsid w:val="005442AA"/>
    <w:rsid w:val="00544F60"/>
    <w:rsid w:val="00545126"/>
    <w:rsid w:val="0054674B"/>
    <w:rsid w:val="00553905"/>
    <w:rsid w:val="00553C72"/>
    <w:rsid w:val="00564E10"/>
    <w:rsid w:val="005652D4"/>
    <w:rsid w:val="00566A74"/>
    <w:rsid w:val="0056716C"/>
    <w:rsid w:val="00570852"/>
    <w:rsid w:val="005715A1"/>
    <w:rsid w:val="00571900"/>
    <w:rsid w:val="00572D87"/>
    <w:rsid w:val="0057373E"/>
    <w:rsid w:val="00574BC5"/>
    <w:rsid w:val="00575E9C"/>
    <w:rsid w:val="00576DC8"/>
    <w:rsid w:val="00577850"/>
    <w:rsid w:val="00581540"/>
    <w:rsid w:val="00582AB2"/>
    <w:rsid w:val="00582D83"/>
    <w:rsid w:val="005835A4"/>
    <w:rsid w:val="00584802"/>
    <w:rsid w:val="0058541B"/>
    <w:rsid w:val="00586AB6"/>
    <w:rsid w:val="00587596"/>
    <w:rsid w:val="00592DAA"/>
    <w:rsid w:val="0059356F"/>
    <w:rsid w:val="005947D9"/>
    <w:rsid w:val="00594E6B"/>
    <w:rsid w:val="005971EF"/>
    <w:rsid w:val="00597A7C"/>
    <w:rsid w:val="005A17F0"/>
    <w:rsid w:val="005A40EE"/>
    <w:rsid w:val="005A4110"/>
    <w:rsid w:val="005A4B90"/>
    <w:rsid w:val="005A4DF8"/>
    <w:rsid w:val="005A5A10"/>
    <w:rsid w:val="005A619D"/>
    <w:rsid w:val="005A7B5D"/>
    <w:rsid w:val="005B00D7"/>
    <w:rsid w:val="005B0579"/>
    <w:rsid w:val="005B1B2B"/>
    <w:rsid w:val="005B26E3"/>
    <w:rsid w:val="005B2EE7"/>
    <w:rsid w:val="005B56A7"/>
    <w:rsid w:val="005B6A07"/>
    <w:rsid w:val="005B7D3B"/>
    <w:rsid w:val="005C3A7D"/>
    <w:rsid w:val="005C5511"/>
    <w:rsid w:val="005C729A"/>
    <w:rsid w:val="005D29CD"/>
    <w:rsid w:val="005D6E5B"/>
    <w:rsid w:val="005E00C8"/>
    <w:rsid w:val="005E063C"/>
    <w:rsid w:val="005E1D62"/>
    <w:rsid w:val="005E3B58"/>
    <w:rsid w:val="005E3BF0"/>
    <w:rsid w:val="005E623F"/>
    <w:rsid w:val="005F1020"/>
    <w:rsid w:val="005F194D"/>
    <w:rsid w:val="005F2E53"/>
    <w:rsid w:val="005F34D7"/>
    <w:rsid w:val="005F43C7"/>
    <w:rsid w:val="005F47B3"/>
    <w:rsid w:val="005F5EEE"/>
    <w:rsid w:val="005F60FF"/>
    <w:rsid w:val="005F6494"/>
    <w:rsid w:val="005F668B"/>
    <w:rsid w:val="005F6EF5"/>
    <w:rsid w:val="00601560"/>
    <w:rsid w:val="006016A2"/>
    <w:rsid w:val="00601DFB"/>
    <w:rsid w:val="00602D97"/>
    <w:rsid w:val="00604A4A"/>
    <w:rsid w:val="00610E06"/>
    <w:rsid w:val="0061187A"/>
    <w:rsid w:val="006122BA"/>
    <w:rsid w:val="0061352B"/>
    <w:rsid w:val="00614C17"/>
    <w:rsid w:val="006150C8"/>
    <w:rsid w:val="00615865"/>
    <w:rsid w:val="00615BA3"/>
    <w:rsid w:val="0061649D"/>
    <w:rsid w:val="006168A7"/>
    <w:rsid w:val="00617255"/>
    <w:rsid w:val="006200BA"/>
    <w:rsid w:val="006202B0"/>
    <w:rsid w:val="00620421"/>
    <w:rsid w:val="0062495C"/>
    <w:rsid w:val="00627A0B"/>
    <w:rsid w:val="00631F3D"/>
    <w:rsid w:val="00632CDD"/>
    <w:rsid w:val="00634439"/>
    <w:rsid w:val="00635469"/>
    <w:rsid w:val="00636EE8"/>
    <w:rsid w:val="00636EF8"/>
    <w:rsid w:val="00636FE2"/>
    <w:rsid w:val="00637F14"/>
    <w:rsid w:val="0064056C"/>
    <w:rsid w:val="00642476"/>
    <w:rsid w:val="00643DC9"/>
    <w:rsid w:val="00644F4D"/>
    <w:rsid w:val="00646C06"/>
    <w:rsid w:val="00650D15"/>
    <w:rsid w:val="00651A8E"/>
    <w:rsid w:val="00653EF8"/>
    <w:rsid w:val="006557A5"/>
    <w:rsid w:val="00655FC4"/>
    <w:rsid w:val="00656D75"/>
    <w:rsid w:val="00656DE2"/>
    <w:rsid w:val="00657A64"/>
    <w:rsid w:val="00661374"/>
    <w:rsid w:val="00666DAC"/>
    <w:rsid w:val="00670525"/>
    <w:rsid w:val="00670BB5"/>
    <w:rsid w:val="00670C8C"/>
    <w:rsid w:val="006710E9"/>
    <w:rsid w:val="006711A7"/>
    <w:rsid w:val="00674DDF"/>
    <w:rsid w:val="00681F58"/>
    <w:rsid w:val="00683DCD"/>
    <w:rsid w:val="00683E0F"/>
    <w:rsid w:val="006845F5"/>
    <w:rsid w:val="00685365"/>
    <w:rsid w:val="0068619E"/>
    <w:rsid w:val="00686C9D"/>
    <w:rsid w:val="00686FE1"/>
    <w:rsid w:val="006872E6"/>
    <w:rsid w:val="00691F40"/>
    <w:rsid w:val="00694702"/>
    <w:rsid w:val="006A0AAA"/>
    <w:rsid w:val="006A37EF"/>
    <w:rsid w:val="006A4967"/>
    <w:rsid w:val="006A5E25"/>
    <w:rsid w:val="006A6E6E"/>
    <w:rsid w:val="006B2290"/>
    <w:rsid w:val="006B4C3C"/>
    <w:rsid w:val="006B4EEF"/>
    <w:rsid w:val="006C0991"/>
    <w:rsid w:val="006C1888"/>
    <w:rsid w:val="006C27CA"/>
    <w:rsid w:val="006C2ABE"/>
    <w:rsid w:val="006C3313"/>
    <w:rsid w:val="006C3B42"/>
    <w:rsid w:val="006C4A8E"/>
    <w:rsid w:val="006C4C4B"/>
    <w:rsid w:val="006C4F30"/>
    <w:rsid w:val="006C50C1"/>
    <w:rsid w:val="006C5291"/>
    <w:rsid w:val="006C5943"/>
    <w:rsid w:val="006C696E"/>
    <w:rsid w:val="006C77B4"/>
    <w:rsid w:val="006D0D6C"/>
    <w:rsid w:val="006D2D18"/>
    <w:rsid w:val="006D3ABF"/>
    <w:rsid w:val="006D5438"/>
    <w:rsid w:val="006D79B8"/>
    <w:rsid w:val="006D7E87"/>
    <w:rsid w:val="006E6E07"/>
    <w:rsid w:val="006F0C60"/>
    <w:rsid w:val="006F4227"/>
    <w:rsid w:val="006F4C34"/>
    <w:rsid w:val="006F60EB"/>
    <w:rsid w:val="006F7E92"/>
    <w:rsid w:val="00704DD7"/>
    <w:rsid w:val="00710B92"/>
    <w:rsid w:val="00710DCB"/>
    <w:rsid w:val="007120F6"/>
    <w:rsid w:val="00717D88"/>
    <w:rsid w:val="007202DB"/>
    <w:rsid w:val="007211ED"/>
    <w:rsid w:val="00721F41"/>
    <w:rsid w:val="0072425C"/>
    <w:rsid w:val="0072623A"/>
    <w:rsid w:val="007405A5"/>
    <w:rsid w:val="007531C9"/>
    <w:rsid w:val="00753833"/>
    <w:rsid w:val="00754272"/>
    <w:rsid w:val="00754B69"/>
    <w:rsid w:val="00754F85"/>
    <w:rsid w:val="00755513"/>
    <w:rsid w:val="00763339"/>
    <w:rsid w:val="007637A4"/>
    <w:rsid w:val="00763A20"/>
    <w:rsid w:val="00763BDB"/>
    <w:rsid w:val="00764D27"/>
    <w:rsid w:val="007655DC"/>
    <w:rsid w:val="00766077"/>
    <w:rsid w:val="00771653"/>
    <w:rsid w:val="00772A6A"/>
    <w:rsid w:val="00773511"/>
    <w:rsid w:val="00774A0D"/>
    <w:rsid w:val="00774A15"/>
    <w:rsid w:val="00774C67"/>
    <w:rsid w:val="00776380"/>
    <w:rsid w:val="00776B2A"/>
    <w:rsid w:val="007773F0"/>
    <w:rsid w:val="0078139C"/>
    <w:rsid w:val="007825A1"/>
    <w:rsid w:val="007829A3"/>
    <w:rsid w:val="00790576"/>
    <w:rsid w:val="00791070"/>
    <w:rsid w:val="00791D8A"/>
    <w:rsid w:val="00792EC1"/>
    <w:rsid w:val="00793A4A"/>
    <w:rsid w:val="007942D3"/>
    <w:rsid w:val="00794B4E"/>
    <w:rsid w:val="007957EA"/>
    <w:rsid w:val="00797265"/>
    <w:rsid w:val="007A2E57"/>
    <w:rsid w:val="007A532C"/>
    <w:rsid w:val="007A5A6E"/>
    <w:rsid w:val="007A5D7A"/>
    <w:rsid w:val="007A5E3E"/>
    <w:rsid w:val="007A67D3"/>
    <w:rsid w:val="007B0369"/>
    <w:rsid w:val="007B5098"/>
    <w:rsid w:val="007B59D9"/>
    <w:rsid w:val="007B5C8D"/>
    <w:rsid w:val="007B6C09"/>
    <w:rsid w:val="007B7797"/>
    <w:rsid w:val="007B79D4"/>
    <w:rsid w:val="007B7A17"/>
    <w:rsid w:val="007C101E"/>
    <w:rsid w:val="007C10B9"/>
    <w:rsid w:val="007C208B"/>
    <w:rsid w:val="007C2173"/>
    <w:rsid w:val="007C3D91"/>
    <w:rsid w:val="007C49A9"/>
    <w:rsid w:val="007C7659"/>
    <w:rsid w:val="007C78B5"/>
    <w:rsid w:val="007C79B1"/>
    <w:rsid w:val="007D26B4"/>
    <w:rsid w:val="007D3942"/>
    <w:rsid w:val="007D430A"/>
    <w:rsid w:val="007D643F"/>
    <w:rsid w:val="007D7008"/>
    <w:rsid w:val="007E09DA"/>
    <w:rsid w:val="007E0F25"/>
    <w:rsid w:val="007E259B"/>
    <w:rsid w:val="007E3E34"/>
    <w:rsid w:val="007E482E"/>
    <w:rsid w:val="007E7634"/>
    <w:rsid w:val="007F028B"/>
    <w:rsid w:val="007F3838"/>
    <w:rsid w:val="007F4346"/>
    <w:rsid w:val="007F76A0"/>
    <w:rsid w:val="00800A21"/>
    <w:rsid w:val="00801BC4"/>
    <w:rsid w:val="00802A20"/>
    <w:rsid w:val="0080358E"/>
    <w:rsid w:val="00806A19"/>
    <w:rsid w:val="00810292"/>
    <w:rsid w:val="00811490"/>
    <w:rsid w:val="00812914"/>
    <w:rsid w:val="00812DDC"/>
    <w:rsid w:val="00813063"/>
    <w:rsid w:val="008168AC"/>
    <w:rsid w:val="008171D6"/>
    <w:rsid w:val="008178B6"/>
    <w:rsid w:val="008216BB"/>
    <w:rsid w:val="008218FE"/>
    <w:rsid w:val="00821E5D"/>
    <w:rsid w:val="00826F6B"/>
    <w:rsid w:val="00827E44"/>
    <w:rsid w:val="00830029"/>
    <w:rsid w:val="008341D3"/>
    <w:rsid w:val="008356BC"/>
    <w:rsid w:val="00837BA2"/>
    <w:rsid w:val="008400C9"/>
    <w:rsid w:val="0084082B"/>
    <w:rsid w:val="00840D72"/>
    <w:rsid w:val="0084119D"/>
    <w:rsid w:val="008436DD"/>
    <w:rsid w:val="008438B9"/>
    <w:rsid w:val="00844263"/>
    <w:rsid w:val="0084479A"/>
    <w:rsid w:val="008448B2"/>
    <w:rsid w:val="008452A0"/>
    <w:rsid w:val="0084543B"/>
    <w:rsid w:val="00846677"/>
    <w:rsid w:val="00846DB0"/>
    <w:rsid w:val="008524C8"/>
    <w:rsid w:val="00855666"/>
    <w:rsid w:val="008561CF"/>
    <w:rsid w:val="008561FE"/>
    <w:rsid w:val="00860955"/>
    <w:rsid w:val="0086139F"/>
    <w:rsid w:val="00861EBF"/>
    <w:rsid w:val="00865832"/>
    <w:rsid w:val="00865AC7"/>
    <w:rsid w:val="00865B74"/>
    <w:rsid w:val="00867B7C"/>
    <w:rsid w:val="00870F4C"/>
    <w:rsid w:val="00871BA4"/>
    <w:rsid w:val="00871C01"/>
    <w:rsid w:val="00873080"/>
    <w:rsid w:val="00873771"/>
    <w:rsid w:val="008737D5"/>
    <w:rsid w:val="00874D77"/>
    <w:rsid w:val="00877648"/>
    <w:rsid w:val="00881F47"/>
    <w:rsid w:val="00885D8C"/>
    <w:rsid w:val="00887EF9"/>
    <w:rsid w:val="008914EE"/>
    <w:rsid w:val="008960DE"/>
    <w:rsid w:val="008968AB"/>
    <w:rsid w:val="00897C38"/>
    <w:rsid w:val="008A0685"/>
    <w:rsid w:val="008A0ED8"/>
    <w:rsid w:val="008A11A8"/>
    <w:rsid w:val="008A33F8"/>
    <w:rsid w:val="008A39D3"/>
    <w:rsid w:val="008A3CB9"/>
    <w:rsid w:val="008A4014"/>
    <w:rsid w:val="008A4EB9"/>
    <w:rsid w:val="008A6627"/>
    <w:rsid w:val="008A6841"/>
    <w:rsid w:val="008B0E67"/>
    <w:rsid w:val="008B283E"/>
    <w:rsid w:val="008B3598"/>
    <w:rsid w:val="008B7822"/>
    <w:rsid w:val="008B78FB"/>
    <w:rsid w:val="008B7B7F"/>
    <w:rsid w:val="008C0634"/>
    <w:rsid w:val="008C2FE3"/>
    <w:rsid w:val="008C41E2"/>
    <w:rsid w:val="008C660A"/>
    <w:rsid w:val="008C7270"/>
    <w:rsid w:val="008D1D10"/>
    <w:rsid w:val="008D2299"/>
    <w:rsid w:val="008D2BEE"/>
    <w:rsid w:val="008D2FA2"/>
    <w:rsid w:val="008D5C0C"/>
    <w:rsid w:val="008D7922"/>
    <w:rsid w:val="008E12C0"/>
    <w:rsid w:val="008E45CE"/>
    <w:rsid w:val="008E4635"/>
    <w:rsid w:val="008E4C61"/>
    <w:rsid w:val="008E608F"/>
    <w:rsid w:val="008E6B28"/>
    <w:rsid w:val="008F193C"/>
    <w:rsid w:val="008F1DBE"/>
    <w:rsid w:val="008F2151"/>
    <w:rsid w:val="008F29BD"/>
    <w:rsid w:val="008F3508"/>
    <w:rsid w:val="008F43AA"/>
    <w:rsid w:val="008F4922"/>
    <w:rsid w:val="008F4AA0"/>
    <w:rsid w:val="008F4ABD"/>
    <w:rsid w:val="008F532F"/>
    <w:rsid w:val="008F6447"/>
    <w:rsid w:val="008F7D0B"/>
    <w:rsid w:val="009017C7"/>
    <w:rsid w:val="00903E47"/>
    <w:rsid w:val="00904D92"/>
    <w:rsid w:val="0090521A"/>
    <w:rsid w:val="00907F35"/>
    <w:rsid w:val="009102DF"/>
    <w:rsid w:val="00910663"/>
    <w:rsid w:val="00911503"/>
    <w:rsid w:val="0091235B"/>
    <w:rsid w:val="00914248"/>
    <w:rsid w:val="009144CC"/>
    <w:rsid w:val="00920BAA"/>
    <w:rsid w:val="009252CF"/>
    <w:rsid w:val="009259D0"/>
    <w:rsid w:val="00925B75"/>
    <w:rsid w:val="00926EDA"/>
    <w:rsid w:val="00927C4F"/>
    <w:rsid w:val="00930BA1"/>
    <w:rsid w:val="0093169E"/>
    <w:rsid w:val="0093171F"/>
    <w:rsid w:val="00933D01"/>
    <w:rsid w:val="00934C65"/>
    <w:rsid w:val="00935B31"/>
    <w:rsid w:val="009365AC"/>
    <w:rsid w:val="00936F4B"/>
    <w:rsid w:val="009404EA"/>
    <w:rsid w:val="009413F4"/>
    <w:rsid w:val="00941C00"/>
    <w:rsid w:val="00942295"/>
    <w:rsid w:val="0094389D"/>
    <w:rsid w:val="00946540"/>
    <w:rsid w:val="00947455"/>
    <w:rsid w:val="009505C9"/>
    <w:rsid w:val="00952E08"/>
    <w:rsid w:val="00954965"/>
    <w:rsid w:val="00955136"/>
    <w:rsid w:val="00956231"/>
    <w:rsid w:val="00956F04"/>
    <w:rsid w:val="009578D6"/>
    <w:rsid w:val="00957E88"/>
    <w:rsid w:val="009601C3"/>
    <w:rsid w:val="00960336"/>
    <w:rsid w:val="00960A9A"/>
    <w:rsid w:val="009615E2"/>
    <w:rsid w:val="00966767"/>
    <w:rsid w:val="00967485"/>
    <w:rsid w:val="00967953"/>
    <w:rsid w:val="00967CA6"/>
    <w:rsid w:val="00970BD4"/>
    <w:rsid w:val="00974999"/>
    <w:rsid w:val="0097607A"/>
    <w:rsid w:val="00980808"/>
    <w:rsid w:val="00980E54"/>
    <w:rsid w:val="00981962"/>
    <w:rsid w:val="00982283"/>
    <w:rsid w:val="00983A8C"/>
    <w:rsid w:val="009846DB"/>
    <w:rsid w:val="0098587A"/>
    <w:rsid w:val="0098671B"/>
    <w:rsid w:val="00990320"/>
    <w:rsid w:val="00991C3B"/>
    <w:rsid w:val="00992C56"/>
    <w:rsid w:val="00992D86"/>
    <w:rsid w:val="00993093"/>
    <w:rsid w:val="0099737A"/>
    <w:rsid w:val="009975FF"/>
    <w:rsid w:val="009979E9"/>
    <w:rsid w:val="009A019C"/>
    <w:rsid w:val="009A1208"/>
    <w:rsid w:val="009A4500"/>
    <w:rsid w:val="009A4D21"/>
    <w:rsid w:val="009A53B7"/>
    <w:rsid w:val="009A57F0"/>
    <w:rsid w:val="009A7DA5"/>
    <w:rsid w:val="009B1920"/>
    <w:rsid w:val="009B1ABB"/>
    <w:rsid w:val="009B221D"/>
    <w:rsid w:val="009B358E"/>
    <w:rsid w:val="009B3BAC"/>
    <w:rsid w:val="009B418E"/>
    <w:rsid w:val="009B5913"/>
    <w:rsid w:val="009B723A"/>
    <w:rsid w:val="009B7F37"/>
    <w:rsid w:val="009C01BE"/>
    <w:rsid w:val="009C0A05"/>
    <w:rsid w:val="009C1595"/>
    <w:rsid w:val="009C6B93"/>
    <w:rsid w:val="009D0FF3"/>
    <w:rsid w:val="009D154D"/>
    <w:rsid w:val="009D1B59"/>
    <w:rsid w:val="009D29FE"/>
    <w:rsid w:val="009D30DE"/>
    <w:rsid w:val="009D6222"/>
    <w:rsid w:val="009E2851"/>
    <w:rsid w:val="009E2F4F"/>
    <w:rsid w:val="009E3EC8"/>
    <w:rsid w:val="009E50D3"/>
    <w:rsid w:val="009E6A86"/>
    <w:rsid w:val="009E763C"/>
    <w:rsid w:val="009E7F63"/>
    <w:rsid w:val="009F0E74"/>
    <w:rsid w:val="009F4547"/>
    <w:rsid w:val="009F4F79"/>
    <w:rsid w:val="00A017BB"/>
    <w:rsid w:val="00A01DA2"/>
    <w:rsid w:val="00A03320"/>
    <w:rsid w:val="00A03528"/>
    <w:rsid w:val="00A03B22"/>
    <w:rsid w:val="00A04567"/>
    <w:rsid w:val="00A05C57"/>
    <w:rsid w:val="00A07301"/>
    <w:rsid w:val="00A1048D"/>
    <w:rsid w:val="00A128AE"/>
    <w:rsid w:val="00A15F47"/>
    <w:rsid w:val="00A205ED"/>
    <w:rsid w:val="00A20FEC"/>
    <w:rsid w:val="00A22DF0"/>
    <w:rsid w:val="00A2766E"/>
    <w:rsid w:val="00A307DE"/>
    <w:rsid w:val="00A30BBD"/>
    <w:rsid w:val="00A3226F"/>
    <w:rsid w:val="00A330AF"/>
    <w:rsid w:val="00A34455"/>
    <w:rsid w:val="00A35B93"/>
    <w:rsid w:val="00A35FBE"/>
    <w:rsid w:val="00A372F8"/>
    <w:rsid w:val="00A419AC"/>
    <w:rsid w:val="00A419FC"/>
    <w:rsid w:val="00A45A58"/>
    <w:rsid w:val="00A465DA"/>
    <w:rsid w:val="00A46786"/>
    <w:rsid w:val="00A50112"/>
    <w:rsid w:val="00A5177C"/>
    <w:rsid w:val="00A530B0"/>
    <w:rsid w:val="00A54989"/>
    <w:rsid w:val="00A56012"/>
    <w:rsid w:val="00A577B9"/>
    <w:rsid w:val="00A601F4"/>
    <w:rsid w:val="00A61DEC"/>
    <w:rsid w:val="00A6364B"/>
    <w:rsid w:val="00A646FF"/>
    <w:rsid w:val="00A64F28"/>
    <w:rsid w:val="00A71E85"/>
    <w:rsid w:val="00A75E55"/>
    <w:rsid w:val="00A80B0D"/>
    <w:rsid w:val="00A811C8"/>
    <w:rsid w:val="00A82642"/>
    <w:rsid w:val="00A837CA"/>
    <w:rsid w:val="00A9131D"/>
    <w:rsid w:val="00A92636"/>
    <w:rsid w:val="00A93381"/>
    <w:rsid w:val="00A951F8"/>
    <w:rsid w:val="00A958B9"/>
    <w:rsid w:val="00A97ABE"/>
    <w:rsid w:val="00AA0F3F"/>
    <w:rsid w:val="00AA1036"/>
    <w:rsid w:val="00AA2DBF"/>
    <w:rsid w:val="00AA61E8"/>
    <w:rsid w:val="00AA7AD1"/>
    <w:rsid w:val="00AB1922"/>
    <w:rsid w:val="00AB19C0"/>
    <w:rsid w:val="00AB1B63"/>
    <w:rsid w:val="00AB2559"/>
    <w:rsid w:val="00AB27B8"/>
    <w:rsid w:val="00AB625C"/>
    <w:rsid w:val="00AC00FA"/>
    <w:rsid w:val="00AC1A55"/>
    <w:rsid w:val="00AC3BE3"/>
    <w:rsid w:val="00AC3E6E"/>
    <w:rsid w:val="00AC79DD"/>
    <w:rsid w:val="00AC7BA1"/>
    <w:rsid w:val="00AD4530"/>
    <w:rsid w:val="00AD479F"/>
    <w:rsid w:val="00AD4D9D"/>
    <w:rsid w:val="00AE0911"/>
    <w:rsid w:val="00AE1219"/>
    <w:rsid w:val="00AE1461"/>
    <w:rsid w:val="00AE1D47"/>
    <w:rsid w:val="00AE2713"/>
    <w:rsid w:val="00AE54BE"/>
    <w:rsid w:val="00AE5C76"/>
    <w:rsid w:val="00AE6BB5"/>
    <w:rsid w:val="00AE7009"/>
    <w:rsid w:val="00AF11BD"/>
    <w:rsid w:val="00AF126A"/>
    <w:rsid w:val="00AF18F8"/>
    <w:rsid w:val="00AF1BF6"/>
    <w:rsid w:val="00AF1F9A"/>
    <w:rsid w:val="00AF3855"/>
    <w:rsid w:val="00B0161A"/>
    <w:rsid w:val="00B04085"/>
    <w:rsid w:val="00B0517B"/>
    <w:rsid w:val="00B100D4"/>
    <w:rsid w:val="00B13E93"/>
    <w:rsid w:val="00B14F1B"/>
    <w:rsid w:val="00B173D1"/>
    <w:rsid w:val="00B23D62"/>
    <w:rsid w:val="00B27611"/>
    <w:rsid w:val="00B31729"/>
    <w:rsid w:val="00B32032"/>
    <w:rsid w:val="00B3360C"/>
    <w:rsid w:val="00B3369F"/>
    <w:rsid w:val="00B33CD2"/>
    <w:rsid w:val="00B34E8C"/>
    <w:rsid w:val="00B3633A"/>
    <w:rsid w:val="00B37889"/>
    <w:rsid w:val="00B44476"/>
    <w:rsid w:val="00B45D75"/>
    <w:rsid w:val="00B47624"/>
    <w:rsid w:val="00B479A1"/>
    <w:rsid w:val="00B5007C"/>
    <w:rsid w:val="00B5104E"/>
    <w:rsid w:val="00B51DF4"/>
    <w:rsid w:val="00B52329"/>
    <w:rsid w:val="00B52832"/>
    <w:rsid w:val="00B52ACF"/>
    <w:rsid w:val="00B53726"/>
    <w:rsid w:val="00B53A07"/>
    <w:rsid w:val="00B53FC1"/>
    <w:rsid w:val="00B54360"/>
    <w:rsid w:val="00B56474"/>
    <w:rsid w:val="00B56FEA"/>
    <w:rsid w:val="00B5785F"/>
    <w:rsid w:val="00B62EFE"/>
    <w:rsid w:val="00B63FFF"/>
    <w:rsid w:val="00B64333"/>
    <w:rsid w:val="00B662A2"/>
    <w:rsid w:val="00B6638B"/>
    <w:rsid w:val="00B70148"/>
    <w:rsid w:val="00B708B0"/>
    <w:rsid w:val="00B71029"/>
    <w:rsid w:val="00B71EC8"/>
    <w:rsid w:val="00B7472C"/>
    <w:rsid w:val="00B77A86"/>
    <w:rsid w:val="00B77CEF"/>
    <w:rsid w:val="00B83C03"/>
    <w:rsid w:val="00B85AA6"/>
    <w:rsid w:val="00B85B27"/>
    <w:rsid w:val="00B86C40"/>
    <w:rsid w:val="00B87896"/>
    <w:rsid w:val="00B87F67"/>
    <w:rsid w:val="00B92930"/>
    <w:rsid w:val="00B9468B"/>
    <w:rsid w:val="00B954E0"/>
    <w:rsid w:val="00B95505"/>
    <w:rsid w:val="00BA2B53"/>
    <w:rsid w:val="00BB1EF2"/>
    <w:rsid w:val="00BB2042"/>
    <w:rsid w:val="00BB2C6D"/>
    <w:rsid w:val="00BB2FD8"/>
    <w:rsid w:val="00BB3C2D"/>
    <w:rsid w:val="00BB4331"/>
    <w:rsid w:val="00BB4987"/>
    <w:rsid w:val="00BB7D12"/>
    <w:rsid w:val="00BB7D48"/>
    <w:rsid w:val="00BC1A0F"/>
    <w:rsid w:val="00BC22B6"/>
    <w:rsid w:val="00BC26C4"/>
    <w:rsid w:val="00BC4440"/>
    <w:rsid w:val="00BC5640"/>
    <w:rsid w:val="00BC5EC0"/>
    <w:rsid w:val="00BD0079"/>
    <w:rsid w:val="00BF0E54"/>
    <w:rsid w:val="00BF6120"/>
    <w:rsid w:val="00BF7F36"/>
    <w:rsid w:val="00C01A34"/>
    <w:rsid w:val="00C04F31"/>
    <w:rsid w:val="00C0586D"/>
    <w:rsid w:val="00C1012B"/>
    <w:rsid w:val="00C10474"/>
    <w:rsid w:val="00C110E7"/>
    <w:rsid w:val="00C1239C"/>
    <w:rsid w:val="00C13C8F"/>
    <w:rsid w:val="00C1420F"/>
    <w:rsid w:val="00C14A0E"/>
    <w:rsid w:val="00C15242"/>
    <w:rsid w:val="00C2068E"/>
    <w:rsid w:val="00C21FE7"/>
    <w:rsid w:val="00C23EA9"/>
    <w:rsid w:val="00C244E5"/>
    <w:rsid w:val="00C24C10"/>
    <w:rsid w:val="00C25F57"/>
    <w:rsid w:val="00C32709"/>
    <w:rsid w:val="00C33DB6"/>
    <w:rsid w:val="00C34276"/>
    <w:rsid w:val="00C369ED"/>
    <w:rsid w:val="00C40653"/>
    <w:rsid w:val="00C40AB4"/>
    <w:rsid w:val="00C40FF6"/>
    <w:rsid w:val="00C41517"/>
    <w:rsid w:val="00C41BE0"/>
    <w:rsid w:val="00C4260D"/>
    <w:rsid w:val="00C42D76"/>
    <w:rsid w:val="00C45BCA"/>
    <w:rsid w:val="00C45DA1"/>
    <w:rsid w:val="00C52498"/>
    <w:rsid w:val="00C53B09"/>
    <w:rsid w:val="00C55D54"/>
    <w:rsid w:val="00C571AA"/>
    <w:rsid w:val="00C6053B"/>
    <w:rsid w:val="00C60766"/>
    <w:rsid w:val="00C63813"/>
    <w:rsid w:val="00C64633"/>
    <w:rsid w:val="00C6640B"/>
    <w:rsid w:val="00C668D7"/>
    <w:rsid w:val="00C71E54"/>
    <w:rsid w:val="00C72437"/>
    <w:rsid w:val="00C73B25"/>
    <w:rsid w:val="00C73B39"/>
    <w:rsid w:val="00C74354"/>
    <w:rsid w:val="00C747F8"/>
    <w:rsid w:val="00C75BBF"/>
    <w:rsid w:val="00C765A7"/>
    <w:rsid w:val="00C804B2"/>
    <w:rsid w:val="00C80EDD"/>
    <w:rsid w:val="00C81769"/>
    <w:rsid w:val="00C827F1"/>
    <w:rsid w:val="00C85FD1"/>
    <w:rsid w:val="00C87004"/>
    <w:rsid w:val="00C903CE"/>
    <w:rsid w:val="00C9161D"/>
    <w:rsid w:val="00C92C5C"/>
    <w:rsid w:val="00C93ED8"/>
    <w:rsid w:val="00C94451"/>
    <w:rsid w:val="00C94CD7"/>
    <w:rsid w:val="00CA0077"/>
    <w:rsid w:val="00CA03A5"/>
    <w:rsid w:val="00CA09A5"/>
    <w:rsid w:val="00CA0D0D"/>
    <w:rsid w:val="00CA1950"/>
    <w:rsid w:val="00CA554C"/>
    <w:rsid w:val="00CA73C1"/>
    <w:rsid w:val="00CB0556"/>
    <w:rsid w:val="00CB53D3"/>
    <w:rsid w:val="00CB6565"/>
    <w:rsid w:val="00CB65BA"/>
    <w:rsid w:val="00CC08AC"/>
    <w:rsid w:val="00CD34B7"/>
    <w:rsid w:val="00CD4D1B"/>
    <w:rsid w:val="00CD5E60"/>
    <w:rsid w:val="00CD7CD4"/>
    <w:rsid w:val="00CD7D18"/>
    <w:rsid w:val="00CE0C4B"/>
    <w:rsid w:val="00CE1E85"/>
    <w:rsid w:val="00CE2FFC"/>
    <w:rsid w:val="00CE44FA"/>
    <w:rsid w:val="00CE4A8F"/>
    <w:rsid w:val="00CE581E"/>
    <w:rsid w:val="00CE642A"/>
    <w:rsid w:val="00CE64C2"/>
    <w:rsid w:val="00CE71B8"/>
    <w:rsid w:val="00CE71E6"/>
    <w:rsid w:val="00CE75C7"/>
    <w:rsid w:val="00CF1159"/>
    <w:rsid w:val="00CF1848"/>
    <w:rsid w:val="00CF3479"/>
    <w:rsid w:val="00CF3DD0"/>
    <w:rsid w:val="00CF4E4C"/>
    <w:rsid w:val="00CF663A"/>
    <w:rsid w:val="00CF74E1"/>
    <w:rsid w:val="00D03D29"/>
    <w:rsid w:val="00D06510"/>
    <w:rsid w:val="00D07A62"/>
    <w:rsid w:val="00D10D60"/>
    <w:rsid w:val="00D112C6"/>
    <w:rsid w:val="00D12044"/>
    <w:rsid w:val="00D12232"/>
    <w:rsid w:val="00D12347"/>
    <w:rsid w:val="00D14785"/>
    <w:rsid w:val="00D14A9B"/>
    <w:rsid w:val="00D158A8"/>
    <w:rsid w:val="00D161AA"/>
    <w:rsid w:val="00D21032"/>
    <w:rsid w:val="00D21FE3"/>
    <w:rsid w:val="00D23019"/>
    <w:rsid w:val="00D25AB9"/>
    <w:rsid w:val="00D27123"/>
    <w:rsid w:val="00D34849"/>
    <w:rsid w:val="00D3704F"/>
    <w:rsid w:val="00D37C3C"/>
    <w:rsid w:val="00D40B1C"/>
    <w:rsid w:val="00D43022"/>
    <w:rsid w:val="00D44B36"/>
    <w:rsid w:val="00D45A1B"/>
    <w:rsid w:val="00D47FFC"/>
    <w:rsid w:val="00D52D59"/>
    <w:rsid w:val="00D5418F"/>
    <w:rsid w:val="00D54DE3"/>
    <w:rsid w:val="00D55362"/>
    <w:rsid w:val="00D56A8C"/>
    <w:rsid w:val="00D60C57"/>
    <w:rsid w:val="00D62C1C"/>
    <w:rsid w:val="00D64ED2"/>
    <w:rsid w:val="00D658FC"/>
    <w:rsid w:val="00D67D4A"/>
    <w:rsid w:val="00D704D9"/>
    <w:rsid w:val="00D713A1"/>
    <w:rsid w:val="00D71590"/>
    <w:rsid w:val="00D7369F"/>
    <w:rsid w:val="00D7399D"/>
    <w:rsid w:val="00D74C87"/>
    <w:rsid w:val="00D76A18"/>
    <w:rsid w:val="00D8096E"/>
    <w:rsid w:val="00D8280E"/>
    <w:rsid w:val="00D84DEB"/>
    <w:rsid w:val="00D90A58"/>
    <w:rsid w:val="00D91F32"/>
    <w:rsid w:val="00D94727"/>
    <w:rsid w:val="00DA2692"/>
    <w:rsid w:val="00DA4097"/>
    <w:rsid w:val="00DB0DC2"/>
    <w:rsid w:val="00DB10B5"/>
    <w:rsid w:val="00DB1CB4"/>
    <w:rsid w:val="00DB26CA"/>
    <w:rsid w:val="00DB6B53"/>
    <w:rsid w:val="00DB6BBD"/>
    <w:rsid w:val="00DC4320"/>
    <w:rsid w:val="00DC489C"/>
    <w:rsid w:val="00DC4E96"/>
    <w:rsid w:val="00DC6711"/>
    <w:rsid w:val="00DC7BB3"/>
    <w:rsid w:val="00DD0300"/>
    <w:rsid w:val="00DD118C"/>
    <w:rsid w:val="00DD1EDC"/>
    <w:rsid w:val="00DD33C4"/>
    <w:rsid w:val="00DD3728"/>
    <w:rsid w:val="00DD49F2"/>
    <w:rsid w:val="00DD649D"/>
    <w:rsid w:val="00DD7AFB"/>
    <w:rsid w:val="00DE31F6"/>
    <w:rsid w:val="00DE41AB"/>
    <w:rsid w:val="00DE64A5"/>
    <w:rsid w:val="00DE660A"/>
    <w:rsid w:val="00DF0480"/>
    <w:rsid w:val="00DF184E"/>
    <w:rsid w:val="00DF2FC5"/>
    <w:rsid w:val="00DF3BF5"/>
    <w:rsid w:val="00DF5292"/>
    <w:rsid w:val="00DF5C78"/>
    <w:rsid w:val="00E00E34"/>
    <w:rsid w:val="00E047A8"/>
    <w:rsid w:val="00E14EC5"/>
    <w:rsid w:val="00E16C3A"/>
    <w:rsid w:val="00E17CC5"/>
    <w:rsid w:val="00E20288"/>
    <w:rsid w:val="00E214B5"/>
    <w:rsid w:val="00E23806"/>
    <w:rsid w:val="00E23F29"/>
    <w:rsid w:val="00E24313"/>
    <w:rsid w:val="00E25104"/>
    <w:rsid w:val="00E253B6"/>
    <w:rsid w:val="00E25779"/>
    <w:rsid w:val="00E2605A"/>
    <w:rsid w:val="00E27E8D"/>
    <w:rsid w:val="00E30EF8"/>
    <w:rsid w:val="00E323D6"/>
    <w:rsid w:val="00E32EC8"/>
    <w:rsid w:val="00E37005"/>
    <w:rsid w:val="00E37328"/>
    <w:rsid w:val="00E37662"/>
    <w:rsid w:val="00E3782E"/>
    <w:rsid w:val="00E4089A"/>
    <w:rsid w:val="00E40C0D"/>
    <w:rsid w:val="00E42330"/>
    <w:rsid w:val="00E431B9"/>
    <w:rsid w:val="00E45144"/>
    <w:rsid w:val="00E45374"/>
    <w:rsid w:val="00E466D3"/>
    <w:rsid w:val="00E50731"/>
    <w:rsid w:val="00E54405"/>
    <w:rsid w:val="00E60843"/>
    <w:rsid w:val="00E630F6"/>
    <w:rsid w:val="00E651AF"/>
    <w:rsid w:val="00E6526F"/>
    <w:rsid w:val="00E66235"/>
    <w:rsid w:val="00E71F3F"/>
    <w:rsid w:val="00E72491"/>
    <w:rsid w:val="00E72BD3"/>
    <w:rsid w:val="00E72D75"/>
    <w:rsid w:val="00E73BBA"/>
    <w:rsid w:val="00E7597E"/>
    <w:rsid w:val="00E76AEF"/>
    <w:rsid w:val="00E81A07"/>
    <w:rsid w:val="00E8379F"/>
    <w:rsid w:val="00E83C24"/>
    <w:rsid w:val="00E85068"/>
    <w:rsid w:val="00E85698"/>
    <w:rsid w:val="00E85AE3"/>
    <w:rsid w:val="00E86B62"/>
    <w:rsid w:val="00E87C19"/>
    <w:rsid w:val="00E9198B"/>
    <w:rsid w:val="00E92630"/>
    <w:rsid w:val="00E92753"/>
    <w:rsid w:val="00E9296E"/>
    <w:rsid w:val="00E9318D"/>
    <w:rsid w:val="00E9481E"/>
    <w:rsid w:val="00E9513C"/>
    <w:rsid w:val="00E9571F"/>
    <w:rsid w:val="00E96B90"/>
    <w:rsid w:val="00EA464A"/>
    <w:rsid w:val="00EA72D2"/>
    <w:rsid w:val="00EB1B35"/>
    <w:rsid w:val="00EB563C"/>
    <w:rsid w:val="00EB6818"/>
    <w:rsid w:val="00EB77C0"/>
    <w:rsid w:val="00EC033E"/>
    <w:rsid w:val="00EC03F6"/>
    <w:rsid w:val="00EC1B27"/>
    <w:rsid w:val="00EC3043"/>
    <w:rsid w:val="00EC30A8"/>
    <w:rsid w:val="00EC53E4"/>
    <w:rsid w:val="00EC5BAB"/>
    <w:rsid w:val="00EC7B01"/>
    <w:rsid w:val="00ED0849"/>
    <w:rsid w:val="00ED3A9A"/>
    <w:rsid w:val="00ED4239"/>
    <w:rsid w:val="00ED4D36"/>
    <w:rsid w:val="00ED4ECA"/>
    <w:rsid w:val="00ED51E0"/>
    <w:rsid w:val="00ED5AFA"/>
    <w:rsid w:val="00EE4669"/>
    <w:rsid w:val="00EE530F"/>
    <w:rsid w:val="00EE5619"/>
    <w:rsid w:val="00EE6697"/>
    <w:rsid w:val="00EF151F"/>
    <w:rsid w:val="00EF350E"/>
    <w:rsid w:val="00EF4554"/>
    <w:rsid w:val="00EF482C"/>
    <w:rsid w:val="00EF502C"/>
    <w:rsid w:val="00EF523B"/>
    <w:rsid w:val="00EF6437"/>
    <w:rsid w:val="00EF7DA4"/>
    <w:rsid w:val="00F01DD3"/>
    <w:rsid w:val="00F023B7"/>
    <w:rsid w:val="00F03932"/>
    <w:rsid w:val="00F05231"/>
    <w:rsid w:val="00F06D01"/>
    <w:rsid w:val="00F10EFB"/>
    <w:rsid w:val="00F12660"/>
    <w:rsid w:val="00F1268C"/>
    <w:rsid w:val="00F13215"/>
    <w:rsid w:val="00F132E5"/>
    <w:rsid w:val="00F150D3"/>
    <w:rsid w:val="00F21C86"/>
    <w:rsid w:val="00F21D68"/>
    <w:rsid w:val="00F2419A"/>
    <w:rsid w:val="00F24D20"/>
    <w:rsid w:val="00F27410"/>
    <w:rsid w:val="00F310CC"/>
    <w:rsid w:val="00F3115A"/>
    <w:rsid w:val="00F315E0"/>
    <w:rsid w:val="00F36AF6"/>
    <w:rsid w:val="00F3755E"/>
    <w:rsid w:val="00F41C33"/>
    <w:rsid w:val="00F424C4"/>
    <w:rsid w:val="00F424CA"/>
    <w:rsid w:val="00F439BC"/>
    <w:rsid w:val="00F4495C"/>
    <w:rsid w:val="00F45B2D"/>
    <w:rsid w:val="00F46DA9"/>
    <w:rsid w:val="00F50174"/>
    <w:rsid w:val="00F50256"/>
    <w:rsid w:val="00F532B8"/>
    <w:rsid w:val="00F5391D"/>
    <w:rsid w:val="00F53C99"/>
    <w:rsid w:val="00F54853"/>
    <w:rsid w:val="00F54E18"/>
    <w:rsid w:val="00F55C23"/>
    <w:rsid w:val="00F57D94"/>
    <w:rsid w:val="00F62CAB"/>
    <w:rsid w:val="00F64C3F"/>
    <w:rsid w:val="00F661E2"/>
    <w:rsid w:val="00F67484"/>
    <w:rsid w:val="00F674E5"/>
    <w:rsid w:val="00F67648"/>
    <w:rsid w:val="00F70505"/>
    <w:rsid w:val="00F7223F"/>
    <w:rsid w:val="00F74DF9"/>
    <w:rsid w:val="00F76CA0"/>
    <w:rsid w:val="00F773A5"/>
    <w:rsid w:val="00F77944"/>
    <w:rsid w:val="00F80A86"/>
    <w:rsid w:val="00F86620"/>
    <w:rsid w:val="00F86BB1"/>
    <w:rsid w:val="00F90397"/>
    <w:rsid w:val="00F905CA"/>
    <w:rsid w:val="00F90C0E"/>
    <w:rsid w:val="00F94774"/>
    <w:rsid w:val="00F94C5B"/>
    <w:rsid w:val="00F95190"/>
    <w:rsid w:val="00F951DF"/>
    <w:rsid w:val="00F959B4"/>
    <w:rsid w:val="00F96BD6"/>
    <w:rsid w:val="00F977DC"/>
    <w:rsid w:val="00FA0148"/>
    <w:rsid w:val="00FA3DEE"/>
    <w:rsid w:val="00FA3EDF"/>
    <w:rsid w:val="00FB29C8"/>
    <w:rsid w:val="00FB2F4F"/>
    <w:rsid w:val="00FB3284"/>
    <w:rsid w:val="00FB4366"/>
    <w:rsid w:val="00FB5450"/>
    <w:rsid w:val="00FB5DF9"/>
    <w:rsid w:val="00FB646C"/>
    <w:rsid w:val="00FC0A3E"/>
    <w:rsid w:val="00FC3310"/>
    <w:rsid w:val="00FC36D0"/>
    <w:rsid w:val="00FC493E"/>
    <w:rsid w:val="00FC53DB"/>
    <w:rsid w:val="00FC573D"/>
    <w:rsid w:val="00FC5A8B"/>
    <w:rsid w:val="00FC6126"/>
    <w:rsid w:val="00FC7C19"/>
    <w:rsid w:val="00FD2CAE"/>
    <w:rsid w:val="00FD2EAC"/>
    <w:rsid w:val="00FD49FB"/>
    <w:rsid w:val="00FD50F6"/>
    <w:rsid w:val="00FD66FD"/>
    <w:rsid w:val="00FD6A93"/>
    <w:rsid w:val="00FD6E31"/>
    <w:rsid w:val="00FD74D6"/>
    <w:rsid w:val="00FE33B9"/>
    <w:rsid w:val="00FE4DFF"/>
    <w:rsid w:val="00FE6148"/>
    <w:rsid w:val="00FF03B8"/>
    <w:rsid w:val="00FF0B8F"/>
    <w:rsid w:val="00FF791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03BFD"/>
  <w15:docId w15:val="{43215D47-EE84-486C-8CE8-01C43A05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73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405799"/>
    <w:rPr>
      <w:rFonts w:ascii="Times New Roman" w:eastAsia="Times New Roman" w:hAnsi="Times New Roman" w:cs="Times New Roman"/>
      <w:sz w:val="22"/>
      <w:lang w:val="en-GB"/>
    </w:rPr>
  </w:style>
  <w:style w:type="paragraph" w:customStyle="1" w:styleId="Default">
    <w:name w:val="Default"/>
    <w:rsid w:val="002D6637"/>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5B26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5623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56231"/>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D5418F"/>
    <w:rPr>
      <w:color w:val="605E5C"/>
      <w:shd w:val="clear" w:color="auto" w:fill="E1DFDD"/>
    </w:rPr>
  </w:style>
  <w:style w:type="character" w:styleId="UnresolvedMention">
    <w:name w:val="Unresolved Mention"/>
    <w:basedOn w:val="DefaultParagraphFont"/>
    <w:uiPriority w:val="99"/>
    <w:semiHidden/>
    <w:unhideWhenUsed/>
    <w:rsid w:val="00EF5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notifications/2015/ntf-2015-113-ebsa-en.pdf" TargetMode="External"/><Relationship Id="rId26" Type="http://schemas.openxmlformats.org/officeDocument/2006/relationships/hyperlink" Target="https://www.cbd.int/doc/decisions/cop-12/cop-12-dec-22-en.pdf" TargetMode="External"/><Relationship Id="rId3" Type="http://schemas.openxmlformats.org/officeDocument/2006/relationships/customXml" Target="../customXml/item3.xml"/><Relationship Id="rId21" Type="http://schemas.openxmlformats.org/officeDocument/2006/relationships/hyperlink" Target="https://www.cbd.int/doc/meetings/cop/cop-13/official/cop-13-18-en.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22-en.pdf" TargetMode="External"/><Relationship Id="rId25" Type="http://schemas.openxmlformats.org/officeDocument/2006/relationships/hyperlink" Target="https://www.cbd.int/doc/decisions/cop-13/cop-13-dec-12-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ebsa/ebsas" TargetMode="External"/><Relationship Id="rId20" Type="http://schemas.openxmlformats.org/officeDocument/2006/relationships/hyperlink" Target="https://www.cbd.int/doc/meetings/sbstta/sbstta-20/official/sbstta-20-03-en.pdf" TargetMode="External"/><Relationship Id="rId29" Type="http://schemas.openxmlformats.org/officeDocument/2006/relationships/hyperlink" Target="https://www.cbd.int/doc/decisions/cop-14/cop-14-dec-09-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3/cop-13-dec-12-en.pdf"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09/cop-09-dec-20-en.pdf" TargetMode="External"/><Relationship Id="rId23" Type="http://schemas.openxmlformats.org/officeDocument/2006/relationships/hyperlink" Target="https://www.cbd.int/doc/decisions/cop-13/cop-13-dec-12-en.pdf" TargetMode="External"/><Relationship Id="rId28" Type="http://schemas.openxmlformats.org/officeDocument/2006/relationships/hyperlink" Target="https://www.cbd.int/doc/decisions/cop-14/cop-14-dec-09-en.pdf" TargetMode="External"/><Relationship Id="rId10" Type="http://schemas.openxmlformats.org/officeDocument/2006/relationships/footnotes" Target="footnotes.xml"/><Relationship Id="rId19" Type="http://schemas.openxmlformats.org/officeDocument/2006/relationships/hyperlink" Target="https://www.cbd.int/doc/meetings/sbstta/sbstta-20/information/sbstta-20-inf-20-en.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notifications/2016/ntf-2016-104-mar-peer-review-en.pdf" TargetMode="External"/><Relationship Id="rId27" Type="http://schemas.openxmlformats.org/officeDocument/2006/relationships/hyperlink" Target="https://www.cbd.int/doc/notifications/2018/ntf-2018-004-marine-en.pdf" TargetMode="External"/><Relationship Id="rId30" Type="http://schemas.openxmlformats.org/officeDocument/2006/relationships/hyperlink" Target="https://www.cbd.int/doc/decisions/cop-13/cop-13-dec-12-en.pdf"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C5153"/>
    <w:rsid w:val="00111791"/>
    <w:rsid w:val="00115491"/>
    <w:rsid w:val="00153D53"/>
    <w:rsid w:val="00180298"/>
    <w:rsid w:val="00261CA4"/>
    <w:rsid w:val="00305D68"/>
    <w:rsid w:val="0035249F"/>
    <w:rsid w:val="003545BC"/>
    <w:rsid w:val="0036274C"/>
    <w:rsid w:val="00376705"/>
    <w:rsid w:val="003B7BD5"/>
    <w:rsid w:val="00461E54"/>
    <w:rsid w:val="00474089"/>
    <w:rsid w:val="004B58B9"/>
    <w:rsid w:val="004D02C8"/>
    <w:rsid w:val="004F2C39"/>
    <w:rsid w:val="004F7AD4"/>
    <w:rsid w:val="00500A2B"/>
    <w:rsid w:val="00560E81"/>
    <w:rsid w:val="0058288D"/>
    <w:rsid w:val="005F0755"/>
    <w:rsid w:val="00610BA3"/>
    <w:rsid w:val="00657DA6"/>
    <w:rsid w:val="006801B3"/>
    <w:rsid w:val="006A45D8"/>
    <w:rsid w:val="007B51D7"/>
    <w:rsid w:val="007F3126"/>
    <w:rsid w:val="00810A55"/>
    <w:rsid w:val="008C2933"/>
    <w:rsid w:val="008C6619"/>
    <w:rsid w:val="008D420E"/>
    <w:rsid w:val="00932B4F"/>
    <w:rsid w:val="00961853"/>
    <w:rsid w:val="0098642F"/>
    <w:rsid w:val="009E72FA"/>
    <w:rsid w:val="00A22E29"/>
    <w:rsid w:val="00A46588"/>
    <w:rsid w:val="00A53DC0"/>
    <w:rsid w:val="00A724DA"/>
    <w:rsid w:val="00AA0B38"/>
    <w:rsid w:val="00AD6361"/>
    <w:rsid w:val="00AE3E87"/>
    <w:rsid w:val="00B157A5"/>
    <w:rsid w:val="00B2514B"/>
    <w:rsid w:val="00B53E21"/>
    <w:rsid w:val="00C87C04"/>
    <w:rsid w:val="00C92790"/>
    <w:rsid w:val="00CD2DAE"/>
    <w:rsid w:val="00D02897"/>
    <w:rsid w:val="00E248B2"/>
    <w:rsid w:val="00E5016F"/>
    <w:rsid w:val="00F365FA"/>
    <w:rsid w:val="00F806ED"/>
    <w:rsid w:val="00FA2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B08625-26E3-4292-BD79-C25A02882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FD833-8820-494F-AC8A-09D2DEF1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017D0-0FB5-4329-99BF-2BBF6DFF98C1}">
  <ds:schemaRefs>
    <ds:schemaRef ds:uri="http://schemas.microsoft.com/sharepoint/v3/contenttype/forms"/>
  </ds:schemaRefs>
</ds:datastoreItem>
</file>

<file path=customXml/itemProps5.xml><?xml version="1.0" encoding="utf-8"?>
<ds:datastoreItem xmlns:ds="http://schemas.openxmlformats.org/officeDocument/2006/customXml" ds:itemID="{5538A54A-46FE-4437-9178-13375C3B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Briefing note for the workshop</vt:lpstr>
    </vt:vector>
  </TitlesOfParts>
  <Manager/>
  <Company>United Nations</Company>
  <LinksUpToDate>false</LinksUpToDate>
  <CharactersWithSpaces>13097</CharactersWithSpaces>
  <SharedDoc>false</SharedDoc>
  <HyperlinkBase>https://www.cbd.int/marine/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for the workshop</dc:title>
  <dc:subject>CBD/EBSA/2020/1/INF/1</dc:subject>
  <dc:creator>SCBD</dc:creator>
  <cp:keywords>EXPERT WORKSHOP TO IDENTIFY OPTIONS FOR MODIFYING THE DESCRIPTION OF ECOLOGICALLY OR BIOLOGICALLY SIGNIFICANT MARINE AREAS AND DESCRIBING NEW AREAS</cp:keywords>
  <dc:description/>
  <cp:lastModifiedBy>Veronique Lefebvre</cp:lastModifiedBy>
  <cp:revision>6</cp:revision>
  <cp:lastPrinted>2019-12-20T19:17:00Z</cp:lastPrinted>
  <dcterms:created xsi:type="dcterms:W3CDTF">2020-01-27T16:45:00Z</dcterms:created>
  <dcterms:modified xsi:type="dcterms:W3CDTF">2020-01-27T16:50:00Z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