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33619" w14:textId="77777777" w:rsidR="0089187D" w:rsidRPr="003F1A75" w:rsidRDefault="0089187D" w:rsidP="008A1499">
      <w:pPr>
        <w:pStyle w:val="AISpacer"/>
      </w:pPr>
    </w:p>
    <w:p w14:paraId="4A53361A" w14:textId="77777777" w:rsidR="0089187D" w:rsidRPr="003F1A75" w:rsidRDefault="0089187D" w:rsidP="008A1499">
      <w:pPr>
        <w:pStyle w:val="AISpacer"/>
      </w:pPr>
    </w:p>
    <w:tbl>
      <w:tblPr>
        <w:tblW w:w="10543" w:type="dxa"/>
        <w:tblInd w:w="-283" w:type="dxa"/>
        <w:tblLayout w:type="fixed"/>
        <w:tblCellMar>
          <w:left w:w="283" w:type="dxa"/>
        </w:tblCellMar>
        <w:tblLook w:val="0000" w:firstRow="0" w:lastRow="0" w:firstColumn="0" w:lastColumn="0" w:noHBand="0" w:noVBand="0"/>
      </w:tblPr>
      <w:tblGrid>
        <w:gridCol w:w="1093"/>
        <w:gridCol w:w="1620"/>
        <w:gridCol w:w="7830"/>
      </w:tblGrid>
      <w:tr w:rsidR="0089187D" w:rsidRPr="003F1A75" w14:paraId="4A533620" w14:textId="77777777" w:rsidTr="00520ED4">
        <w:trPr>
          <w:trHeight w:val="57"/>
        </w:trPr>
        <w:tc>
          <w:tcPr>
            <w:tcW w:w="1093" w:type="dxa"/>
          </w:tcPr>
          <w:p w14:paraId="4A53361B" w14:textId="77777777" w:rsidR="0089187D" w:rsidRPr="003F1A75" w:rsidRDefault="00A41BE5" w:rsidP="008A1499">
            <w:pPr>
              <w:pStyle w:val="AASmallLogo"/>
            </w:pPr>
            <w:r>
              <w:rPr>
                <w:noProof/>
                <w:lang w:val="en-US"/>
              </w:rPr>
              <w:pict w14:anchorId="4A5336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6pt;height:32pt;visibility:visible">
                  <v:imagedata r:id="rId10" o:title=""/>
                </v:shape>
              </w:pict>
            </w:r>
            <w:r w:rsidR="0089187D" w:rsidRPr="003F1A75">
              <w:t xml:space="preserve"> </w:t>
            </w:r>
          </w:p>
          <w:p w14:paraId="4A53361C" w14:textId="77777777" w:rsidR="0089187D" w:rsidRPr="003F1A75" w:rsidRDefault="0089187D" w:rsidP="008A1499">
            <w:pPr>
              <w:pStyle w:val="AASmallLogo"/>
              <w:rPr>
                <w:noProof/>
              </w:rPr>
            </w:pPr>
          </w:p>
        </w:tc>
        <w:tc>
          <w:tcPr>
            <w:tcW w:w="1620" w:type="dxa"/>
          </w:tcPr>
          <w:p w14:paraId="4A53361D" w14:textId="77777777" w:rsidR="0089187D" w:rsidRPr="003F1A75" w:rsidRDefault="00A41BE5" w:rsidP="008A1499">
            <w:pPr>
              <w:pStyle w:val="AASmallLogo"/>
            </w:pPr>
            <w:r>
              <w:rPr>
                <w:noProof/>
                <w:lang w:val="en-US"/>
              </w:rPr>
              <w:pict w14:anchorId="4A533676">
                <v:shape id="Picture 2" o:spid="_x0000_i1026" type="#_x0000_t75" alt="unep-2017-ru-blk-sm2" style="width:58.4pt;height:23.2pt;visibility:visible">
                  <v:imagedata r:id="rId11" o:title="" cropbottom="26909f"/>
                </v:shape>
              </w:pict>
            </w:r>
            <w:r w:rsidR="0089187D" w:rsidRPr="003F1A75">
              <w:t xml:space="preserve"> </w:t>
            </w:r>
          </w:p>
          <w:p w14:paraId="4A53361E" w14:textId="77777777" w:rsidR="0089187D" w:rsidRPr="003F1A75" w:rsidRDefault="0089187D" w:rsidP="008A1499">
            <w:pPr>
              <w:pStyle w:val="AASmallLogo"/>
              <w:rPr>
                <w:noProof/>
              </w:rPr>
            </w:pPr>
          </w:p>
        </w:tc>
        <w:tc>
          <w:tcPr>
            <w:tcW w:w="7830" w:type="dxa"/>
          </w:tcPr>
          <w:p w14:paraId="4A53361F" w14:textId="6F9032B3" w:rsidR="0089187D" w:rsidRPr="005649FD" w:rsidRDefault="0089187D" w:rsidP="001C12EE">
            <w:pPr>
              <w:pStyle w:val="AFCorNNormal"/>
              <w:jc w:val="right"/>
            </w:pPr>
            <w:r w:rsidRPr="003F1A75">
              <w:rPr>
                <w:sz w:val="40"/>
              </w:rPr>
              <w:t>CBD</w:t>
            </w:r>
            <w:r w:rsidRPr="00155540">
              <w:rPr>
                <w:sz w:val="20"/>
                <w:szCs w:val="20"/>
              </w:rPr>
              <w:t>/NP/MOP/6/</w:t>
            </w:r>
            <w:r w:rsidR="00DB0C05">
              <w:rPr>
                <w:sz w:val="20"/>
                <w:szCs w:val="20"/>
              </w:rPr>
              <w:t>L</w:t>
            </w:r>
            <w:r w:rsidRPr="00155540">
              <w:rPr>
                <w:sz w:val="20"/>
                <w:szCs w:val="20"/>
              </w:rPr>
              <w:t>.</w:t>
            </w:r>
            <w:r w:rsidR="00DB0C05">
              <w:rPr>
                <w:sz w:val="20"/>
                <w:szCs w:val="20"/>
              </w:rPr>
              <w:t>9</w:t>
            </w:r>
          </w:p>
        </w:tc>
      </w:tr>
    </w:tbl>
    <w:p w14:paraId="4A533621" w14:textId="77777777" w:rsidR="0089187D" w:rsidRPr="003F1A75" w:rsidRDefault="0089187D"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9187D" w:rsidRPr="003F1A75" w14:paraId="4A53362A" w14:textId="77777777" w:rsidTr="008A1499">
        <w:trPr>
          <w:trHeight w:val="1814"/>
        </w:trPr>
        <w:tc>
          <w:tcPr>
            <w:tcW w:w="7370" w:type="dxa"/>
            <w:tcBorders>
              <w:top w:val="single" w:sz="8" w:space="0" w:color="auto"/>
              <w:bottom w:val="single" w:sz="12" w:space="0" w:color="auto"/>
            </w:tcBorders>
          </w:tcPr>
          <w:p w14:paraId="4A533622" w14:textId="77777777" w:rsidR="0089187D" w:rsidRPr="003F1A75" w:rsidRDefault="00A41BE5" w:rsidP="008A1499">
            <w:pPr>
              <w:pStyle w:val="ACLargeLogo"/>
            </w:pPr>
            <w:r>
              <w:rPr>
                <w:b/>
                <w:noProof/>
                <w:lang w:val="en-US"/>
              </w:rPr>
              <w:pict w14:anchorId="4A533677">
                <v:shape id="Image 2" o:spid="_x0000_i1027" type="#_x0000_t75" style="width:204.8pt;height:85.6pt;visibility:visible">
                  <v:imagedata r:id="rId12" o:title=""/>
                </v:shape>
              </w:pict>
            </w:r>
            <w:r w:rsidR="0089187D" w:rsidRPr="003F1A75">
              <w:t xml:space="preserve"> </w:t>
            </w:r>
          </w:p>
          <w:p w14:paraId="4A533623" w14:textId="77777777" w:rsidR="0089187D" w:rsidRPr="003F1A75" w:rsidRDefault="0089187D" w:rsidP="008A1499">
            <w:pPr>
              <w:pStyle w:val="ACLargeLogo"/>
            </w:pPr>
          </w:p>
        </w:tc>
        <w:tc>
          <w:tcPr>
            <w:tcW w:w="3112" w:type="dxa"/>
            <w:tcBorders>
              <w:top w:val="single" w:sz="8" w:space="0" w:color="auto"/>
              <w:bottom w:val="single" w:sz="12" w:space="0" w:color="auto"/>
            </w:tcBorders>
          </w:tcPr>
          <w:p w14:paraId="4A533624" w14:textId="77777777" w:rsidR="0089187D" w:rsidRPr="003F1A75" w:rsidRDefault="0089187D" w:rsidP="008A1499">
            <w:pPr>
              <w:pStyle w:val="AEDistrNormal"/>
            </w:pPr>
            <w:r w:rsidRPr="003F1A75">
              <w:t xml:space="preserve">Distr.: </w:t>
            </w:r>
            <w:r>
              <w:t>Limited</w:t>
            </w:r>
            <w:r w:rsidRPr="003F1A75">
              <w:t xml:space="preserve"> </w:t>
            </w:r>
          </w:p>
          <w:p w14:paraId="4A533625" w14:textId="73F0079E" w:rsidR="0089187D" w:rsidRPr="003F1A75" w:rsidRDefault="0089187D" w:rsidP="008A1499">
            <w:pPr>
              <w:pStyle w:val="AEDistrNormal"/>
            </w:pPr>
            <w:r>
              <w:t>2</w:t>
            </w:r>
            <w:r w:rsidR="00A0386A">
              <w:t>9</w:t>
            </w:r>
            <w:r>
              <w:t xml:space="preserve"> October 2026</w:t>
            </w:r>
          </w:p>
          <w:p w14:paraId="4A533627" w14:textId="77777777" w:rsidR="0089187D" w:rsidRDefault="0089187D" w:rsidP="00520ED4">
            <w:pPr>
              <w:pStyle w:val="AEDistrNormal6pt"/>
              <w:spacing w:before="0"/>
              <w:rPr>
                <w:lang w:val="ru-RU"/>
              </w:rPr>
            </w:pPr>
            <w:r w:rsidRPr="00520ED4">
              <w:t>Russian</w:t>
            </w:r>
          </w:p>
          <w:p w14:paraId="4A533628" w14:textId="77777777" w:rsidR="0089187D" w:rsidRPr="003F1A75" w:rsidRDefault="0089187D" w:rsidP="00520ED4">
            <w:pPr>
              <w:pStyle w:val="AEDistrNormal6pt"/>
              <w:spacing w:before="0"/>
            </w:pPr>
            <w:r w:rsidRPr="003F1A75">
              <w:t xml:space="preserve">Original: English </w:t>
            </w:r>
          </w:p>
          <w:p w14:paraId="4A533629" w14:textId="77777777" w:rsidR="0089187D" w:rsidRPr="003F1A75" w:rsidRDefault="0089187D" w:rsidP="008A1499">
            <w:pPr>
              <w:pStyle w:val="AEDistrNormal6pt"/>
            </w:pPr>
          </w:p>
        </w:tc>
      </w:tr>
    </w:tbl>
    <w:p w14:paraId="4A53362B" w14:textId="77777777" w:rsidR="0089187D" w:rsidRPr="003F1A75" w:rsidRDefault="0089187D"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9187D" w:rsidRPr="003F1A75" w14:paraId="4A533633" w14:textId="77777777" w:rsidTr="008A1499">
        <w:trPr>
          <w:trHeight w:val="57"/>
        </w:trPr>
        <w:tc>
          <w:tcPr>
            <w:tcW w:w="6094" w:type="dxa"/>
          </w:tcPr>
          <w:p w14:paraId="4A53362C" w14:textId="77777777" w:rsidR="0089187D" w:rsidRPr="00E6040F" w:rsidRDefault="0089187D" w:rsidP="00520ED4">
            <w:pPr>
              <w:pStyle w:val="AFCorN12Bold"/>
              <w:rPr>
                <w:lang w:val="ru-RU"/>
              </w:rPr>
            </w:pPr>
            <w:r w:rsidRPr="00E6040F">
              <w:rPr>
                <w:lang w:val="ru-RU"/>
              </w:rPr>
              <w:t>Конференция Сторон Конвенции о</w:t>
            </w:r>
            <w:r>
              <w:rPr>
                <w:lang w:val="en-US"/>
              </w:rPr>
              <w:t> </w:t>
            </w:r>
            <w:r w:rsidRPr="00E6040F">
              <w:rPr>
                <w:lang w:val="ru-RU"/>
              </w:rPr>
              <w:t>биологическом разнообразии, выступающая в</w:t>
            </w:r>
            <w:r>
              <w:rPr>
                <w:lang w:val="en-US"/>
              </w:rPr>
              <w:t> </w:t>
            </w:r>
            <w:r w:rsidRPr="00E6040F">
              <w:rPr>
                <w:lang w:val="ru-RU"/>
              </w:rPr>
              <w:t>качестве совещания Сторон Нагойского протокола регулирования доступа к</w:t>
            </w:r>
            <w:r>
              <w:rPr>
                <w:lang w:val="en-US"/>
              </w:rPr>
              <w:t> </w:t>
            </w:r>
            <w:r w:rsidRPr="00E6040F">
              <w:rPr>
                <w:lang w:val="ru-RU"/>
              </w:rPr>
              <w:t>генетическим ресурсам и совместного использования на справедливой и равной основе выгод от их применения</w:t>
            </w:r>
          </w:p>
          <w:p w14:paraId="4A53362D" w14:textId="77777777" w:rsidR="0089187D" w:rsidRPr="00BF73AB" w:rsidRDefault="0089187D" w:rsidP="00520ED4">
            <w:pPr>
              <w:pStyle w:val="AFCorNBold"/>
              <w:rPr>
                <w:lang w:val="ru-RU"/>
              </w:rPr>
            </w:pPr>
            <w:r w:rsidRPr="00BF73AB">
              <w:rPr>
                <w:lang w:val="ru-RU"/>
              </w:rPr>
              <w:t xml:space="preserve">Шестое совещание </w:t>
            </w:r>
          </w:p>
          <w:p w14:paraId="4A53362E" w14:textId="77777777" w:rsidR="0089187D" w:rsidRPr="00520ED4" w:rsidRDefault="0089187D" w:rsidP="00520ED4">
            <w:pPr>
              <w:pStyle w:val="AFCorNNormal"/>
              <w:rPr>
                <w:lang w:val="ru-RU"/>
              </w:rPr>
            </w:pPr>
            <w:r w:rsidRPr="00BF73AB">
              <w:rPr>
                <w:lang w:val="ru-RU"/>
              </w:rPr>
              <w:t>Ереван, 19–30</w:t>
            </w:r>
            <w:r>
              <w:t> </w:t>
            </w:r>
            <w:r w:rsidRPr="00BF73AB">
              <w:rPr>
                <w:lang w:val="ru-RU"/>
              </w:rPr>
              <w:t>октября 2026</w:t>
            </w:r>
            <w:r>
              <w:t> </w:t>
            </w:r>
            <w:r w:rsidRPr="00BF73AB">
              <w:rPr>
                <w:lang w:val="ru-RU"/>
              </w:rPr>
              <w:t>года</w:t>
            </w:r>
          </w:p>
          <w:p w14:paraId="4A53362F" w14:textId="77777777" w:rsidR="0089187D" w:rsidRPr="00520ED4" w:rsidRDefault="0089187D" w:rsidP="008A1499">
            <w:pPr>
              <w:pStyle w:val="AFCorNNormal"/>
              <w:rPr>
                <w:lang w:val="ru-RU"/>
              </w:rPr>
            </w:pPr>
            <w:r>
              <w:rPr>
                <w:lang w:val="ru-RU"/>
              </w:rPr>
              <w:t>Пункт</w:t>
            </w:r>
            <w:r w:rsidRPr="00520ED4">
              <w:rPr>
                <w:lang w:val="ru-RU"/>
              </w:rPr>
              <w:t xml:space="preserve"> 11</w:t>
            </w:r>
            <w:r>
              <w:rPr>
                <w:lang w:val="ru-RU"/>
              </w:rPr>
              <w:t xml:space="preserve"> повестки дня</w:t>
            </w:r>
            <w:r w:rsidRPr="00520ED4">
              <w:rPr>
                <w:lang w:val="ru-RU"/>
              </w:rPr>
              <w:t xml:space="preserve"> </w:t>
            </w:r>
          </w:p>
          <w:p w14:paraId="4A533631" w14:textId="59BB1CE6" w:rsidR="0089187D" w:rsidRPr="005649FD" w:rsidRDefault="0089187D" w:rsidP="00536BFE">
            <w:pPr>
              <w:pStyle w:val="AFCorNBold"/>
            </w:pPr>
            <w:r w:rsidRPr="00520ED4">
              <w:rPr>
                <w:lang w:val="ru-RU"/>
              </w:rPr>
              <w:t>Специализированные международные документы, регулирующие доступ к</w:t>
            </w:r>
            <w:r w:rsidRPr="00520ED4">
              <w:rPr>
                <w:rFonts w:ascii="Cambria" w:hAnsi="Cambria"/>
                <w:lang w:val="ru-RU"/>
              </w:rPr>
              <w:t> </w:t>
            </w:r>
            <w:r w:rsidRPr="00520ED4">
              <w:rPr>
                <w:lang w:val="ru-RU"/>
              </w:rPr>
              <w:t>генетическим ресурсам и совместное использование выгод в контексте пункта 4 статьи 4 Нагойского протокола</w:t>
            </w:r>
          </w:p>
        </w:tc>
        <w:tc>
          <w:tcPr>
            <w:tcW w:w="4388" w:type="dxa"/>
          </w:tcPr>
          <w:p w14:paraId="4A533632" w14:textId="77777777" w:rsidR="0089187D" w:rsidRPr="003F1A75" w:rsidRDefault="0089187D" w:rsidP="008A1499">
            <w:pPr>
              <w:pStyle w:val="CBDNormal"/>
              <w:jc w:val="left"/>
            </w:pPr>
          </w:p>
        </w:tc>
      </w:tr>
    </w:tbl>
    <w:p w14:paraId="4A533634" w14:textId="77777777" w:rsidR="0089187D" w:rsidRPr="00520ED4" w:rsidRDefault="0089187D" w:rsidP="00A111D1">
      <w:pPr>
        <w:pStyle w:val="CBDTitle"/>
        <w:rPr>
          <w:caps/>
          <w:szCs w:val="28"/>
          <w:lang w:val="ru-RU"/>
        </w:rPr>
      </w:pPr>
      <w:r w:rsidRPr="00520ED4">
        <w:rPr>
          <w:szCs w:val="28"/>
          <w:lang w:val="ru-RU"/>
        </w:rPr>
        <w:t>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w:t>
      </w:r>
      <w:r w:rsidRPr="00520ED4">
        <w:rPr>
          <w:caps/>
          <w:szCs w:val="28"/>
          <w:lang w:val="ru-RU"/>
        </w:rPr>
        <w:t xml:space="preserve"> </w:t>
      </w:r>
    </w:p>
    <w:p w14:paraId="4A533635" w14:textId="77777777" w:rsidR="0089187D" w:rsidRPr="00520ED4" w:rsidRDefault="0089187D" w:rsidP="00A111D1">
      <w:pPr>
        <w:pStyle w:val="CBDSubTitle"/>
        <w:rPr>
          <w:lang w:val="ru-RU"/>
        </w:rPr>
      </w:pPr>
      <w:r w:rsidRPr="00520ED4">
        <w:rPr>
          <w:lang w:val="ru-RU"/>
        </w:rPr>
        <w:t>Проект решения, представленный Председателем Рабочей группы I</w:t>
      </w:r>
    </w:p>
    <w:p w14:paraId="4A533636" w14:textId="77777777" w:rsidR="0089187D" w:rsidRPr="00612FA1" w:rsidRDefault="0089187D" w:rsidP="00520ED4">
      <w:pPr>
        <w:pStyle w:val="CBDDesicionText"/>
        <w:tabs>
          <w:tab w:val="clear" w:pos="567"/>
        </w:tabs>
        <w:ind w:left="562" w:firstLine="562"/>
        <w:rPr>
          <w:i/>
          <w:iCs/>
          <w:lang w:val="ru-RU"/>
        </w:rPr>
      </w:pPr>
      <w:r w:rsidRPr="00612FA1">
        <w:rPr>
          <w:i/>
          <w:iCs/>
          <w:lang w:val="ru-RU"/>
        </w:rPr>
        <w:t>Конференция Сторон, выступающая в качестве совещания Сторон Нагойского протокола</w:t>
      </w:r>
      <w:r w:rsidRPr="00612FA1">
        <w:rPr>
          <w:lang w:val="ru-RU"/>
        </w:rPr>
        <w:t>,</w:t>
      </w:r>
    </w:p>
    <w:p w14:paraId="4A533637" w14:textId="77777777" w:rsidR="0089187D" w:rsidRDefault="0089187D" w:rsidP="00520ED4">
      <w:pPr>
        <w:pStyle w:val="CBDDesicionText"/>
        <w:tabs>
          <w:tab w:val="clear" w:pos="567"/>
        </w:tabs>
        <w:ind w:left="562" w:firstLine="562"/>
        <w:rPr>
          <w:lang w:val="ru-RU"/>
        </w:rPr>
      </w:pPr>
      <w:r w:rsidRPr="00612FA1">
        <w:rPr>
          <w:lang w:val="ru-RU"/>
        </w:rPr>
        <w:t>[</w:t>
      </w:r>
      <w:r>
        <w:rPr>
          <w:i/>
          <w:iCs/>
          <w:lang w:val="ru-RU"/>
        </w:rPr>
        <w:t>ссылаясь</w:t>
      </w:r>
      <w:r w:rsidRPr="00612FA1">
        <w:rPr>
          <w:lang w:val="ru-RU"/>
        </w:rPr>
        <w:t xml:space="preserve"> </w:t>
      </w:r>
      <w:r>
        <w:rPr>
          <w:lang w:val="ru-RU"/>
        </w:rPr>
        <w:t>на</w:t>
      </w:r>
      <w:r w:rsidRPr="00612FA1">
        <w:rPr>
          <w:i/>
          <w:iCs/>
          <w:lang w:val="ru-RU"/>
        </w:rPr>
        <w:t xml:space="preserve"> </w:t>
      </w:r>
      <w:hyperlink r:id="rId13" w:history="1">
        <w:r>
          <w:rPr>
            <w:lang w:val="ru-RU"/>
          </w:rPr>
          <w:t>пункт</w:t>
        </w:r>
        <w:r w:rsidRPr="00612FA1">
          <w:rPr>
            <w:lang w:val="ru-RU"/>
          </w:rPr>
          <w:t xml:space="preserve"> 4 </w:t>
        </w:r>
        <w:r>
          <w:rPr>
            <w:lang w:val="ru-RU"/>
          </w:rPr>
          <w:t>статьи</w:t>
        </w:r>
        <w:r>
          <w:t> </w:t>
        </w:r>
        <w:r w:rsidRPr="00612FA1">
          <w:rPr>
            <w:lang w:val="ru-RU"/>
          </w:rPr>
          <w:t xml:space="preserve">4 </w:t>
        </w:r>
        <w:r>
          <w:rPr>
            <w:lang w:val="ru-RU"/>
          </w:rPr>
          <w:t>Нагойского</w:t>
        </w:r>
        <w:r w:rsidRPr="00612FA1">
          <w:rPr>
            <w:lang w:val="ru-RU"/>
          </w:rPr>
          <w:t xml:space="preserve"> </w:t>
        </w:r>
        <w:r>
          <w:rPr>
            <w:lang w:val="ru-RU"/>
          </w:rPr>
          <w:t>протокола</w:t>
        </w:r>
      </w:hyperlink>
      <w:bookmarkStart w:id="0" w:name="_Hlk216706052"/>
      <w:r w:rsidRPr="00612FA1">
        <w:rPr>
          <w:lang w:val="ru-RU"/>
        </w:rPr>
        <w:t xml:space="preserve"> </w:t>
      </w:r>
      <w:bookmarkEnd w:id="0"/>
      <w:r w:rsidRPr="00612FA1">
        <w:rPr>
          <w:lang w:val="ru-RU"/>
        </w:rPr>
        <w:t>регулирования доступа к генетическим ресурсам и совместного использования на справедливой и равной основе выгод от их применения</w:t>
      </w:r>
      <w:r>
        <w:rPr>
          <w:rStyle w:val="Appelnotedebasdep"/>
        </w:rPr>
        <w:footnoteReference w:id="1"/>
      </w:r>
      <w:r>
        <w:rPr>
          <w:lang w:val="ru-RU"/>
        </w:rPr>
        <w:t>,</w:t>
      </w:r>
      <w:r w:rsidRPr="00525DD2">
        <w:rPr>
          <w:lang w:val="ru-RU"/>
        </w:rPr>
        <w:t>]</w:t>
      </w:r>
    </w:p>
    <w:p w14:paraId="4A533638" w14:textId="77777777" w:rsidR="0089187D" w:rsidRDefault="0089187D" w:rsidP="00FC00B3">
      <w:pPr>
        <w:pStyle w:val="CBDDesicionText"/>
        <w:ind w:left="562" w:firstLine="562"/>
        <w:rPr>
          <w:lang w:val="ru-RU"/>
        </w:rPr>
      </w:pPr>
      <w:r w:rsidRPr="00FC00B3">
        <w:rPr>
          <w:i/>
          <w:iCs/>
          <w:lang w:val="ru-RU"/>
        </w:rPr>
        <w:t>[</w:t>
      </w:r>
      <w:r>
        <w:rPr>
          <w:i/>
          <w:iCs/>
          <w:lang w:val="ru-RU"/>
        </w:rPr>
        <w:t>с</w:t>
      </w:r>
      <w:r w:rsidRPr="00FC00B3">
        <w:rPr>
          <w:i/>
          <w:iCs/>
          <w:lang w:val="ru-RU"/>
        </w:rPr>
        <w:t>сылаясь также</w:t>
      </w:r>
      <w:r w:rsidRPr="00FC00B3">
        <w:rPr>
          <w:lang w:val="ru-RU"/>
        </w:rPr>
        <w:t xml:space="preserve"> на то, что в соответствии с пунктом 4 статьи 4 Нагойского протокола в случаях применения специализированного международного документа, регулирующего доступ к генетическим ресурсам и совместное использование выгод, который соответствует целям Конвенции и Протокола и не противоречит им, [неприменение Протокола ограничивается Стороной или Сторонами </w:t>
      </w:r>
      <w:r>
        <w:rPr>
          <w:lang w:val="uk-UA"/>
        </w:rPr>
        <w:t>этого</w:t>
      </w:r>
      <w:r w:rsidRPr="00FC00B3">
        <w:rPr>
          <w:lang w:val="ru-RU"/>
        </w:rPr>
        <w:t xml:space="preserve"> специализированного документа в отношении конкретного генетического ресурса] [Протокол не применяется для Стороны или Сторон специализированного документа в отношении конкретного генетического ресурса], регулируемого специализированным документом и используемого для его целей, с соблюдением суверенных прав,]</w:t>
      </w:r>
    </w:p>
    <w:p w14:paraId="4A533639" w14:textId="77777777" w:rsidR="0089187D" w:rsidRPr="00FC00B3" w:rsidRDefault="0089187D" w:rsidP="00FC00B3">
      <w:pPr>
        <w:pStyle w:val="CBDDesicionText"/>
        <w:ind w:left="562" w:firstLine="562"/>
        <w:rPr>
          <w:lang w:val="ru-RU"/>
        </w:rPr>
      </w:pPr>
      <w:r w:rsidRPr="00FC00B3">
        <w:rPr>
          <w:i/>
          <w:iCs/>
          <w:lang w:val="ru-RU"/>
        </w:rPr>
        <w:t>[</w:t>
      </w:r>
      <w:r>
        <w:rPr>
          <w:i/>
          <w:iCs/>
          <w:lang w:val="ru-RU"/>
        </w:rPr>
        <w:t>п</w:t>
      </w:r>
      <w:r w:rsidRPr="00FC00B3">
        <w:rPr>
          <w:i/>
          <w:iCs/>
          <w:lang w:val="ru-RU"/>
        </w:rPr>
        <w:t>ризнавая</w:t>
      </w:r>
      <w:r w:rsidRPr="00FC00B3">
        <w:rPr>
          <w:lang w:val="ru-RU"/>
        </w:rPr>
        <w:t xml:space="preserve">, что применение пункта 4 статьи 4 Нагойского протокола осуществляется с учетом условий, предусмотренных в этом пункте, включая соответствие целям Конвенции и Протокола и отсутствие противоречия с ними, а также то, что сотрудничество между </w:t>
      </w:r>
      <w:r>
        <w:rPr>
          <w:lang w:val="ru-RU"/>
        </w:rPr>
        <w:lastRenderedPageBreak/>
        <w:t>документами</w:t>
      </w:r>
      <w:r w:rsidRPr="00FC00B3">
        <w:rPr>
          <w:lang w:val="ru-RU"/>
        </w:rPr>
        <w:t xml:space="preserve"> не должно подрывать </w:t>
      </w:r>
      <w:r w:rsidRPr="00633DED">
        <w:rPr>
          <w:lang w:val="ru-RU"/>
        </w:rPr>
        <w:t>совместно</w:t>
      </w:r>
      <w:r>
        <w:rPr>
          <w:lang w:val="ru-RU"/>
        </w:rPr>
        <w:t>е</w:t>
      </w:r>
      <w:r w:rsidRPr="00633DED">
        <w:rPr>
          <w:lang w:val="ru-RU"/>
        </w:rPr>
        <w:t xml:space="preserve"> использовани</w:t>
      </w:r>
      <w:r>
        <w:rPr>
          <w:lang w:val="ru-RU"/>
        </w:rPr>
        <w:t>е</w:t>
      </w:r>
      <w:r w:rsidRPr="00633DED">
        <w:rPr>
          <w:lang w:val="ru-RU"/>
        </w:rPr>
        <w:t xml:space="preserve"> выгод на справедливой и равной основе</w:t>
      </w:r>
      <w:r w:rsidRPr="00FC00B3">
        <w:rPr>
          <w:lang w:val="ru-RU"/>
        </w:rPr>
        <w:t xml:space="preserve"> и права стран-</w:t>
      </w:r>
      <w:r>
        <w:rPr>
          <w:lang w:val="ru-RU"/>
        </w:rPr>
        <w:t>источников</w:t>
      </w:r>
      <w:r w:rsidRPr="00FC00B3">
        <w:rPr>
          <w:lang w:val="ru-RU"/>
        </w:rPr>
        <w:t>, коренных народов и местных общин,]</w:t>
      </w:r>
    </w:p>
    <w:p w14:paraId="4A53363A" w14:textId="77777777" w:rsidR="0089187D" w:rsidRPr="00612FA1" w:rsidRDefault="0089187D" w:rsidP="00520ED4">
      <w:pPr>
        <w:pStyle w:val="CBDDesicionText"/>
        <w:tabs>
          <w:tab w:val="clear" w:pos="567"/>
        </w:tabs>
        <w:ind w:left="562" w:firstLine="562"/>
        <w:rPr>
          <w:lang w:val="ru-RU"/>
        </w:rPr>
      </w:pPr>
      <w:r>
        <w:rPr>
          <w:i/>
          <w:iCs/>
          <w:lang w:val="ru-RU"/>
        </w:rPr>
        <w:t xml:space="preserve">признавая также </w:t>
      </w:r>
      <w:r w:rsidRPr="00612FA1">
        <w:rPr>
          <w:lang w:val="ru-RU"/>
        </w:rPr>
        <w:t>необходимость повышения правовой ясности, справедливости и согласованности при осуществлении пункта 4 статьи 4 Нагойского протокола, а также недопущения дублирования и фрагментации режимов доступа к генетическим ресурсам и совместного использования выгод,</w:t>
      </w:r>
    </w:p>
    <w:p w14:paraId="4A53363B" w14:textId="77777777" w:rsidR="0089187D" w:rsidRPr="00612FA1" w:rsidRDefault="0089187D" w:rsidP="00520ED4">
      <w:pPr>
        <w:pStyle w:val="CBDDesicionText"/>
        <w:tabs>
          <w:tab w:val="clear" w:pos="567"/>
        </w:tabs>
        <w:ind w:left="562" w:firstLine="562"/>
        <w:rPr>
          <w:lang w:val="ru-RU"/>
        </w:rPr>
      </w:pPr>
      <w:r>
        <w:rPr>
          <w:i/>
          <w:iCs/>
          <w:lang w:val="ru-RU"/>
        </w:rPr>
        <w:t>подтверждая</w:t>
      </w:r>
      <w:r w:rsidRPr="00612FA1">
        <w:rPr>
          <w:i/>
          <w:iCs/>
          <w:lang w:val="ru-RU"/>
        </w:rPr>
        <w:t xml:space="preserve"> </w:t>
      </w:r>
      <w:r w:rsidRPr="00612FA1">
        <w:rPr>
          <w:lang w:val="ru-RU"/>
        </w:rPr>
        <w:t>важность обеспечения взаимодополняемости международных документов в соответствии с пунктом 3 статьи 4 Нагойского протокола, а также соблюдения суверенных прав Сторон,</w:t>
      </w:r>
    </w:p>
    <w:p w14:paraId="4A53363C" w14:textId="77777777" w:rsidR="0089187D" w:rsidRPr="003E6347" w:rsidRDefault="0089187D" w:rsidP="00520ED4">
      <w:pPr>
        <w:pStyle w:val="CBDDesicionText"/>
        <w:tabs>
          <w:tab w:val="clear" w:pos="567"/>
        </w:tabs>
        <w:ind w:left="562" w:firstLine="562"/>
        <w:rPr>
          <w:lang w:val="ru-RU"/>
        </w:rPr>
      </w:pPr>
      <w:r w:rsidRPr="00FC00B3">
        <w:rPr>
          <w:i/>
          <w:lang w:val="ru-RU"/>
        </w:rPr>
        <w:t>[</w:t>
      </w:r>
      <w:r>
        <w:rPr>
          <w:i/>
          <w:lang w:val="ru-RU"/>
        </w:rPr>
        <w:t>ссылаясь</w:t>
      </w:r>
      <w:r w:rsidRPr="003E6347">
        <w:rPr>
          <w:iCs/>
          <w:lang w:val="ru-RU"/>
        </w:rPr>
        <w:t xml:space="preserve"> </w:t>
      </w:r>
      <w:r>
        <w:rPr>
          <w:iCs/>
          <w:lang w:val="ru-RU"/>
        </w:rPr>
        <w:t>на</w:t>
      </w:r>
      <w:r w:rsidRPr="003E6347">
        <w:rPr>
          <w:lang w:val="ru-RU"/>
        </w:rPr>
        <w:t xml:space="preserve"> </w:t>
      </w:r>
      <w:hyperlink r:id="rId14" w:history="1">
        <w:r>
          <w:rPr>
            <w:lang w:val="ru-RU"/>
          </w:rPr>
          <w:t>статью</w:t>
        </w:r>
        <w:r w:rsidRPr="003E6347">
          <w:rPr>
            <w:lang w:val="ru-RU"/>
          </w:rPr>
          <w:t xml:space="preserve"> 10</w:t>
        </w:r>
        <w:r>
          <w:rPr>
            <w:lang w:val="ru-RU"/>
          </w:rPr>
          <w:t xml:space="preserve"> Нагойского протокола</w:t>
        </w:r>
      </w:hyperlink>
      <w:r w:rsidRPr="003E6347">
        <w:rPr>
          <w:lang w:val="ru-RU"/>
        </w:rPr>
        <w:t>,]</w:t>
      </w:r>
    </w:p>
    <w:p w14:paraId="4A53363D" w14:textId="2C2E461A" w:rsidR="0089187D" w:rsidRPr="003E6347" w:rsidRDefault="0089187D" w:rsidP="00AD7DDB">
      <w:pPr>
        <w:pStyle w:val="CBDDesicionText"/>
        <w:tabs>
          <w:tab w:val="clear" w:pos="567"/>
        </w:tabs>
        <w:ind w:left="562" w:firstLine="562"/>
        <w:rPr>
          <w:lang w:val="ru-RU"/>
        </w:rPr>
      </w:pPr>
      <w:r w:rsidRPr="003E6347">
        <w:rPr>
          <w:lang w:val="ru-RU"/>
        </w:rPr>
        <w:t>1.</w:t>
      </w:r>
      <w:r w:rsidRPr="003E6347">
        <w:rPr>
          <w:i/>
          <w:iCs/>
          <w:lang w:val="ru-RU"/>
        </w:rPr>
        <w:tab/>
        <w:t xml:space="preserve">принимает к сведению </w:t>
      </w:r>
      <w:r>
        <w:rPr>
          <w:lang w:val="ru-RU"/>
        </w:rPr>
        <w:t>обобщение</w:t>
      </w:r>
      <w:r w:rsidRPr="003E6347">
        <w:rPr>
          <w:lang w:val="ru-RU"/>
        </w:rPr>
        <w:t xml:space="preserve"> материалов, полученных в соответствии с решением </w:t>
      </w:r>
      <w:hyperlink r:id="rId15" w:history="1">
        <w:hyperlink r:id="rId16" w:history="1">
          <w:r w:rsidRPr="00FD0C46">
            <w:rPr>
              <w:rStyle w:val="Lienhypertexte"/>
            </w:rPr>
            <w:t>NP</w:t>
          </w:r>
          <w:r w:rsidRPr="00AD7DDB">
            <w:rPr>
              <w:rStyle w:val="Lienhypertexte"/>
              <w:lang w:val="ru-RU"/>
            </w:rPr>
            <w:t>-5/8</w:t>
          </w:r>
        </w:hyperlink>
      </w:hyperlink>
      <w:r w:rsidRPr="003E6347">
        <w:rPr>
          <w:lang w:val="ru-RU"/>
        </w:rPr>
        <w:t xml:space="preserve"> </w:t>
      </w:r>
      <w:r>
        <w:rPr>
          <w:lang w:val="ru-RU"/>
        </w:rPr>
        <w:t>от</w:t>
      </w:r>
      <w:r w:rsidRPr="003E6347">
        <w:rPr>
          <w:lang w:val="ru-RU"/>
        </w:rPr>
        <w:t xml:space="preserve"> 25 </w:t>
      </w:r>
      <w:r>
        <w:rPr>
          <w:lang w:val="ru-RU"/>
        </w:rPr>
        <w:t>октября</w:t>
      </w:r>
      <w:r w:rsidRPr="003E6347">
        <w:rPr>
          <w:lang w:val="ru-RU"/>
        </w:rPr>
        <w:t xml:space="preserve"> 2024 </w:t>
      </w:r>
      <w:r>
        <w:rPr>
          <w:lang w:val="ru-RU"/>
        </w:rPr>
        <w:t>года</w:t>
      </w:r>
      <w:r w:rsidRPr="003E6347">
        <w:rPr>
          <w:lang w:val="ru-RU"/>
        </w:rPr>
        <w:t>,</w:t>
      </w:r>
      <w:r w:rsidRPr="00990876">
        <w:rPr>
          <w:lang w:val="ru-RU"/>
        </w:rPr>
        <w:t xml:space="preserve"> </w:t>
      </w:r>
      <w:r w:rsidRPr="003E6347">
        <w:rPr>
          <w:lang w:val="ru-RU"/>
        </w:rPr>
        <w:t>содержащ</w:t>
      </w:r>
      <w:r>
        <w:rPr>
          <w:lang w:val="ru-RU"/>
        </w:rPr>
        <w:t>ее</w:t>
      </w:r>
      <w:r w:rsidRPr="003E6347">
        <w:rPr>
          <w:lang w:val="ru-RU"/>
        </w:rPr>
        <w:t>ся в документ</w:t>
      </w:r>
      <w:r>
        <w:rPr>
          <w:lang w:val="ru-RU"/>
        </w:rPr>
        <w:t>ах</w:t>
      </w:r>
      <w:r w:rsidRPr="003E6347">
        <w:rPr>
          <w:lang w:val="ru-RU"/>
        </w:rPr>
        <w:t xml:space="preserve"> </w:t>
      </w:r>
      <w:hyperlink r:id="rId17" w:history="1">
        <w:hyperlink r:id="rId18" w:history="1">
          <w:r w:rsidRPr="00657870">
            <w:rPr>
              <w:rStyle w:val="Lienhypertexte"/>
            </w:rPr>
            <w:t>CBD</w:t>
          </w:r>
          <w:r w:rsidRPr="00AD7DDB">
            <w:rPr>
              <w:rStyle w:val="Lienhypertexte"/>
              <w:lang w:val="ru-RU"/>
            </w:rPr>
            <w:t>/</w:t>
          </w:r>
          <w:r w:rsidRPr="00657870">
            <w:rPr>
              <w:rStyle w:val="Lienhypertexte"/>
            </w:rPr>
            <w:t>SBI</w:t>
          </w:r>
          <w:r w:rsidRPr="00AD7DDB">
            <w:rPr>
              <w:rStyle w:val="Lienhypertexte"/>
              <w:lang w:val="ru-RU"/>
            </w:rPr>
            <w:t>/6/8</w:t>
          </w:r>
        </w:hyperlink>
      </w:hyperlink>
      <w:r>
        <w:rPr>
          <w:lang w:val="ru-RU"/>
        </w:rPr>
        <w:t xml:space="preserve"> </w:t>
      </w:r>
      <w:r w:rsidRPr="00AD7DDB">
        <w:rPr>
          <w:lang w:val="ru-RU"/>
        </w:rPr>
        <w:t xml:space="preserve">и </w:t>
      </w:r>
      <w:hyperlink r:id="rId19" w:history="1">
        <w:r w:rsidRPr="00AD7DDB">
          <w:rPr>
            <w:rStyle w:val="Lienhypertexte"/>
            <w:lang w:val="en-CA"/>
          </w:rPr>
          <w:t>CBD</w:t>
        </w:r>
        <w:r w:rsidRPr="00AD7DDB">
          <w:rPr>
            <w:rStyle w:val="Lienhypertexte"/>
            <w:lang w:val="ru-RU"/>
          </w:rPr>
          <w:t>/</w:t>
        </w:r>
        <w:r w:rsidRPr="00AD7DDB">
          <w:rPr>
            <w:rStyle w:val="Lienhypertexte"/>
            <w:lang w:val="en-CA"/>
          </w:rPr>
          <w:t>NP</w:t>
        </w:r>
        <w:r w:rsidRPr="00AD7DDB">
          <w:rPr>
            <w:rStyle w:val="Lienhypertexte"/>
            <w:lang w:val="ru-RU"/>
          </w:rPr>
          <w:t>/</w:t>
        </w:r>
        <w:r w:rsidRPr="00AD7DDB">
          <w:rPr>
            <w:rStyle w:val="Lienhypertexte"/>
            <w:lang w:val="en-CA"/>
          </w:rPr>
          <w:t>MOP</w:t>
        </w:r>
        <w:r w:rsidRPr="00AD7DDB">
          <w:rPr>
            <w:rStyle w:val="Lienhypertexte"/>
            <w:lang w:val="ru-RU"/>
          </w:rPr>
          <w:t>/6/9</w:t>
        </w:r>
      </w:hyperlink>
      <w:r w:rsidRPr="00AD7DDB">
        <w:rPr>
          <w:lang w:val="ru-RU"/>
        </w:rPr>
        <w:t xml:space="preserve">, которые служат основой для дальнейшей работы над пунктом 4 статьи 4 </w:t>
      </w:r>
      <w:r w:rsidRPr="003E6347">
        <w:rPr>
          <w:lang w:val="ru-RU"/>
        </w:rPr>
        <w:t>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AD7DDB">
        <w:rPr>
          <w:lang w:val="ru-RU"/>
        </w:rPr>
        <w:t xml:space="preserve">, в том числе над вариантами, содержащимися в приложении </w:t>
      </w:r>
      <w:r w:rsidRPr="00AD7DDB">
        <w:rPr>
          <w:lang w:val="en-CA"/>
        </w:rPr>
        <w:t>I</w:t>
      </w:r>
      <w:r w:rsidRPr="00AD7DDB">
        <w:rPr>
          <w:lang w:val="ru-RU"/>
        </w:rPr>
        <w:t xml:space="preserve"> к настоящему решению</w:t>
      </w:r>
      <w:r w:rsidRPr="003E6347">
        <w:rPr>
          <w:lang w:val="ru-RU"/>
        </w:rPr>
        <w:t>;</w:t>
      </w:r>
    </w:p>
    <w:p w14:paraId="4A53363E" w14:textId="77777777" w:rsidR="0089187D" w:rsidRPr="00F17F87" w:rsidRDefault="0089187D" w:rsidP="00520ED4">
      <w:pPr>
        <w:pStyle w:val="CBDDesicionText"/>
        <w:tabs>
          <w:tab w:val="clear" w:pos="567"/>
        </w:tabs>
        <w:ind w:left="562" w:firstLine="562"/>
        <w:rPr>
          <w:lang w:val="ru-RU"/>
        </w:rPr>
      </w:pPr>
      <w:r w:rsidRPr="003E6347">
        <w:rPr>
          <w:lang w:val="ru-RU"/>
        </w:rPr>
        <w:t>2.</w:t>
      </w:r>
      <w:r>
        <w:rPr>
          <w:lang w:val="ru-RU"/>
        </w:rPr>
        <w:tab/>
      </w:r>
      <w:r>
        <w:rPr>
          <w:i/>
          <w:iCs/>
          <w:lang w:val="ru-RU"/>
        </w:rPr>
        <w:t>предлагает</w:t>
      </w:r>
      <w:r w:rsidRPr="00F17F87">
        <w:rPr>
          <w:lang w:val="ru-RU"/>
        </w:rPr>
        <w:t xml:space="preserve"> Сторонам, правительствам других стран, коренным народам и местным общинам, соответствующим субъектам деятельности, международным организациям и процессам представить свои мнения </w:t>
      </w:r>
      <w:r>
        <w:rPr>
          <w:lang w:val="ru-RU"/>
        </w:rPr>
        <w:t>о</w:t>
      </w:r>
      <w:r w:rsidRPr="00F17F87">
        <w:rPr>
          <w:lang w:val="ru-RU"/>
        </w:rPr>
        <w:t xml:space="preserve"> варианта</w:t>
      </w:r>
      <w:r>
        <w:rPr>
          <w:lang w:val="ru-RU"/>
        </w:rPr>
        <w:t>х</w:t>
      </w:r>
      <w:r w:rsidRPr="00F17F87">
        <w:rPr>
          <w:lang w:val="ru-RU"/>
        </w:rPr>
        <w:t xml:space="preserve"> и ориентировочны</w:t>
      </w:r>
      <w:r>
        <w:rPr>
          <w:lang w:val="ru-RU"/>
        </w:rPr>
        <w:t>х</w:t>
      </w:r>
      <w:r w:rsidRPr="00F17F87">
        <w:rPr>
          <w:lang w:val="ru-RU"/>
        </w:rPr>
        <w:t xml:space="preserve"> критерия</w:t>
      </w:r>
      <w:r>
        <w:rPr>
          <w:lang w:val="ru-RU"/>
        </w:rPr>
        <w:t>х</w:t>
      </w:r>
      <w:r w:rsidRPr="00F17F87">
        <w:rPr>
          <w:lang w:val="ru-RU"/>
        </w:rPr>
        <w:t>, включая дополнительные предложения, в отношении специализированного международного документа, регулирующего доступ к генетическим ресурсам и совместное использование выгод, как изложено</w:t>
      </w:r>
      <w:r>
        <w:rPr>
          <w:lang w:val="ru-RU"/>
        </w:rPr>
        <w:t>, соответственно,</w:t>
      </w:r>
      <w:r w:rsidRPr="00F17F87">
        <w:rPr>
          <w:lang w:val="ru-RU"/>
        </w:rPr>
        <w:t xml:space="preserve"> в разделах </w:t>
      </w:r>
      <w:r w:rsidRPr="00F17F87">
        <w:rPr>
          <w:lang w:val="en-CA"/>
        </w:rPr>
        <w:t>I</w:t>
      </w:r>
      <w:r w:rsidRPr="00F17F87">
        <w:rPr>
          <w:lang w:val="ru-RU"/>
        </w:rPr>
        <w:t xml:space="preserve"> и </w:t>
      </w:r>
      <w:r w:rsidRPr="00F17F87">
        <w:rPr>
          <w:lang w:val="en-CA"/>
        </w:rPr>
        <w:t>II</w:t>
      </w:r>
      <w:r w:rsidRPr="00F17F87">
        <w:rPr>
          <w:lang w:val="ru-RU"/>
        </w:rPr>
        <w:t xml:space="preserve"> приложения </w:t>
      </w:r>
      <w:r w:rsidRPr="00F17F87">
        <w:rPr>
          <w:lang w:val="en-CA"/>
        </w:rPr>
        <w:t>I</w:t>
      </w:r>
      <w:r w:rsidRPr="00F17F87">
        <w:rPr>
          <w:lang w:val="ru-RU"/>
        </w:rPr>
        <w:t xml:space="preserve"> к настоящему решению;</w:t>
      </w:r>
    </w:p>
    <w:p w14:paraId="4A53363F" w14:textId="073D42ED" w:rsidR="0089187D" w:rsidRPr="00AD7DDB" w:rsidRDefault="0089187D" w:rsidP="005A4E3C">
      <w:pPr>
        <w:pStyle w:val="CBDDesicionText"/>
        <w:tabs>
          <w:tab w:val="clear" w:pos="567"/>
        </w:tabs>
        <w:ind w:left="562" w:firstLine="562"/>
        <w:rPr>
          <w:lang w:val="ru-RU"/>
        </w:rPr>
      </w:pPr>
      <w:r>
        <w:rPr>
          <w:lang w:val="ru-RU"/>
        </w:rPr>
        <w:t>3</w:t>
      </w:r>
      <w:r w:rsidRPr="00F17F87">
        <w:rPr>
          <w:lang w:val="ru-RU"/>
        </w:rPr>
        <w:t>.</w:t>
      </w:r>
      <w:r w:rsidRPr="00F17F87">
        <w:rPr>
          <w:lang w:val="ru-RU"/>
        </w:rPr>
        <w:tab/>
      </w:r>
      <w:r>
        <w:rPr>
          <w:i/>
          <w:iCs/>
          <w:lang w:val="ru-RU"/>
        </w:rPr>
        <w:t>постановляет</w:t>
      </w:r>
      <w:r w:rsidRPr="00F17F87">
        <w:rPr>
          <w:lang w:val="ru-RU"/>
        </w:rPr>
        <w:t xml:space="preserve"> </w:t>
      </w:r>
      <w:r>
        <w:rPr>
          <w:lang w:val="ru-RU"/>
        </w:rPr>
        <w:t>учредить</w:t>
      </w:r>
      <w:r w:rsidRPr="00F17F87">
        <w:rPr>
          <w:lang w:val="ru-RU"/>
        </w:rPr>
        <w:t xml:space="preserve"> </w:t>
      </w:r>
      <w:r w:rsidRPr="005A4E3C">
        <w:rPr>
          <w:lang w:val="ru-RU"/>
        </w:rPr>
        <w:t>[</w:t>
      </w:r>
      <w:r>
        <w:rPr>
          <w:lang w:val="ru-RU"/>
        </w:rPr>
        <w:t>неофициальную</w:t>
      </w:r>
      <w:r w:rsidRPr="00F17F87">
        <w:rPr>
          <w:lang w:val="ru-RU"/>
        </w:rPr>
        <w:t xml:space="preserve"> </w:t>
      </w:r>
      <w:r>
        <w:rPr>
          <w:lang w:val="ru-RU"/>
        </w:rPr>
        <w:t>консультативную группу открытого состава</w:t>
      </w:r>
      <w:r w:rsidRPr="005A4E3C">
        <w:rPr>
          <w:lang w:val="ru-RU"/>
        </w:rPr>
        <w:t>] [рабочую группу открытого состава]</w:t>
      </w:r>
      <w:r w:rsidRPr="00844AE7">
        <w:rPr>
          <w:rStyle w:val="Appelnotedebasdep"/>
        </w:rPr>
        <w:footnoteReference w:id="2"/>
      </w:r>
      <w:r w:rsidRPr="00F17F87">
        <w:rPr>
          <w:lang w:val="ru-RU"/>
        </w:rPr>
        <w:t xml:space="preserve"> для </w:t>
      </w:r>
      <w:r>
        <w:rPr>
          <w:lang w:val="ru-RU"/>
        </w:rPr>
        <w:t>дальнейшего осуществления</w:t>
      </w:r>
      <w:r w:rsidRPr="00F17F87">
        <w:rPr>
          <w:lang w:val="ru-RU"/>
        </w:rPr>
        <w:t xml:space="preserve"> работы по пункту</w:t>
      </w:r>
      <w:r>
        <w:rPr>
          <w:lang w:val="ru-RU"/>
        </w:rPr>
        <w:t> </w:t>
      </w:r>
      <w:r w:rsidRPr="00F17F87">
        <w:rPr>
          <w:lang w:val="ru-RU"/>
        </w:rPr>
        <w:t>4 статьи</w:t>
      </w:r>
      <w:r>
        <w:rPr>
          <w:lang w:val="ru-RU"/>
        </w:rPr>
        <w:t> </w:t>
      </w:r>
      <w:r w:rsidRPr="00F17F87">
        <w:rPr>
          <w:lang w:val="ru-RU"/>
        </w:rPr>
        <w:t>4</w:t>
      </w:r>
      <w:r w:rsidR="004106C4" w:rsidRPr="004106C4">
        <w:t xml:space="preserve">[, принимая при этом во внимание в ходе рассмотрения данного вопроса всю статью 4 исключительно </w:t>
      </w:r>
      <w:r w:rsidR="004E1906" w:rsidRPr="004E1906">
        <w:t>в консультативных целях</w:t>
      </w:r>
      <w:r w:rsidR="004106C4" w:rsidRPr="004106C4">
        <w:t>,]</w:t>
      </w:r>
      <w:r w:rsidR="004106C4">
        <w:rPr>
          <w:lang w:val="ru-RU"/>
        </w:rPr>
        <w:t xml:space="preserve"> </w:t>
      </w:r>
      <w:r w:rsidRPr="00F17F87">
        <w:rPr>
          <w:lang w:val="ru-RU"/>
        </w:rPr>
        <w:t xml:space="preserve">посредством полностью инклюзивного процесса, открытого для всех Сторон, </w:t>
      </w:r>
      <w:r>
        <w:rPr>
          <w:lang w:val="ru-RU"/>
        </w:rPr>
        <w:t xml:space="preserve">других правительств, </w:t>
      </w:r>
      <w:r w:rsidRPr="00F17F87">
        <w:rPr>
          <w:lang w:val="ru-RU"/>
        </w:rPr>
        <w:t xml:space="preserve">коренных народов и местных общин, соответствующих международных организаций и субъектов деятельности, </w:t>
      </w:r>
      <w:r>
        <w:rPr>
          <w:lang w:val="ru-RU"/>
        </w:rPr>
        <w:t>в целях</w:t>
      </w:r>
      <w:r w:rsidRPr="00F17F87">
        <w:rPr>
          <w:lang w:val="ru-RU"/>
        </w:rPr>
        <w:t xml:space="preserve"> предоставления информации Вспомогательному органу по осуществлению на его </w:t>
      </w:r>
      <w:r>
        <w:rPr>
          <w:lang w:val="ru-RU"/>
        </w:rPr>
        <w:t>8-</w:t>
      </w:r>
      <w:r w:rsidRPr="00F17F87">
        <w:rPr>
          <w:lang w:val="ru-RU"/>
        </w:rPr>
        <w:t xml:space="preserve">м совещании </w:t>
      </w:r>
      <w:r w:rsidRPr="005A4E3C">
        <w:rPr>
          <w:lang w:val="ru-RU"/>
        </w:rPr>
        <w:t xml:space="preserve">и содействия рассмотрению </w:t>
      </w:r>
      <w:r>
        <w:rPr>
          <w:lang w:val="ru-RU"/>
        </w:rPr>
        <w:t>этого</w:t>
      </w:r>
      <w:r w:rsidRPr="005A4E3C">
        <w:rPr>
          <w:lang w:val="ru-RU"/>
        </w:rPr>
        <w:t xml:space="preserve"> вопроса и принятию решений по нему Конференцией Сторон, </w:t>
      </w:r>
      <w:r w:rsidRPr="00F17F87">
        <w:rPr>
          <w:lang w:val="ru-RU"/>
        </w:rPr>
        <w:t>выступающей в качестве совещания Сторон Нагойского протокола</w:t>
      </w:r>
      <w:r w:rsidRPr="005A4E3C">
        <w:rPr>
          <w:lang w:val="ru-RU"/>
        </w:rPr>
        <w:t xml:space="preserve"> [на ее </w:t>
      </w:r>
      <w:r>
        <w:rPr>
          <w:lang w:val="ru-RU"/>
        </w:rPr>
        <w:t>7-</w:t>
      </w:r>
      <w:r w:rsidRPr="005A4E3C">
        <w:rPr>
          <w:lang w:val="ru-RU"/>
        </w:rPr>
        <w:t xml:space="preserve">м </w:t>
      </w:r>
      <w:r>
        <w:rPr>
          <w:lang w:val="ru-RU"/>
        </w:rPr>
        <w:t>совещании</w:t>
      </w:r>
      <w:r w:rsidRPr="00F17F87">
        <w:rPr>
          <w:lang w:val="ru-RU"/>
        </w:rPr>
        <w:t>]</w:t>
      </w:r>
      <w:r w:rsidR="00206C32">
        <w:t>]</w:t>
      </w:r>
      <w:r w:rsidR="00A6463E">
        <w:rPr>
          <w:lang w:val="ru-RU"/>
        </w:rPr>
        <w:t>;</w:t>
      </w:r>
      <w:r>
        <w:rPr>
          <w:lang w:val="ru-RU"/>
        </w:rPr>
        <w:t xml:space="preserve"> </w:t>
      </w:r>
      <w:r w:rsidR="00EB222E">
        <w:rPr>
          <w:lang w:val="ru-RU"/>
        </w:rPr>
        <w:t xml:space="preserve"> </w:t>
      </w:r>
    </w:p>
    <w:p w14:paraId="4A533640" w14:textId="77777777" w:rsidR="0089187D" w:rsidRPr="00F17F87" w:rsidRDefault="0089187D" w:rsidP="00520ED4">
      <w:pPr>
        <w:pStyle w:val="CBDDesicionText"/>
        <w:tabs>
          <w:tab w:val="clear" w:pos="567"/>
        </w:tabs>
        <w:ind w:left="562" w:firstLine="562"/>
        <w:rPr>
          <w:lang w:val="ru-RU"/>
        </w:rPr>
      </w:pPr>
      <w:r>
        <w:rPr>
          <w:lang w:val="ru-RU"/>
        </w:rPr>
        <w:t>4</w:t>
      </w:r>
      <w:r w:rsidRPr="00F17F87">
        <w:rPr>
          <w:lang w:val="ru-RU"/>
        </w:rPr>
        <w:t>.</w:t>
      </w:r>
      <w:r w:rsidRPr="00F17F87">
        <w:rPr>
          <w:lang w:val="ru-RU"/>
        </w:rPr>
        <w:tab/>
      </w:r>
      <w:r>
        <w:rPr>
          <w:i/>
          <w:iCs/>
          <w:lang w:val="ru-RU"/>
        </w:rPr>
        <w:t>поручает</w:t>
      </w:r>
      <w:r w:rsidRPr="00F17F87">
        <w:rPr>
          <w:lang w:val="ru-RU"/>
        </w:rPr>
        <w:t xml:space="preserve"> Исполнительному секретарю при условии наличия ресурсов: </w:t>
      </w:r>
    </w:p>
    <w:p w14:paraId="4A533641" w14:textId="77777777" w:rsidR="0089187D" w:rsidRPr="00F17F87" w:rsidRDefault="0089187D" w:rsidP="00EE4D61">
      <w:pPr>
        <w:pStyle w:val="CBDDesicionText"/>
        <w:tabs>
          <w:tab w:val="clear" w:pos="567"/>
        </w:tabs>
        <w:ind w:left="562" w:firstLine="562"/>
        <w:rPr>
          <w:lang w:val="ru-RU"/>
        </w:rPr>
      </w:pPr>
      <w:r w:rsidRPr="00222B9B">
        <w:t>a</w:t>
      </w:r>
      <w:r w:rsidRPr="00F17F87">
        <w:rPr>
          <w:lang w:val="ru-RU"/>
        </w:rPr>
        <w:t>)</w:t>
      </w:r>
      <w:r w:rsidRPr="00F17F87">
        <w:rPr>
          <w:lang w:val="ru-RU"/>
        </w:rPr>
        <w:tab/>
        <w:t>подготовить обобщение мнений, упомянутых в пункте</w:t>
      </w:r>
      <w:r>
        <w:rPr>
          <w:lang w:val="ru-RU"/>
        </w:rPr>
        <w:t> 2</w:t>
      </w:r>
      <w:r w:rsidRPr="00F17F87">
        <w:rPr>
          <w:lang w:val="ru-RU"/>
        </w:rPr>
        <w:t xml:space="preserve"> выше, для рассмотрения </w:t>
      </w:r>
      <w:r w:rsidRPr="00EE4D61">
        <w:rPr>
          <w:lang w:val="ru-RU"/>
        </w:rPr>
        <w:t>[</w:t>
      </w:r>
      <w:r>
        <w:rPr>
          <w:lang w:val="ru-RU"/>
        </w:rPr>
        <w:t>неофициаль</w:t>
      </w:r>
      <w:r w:rsidRPr="00EE4D61">
        <w:rPr>
          <w:lang w:val="ru-RU"/>
        </w:rPr>
        <w:t>ной консультативной группой открытого состава][</w:t>
      </w:r>
      <w:r>
        <w:rPr>
          <w:lang w:val="ru-RU"/>
        </w:rPr>
        <w:t>р</w:t>
      </w:r>
      <w:r w:rsidRPr="00EE4D61">
        <w:rPr>
          <w:lang w:val="ru-RU"/>
        </w:rPr>
        <w:t>абочей группой открытого состава]</w:t>
      </w:r>
      <w:r w:rsidRPr="00F17F87">
        <w:rPr>
          <w:bCs/>
          <w:lang w:val="ru-RU"/>
        </w:rPr>
        <w:t>;</w:t>
      </w:r>
    </w:p>
    <w:p w14:paraId="4A533642" w14:textId="77777777" w:rsidR="0089187D" w:rsidRPr="00F17F87" w:rsidRDefault="0089187D" w:rsidP="00520ED4">
      <w:pPr>
        <w:pStyle w:val="CBDDesicionText"/>
        <w:tabs>
          <w:tab w:val="clear" w:pos="567"/>
        </w:tabs>
        <w:ind w:left="562" w:firstLine="562"/>
        <w:rPr>
          <w:lang w:val="ru-RU"/>
        </w:rPr>
      </w:pPr>
      <w:r w:rsidRPr="00222B9B">
        <w:t>b</w:t>
      </w:r>
      <w:r w:rsidRPr="00F17F87">
        <w:rPr>
          <w:lang w:val="ru-RU"/>
        </w:rPr>
        <w:t>)</w:t>
      </w:r>
      <w:r w:rsidRPr="00F17F87">
        <w:rPr>
          <w:lang w:val="ru-RU"/>
        </w:rPr>
        <w:tab/>
        <w:t xml:space="preserve">оказывать содействие сопредседателям </w:t>
      </w:r>
      <w:r w:rsidRPr="00EE4D61">
        <w:rPr>
          <w:lang w:val="ru-RU"/>
        </w:rPr>
        <w:t>[</w:t>
      </w:r>
      <w:r>
        <w:rPr>
          <w:lang w:val="ru-RU"/>
        </w:rPr>
        <w:t>неофициаль</w:t>
      </w:r>
      <w:r w:rsidRPr="00EE4D61">
        <w:rPr>
          <w:lang w:val="ru-RU"/>
        </w:rPr>
        <w:t>ной консультативной групп</w:t>
      </w:r>
      <w:r>
        <w:rPr>
          <w:lang w:val="ru-RU"/>
        </w:rPr>
        <w:t>ы</w:t>
      </w:r>
      <w:r w:rsidRPr="00EE4D61">
        <w:rPr>
          <w:lang w:val="ru-RU"/>
        </w:rPr>
        <w:t xml:space="preserve"> открытого состава][</w:t>
      </w:r>
      <w:r>
        <w:rPr>
          <w:lang w:val="ru-RU"/>
        </w:rPr>
        <w:t>р</w:t>
      </w:r>
      <w:r w:rsidRPr="00EE4D61">
        <w:rPr>
          <w:lang w:val="ru-RU"/>
        </w:rPr>
        <w:t>абочей групп</w:t>
      </w:r>
      <w:r>
        <w:rPr>
          <w:lang w:val="ru-RU"/>
        </w:rPr>
        <w:t>ы</w:t>
      </w:r>
      <w:r w:rsidRPr="00EE4D61">
        <w:rPr>
          <w:lang w:val="ru-RU"/>
        </w:rPr>
        <w:t xml:space="preserve"> открытого состава]</w:t>
      </w:r>
      <w:r>
        <w:rPr>
          <w:lang w:val="ru-RU"/>
        </w:rPr>
        <w:t xml:space="preserve"> </w:t>
      </w:r>
      <w:r w:rsidRPr="00F17F87">
        <w:rPr>
          <w:lang w:val="ru-RU"/>
        </w:rPr>
        <w:t xml:space="preserve">в организации и проведении [онлайновых] совещаний </w:t>
      </w:r>
      <w:r>
        <w:rPr>
          <w:lang w:val="ru-RU"/>
        </w:rPr>
        <w:t>Группы</w:t>
      </w:r>
      <w:r w:rsidRPr="00F17F87">
        <w:rPr>
          <w:lang w:val="ru-RU"/>
        </w:rPr>
        <w:t xml:space="preserve"> и подготовке доклада</w:t>
      </w:r>
      <w:r>
        <w:rPr>
          <w:lang w:val="ru-RU"/>
        </w:rPr>
        <w:t xml:space="preserve"> о ее работе.</w:t>
      </w:r>
    </w:p>
    <w:p w14:paraId="4A533643" w14:textId="77777777" w:rsidR="0089187D" w:rsidRPr="00477FC5" w:rsidRDefault="0089187D" w:rsidP="00AD7DDB">
      <w:pPr>
        <w:pStyle w:val="CBDDesicionAnnex"/>
        <w:rPr>
          <w:lang w:val="ru-RU"/>
        </w:rPr>
      </w:pPr>
      <w:r>
        <w:rPr>
          <w:lang w:val="ru-RU"/>
        </w:rPr>
        <w:lastRenderedPageBreak/>
        <w:t>Приложение</w:t>
      </w:r>
      <w:r w:rsidRPr="00477FC5">
        <w:rPr>
          <w:lang w:val="ru-RU"/>
        </w:rPr>
        <w:t xml:space="preserve"> </w:t>
      </w:r>
      <w:r w:rsidRPr="00CE3DC0">
        <w:t>I</w:t>
      </w:r>
    </w:p>
    <w:p w14:paraId="4A533644" w14:textId="77777777" w:rsidR="0089187D" w:rsidRPr="00477FC5" w:rsidRDefault="0089187D" w:rsidP="00B44FDC">
      <w:pPr>
        <w:pStyle w:val="CBDDesicionAnnex"/>
        <w:ind w:left="562" w:hanging="22"/>
        <w:rPr>
          <w:lang w:val="ru-RU"/>
        </w:rPr>
      </w:pPr>
      <w:r w:rsidRPr="00477FC5">
        <w:rPr>
          <w:lang w:val="ru-RU"/>
        </w:rPr>
        <w:t>[Предлагаемые варианты определения статуса или признания специализированных международных документов, регулирующих доступ к генетическим ресурсам и совместное использование выгод</w:t>
      </w:r>
    </w:p>
    <w:p w14:paraId="4A533645" w14:textId="77777777" w:rsidR="0089187D" w:rsidRPr="00477FC5" w:rsidRDefault="0089187D" w:rsidP="00B44FDC">
      <w:pPr>
        <w:pStyle w:val="CBDH2"/>
        <w:tabs>
          <w:tab w:val="clear" w:pos="567"/>
        </w:tabs>
        <w:ind w:left="1170" w:hanging="608"/>
        <w:jc w:val="left"/>
        <w:rPr>
          <w:lang w:val="ru-RU"/>
        </w:rPr>
      </w:pPr>
      <w:r>
        <w:t>I</w:t>
      </w:r>
      <w:r w:rsidRPr="00477FC5">
        <w:rPr>
          <w:lang w:val="ru-RU"/>
        </w:rPr>
        <w:t>.</w:t>
      </w:r>
      <w:r w:rsidRPr="00477FC5">
        <w:rPr>
          <w:lang w:val="ru-RU"/>
        </w:rPr>
        <w:tab/>
        <w:t xml:space="preserve">Варианты признания специализированных международных документов, регулирующих доступ к генетическим ресурсам и совместное использование выгод </w:t>
      </w:r>
    </w:p>
    <w:p w14:paraId="4A533646" w14:textId="77777777" w:rsidR="0089187D" w:rsidRPr="00477FC5" w:rsidRDefault="0089187D" w:rsidP="00B44FDC">
      <w:pPr>
        <w:pStyle w:val="CBDH3"/>
        <w:tabs>
          <w:tab w:val="clear" w:pos="567"/>
        </w:tabs>
        <w:ind w:left="562" w:hanging="22"/>
        <w:rPr>
          <w:lang w:val="ru-RU"/>
        </w:rPr>
      </w:pPr>
      <w:r>
        <w:rPr>
          <w:lang w:val="ru-RU"/>
        </w:rPr>
        <w:t>Вариант</w:t>
      </w:r>
      <w:r w:rsidRPr="00477FC5">
        <w:rPr>
          <w:lang w:val="ru-RU"/>
        </w:rPr>
        <w:t xml:space="preserve"> </w:t>
      </w:r>
      <w:r>
        <w:t>A</w:t>
      </w:r>
      <w:r w:rsidRPr="00477FC5">
        <w:rPr>
          <w:lang w:val="ru-RU"/>
        </w:rPr>
        <w:t xml:space="preserve"> </w:t>
      </w:r>
      <w:r w:rsidRPr="00477FC5">
        <w:rPr>
          <w:lang w:val="ru-RU"/>
        </w:rPr>
        <w:br/>
        <w:t xml:space="preserve">Признание Конференцией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w:t>
      </w:r>
    </w:p>
    <w:p w14:paraId="4A533647" w14:textId="77777777" w:rsidR="0089187D" w:rsidRPr="00477FC5" w:rsidRDefault="0089187D" w:rsidP="00B44FDC">
      <w:pPr>
        <w:pStyle w:val="CBDNormalNoNumber"/>
        <w:tabs>
          <w:tab w:val="clear" w:pos="567"/>
        </w:tabs>
        <w:ind w:left="562" w:hanging="22"/>
        <w:rPr>
          <w:lang w:val="ru-RU"/>
        </w:rPr>
      </w:pPr>
      <w:r w:rsidRPr="00477FC5">
        <w:rPr>
          <w:lang w:val="ru-RU"/>
        </w:rPr>
        <w:t>1.</w:t>
      </w:r>
      <w:r w:rsidRPr="00477FC5">
        <w:rPr>
          <w:lang w:val="ru-RU"/>
        </w:rPr>
        <w:tab/>
        <w:t>Цель варианта А заключается в создании официального механизма под руководством Сторон для признания специализированных международных документов, регулирующих доступ к генетическим ресурсам и совместное использование выгод, Конференцией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460A58">
        <w:rPr>
          <w:rStyle w:val="Appelnotedebasdep"/>
        </w:rPr>
        <w:footnoteReference w:id="3"/>
      </w:r>
      <w:r w:rsidRPr="00477FC5">
        <w:rPr>
          <w:lang w:val="ru-RU"/>
        </w:rPr>
        <w:t>, на основе ориентировочных критериев, изложенных в разделе II. Данный вариант может включать следующие элементы:</w:t>
      </w:r>
    </w:p>
    <w:p w14:paraId="4A533648" w14:textId="77777777" w:rsidR="0089187D" w:rsidRPr="00477FC5" w:rsidRDefault="0089187D" w:rsidP="00520ED4">
      <w:pPr>
        <w:pStyle w:val="CBDNormalNoNumber"/>
        <w:tabs>
          <w:tab w:val="clear" w:pos="567"/>
        </w:tabs>
        <w:ind w:left="562" w:firstLine="562"/>
        <w:rPr>
          <w:lang w:val="ru-RU"/>
        </w:rPr>
      </w:pPr>
      <w:r>
        <w:t>a</w:t>
      </w:r>
      <w:r w:rsidRPr="00477FC5">
        <w:rPr>
          <w:lang w:val="ru-RU"/>
        </w:rPr>
        <w:t>)</w:t>
      </w:r>
      <w:r w:rsidRPr="00477FC5">
        <w:rPr>
          <w:lang w:val="ru-RU"/>
        </w:rPr>
        <w:tab/>
        <w:t xml:space="preserve">ориентировочные критерии, согласованные Конференцией Сторон, выступающей в качестве совещания Сторон Нагойского протокола (см. раздел </w:t>
      </w:r>
      <w:r>
        <w:t>II</w:t>
      </w:r>
      <w:r w:rsidRPr="00477FC5">
        <w:rPr>
          <w:lang w:val="ru-RU"/>
        </w:rPr>
        <w:t>);</w:t>
      </w:r>
    </w:p>
    <w:p w14:paraId="4A533649" w14:textId="77777777" w:rsidR="0089187D" w:rsidRPr="00477FC5" w:rsidRDefault="0089187D" w:rsidP="00520ED4">
      <w:pPr>
        <w:pStyle w:val="CBDNormalNoNumber"/>
        <w:tabs>
          <w:tab w:val="clear" w:pos="567"/>
        </w:tabs>
        <w:ind w:left="562" w:firstLine="562"/>
        <w:rPr>
          <w:lang w:val="ru-RU"/>
        </w:rPr>
      </w:pPr>
      <w:r>
        <w:t>b</w:t>
      </w:r>
      <w:r w:rsidRPr="00477FC5">
        <w:rPr>
          <w:lang w:val="ru-RU"/>
        </w:rPr>
        <w:t>)</w:t>
      </w:r>
      <w:r w:rsidRPr="00477FC5">
        <w:rPr>
          <w:lang w:val="ru-RU"/>
        </w:rPr>
        <w:tab/>
        <w:t>представление досье Сторонами;</w:t>
      </w:r>
    </w:p>
    <w:p w14:paraId="4A53364A" w14:textId="77777777" w:rsidR="0089187D" w:rsidRPr="00477FC5" w:rsidRDefault="0089187D" w:rsidP="00520ED4">
      <w:pPr>
        <w:pStyle w:val="CBDNormalNoNumber"/>
        <w:tabs>
          <w:tab w:val="clear" w:pos="567"/>
        </w:tabs>
        <w:ind w:left="562" w:firstLine="562"/>
        <w:rPr>
          <w:lang w:val="ru-RU"/>
        </w:rPr>
      </w:pPr>
      <w:r>
        <w:t>c</w:t>
      </w:r>
      <w:r w:rsidRPr="00477FC5">
        <w:rPr>
          <w:lang w:val="ru-RU"/>
        </w:rPr>
        <w:t>)</w:t>
      </w:r>
      <w:r w:rsidRPr="00477FC5">
        <w:rPr>
          <w:lang w:val="ru-RU"/>
        </w:rPr>
        <w:tab/>
        <w:t>всесторонние консультации с заинтересованными сторонами;</w:t>
      </w:r>
    </w:p>
    <w:p w14:paraId="4A53364B" w14:textId="77777777" w:rsidR="0089187D" w:rsidRPr="00477FC5" w:rsidRDefault="0089187D" w:rsidP="00520ED4">
      <w:pPr>
        <w:pStyle w:val="CBDNormalNoNumber"/>
        <w:tabs>
          <w:tab w:val="clear" w:pos="567"/>
        </w:tabs>
        <w:ind w:left="562" w:firstLine="562"/>
        <w:rPr>
          <w:lang w:val="ru-RU"/>
        </w:rPr>
      </w:pPr>
      <w:r>
        <w:t>d</w:t>
      </w:r>
      <w:r w:rsidRPr="00477FC5">
        <w:rPr>
          <w:lang w:val="ru-RU"/>
        </w:rPr>
        <w:t>)</w:t>
      </w:r>
      <w:r w:rsidRPr="00477FC5">
        <w:rPr>
          <w:lang w:val="ru-RU"/>
        </w:rPr>
        <w:tab/>
        <w:t>признание на ограниченный срок с проведением периодических обзоров;</w:t>
      </w:r>
    </w:p>
    <w:p w14:paraId="4A53364C" w14:textId="77777777" w:rsidR="0089187D" w:rsidRPr="00477FC5" w:rsidRDefault="0089187D" w:rsidP="00520ED4">
      <w:pPr>
        <w:pStyle w:val="CBDNormalNoNumber"/>
        <w:tabs>
          <w:tab w:val="clear" w:pos="567"/>
        </w:tabs>
        <w:ind w:left="562" w:firstLine="562"/>
        <w:rPr>
          <w:lang w:val="ru-RU"/>
        </w:rPr>
      </w:pPr>
      <w:r>
        <w:t>e</w:t>
      </w:r>
      <w:r w:rsidRPr="00477FC5">
        <w:rPr>
          <w:lang w:val="ru-RU"/>
        </w:rPr>
        <w:t>)</w:t>
      </w:r>
      <w:r w:rsidRPr="00477FC5">
        <w:rPr>
          <w:lang w:val="ru-RU"/>
        </w:rPr>
        <w:tab/>
        <w:t>механизм урегулирования споров;</w:t>
      </w:r>
    </w:p>
    <w:p w14:paraId="4A53364D" w14:textId="77777777" w:rsidR="0089187D" w:rsidRPr="00477FC5" w:rsidRDefault="0089187D" w:rsidP="00520ED4">
      <w:pPr>
        <w:pStyle w:val="CBDNormalNoNumber"/>
        <w:tabs>
          <w:tab w:val="clear" w:pos="567"/>
        </w:tabs>
        <w:ind w:left="562" w:firstLine="562"/>
        <w:rPr>
          <w:lang w:val="ru-RU"/>
        </w:rPr>
      </w:pPr>
      <w:r>
        <w:t>f</w:t>
      </w:r>
      <w:r w:rsidRPr="00477FC5">
        <w:rPr>
          <w:lang w:val="ru-RU"/>
        </w:rPr>
        <w:t>)</w:t>
      </w:r>
      <w:r w:rsidRPr="00477FC5">
        <w:rPr>
          <w:lang w:val="ru-RU"/>
        </w:rPr>
        <w:tab/>
        <w:t>реестр в рамках Механизма посредничества для регулирования доступа к генетическим ресурсам и совместного использования выгод.</w:t>
      </w:r>
    </w:p>
    <w:p w14:paraId="4A53364E" w14:textId="77777777" w:rsidR="0089187D" w:rsidRPr="00633DED" w:rsidRDefault="0089187D" w:rsidP="00B44FDC">
      <w:pPr>
        <w:pStyle w:val="CBDH3"/>
        <w:tabs>
          <w:tab w:val="clear" w:pos="567"/>
        </w:tabs>
        <w:ind w:left="562" w:hanging="22"/>
        <w:rPr>
          <w:lang w:val="ru-RU"/>
        </w:rPr>
      </w:pPr>
      <w:r>
        <w:rPr>
          <w:lang w:val="ru-RU"/>
        </w:rPr>
        <w:t>Вариант</w:t>
      </w:r>
      <w:r w:rsidRPr="00633DED">
        <w:rPr>
          <w:lang w:val="ru-RU"/>
        </w:rPr>
        <w:t xml:space="preserve"> </w:t>
      </w:r>
      <w:r>
        <w:t>B</w:t>
      </w:r>
      <w:r w:rsidRPr="00633DED">
        <w:rPr>
          <w:lang w:val="ru-RU"/>
        </w:rPr>
        <w:t xml:space="preserve"> </w:t>
      </w:r>
      <w:r w:rsidRPr="00633DED">
        <w:rPr>
          <w:lang w:val="ru-RU"/>
        </w:rPr>
        <w:br/>
        <w:t>Подход на основе предварительной координации без официального признания</w:t>
      </w:r>
    </w:p>
    <w:p w14:paraId="4A53364F" w14:textId="77777777" w:rsidR="0089187D" w:rsidRPr="00633DED" w:rsidRDefault="0089187D" w:rsidP="00B44FDC">
      <w:pPr>
        <w:pStyle w:val="CBDNormalNoNumber"/>
        <w:tabs>
          <w:tab w:val="clear" w:pos="567"/>
        </w:tabs>
        <w:ind w:left="562" w:hanging="22"/>
        <w:rPr>
          <w:lang w:val="ru-RU"/>
        </w:rPr>
      </w:pPr>
      <w:r w:rsidRPr="00633DED">
        <w:rPr>
          <w:lang w:val="ru-RU"/>
        </w:rPr>
        <w:t>2.</w:t>
      </w:r>
      <w:r w:rsidRPr="00633DED">
        <w:rPr>
          <w:lang w:val="ru-RU"/>
        </w:rPr>
        <w:tab/>
        <w:t xml:space="preserve">Цель варианта B заключается в содействии структурированной координации и обеспечении взаимодополняемости без официального признания. Данный вариант </w:t>
      </w:r>
      <w:r>
        <w:rPr>
          <w:lang w:val="ru-RU"/>
        </w:rPr>
        <w:t>харакеризуется</w:t>
      </w:r>
      <w:r w:rsidRPr="00633DED">
        <w:rPr>
          <w:lang w:val="ru-RU"/>
        </w:rPr>
        <w:t xml:space="preserve"> следующими элементами:</w:t>
      </w:r>
    </w:p>
    <w:p w14:paraId="4A533650" w14:textId="77777777" w:rsidR="0089187D" w:rsidRPr="00633DED" w:rsidRDefault="0089187D" w:rsidP="00520ED4">
      <w:pPr>
        <w:pStyle w:val="CBDNormalNoNumber"/>
        <w:tabs>
          <w:tab w:val="clear" w:pos="567"/>
        </w:tabs>
        <w:ind w:left="562" w:firstLine="562"/>
        <w:rPr>
          <w:lang w:val="ru-RU"/>
        </w:rPr>
      </w:pPr>
      <w:r>
        <w:t>a</w:t>
      </w:r>
      <w:r w:rsidRPr="00633DED">
        <w:rPr>
          <w:lang w:val="ru-RU"/>
        </w:rPr>
        <w:t>)</w:t>
      </w:r>
      <w:r w:rsidRPr="00633DED">
        <w:rPr>
          <w:lang w:val="ru-RU"/>
        </w:rPr>
        <w:tab/>
        <w:t>структурированное сотрудничество с другими международными организациями;</w:t>
      </w:r>
    </w:p>
    <w:p w14:paraId="4A533651" w14:textId="77777777" w:rsidR="0089187D" w:rsidRPr="00633DED" w:rsidRDefault="0089187D" w:rsidP="00520ED4">
      <w:pPr>
        <w:pStyle w:val="CBDNormalNoNumber"/>
        <w:tabs>
          <w:tab w:val="clear" w:pos="567"/>
        </w:tabs>
        <w:ind w:left="562" w:firstLine="562"/>
        <w:rPr>
          <w:lang w:val="ru-RU"/>
        </w:rPr>
      </w:pPr>
      <w:r>
        <w:t>b</w:t>
      </w:r>
      <w:r w:rsidRPr="00633DED">
        <w:rPr>
          <w:lang w:val="ru-RU"/>
        </w:rPr>
        <w:t>)</w:t>
      </w:r>
      <w:r w:rsidRPr="00633DED">
        <w:rPr>
          <w:lang w:val="ru-RU"/>
        </w:rPr>
        <w:tab/>
        <w:t>обмен информацией и обеспечение прозрачности;</w:t>
      </w:r>
    </w:p>
    <w:p w14:paraId="4A533652" w14:textId="77777777" w:rsidR="0089187D" w:rsidRPr="00633DED" w:rsidRDefault="0089187D" w:rsidP="00520ED4">
      <w:pPr>
        <w:pStyle w:val="CBDNormalNoNumber"/>
        <w:tabs>
          <w:tab w:val="clear" w:pos="567"/>
        </w:tabs>
        <w:ind w:left="562" w:firstLine="562"/>
        <w:rPr>
          <w:lang w:val="ru-RU"/>
        </w:rPr>
      </w:pPr>
      <w:r>
        <w:t>c</w:t>
      </w:r>
      <w:r w:rsidRPr="00633DED">
        <w:rPr>
          <w:lang w:val="ru-RU"/>
        </w:rPr>
        <w:t>)</w:t>
      </w:r>
      <w:r w:rsidRPr="00633DED">
        <w:rPr>
          <w:lang w:val="ru-RU"/>
        </w:rPr>
        <w:tab/>
        <w:t xml:space="preserve">национальная отчетность о практике, связанной со специализированными международными документами, регулирующими доступ к генетическим ресурсам и совместное использование выгод; </w:t>
      </w:r>
    </w:p>
    <w:p w14:paraId="4A533653" w14:textId="77777777" w:rsidR="0089187D" w:rsidRPr="00633DED" w:rsidRDefault="0089187D" w:rsidP="00520ED4">
      <w:pPr>
        <w:pStyle w:val="CBDNormalNoNumber"/>
        <w:tabs>
          <w:tab w:val="clear" w:pos="567"/>
        </w:tabs>
        <w:ind w:left="562" w:firstLine="562"/>
        <w:rPr>
          <w:lang w:val="ru-RU"/>
        </w:rPr>
      </w:pPr>
      <w:r>
        <w:t>d</w:t>
      </w:r>
      <w:r w:rsidRPr="00633DED">
        <w:rPr>
          <w:lang w:val="ru-RU"/>
        </w:rPr>
        <w:t>)</w:t>
      </w:r>
      <w:r w:rsidRPr="00633DED">
        <w:rPr>
          <w:lang w:val="ru-RU"/>
        </w:rPr>
        <w:tab/>
        <w:t>оценки на основе положений Нагойского протокола;</w:t>
      </w:r>
    </w:p>
    <w:p w14:paraId="4A533654" w14:textId="77777777" w:rsidR="0089187D" w:rsidRPr="00633DED" w:rsidRDefault="0089187D" w:rsidP="00520ED4">
      <w:pPr>
        <w:pStyle w:val="CBDNormalNoNumber"/>
        <w:tabs>
          <w:tab w:val="clear" w:pos="567"/>
        </w:tabs>
        <w:ind w:left="562" w:firstLine="562"/>
        <w:rPr>
          <w:lang w:val="ru-RU"/>
        </w:rPr>
      </w:pPr>
      <w:r>
        <w:t>e</w:t>
      </w:r>
      <w:r w:rsidRPr="00633DED">
        <w:rPr>
          <w:lang w:val="ru-RU"/>
        </w:rPr>
        <w:t>)</w:t>
      </w:r>
      <w:r w:rsidRPr="00633DED">
        <w:rPr>
          <w:lang w:val="ru-RU"/>
        </w:rPr>
        <w:tab/>
        <w:t>процессы обзора;</w:t>
      </w:r>
    </w:p>
    <w:p w14:paraId="4A533655" w14:textId="77777777" w:rsidR="0089187D" w:rsidRPr="00633DED" w:rsidRDefault="0089187D" w:rsidP="00520ED4">
      <w:pPr>
        <w:pStyle w:val="CBDNormalNoNumber"/>
        <w:tabs>
          <w:tab w:val="clear" w:pos="567"/>
        </w:tabs>
        <w:ind w:left="562" w:firstLine="562"/>
        <w:rPr>
          <w:b/>
          <w:bCs/>
          <w:lang w:val="ru-RU"/>
        </w:rPr>
      </w:pPr>
      <w:r>
        <w:t>f</w:t>
      </w:r>
      <w:r w:rsidRPr="00633DED">
        <w:rPr>
          <w:lang w:val="ru-RU"/>
        </w:rPr>
        <w:t>)</w:t>
      </w:r>
      <w:r w:rsidRPr="00633DED">
        <w:rPr>
          <w:lang w:val="ru-RU"/>
        </w:rPr>
        <w:tab/>
        <w:t>отсутствие процедуры официального признания или аккредитации.</w:t>
      </w:r>
    </w:p>
    <w:p w14:paraId="4A533656" w14:textId="77777777" w:rsidR="0089187D" w:rsidRPr="00633DED" w:rsidRDefault="0089187D" w:rsidP="00B44FDC">
      <w:pPr>
        <w:pStyle w:val="CBDH3"/>
        <w:tabs>
          <w:tab w:val="clear" w:pos="567"/>
        </w:tabs>
        <w:ind w:left="562" w:hanging="22"/>
        <w:rPr>
          <w:lang w:val="ru-RU"/>
        </w:rPr>
      </w:pPr>
      <w:r>
        <w:rPr>
          <w:lang w:val="ru-RU"/>
        </w:rPr>
        <w:lastRenderedPageBreak/>
        <w:t>Вариант</w:t>
      </w:r>
      <w:r w:rsidRPr="00633DED">
        <w:rPr>
          <w:lang w:val="ru-RU"/>
        </w:rPr>
        <w:t xml:space="preserve"> </w:t>
      </w:r>
      <w:r>
        <w:t>C</w:t>
      </w:r>
      <w:r w:rsidRPr="00633DED">
        <w:rPr>
          <w:lang w:val="ru-RU"/>
        </w:rPr>
        <w:t xml:space="preserve"> </w:t>
      </w:r>
      <w:r w:rsidRPr="00633DED">
        <w:rPr>
          <w:lang w:val="ru-RU"/>
        </w:rPr>
        <w:br/>
        <w:t>Гибридная модель «уважение и ведение реестра»</w:t>
      </w:r>
      <w:r>
        <w:rPr>
          <w:rStyle w:val="Appelnotedebasdep"/>
          <w:bCs/>
        </w:rPr>
        <w:footnoteReference w:id="4"/>
      </w:r>
    </w:p>
    <w:p w14:paraId="4A533657" w14:textId="77777777" w:rsidR="0089187D" w:rsidRPr="00633DED" w:rsidRDefault="0089187D" w:rsidP="00B44FDC">
      <w:pPr>
        <w:pStyle w:val="CBDNormalNoNumber"/>
        <w:tabs>
          <w:tab w:val="clear" w:pos="567"/>
        </w:tabs>
        <w:ind w:left="562" w:hanging="22"/>
        <w:rPr>
          <w:lang w:val="ru-RU"/>
        </w:rPr>
      </w:pPr>
      <w:r w:rsidRPr="00633DED">
        <w:rPr>
          <w:lang w:val="ru-RU"/>
        </w:rPr>
        <w:t>3.</w:t>
      </w:r>
      <w:r w:rsidRPr="00633DED">
        <w:rPr>
          <w:lang w:val="ru-RU"/>
        </w:rPr>
        <w:tab/>
        <w:t>Цель варианта C состоит в объединении самостоятельн</w:t>
      </w:r>
      <w:r>
        <w:rPr>
          <w:lang w:val="ru-RU"/>
        </w:rPr>
        <w:t>ых</w:t>
      </w:r>
      <w:r w:rsidRPr="00633DED">
        <w:rPr>
          <w:lang w:val="ru-RU"/>
        </w:rPr>
        <w:t xml:space="preserve"> деклараци</w:t>
      </w:r>
      <w:r>
        <w:rPr>
          <w:lang w:val="ru-RU"/>
        </w:rPr>
        <w:t>й</w:t>
      </w:r>
      <w:r w:rsidRPr="00633DED">
        <w:rPr>
          <w:lang w:val="ru-RU"/>
        </w:rPr>
        <w:t xml:space="preserve"> со стороны руководящих органов и секретариатов специализированных международных документов, регулирующих доступ к генетическим ресурсам и совместное использование выгод, </w:t>
      </w:r>
      <w:r>
        <w:rPr>
          <w:lang w:val="ru-RU"/>
        </w:rPr>
        <w:t>которые будут вноситься</w:t>
      </w:r>
      <w:r w:rsidRPr="00633DED">
        <w:rPr>
          <w:lang w:val="ru-RU"/>
        </w:rPr>
        <w:t xml:space="preserve"> в реестр Конференцией Сторон, выступающей в качестве совещания Сторон Нагойского протокола, с минимальным обзором. Данный вариант </w:t>
      </w:r>
      <w:r>
        <w:rPr>
          <w:lang w:val="ru-RU"/>
        </w:rPr>
        <w:t>характеризуется</w:t>
      </w:r>
      <w:r w:rsidRPr="00633DED">
        <w:rPr>
          <w:lang w:val="ru-RU"/>
        </w:rPr>
        <w:t xml:space="preserve"> следующими элементами:</w:t>
      </w:r>
    </w:p>
    <w:p w14:paraId="4A533658" w14:textId="77777777" w:rsidR="0089187D" w:rsidRPr="00633DED" w:rsidRDefault="0089187D" w:rsidP="00520ED4">
      <w:pPr>
        <w:pStyle w:val="CBDNormalNoNumber"/>
        <w:tabs>
          <w:tab w:val="clear" w:pos="567"/>
        </w:tabs>
        <w:ind w:left="562" w:firstLine="562"/>
        <w:rPr>
          <w:lang w:val="ru-RU"/>
        </w:rPr>
      </w:pPr>
      <w:r>
        <w:t>a</w:t>
      </w:r>
      <w:r w:rsidRPr="00633DED">
        <w:rPr>
          <w:lang w:val="ru-RU"/>
        </w:rPr>
        <w:t>)</w:t>
      </w:r>
      <w:r w:rsidRPr="00633DED">
        <w:rPr>
          <w:lang w:val="ru-RU"/>
        </w:rPr>
        <w:tab/>
        <w:t xml:space="preserve">первичные самостоятельные декларации </w:t>
      </w:r>
      <w:r>
        <w:rPr>
          <w:lang w:val="ru-RU"/>
        </w:rPr>
        <w:t>руководящих</w:t>
      </w:r>
      <w:r w:rsidRPr="00633DED">
        <w:rPr>
          <w:lang w:val="ru-RU"/>
        </w:rPr>
        <w:t xml:space="preserve"> органов или секретариатов специализированных международных документов, регулирующих доступ к генетическим ресурсам и совместное использование выгод;</w:t>
      </w:r>
    </w:p>
    <w:p w14:paraId="4A533659" w14:textId="77777777" w:rsidR="0089187D" w:rsidRPr="00633DED" w:rsidRDefault="0089187D" w:rsidP="00520ED4">
      <w:pPr>
        <w:pStyle w:val="CBDNormalNoNumber"/>
        <w:tabs>
          <w:tab w:val="clear" w:pos="567"/>
        </w:tabs>
        <w:ind w:left="562" w:firstLine="562"/>
        <w:rPr>
          <w:lang w:val="ru-RU"/>
        </w:rPr>
      </w:pPr>
      <w:r>
        <w:t>b</w:t>
      </w:r>
      <w:r w:rsidRPr="00633DED">
        <w:rPr>
          <w:lang w:val="ru-RU"/>
        </w:rPr>
        <w:t>)</w:t>
      </w:r>
      <w:r w:rsidRPr="00633DED">
        <w:rPr>
          <w:lang w:val="ru-RU"/>
        </w:rPr>
        <w:tab/>
        <w:t>регистрация или принятие к сведению самостоятельных деклараций Конференцией Сторон, выступающей в качестве совещания Сторон Нагойского протокола;</w:t>
      </w:r>
    </w:p>
    <w:p w14:paraId="4A53365A" w14:textId="77777777" w:rsidR="0089187D" w:rsidRPr="00633DED" w:rsidRDefault="0089187D" w:rsidP="00520ED4">
      <w:pPr>
        <w:pStyle w:val="CBDNormalNoNumber"/>
        <w:tabs>
          <w:tab w:val="clear" w:pos="567"/>
        </w:tabs>
        <w:ind w:left="562" w:firstLine="562"/>
        <w:rPr>
          <w:lang w:val="ru-RU"/>
        </w:rPr>
      </w:pPr>
      <w:r>
        <w:t>c</w:t>
      </w:r>
      <w:r w:rsidRPr="00633DED">
        <w:rPr>
          <w:lang w:val="ru-RU"/>
        </w:rPr>
        <w:t>)</w:t>
      </w:r>
      <w:r w:rsidRPr="00633DED">
        <w:rPr>
          <w:lang w:val="ru-RU"/>
        </w:rPr>
        <w:tab/>
        <w:t>использование добровольных критериев руководящими органами или секретариатами специализированных международных документов, регулирующих доступ к генетическим ресурсам и совместное использование выгод, для определения статуса этих документов в контексте пункта 4 статьи 4 Нагойского протокола;</w:t>
      </w:r>
    </w:p>
    <w:p w14:paraId="4A53365B" w14:textId="77777777" w:rsidR="0089187D" w:rsidRPr="00633DED" w:rsidRDefault="0089187D" w:rsidP="00520ED4">
      <w:pPr>
        <w:pStyle w:val="CBDNormalNoNumber"/>
        <w:tabs>
          <w:tab w:val="clear" w:pos="567"/>
        </w:tabs>
        <w:ind w:left="562" w:firstLine="562"/>
        <w:rPr>
          <w:lang w:val="ru-RU"/>
        </w:rPr>
      </w:pPr>
      <w:r>
        <w:t>d</w:t>
      </w:r>
      <w:r w:rsidRPr="00633DED">
        <w:rPr>
          <w:lang w:val="ru-RU"/>
        </w:rPr>
        <w:t>)</w:t>
      </w:r>
      <w:r w:rsidRPr="00633DED">
        <w:rPr>
          <w:lang w:val="ru-RU"/>
        </w:rPr>
        <w:tab/>
        <w:t>составление перечня в межсессионный период;</w:t>
      </w:r>
    </w:p>
    <w:p w14:paraId="4A53365C" w14:textId="77777777" w:rsidR="0089187D" w:rsidRPr="00633DED" w:rsidRDefault="0089187D" w:rsidP="00520ED4">
      <w:pPr>
        <w:pStyle w:val="CBDNormalNoNumber"/>
        <w:tabs>
          <w:tab w:val="clear" w:pos="567"/>
        </w:tabs>
        <w:ind w:left="562" w:firstLine="562"/>
        <w:rPr>
          <w:lang w:val="ru-RU"/>
        </w:rPr>
      </w:pPr>
      <w:r>
        <w:t>e</w:t>
      </w:r>
      <w:r w:rsidRPr="00633DED">
        <w:rPr>
          <w:lang w:val="ru-RU"/>
        </w:rPr>
        <w:t>)</w:t>
      </w:r>
      <w:r w:rsidRPr="00633DED">
        <w:rPr>
          <w:lang w:val="ru-RU"/>
        </w:rPr>
        <w:tab/>
        <w:t>создание реестра в рамках Механизма посредничества для регулирования доступа к генетическим ресурсам и совместного использования выгод;</w:t>
      </w:r>
    </w:p>
    <w:p w14:paraId="4A53365D" w14:textId="77777777" w:rsidR="0089187D" w:rsidRPr="00633DED" w:rsidRDefault="0089187D" w:rsidP="00520ED4">
      <w:pPr>
        <w:pStyle w:val="CBDNormalNoNumber"/>
        <w:tabs>
          <w:tab w:val="clear" w:pos="567"/>
        </w:tabs>
        <w:ind w:left="562" w:firstLine="562"/>
        <w:rPr>
          <w:lang w:val="ru-RU"/>
        </w:rPr>
      </w:pPr>
      <w:r>
        <w:t>f</w:t>
      </w:r>
      <w:r w:rsidRPr="00633DED">
        <w:rPr>
          <w:lang w:val="ru-RU"/>
        </w:rPr>
        <w:t>)</w:t>
      </w:r>
      <w:r w:rsidRPr="00633DED">
        <w:rPr>
          <w:lang w:val="ru-RU"/>
        </w:rPr>
        <w:tab/>
        <w:t>служба поддержки для Сторон и субъектов деятельности, охватывающая различные режимы.</w:t>
      </w:r>
    </w:p>
    <w:p w14:paraId="4A53365E" w14:textId="77777777" w:rsidR="0089187D" w:rsidRPr="00633DED" w:rsidRDefault="0089187D" w:rsidP="006E51C3">
      <w:pPr>
        <w:pStyle w:val="CBDH2"/>
        <w:tabs>
          <w:tab w:val="clear" w:pos="567"/>
          <w:tab w:val="clear" w:pos="1701"/>
          <w:tab w:val="left" w:pos="1170"/>
          <w:tab w:val="left" w:pos="1350"/>
        </w:tabs>
        <w:ind w:left="1170" w:hanging="540"/>
        <w:jc w:val="left"/>
        <w:rPr>
          <w:lang w:val="ru-RU"/>
        </w:rPr>
      </w:pPr>
      <w:r>
        <w:t>II</w:t>
      </w:r>
      <w:r w:rsidRPr="00633DED">
        <w:rPr>
          <w:lang w:val="ru-RU"/>
        </w:rPr>
        <w:t>.</w:t>
      </w:r>
      <w:r w:rsidRPr="00633DED">
        <w:rPr>
          <w:lang w:val="ru-RU"/>
        </w:rPr>
        <w:tab/>
      </w:r>
      <w:r>
        <w:rPr>
          <w:lang w:val="ru-RU"/>
        </w:rPr>
        <w:tab/>
      </w:r>
      <w:r w:rsidRPr="00633DED">
        <w:rPr>
          <w:lang w:val="ru-RU"/>
        </w:rPr>
        <w:t xml:space="preserve">Предлагаемые ориентировочные критерии для определения статуса или признания специализированных международных документов, регулирующих доступ к генетическим ресурсам и совместное использование выгод (применимы к вариантам I.A и </w:t>
      </w:r>
      <w:r>
        <w:t>I</w:t>
      </w:r>
      <w:r w:rsidRPr="00633DED">
        <w:rPr>
          <w:lang w:val="ru-RU"/>
        </w:rPr>
        <w:t>.</w:t>
      </w:r>
      <w:r>
        <w:t>C</w:t>
      </w:r>
      <w:r w:rsidRPr="00633DED">
        <w:rPr>
          <w:lang w:val="ru-RU"/>
        </w:rPr>
        <w:t>)</w:t>
      </w:r>
    </w:p>
    <w:p w14:paraId="4A53365F" w14:textId="77777777" w:rsidR="0089187D" w:rsidRPr="00633DED" w:rsidRDefault="0089187D" w:rsidP="006E51C3">
      <w:pPr>
        <w:pStyle w:val="CBDNormalNoNumber"/>
        <w:tabs>
          <w:tab w:val="clear" w:pos="567"/>
        </w:tabs>
        <w:ind w:left="562" w:hanging="540"/>
        <w:rPr>
          <w:lang w:val="ru-RU"/>
        </w:rPr>
      </w:pPr>
      <w:r>
        <w:rPr>
          <w:lang w:val="ru-RU"/>
        </w:rPr>
        <w:tab/>
      </w:r>
      <w:r w:rsidRPr="00633DED">
        <w:rPr>
          <w:lang w:val="ru-RU"/>
        </w:rPr>
        <w:t>4.</w:t>
      </w:r>
      <w:r w:rsidRPr="00633DED">
        <w:rPr>
          <w:lang w:val="ru-RU"/>
        </w:rPr>
        <w:tab/>
        <w:t>Ориентировочные критерии для признания включают:</w:t>
      </w:r>
    </w:p>
    <w:p w14:paraId="4A533660" w14:textId="77777777" w:rsidR="0089187D" w:rsidRPr="00633DED" w:rsidRDefault="0089187D" w:rsidP="00520ED4">
      <w:pPr>
        <w:pStyle w:val="CBDNormalNoNumber"/>
        <w:tabs>
          <w:tab w:val="clear" w:pos="567"/>
        </w:tabs>
        <w:ind w:left="562" w:firstLine="562"/>
        <w:rPr>
          <w:lang w:val="ru-RU"/>
        </w:rPr>
      </w:pPr>
      <w:r>
        <w:t>a</w:t>
      </w:r>
      <w:r w:rsidRPr="00633DED">
        <w:rPr>
          <w:lang w:val="ru-RU"/>
        </w:rPr>
        <w:t>)</w:t>
      </w:r>
      <w:r w:rsidRPr="00633DED">
        <w:rPr>
          <w:lang w:val="ru-RU"/>
        </w:rPr>
        <w:tab/>
        <w:t>наличие правовой основы, обеспеченной посредством принятия или одобрения на межправительственном уровне;</w:t>
      </w:r>
    </w:p>
    <w:p w14:paraId="4A533661" w14:textId="77777777" w:rsidR="0089187D" w:rsidRPr="00633DED" w:rsidRDefault="0089187D" w:rsidP="00520ED4">
      <w:pPr>
        <w:pStyle w:val="CBDNormalNoNumber"/>
        <w:tabs>
          <w:tab w:val="clear" w:pos="567"/>
        </w:tabs>
        <w:ind w:left="562" w:firstLine="562"/>
        <w:rPr>
          <w:lang w:val="ru-RU"/>
        </w:rPr>
      </w:pPr>
      <w:r>
        <w:t>b</w:t>
      </w:r>
      <w:r w:rsidRPr="00633DED">
        <w:rPr>
          <w:lang w:val="ru-RU"/>
        </w:rPr>
        <w:t>)</w:t>
      </w:r>
      <w:r w:rsidRPr="00633DED">
        <w:rPr>
          <w:lang w:val="ru-RU"/>
        </w:rPr>
        <w:tab/>
        <w:t>специализированный характер в плане области применения и цели;</w:t>
      </w:r>
    </w:p>
    <w:p w14:paraId="4A533662" w14:textId="77777777" w:rsidR="0089187D" w:rsidRPr="00633DED" w:rsidRDefault="0089187D" w:rsidP="00520ED4">
      <w:pPr>
        <w:pStyle w:val="CBDNormalNoNumber"/>
        <w:tabs>
          <w:tab w:val="clear" w:pos="567"/>
        </w:tabs>
        <w:ind w:left="562" w:firstLine="562"/>
        <w:rPr>
          <w:lang w:val="ru-RU"/>
        </w:rPr>
      </w:pPr>
      <w:r>
        <w:t>c</w:t>
      </w:r>
      <w:r w:rsidRPr="00633DED">
        <w:rPr>
          <w:lang w:val="ru-RU"/>
        </w:rPr>
        <w:t>)</w:t>
      </w:r>
      <w:r w:rsidRPr="00633DED">
        <w:rPr>
          <w:lang w:val="ru-RU"/>
        </w:rPr>
        <w:tab/>
        <w:t>соответствие целям Конвенции о биологическом разнообразии</w:t>
      </w:r>
      <w:r>
        <w:rPr>
          <w:rStyle w:val="Appelnotedebasdep"/>
        </w:rPr>
        <w:footnoteReference w:id="5"/>
      </w:r>
      <w:r w:rsidRPr="00633DED">
        <w:rPr>
          <w:lang w:val="ru-RU"/>
        </w:rPr>
        <w:t xml:space="preserve"> и Нагойского протокола; </w:t>
      </w:r>
    </w:p>
    <w:p w14:paraId="4A533663" w14:textId="77777777" w:rsidR="0089187D" w:rsidRPr="00633DED" w:rsidRDefault="0089187D" w:rsidP="00520ED4">
      <w:pPr>
        <w:pStyle w:val="CBDNormalNoNumber"/>
        <w:tabs>
          <w:tab w:val="clear" w:pos="567"/>
        </w:tabs>
        <w:ind w:left="562" w:firstLine="562"/>
        <w:rPr>
          <w:lang w:val="ru-RU"/>
        </w:rPr>
      </w:pPr>
      <w:r>
        <w:t>d</w:t>
      </w:r>
      <w:r w:rsidRPr="00633DED">
        <w:rPr>
          <w:lang w:val="ru-RU"/>
        </w:rPr>
        <w:t>)</w:t>
      </w:r>
      <w:r w:rsidRPr="00633DED">
        <w:rPr>
          <w:lang w:val="ru-RU"/>
        </w:rPr>
        <w:tab/>
        <w:t>механизмы совместного использования выгод на справедливой и равной основе;</w:t>
      </w:r>
    </w:p>
    <w:p w14:paraId="4A533664" w14:textId="77777777" w:rsidR="0089187D" w:rsidRPr="00633DED" w:rsidRDefault="0089187D" w:rsidP="00520ED4">
      <w:pPr>
        <w:pStyle w:val="CBDNormalNoNumber"/>
        <w:tabs>
          <w:tab w:val="clear" w:pos="567"/>
        </w:tabs>
        <w:ind w:left="562" w:firstLine="562"/>
        <w:rPr>
          <w:lang w:val="ru-RU"/>
        </w:rPr>
      </w:pPr>
      <w:r>
        <w:t>e</w:t>
      </w:r>
      <w:r w:rsidRPr="00633DED">
        <w:rPr>
          <w:lang w:val="ru-RU"/>
        </w:rPr>
        <w:t>)</w:t>
      </w:r>
      <w:r w:rsidRPr="00633DED">
        <w:rPr>
          <w:lang w:val="ru-RU"/>
        </w:rPr>
        <w:tab/>
        <w:t xml:space="preserve">эффективное участие коренных народов и местных общин; </w:t>
      </w:r>
    </w:p>
    <w:p w14:paraId="4A533665" w14:textId="77777777" w:rsidR="0089187D" w:rsidRPr="00633DED" w:rsidRDefault="0089187D" w:rsidP="00520ED4">
      <w:pPr>
        <w:pStyle w:val="CBDNormalNoNumber"/>
        <w:tabs>
          <w:tab w:val="clear" w:pos="567"/>
        </w:tabs>
        <w:ind w:left="562" w:firstLine="562"/>
        <w:rPr>
          <w:lang w:val="ru-RU"/>
        </w:rPr>
      </w:pPr>
      <w:r>
        <w:t>f</w:t>
      </w:r>
      <w:r w:rsidRPr="00633DED">
        <w:rPr>
          <w:lang w:val="ru-RU"/>
        </w:rPr>
        <w:t>)</w:t>
      </w:r>
      <w:r w:rsidRPr="00633DED">
        <w:rPr>
          <w:lang w:val="ru-RU"/>
        </w:rPr>
        <w:tab/>
        <w:t>наличие положений о прозрачности, мониторинге и подотчетности;</w:t>
      </w:r>
    </w:p>
    <w:p w14:paraId="4A533666" w14:textId="77777777" w:rsidR="0089187D" w:rsidRPr="00633DED" w:rsidRDefault="0089187D" w:rsidP="00520ED4">
      <w:pPr>
        <w:pStyle w:val="CBDNormalNoNumber"/>
        <w:tabs>
          <w:tab w:val="clear" w:pos="567"/>
        </w:tabs>
        <w:ind w:left="562" w:firstLine="562"/>
        <w:rPr>
          <w:lang w:val="ru-RU"/>
        </w:rPr>
      </w:pPr>
      <w:r>
        <w:t>g</w:t>
      </w:r>
      <w:r w:rsidRPr="00633DED">
        <w:rPr>
          <w:lang w:val="ru-RU"/>
        </w:rPr>
        <w:t>)</w:t>
      </w:r>
      <w:r w:rsidRPr="00633DED">
        <w:rPr>
          <w:lang w:val="ru-RU"/>
        </w:rPr>
        <w:tab/>
        <w:t>содействие взаимодополняемости и избежание дублирования.]</w:t>
      </w:r>
    </w:p>
    <w:p w14:paraId="4A533667" w14:textId="77777777" w:rsidR="0089187D" w:rsidRPr="00633DED" w:rsidRDefault="0089187D" w:rsidP="006E51C3">
      <w:pPr>
        <w:pStyle w:val="CBDDesicionAnnex"/>
        <w:ind w:left="562" w:hanging="22"/>
        <w:rPr>
          <w:lang w:val="ru-RU"/>
        </w:rPr>
      </w:pPr>
      <w:r>
        <w:rPr>
          <w:lang w:val="ru-RU"/>
        </w:rPr>
        <w:lastRenderedPageBreak/>
        <w:t>Приложение</w:t>
      </w:r>
      <w:r w:rsidRPr="00633DED">
        <w:rPr>
          <w:lang w:val="ru-RU"/>
        </w:rPr>
        <w:t xml:space="preserve"> </w:t>
      </w:r>
      <w:r>
        <w:rPr>
          <w:lang w:val="en-CA"/>
        </w:rPr>
        <w:t>II</w:t>
      </w:r>
    </w:p>
    <w:p w14:paraId="4A533668" w14:textId="77777777" w:rsidR="0089187D" w:rsidRPr="00633DED" w:rsidRDefault="0089187D" w:rsidP="006E51C3">
      <w:pPr>
        <w:pStyle w:val="CBDDesicionAnnex"/>
        <w:spacing w:before="120"/>
        <w:ind w:left="562" w:hanging="22"/>
        <w:rPr>
          <w:lang w:val="ru-RU"/>
        </w:rPr>
      </w:pPr>
      <w:r w:rsidRPr="00633DED">
        <w:rPr>
          <w:lang w:val="ru-RU"/>
        </w:rPr>
        <w:t xml:space="preserve">Круг ведения </w:t>
      </w:r>
      <w:r w:rsidRPr="006E51C3">
        <w:rPr>
          <w:lang w:val="ru-RU"/>
        </w:rPr>
        <w:t>[</w:t>
      </w:r>
      <w:r>
        <w:rPr>
          <w:lang w:val="ru-RU"/>
        </w:rPr>
        <w:t>неофициальной</w:t>
      </w:r>
      <w:r w:rsidRPr="006E51C3">
        <w:rPr>
          <w:lang w:val="ru-RU"/>
        </w:rPr>
        <w:t xml:space="preserve"> консультативной группы открытого состава][</w:t>
      </w:r>
      <w:r>
        <w:rPr>
          <w:lang w:val="ru-RU"/>
        </w:rPr>
        <w:t>р</w:t>
      </w:r>
      <w:r w:rsidRPr="006E51C3">
        <w:rPr>
          <w:lang w:val="ru-RU"/>
        </w:rPr>
        <w:t>абочей группы открытого состава]</w:t>
      </w:r>
      <w:r w:rsidRPr="00633DED">
        <w:rPr>
          <w:lang w:val="ru-RU"/>
        </w:rPr>
        <w:t xml:space="preserve"> </w:t>
      </w:r>
      <w:r>
        <w:rPr>
          <w:lang w:val="ru-RU"/>
        </w:rPr>
        <w:t>для дальнейшего осуществления работы по пункту 4 статьи 4 Нагойского протокола</w:t>
      </w:r>
    </w:p>
    <w:p w14:paraId="4A533669" w14:textId="77777777" w:rsidR="0089187D" w:rsidRPr="00633DED" w:rsidRDefault="0089187D" w:rsidP="006E51C3">
      <w:pPr>
        <w:pStyle w:val="CBDNormalNoNumber"/>
        <w:tabs>
          <w:tab w:val="clear" w:pos="567"/>
        </w:tabs>
        <w:rPr>
          <w:lang w:val="ru-RU"/>
        </w:rPr>
      </w:pPr>
      <w:r w:rsidRPr="00633DED">
        <w:rPr>
          <w:lang w:val="ru-RU"/>
        </w:rPr>
        <w:t>1.</w:t>
      </w:r>
      <w:r w:rsidRPr="00633DED">
        <w:rPr>
          <w:lang w:val="ru-RU"/>
        </w:rPr>
        <w:tab/>
      </w:r>
      <w:r w:rsidRPr="006E51C3">
        <w:rPr>
          <w:lang w:val="ru-RU"/>
        </w:rPr>
        <w:t>[Не</w:t>
      </w:r>
      <w:r>
        <w:rPr>
          <w:lang w:val="ru-RU"/>
        </w:rPr>
        <w:t>официальная</w:t>
      </w:r>
      <w:r w:rsidRPr="006E51C3">
        <w:rPr>
          <w:lang w:val="ru-RU"/>
        </w:rPr>
        <w:t xml:space="preserve"> консультативная группа открытого состава][Рабочая группа открытого состава]</w:t>
      </w:r>
      <w:r>
        <w:rPr>
          <w:lang w:val="ru-RU"/>
        </w:rPr>
        <w:t xml:space="preserve"> для дальнейшего осуществления работы по пункту 4 статьи 4 </w:t>
      </w:r>
      <w:r w:rsidRPr="00612FA1">
        <w:rPr>
          <w:lang w:val="ru-RU"/>
        </w:rPr>
        <w:t>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6E51C3">
        <w:rPr>
          <w:vertAlign w:val="superscript"/>
          <w:lang w:val="ru-RU"/>
        </w:rPr>
        <w:footnoteReference w:id="6"/>
      </w:r>
      <w:r>
        <w:rPr>
          <w:lang w:val="ru-RU"/>
        </w:rPr>
        <w:t xml:space="preserve"> рассматривает</w:t>
      </w:r>
      <w:r w:rsidRPr="00633DED">
        <w:rPr>
          <w:lang w:val="ru-RU"/>
        </w:rPr>
        <w:t>:</w:t>
      </w:r>
    </w:p>
    <w:p w14:paraId="4A53366A" w14:textId="77777777" w:rsidR="0089187D" w:rsidRPr="00633DED" w:rsidRDefault="0089187D" w:rsidP="00520ED4">
      <w:pPr>
        <w:pStyle w:val="CBDNormalNoNumber"/>
        <w:tabs>
          <w:tab w:val="clear" w:pos="567"/>
        </w:tabs>
        <w:rPr>
          <w:lang w:val="ru-RU"/>
        </w:rPr>
      </w:pPr>
      <w:r>
        <w:rPr>
          <w:lang w:val="ru-RU"/>
        </w:rPr>
        <w:tab/>
      </w:r>
      <w:r w:rsidRPr="00DF1447">
        <w:rPr>
          <w:lang w:val="ru-RU"/>
        </w:rPr>
        <w:t>a</w:t>
      </w:r>
      <w:r w:rsidRPr="00633DED">
        <w:rPr>
          <w:lang w:val="ru-RU"/>
        </w:rPr>
        <w:t>)</w:t>
      </w:r>
      <w:r w:rsidRPr="00633DED">
        <w:rPr>
          <w:lang w:val="ru-RU"/>
        </w:rPr>
        <w:tab/>
      </w:r>
      <w:r>
        <w:rPr>
          <w:lang w:val="ru-RU"/>
        </w:rPr>
        <w:t>обобщение</w:t>
      </w:r>
      <w:r w:rsidRPr="00633DED">
        <w:rPr>
          <w:lang w:val="ru-RU"/>
        </w:rPr>
        <w:t xml:space="preserve"> мнений, </w:t>
      </w:r>
      <w:r>
        <w:rPr>
          <w:lang w:val="ru-RU"/>
        </w:rPr>
        <w:t>упомянутое</w:t>
      </w:r>
      <w:r w:rsidRPr="00633DED">
        <w:rPr>
          <w:lang w:val="ru-RU"/>
        </w:rPr>
        <w:t xml:space="preserve"> </w:t>
      </w:r>
      <w:r>
        <w:rPr>
          <w:lang w:val="ru-RU"/>
        </w:rPr>
        <w:t>в</w:t>
      </w:r>
      <w:r w:rsidRPr="00633DED">
        <w:rPr>
          <w:lang w:val="ru-RU"/>
        </w:rPr>
        <w:t xml:space="preserve"> </w:t>
      </w:r>
      <w:r>
        <w:rPr>
          <w:lang w:val="ru-RU"/>
        </w:rPr>
        <w:t>пункте</w:t>
      </w:r>
      <w:r w:rsidRPr="00633DED">
        <w:rPr>
          <w:lang w:val="ru-RU"/>
        </w:rPr>
        <w:t xml:space="preserve"> </w:t>
      </w:r>
      <w:r>
        <w:rPr>
          <w:lang w:val="ru-RU"/>
        </w:rPr>
        <w:t>4</w:t>
      </w:r>
      <w:r w:rsidRPr="00DF1447">
        <w:rPr>
          <w:lang w:val="ru-RU"/>
        </w:rPr>
        <w:t> a</w:t>
      </w:r>
      <w:r w:rsidRPr="00633DED">
        <w:rPr>
          <w:lang w:val="ru-RU"/>
        </w:rPr>
        <w:t xml:space="preserve">) </w:t>
      </w:r>
      <w:r>
        <w:rPr>
          <w:lang w:val="ru-RU"/>
        </w:rPr>
        <w:t>настоящего решения</w:t>
      </w:r>
      <w:r w:rsidRPr="00633DED">
        <w:rPr>
          <w:lang w:val="ru-RU"/>
        </w:rPr>
        <w:t xml:space="preserve">, с целью выявления областей расхождения и совпадения позиций; </w:t>
      </w:r>
    </w:p>
    <w:p w14:paraId="4A53366B" w14:textId="77777777" w:rsidR="0089187D" w:rsidRPr="00633DED" w:rsidRDefault="0089187D" w:rsidP="00520ED4">
      <w:pPr>
        <w:pStyle w:val="CBDNormalNoNumber"/>
        <w:tabs>
          <w:tab w:val="clear" w:pos="567"/>
        </w:tabs>
        <w:rPr>
          <w:lang w:val="ru-RU"/>
        </w:rPr>
      </w:pPr>
      <w:r>
        <w:rPr>
          <w:lang w:val="ru-RU"/>
        </w:rPr>
        <w:tab/>
      </w:r>
      <w:r w:rsidRPr="00DF1447">
        <w:rPr>
          <w:lang w:val="ru-RU"/>
        </w:rPr>
        <w:t>b</w:t>
      </w:r>
      <w:r w:rsidRPr="00633DED">
        <w:rPr>
          <w:lang w:val="ru-RU"/>
        </w:rPr>
        <w:t>)</w:t>
      </w:r>
      <w:r w:rsidRPr="00633DED">
        <w:rPr>
          <w:lang w:val="ru-RU"/>
        </w:rPr>
        <w:tab/>
        <w:t>информацию, представленную в первых национальных докладах об осуществлении Нагойского протокола</w:t>
      </w:r>
      <w:r>
        <w:rPr>
          <w:lang w:val="ru-RU"/>
        </w:rPr>
        <w:t>,</w:t>
      </w:r>
      <w:r w:rsidRPr="00633DED">
        <w:rPr>
          <w:lang w:val="ru-RU"/>
        </w:rPr>
        <w:t xml:space="preserve"> а также во второй оценке и обзоре Протокола.</w:t>
      </w:r>
    </w:p>
    <w:p w14:paraId="4A53366C" w14:textId="77777777" w:rsidR="0089187D" w:rsidRDefault="0089187D" w:rsidP="00997EDB">
      <w:pPr>
        <w:pStyle w:val="CBDNormalNoNumber"/>
        <w:tabs>
          <w:tab w:val="clear" w:pos="567"/>
          <w:tab w:val="left" w:pos="990"/>
        </w:tabs>
        <w:rPr>
          <w:lang w:val="ru-RU"/>
        </w:rPr>
      </w:pPr>
      <w:r w:rsidRPr="00633DED">
        <w:rPr>
          <w:lang w:val="ru-RU"/>
        </w:rPr>
        <w:t>2.</w:t>
      </w:r>
      <w:r w:rsidRPr="00633DED">
        <w:rPr>
          <w:lang w:val="ru-RU"/>
        </w:rPr>
        <w:tab/>
      </w:r>
      <w:r>
        <w:rPr>
          <w:lang w:val="ru-RU"/>
        </w:rPr>
        <w:tab/>
        <w:t xml:space="preserve">В течение межсессионного периода </w:t>
      </w:r>
      <w:r w:rsidRPr="006E51C3">
        <w:rPr>
          <w:lang w:val="ru-RU"/>
        </w:rPr>
        <w:t>[</w:t>
      </w:r>
      <w:r>
        <w:rPr>
          <w:lang w:val="ru-RU"/>
        </w:rPr>
        <w:t>н</w:t>
      </w:r>
      <w:r w:rsidRPr="006E51C3">
        <w:rPr>
          <w:lang w:val="ru-RU"/>
        </w:rPr>
        <w:t>е</w:t>
      </w:r>
      <w:r>
        <w:rPr>
          <w:lang w:val="ru-RU"/>
        </w:rPr>
        <w:t>официальная</w:t>
      </w:r>
      <w:r w:rsidRPr="006E51C3">
        <w:rPr>
          <w:lang w:val="ru-RU"/>
        </w:rPr>
        <w:t xml:space="preserve"> консультативная группа открытого состава][</w:t>
      </w:r>
      <w:r>
        <w:rPr>
          <w:lang w:val="ru-RU"/>
        </w:rPr>
        <w:t>р</w:t>
      </w:r>
      <w:r w:rsidRPr="006E51C3">
        <w:rPr>
          <w:lang w:val="ru-RU"/>
        </w:rPr>
        <w:t>абочая группа открытого состава]</w:t>
      </w:r>
      <w:r>
        <w:rPr>
          <w:lang w:val="ru-RU"/>
        </w:rPr>
        <w:t xml:space="preserve"> проводит</w:t>
      </w:r>
      <w:r w:rsidRPr="00633DED">
        <w:rPr>
          <w:lang w:val="ru-RU"/>
        </w:rPr>
        <w:t xml:space="preserve"> до тр</w:t>
      </w:r>
      <w:r>
        <w:rPr>
          <w:lang w:val="ru-RU"/>
        </w:rPr>
        <w:t>е</w:t>
      </w:r>
      <w:r w:rsidRPr="00633DED">
        <w:rPr>
          <w:lang w:val="ru-RU"/>
        </w:rPr>
        <w:t>х заседаний [в онлайновом формате</w:t>
      </w:r>
      <w:r>
        <w:rPr>
          <w:lang w:val="ru-RU"/>
        </w:rPr>
        <w:t xml:space="preserve"> и</w:t>
      </w:r>
      <w:r w:rsidRPr="00633DED">
        <w:rPr>
          <w:lang w:val="ru-RU"/>
        </w:rPr>
        <w:t xml:space="preserve">] </w:t>
      </w:r>
      <w:r>
        <w:rPr>
          <w:lang w:val="ru-RU"/>
        </w:rPr>
        <w:t>таким образом, чтобы обеспечить учет</w:t>
      </w:r>
      <w:r w:rsidRPr="00633DED">
        <w:rPr>
          <w:lang w:val="ru-RU"/>
        </w:rPr>
        <w:t xml:space="preserve"> различных часовых поясов. Ожидается, что каждое заседание продлится приблизительно три часа. Рабочим языком будет английский.</w:t>
      </w:r>
    </w:p>
    <w:p w14:paraId="4A53366D" w14:textId="77777777" w:rsidR="0089187D" w:rsidRPr="00997EDB" w:rsidRDefault="0089187D" w:rsidP="00997EDB">
      <w:pPr>
        <w:pStyle w:val="CBDDesicionText"/>
        <w:tabs>
          <w:tab w:val="clear" w:pos="567"/>
          <w:tab w:val="clear" w:pos="1701"/>
          <w:tab w:val="left" w:pos="900"/>
          <w:tab w:val="left" w:pos="990"/>
        </w:tabs>
        <w:ind w:left="567" w:firstLine="0"/>
        <w:rPr>
          <w:lang w:val="ru-RU"/>
        </w:rPr>
      </w:pPr>
      <w:r w:rsidRPr="00997EDB">
        <w:rPr>
          <w:lang w:val="ru-RU"/>
        </w:rPr>
        <w:t>[3.</w:t>
      </w:r>
      <w:r w:rsidRPr="00997EDB">
        <w:rPr>
          <w:lang w:val="ru-RU"/>
        </w:rPr>
        <w:tab/>
      </w:r>
      <w:r>
        <w:rPr>
          <w:lang w:val="ru-RU"/>
        </w:rPr>
        <w:tab/>
      </w:r>
      <w:r w:rsidRPr="00997EDB">
        <w:rPr>
          <w:lang w:val="ru-RU"/>
        </w:rPr>
        <w:t>[</w:t>
      </w:r>
      <w:r w:rsidRPr="006E51C3">
        <w:rPr>
          <w:lang w:val="ru-RU"/>
        </w:rPr>
        <w:t>Не</w:t>
      </w:r>
      <w:r>
        <w:rPr>
          <w:lang w:val="ru-RU"/>
        </w:rPr>
        <w:t>официальная</w:t>
      </w:r>
      <w:r w:rsidRPr="00997EDB">
        <w:rPr>
          <w:lang w:val="ru-RU"/>
        </w:rPr>
        <w:t xml:space="preserve"> консультативная группа открытого состава][Рабочая группа открытого состава] проводит не менее одного очного заседания в межсессионный период, при необходимости созывая дополнительные заседания</w:t>
      </w:r>
      <w:r>
        <w:rPr>
          <w:lang w:val="ru-RU"/>
        </w:rPr>
        <w:t xml:space="preserve"> в онлайновом формате</w:t>
      </w:r>
      <w:r w:rsidRPr="00997EDB">
        <w:rPr>
          <w:lang w:val="ru-RU"/>
        </w:rPr>
        <w:t xml:space="preserve"> </w:t>
      </w:r>
      <w:r>
        <w:rPr>
          <w:lang w:val="ru-RU"/>
        </w:rPr>
        <w:t>таким образом, чтобы обеспечить учет</w:t>
      </w:r>
      <w:r w:rsidRPr="00633DED">
        <w:rPr>
          <w:lang w:val="ru-RU"/>
        </w:rPr>
        <w:t xml:space="preserve"> различных часовых поясов</w:t>
      </w:r>
      <w:r w:rsidRPr="00997EDB">
        <w:rPr>
          <w:lang w:val="ru-RU"/>
        </w:rPr>
        <w:t>, в зависимости от обстоятельств, при условии наличия ресурсов.]</w:t>
      </w:r>
      <w:r>
        <w:rPr>
          <w:lang w:val="ru-RU"/>
        </w:rPr>
        <w:t xml:space="preserve"> </w:t>
      </w:r>
    </w:p>
    <w:p w14:paraId="4A53366E" w14:textId="77777777" w:rsidR="0089187D" w:rsidRPr="00997EDB" w:rsidRDefault="0089187D" w:rsidP="00997EDB">
      <w:pPr>
        <w:pStyle w:val="CBDDesicionText"/>
        <w:tabs>
          <w:tab w:val="clear" w:pos="567"/>
          <w:tab w:val="left" w:pos="990"/>
        </w:tabs>
        <w:ind w:left="567" w:firstLine="0"/>
        <w:rPr>
          <w:lang w:val="ru-RU"/>
        </w:rPr>
      </w:pPr>
      <w:r w:rsidRPr="00997EDB">
        <w:rPr>
          <w:lang w:val="ru-RU"/>
        </w:rPr>
        <w:t>[3.</w:t>
      </w:r>
      <w:r>
        <w:t>Alt</w:t>
      </w:r>
      <w:r w:rsidRPr="00997EDB">
        <w:rPr>
          <w:lang w:val="ru-RU"/>
        </w:rPr>
        <w:t>.</w:t>
      </w:r>
      <w:r>
        <w:rPr>
          <w:lang w:val="ru-RU"/>
        </w:rPr>
        <w:tab/>
      </w:r>
      <w:r w:rsidRPr="00997EDB">
        <w:rPr>
          <w:lang w:val="ru-RU"/>
        </w:rPr>
        <w:t>[</w:t>
      </w:r>
      <w:r w:rsidRPr="006E51C3">
        <w:rPr>
          <w:lang w:val="ru-RU"/>
        </w:rPr>
        <w:t>Не</w:t>
      </w:r>
      <w:r>
        <w:rPr>
          <w:lang w:val="ru-RU"/>
        </w:rPr>
        <w:t>официальная</w:t>
      </w:r>
      <w:r w:rsidRPr="00997EDB">
        <w:rPr>
          <w:lang w:val="ru-RU"/>
        </w:rPr>
        <w:t xml:space="preserve"> консультативная группа открытого состава][Рабочая группа открытого состава] проводит при</w:t>
      </w:r>
      <w:r>
        <w:rPr>
          <w:lang w:val="ru-RU"/>
        </w:rPr>
        <w:t xml:space="preserve"> условии</w:t>
      </w:r>
      <w:r w:rsidRPr="00997EDB">
        <w:rPr>
          <w:lang w:val="ru-RU"/>
        </w:rPr>
        <w:t xml:space="preserve"> наличи</w:t>
      </w:r>
      <w:r>
        <w:rPr>
          <w:lang w:val="ru-RU"/>
        </w:rPr>
        <w:t>я</w:t>
      </w:r>
      <w:r w:rsidRPr="00997EDB">
        <w:rPr>
          <w:lang w:val="ru-RU"/>
        </w:rPr>
        <w:t xml:space="preserve"> ресурсов одно заседание</w:t>
      </w:r>
      <w:r>
        <w:rPr>
          <w:lang w:val="ru-RU"/>
        </w:rPr>
        <w:t xml:space="preserve"> в очном формате </w:t>
      </w:r>
      <w:r w:rsidRPr="00997EDB">
        <w:rPr>
          <w:lang w:val="ru-RU"/>
        </w:rPr>
        <w:t>в межсессионный период, а также, по мере необходимости, два заседания в онлайн</w:t>
      </w:r>
      <w:r>
        <w:rPr>
          <w:lang w:val="ru-RU"/>
        </w:rPr>
        <w:t xml:space="preserve">овом </w:t>
      </w:r>
      <w:r w:rsidRPr="00997EDB">
        <w:rPr>
          <w:lang w:val="ru-RU"/>
        </w:rPr>
        <w:t xml:space="preserve">формате </w:t>
      </w:r>
      <w:r>
        <w:rPr>
          <w:lang w:val="ru-RU"/>
        </w:rPr>
        <w:t>таким образом, чтобы обеспечить учет</w:t>
      </w:r>
      <w:r w:rsidRPr="00633DED">
        <w:rPr>
          <w:lang w:val="ru-RU"/>
        </w:rPr>
        <w:t xml:space="preserve"> различных часовых поясов</w:t>
      </w:r>
      <w:r w:rsidRPr="00997EDB">
        <w:rPr>
          <w:lang w:val="ru-RU"/>
        </w:rPr>
        <w:t>, в зависимости от обстоятельств, с возможностью обеспечения устного перевода.]</w:t>
      </w:r>
    </w:p>
    <w:p w14:paraId="4A53366F" w14:textId="77777777" w:rsidR="0089187D" w:rsidRPr="00497CDA" w:rsidRDefault="0089187D" w:rsidP="00497CDA">
      <w:pPr>
        <w:pStyle w:val="CBDNormalNoNumber"/>
        <w:tabs>
          <w:tab w:val="clear" w:pos="567"/>
        </w:tabs>
        <w:rPr>
          <w:lang w:val="en-CA"/>
        </w:rPr>
      </w:pPr>
      <w:r>
        <w:rPr>
          <w:lang w:val="ru-RU"/>
        </w:rPr>
        <w:t>4</w:t>
      </w:r>
      <w:r w:rsidRPr="00633DED">
        <w:rPr>
          <w:lang w:val="ru-RU"/>
        </w:rPr>
        <w:t>.</w:t>
      </w:r>
      <w:r w:rsidRPr="00633DED">
        <w:rPr>
          <w:lang w:val="ru-RU"/>
        </w:rPr>
        <w:tab/>
      </w:r>
      <w:r w:rsidRPr="003F3F10">
        <w:rPr>
          <w:lang w:val="ru-RU"/>
        </w:rPr>
        <w:t xml:space="preserve">Работой </w:t>
      </w:r>
      <w:r w:rsidRPr="006E51C3">
        <w:rPr>
          <w:lang w:val="ru-RU"/>
        </w:rPr>
        <w:t>[</w:t>
      </w:r>
      <w:r>
        <w:rPr>
          <w:lang w:val="ru-RU"/>
        </w:rPr>
        <w:t>н</w:t>
      </w:r>
      <w:r w:rsidRPr="006E51C3">
        <w:rPr>
          <w:lang w:val="ru-RU"/>
        </w:rPr>
        <w:t>е</w:t>
      </w:r>
      <w:r>
        <w:rPr>
          <w:lang w:val="ru-RU"/>
        </w:rPr>
        <w:t>официальной</w:t>
      </w:r>
      <w:r w:rsidRPr="006E51C3">
        <w:rPr>
          <w:lang w:val="ru-RU"/>
        </w:rPr>
        <w:t xml:space="preserve"> консультативной групп</w:t>
      </w:r>
      <w:r>
        <w:rPr>
          <w:lang w:val="ru-RU"/>
        </w:rPr>
        <w:t>ы</w:t>
      </w:r>
      <w:r w:rsidRPr="006E51C3">
        <w:rPr>
          <w:lang w:val="ru-RU"/>
        </w:rPr>
        <w:t xml:space="preserve"> открытого состава][</w:t>
      </w:r>
      <w:r>
        <w:rPr>
          <w:lang w:val="ru-RU"/>
        </w:rPr>
        <w:t>р</w:t>
      </w:r>
      <w:r w:rsidRPr="006E51C3">
        <w:rPr>
          <w:lang w:val="ru-RU"/>
        </w:rPr>
        <w:t>абоч</w:t>
      </w:r>
      <w:r>
        <w:rPr>
          <w:lang w:val="ru-RU"/>
        </w:rPr>
        <w:t>ей</w:t>
      </w:r>
      <w:r w:rsidRPr="006E51C3">
        <w:rPr>
          <w:lang w:val="ru-RU"/>
        </w:rPr>
        <w:t xml:space="preserve"> групп</w:t>
      </w:r>
      <w:r>
        <w:rPr>
          <w:lang w:val="ru-RU"/>
        </w:rPr>
        <w:t>ы</w:t>
      </w:r>
      <w:r w:rsidRPr="006E51C3">
        <w:rPr>
          <w:lang w:val="ru-RU"/>
        </w:rPr>
        <w:t xml:space="preserve"> открытого состава]</w:t>
      </w:r>
      <w:r w:rsidRPr="003F3F10">
        <w:rPr>
          <w:lang w:val="ru-RU"/>
        </w:rPr>
        <w:t xml:space="preserve"> </w:t>
      </w:r>
      <w:r>
        <w:rPr>
          <w:lang w:val="ru-RU"/>
        </w:rPr>
        <w:t>руководят</w:t>
      </w:r>
      <w:r w:rsidRPr="003F3F10">
        <w:rPr>
          <w:lang w:val="ru-RU"/>
        </w:rPr>
        <w:t xml:space="preserve"> два сопредседателя. Один сопредседатель </w:t>
      </w:r>
      <w:r>
        <w:rPr>
          <w:lang w:val="ru-RU"/>
        </w:rPr>
        <w:t>должен</w:t>
      </w:r>
      <w:r w:rsidRPr="003F3F10">
        <w:rPr>
          <w:lang w:val="ru-RU"/>
        </w:rPr>
        <w:t xml:space="preserve"> представлять </w:t>
      </w:r>
      <w:r>
        <w:rPr>
          <w:lang w:val="ru-RU"/>
        </w:rPr>
        <w:t xml:space="preserve">Сторону из числа </w:t>
      </w:r>
      <w:r w:rsidRPr="003F3F10">
        <w:rPr>
          <w:lang w:val="ru-RU"/>
        </w:rPr>
        <w:t xml:space="preserve">развитых стран, а другой </w:t>
      </w:r>
      <w:r>
        <w:rPr>
          <w:lang w:val="ru-RU"/>
        </w:rPr>
        <w:t xml:space="preserve">– </w:t>
      </w:r>
      <w:r w:rsidRPr="00497CDA">
        <w:rPr>
          <w:lang w:val="ru-RU"/>
        </w:rPr>
        <w:t>Сторону из числа развивающихся стран</w:t>
      </w:r>
      <w:r>
        <w:rPr>
          <w:lang w:val="ru-RU"/>
        </w:rPr>
        <w:t xml:space="preserve">; </w:t>
      </w:r>
      <w:r w:rsidRPr="00497CDA">
        <w:rPr>
          <w:lang w:val="ru-RU"/>
        </w:rPr>
        <w:t>они избираются Сторонами с учетом соответствующей экспертной компетенции и географического баланса.</w:t>
      </w:r>
      <w:r w:rsidRPr="003F3F10">
        <w:rPr>
          <w:lang w:val="ru-RU"/>
        </w:rPr>
        <w:t xml:space="preserve"> Сопредседателями являются </w:t>
      </w:r>
      <w:r w:rsidRPr="00DF1447">
        <w:rPr>
          <w:lang w:val="ru-RU"/>
        </w:rPr>
        <w:t>XXX</w:t>
      </w:r>
      <w:r w:rsidRPr="003F3F10">
        <w:rPr>
          <w:lang w:val="ru-RU"/>
        </w:rPr>
        <w:t xml:space="preserve"> и </w:t>
      </w:r>
      <w:r w:rsidRPr="00DF1447">
        <w:rPr>
          <w:lang w:val="ru-RU"/>
        </w:rPr>
        <w:t>XXX</w:t>
      </w:r>
      <w:r w:rsidRPr="00497CDA">
        <w:rPr>
          <w:vertAlign w:val="superscript"/>
          <w:lang w:val="ru-RU"/>
        </w:rPr>
        <w:footnoteReference w:id="7"/>
      </w:r>
      <w:r>
        <w:rPr>
          <w:lang w:val="ru-RU"/>
        </w:rPr>
        <w:t>.</w:t>
      </w:r>
    </w:p>
    <w:p w14:paraId="4A533670" w14:textId="77777777" w:rsidR="0089187D" w:rsidRPr="003F3F10" w:rsidRDefault="0089187D" w:rsidP="00520ED4">
      <w:pPr>
        <w:pStyle w:val="CBDNormalNoNumber"/>
        <w:tabs>
          <w:tab w:val="clear" w:pos="567"/>
        </w:tabs>
        <w:rPr>
          <w:lang w:val="ru-RU"/>
        </w:rPr>
      </w:pPr>
      <w:r>
        <w:rPr>
          <w:lang w:val="ru-RU"/>
        </w:rPr>
        <w:t>5</w:t>
      </w:r>
      <w:r w:rsidRPr="003F3F10">
        <w:rPr>
          <w:lang w:val="ru-RU"/>
        </w:rPr>
        <w:t>.</w:t>
      </w:r>
      <w:r w:rsidRPr="003F3F10">
        <w:rPr>
          <w:lang w:val="ru-RU"/>
        </w:rPr>
        <w:tab/>
        <w:t>Сопредседатели подготовят доклад, охватывающий, среди прочего, следующие элементы:</w:t>
      </w:r>
    </w:p>
    <w:p w14:paraId="4A533671" w14:textId="77777777" w:rsidR="0089187D" w:rsidRPr="003F3F10" w:rsidRDefault="0089187D" w:rsidP="00520ED4">
      <w:pPr>
        <w:pStyle w:val="CBDNormalNoNumber"/>
        <w:tabs>
          <w:tab w:val="clear" w:pos="567"/>
        </w:tabs>
        <w:rPr>
          <w:lang w:val="ru-RU"/>
        </w:rPr>
      </w:pPr>
      <w:r>
        <w:rPr>
          <w:lang w:val="ru-RU"/>
        </w:rPr>
        <w:tab/>
      </w:r>
      <w:r w:rsidRPr="00DF1447">
        <w:rPr>
          <w:lang w:val="ru-RU"/>
        </w:rPr>
        <w:t>a</w:t>
      </w:r>
      <w:r w:rsidRPr="003F3F10">
        <w:rPr>
          <w:lang w:val="ru-RU"/>
        </w:rPr>
        <w:t>)</w:t>
      </w:r>
      <w:r w:rsidRPr="003F3F10">
        <w:rPr>
          <w:lang w:val="ru-RU"/>
        </w:rPr>
        <w:tab/>
        <w:t>правовые и институциональные последствия вариантов реализации пункта</w:t>
      </w:r>
      <w:r>
        <w:rPr>
          <w:lang w:val="ru-RU"/>
        </w:rPr>
        <w:t> </w:t>
      </w:r>
      <w:r w:rsidRPr="003F3F10">
        <w:rPr>
          <w:lang w:val="ru-RU"/>
        </w:rPr>
        <w:t>4 статьи</w:t>
      </w:r>
      <w:r>
        <w:rPr>
          <w:lang w:val="ru-RU"/>
        </w:rPr>
        <w:t> </w:t>
      </w:r>
      <w:r w:rsidRPr="003F3F10">
        <w:rPr>
          <w:lang w:val="ru-RU"/>
        </w:rPr>
        <w:t>4 Протокола;</w:t>
      </w:r>
    </w:p>
    <w:p w14:paraId="4A533672" w14:textId="77777777" w:rsidR="0089187D" w:rsidRPr="003F3F10" w:rsidRDefault="0089187D" w:rsidP="00520ED4">
      <w:pPr>
        <w:pStyle w:val="CBDNormalNoNumber"/>
        <w:tabs>
          <w:tab w:val="clear" w:pos="567"/>
        </w:tabs>
        <w:rPr>
          <w:lang w:val="ru-RU"/>
        </w:rPr>
      </w:pPr>
      <w:r>
        <w:rPr>
          <w:lang w:val="ru-RU"/>
        </w:rPr>
        <w:tab/>
      </w:r>
      <w:r w:rsidRPr="00DF1447">
        <w:rPr>
          <w:lang w:val="ru-RU"/>
        </w:rPr>
        <w:t>b</w:t>
      </w:r>
      <w:r w:rsidRPr="003F3F10">
        <w:rPr>
          <w:lang w:val="ru-RU"/>
        </w:rPr>
        <w:t>)</w:t>
      </w:r>
      <w:r w:rsidRPr="003F3F10">
        <w:rPr>
          <w:lang w:val="ru-RU"/>
        </w:rPr>
        <w:tab/>
        <w:t>проект ориентировочных критериев для специализированных международных документов, регулирующих доступ к генетическим ресурсам и совместное использование выгод.</w:t>
      </w:r>
    </w:p>
    <w:p w14:paraId="4A533673" w14:textId="77777777" w:rsidR="0089187D" w:rsidRPr="00520ED4" w:rsidRDefault="0089187D" w:rsidP="00562990">
      <w:pPr>
        <w:pStyle w:val="CBDDesicionText"/>
        <w:tabs>
          <w:tab w:val="clear" w:pos="567"/>
          <w:tab w:val="clear" w:pos="1134"/>
          <w:tab w:val="clear" w:pos="1701"/>
          <w:tab w:val="left" w:pos="1170"/>
          <w:tab w:val="left" w:pos="1530"/>
          <w:tab w:val="left" w:pos="2160"/>
        </w:tabs>
        <w:ind w:left="567" w:hanging="27"/>
        <w:rPr>
          <w:lang w:val="ru-RU"/>
        </w:rPr>
      </w:pPr>
      <w:r>
        <w:rPr>
          <w:lang w:val="ru-RU"/>
        </w:rPr>
        <w:t>6</w:t>
      </w:r>
      <w:r w:rsidRPr="003F3F10">
        <w:rPr>
          <w:lang w:val="ru-RU"/>
        </w:rPr>
        <w:t>.</w:t>
      </w:r>
      <w:r>
        <w:rPr>
          <w:lang w:val="ru-RU"/>
        </w:rPr>
        <w:tab/>
        <w:t>Другие правительства</w:t>
      </w:r>
      <w:r w:rsidRPr="003F3F10">
        <w:rPr>
          <w:lang w:val="ru-RU"/>
        </w:rPr>
        <w:t xml:space="preserve">, наблюдатели и эксперты от Сторон </w:t>
      </w:r>
      <w:r>
        <w:rPr>
          <w:lang w:val="ru-RU"/>
        </w:rPr>
        <w:t>и</w:t>
      </w:r>
      <w:r w:rsidRPr="003F3F10">
        <w:rPr>
          <w:lang w:val="ru-RU"/>
        </w:rPr>
        <w:t xml:space="preserve"> соответствующих организаций могут быть приглашены к участию в заседаниях </w:t>
      </w:r>
      <w:r w:rsidRPr="006E51C3">
        <w:rPr>
          <w:lang w:val="ru-RU"/>
        </w:rPr>
        <w:t>[</w:t>
      </w:r>
      <w:r>
        <w:rPr>
          <w:lang w:val="ru-RU"/>
        </w:rPr>
        <w:t>н</w:t>
      </w:r>
      <w:r w:rsidRPr="006E51C3">
        <w:rPr>
          <w:lang w:val="ru-RU"/>
        </w:rPr>
        <w:t>е</w:t>
      </w:r>
      <w:r>
        <w:rPr>
          <w:lang w:val="ru-RU"/>
        </w:rPr>
        <w:t>официальной</w:t>
      </w:r>
      <w:r w:rsidRPr="006E51C3">
        <w:rPr>
          <w:lang w:val="ru-RU"/>
        </w:rPr>
        <w:t xml:space="preserve"> консультативн</w:t>
      </w:r>
      <w:r>
        <w:rPr>
          <w:lang w:val="ru-RU"/>
        </w:rPr>
        <w:t>ой</w:t>
      </w:r>
      <w:r w:rsidRPr="006E51C3">
        <w:rPr>
          <w:lang w:val="ru-RU"/>
        </w:rPr>
        <w:t xml:space="preserve"> групп</w:t>
      </w:r>
      <w:r>
        <w:rPr>
          <w:lang w:val="ru-RU"/>
        </w:rPr>
        <w:t>ы</w:t>
      </w:r>
      <w:r w:rsidRPr="006E51C3">
        <w:rPr>
          <w:lang w:val="ru-RU"/>
        </w:rPr>
        <w:t xml:space="preserve"> открытого состава][</w:t>
      </w:r>
      <w:r>
        <w:rPr>
          <w:lang w:val="ru-RU"/>
        </w:rPr>
        <w:t>р</w:t>
      </w:r>
      <w:r w:rsidRPr="006E51C3">
        <w:rPr>
          <w:lang w:val="ru-RU"/>
        </w:rPr>
        <w:t>абоч</w:t>
      </w:r>
      <w:r>
        <w:rPr>
          <w:lang w:val="ru-RU"/>
        </w:rPr>
        <w:t>ей</w:t>
      </w:r>
      <w:r w:rsidRPr="006E51C3">
        <w:rPr>
          <w:lang w:val="ru-RU"/>
        </w:rPr>
        <w:t xml:space="preserve"> групп</w:t>
      </w:r>
      <w:r>
        <w:rPr>
          <w:lang w:val="ru-RU"/>
        </w:rPr>
        <w:t>ы</w:t>
      </w:r>
      <w:r w:rsidRPr="006E51C3">
        <w:rPr>
          <w:lang w:val="ru-RU"/>
        </w:rPr>
        <w:t xml:space="preserve"> открытого состава]</w:t>
      </w:r>
      <w:r w:rsidRPr="003F3F10">
        <w:rPr>
          <w:lang w:val="ru-RU"/>
        </w:rPr>
        <w:t xml:space="preserve"> или их отдельных частях по усмотрению сопредседателей</w:t>
      </w:r>
      <w:r w:rsidRPr="00520ED4">
        <w:rPr>
          <w:lang w:val="ru-RU"/>
        </w:rPr>
        <w:t>.</w:t>
      </w:r>
    </w:p>
    <w:p w14:paraId="4A533674" w14:textId="77777777" w:rsidR="0089187D" w:rsidRPr="003F1A75" w:rsidRDefault="0089187D" w:rsidP="005649FD">
      <w:pPr>
        <w:pStyle w:val="CBDNormalNoNumber"/>
        <w:jc w:val="center"/>
      </w:pPr>
      <w:r w:rsidRPr="003F1A75">
        <w:t>__________</w:t>
      </w:r>
    </w:p>
    <w:sectPr w:rsidR="0089187D" w:rsidRPr="003F1A75" w:rsidSect="00AD14EC">
      <w:headerReference w:type="even" r:id="rId20"/>
      <w:headerReference w:type="default" r:id="rId21"/>
      <w:footerReference w:type="even" r:id="rId22"/>
      <w:footerReference w:type="default" r:id="rId23"/>
      <w:headerReference w:type="first" r:id="rId24"/>
      <w:footerReference w:type="first" r:id="rId25"/>
      <w:pgSz w:w="12240" w:h="15840"/>
      <w:pgMar w:top="567" w:right="1440" w:bottom="90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D697D" w14:textId="77777777" w:rsidR="00A41BE5" w:rsidRPr="003F1A75" w:rsidRDefault="00A41BE5" w:rsidP="00CF1848">
      <w:r w:rsidRPr="003F1A75">
        <w:separator/>
      </w:r>
    </w:p>
  </w:endnote>
  <w:endnote w:type="continuationSeparator" w:id="0">
    <w:p w14:paraId="1D34580B" w14:textId="77777777" w:rsidR="00A41BE5" w:rsidRPr="003F1A75" w:rsidRDefault="00A41BE5"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3367E" w14:textId="77777777" w:rsidR="0089187D" w:rsidRPr="003F1A75" w:rsidRDefault="0089187D" w:rsidP="00D75CA6">
    <w:pPr>
      <w:pStyle w:val="Pieddepage"/>
      <w:jc w:val="left"/>
    </w:pPr>
    <w:r w:rsidRPr="009F1E9B">
      <w:rPr>
        <w:szCs w:val="20"/>
      </w:rPr>
      <w:fldChar w:fldCharType="begin"/>
    </w:r>
    <w:r w:rsidRPr="009F1E9B">
      <w:rPr>
        <w:szCs w:val="20"/>
      </w:rPr>
      <w:instrText xml:space="preserve"> PAGE </w:instrText>
    </w:r>
    <w:r w:rsidRPr="009F1E9B">
      <w:rPr>
        <w:szCs w:val="20"/>
      </w:rPr>
      <w:fldChar w:fldCharType="separate"/>
    </w:r>
    <w:r>
      <w:rPr>
        <w:noProof/>
        <w:szCs w:val="20"/>
      </w:rPr>
      <w:t>4</w:t>
    </w:r>
    <w:r w:rsidRPr="009F1E9B">
      <w:rPr>
        <w:szCs w:val="20"/>
      </w:rPr>
      <w:fldChar w:fldCharType="end"/>
    </w:r>
    <w:r w:rsidRPr="009F1E9B">
      <w:rPr>
        <w:szCs w:val="20"/>
      </w:rPr>
      <w:t>/</w:t>
    </w:r>
    <w:r w:rsidRPr="009F1E9B">
      <w:rPr>
        <w:szCs w:val="20"/>
      </w:rPr>
      <w:fldChar w:fldCharType="begin"/>
    </w:r>
    <w:r w:rsidRPr="009F1E9B">
      <w:rPr>
        <w:szCs w:val="20"/>
      </w:rPr>
      <w:instrText xml:space="preserve"> NUMPAGES  </w:instrText>
    </w:r>
    <w:r w:rsidRPr="009F1E9B">
      <w:rPr>
        <w:szCs w:val="20"/>
      </w:rPr>
      <w:fldChar w:fldCharType="separate"/>
    </w:r>
    <w:r>
      <w:rPr>
        <w:noProof/>
        <w:szCs w:val="20"/>
      </w:rPr>
      <w:t>5</w:t>
    </w:r>
    <w:r w:rsidRPr="009F1E9B">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3367F" w14:textId="77777777" w:rsidR="0089187D" w:rsidRPr="009F1E9B" w:rsidRDefault="0089187D" w:rsidP="009F1E9B">
    <w:pPr>
      <w:pStyle w:val="Pieddepage"/>
      <w:jc w:val="right"/>
    </w:pPr>
    <w:r w:rsidRPr="009F1E9B">
      <w:rPr>
        <w:szCs w:val="20"/>
      </w:rPr>
      <w:fldChar w:fldCharType="begin"/>
    </w:r>
    <w:r w:rsidRPr="009F1E9B">
      <w:rPr>
        <w:szCs w:val="20"/>
      </w:rPr>
      <w:instrText xml:space="preserve"> PAGE </w:instrText>
    </w:r>
    <w:r w:rsidRPr="009F1E9B">
      <w:rPr>
        <w:szCs w:val="20"/>
      </w:rPr>
      <w:fldChar w:fldCharType="separate"/>
    </w:r>
    <w:r>
      <w:rPr>
        <w:noProof/>
        <w:szCs w:val="20"/>
      </w:rPr>
      <w:t>3</w:t>
    </w:r>
    <w:r w:rsidRPr="009F1E9B">
      <w:rPr>
        <w:szCs w:val="20"/>
      </w:rPr>
      <w:fldChar w:fldCharType="end"/>
    </w:r>
    <w:r w:rsidRPr="009F1E9B">
      <w:rPr>
        <w:szCs w:val="20"/>
      </w:rPr>
      <w:t>/</w:t>
    </w:r>
    <w:r w:rsidRPr="009F1E9B">
      <w:rPr>
        <w:szCs w:val="20"/>
      </w:rPr>
      <w:fldChar w:fldCharType="begin"/>
    </w:r>
    <w:r w:rsidRPr="009F1E9B">
      <w:rPr>
        <w:szCs w:val="20"/>
      </w:rPr>
      <w:instrText xml:space="preserve"> NUMPAGES  </w:instrText>
    </w:r>
    <w:r w:rsidRPr="009F1E9B">
      <w:rPr>
        <w:szCs w:val="20"/>
      </w:rPr>
      <w:fldChar w:fldCharType="separate"/>
    </w:r>
    <w:r>
      <w:rPr>
        <w:noProof/>
        <w:szCs w:val="20"/>
      </w:rPr>
      <w:t>5</w:t>
    </w:r>
    <w:r w:rsidRPr="009F1E9B">
      <w:rPr>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5F0D6" w14:textId="77777777" w:rsidR="00C913CA" w:rsidRDefault="00C913C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71353" w14:textId="77777777" w:rsidR="00A41BE5" w:rsidRPr="003F1A75" w:rsidRDefault="00A41BE5" w:rsidP="00CF1848">
      <w:r w:rsidRPr="003F1A75">
        <w:separator/>
      </w:r>
    </w:p>
  </w:footnote>
  <w:footnote w:type="continuationSeparator" w:id="0">
    <w:p w14:paraId="320BCC42" w14:textId="77777777" w:rsidR="00A41BE5" w:rsidRPr="003F1A75" w:rsidRDefault="00A41BE5" w:rsidP="00CF1848">
      <w:r w:rsidRPr="003F1A75">
        <w:continuationSeparator/>
      </w:r>
    </w:p>
  </w:footnote>
  <w:footnote w:id="1">
    <w:p w14:paraId="4A533680" w14:textId="77777777" w:rsidR="0089187D" w:rsidRDefault="0089187D" w:rsidP="00520ED4">
      <w:pPr>
        <w:pStyle w:val="Notedebasdepage"/>
      </w:pPr>
      <w:r>
        <w:rPr>
          <w:rStyle w:val="Appelnotedebasdep"/>
        </w:rPr>
        <w:footnoteRef/>
      </w:r>
      <w:r w:rsidRPr="00F17F87">
        <w:rPr>
          <w:lang w:val="ru-RU"/>
        </w:rPr>
        <w:t xml:space="preserve"> </w:t>
      </w:r>
      <w:r w:rsidRPr="009025A2">
        <w:rPr>
          <w:lang w:val="ru-RU"/>
        </w:rPr>
        <w:t>Сборник договоров Организации Объединенных Наций, том 3008, №</w:t>
      </w:r>
      <w:r>
        <w:t> </w:t>
      </w:r>
      <w:r w:rsidRPr="009025A2">
        <w:rPr>
          <w:lang w:val="ru-RU"/>
        </w:rPr>
        <w:t>30619</w:t>
      </w:r>
      <w:r w:rsidRPr="00F17F87">
        <w:rPr>
          <w:lang w:val="ru-RU"/>
        </w:rPr>
        <w:t>.</w:t>
      </w:r>
    </w:p>
  </w:footnote>
  <w:footnote w:id="2">
    <w:p w14:paraId="4A533681" w14:textId="77777777" w:rsidR="0089187D" w:rsidRDefault="0089187D" w:rsidP="00520ED4">
      <w:pPr>
        <w:pStyle w:val="Notedebasdepage"/>
      </w:pPr>
      <w:r>
        <w:rPr>
          <w:rStyle w:val="Appelnotedebasdep"/>
        </w:rPr>
        <w:footnoteRef/>
      </w:r>
      <w:r w:rsidRPr="00F17F87">
        <w:rPr>
          <w:lang w:val="ru-RU"/>
        </w:rPr>
        <w:t xml:space="preserve"> </w:t>
      </w:r>
      <w:r>
        <w:rPr>
          <w:lang w:val="ru-RU"/>
        </w:rPr>
        <w:t>Определение</w:t>
      </w:r>
      <w:r w:rsidRPr="00F17F87">
        <w:rPr>
          <w:lang w:val="ru-RU"/>
        </w:rPr>
        <w:t xml:space="preserve"> «</w:t>
      </w:r>
      <w:r>
        <w:rPr>
          <w:lang w:val="ru-RU"/>
        </w:rPr>
        <w:t>неофициальная группа</w:t>
      </w:r>
      <w:r w:rsidRPr="00F17F87">
        <w:rPr>
          <w:lang w:val="ru-RU"/>
        </w:rPr>
        <w:t xml:space="preserve">» является временным, пока Стороны не примут решение о названии </w:t>
      </w:r>
      <w:r>
        <w:rPr>
          <w:lang w:val="ru-RU"/>
        </w:rPr>
        <w:t>этой группы</w:t>
      </w:r>
      <w:r w:rsidRPr="00F17F87">
        <w:rPr>
          <w:lang w:val="ru-RU"/>
        </w:rPr>
        <w:t xml:space="preserve">. </w:t>
      </w:r>
      <w:r>
        <w:rPr>
          <w:lang w:val="ru-RU"/>
        </w:rPr>
        <w:t xml:space="preserve">На шестом совещании Вспомогательного органа по осуществлению были предложены в том числе такие варианты, как </w:t>
      </w:r>
      <w:r w:rsidRPr="00F17F87">
        <w:rPr>
          <w:lang w:val="ru-RU"/>
        </w:rPr>
        <w:t xml:space="preserve">«Неофициальная консультативная группа открытого состава» </w:t>
      </w:r>
      <w:r>
        <w:rPr>
          <w:lang w:val="ru-RU"/>
        </w:rPr>
        <w:t>и</w:t>
      </w:r>
      <w:r w:rsidRPr="00F17F87">
        <w:rPr>
          <w:lang w:val="ru-RU"/>
        </w:rPr>
        <w:t xml:space="preserve"> «Дискуссионный форум».</w:t>
      </w:r>
    </w:p>
  </w:footnote>
  <w:footnote w:id="3">
    <w:p w14:paraId="4A533682" w14:textId="77777777" w:rsidR="0089187D" w:rsidRDefault="0089187D" w:rsidP="00520ED4">
      <w:pPr>
        <w:pStyle w:val="Notedebasdepage"/>
      </w:pPr>
      <w:r w:rsidRPr="00460A58">
        <w:rPr>
          <w:rStyle w:val="Appelnotedebasdep"/>
        </w:rPr>
        <w:footnoteRef/>
      </w:r>
      <w:r w:rsidRPr="00935985">
        <w:rPr>
          <w:lang w:val="ru-RU"/>
        </w:rPr>
        <w:t xml:space="preserve"> </w:t>
      </w:r>
      <w:r w:rsidRPr="00612FA1">
        <w:rPr>
          <w:lang w:val="ru-RU"/>
        </w:rPr>
        <w:t xml:space="preserve">Сборник договоров Организации Объединенных Наций, том 3008, </w:t>
      </w:r>
      <w:r>
        <w:rPr>
          <w:lang w:val="ru-RU"/>
        </w:rPr>
        <w:t>№ </w:t>
      </w:r>
      <w:r w:rsidRPr="00935985">
        <w:rPr>
          <w:lang w:val="ru-RU"/>
        </w:rPr>
        <w:t>30619.</w:t>
      </w:r>
    </w:p>
  </w:footnote>
  <w:footnote w:id="4">
    <w:p w14:paraId="4A533683" w14:textId="77777777" w:rsidR="0089187D" w:rsidRDefault="0089187D" w:rsidP="00520ED4">
      <w:pPr>
        <w:pStyle w:val="Notedebasdepage"/>
      </w:pPr>
      <w:r>
        <w:rPr>
          <w:rStyle w:val="Appelnotedebasdep"/>
        </w:rPr>
        <w:footnoteRef/>
      </w:r>
      <w:r w:rsidRPr="00633DED">
        <w:rPr>
          <w:lang w:val="ru-RU"/>
        </w:rPr>
        <w:t xml:space="preserve"> Гибридная модель «уважение и ведение реестра» относится к стратегическому подходу к управлению, который сочетает в себе дискреционные полномочия Сторон (уважение) и структурированный, прозрачный процесс (ведение реестра), который может быть использован для обзора и признания специализированных международных документов, регулирующих доступ к генетическим ресурсам и совместное использование выгод в контексте пункта 4 статьи 4 Нагойского протокола.</w:t>
      </w:r>
    </w:p>
  </w:footnote>
  <w:footnote w:id="5">
    <w:p w14:paraId="4A533684" w14:textId="77777777" w:rsidR="0089187D" w:rsidRDefault="0089187D" w:rsidP="00520ED4">
      <w:pPr>
        <w:pStyle w:val="Notedebasdepage"/>
      </w:pPr>
      <w:r>
        <w:rPr>
          <w:rStyle w:val="Appelnotedebasdep"/>
        </w:rPr>
        <w:footnoteRef/>
      </w:r>
      <w:r w:rsidRPr="00633DED">
        <w:rPr>
          <w:lang w:val="ru-RU"/>
        </w:rPr>
        <w:t xml:space="preserve"> Сборник договоров Организации Объединенных Наций, том 1760, </w:t>
      </w:r>
      <w:r>
        <w:rPr>
          <w:lang w:val="ru-RU"/>
        </w:rPr>
        <w:t>№</w:t>
      </w:r>
      <w:r w:rsidRPr="00633DED">
        <w:rPr>
          <w:lang w:val="ru-RU"/>
        </w:rPr>
        <w:t xml:space="preserve"> 30619.</w:t>
      </w:r>
    </w:p>
  </w:footnote>
  <w:footnote w:id="6">
    <w:p w14:paraId="4A533685" w14:textId="77777777" w:rsidR="0089187D" w:rsidRDefault="0089187D" w:rsidP="00520ED4">
      <w:pPr>
        <w:pStyle w:val="Notedebasdepage"/>
      </w:pPr>
      <w:r>
        <w:rPr>
          <w:rStyle w:val="Appelnotedebasdep"/>
        </w:rPr>
        <w:footnoteRef/>
      </w:r>
      <w:r w:rsidRPr="003F3F10">
        <w:rPr>
          <w:i/>
          <w:iCs/>
          <w:lang w:val="ru-RU"/>
        </w:rPr>
        <w:t xml:space="preserve"> </w:t>
      </w:r>
      <w:r>
        <w:rPr>
          <w:lang w:val="ru-RU"/>
        </w:rPr>
        <w:t>Там же</w:t>
      </w:r>
      <w:r w:rsidRPr="003F3F10">
        <w:rPr>
          <w:lang w:val="ru-RU"/>
        </w:rPr>
        <w:t xml:space="preserve">, </w:t>
      </w:r>
      <w:r>
        <w:rPr>
          <w:lang w:val="ru-RU"/>
        </w:rPr>
        <w:t>том</w:t>
      </w:r>
      <w:r w:rsidRPr="003F3F10">
        <w:rPr>
          <w:lang w:val="ru-RU"/>
        </w:rPr>
        <w:t xml:space="preserve"> 3008, </w:t>
      </w:r>
      <w:r>
        <w:rPr>
          <w:lang w:val="ru-RU"/>
        </w:rPr>
        <w:t>№</w:t>
      </w:r>
      <w:r w:rsidRPr="003F3F10">
        <w:rPr>
          <w:lang w:val="ru-RU"/>
        </w:rPr>
        <w:t xml:space="preserve"> 30619.</w:t>
      </w:r>
    </w:p>
  </w:footnote>
  <w:footnote w:id="7">
    <w:p w14:paraId="4A533686" w14:textId="77777777" w:rsidR="0089187D" w:rsidRDefault="0089187D" w:rsidP="00520ED4">
      <w:pPr>
        <w:pStyle w:val="Notedebasdepage"/>
      </w:pPr>
      <w:r>
        <w:rPr>
          <w:rStyle w:val="Appelnotedebasdep"/>
        </w:rPr>
        <w:footnoteRef/>
      </w:r>
      <w:r w:rsidRPr="003F3F10">
        <w:rPr>
          <w:lang w:val="ru-RU"/>
        </w:rPr>
        <w:t xml:space="preserve"> </w:t>
      </w:r>
      <w:r>
        <w:rPr>
          <w:lang w:val="ru-RU"/>
        </w:rPr>
        <w:t>Ожидается, что сопредседатели будут избраны на шестом совещании Конференции Сторон, выступающей в качестве совещания Сторон Нагойского протокола</w:t>
      </w:r>
      <w:r w:rsidRPr="003F3F10">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3367C" w14:textId="5F8FF7DB" w:rsidR="0089187D" w:rsidRPr="003F1A75" w:rsidRDefault="0089187D" w:rsidP="007C4951">
    <w:pPr>
      <w:pStyle w:val="En-tte"/>
      <w:spacing w:after="240"/>
      <w:rPr>
        <w:szCs w:val="20"/>
      </w:rPr>
    </w:pPr>
    <w:r>
      <w:rPr>
        <w:szCs w:val="20"/>
      </w:rPr>
      <w:t>CBD/NP/MOP/6/</w:t>
    </w:r>
    <w:r w:rsidR="00C913CA">
      <w:rPr>
        <w:szCs w:val="20"/>
      </w:rPr>
      <w:t>L.9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3367D" w14:textId="4D162793" w:rsidR="0089187D" w:rsidRPr="003F1A75" w:rsidRDefault="0089187D" w:rsidP="007C4951">
    <w:pPr>
      <w:pStyle w:val="En-tte"/>
      <w:spacing w:after="240"/>
      <w:jc w:val="right"/>
    </w:pPr>
    <w:r>
      <w:t>CBD/NP/MOP/6/</w:t>
    </w:r>
    <w:r w:rsidR="00B675E7">
      <w:rPr>
        <w:lang w:val="fr-FR"/>
      </w:rPr>
      <w:t>L</w:t>
    </w:r>
    <w:r>
      <w:t>.</w:t>
    </w:r>
    <w:r w:rsidR="00B675E7">
      <w:t>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1696D" w14:textId="77777777" w:rsidR="00C913CA" w:rsidRDefault="00C913C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3CC8E4"/>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C9D21DE0"/>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B52CFAF4"/>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9A80AE92"/>
    <w:lvl w:ilvl="0">
      <w:start w:val="1"/>
      <w:numFmt w:val="decimal"/>
      <w:pStyle w:val="CBDNormalNumber"/>
      <w:lvlText w:val="%1."/>
      <w:lvlJc w:val="left"/>
      <w:pPr>
        <w:tabs>
          <w:tab w:val="num" w:pos="643"/>
        </w:tabs>
        <w:ind w:left="643" w:hanging="360"/>
      </w:pPr>
      <w:rPr>
        <w:rFonts w:cs="Times New Roman"/>
      </w:rPr>
    </w:lvl>
  </w:abstractNum>
  <w:abstractNum w:abstractNumId="4" w15:restartNumberingAfterBreak="0">
    <w:nsid w:val="FFFFFF80"/>
    <w:multiLevelType w:val="singleLevel"/>
    <w:tmpl w:val="7F00A97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848EC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87CE7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F1218C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8A61A68"/>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930839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cs="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Titre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Titre6"/>
      <w:lvlText w:val="%6)"/>
      <w:lvlJc w:val="left"/>
      <w:pPr>
        <w:ind w:left="1152" w:hanging="432"/>
      </w:pPr>
      <w:rPr>
        <w:rFonts w:cs="Times New Roman" w:hint="default"/>
      </w:rPr>
    </w:lvl>
    <w:lvl w:ilvl="6">
      <w:start w:val="1"/>
      <w:numFmt w:val="lowerRoman"/>
      <w:pStyle w:val="Titre7"/>
      <w:lvlText w:val="%7)"/>
      <w:lvlJc w:val="right"/>
      <w:pPr>
        <w:ind w:left="1296" w:hanging="288"/>
      </w:pPr>
      <w:rPr>
        <w:rFonts w:cs="Times New Roman" w:hint="default"/>
      </w:rPr>
    </w:lvl>
    <w:lvl w:ilvl="7">
      <w:start w:val="1"/>
      <w:numFmt w:val="lowerLetter"/>
      <w:pStyle w:val="Titre8"/>
      <w:lvlText w:val="%8."/>
      <w:lvlJc w:val="left"/>
      <w:pPr>
        <w:ind w:left="1440" w:hanging="432"/>
      </w:pPr>
      <w:rPr>
        <w:rFonts w:cs="Times New Roman" w:hint="default"/>
      </w:rPr>
    </w:lvl>
    <w:lvl w:ilvl="8">
      <w:start w:val="1"/>
      <w:numFmt w:val="lowerRoman"/>
      <w:pStyle w:val="Titre9"/>
      <w:lvlText w:val="%9."/>
      <w:lvlJc w:val="right"/>
      <w:pPr>
        <w:ind w:left="1584" w:hanging="144"/>
      </w:pPr>
      <w:rPr>
        <w:rFonts w:cs="Times New Roman" w:hint="default"/>
      </w:rPr>
    </w:lvl>
  </w:abstractNum>
  <w:num w:numId="1" w16cid:durableId="2045591023">
    <w:abstractNumId w:val="9"/>
  </w:num>
  <w:num w:numId="2" w16cid:durableId="2045792142">
    <w:abstractNumId w:val="7"/>
  </w:num>
  <w:num w:numId="3" w16cid:durableId="1483621451">
    <w:abstractNumId w:val="6"/>
  </w:num>
  <w:num w:numId="4" w16cid:durableId="642194704">
    <w:abstractNumId w:val="5"/>
  </w:num>
  <w:num w:numId="5" w16cid:durableId="468983164">
    <w:abstractNumId w:val="4"/>
  </w:num>
  <w:num w:numId="6" w16cid:durableId="2061242638">
    <w:abstractNumId w:val="8"/>
  </w:num>
  <w:num w:numId="7" w16cid:durableId="228730065">
    <w:abstractNumId w:val="3"/>
  </w:num>
  <w:num w:numId="8" w16cid:durableId="1632785973">
    <w:abstractNumId w:val="2"/>
  </w:num>
  <w:num w:numId="9" w16cid:durableId="160628914">
    <w:abstractNumId w:val="1"/>
  </w:num>
  <w:num w:numId="10" w16cid:durableId="1829591714">
    <w:abstractNumId w:val="0"/>
  </w:num>
  <w:num w:numId="11" w16cid:durableId="1595553298">
    <w:abstractNumId w:val="9"/>
  </w:num>
  <w:num w:numId="12" w16cid:durableId="1195848829">
    <w:abstractNumId w:val="7"/>
  </w:num>
  <w:num w:numId="13" w16cid:durableId="1858613919">
    <w:abstractNumId w:val="6"/>
  </w:num>
  <w:num w:numId="14" w16cid:durableId="1438140291">
    <w:abstractNumId w:val="5"/>
  </w:num>
  <w:num w:numId="15" w16cid:durableId="1506477931">
    <w:abstractNumId w:val="4"/>
  </w:num>
  <w:num w:numId="16" w16cid:durableId="1839421707">
    <w:abstractNumId w:val="8"/>
  </w:num>
  <w:num w:numId="17" w16cid:durableId="627396679">
    <w:abstractNumId w:val="3"/>
  </w:num>
  <w:num w:numId="18" w16cid:durableId="1366098293">
    <w:abstractNumId w:val="2"/>
  </w:num>
  <w:num w:numId="19" w16cid:durableId="1162962635">
    <w:abstractNumId w:val="1"/>
  </w:num>
  <w:num w:numId="20" w16cid:durableId="1199121459">
    <w:abstractNumId w:val="0"/>
  </w:num>
  <w:num w:numId="21" w16cid:durableId="726730831">
    <w:abstractNumId w:val="12"/>
  </w:num>
  <w:num w:numId="22" w16cid:durableId="2047899547">
    <w:abstractNumId w:val="10"/>
  </w:num>
  <w:num w:numId="23" w16cid:durableId="1228297965">
    <w:abstractNumId w:val="15"/>
  </w:num>
  <w:num w:numId="24" w16cid:durableId="366873632">
    <w:abstractNumId w:val="16"/>
  </w:num>
  <w:num w:numId="25" w16cid:durableId="698165074">
    <w:abstractNumId w:val="11"/>
  </w:num>
  <w:num w:numId="26" w16cid:durableId="1664774366">
    <w:abstractNumId w:val="14"/>
  </w:num>
  <w:num w:numId="27" w16cid:durableId="2114662423">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2B0C13"/>
    <w:rsid w:val="00012739"/>
    <w:rsid w:val="00017815"/>
    <w:rsid w:val="000206CC"/>
    <w:rsid w:val="0002410A"/>
    <w:rsid w:val="0002550A"/>
    <w:rsid w:val="000272B0"/>
    <w:rsid w:val="00052116"/>
    <w:rsid w:val="000523AA"/>
    <w:rsid w:val="00056B51"/>
    <w:rsid w:val="00056C01"/>
    <w:rsid w:val="0007171B"/>
    <w:rsid w:val="00091595"/>
    <w:rsid w:val="000A5233"/>
    <w:rsid w:val="000A72E7"/>
    <w:rsid w:val="000B6509"/>
    <w:rsid w:val="000C5DAC"/>
    <w:rsid w:val="000D0F68"/>
    <w:rsid w:val="000D38AE"/>
    <w:rsid w:val="000D7DF6"/>
    <w:rsid w:val="000E673A"/>
    <w:rsid w:val="000F6945"/>
    <w:rsid w:val="000F74F5"/>
    <w:rsid w:val="000F78FC"/>
    <w:rsid w:val="001031DF"/>
    <w:rsid w:val="00104CE1"/>
    <w:rsid w:val="00105372"/>
    <w:rsid w:val="001054A6"/>
    <w:rsid w:val="00105649"/>
    <w:rsid w:val="001078A1"/>
    <w:rsid w:val="00125819"/>
    <w:rsid w:val="001279A8"/>
    <w:rsid w:val="001312AD"/>
    <w:rsid w:val="00131E7A"/>
    <w:rsid w:val="00134846"/>
    <w:rsid w:val="00134A7F"/>
    <w:rsid w:val="00146B12"/>
    <w:rsid w:val="00155540"/>
    <w:rsid w:val="00156A58"/>
    <w:rsid w:val="00167B16"/>
    <w:rsid w:val="00167BA3"/>
    <w:rsid w:val="00172AF6"/>
    <w:rsid w:val="00173D7B"/>
    <w:rsid w:val="001742A5"/>
    <w:rsid w:val="00176CEE"/>
    <w:rsid w:val="00183FE5"/>
    <w:rsid w:val="001847AD"/>
    <w:rsid w:val="00186DD8"/>
    <w:rsid w:val="001914AE"/>
    <w:rsid w:val="001A03DC"/>
    <w:rsid w:val="001A35EC"/>
    <w:rsid w:val="001A42AA"/>
    <w:rsid w:val="001B0F87"/>
    <w:rsid w:val="001B13FE"/>
    <w:rsid w:val="001B1CF2"/>
    <w:rsid w:val="001B2210"/>
    <w:rsid w:val="001C12EE"/>
    <w:rsid w:val="001C5280"/>
    <w:rsid w:val="001C7C31"/>
    <w:rsid w:val="001D2CFD"/>
    <w:rsid w:val="001D6937"/>
    <w:rsid w:val="001F7D48"/>
    <w:rsid w:val="00206C32"/>
    <w:rsid w:val="0021031A"/>
    <w:rsid w:val="002125C2"/>
    <w:rsid w:val="002215EB"/>
    <w:rsid w:val="00222B9B"/>
    <w:rsid w:val="00227C75"/>
    <w:rsid w:val="00227D0F"/>
    <w:rsid w:val="00227D4E"/>
    <w:rsid w:val="00232E48"/>
    <w:rsid w:val="0023364A"/>
    <w:rsid w:val="00235A6C"/>
    <w:rsid w:val="00242DC7"/>
    <w:rsid w:val="00244641"/>
    <w:rsid w:val="00263A06"/>
    <w:rsid w:val="00266B68"/>
    <w:rsid w:val="00267296"/>
    <w:rsid w:val="00280459"/>
    <w:rsid w:val="0028555D"/>
    <w:rsid w:val="002963C6"/>
    <w:rsid w:val="002A27A6"/>
    <w:rsid w:val="002B0C13"/>
    <w:rsid w:val="002B32FF"/>
    <w:rsid w:val="002B4AFB"/>
    <w:rsid w:val="002C2B71"/>
    <w:rsid w:val="002C4604"/>
    <w:rsid w:val="002E2172"/>
    <w:rsid w:val="002E7291"/>
    <w:rsid w:val="003008FE"/>
    <w:rsid w:val="00301239"/>
    <w:rsid w:val="0030169D"/>
    <w:rsid w:val="003060EB"/>
    <w:rsid w:val="00312426"/>
    <w:rsid w:val="003133D3"/>
    <w:rsid w:val="00314FD7"/>
    <w:rsid w:val="003153EB"/>
    <w:rsid w:val="0032136E"/>
    <w:rsid w:val="00321985"/>
    <w:rsid w:val="00322928"/>
    <w:rsid w:val="00323DE2"/>
    <w:rsid w:val="003354F8"/>
    <w:rsid w:val="003379FF"/>
    <w:rsid w:val="00351205"/>
    <w:rsid w:val="00355446"/>
    <w:rsid w:val="00362E96"/>
    <w:rsid w:val="003665E8"/>
    <w:rsid w:val="00372F74"/>
    <w:rsid w:val="00382715"/>
    <w:rsid w:val="00382870"/>
    <w:rsid w:val="003A232F"/>
    <w:rsid w:val="003A76EA"/>
    <w:rsid w:val="003C0515"/>
    <w:rsid w:val="003C1DBD"/>
    <w:rsid w:val="003C2E40"/>
    <w:rsid w:val="003C35A6"/>
    <w:rsid w:val="003E0134"/>
    <w:rsid w:val="003E6347"/>
    <w:rsid w:val="003F16A3"/>
    <w:rsid w:val="003F1A75"/>
    <w:rsid w:val="003F3F10"/>
    <w:rsid w:val="003F7224"/>
    <w:rsid w:val="00403D9F"/>
    <w:rsid w:val="00405B47"/>
    <w:rsid w:val="004106C4"/>
    <w:rsid w:val="00415B25"/>
    <w:rsid w:val="00427D21"/>
    <w:rsid w:val="00436422"/>
    <w:rsid w:val="00440BC6"/>
    <w:rsid w:val="0044211F"/>
    <w:rsid w:val="00446533"/>
    <w:rsid w:val="00447F4A"/>
    <w:rsid w:val="00456F67"/>
    <w:rsid w:val="00460A58"/>
    <w:rsid w:val="00461517"/>
    <w:rsid w:val="004644C2"/>
    <w:rsid w:val="0046476A"/>
    <w:rsid w:val="00465D61"/>
    <w:rsid w:val="00466810"/>
    <w:rsid w:val="004679F2"/>
    <w:rsid w:val="00467F9C"/>
    <w:rsid w:val="00477FC5"/>
    <w:rsid w:val="004812DD"/>
    <w:rsid w:val="00487E4B"/>
    <w:rsid w:val="004934D2"/>
    <w:rsid w:val="004942BB"/>
    <w:rsid w:val="00494B2F"/>
    <w:rsid w:val="00497307"/>
    <w:rsid w:val="00497CDA"/>
    <w:rsid w:val="004B393F"/>
    <w:rsid w:val="004B4A8F"/>
    <w:rsid w:val="004C2013"/>
    <w:rsid w:val="004E0272"/>
    <w:rsid w:val="004E1906"/>
    <w:rsid w:val="004E335B"/>
    <w:rsid w:val="004E5197"/>
    <w:rsid w:val="004E6EC8"/>
    <w:rsid w:val="004F47FF"/>
    <w:rsid w:val="0051006C"/>
    <w:rsid w:val="00512A75"/>
    <w:rsid w:val="005130B0"/>
    <w:rsid w:val="00520ED4"/>
    <w:rsid w:val="00525DD2"/>
    <w:rsid w:val="00527400"/>
    <w:rsid w:val="00534681"/>
    <w:rsid w:val="00536BFE"/>
    <w:rsid w:val="00541B6E"/>
    <w:rsid w:val="00542693"/>
    <w:rsid w:val="00550448"/>
    <w:rsid w:val="00552ECF"/>
    <w:rsid w:val="00554D9B"/>
    <w:rsid w:val="00555E9C"/>
    <w:rsid w:val="0056068E"/>
    <w:rsid w:val="00560EA0"/>
    <w:rsid w:val="00562990"/>
    <w:rsid w:val="00563442"/>
    <w:rsid w:val="0056348E"/>
    <w:rsid w:val="005647F9"/>
    <w:rsid w:val="005649FD"/>
    <w:rsid w:val="00565B42"/>
    <w:rsid w:val="00573547"/>
    <w:rsid w:val="005763B5"/>
    <w:rsid w:val="005A4B1F"/>
    <w:rsid w:val="005A4E3C"/>
    <w:rsid w:val="005B35E2"/>
    <w:rsid w:val="005B3F7F"/>
    <w:rsid w:val="005C4CE6"/>
    <w:rsid w:val="005D1630"/>
    <w:rsid w:val="00600F97"/>
    <w:rsid w:val="006122BA"/>
    <w:rsid w:val="00612C0D"/>
    <w:rsid w:val="00612FA1"/>
    <w:rsid w:val="00614F42"/>
    <w:rsid w:val="0062459A"/>
    <w:rsid w:val="00624890"/>
    <w:rsid w:val="00625B69"/>
    <w:rsid w:val="00633DED"/>
    <w:rsid w:val="00643AB6"/>
    <w:rsid w:val="006478BF"/>
    <w:rsid w:val="00652649"/>
    <w:rsid w:val="00652B7E"/>
    <w:rsid w:val="00654E81"/>
    <w:rsid w:val="00657870"/>
    <w:rsid w:val="00675EBD"/>
    <w:rsid w:val="00676990"/>
    <w:rsid w:val="006A4BEE"/>
    <w:rsid w:val="006A73C1"/>
    <w:rsid w:val="006B2290"/>
    <w:rsid w:val="006B4CBE"/>
    <w:rsid w:val="006C440B"/>
    <w:rsid w:val="006D354F"/>
    <w:rsid w:val="006D7C64"/>
    <w:rsid w:val="006E51C3"/>
    <w:rsid w:val="006E663E"/>
    <w:rsid w:val="006F79DF"/>
    <w:rsid w:val="0070147C"/>
    <w:rsid w:val="00702A73"/>
    <w:rsid w:val="00711391"/>
    <w:rsid w:val="0071205D"/>
    <w:rsid w:val="00717D88"/>
    <w:rsid w:val="0072036A"/>
    <w:rsid w:val="00720E54"/>
    <w:rsid w:val="007246AC"/>
    <w:rsid w:val="00724C43"/>
    <w:rsid w:val="00726A43"/>
    <w:rsid w:val="007338CC"/>
    <w:rsid w:val="00735206"/>
    <w:rsid w:val="00736282"/>
    <w:rsid w:val="00742A7F"/>
    <w:rsid w:val="00746338"/>
    <w:rsid w:val="00750B2D"/>
    <w:rsid w:val="00751A2E"/>
    <w:rsid w:val="0076107F"/>
    <w:rsid w:val="00761A81"/>
    <w:rsid w:val="007622EF"/>
    <w:rsid w:val="00763454"/>
    <w:rsid w:val="007678EE"/>
    <w:rsid w:val="0078063C"/>
    <w:rsid w:val="00781AE3"/>
    <w:rsid w:val="00785EAC"/>
    <w:rsid w:val="00786056"/>
    <w:rsid w:val="0079075D"/>
    <w:rsid w:val="00790A05"/>
    <w:rsid w:val="007942D3"/>
    <w:rsid w:val="007A60E2"/>
    <w:rsid w:val="007B2099"/>
    <w:rsid w:val="007B6C09"/>
    <w:rsid w:val="007B7741"/>
    <w:rsid w:val="007C22A2"/>
    <w:rsid w:val="007C2646"/>
    <w:rsid w:val="007C3811"/>
    <w:rsid w:val="007C4951"/>
    <w:rsid w:val="007D5FC7"/>
    <w:rsid w:val="007D7475"/>
    <w:rsid w:val="007E09DA"/>
    <w:rsid w:val="007E0F8A"/>
    <w:rsid w:val="007E528C"/>
    <w:rsid w:val="007F3562"/>
    <w:rsid w:val="007F6DAF"/>
    <w:rsid w:val="007F718D"/>
    <w:rsid w:val="00801FAD"/>
    <w:rsid w:val="00811A61"/>
    <w:rsid w:val="00813055"/>
    <w:rsid w:val="008178B6"/>
    <w:rsid w:val="00821F0A"/>
    <w:rsid w:val="00832944"/>
    <w:rsid w:val="00835041"/>
    <w:rsid w:val="0084155C"/>
    <w:rsid w:val="00844AE7"/>
    <w:rsid w:val="00852F2F"/>
    <w:rsid w:val="00860BAE"/>
    <w:rsid w:val="0086551F"/>
    <w:rsid w:val="00865B74"/>
    <w:rsid w:val="00866063"/>
    <w:rsid w:val="008730D9"/>
    <w:rsid w:val="00874510"/>
    <w:rsid w:val="0087796A"/>
    <w:rsid w:val="0088566A"/>
    <w:rsid w:val="0088771F"/>
    <w:rsid w:val="00887AB7"/>
    <w:rsid w:val="0089187D"/>
    <w:rsid w:val="008974F0"/>
    <w:rsid w:val="008A1499"/>
    <w:rsid w:val="008A4470"/>
    <w:rsid w:val="008A4B27"/>
    <w:rsid w:val="008B012A"/>
    <w:rsid w:val="008B3715"/>
    <w:rsid w:val="008C1272"/>
    <w:rsid w:val="008D2D34"/>
    <w:rsid w:val="008D53FB"/>
    <w:rsid w:val="008E0FC1"/>
    <w:rsid w:val="008E7F2B"/>
    <w:rsid w:val="008F04E4"/>
    <w:rsid w:val="008F2530"/>
    <w:rsid w:val="008F52EF"/>
    <w:rsid w:val="008F5AA5"/>
    <w:rsid w:val="00900479"/>
    <w:rsid w:val="009025A2"/>
    <w:rsid w:val="00906E17"/>
    <w:rsid w:val="009109E1"/>
    <w:rsid w:val="00911718"/>
    <w:rsid w:val="00915C07"/>
    <w:rsid w:val="00916CB3"/>
    <w:rsid w:val="0092223C"/>
    <w:rsid w:val="00924016"/>
    <w:rsid w:val="009265C3"/>
    <w:rsid w:val="00930BA1"/>
    <w:rsid w:val="0093169E"/>
    <w:rsid w:val="00933D52"/>
    <w:rsid w:val="00935985"/>
    <w:rsid w:val="00936688"/>
    <w:rsid w:val="009474B7"/>
    <w:rsid w:val="009505C9"/>
    <w:rsid w:val="00950752"/>
    <w:rsid w:val="00954298"/>
    <w:rsid w:val="00960E4F"/>
    <w:rsid w:val="00966424"/>
    <w:rsid w:val="00975047"/>
    <w:rsid w:val="00980875"/>
    <w:rsid w:val="0098248F"/>
    <w:rsid w:val="00984C27"/>
    <w:rsid w:val="00990876"/>
    <w:rsid w:val="00996291"/>
    <w:rsid w:val="00997EDB"/>
    <w:rsid w:val="009B666F"/>
    <w:rsid w:val="009C2DE6"/>
    <w:rsid w:val="009D1CE4"/>
    <w:rsid w:val="009D230F"/>
    <w:rsid w:val="009D7463"/>
    <w:rsid w:val="009E7CDC"/>
    <w:rsid w:val="009F00F2"/>
    <w:rsid w:val="009F1E9B"/>
    <w:rsid w:val="00A016F3"/>
    <w:rsid w:val="00A0386A"/>
    <w:rsid w:val="00A111D1"/>
    <w:rsid w:val="00A2748B"/>
    <w:rsid w:val="00A27DC9"/>
    <w:rsid w:val="00A324A2"/>
    <w:rsid w:val="00A34A23"/>
    <w:rsid w:val="00A351DE"/>
    <w:rsid w:val="00A36715"/>
    <w:rsid w:val="00A4191A"/>
    <w:rsid w:val="00A41BE5"/>
    <w:rsid w:val="00A521DA"/>
    <w:rsid w:val="00A53642"/>
    <w:rsid w:val="00A60C91"/>
    <w:rsid w:val="00A62857"/>
    <w:rsid w:val="00A6463E"/>
    <w:rsid w:val="00A764F2"/>
    <w:rsid w:val="00A81DFB"/>
    <w:rsid w:val="00A863AB"/>
    <w:rsid w:val="00AA6F92"/>
    <w:rsid w:val="00AB6934"/>
    <w:rsid w:val="00AC5EAA"/>
    <w:rsid w:val="00AD14EC"/>
    <w:rsid w:val="00AD34A0"/>
    <w:rsid w:val="00AD38EF"/>
    <w:rsid w:val="00AD7DDB"/>
    <w:rsid w:val="00AE3741"/>
    <w:rsid w:val="00AF3B63"/>
    <w:rsid w:val="00AF3E8F"/>
    <w:rsid w:val="00AF42DE"/>
    <w:rsid w:val="00B13398"/>
    <w:rsid w:val="00B200C6"/>
    <w:rsid w:val="00B211CB"/>
    <w:rsid w:val="00B3369F"/>
    <w:rsid w:val="00B349D8"/>
    <w:rsid w:val="00B44FDC"/>
    <w:rsid w:val="00B51FC6"/>
    <w:rsid w:val="00B5618F"/>
    <w:rsid w:val="00B66B6E"/>
    <w:rsid w:val="00B675E7"/>
    <w:rsid w:val="00B70426"/>
    <w:rsid w:val="00B739CD"/>
    <w:rsid w:val="00B77836"/>
    <w:rsid w:val="00B80821"/>
    <w:rsid w:val="00B837AB"/>
    <w:rsid w:val="00B86823"/>
    <w:rsid w:val="00B87E7E"/>
    <w:rsid w:val="00B92119"/>
    <w:rsid w:val="00B94E6C"/>
    <w:rsid w:val="00BB4606"/>
    <w:rsid w:val="00BC33F8"/>
    <w:rsid w:val="00BD1372"/>
    <w:rsid w:val="00BD1F0B"/>
    <w:rsid w:val="00BD20D4"/>
    <w:rsid w:val="00BD267E"/>
    <w:rsid w:val="00BD303E"/>
    <w:rsid w:val="00BE175B"/>
    <w:rsid w:val="00BE6404"/>
    <w:rsid w:val="00BE6C03"/>
    <w:rsid w:val="00BF207C"/>
    <w:rsid w:val="00BF5F04"/>
    <w:rsid w:val="00BF73AB"/>
    <w:rsid w:val="00C04E1D"/>
    <w:rsid w:val="00C11552"/>
    <w:rsid w:val="00C23D2F"/>
    <w:rsid w:val="00C25596"/>
    <w:rsid w:val="00C266E2"/>
    <w:rsid w:val="00C33B8D"/>
    <w:rsid w:val="00C40AFC"/>
    <w:rsid w:val="00C443BD"/>
    <w:rsid w:val="00C451C5"/>
    <w:rsid w:val="00C45ED8"/>
    <w:rsid w:val="00C552BD"/>
    <w:rsid w:val="00C5559E"/>
    <w:rsid w:val="00C629B6"/>
    <w:rsid w:val="00C632F4"/>
    <w:rsid w:val="00C636FD"/>
    <w:rsid w:val="00C75225"/>
    <w:rsid w:val="00C75537"/>
    <w:rsid w:val="00C77BC3"/>
    <w:rsid w:val="00C83FC5"/>
    <w:rsid w:val="00C90C37"/>
    <w:rsid w:val="00C913CA"/>
    <w:rsid w:val="00C9161D"/>
    <w:rsid w:val="00C9447F"/>
    <w:rsid w:val="00CA0C1D"/>
    <w:rsid w:val="00CA4783"/>
    <w:rsid w:val="00CA7331"/>
    <w:rsid w:val="00CB6B49"/>
    <w:rsid w:val="00CC4BDC"/>
    <w:rsid w:val="00CD44FE"/>
    <w:rsid w:val="00CD7C07"/>
    <w:rsid w:val="00CE3DC0"/>
    <w:rsid w:val="00CF1848"/>
    <w:rsid w:val="00D00012"/>
    <w:rsid w:val="00D01902"/>
    <w:rsid w:val="00D03099"/>
    <w:rsid w:val="00D07530"/>
    <w:rsid w:val="00D12044"/>
    <w:rsid w:val="00D170D9"/>
    <w:rsid w:val="00D243DF"/>
    <w:rsid w:val="00D33630"/>
    <w:rsid w:val="00D33EFC"/>
    <w:rsid w:val="00D36684"/>
    <w:rsid w:val="00D40DBC"/>
    <w:rsid w:val="00D467B8"/>
    <w:rsid w:val="00D47A94"/>
    <w:rsid w:val="00D61C85"/>
    <w:rsid w:val="00D6305C"/>
    <w:rsid w:val="00D65C9F"/>
    <w:rsid w:val="00D75CA6"/>
    <w:rsid w:val="00D76A18"/>
    <w:rsid w:val="00D80849"/>
    <w:rsid w:val="00D82E8F"/>
    <w:rsid w:val="00D83388"/>
    <w:rsid w:val="00D931E1"/>
    <w:rsid w:val="00D94742"/>
    <w:rsid w:val="00D94E20"/>
    <w:rsid w:val="00D95ADE"/>
    <w:rsid w:val="00DA0CD1"/>
    <w:rsid w:val="00DA25EA"/>
    <w:rsid w:val="00DB0C05"/>
    <w:rsid w:val="00DB5773"/>
    <w:rsid w:val="00DB5E0F"/>
    <w:rsid w:val="00DC5C95"/>
    <w:rsid w:val="00DD118C"/>
    <w:rsid w:val="00DD3960"/>
    <w:rsid w:val="00DE1F22"/>
    <w:rsid w:val="00DE5911"/>
    <w:rsid w:val="00DE765C"/>
    <w:rsid w:val="00DF1447"/>
    <w:rsid w:val="00DF22D9"/>
    <w:rsid w:val="00DF3707"/>
    <w:rsid w:val="00DF4226"/>
    <w:rsid w:val="00E0116A"/>
    <w:rsid w:val="00E01F65"/>
    <w:rsid w:val="00E06C80"/>
    <w:rsid w:val="00E12E08"/>
    <w:rsid w:val="00E2114F"/>
    <w:rsid w:val="00E212E6"/>
    <w:rsid w:val="00E37BCF"/>
    <w:rsid w:val="00E6040F"/>
    <w:rsid w:val="00E65EE4"/>
    <w:rsid w:val="00E66235"/>
    <w:rsid w:val="00E80678"/>
    <w:rsid w:val="00E82ACD"/>
    <w:rsid w:val="00E83C24"/>
    <w:rsid w:val="00E90AF5"/>
    <w:rsid w:val="00E9318D"/>
    <w:rsid w:val="00E93F3E"/>
    <w:rsid w:val="00E94761"/>
    <w:rsid w:val="00E950E2"/>
    <w:rsid w:val="00EA4E0F"/>
    <w:rsid w:val="00EB222E"/>
    <w:rsid w:val="00EB51FC"/>
    <w:rsid w:val="00EC1ABF"/>
    <w:rsid w:val="00EC61B8"/>
    <w:rsid w:val="00ED6731"/>
    <w:rsid w:val="00ED7EA3"/>
    <w:rsid w:val="00EE4D61"/>
    <w:rsid w:val="00EF20DB"/>
    <w:rsid w:val="00EF5B63"/>
    <w:rsid w:val="00EF6F9D"/>
    <w:rsid w:val="00F031B6"/>
    <w:rsid w:val="00F063C2"/>
    <w:rsid w:val="00F17599"/>
    <w:rsid w:val="00F17F87"/>
    <w:rsid w:val="00F20013"/>
    <w:rsid w:val="00F227E0"/>
    <w:rsid w:val="00F258A4"/>
    <w:rsid w:val="00F276CC"/>
    <w:rsid w:val="00F3586E"/>
    <w:rsid w:val="00F47E82"/>
    <w:rsid w:val="00F53193"/>
    <w:rsid w:val="00F5357E"/>
    <w:rsid w:val="00F6586C"/>
    <w:rsid w:val="00F76654"/>
    <w:rsid w:val="00F80B15"/>
    <w:rsid w:val="00F80D3F"/>
    <w:rsid w:val="00F82579"/>
    <w:rsid w:val="00F832F9"/>
    <w:rsid w:val="00F8441D"/>
    <w:rsid w:val="00F9038B"/>
    <w:rsid w:val="00F94774"/>
    <w:rsid w:val="00F9637F"/>
    <w:rsid w:val="00FA1333"/>
    <w:rsid w:val="00FA6414"/>
    <w:rsid w:val="00FA663B"/>
    <w:rsid w:val="00FC00B3"/>
    <w:rsid w:val="00FC53DB"/>
    <w:rsid w:val="00FC73A4"/>
    <w:rsid w:val="00FD0C46"/>
    <w:rsid w:val="00FD4D98"/>
    <w:rsid w:val="00FE2AFB"/>
    <w:rsid w:val="00FE3980"/>
    <w:rsid w:val="00FF04C8"/>
    <w:rsid w:val="00FF09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A533619"/>
  <w15:docId w15:val="{5305C64F-3A27-463F-B826-0F48E3E5A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lang w:val="en-GB"/>
    </w:rPr>
  </w:style>
  <w:style w:type="paragraph" w:styleId="Titre1">
    <w:name w:val="heading 1"/>
    <w:basedOn w:val="Normal"/>
    <w:next w:val="Titre2"/>
    <w:link w:val="Titre1Car"/>
    <w:uiPriority w:val="99"/>
    <w:qFormat/>
    <w:rsid w:val="003F1A75"/>
    <w:pPr>
      <w:keepNext/>
      <w:keepLines/>
      <w:numPr>
        <w:numId w:val="26"/>
      </w:numPr>
      <w:spacing w:before="240" w:after="120"/>
      <w:jc w:val="left"/>
      <w:outlineLvl w:val="0"/>
    </w:pPr>
    <w:rPr>
      <w:rFonts w:eastAsia="MS Gothic"/>
      <w:b/>
      <w:bCs/>
      <w:kern w:val="2"/>
      <w:sz w:val="28"/>
      <w:szCs w:val="32"/>
    </w:rPr>
  </w:style>
  <w:style w:type="paragraph" w:styleId="Titre2">
    <w:name w:val="heading 2"/>
    <w:basedOn w:val="Normal"/>
    <w:next w:val="CBDNormalNumber"/>
    <w:link w:val="Titre2Car"/>
    <w:uiPriority w:val="99"/>
    <w:qFormat/>
    <w:rsid w:val="003F1A75"/>
    <w:pPr>
      <w:keepNext/>
      <w:keepLines/>
      <w:numPr>
        <w:ilvl w:val="1"/>
        <w:numId w:val="26"/>
      </w:numPr>
      <w:spacing w:before="120" w:after="120"/>
      <w:jc w:val="left"/>
      <w:outlineLvl w:val="1"/>
    </w:pPr>
    <w:rPr>
      <w:rFonts w:ascii="Times New Roman Bold" w:eastAsia="MS Gothic" w:hAnsi="Times New Roman Bold"/>
      <w:b/>
      <w:sz w:val="24"/>
      <w:szCs w:val="26"/>
    </w:rPr>
  </w:style>
  <w:style w:type="paragraph" w:styleId="Titre3">
    <w:name w:val="heading 3"/>
    <w:basedOn w:val="Normal"/>
    <w:next w:val="CBDNormalNumber"/>
    <w:link w:val="Titre3Car"/>
    <w:uiPriority w:val="99"/>
    <w:qFormat/>
    <w:rsid w:val="003F1A75"/>
    <w:pPr>
      <w:keepNext/>
      <w:keepLines/>
      <w:numPr>
        <w:ilvl w:val="2"/>
        <w:numId w:val="26"/>
      </w:numPr>
      <w:spacing w:before="120" w:after="120"/>
      <w:jc w:val="left"/>
      <w:outlineLvl w:val="2"/>
    </w:pPr>
    <w:rPr>
      <w:rFonts w:eastAsia="MS Gothic"/>
      <w:b/>
      <w:bCs/>
    </w:rPr>
  </w:style>
  <w:style w:type="paragraph" w:styleId="Titre4">
    <w:name w:val="heading 4"/>
    <w:basedOn w:val="Normal"/>
    <w:next w:val="CBDNormalNumber"/>
    <w:link w:val="Titre4Car"/>
    <w:uiPriority w:val="99"/>
    <w:qFormat/>
    <w:rsid w:val="003F1A75"/>
    <w:pPr>
      <w:keepNext/>
      <w:numPr>
        <w:ilvl w:val="3"/>
        <w:numId w:val="26"/>
      </w:numPr>
      <w:spacing w:before="120" w:after="120"/>
      <w:jc w:val="left"/>
      <w:outlineLvl w:val="3"/>
    </w:pPr>
    <w:rPr>
      <w:rFonts w:eastAsia="MS Gothic"/>
      <w:b/>
      <w:bCs/>
    </w:rPr>
  </w:style>
  <w:style w:type="paragraph" w:styleId="Titre5">
    <w:name w:val="heading 5"/>
    <w:basedOn w:val="Normal"/>
    <w:next w:val="Normal"/>
    <w:link w:val="Titre5Car"/>
    <w:uiPriority w:val="99"/>
    <w:qFormat/>
    <w:rsid w:val="003F1A75"/>
    <w:pPr>
      <w:keepNext/>
      <w:numPr>
        <w:ilvl w:val="4"/>
        <w:numId w:val="26"/>
      </w:numPr>
      <w:spacing w:before="120" w:after="120"/>
      <w:jc w:val="left"/>
      <w:outlineLvl w:val="4"/>
    </w:pPr>
    <w:rPr>
      <w:rFonts w:eastAsia="MS Gothic"/>
      <w:i/>
      <w:iCs/>
    </w:rPr>
  </w:style>
  <w:style w:type="paragraph" w:styleId="Titre6">
    <w:name w:val="heading 6"/>
    <w:basedOn w:val="Normal"/>
    <w:next w:val="Normal"/>
    <w:link w:val="Titre6Car"/>
    <w:uiPriority w:val="99"/>
    <w:qFormat/>
    <w:rsid w:val="003F1A75"/>
    <w:pPr>
      <w:keepNext/>
      <w:keepLines/>
      <w:numPr>
        <w:ilvl w:val="5"/>
        <w:numId w:val="2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uiPriority w:val="99"/>
    <w:qFormat/>
    <w:rsid w:val="003F1A75"/>
    <w:pPr>
      <w:keepNext/>
      <w:keepLines/>
      <w:widowControl w:val="0"/>
      <w:numPr>
        <w:ilvl w:val="6"/>
        <w:numId w:val="2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Titre8">
    <w:name w:val="heading 8"/>
    <w:basedOn w:val="Normal"/>
    <w:next w:val="Normal"/>
    <w:link w:val="Titre8Car"/>
    <w:uiPriority w:val="99"/>
    <w:qFormat/>
    <w:rsid w:val="003F1A75"/>
    <w:pPr>
      <w:keepNext/>
      <w:keepLines/>
      <w:widowControl w:val="0"/>
      <w:numPr>
        <w:ilvl w:val="7"/>
        <w:numId w:val="2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Titre9">
    <w:name w:val="heading 9"/>
    <w:basedOn w:val="Normal"/>
    <w:next w:val="Normal"/>
    <w:link w:val="Titre9Car"/>
    <w:uiPriority w:val="99"/>
    <w:qFormat/>
    <w:rsid w:val="003F1A75"/>
    <w:pPr>
      <w:keepNext/>
      <w:widowControl w:val="0"/>
      <w:numPr>
        <w:ilvl w:val="8"/>
        <w:numId w:val="24"/>
      </w:numPr>
      <w:suppressAutoHyphens/>
      <w:jc w:val="left"/>
      <w:outlineLvl w:val="8"/>
    </w:pPr>
    <w:rPr>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locked/>
    <w:rsid w:val="003F1A75"/>
    <w:rPr>
      <w:rFonts w:ascii="Times New Roman" w:eastAsia="MS Gothic" w:hAnsi="Times New Roman" w:cs="Times New Roman"/>
      <w:b/>
      <w:bCs/>
      <w:kern w:val="2"/>
      <w:sz w:val="28"/>
      <w:szCs w:val="32"/>
      <w:lang w:val="en-GB"/>
    </w:rPr>
  </w:style>
  <w:style w:type="character" w:customStyle="1" w:styleId="Titre2Car">
    <w:name w:val="Titre 2 Car"/>
    <w:basedOn w:val="Policepardfaut"/>
    <w:link w:val="Titre2"/>
    <w:uiPriority w:val="99"/>
    <w:locked/>
    <w:rsid w:val="003F1A75"/>
    <w:rPr>
      <w:rFonts w:ascii="Times New Roman Bold" w:eastAsia="MS Gothic" w:hAnsi="Times New Roman Bold" w:cs="Times New Roman"/>
      <w:b/>
      <w:sz w:val="24"/>
      <w:szCs w:val="26"/>
      <w:lang w:val="en-GB"/>
    </w:rPr>
  </w:style>
  <w:style w:type="character" w:customStyle="1" w:styleId="Titre3Car">
    <w:name w:val="Titre 3 Car"/>
    <w:basedOn w:val="Policepardfaut"/>
    <w:link w:val="Titre3"/>
    <w:uiPriority w:val="99"/>
    <w:locked/>
    <w:rsid w:val="003F1A75"/>
    <w:rPr>
      <w:rFonts w:ascii="Times New Roman" w:eastAsia="MS Gothic" w:hAnsi="Times New Roman" w:cs="Times New Roman"/>
      <w:b/>
      <w:bCs/>
      <w:lang w:val="en-GB"/>
    </w:rPr>
  </w:style>
  <w:style w:type="character" w:customStyle="1" w:styleId="Titre4Car">
    <w:name w:val="Titre 4 Car"/>
    <w:basedOn w:val="Policepardfaut"/>
    <w:link w:val="Titre4"/>
    <w:uiPriority w:val="99"/>
    <w:locked/>
    <w:rsid w:val="003F1A75"/>
    <w:rPr>
      <w:rFonts w:ascii="Times New Roman" w:eastAsia="MS Gothic" w:hAnsi="Times New Roman" w:cs="Times New Roman"/>
      <w:b/>
      <w:bCs/>
      <w:lang w:val="en-GB"/>
    </w:rPr>
  </w:style>
  <w:style w:type="character" w:customStyle="1" w:styleId="Titre5Car">
    <w:name w:val="Titre 5 Car"/>
    <w:basedOn w:val="Policepardfaut"/>
    <w:link w:val="Titre5"/>
    <w:uiPriority w:val="99"/>
    <w:locked/>
    <w:rsid w:val="003F1A75"/>
    <w:rPr>
      <w:rFonts w:ascii="Times New Roman" w:eastAsia="MS Gothic" w:hAnsi="Times New Roman" w:cs="Times New Roman"/>
      <w:i/>
      <w:iCs/>
      <w:lang w:val="en-GB"/>
    </w:rPr>
  </w:style>
  <w:style w:type="character" w:customStyle="1" w:styleId="Titre6Car">
    <w:name w:val="Titre 6 Car"/>
    <w:basedOn w:val="Policepardfaut"/>
    <w:link w:val="Titre6"/>
    <w:uiPriority w:val="99"/>
    <w:locked/>
    <w:rsid w:val="003F1A75"/>
    <w:rPr>
      <w:rFonts w:ascii="Times New Roman" w:eastAsia="SimSun" w:hAnsi="Times New Roman" w:cs="Times New Roman"/>
      <w:bCs/>
      <w:sz w:val="24"/>
      <w:lang w:val="en-GB"/>
    </w:rPr>
  </w:style>
  <w:style w:type="character" w:customStyle="1" w:styleId="Titre7Car">
    <w:name w:val="Titre 7 Car"/>
    <w:basedOn w:val="Policepardfaut"/>
    <w:link w:val="Titre7"/>
    <w:uiPriority w:val="99"/>
    <w:locked/>
    <w:rsid w:val="003F1A75"/>
    <w:rPr>
      <w:rFonts w:ascii="Times New Roman" w:eastAsia="SimSun" w:hAnsi="Times New Roman" w:cs="Times New Roman"/>
      <w:b/>
      <w:u w:val="single"/>
      <w:lang w:val="en-GB"/>
    </w:rPr>
  </w:style>
  <w:style w:type="character" w:customStyle="1" w:styleId="Titre8Car">
    <w:name w:val="Titre 8 Car"/>
    <w:basedOn w:val="Policepardfaut"/>
    <w:link w:val="Titre8"/>
    <w:uiPriority w:val="99"/>
    <w:locked/>
    <w:rsid w:val="003F1A75"/>
    <w:rPr>
      <w:rFonts w:ascii="Times New Roman" w:eastAsia="SimSun" w:hAnsi="Times New Roman" w:cs="Times New Roman"/>
      <w:b/>
      <w:u w:val="single"/>
      <w:lang w:val="en-GB"/>
    </w:rPr>
  </w:style>
  <w:style w:type="character" w:customStyle="1" w:styleId="Titre9Car">
    <w:name w:val="Titre 9 Car"/>
    <w:basedOn w:val="Policepardfaut"/>
    <w:link w:val="Titre9"/>
    <w:uiPriority w:val="99"/>
    <w:locked/>
    <w:rsid w:val="003F1A75"/>
    <w:rPr>
      <w:rFonts w:ascii="Times New Roman" w:eastAsia="SimSun" w:hAnsi="Times New Roman" w:cs="Times New Roman"/>
      <w:u w:val="single"/>
      <w:lang w:val="en-GB"/>
    </w:rPr>
  </w:style>
  <w:style w:type="table" w:styleId="Grilledutableau">
    <w:name w:val="Table Grid"/>
    <w:basedOn w:val="TableauNormal"/>
    <w:uiPriority w:val="99"/>
    <w:rsid w:val="00C9161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locked/>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rFonts w:cs="Times New Roman"/>
      <w:color w:val="808080"/>
      <w:lang w:val="en-GB"/>
    </w:rPr>
  </w:style>
  <w:style w:type="paragraph" w:styleId="En-tte">
    <w:name w:val="header"/>
    <w:basedOn w:val="Normal"/>
    <w:link w:val="En-tteCar"/>
    <w:uiPriority w:val="99"/>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uiPriority w:val="99"/>
    <w:locked/>
    <w:rsid w:val="003F1A75"/>
    <w:rPr>
      <w:rFonts w:ascii="Times New Roman" w:eastAsia="SimSun" w:hAnsi="Times New Roman" w:cs="Times New Roman"/>
      <w:sz w:val="22"/>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locked/>
    <w:rsid w:val="003F1A75"/>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re">
    <w:name w:val="Title"/>
    <w:basedOn w:val="Normal"/>
    <w:next w:val="Normal"/>
    <w:link w:val="TitreC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reCar">
    <w:name w:val="Titre Car"/>
    <w:basedOn w:val="Policepardfaut"/>
    <w:link w:val="Titre"/>
    <w:uiPriority w:val="99"/>
    <w:locked/>
    <w:rsid w:val="007E09DA"/>
    <w:rPr>
      <w:rFonts w:ascii="Calibri" w:eastAsia="MS Gothic" w:hAnsi="Calibri" w:cs="Times New Roman"/>
      <w:color w:val="17365D"/>
      <w:spacing w:val="5"/>
      <w:kern w:val="28"/>
      <w:sz w:val="52"/>
      <w:szCs w:val="52"/>
      <w:lang w:val="en-GB"/>
    </w:rPr>
  </w:style>
  <w:style w:type="paragraph" w:styleId="Sous-titre">
    <w:name w:val="Subtitle"/>
    <w:basedOn w:val="Normal"/>
    <w:next w:val="Normal"/>
    <w:link w:val="Sous-titreCar"/>
    <w:uiPriority w:val="99"/>
    <w:qFormat/>
    <w:rsid w:val="007E09DA"/>
    <w:pPr>
      <w:numPr>
        <w:ilvl w:val="1"/>
      </w:numPr>
    </w:pPr>
    <w:rPr>
      <w:rFonts w:ascii="Calibri" w:eastAsia="MS Gothic" w:hAnsi="Calibri"/>
      <w:i/>
      <w:iCs/>
      <w:color w:val="4F81BD"/>
      <w:spacing w:val="15"/>
      <w:sz w:val="24"/>
    </w:rPr>
  </w:style>
  <w:style w:type="character" w:customStyle="1" w:styleId="Sous-titreCar">
    <w:name w:val="Sous-titre Car"/>
    <w:basedOn w:val="Policepardfaut"/>
    <w:link w:val="Sous-titre"/>
    <w:uiPriority w:val="99"/>
    <w:locked/>
    <w:rsid w:val="007E09DA"/>
    <w:rPr>
      <w:rFonts w:ascii="Calibri" w:eastAsia="MS Gothic" w:hAnsi="Calibri" w:cs="Times New Roman"/>
      <w:i/>
      <w:iCs/>
      <w:color w:val="4F81BD"/>
      <w:spacing w:val="15"/>
      <w:sz w:val="22"/>
      <w:szCs w:val="22"/>
      <w:lang w:val="en-GB"/>
    </w:rPr>
  </w:style>
  <w:style w:type="paragraph" w:styleId="Corpsdetexte">
    <w:name w:val="Body Text"/>
    <w:basedOn w:val="Normal"/>
    <w:link w:val="CorpsdetexteCar"/>
    <w:uiPriority w:val="99"/>
    <w:rsid w:val="003F1A75"/>
    <w:pPr>
      <w:spacing w:after="120" w:line="259" w:lineRule="auto"/>
      <w:jc w:val="left"/>
    </w:pPr>
    <w:rPr>
      <w:rFonts w:ascii="Cambria" w:eastAsia="MS Mincho" w:hAnsi="Cambria" w:cs="Arial"/>
      <w:kern w:val="2"/>
    </w:rPr>
  </w:style>
  <w:style w:type="character" w:customStyle="1" w:styleId="CorpsdetexteCar">
    <w:name w:val="Corps de texte Car"/>
    <w:basedOn w:val="Policepardfaut"/>
    <w:link w:val="Corpsdetexte"/>
    <w:uiPriority w:val="99"/>
    <w:locked/>
    <w:rsid w:val="003F1A75"/>
    <w:rPr>
      <w:rFonts w:eastAsia="Times New Roman" w:cs="Times New Roman"/>
      <w:kern w:val="2"/>
      <w:sz w:val="22"/>
      <w:szCs w:val="22"/>
      <w:lang w:val="en-GB"/>
    </w:rPr>
  </w:style>
  <w:style w:type="paragraph" w:styleId="Retraitcorpsdetexte">
    <w:name w:val="Body Text Indent"/>
    <w:basedOn w:val="Normal"/>
    <w:link w:val="RetraitcorpsdetexteCar"/>
    <w:uiPriority w:val="99"/>
    <w:rsid w:val="007E09DA"/>
    <w:pPr>
      <w:spacing w:before="120" w:after="120"/>
      <w:ind w:left="1440" w:hanging="720"/>
      <w:jc w:val="left"/>
    </w:pPr>
  </w:style>
  <w:style w:type="character" w:customStyle="1" w:styleId="RetraitcorpsdetexteCar">
    <w:name w:val="Retrait corps de texte Car"/>
    <w:basedOn w:val="Policepardfaut"/>
    <w:link w:val="Retraitcorpsdetexte"/>
    <w:uiPriority w:val="99"/>
    <w:locked/>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rsid w:val="003F1A75"/>
    <w:rPr>
      <w:rFonts w:cs="Times New Roman"/>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locked/>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Appeldenotedefin">
    <w:name w:val="endnote reference"/>
    <w:basedOn w:val="Policepardfaut"/>
    <w:uiPriority w:val="99"/>
    <w:semiHidden/>
    <w:rsid w:val="007E09DA"/>
    <w:rPr>
      <w:rFonts w:cs="Times New Roman"/>
      <w:vertAlign w:val="superscript"/>
      <w:lang w:val="en-GB"/>
    </w:rPr>
  </w:style>
  <w:style w:type="paragraph" w:styleId="Notedefin">
    <w:name w:val="endnote text"/>
    <w:basedOn w:val="Normal"/>
    <w:link w:val="NotedefinCar"/>
    <w:uiPriority w:val="99"/>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uiPriority w:val="99"/>
    <w:semiHidden/>
    <w:locked/>
    <w:rsid w:val="007E09DA"/>
    <w:rPr>
      <w:rFonts w:ascii="Courier New" w:eastAsia="SimSun" w:hAnsi="Courier New" w:cs="Times New Roman"/>
      <w:sz w:val="22"/>
      <w:szCs w:val="22"/>
      <w:lang w:val="en-GB"/>
    </w:rPr>
  </w:style>
  <w:style w:type="character" w:styleId="Lienhypertextesuivivisit">
    <w:name w:val="FollowedHyperlink"/>
    <w:basedOn w:val="Policepardfaut"/>
    <w:uiPriority w:val="99"/>
    <w:rsid w:val="007E09DA"/>
    <w:rPr>
      <w:rFonts w:cs="Times New Roman"/>
      <w:color w:val="800080"/>
      <w:u w:val="single"/>
      <w:lang w:val="en-GB"/>
    </w:rPr>
  </w:style>
  <w:style w:type="character" w:styleId="Appelnotedebasdep">
    <w:name w:val="footnote reference"/>
    <w:aliases w:val="BVI fnr Char Char,BVI fnr Car Car Char Char,BVI fnr Car Char Char,BVI fnr Car Car Car Car Char Char Char,BVI fnr Car Car Car Car Char Char1,BVI fnr Car Car Car Char Char,BVI fnr Car Car Car Car Car Char Char,number"/>
    <w:basedOn w:val="Policepardfaut"/>
    <w:link w:val="BVIfnrChar"/>
    <w:uiPriority w:val="99"/>
    <w:locked/>
    <w:rsid w:val="003F1A75"/>
    <w:rPr>
      <w:rFonts w:cs="Times New Roman"/>
      <w:vertAlign w:val="superscript"/>
      <w:lang w:val="en-GB"/>
    </w:rPr>
  </w:style>
  <w:style w:type="paragraph" w:styleId="Notedebasdepage">
    <w:name w:val="footnote text"/>
    <w:aliases w:val="fn,Geneva 9,Font: Geneva 9,Boston 10,f,ft,Fotnotstext Char,ft Char,single space,FOOTNOTES,ADB,single space1,footnote text1,FOOTNOTES1,fn1,ADB1,single space2,footnote text2,FOOTNOTES2,fn2,ADB2,single space3,footnote text3,fn3"/>
    <w:basedOn w:val="Normal"/>
    <w:link w:val="NotedebasdepageCar"/>
    <w:uiPriority w:val="99"/>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Policepardfaut"/>
    <w:uiPriority w:val="99"/>
    <w:semiHidden/>
    <w:rsid w:val="00773B58"/>
    <w:rPr>
      <w:rFonts w:ascii="Times New Roman" w:eastAsia="SimSun" w:hAnsi="Times New Roman" w:cs="Times New Roman"/>
      <w:sz w:val="20"/>
      <w:szCs w:val="20"/>
      <w:lang w:val="en-GB"/>
    </w:rPr>
  </w:style>
  <w:style w:type="character" w:customStyle="1" w:styleId="NotedebasdepageCar">
    <w:name w:val="Note de bas de page Car"/>
    <w:aliases w:val="fn Car,Geneva 9 Car,Font: Geneva 9 Car,Boston 10 Car,f Car,ft Car,Fotnotstext Char Car,ft Char Car,single space Car,FOOTNOTES Car,ADB Car,single space1 Car,footnote text1 Car,FOOTNOTES1 Car,fn1 Car,ADB1 Car,single space2 Car"/>
    <w:basedOn w:val="Policepardfaut"/>
    <w:link w:val="Notedebasdepage"/>
    <w:uiPriority w:val="99"/>
    <w:locked/>
    <w:rsid w:val="003F1A75"/>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Titre1"/>
    <w:next w:val="Titre2"/>
    <w:uiPriority w:val="99"/>
    <w:rsid w:val="007E09DA"/>
  </w:style>
  <w:style w:type="paragraph" w:customStyle="1" w:styleId="Heading1longmultiline">
    <w:name w:val="Heading 1 (long multiline)"/>
    <w:basedOn w:val="Titre1"/>
    <w:uiPriority w:val="99"/>
    <w:rsid w:val="007E09DA"/>
    <w:pPr>
      <w:ind w:left="1843" w:hanging="1134"/>
    </w:pPr>
  </w:style>
  <w:style w:type="paragraph" w:customStyle="1" w:styleId="Heading1multiline">
    <w:name w:val="Heading 1 (multiline)"/>
    <w:basedOn w:val="Titre1"/>
    <w:uiPriority w:val="99"/>
    <w:rsid w:val="007E09DA"/>
    <w:pPr>
      <w:ind w:left="1843" w:right="996"/>
    </w:pPr>
  </w:style>
  <w:style w:type="paragraph" w:customStyle="1" w:styleId="Heading2multiline">
    <w:name w:val="Heading 2 (multiline)"/>
    <w:basedOn w:val="Titre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Titre3"/>
    <w:uiPriority w:val="99"/>
    <w:rsid w:val="007E09DA"/>
  </w:style>
  <w:style w:type="paragraph" w:customStyle="1" w:styleId="Heading3multiline">
    <w:name w:val="Heading 3 (multiline)"/>
    <w:basedOn w:val="Titre3"/>
    <w:next w:val="Normal"/>
    <w:uiPriority w:val="99"/>
    <w:rsid w:val="007E09DA"/>
    <w:pPr>
      <w:ind w:left="1418" w:hanging="425"/>
    </w:pPr>
  </w:style>
  <w:style w:type="paragraph" w:customStyle="1" w:styleId="Heading4indent">
    <w:name w:val="Heading 4 indent"/>
    <w:basedOn w:val="Titre4"/>
    <w:uiPriority w:val="99"/>
    <w:rsid w:val="007E09DA"/>
    <w:pPr>
      <w:ind w:left="720"/>
      <w:outlineLvl w:val="9"/>
    </w:pPr>
  </w:style>
  <w:style w:type="character" w:styleId="Numrodepage">
    <w:name w:val="page number"/>
    <w:basedOn w:val="Policepardfaut"/>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21"/>
      </w:numPr>
      <w:tabs>
        <w:tab w:val="clear" w:pos="360"/>
      </w:tabs>
      <w:spacing w:before="120" w:after="120"/>
      <w:ind w:left="567"/>
    </w:pPr>
    <w:rPr>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2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Titre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Titre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Titre2"/>
    <w:uiPriority w:val="99"/>
    <w:rsid w:val="0093169E"/>
    <w:pPr>
      <w:outlineLvl w:val="9"/>
    </w:pPr>
    <w:rPr>
      <w:i/>
    </w:rPr>
  </w:style>
  <w:style w:type="paragraph" w:styleId="TitreTR">
    <w:name w:val="toa heading"/>
    <w:basedOn w:val="Normal"/>
    <w:next w:val="Normal"/>
    <w:uiPriority w:val="99"/>
    <w:semiHidden/>
    <w:rsid w:val="007E09DA"/>
    <w:pPr>
      <w:spacing w:before="120"/>
    </w:pPr>
    <w:rPr>
      <w:rFonts w:cs="Arial"/>
      <w:b/>
      <w:bCs/>
      <w:sz w:val="24"/>
    </w:rPr>
  </w:style>
  <w:style w:type="paragraph" w:styleId="TM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M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M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M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M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M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M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M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M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Lienhypertexte">
    <w:name w:val="Hyperlink"/>
    <w:basedOn w:val="Policepardfaut"/>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23"/>
      </w:numPr>
      <w:spacing w:after="120"/>
    </w:pPr>
    <w:rPr>
      <w:rFonts w:cs="Angsana New"/>
    </w:rPr>
  </w:style>
  <w:style w:type="paragraph" w:styleId="Paragraphedeliste">
    <w:name w:val="List Paragraph"/>
    <w:basedOn w:val="Normal"/>
    <w:uiPriority w:val="99"/>
    <w:qFormat/>
    <w:rsid w:val="003F1A75"/>
    <w:pPr>
      <w:ind w:left="720"/>
      <w:contextualSpacing/>
    </w:pPr>
  </w:style>
  <w:style w:type="paragraph" w:styleId="Lgende">
    <w:name w:val="caption"/>
    <w:basedOn w:val="Normal"/>
    <w:next w:val="Normal"/>
    <w:uiPriority w:val="99"/>
    <w:qFormat/>
    <w:rsid w:val="00D12044"/>
    <w:pPr>
      <w:keepNext/>
      <w:keepLines/>
      <w:spacing w:after="200"/>
    </w:pPr>
    <w:rPr>
      <w:b/>
      <w:iCs/>
      <w:szCs w:val="18"/>
    </w:rPr>
  </w:style>
  <w:style w:type="paragraph" w:customStyle="1" w:styleId="Style1">
    <w:name w:val="Style1"/>
    <w:basedOn w:val="Titre2"/>
    <w:uiPriority w:val="99"/>
    <w:rsid w:val="00F6586C"/>
    <w:rPr>
      <w:i/>
    </w:rPr>
  </w:style>
  <w:style w:type="table" w:customStyle="1" w:styleId="TableGrid1">
    <w:name w:val="Table Grid1"/>
    <w:uiPriority w:val="9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vision">
    <w:name w:val="Revision"/>
    <w:hidden/>
    <w:uiPriority w:val="99"/>
    <w:semiHidden/>
    <w:rsid w:val="003F1A75"/>
    <w:rPr>
      <w:rFonts w:ascii="Simplified Arabic" w:hAnsi="Simplified Arabic" w:cs="Simplified Arabic"/>
      <w:noProof/>
      <w:sz w:val="24"/>
      <w:szCs w:val="24"/>
    </w:rPr>
  </w:style>
  <w:style w:type="paragraph" w:customStyle="1" w:styleId="DarkList-Accent31">
    <w:name w:val="Dark List - Accent 31"/>
    <w:hidden/>
    <w:uiPriority w:val="99"/>
    <w:semiHidden/>
    <w:rsid w:val="003F1A75"/>
    <w:rPr>
      <w:rFonts w:ascii="Times New Roman" w:eastAsia="SimSun" w:hAnsi="Times New Roman" w:cs="Times New Roman"/>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Notedebasdepage"/>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7"/>
      </w:numPr>
      <w:tabs>
        <w:tab w:val="clear" w:pos="643"/>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rsid w:val="003F1A75"/>
    <w:rPr>
      <w:b/>
      <w:bCs/>
    </w:rPr>
  </w:style>
  <w:style w:type="character" w:customStyle="1" w:styleId="ObjetducommentaireCar">
    <w:name w:val="Objet du commentaire Car"/>
    <w:basedOn w:val="CommentaireCar"/>
    <w:link w:val="Objetducommentaire"/>
    <w:uiPriority w:val="99"/>
    <w:semiHidden/>
    <w:locked/>
    <w:rsid w:val="003F1A75"/>
    <w:rPr>
      <w:rFonts w:ascii="Times New Roman" w:eastAsia="SimSun" w:hAnsi="Times New Roman" w:cs="Times New Roman"/>
      <w:b/>
      <w:bCs/>
      <w:sz w:val="20"/>
      <w:szCs w:val="20"/>
      <w:lang w:val="en-GB"/>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lang w:val="en-GB"/>
    </w:rPr>
  </w:style>
  <w:style w:type="paragraph" w:styleId="Liste">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lang w:val="en-GB"/>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ie">
    <w:name w:val="Bibliography"/>
    <w:basedOn w:val="Normal"/>
    <w:next w:val="Normal"/>
    <w:uiPriority w:val="99"/>
    <w:semiHidden/>
    <w:rsid w:val="00A111D1"/>
  </w:style>
  <w:style w:type="paragraph" w:styleId="Normalcentr">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Corpsdetexte2">
    <w:name w:val="Body Text 2"/>
    <w:basedOn w:val="Normal"/>
    <w:link w:val="Corpsdetexte2Car"/>
    <w:uiPriority w:val="99"/>
    <w:semiHidden/>
    <w:rsid w:val="00A111D1"/>
    <w:pPr>
      <w:spacing w:after="120" w:line="480" w:lineRule="auto"/>
    </w:pPr>
  </w:style>
  <w:style w:type="character" w:customStyle="1" w:styleId="Corpsdetexte2Car">
    <w:name w:val="Corps de texte 2 Car"/>
    <w:basedOn w:val="Policepardfaut"/>
    <w:link w:val="Corpsdetexte2"/>
    <w:uiPriority w:val="99"/>
    <w:semiHidden/>
    <w:locked/>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rsid w:val="00A111D1"/>
    <w:pPr>
      <w:spacing w:after="120"/>
    </w:pPr>
    <w:rPr>
      <w:sz w:val="16"/>
      <w:szCs w:val="16"/>
    </w:rPr>
  </w:style>
  <w:style w:type="character" w:customStyle="1" w:styleId="Corpsdetexte3Car">
    <w:name w:val="Corps de texte 3 Car"/>
    <w:basedOn w:val="Policepardfaut"/>
    <w:link w:val="Corpsdetexte3"/>
    <w:uiPriority w:val="99"/>
    <w:semiHidden/>
    <w:locked/>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Retrait1religneCar">
    <w:name w:val="Retrait 1re ligne Car"/>
    <w:basedOn w:val="CorpsdetexteCar"/>
    <w:link w:val="Retrait1religne"/>
    <w:uiPriority w:val="99"/>
    <w:semiHidden/>
    <w:locked/>
    <w:rsid w:val="00A111D1"/>
    <w:rPr>
      <w:rFonts w:ascii="Times New Roman" w:eastAsia="SimSun" w:hAnsi="Times New Roman" w:cs="Times New Roman"/>
      <w:kern w:val="2"/>
      <w:sz w:val="22"/>
      <w:szCs w:val="22"/>
      <w:lang w:val="en-GB"/>
    </w:rPr>
  </w:style>
  <w:style w:type="paragraph" w:styleId="Retraitcorpset1relig">
    <w:name w:val="Body Text First Indent 2"/>
    <w:basedOn w:val="Retraitcorpsdetexte"/>
    <w:link w:val="Retraitcorpset1religCar"/>
    <w:uiPriority w:val="99"/>
    <w:semiHidden/>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locked/>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locked/>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locked/>
    <w:rsid w:val="00A111D1"/>
    <w:rPr>
      <w:rFonts w:ascii="Times New Roman" w:eastAsia="SimSun" w:hAnsi="Times New Roman" w:cs="Times New Roman"/>
      <w:sz w:val="16"/>
      <w:szCs w:val="16"/>
      <w:lang w:val="en-GB"/>
    </w:rPr>
  </w:style>
  <w:style w:type="character" w:styleId="Titredulivre">
    <w:name w:val="Book Title"/>
    <w:basedOn w:val="Policepardfaut"/>
    <w:uiPriority w:val="99"/>
    <w:qFormat/>
    <w:rsid w:val="00A111D1"/>
    <w:rPr>
      <w:rFonts w:cs="Times New Roman"/>
      <w:b/>
      <w:bCs/>
      <w:i/>
      <w:iCs/>
      <w:spacing w:val="5"/>
      <w:lang w:val="en-GB"/>
    </w:rPr>
  </w:style>
  <w:style w:type="paragraph" w:styleId="Formuledepolitesse">
    <w:name w:val="Closing"/>
    <w:basedOn w:val="Normal"/>
    <w:link w:val="FormuledepolitesseCar"/>
    <w:uiPriority w:val="99"/>
    <w:semiHidden/>
    <w:rsid w:val="00A111D1"/>
    <w:pPr>
      <w:ind w:left="4252"/>
    </w:pPr>
  </w:style>
  <w:style w:type="character" w:customStyle="1" w:styleId="FormuledepolitesseCar">
    <w:name w:val="Formule de politesse Car"/>
    <w:basedOn w:val="Policepardfaut"/>
    <w:link w:val="Formuledepolitesse"/>
    <w:uiPriority w:val="99"/>
    <w:semiHidden/>
    <w:locked/>
    <w:rsid w:val="00A111D1"/>
    <w:rPr>
      <w:rFonts w:ascii="Times New Roman" w:eastAsia="SimSun" w:hAnsi="Times New Roman" w:cs="Times New Roman"/>
      <w:sz w:val="22"/>
      <w:szCs w:val="22"/>
      <w:lang w:val="en-GB"/>
    </w:rPr>
  </w:style>
  <w:style w:type="table" w:styleId="Grillecouleur">
    <w:name w:val="Colorful Grid"/>
    <w:basedOn w:val="Tableau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Grillecouleur-Accent1">
    <w:name w:val="Colorful Grid Accent 1"/>
    <w:basedOn w:val="Tableau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Grillecouleur-Accent2">
    <w:name w:val="Colorful Grid Accent 2"/>
    <w:basedOn w:val="Tableau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Grillecouleur-Accent3">
    <w:name w:val="Colorful Grid Accent 3"/>
    <w:basedOn w:val="Tableau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Grillecouleur-Accent4">
    <w:name w:val="Colorful Grid Accent 4"/>
    <w:basedOn w:val="Tableau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Grillecouleur-Accent5">
    <w:name w:val="Colorful Grid Accent 5"/>
    <w:basedOn w:val="Tableau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Grillecouleur-Accent6">
    <w:name w:val="Colorful Grid Accent 6"/>
    <w:basedOn w:val="Tableau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Listecouleur">
    <w:name w:val="Colorful List"/>
    <w:basedOn w:val="TableauNormal"/>
    <w:uiPriority w:val="99"/>
    <w:semiHidden/>
    <w:rsid w:val="00A111D1"/>
    <w:rPr>
      <w:color w:val="000000"/>
      <w:sz w:val="20"/>
      <w:szCs w:val="2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Listecouleur-Accent1">
    <w:name w:val="Colorful List Accent 1"/>
    <w:basedOn w:val="TableauNormal"/>
    <w:uiPriority w:val="99"/>
    <w:semiHidden/>
    <w:rsid w:val="00A111D1"/>
    <w:rPr>
      <w:color w:val="000000"/>
      <w:sz w:val="20"/>
      <w:szCs w:val="2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Listecouleur-Accent2">
    <w:name w:val="Colorful List Accent 2"/>
    <w:basedOn w:val="TableauNormal"/>
    <w:uiPriority w:val="99"/>
    <w:semiHidden/>
    <w:rsid w:val="00A111D1"/>
    <w:rPr>
      <w:color w:val="000000"/>
      <w:sz w:val="20"/>
      <w:szCs w:val="2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Listecouleur-Accent3">
    <w:name w:val="Colorful List Accent 3"/>
    <w:basedOn w:val="TableauNormal"/>
    <w:uiPriority w:val="99"/>
    <w:semiHidden/>
    <w:rsid w:val="00A111D1"/>
    <w:rPr>
      <w:color w:val="000000"/>
      <w:sz w:val="20"/>
      <w:szCs w:val="2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Listecouleur-Accent4">
    <w:name w:val="Colorful List Accent 4"/>
    <w:basedOn w:val="TableauNormal"/>
    <w:uiPriority w:val="99"/>
    <w:semiHidden/>
    <w:rsid w:val="00A111D1"/>
    <w:rPr>
      <w:color w:val="000000"/>
      <w:sz w:val="20"/>
      <w:szCs w:val="2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Listecouleur-Accent5">
    <w:name w:val="Colorful List Accent 5"/>
    <w:basedOn w:val="TableauNormal"/>
    <w:uiPriority w:val="99"/>
    <w:semiHidden/>
    <w:rsid w:val="00A111D1"/>
    <w:rPr>
      <w:color w:val="000000"/>
      <w:sz w:val="20"/>
      <w:szCs w:val="2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Listecouleur-Accent6">
    <w:name w:val="Colorful List Accent 6"/>
    <w:basedOn w:val="TableauNormal"/>
    <w:uiPriority w:val="99"/>
    <w:semiHidden/>
    <w:rsid w:val="00A111D1"/>
    <w:rPr>
      <w:color w:val="000000"/>
      <w:sz w:val="20"/>
      <w:szCs w:val="2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Tramecouleur">
    <w:name w:val="Colorful Shading"/>
    <w:basedOn w:val="TableauNormal"/>
    <w:uiPriority w:val="99"/>
    <w:semiHidden/>
    <w:rsid w:val="00A111D1"/>
    <w:rPr>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Tramecouleur-Accent1">
    <w:name w:val="Colorful Shading Accent 1"/>
    <w:basedOn w:val="TableauNormal"/>
    <w:uiPriority w:val="99"/>
    <w:semiHidden/>
    <w:rsid w:val="00A111D1"/>
    <w:rPr>
      <w:color w:val="000000"/>
      <w:sz w:val="20"/>
      <w:szCs w:val="2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Tramecouleur-Accent2">
    <w:name w:val="Colorful Shading Accent 2"/>
    <w:basedOn w:val="TableauNormal"/>
    <w:uiPriority w:val="99"/>
    <w:semiHidden/>
    <w:rsid w:val="00A111D1"/>
    <w:rPr>
      <w:color w:val="000000"/>
      <w:sz w:val="20"/>
      <w:szCs w:val="2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Tramecouleur-Accent3">
    <w:name w:val="Colorful Shading Accent 3"/>
    <w:basedOn w:val="TableauNormal"/>
    <w:uiPriority w:val="99"/>
    <w:semiHidden/>
    <w:rsid w:val="00A111D1"/>
    <w:rPr>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Tramecouleur-Accent4">
    <w:name w:val="Colorful Shading Accent 4"/>
    <w:basedOn w:val="TableauNormal"/>
    <w:uiPriority w:val="99"/>
    <w:semiHidden/>
    <w:rsid w:val="00A111D1"/>
    <w:rPr>
      <w:color w:val="000000"/>
      <w:sz w:val="20"/>
      <w:szCs w:val="2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Tramecouleur-Accent5">
    <w:name w:val="Colorful Shading Accent 5"/>
    <w:basedOn w:val="TableauNormal"/>
    <w:uiPriority w:val="99"/>
    <w:semiHidden/>
    <w:rsid w:val="00A111D1"/>
    <w:rPr>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Tramecouleur-Accent6">
    <w:name w:val="Colorful Shading Accent 6"/>
    <w:basedOn w:val="TableauNormal"/>
    <w:uiPriority w:val="99"/>
    <w:semiHidden/>
    <w:rsid w:val="00A111D1"/>
    <w:rPr>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Listefonce">
    <w:name w:val="Dark List"/>
    <w:basedOn w:val="TableauNormal"/>
    <w:uiPriority w:val="99"/>
    <w:semiHidden/>
    <w:rsid w:val="00A111D1"/>
    <w:rPr>
      <w:color w:val="FFFFFF"/>
      <w:sz w:val="20"/>
      <w:szCs w:val="20"/>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99"/>
    <w:semiHidden/>
    <w:rsid w:val="00A111D1"/>
    <w:rPr>
      <w:color w:val="FFFFFF"/>
      <w:sz w:val="20"/>
      <w:szCs w:val="20"/>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99"/>
    <w:semiHidden/>
    <w:rsid w:val="00A111D1"/>
    <w:rPr>
      <w:color w:val="FFFFFF"/>
      <w:sz w:val="20"/>
      <w:szCs w:val="20"/>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99"/>
    <w:semiHidden/>
    <w:rsid w:val="00A111D1"/>
    <w:rPr>
      <w:color w:val="FFFFFF"/>
      <w:sz w:val="20"/>
      <w:szCs w:val="20"/>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99"/>
    <w:semiHidden/>
    <w:rsid w:val="00A111D1"/>
    <w:rPr>
      <w:color w:val="FFFFFF"/>
      <w:sz w:val="20"/>
      <w:szCs w:val="20"/>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99"/>
    <w:semiHidden/>
    <w:rsid w:val="00A111D1"/>
    <w:rPr>
      <w:color w:val="FFFFFF"/>
      <w:sz w:val="20"/>
      <w:szCs w:val="20"/>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99"/>
    <w:semiHidden/>
    <w:rsid w:val="00A111D1"/>
    <w:rPr>
      <w:color w:val="FFFFFF"/>
      <w:sz w:val="20"/>
      <w:szCs w:val="20"/>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ar"/>
    <w:uiPriority w:val="99"/>
    <w:semiHidden/>
    <w:rsid w:val="00A111D1"/>
  </w:style>
  <w:style w:type="character" w:customStyle="1" w:styleId="DateCar">
    <w:name w:val="Date Car"/>
    <w:basedOn w:val="Policepardfaut"/>
    <w:link w:val="Date"/>
    <w:uiPriority w:val="99"/>
    <w:semiHidden/>
    <w:locked/>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locked/>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rsid w:val="00A111D1"/>
  </w:style>
  <w:style w:type="character" w:customStyle="1" w:styleId="SignaturelectroniqueCar">
    <w:name w:val="Signature électronique Car"/>
    <w:basedOn w:val="Policepardfaut"/>
    <w:link w:val="Signaturelectronique"/>
    <w:uiPriority w:val="99"/>
    <w:semiHidden/>
    <w:locked/>
    <w:rsid w:val="00A111D1"/>
    <w:rPr>
      <w:rFonts w:ascii="Times New Roman" w:eastAsia="SimSun" w:hAnsi="Times New Roman" w:cs="Times New Roman"/>
      <w:sz w:val="22"/>
      <w:szCs w:val="22"/>
      <w:lang w:val="en-GB"/>
    </w:rPr>
  </w:style>
  <w:style w:type="character" w:styleId="Accentuation">
    <w:name w:val="Emphasis"/>
    <w:basedOn w:val="Policepardfaut"/>
    <w:uiPriority w:val="99"/>
    <w:qFormat/>
    <w:rsid w:val="00A111D1"/>
    <w:rPr>
      <w:rFonts w:cs="Times New Roman"/>
      <w:i/>
      <w:iCs/>
      <w:lang w:val="en-GB"/>
    </w:rPr>
  </w:style>
  <w:style w:type="paragraph" w:styleId="Adressedestinataire">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Adresseexpditeur">
    <w:name w:val="envelope return"/>
    <w:basedOn w:val="Normal"/>
    <w:uiPriority w:val="99"/>
    <w:semiHidden/>
    <w:rsid w:val="00A111D1"/>
    <w:rPr>
      <w:rFonts w:ascii="Calibri" w:eastAsia="MS Gothic" w:hAnsi="Calibri"/>
      <w:sz w:val="20"/>
      <w:szCs w:val="20"/>
    </w:rPr>
  </w:style>
  <w:style w:type="table" w:customStyle="1" w:styleId="TableauGrille1Clair1">
    <w:name w:val="Tableau Grille 1 Clair1"/>
    <w:uiPriority w:val="99"/>
    <w:rsid w:val="00A111D1"/>
    <w:rPr>
      <w:sz w:val="20"/>
      <w:szCs w:val="20"/>
      <w:lang w:val="fr-FR" w:eastAsia="fr-FR"/>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rFonts w:cs="Arial"/>
        <w:b/>
        <w:bCs/>
      </w:rPr>
      <w:tblPr/>
      <w:tcPr>
        <w:tcBorders>
          <w:bottom w:val="single" w:sz="12" w:space="0" w:color="666666"/>
        </w:tcBorders>
      </w:tcPr>
    </w:tblStylePr>
    <w:tblStylePr w:type="lastRow">
      <w:rPr>
        <w:rFonts w:cs="Arial"/>
        <w:b/>
        <w:bCs/>
      </w:rPr>
      <w:tblPr/>
      <w:tcPr>
        <w:tcBorders>
          <w:top w:val="double" w:sz="2" w:space="0" w:color="666666"/>
        </w:tcBorders>
      </w:tcPr>
    </w:tblStylePr>
    <w:tblStylePr w:type="firstCol">
      <w:rPr>
        <w:rFonts w:cs="Arial"/>
        <w:b/>
        <w:bCs/>
      </w:rPr>
    </w:tblStylePr>
    <w:tblStylePr w:type="lastCol">
      <w:rPr>
        <w:rFonts w:cs="Arial"/>
        <w:b/>
        <w:bCs/>
      </w:rPr>
    </w:tblStylePr>
  </w:style>
  <w:style w:type="table" w:customStyle="1" w:styleId="TableauGrille1Clair-Accentuation11">
    <w:name w:val="Tableau Grille 1 Clair - Accentuation 11"/>
    <w:uiPriority w:val="99"/>
    <w:rsid w:val="00A111D1"/>
    <w:rPr>
      <w:sz w:val="20"/>
      <w:szCs w:val="20"/>
      <w:lang w:val="fr-FR" w:eastAsia="fr-FR"/>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tblStylePr w:type="firstRow">
      <w:rPr>
        <w:rFonts w:cs="Arial"/>
        <w:b/>
        <w:bCs/>
      </w:rPr>
      <w:tblPr/>
      <w:tcPr>
        <w:tcBorders>
          <w:bottom w:val="single" w:sz="12" w:space="0" w:color="95B3D7"/>
        </w:tcBorders>
      </w:tcPr>
    </w:tblStylePr>
    <w:tblStylePr w:type="lastRow">
      <w:rPr>
        <w:rFonts w:cs="Arial"/>
        <w:b/>
        <w:bCs/>
      </w:rPr>
      <w:tblPr/>
      <w:tcPr>
        <w:tcBorders>
          <w:top w:val="double" w:sz="2" w:space="0" w:color="95B3D7"/>
        </w:tcBorders>
      </w:tcPr>
    </w:tblStylePr>
    <w:tblStylePr w:type="firstCol">
      <w:rPr>
        <w:rFonts w:cs="Arial"/>
        <w:b/>
        <w:bCs/>
      </w:rPr>
    </w:tblStylePr>
    <w:tblStylePr w:type="lastCol">
      <w:rPr>
        <w:rFonts w:cs="Arial"/>
        <w:b/>
        <w:bCs/>
      </w:rPr>
    </w:tblStylePr>
  </w:style>
  <w:style w:type="table" w:customStyle="1" w:styleId="TableauGrille1Clair-Accentuation21">
    <w:name w:val="Tableau Grille 1 Clair - Accentuation 21"/>
    <w:uiPriority w:val="99"/>
    <w:rsid w:val="00A111D1"/>
    <w:rPr>
      <w:sz w:val="20"/>
      <w:szCs w:val="20"/>
      <w:lang w:val="fr-FR" w:eastAsia="fr-FR"/>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tblStylePr w:type="firstRow">
      <w:rPr>
        <w:rFonts w:cs="Arial"/>
        <w:b/>
        <w:bCs/>
      </w:rPr>
      <w:tblPr/>
      <w:tcPr>
        <w:tcBorders>
          <w:bottom w:val="single" w:sz="12" w:space="0" w:color="D99594"/>
        </w:tcBorders>
      </w:tcPr>
    </w:tblStylePr>
    <w:tblStylePr w:type="lastRow">
      <w:rPr>
        <w:rFonts w:cs="Arial"/>
        <w:b/>
        <w:bCs/>
      </w:rPr>
      <w:tblPr/>
      <w:tcPr>
        <w:tcBorders>
          <w:top w:val="double" w:sz="2" w:space="0" w:color="D99594"/>
        </w:tcBorders>
      </w:tcPr>
    </w:tblStylePr>
    <w:tblStylePr w:type="firstCol">
      <w:rPr>
        <w:rFonts w:cs="Arial"/>
        <w:b/>
        <w:bCs/>
      </w:rPr>
    </w:tblStylePr>
    <w:tblStylePr w:type="lastCol">
      <w:rPr>
        <w:rFonts w:cs="Arial"/>
        <w:b/>
        <w:bCs/>
      </w:rPr>
    </w:tblStylePr>
  </w:style>
  <w:style w:type="table" w:customStyle="1" w:styleId="TableauGrille1Clair-Accentuation31">
    <w:name w:val="Tableau Grille 1 Clair - Accentuation 31"/>
    <w:uiPriority w:val="99"/>
    <w:rsid w:val="00A111D1"/>
    <w:rPr>
      <w:sz w:val="20"/>
      <w:szCs w:val="20"/>
      <w:lang w:val="fr-FR" w:eastAsia="fr-FR"/>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tblStylePr w:type="firstRow">
      <w:rPr>
        <w:rFonts w:cs="Arial"/>
        <w:b/>
        <w:bCs/>
      </w:rPr>
      <w:tblPr/>
      <w:tcPr>
        <w:tcBorders>
          <w:bottom w:val="single" w:sz="12" w:space="0" w:color="C2D69B"/>
        </w:tcBorders>
      </w:tcPr>
    </w:tblStylePr>
    <w:tblStylePr w:type="lastRow">
      <w:rPr>
        <w:rFonts w:cs="Arial"/>
        <w:b/>
        <w:bCs/>
      </w:rPr>
      <w:tblPr/>
      <w:tcPr>
        <w:tcBorders>
          <w:top w:val="double" w:sz="2" w:space="0" w:color="C2D69B"/>
        </w:tcBorders>
      </w:tcPr>
    </w:tblStylePr>
    <w:tblStylePr w:type="firstCol">
      <w:rPr>
        <w:rFonts w:cs="Arial"/>
        <w:b/>
        <w:bCs/>
      </w:rPr>
    </w:tblStylePr>
    <w:tblStylePr w:type="lastCol">
      <w:rPr>
        <w:rFonts w:cs="Arial"/>
        <w:b/>
        <w:bCs/>
      </w:rPr>
    </w:tblStylePr>
  </w:style>
  <w:style w:type="table" w:customStyle="1" w:styleId="TableauGrille1Clair-Accentuation41">
    <w:name w:val="Tableau Grille 1 Clair - Accentuation 41"/>
    <w:uiPriority w:val="99"/>
    <w:rsid w:val="00A111D1"/>
    <w:rPr>
      <w:sz w:val="20"/>
      <w:szCs w:val="20"/>
      <w:lang w:val="fr-FR" w:eastAsia="fr-FR"/>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tblStylePr w:type="firstRow">
      <w:rPr>
        <w:rFonts w:cs="Arial"/>
        <w:b/>
        <w:bCs/>
      </w:rPr>
      <w:tblPr/>
      <w:tcPr>
        <w:tcBorders>
          <w:bottom w:val="single" w:sz="12" w:space="0" w:color="B2A1C7"/>
        </w:tcBorders>
      </w:tcPr>
    </w:tblStylePr>
    <w:tblStylePr w:type="lastRow">
      <w:rPr>
        <w:rFonts w:cs="Arial"/>
        <w:b/>
        <w:bCs/>
      </w:rPr>
      <w:tblPr/>
      <w:tcPr>
        <w:tcBorders>
          <w:top w:val="double" w:sz="2" w:space="0" w:color="B2A1C7"/>
        </w:tcBorders>
      </w:tcPr>
    </w:tblStylePr>
    <w:tblStylePr w:type="firstCol">
      <w:rPr>
        <w:rFonts w:cs="Arial"/>
        <w:b/>
        <w:bCs/>
      </w:rPr>
    </w:tblStylePr>
    <w:tblStylePr w:type="lastCol">
      <w:rPr>
        <w:rFonts w:cs="Arial"/>
        <w:b/>
        <w:bCs/>
      </w:rPr>
    </w:tblStylePr>
  </w:style>
  <w:style w:type="table" w:customStyle="1" w:styleId="TableauGrille1Clair-Accentuation51">
    <w:name w:val="Tableau Grille 1 Clair - Accentuation 51"/>
    <w:uiPriority w:val="99"/>
    <w:rsid w:val="00A111D1"/>
    <w:rPr>
      <w:sz w:val="20"/>
      <w:szCs w:val="20"/>
      <w:lang w:val="fr-FR" w:eastAsia="fr-FR"/>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cs="Arial"/>
        <w:b/>
        <w:bCs/>
      </w:rPr>
      <w:tblPr/>
      <w:tcPr>
        <w:tcBorders>
          <w:bottom w:val="single" w:sz="12" w:space="0" w:color="92CDDC"/>
        </w:tcBorders>
      </w:tcPr>
    </w:tblStylePr>
    <w:tblStylePr w:type="lastRow">
      <w:rPr>
        <w:rFonts w:cs="Arial"/>
        <w:b/>
        <w:bCs/>
      </w:rPr>
      <w:tblPr/>
      <w:tcPr>
        <w:tcBorders>
          <w:top w:val="double" w:sz="2" w:space="0" w:color="92CDDC"/>
        </w:tcBorders>
      </w:tcPr>
    </w:tblStylePr>
    <w:tblStylePr w:type="firstCol">
      <w:rPr>
        <w:rFonts w:cs="Arial"/>
        <w:b/>
        <w:bCs/>
      </w:rPr>
    </w:tblStylePr>
    <w:tblStylePr w:type="lastCol">
      <w:rPr>
        <w:rFonts w:cs="Arial"/>
        <w:b/>
        <w:bCs/>
      </w:rPr>
    </w:tblStylePr>
  </w:style>
  <w:style w:type="table" w:customStyle="1" w:styleId="TableauGrille1Clair-Accentuation61">
    <w:name w:val="Tableau Grille 1 Clair - Accentuation 61"/>
    <w:uiPriority w:val="99"/>
    <w:rsid w:val="00A111D1"/>
    <w:rPr>
      <w:sz w:val="20"/>
      <w:szCs w:val="20"/>
      <w:lang w:val="fr-FR" w:eastAsia="fr-FR"/>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cs="Arial"/>
        <w:b/>
        <w:bCs/>
      </w:rPr>
      <w:tblPr/>
      <w:tcPr>
        <w:tcBorders>
          <w:bottom w:val="single" w:sz="12" w:space="0" w:color="FABF8F"/>
        </w:tcBorders>
      </w:tcPr>
    </w:tblStylePr>
    <w:tblStylePr w:type="lastRow">
      <w:rPr>
        <w:rFonts w:cs="Arial"/>
        <w:b/>
        <w:bCs/>
      </w:rPr>
      <w:tblPr/>
      <w:tcPr>
        <w:tcBorders>
          <w:top w:val="double" w:sz="2" w:space="0" w:color="FABF8F"/>
        </w:tcBorders>
      </w:tcPr>
    </w:tblStylePr>
    <w:tblStylePr w:type="firstCol">
      <w:rPr>
        <w:rFonts w:cs="Arial"/>
        <w:b/>
        <w:bCs/>
      </w:rPr>
    </w:tblStylePr>
    <w:tblStylePr w:type="lastCol">
      <w:rPr>
        <w:rFonts w:cs="Arial"/>
        <w:b/>
        <w:bCs/>
      </w:rPr>
    </w:tblStylePr>
  </w:style>
  <w:style w:type="table" w:customStyle="1" w:styleId="TableauGrille21">
    <w:name w:val="Tableau Grille 21"/>
    <w:uiPriority w:val="99"/>
    <w:rsid w:val="00A111D1"/>
    <w:rPr>
      <w:sz w:val="20"/>
      <w:szCs w:val="20"/>
      <w:lang w:val="fr-FR" w:eastAsia="fr-FR"/>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rFonts w:cs="Arial"/>
        <w:b/>
        <w:bCs/>
      </w:rPr>
      <w:tblPr/>
      <w:tcPr>
        <w:tcBorders>
          <w:top w:val="nil"/>
          <w:bottom w:val="single" w:sz="12" w:space="0" w:color="666666"/>
          <w:insideH w:val="nil"/>
          <w:insideV w:val="nil"/>
        </w:tcBorders>
        <w:shd w:val="clear" w:color="auto" w:fill="FFFFFF"/>
      </w:tcPr>
    </w:tblStylePr>
    <w:tblStylePr w:type="lastRow">
      <w:rPr>
        <w:rFonts w:cs="Arial"/>
        <w:b/>
        <w:bCs/>
      </w:rPr>
      <w:tblPr/>
      <w:tcPr>
        <w:tcBorders>
          <w:top w:val="double" w:sz="2" w:space="0" w:color="666666"/>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TableauGrille2-Accentuation11">
    <w:name w:val="Tableau Grille 2 - Accentuation 11"/>
    <w:uiPriority w:val="99"/>
    <w:rsid w:val="00A111D1"/>
    <w:rPr>
      <w:sz w:val="20"/>
      <w:szCs w:val="20"/>
      <w:lang w:val="fr-FR" w:eastAsia="fr-FR"/>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tblStylePr w:type="firstRow">
      <w:rPr>
        <w:rFonts w:cs="Arial"/>
        <w:b/>
        <w:bCs/>
      </w:rPr>
      <w:tblPr/>
      <w:tcPr>
        <w:tcBorders>
          <w:top w:val="nil"/>
          <w:bottom w:val="single" w:sz="12" w:space="0" w:color="95B3D7"/>
          <w:insideH w:val="nil"/>
          <w:insideV w:val="nil"/>
        </w:tcBorders>
        <w:shd w:val="clear" w:color="auto" w:fill="FFFFFF"/>
      </w:tcPr>
    </w:tblStylePr>
    <w:tblStylePr w:type="lastRow">
      <w:rPr>
        <w:rFonts w:cs="Arial"/>
        <w:b/>
        <w:bCs/>
      </w:rPr>
      <w:tblPr/>
      <w:tcPr>
        <w:tcBorders>
          <w:top w:val="double" w:sz="2" w:space="0" w:color="95B3D7"/>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TableauGrille2-Accentuation21">
    <w:name w:val="Tableau Grille 2 - Accentuation 21"/>
    <w:uiPriority w:val="99"/>
    <w:rsid w:val="00A111D1"/>
    <w:rPr>
      <w:sz w:val="20"/>
      <w:szCs w:val="20"/>
      <w:lang w:val="fr-FR" w:eastAsia="fr-FR"/>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tblStylePr w:type="firstRow">
      <w:rPr>
        <w:rFonts w:cs="Arial"/>
        <w:b/>
        <w:bCs/>
      </w:rPr>
      <w:tblPr/>
      <w:tcPr>
        <w:tcBorders>
          <w:top w:val="nil"/>
          <w:bottom w:val="single" w:sz="12" w:space="0" w:color="D99594"/>
          <w:insideH w:val="nil"/>
          <w:insideV w:val="nil"/>
        </w:tcBorders>
        <w:shd w:val="clear" w:color="auto" w:fill="FFFFFF"/>
      </w:tcPr>
    </w:tblStylePr>
    <w:tblStylePr w:type="lastRow">
      <w:rPr>
        <w:rFonts w:cs="Arial"/>
        <w:b/>
        <w:bCs/>
      </w:rPr>
      <w:tblPr/>
      <w:tcPr>
        <w:tcBorders>
          <w:top w:val="double" w:sz="2" w:space="0" w:color="D99594"/>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TableauGrille2-Accentuation31">
    <w:name w:val="Tableau Grille 2 - Accentuation 31"/>
    <w:uiPriority w:val="99"/>
    <w:rsid w:val="00A111D1"/>
    <w:rPr>
      <w:sz w:val="20"/>
      <w:szCs w:val="20"/>
      <w:lang w:val="fr-FR" w:eastAsia="fr-FR"/>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tblStylePr w:type="firstRow">
      <w:rPr>
        <w:rFonts w:cs="Arial"/>
        <w:b/>
        <w:bCs/>
      </w:rPr>
      <w:tblPr/>
      <w:tcPr>
        <w:tcBorders>
          <w:top w:val="nil"/>
          <w:bottom w:val="single" w:sz="12" w:space="0" w:color="C2D69B"/>
          <w:insideH w:val="nil"/>
          <w:insideV w:val="nil"/>
        </w:tcBorders>
        <w:shd w:val="clear" w:color="auto" w:fill="FFFFFF"/>
      </w:tcPr>
    </w:tblStylePr>
    <w:tblStylePr w:type="lastRow">
      <w:rPr>
        <w:rFonts w:cs="Arial"/>
        <w:b/>
        <w:bCs/>
      </w:rPr>
      <w:tblPr/>
      <w:tcPr>
        <w:tcBorders>
          <w:top w:val="double" w:sz="2" w:space="0" w:color="C2D69B"/>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TableauGrille2-Accentuation41">
    <w:name w:val="Tableau Grille 2 - Accentuation 41"/>
    <w:uiPriority w:val="99"/>
    <w:rsid w:val="00A111D1"/>
    <w:rPr>
      <w:sz w:val="20"/>
      <w:szCs w:val="20"/>
      <w:lang w:val="fr-FR" w:eastAsia="fr-FR"/>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tblStylePr w:type="firstRow">
      <w:rPr>
        <w:rFonts w:cs="Arial"/>
        <w:b/>
        <w:bCs/>
      </w:rPr>
      <w:tblPr/>
      <w:tcPr>
        <w:tcBorders>
          <w:top w:val="nil"/>
          <w:bottom w:val="single" w:sz="12" w:space="0" w:color="B2A1C7"/>
          <w:insideH w:val="nil"/>
          <w:insideV w:val="nil"/>
        </w:tcBorders>
        <w:shd w:val="clear" w:color="auto" w:fill="FFFFFF"/>
      </w:tcPr>
    </w:tblStylePr>
    <w:tblStylePr w:type="lastRow">
      <w:rPr>
        <w:rFonts w:cs="Arial"/>
        <w:b/>
        <w:bCs/>
      </w:rPr>
      <w:tblPr/>
      <w:tcPr>
        <w:tcBorders>
          <w:top w:val="double" w:sz="2" w:space="0" w:color="B2A1C7"/>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TableauGrille2-Accentuation51">
    <w:name w:val="Tableau Grille 2 - Accentuation 51"/>
    <w:uiPriority w:val="99"/>
    <w:rsid w:val="00A111D1"/>
    <w:rPr>
      <w:sz w:val="20"/>
      <w:szCs w:val="20"/>
      <w:lang w:val="fr-FR" w:eastAsia="fr-FR"/>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tblStylePr w:type="firstRow">
      <w:rPr>
        <w:rFonts w:cs="Arial"/>
        <w:b/>
        <w:bCs/>
      </w:rPr>
      <w:tblPr/>
      <w:tcPr>
        <w:tcBorders>
          <w:top w:val="nil"/>
          <w:bottom w:val="single" w:sz="12" w:space="0" w:color="92CDDC"/>
          <w:insideH w:val="nil"/>
          <w:insideV w:val="nil"/>
        </w:tcBorders>
        <w:shd w:val="clear" w:color="auto" w:fill="FFFFFF"/>
      </w:tcPr>
    </w:tblStylePr>
    <w:tblStylePr w:type="lastRow">
      <w:rPr>
        <w:rFonts w:cs="Arial"/>
        <w:b/>
        <w:bCs/>
      </w:rPr>
      <w:tblPr/>
      <w:tcPr>
        <w:tcBorders>
          <w:top w:val="double" w:sz="2" w:space="0" w:color="92CDDC"/>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TableauGrille2-Accentuation61">
    <w:name w:val="Tableau Grille 2 - Accentuation 61"/>
    <w:uiPriority w:val="99"/>
    <w:rsid w:val="00A111D1"/>
    <w:rPr>
      <w:sz w:val="20"/>
      <w:szCs w:val="20"/>
      <w:lang w:val="fr-FR" w:eastAsia="fr-FR"/>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tblStylePr w:type="firstRow">
      <w:rPr>
        <w:rFonts w:cs="Arial"/>
        <w:b/>
        <w:bCs/>
      </w:rPr>
      <w:tblPr/>
      <w:tcPr>
        <w:tcBorders>
          <w:top w:val="nil"/>
          <w:bottom w:val="single" w:sz="12" w:space="0" w:color="FABF8F"/>
          <w:insideH w:val="nil"/>
          <w:insideV w:val="nil"/>
        </w:tcBorders>
        <w:shd w:val="clear" w:color="auto" w:fill="FFFFFF"/>
      </w:tcPr>
    </w:tblStylePr>
    <w:tblStylePr w:type="lastRow">
      <w:rPr>
        <w:rFonts w:cs="Arial"/>
        <w:b/>
        <w:bCs/>
      </w:rPr>
      <w:tblPr/>
      <w:tcPr>
        <w:tcBorders>
          <w:top w:val="double" w:sz="2" w:space="0" w:color="FABF8F"/>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TableauGrille31">
    <w:name w:val="Tableau Grille 31"/>
    <w:uiPriority w:val="99"/>
    <w:rsid w:val="00A111D1"/>
    <w:rPr>
      <w:sz w:val="20"/>
      <w:szCs w:val="20"/>
      <w:lang w:val="fr-FR" w:eastAsia="fr-FR"/>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bottom w:val="single" w:sz="4" w:space="0" w:color="666666"/>
        </w:tcBorders>
      </w:tcPr>
    </w:tblStylePr>
    <w:tblStylePr w:type="nwCell">
      <w:rPr>
        <w:rFonts w:cs="Arial"/>
      </w:rPr>
      <w:tblPr/>
      <w:tcPr>
        <w:tcBorders>
          <w:bottom w:val="single" w:sz="4" w:space="0" w:color="666666"/>
        </w:tcBorders>
      </w:tcPr>
    </w:tblStylePr>
    <w:tblStylePr w:type="seCell">
      <w:rPr>
        <w:rFonts w:cs="Arial"/>
      </w:rPr>
      <w:tblPr/>
      <w:tcPr>
        <w:tcBorders>
          <w:top w:val="single" w:sz="4" w:space="0" w:color="666666"/>
        </w:tcBorders>
      </w:tcPr>
    </w:tblStylePr>
    <w:tblStylePr w:type="swCell">
      <w:rPr>
        <w:rFonts w:cs="Arial"/>
      </w:rPr>
      <w:tblPr/>
      <w:tcPr>
        <w:tcBorders>
          <w:top w:val="single" w:sz="4" w:space="0" w:color="666666"/>
        </w:tcBorders>
      </w:tcPr>
    </w:tblStylePr>
  </w:style>
  <w:style w:type="table" w:customStyle="1" w:styleId="TableauGrille3-Accentuation11">
    <w:name w:val="Tableau Grille 3 - Accentuation 11"/>
    <w:uiPriority w:val="99"/>
    <w:rsid w:val="00A111D1"/>
    <w:rPr>
      <w:sz w:val="20"/>
      <w:szCs w:val="20"/>
      <w:lang w:val="fr-FR" w:eastAsia="fr-FR"/>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bottom w:val="single" w:sz="4" w:space="0" w:color="95B3D7"/>
        </w:tcBorders>
      </w:tcPr>
    </w:tblStylePr>
    <w:tblStylePr w:type="nwCell">
      <w:rPr>
        <w:rFonts w:cs="Arial"/>
      </w:rPr>
      <w:tblPr/>
      <w:tcPr>
        <w:tcBorders>
          <w:bottom w:val="single" w:sz="4" w:space="0" w:color="95B3D7"/>
        </w:tcBorders>
      </w:tcPr>
    </w:tblStylePr>
    <w:tblStylePr w:type="seCell">
      <w:rPr>
        <w:rFonts w:cs="Arial"/>
      </w:rPr>
      <w:tblPr/>
      <w:tcPr>
        <w:tcBorders>
          <w:top w:val="single" w:sz="4" w:space="0" w:color="95B3D7"/>
        </w:tcBorders>
      </w:tcPr>
    </w:tblStylePr>
    <w:tblStylePr w:type="swCell">
      <w:rPr>
        <w:rFonts w:cs="Arial"/>
      </w:rPr>
      <w:tblPr/>
      <w:tcPr>
        <w:tcBorders>
          <w:top w:val="single" w:sz="4" w:space="0" w:color="95B3D7"/>
        </w:tcBorders>
      </w:tcPr>
    </w:tblStylePr>
  </w:style>
  <w:style w:type="table" w:customStyle="1" w:styleId="TableauGrille3-Accentuation21">
    <w:name w:val="Tableau Grille 3 - Accentuation 21"/>
    <w:uiPriority w:val="99"/>
    <w:rsid w:val="00A111D1"/>
    <w:rPr>
      <w:sz w:val="20"/>
      <w:szCs w:val="20"/>
      <w:lang w:val="fr-FR" w:eastAsia="fr-FR"/>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bottom w:val="single" w:sz="4" w:space="0" w:color="D99594"/>
        </w:tcBorders>
      </w:tcPr>
    </w:tblStylePr>
    <w:tblStylePr w:type="nwCell">
      <w:rPr>
        <w:rFonts w:cs="Arial"/>
      </w:rPr>
      <w:tblPr/>
      <w:tcPr>
        <w:tcBorders>
          <w:bottom w:val="single" w:sz="4" w:space="0" w:color="D99594"/>
        </w:tcBorders>
      </w:tcPr>
    </w:tblStylePr>
    <w:tblStylePr w:type="seCell">
      <w:rPr>
        <w:rFonts w:cs="Arial"/>
      </w:rPr>
      <w:tblPr/>
      <w:tcPr>
        <w:tcBorders>
          <w:top w:val="single" w:sz="4" w:space="0" w:color="D99594"/>
        </w:tcBorders>
      </w:tcPr>
    </w:tblStylePr>
    <w:tblStylePr w:type="swCell">
      <w:rPr>
        <w:rFonts w:cs="Arial"/>
      </w:rPr>
      <w:tblPr/>
      <w:tcPr>
        <w:tcBorders>
          <w:top w:val="single" w:sz="4" w:space="0" w:color="D99594"/>
        </w:tcBorders>
      </w:tcPr>
    </w:tblStylePr>
  </w:style>
  <w:style w:type="table" w:customStyle="1" w:styleId="TableauGrille3-Accentuation31">
    <w:name w:val="Tableau Grille 3 - Accentuation 31"/>
    <w:uiPriority w:val="99"/>
    <w:rsid w:val="00A111D1"/>
    <w:rPr>
      <w:sz w:val="20"/>
      <w:szCs w:val="20"/>
      <w:lang w:val="fr-FR" w:eastAsia="fr-FR"/>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bottom w:val="single" w:sz="4" w:space="0" w:color="C2D69B"/>
        </w:tcBorders>
      </w:tcPr>
    </w:tblStylePr>
    <w:tblStylePr w:type="nwCell">
      <w:rPr>
        <w:rFonts w:cs="Arial"/>
      </w:rPr>
      <w:tblPr/>
      <w:tcPr>
        <w:tcBorders>
          <w:bottom w:val="single" w:sz="4" w:space="0" w:color="C2D69B"/>
        </w:tcBorders>
      </w:tcPr>
    </w:tblStylePr>
    <w:tblStylePr w:type="seCell">
      <w:rPr>
        <w:rFonts w:cs="Arial"/>
      </w:rPr>
      <w:tblPr/>
      <w:tcPr>
        <w:tcBorders>
          <w:top w:val="single" w:sz="4" w:space="0" w:color="C2D69B"/>
        </w:tcBorders>
      </w:tcPr>
    </w:tblStylePr>
    <w:tblStylePr w:type="swCell">
      <w:rPr>
        <w:rFonts w:cs="Arial"/>
      </w:rPr>
      <w:tblPr/>
      <w:tcPr>
        <w:tcBorders>
          <w:top w:val="single" w:sz="4" w:space="0" w:color="C2D69B"/>
        </w:tcBorders>
      </w:tcPr>
    </w:tblStylePr>
  </w:style>
  <w:style w:type="table" w:customStyle="1" w:styleId="TableauGrille3-Accentuation41">
    <w:name w:val="Tableau Grille 3 - Accentuation 41"/>
    <w:uiPriority w:val="99"/>
    <w:rsid w:val="00A111D1"/>
    <w:rPr>
      <w:sz w:val="20"/>
      <w:szCs w:val="20"/>
      <w:lang w:val="fr-FR" w:eastAsia="fr-FR"/>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bottom w:val="single" w:sz="4" w:space="0" w:color="B2A1C7"/>
        </w:tcBorders>
      </w:tcPr>
    </w:tblStylePr>
    <w:tblStylePr w:type="nwCell">
      <w:rPr>
        <w:rFonts w:cs="Arial"/>
      </w:rPr>
      <w:tblPr/>
      <w:tcPr>
        <w:tcBorders>
          <w:bottom w:val="single" w:sz="4" w:space="0" w:color="B2A1C7"/>
        </w:tcBorders>
      </w:tcPr>
    </w:tblStylePr>
    <w:tblStylePr w:type="seCell">
      <w:rPr>
        <w:rFonts w:cs="Arial"/>
      </w:rPr>
      <w:tblPr/>
      <w:tcPr>
        <w:tcBorders>
          <w:top w:val="single" w:sz="4" w:space="0" w:color="B2A1C7"/>
        </w:tcBorders>
      </w:tcPr>
    </w:tblStylePr>
    <w:tblStylePr w:type="swCell">
      <w:rPr>
        <w:rFonts w:cs="Arial"/>
      </w:rPr>
      <w:tblPr/>
      <w:tcPr>
        <w:tcBorders>
          <w:top w:val="single" w:sz="4" w:space="0" w:color="B2A1C7"/>
        </w:tcBorders>
      </w:tcPr>
    </w:tblStylePr>
  </w:style>
  <w:style w:type="table" w:customStyle="1" w:styleId="TableauGrille3-Accentuation51">
    <w:name w:val="Tableau Grille 3 - Accentuation 51"/>
    <w:uiPriority w:val="99"/>
    <w:rsid w:val="00A111D1"/>
    <w:rPr>
      <w:sz w:val="20"/>
      <w:szCs w:val="20"/>
      <w:lang w:val="fr-FR" w:eastAsia="fr-FR"/>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bottom w:val="single" w:sz="4" w:space="0" w:color="92CDDC"/>
        </w:tcBorders>
      </w:tcPr>
    </w:tblStylePr>
    <w:tblStylePr w:type="nwCell">
      <w:rPr>
        <w:rFonts w:cs="Arial"/>
      </w:rPr>
      <w:tblPr/>
      <w:tcPr>
        <w:tcBorders>
          <w:bottom w:val="single" w:sz="4" w:space="0" w:color="92CDDC"/>
        </w:tcBorders>
      </w:tcPr>
    </w:tblStylePr>
    <w:tblStylePr w:type="seCell">
      <w:rPr>
        <w:rFonts w:cs="Arial"/>
      </w:rPr>
      <w:tblPr/>
      <w:tcPr>
        <w:tcBorders>
          <w:top w:val="single" w:sz="4" w:space="0" w:color="92CDDC"/>
        </w:tcBorders>
      </w:tcPr>
    </w:tblStylePr>
    <w:tblStylePr w:type="swCell">
      <w:rPr>
        <w:rFonts w:cs="Arial"/>
      </w:rPr>
      <w:tblPr/>
      <w:tcPr>
        <w:tcBorders>
          <w:top w:val="single" w:sz="4" w:space="0" w:color="92CDDC"/>
        </w:tcBorders>
      </w:tcPr>
    </w:tblStylePr>
  </w:style>
  <w:style w:type="table" w:customStyle="1" w:styleId="TableauGrille3-Accentuation61">
    <w:name w:val="Tableau Grille 3 - Accentuation 61"/>
    <w:uiPriority w:val="99"/>
    <w:rsid w:val="00A111D1"/>
    <w:rPr>
      <w:sz w:val="20"/>
      <w:szCs w:val="20"/>
      <w:lang w:val="fr-FR" w:eastAsia="fr-FR"/>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bottom w:val="single" w:sz="4" w:space="0" w:color="FABF8F"/>
        </w:tcBorders>
      </w:tcPr>
    </w:tblStylePr>
    <w:tblStylePr w:type="nwCell">
      <w:rPr>
        <w:rFonts w:cs="Arial"/>
      </w:rPr>
      <w:tblPr/>
      <w:tcPr>
        <w:tcBorders>
          <w:bottom w:val="single" w:sz="4" w:space="0" w:color="FABF8F"/>
        </w:tcBorders>
      </w:tcPr>
    </w:tblStylePr>
    <w:tblStylePr w:type="seCell">
      <w:rPr>
        <w:rFonts w:cs="Arial"/>
      </w:rPr>
      <w:tblPr/>
      <w:tcPr>
        <w:tcBorders>
          <w:top w:val="single" w:sz="4" w:space="0" w:color="FABF8F"/>
        </w:tcBorders>
      </w:tcPr>
    </w:tblStylePr>
    <w:tblStylePr w:type="swCell">
      <w:rPr>
        <w:rFonts w:cs="Arial"/>
      </w:rPr>
      <w:tblPr/>
      <w:tcPr>
        <w:tcBorders>
          <w:top w:val="single" w:sz="4" w:space="0" w:color="FABF8F"/>
        </w:tcBorders>
      </w:tcPr>
    </w:tblStylePr>
  </w:style>
  <w:style w:type="table" w:customStyle="1" w:styleId="TableauGrille41">
    <w:name w:val="Tableau Grille 41"/>
    <w:uiPriority w:val="99"/>
    <w:rsid w:val="00A111D1"/>
    <w:rPr>
      <w:sz w:val="20"/>
      <w:szCs w:val="20"/>
      <w:lang w:val="fr-FR" w:eastAsia="fr-FR"/>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rFonts w:cs="Arial"/>
        <w:b/>
        <w:bCs/>
      </w:rPr>
      <w:tblPr/>
      <w:tcPr>
        <w:tcBorders>
          <w:top w:val="double" w:sz="4" w:space="0" w:color="000000"/>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TableauGrille4-Accentuation11">
    <w:name w:val="Tableau Grille 4 - Accentuation 11"/>
    <w:uiPriority w:val="99"/>
    <w:rsid w:val="00A111D1"/>
    <w:rPr>
      <w:sz w:val="20"/>
      <w:szCs w:val="20"/>
      <w:lang w:val="fr-FR" w:eastAsia="fr-FR"/>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Arial"/>
        <w:b/>
        <w:bCs/>
      </w:rPr>
      <w:tblPr/>
      <w:tcPr>
        <w:tcBorders>
          <w:top w:val="double" w:sz="4" w:space="0" w:color="4F81BD"/>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TableauGrille4-Accentuation21">
    <w:name w:val="Tableau Grille 4 - Accentuation 21"/>
    <w:uiPriority w:val="99"/>
    <w:rsid w:val="00A111D1"/>
    <w:rPr>
      <w:sz w:val="20"/>
      <w:szCs w:val="20"/>
      <w:lang w:val="fr-FR" w:eastAsia="fr-FR"/>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rFonts w:cs="Arial"/>
        <w:b/>
        <w:bCs/>
      </w:rPr>
      <w:tblPr/>
      <w:tcPr>
        <w:tcBorders>
          <w:top w:val="double" w:sz="4" w:space="0" w:color="C0504D"/>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TableauGrille4-Accentuation31">
    <w:name w:val="Tableau Grille 4 - Accentuation 31"/>
    <w:uiPriority w:val="99"/>
    <w:rsid w:val="00A111D1"/>
    <w:rPr>
      <w:sz w:val="20"/>
      <w:szCs w:val="20"/>
      <w:lang w:val="fr-FR" w:eastAsia="fr-FR"/>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rFonts w:cs="Arial"/>
        <w:b/>
        <w:bCs/>
      </w:rPr>
      <w:tblPr/>
      <w:tcPr>
        <w:tcBorders>
          <w:top w:val="double" w:sz="4" w:space="0" w:color="9BBB59"/>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TableauGrille4-Accentuation41">
    <w:name w:val="Tableau Grille 4 - Accentuation 41"/>
    <w:uiPriority w:val="99"/>
    <w:rsid w:val="00A111D1"/>
    <w:rPr>
      <w:sz w:val="20"/>
      <w:szCs w:val="20"/>
      <w:lang w:val="fr-FR" w:eastAsia="fr-FR"/>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rFonts w:cs="Arial"/>
        <w:b/>
        <w:bCs/>
      </w:rPr>
      <w:tblPr/>
      <w:tcPr>
        <w:tcBorders>
          <w:top w:val="double" w:sz="4" w:space="0" w:color="8064A2"/>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TableauGrille4-Accentuation51">
    <w:name w:val="Tableau Grille 4 - Accentuation 51"/>
    <w:uiPriority w:val="99"/>
    <w:rsid w:val="00A111D1"/>
    <w:rPr>
      <w:sz w:val="20"/>
      <w:szCs w:val="20"/>
      <w:lang w:val="fr-FR" w:eastAsia="fr-FR"/>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rFonts w:cs="Arial"/>
        <w:b/>
        <w:bCs/>
      </w:rPr>
      <w:tblPr/>
      <w:tcPr>
        <w:tcBorders>
          <w:top w:val="double" w:sz="4" w:space="0" w:color="4BACC6"/>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TableauGrille4-Accentuation61">
    <w:name w:val="Tableau Grille 4 - Accentuation 61"/>
    <w:uiPriority w:val="99"/>
    <w:rsid w:val="00A111D1"/>
    <w:rPr>
      <w:sz w:val="20"/>
      <w:szCs w:val="20"/>
      <w:lang w:val="fr-FR" w:eastAsia="fr-FR"/>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rFonts w:cs="Arial"/>
        <w:b/>
        <w:bCs/>
      </w:rPr>
      <w:tblPr/>
      <w:tcPr>
        <w:tcBorders>
          <w:top w:val="double" w:sz="4" w:space="0" w:color="F79646"/>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TableauGrille5Fonc1">
    <w:name w:val="Tableau Grille 5 Foncé1"/>
    <w:uiPriority w:val="99"/>
    <w:rsid w:val="00A111D1"/>
    <w:rPr>
      <w:sz w:val="20"/>
      <w:szCs w:val="20"/>
      <w:lang w:val="fr-FR" w:eastAsia="fr-FR"/>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999999"/>
      </w:tcPr>
    </w:tblStylePr>
  </w:style>
  <w:style w:type="table" w:customStyle="1" w:styleId="TableauGrille5Fonc-Accentuation11">
    <w:name w:val="Tableau Grille 5 Foncé - Accentuation 11"/>
    <w:uiPriority w:val="99"/>
    <w:rsid w:val="00A111D1"/>
    <w:rPr>
      <w:sz w:val="20"/>
      <w:szCs w:val="20"/>
      <w:lang w:val="fr-FR" w:eastAsia="fr-FR"/>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rPr>
        <w:rFonts w:cs="Arial"/>
      </w:rPr>
      <w:tblPr/>
      <w:tcPr>
        <w:shd w:val="clear" w:color="auto" w:fill="B8CCE4"/>
      </w:tcPr>
    </w:tblStylePr>
    <w:tblStylePr w:type="band1Horz">
      <w:rPr>
        <w:rFonts w:cs="Arial"/>
      </w:rPr>
      <w:tblPr/>
      <w:tcPr>
        <w:shd w:val="clear" w:color="auto" w:fill="B8CCE4"/>
      </w:tcPr>
    </w:tblStylePr>
  </w:style>
  <w:style w:type="table" w:customStyle="1" w:styleId="TableauGrille5Fonc-Accentuation21">
    <w:name w:val="Tableau Grille 5 Foncé - Accentuation 21"/>
    <w:uiPriority w:val="99"/>
    <w:rsid w:val="00A111D1"/>
    <w:rPr>
      <w:sz w:val="20"/>
      <w:szCs w:val="20"/>
      <w:lang w:val="fr-FR" w:eastAsia="fr-FR"/>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rPr>
        <w:rFonts w:cs="Arial"/>
      </w:rPr>
      <w:tblPr/>
      <w:tcPr>
        <w:shd w:val="clear" w:color="auto" w:fill="E5B8B7"/>
      </w:tcPr>
    </w:tblStylePr>
    <w:tblStylePr w:type="band1Horz">
      <w:rPr>
        <w:rFonts w:cs="Arial"/>
      </w:rPr>
      <w:tblPr/>
      <w:tcPr>
        <w:shd w:val="clear" w:color="auto" w:fill="E5B8B7"/>
      </w:tcPr>
    </w:tblStylePr>
  </w:style>
  <w:style w:type="table" w:customStyle="1" w:styleId="TableauGrille5Fonc-Accentuation31">
    <w:name w:val="Tableau Grille 5 Foncé - Accentuation 31"/>
    <w:uiPriority w:val="99"/>
    <w:rsid w:val="00A111D1"/>
    <w:rPr>
      <w:sz w:val="20"/>
      <w:szCs w:val="20"/>
      <w:lang w:val="fr-FR" w:eastAsia="fr-FR"/>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rPr>
        <w:rFonts w:cs="Arial"/>
      </w:rPr>
      <w:tblPr/>
      <w:tcPr>
        <w:shd w:val="clear" w:color="auto" w:fill="D6E3BC"/>
      </w:tcPr>
    </w:tblStylePr>
    <w:tblStylePr w:type="band1Horz">
      <w:rPr>
        <w:rFonts w:cs="Arial"/>
      </w:rPr>
      <w:tblPr/>
      <w:tcPr>
        <w:shd w:val="clear" w:color="auto" w:fill="D6E3BC"/>
      </w:tcPr>
    </w:tblStylePr>
  </w:style>
  <w:style w:type="table" w:customStyle="1" w:styleId="TableauGrille5Fonc-Accentuation41">
    <w:name w:val="Tableau Grille 5 Foncé - Accentuation 41"/>
    <w:uiPriority w:val="99"/>
    <w:rsid w:val="00A111D1"/>
    <w:rPr>
      <w:sz w:val="20"/>
      <w:szCs w:val="20"/>
      <w:lang w:val="fr-FR" w:eastAsia="fr-FR"/>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8064A2"/>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8064A2"/>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8064A2"/>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8064A2"/>
      </w:tcPr>
    </w:tblStylePr>
    <w:tblStylePr w:type="band1Vert">
      <w:rPr>
        <w:rFonts w:cs="Arial"/>
      </w:rPr>
      <w:tblPr/>
      <w:tcPr>
        <w:shd w:val="clear" w:color="auto" w:fill="CCC0D9"/>
      </w:tcPr>
    </w:tblStylePr>
    <w:tblStylePr w:type="band1Horz">
      <w:rPr>
        <w:rFonts w:cs="Arial"/>
      </w:rPr>
      <w:tblPr/>
      <w:tcPr>
        <w:shd w:val="clear" w:color="auto" w:fill="CCC0D9"/>
      </w:tcPr>
    </w:tblStylePr>
  </w:style>
  <w:style w:type="table" w:customStyle="1" w:styleId="TableauGrille5Fonc-Accentuation51">
    <w:name w:val="Tableau Grille 5 Foncé - Accentuation 51"/>
    <w:uiPriority w:val="99"/>
    <w:rsid w:val="00A111D1"/>
    <w:rPr>
      <w:sz w:val="20"/>
      <w:szCs w:val="20"/>
      <w:lang w:val="fr-FR" w:eastAsia="fr-FR"/>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rPr>
        <w:rFonts w:cs="Arial"/>
      </w:rPr>
      <w:tblPr/>
      <w:tcPr>
        <w:shd w:val="clear" w:color="auto" w:fill="B6DDE8"/>
      </w:tcPr>
    </w:tblStylePr>
    <w:tblStylePr w:type="band1Horz">
      <w:rPr>
        <w:rFonts w:cs="Arial"/>
      </w:rPr>
      <w:tblPr/>
      <w:tcPr>
        <w:shd w:val="clear" w:color="auto" w:fill="B6DDE8"/>
      </w:tcPr>
    </w:tblStylePr>
  </w:style>
  <w:style w:type="table" w:customStyle="1" w:styleId="TableauGrille5Fonc-Accentuation61">
    <w:name w:val="Tableau Grille 5 Foncé - Accentuation 61"/>
    <w:uiPriority w:val="99"/>
    <w:rsid w:val="00A111D1"/>
    <w:rPr>
      <w:sz w:val="20"/>
      <w:szCs w:val="20"/>
      <w:lang w:val="fr-FR" w:eastAsia="fr-FR"/>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rPr>
        <w:rFonts w:cs="Arial"/>
      </w:rPr>
      <w:tblPr/>
      <w:tcPr>
        <w:shd w:val="clear" w:color="auto" w:fill="FBD4B4"/>
      </w:tcPr>
    </w:tblStylePr>
    <w:tblStylePr w:type="band1Horz">
      <w:rPr>
        <w:rFonts w:cs="Arial"/>
      </w:rPr>
      <w:tblPr/>
      <w:tcPr>
        <w:shd w:val="clear" w:color="auto" w:fill="FBD4B4"/>
      </w:tcPr>
    </w:tblStylePr>
  </w:style>
  <w:style w:type="table" w:customStyle="1" w:styleId="TableauGrille6Couleur1">
    <w:name w:val="Tableau Grille 6 Couleur1"/>
    <w:uiPriority w:val="99"/>
    <w:rsid w:val="00A111D1"/>
    <w:rPr>
      <w:color w:val="000000"/>
      <w:sz w:val="20"/>
      <w:szCs w:val="20"/>
      <w:lang w:val="fr-FR" w:eastAsia="fr-FR"/>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bottom w:val="single" w:sz="12" w:space="0" w:color="666666"/>
        </w:tcBorders>
      </w:tcPr>
    </w:tblStylePr>
    <w:tblStylePr w:type="lastRow">
      <w:rPr>
        <w:rFonts w:cs="Arial"/>
        <w:b/>
        <w:bCs/>
      </w:rPr>
      <w:tblPr/>
      <w:tcPr>
        <w:tcBorders>
          <w:top w:val="doub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TableauGrille6Couleur-Accentuation11">
    <w:name w:val="Tableau Grille 6 Couleur - Accentuation 11"/>
    <w:uiPriority w:val="99"/>
    <w:rsid w:val="00A111D1"/>
    <w:rPr>
      <w:color w:val="365F91"/>
      <w:sz w:val="20"/>
      <w:szCs w:val="20"/>
      <w:lang w:val="fr-FR" w:eastAsia="fr-FR"/>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bottom w:val="single" w:sz="12" w:space="0" w:color="95B3D7"/>
        </w:tcBorders>
      </w:tcPr>
    </w:tblStylePr>
    <w:tblStylePr w:type="lastRow">
      <w:rPr>
        <w:rFonts w:cs="Arial"/>
        <w:b/>
        <w:bCs/>
      </w:rPr>
      <w:tblPr/>
      <w:tcPr>
        <w:tcBorders>
          <w:top w:val="doub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TableauGrille6Couleur-Accentuation21">
    <w:name w:val="Tableau Grille 6 Couleur - Accentuation 21"/>
    <w:uiPriority w:val="99"/>
    <w:rsid w:val="00A111D1"/>
    <w:rPr>
      <w:color w:val="943634"/>
      <w:sz w:val="20"/>
      <w:szCs w:val="20"/>
      <w:lang w:val="fr-FR" w:eastAsia="fr-FR"/>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bottom w:val="single" w:sz="12" w:space="0" w:color="D99594"/>
        </w:tcBorders>
      </w:tcPr>
    </w:tblStylePr>
    <w:tblStylePr w:type="lastRow">
      <w:rPr>
        <w:rFonts w:cs="Arial"/>
        <w:b/>
        <w:bCs/>
      </w:rPr>
      <w:tblPr/>
      <w:tcPr>
        <w:tcBorders>
          <w:top w:val="doub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TableauGrille6Couleur-Accentuation31">
    <w:name w:val="Tableau Grille 6 Couleur - Accentuation 31"/>
    <w:uiPriority w:val="99"/>
    <w:rsid w:val="00A111D1"/>
    <w:rPr>
      <w:color w:val="76923C"/>
      <w:sz w:val="20"/>
      <w:szCs w:val="20"/>
      <w:lang w:val="fr-FR" w:eastAsia="fr-FR"/>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bottom w:val="single" w:sz="12" w:space="0" w:color="C2D69B"/>
        </w:tcBorders>
      </w:tcPr>
    </w:tblStylePr>
    <w:tblStylePr w:type="lastRow">
      <w:rPr>
        <w:rFonts w:cs="Arial"/>
        <w:b/>
        <w:bCs/>
      </w:rPr>
      <w:tblPr/>
      <w:tcPr>
        <w:tcBorders>
          <w:top w:val="doub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TableauGrille6Couleur-Accentuation41">
    <w:name w:val="Tableau Grille 6 Couleur - Accentuation 41"/>
    <w:uiPriority w:val="99"/>
    <w:rsid w:val="00A111D1"/>
    <w:rPr>
      <w:color w:val="5F497A"/>
      <w:sz w:val="20"/>
      <w:szCs w:val="20"/>
      <w:lang w:val="fr-FR" w:eastAsia="fr-FR"/>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bottom w:val="single" w:sz="12" w:space="0" w:color="B2A1C7"/>
        </w:tcBorders>
      </w:tcPr>
    </w:tblStylePr>
    <w:tblStylePr w:type="lastRow">
      <w:rPr>
        <w:rFonts w:cs="Arial"/>
        <w:b/>
        <w:bCs/>
      </w:rPr>
      <w:tblPr/>
      <w:tcPr>
        <w:tcBorders>
          <w:top w:val="doub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TableauGrille6Couleur-Accentuation51">
    <w:name w:val="Tableau Grille 6 Couleur - Accentuation 51"/>
    <w:uiPriority w:val="99"/>
    <w:rsid w:val="00A111D1"/>
    <w:rPr>
      <w:color w:val="31849B"/>
      <w:sz w:val="20"/>
      <w:szCs w:val="20"/>
      <w:lang w:val="fr-FR" w:eastAsia="fr-FR"/>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bottom w:val="single" w:sz="12" w:space="0" w:color="92CDDC"/>
        </w:tcBorders>
      </w:tcPr>
    </w:tblStylePr>
    <w:tblStylePr w:type="lastRow">
      <w:rPr>
        <w:rFonts w:cs="Arial"/>
        <w:b/>
        <w:bCs/>
      </w:rPr>
      <w:tblPr/>
      <w:tcPr>
        <w:tcBorders>
          <w:top w:val="doub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TableauGrille6Couleur-Accentuation61">
    <w:name w:val="Tableau Grille 6 Couleur - Accentuation 61"/>
    <w:uiPriority w:val="99"/>
    <w:rsid w:val="00A111D1"/>
    <w:rPr>
      <w:color w:val="E36C0A"/>
      <w:sz w:val="20"/>
      <w:szCs w:val="20"/>
      <w:lang w:val="fr-FR" w:eastAsia="fr-FR"/>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bottom w:val="single" w:sz="12" w:space="0" w:color="FABF8F"/>
        </w:tcBorders>
      </w:tcPr>
    </w:tblStylePr>
    <w:tblStylePr w:type="lastRow">
      <w:rPr>
        <w:rFonts w:cs="Arial"/>
        <w:b/>
        <w:bCs/>
      </w:rPr>
      <w:tblPr/>
      <w:tcPr>
        <w:tcBorders>
          <w:top w:val="doub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TableauGrille7Couleur1">
    <w:name w:val="Tableau Grille 7 Couleur1"/>
    <w:uiPriority w:val="99"/>
    <w:rsid w:val="00A111D1"/>
    <w:rPr>
      <w:color w:val="000000"/>
      <w:sz w:val="20"/>
      <w:szCs w:val="20"/>
      <w:lang w:val="fr-FR" w:eastAsia="fr-FR"/>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bottom w:val="single" w:sz="4" w:space="0" w:color="666666"/>
        </w:tcBorders>
      </w:tcPr>
    </w:tblStylePr>
    <w:tblStylePr w:type="nwCell">
      <w:rPr>
        <w:rFonts w:cs="Arial"/>
      </w:rPr>
      <w:tblPr/>
      <w:tcPr>
        <w:tcBorders>
          <w:bottom w:val="single" w:sz="4" w:space="0" w:color="666666"/>
        </w:tcBorders>
      </w:tcPr>
    </w:tblStylePr>
    <w:tblStylePr w:type="seCell">
      <w:rPr>
        <w:rFonts w:cs="Arial"/>
      </w:rPr>
      <w:tblPr/>
      <w:tcPr>
        <w:tcBorders>
          <w:top w:val="single" w:sz="4" w:space="0" w:color="666666"/>
        </w:tcBorders>
      </w:tcPr>
    </w:tblStylePr>
    <w:tblStylePr w:type="swCell">
      <w:rPr>
        <w:rFonts w:cs="Arial"/>
      </w:rPr>
      <w:tblPr/>
      <w:tcPr>
        <w:tcBorders>
          <w:top w:val="single" w:sz="4" w:space="0" w:color="666666"/>
        </w:tcBorders>
      </w:tcPr>
    </w:tblStylePr>
  </w:style>
  <w:style w:type="table" w:customStyle="1" w:styleId="TableauGrille7Couleur-Accentuation11">
    <w:name w:val="Tableau Grille 7 Couleur - Accentuation 11"/>
    <w:uiPriority w:val="99"/>
    <w:rsid w:val="00A111D1"/>
    <w:rPr>
      <w:color w:val="365F91"/>
      <w:sz w:val="20"/>
      <w:szCs w:val="20"/>
      <w:lang w:val="fr-FR" w:eastAsia="fr-FR"/>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bottom w:val="single" w:sz="4" w:space="0" w:color="95B3D7"/>
        </w:tcBorders>
      </w:tcPr>
    </w:tblStylePr>
    <w:tblStylePr w:type="nwCell">
      <w:rPr>
        <w:rFonts w:cs="Arial"/>
      </w:rPr>
      <w:tblPr/>
      <w:tcPr>
        <w:tcBorders>
          <w:bottom w:val="single" w:sz="4" w:space="0" w:color="95B3D7"/>
        </w:tcBorders>
      </w:tcPr>
    </w:tblStylePr>
    <w:tblStylePr w:type="seCell">
      <w:rPr>
        <w:rFonts w:cs="Arial"/>
      </w:rPr>
      <w:tblPr/>
      <w:tcPr>
        <w:tcBorders>
          <w:top w:val="single" w:sz="4" w:space="0" w:color="95B3D7"/>
        </w:tcBorders>
      </w:tcPr>
    </w:tblStylePr>
    <w:tblStylePr w:type="swCell">
      <w:rPr>
        <w:rFonts w:cs="Arial"/>
      </w:rPr>
      <w:tblPr/>
      <w:tcPr>
        <w:tcBorders>
          <w:top w:val="single" w:sz="4" w:space="0" w:color="95B3D7"/>
        </w:tcBorders>
      </w:tcPr>
    </w:tblStylePr>
  </w:style>
  <w:style w:type="table" w:customStyle="1" w:styleId="TableauGrille7Couleur-Accentuation21">
    <w:name w:val="Tableau Grille 7 Couleur - Accentuation 21"/>
    <w:uiPriority w:val="99"/>
    <w:rsid w:val="00A111D1"/>
    <w:rPr>
      <w:color w:val="943634"/>
      <w:sz w:val="20"/>
      <w:szCs w:val="20"/>
      <w:lang w:val="fr-FR" w:eastAsia="fr-FR"/>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bottom w:val="single" w:sz="4" w:space="0" w:color="D99594"/>
        </w:tcBorders>
      </w:tcPr>
    </w:tblStylePr>
    <w:tblStylePr w:type="nwCell">
      <w:rPr>
        <w:rFonts w:cs="Arial"/>
      </w:rPr>
      <w:tblPr/>
      <w:tcPr>
        <w:tcBorders>
          <w:bottom w:val="single" w:sz="4" w:space="0" w:color="D99594"/>
        </w:tcBorders>
      </w:tcPr>
    </w:tblStylePr>
    <w:tblStylePr w:type="seCell">
      <w:rPr>
        <w:rFonts w:cs="Arial"/>
      </w:rPr>
      <w:tblPr/>
      <w:tcPr>
        <w:tcBorders>
          <w:top w:val="single" w:sz="4" w:space="0" w:color="D99594"/>
        </w:tcBorders>
      </w:tcPr>
    </w:tblStylePr>
    <w:tblStylePr w:type="swCell">
      <w:rPr>
        <w:rFonts w:cs="Arial"/>
      </w:rPr>
      <w:tblPr/>
      <w:tcPr>
        <w:tcBorders>
          <w:top w:val="single" w:sz="4" w:space="0" w:color="D99594"/>
        </w:tcBorders>
      </w:tcPr>
    </w:tblStylePr>
  </w:style>
  <w:style w:type="table" w:customStyle="1" w:styleId="TableauGrille7Couleur-Accentuation31">
    <w:name w:val="Tableau Grille 7 Couleur - Accentuation 31"/>
    <w:uiPriority w:val="99"/>
    <w:rsid w:val="00A111D1"/>
    <w:rPr>
      <w:color w:val="76923C"/>
      <w:sz w:val="20"/>
      <w:szCs w:val="20"/>
      <w:lang w:val="fr-FR" w:eastAsia="fr-FR"/>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bottom w:val="single" w:sz="4" w:space="0" w:color="C2D69B"/>
        </w:tcBorders>
      </w:tcPr>
    </w:tblStylePr>
    <w:tblStylePr w:type="nwCell">
      <w:rPr>
        <w:rFonts w:cs="Arial"/>
      </w:rPr>
      <w:tblPr/>
      <w:tcPr>
        <w:tcBorders>
          <w:bottom w:val="single" w:sz="4" w:space="0" w:color="C2D69B"/>
        </w:tcBorders>
      </w:tcPr>
    </w:tblStylePr>
    <w:tblStylePr w:type="seCell">
      <w:rPr>
        <w:rFonts w:cs="Arial"/>
      </w:rPr>
      <w:tblPr/>
      <w:tcPr>
        <w:tcBorders>
          <w:top w:val="single" w:sz="4" w:space="0" w:color="C2D69B"/>
        </w:tcBorders>
      </w:tcPr>
    </w:tblStylePr>
    <w:tblStylePr w:type="swCell">
      <w:rPr>
        <w:rFonts w:cs="Arial"/>
      </w:rPr>
      <w:tblPr/>
      <w:tcPr>
        <w:tcBorders>
          <w:top w:val="single" w:sz="4" w:space="0" w:color="C2D69B"/>
        </w:tcBorders>
      </w:tcPr>
    </w:tblStylePr>
  </w:style>
  <w:style w:type="table" w:customStyle="1" w:styleId="TableauGrille7Couleur-Accentuation41">
    <w:name w:val="Tableau Grille 7 Couleur - Accentuation 41"/>
    <w:uiPriority w:val="99"/>
    <w:rsid w:val="00A111D1"/>
    <w:rPr>
      <w:color w:val="5F497A"/>
      <w:sz w:val="20"/>
      <w:szCs w:val="20"/>
      <w:lang w:val="fr-FR" w:eastAsia="fr-FR"/>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bottom w:val="single" w:sz="4" w:space="0" w:color="B2A1C7"/>
        </w:tcBorders>
      </w:tcPr>
    </w:tblStylePr>
    <w:tblStylePr w:type="nwCell">
      <w:rPr>
        <w:rFonts w:cs="Arial"/>
      </w:rPr>
      <w:tblPr/>
      <w:tcPr>
        <w:tcBorders>
          <w:bottom w:val="single" w:sz="4" w:space="0" w:color="B2A1C7"/>
        </w:tcBorders>
      </w:tcPr>
    </w:tblStylePr>
    <w:tblStylePr w:type="seCell">
      <w:rPr>
        <w:rFonts w:cs="Arial"/>
      </w:rPr>
      <w:tblPr/>
      <w:tcPr>
        <w:tcBorders>
          <w:top w:val="single" w:sz="4" w:space="0" w:color="B2A1C7"/>
        </w:tcBorders>
      </w:tcPr>
    </w:tblStylePr>
    <w:tblStylePr w:type="swCell">
      <w:rPr>
        <w:rFonts w:cs="Arial"/>
      </w:rPr>
      <w:tblPr/>
      <w:tcPr>
        <w:tcBorders>
          <w:top w:val="single" w:sz="4" w:space="0" w:color="B2A1C7"/>
        </w:tcBorders>
      </w:tcPr>
    </w:tblStylePr>
  </w:style>
  <w:style w:type="table" w:customStyle="1" w:styleId="TableauGrille7Couleur-Accentuation51">
    <w:name w:val="Tableau Grille 7 Couleur - Accentuation 51"/>
    <w:uiPriority w:val="99"/>
    <w:rsid w:val="00A111D1"/>
    <w:rPr>
      <w:color w:val="31849B"/>
      <w:sz w:val="20"/>
      <w:szCs w:val="20"/>
      <w:lang w:val="fr-FR" w:eastAsia="fr-FR"/>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bottom w:val="single" w:sz="4" w:space="0" w:color="92CDDC"/>
        </w:tcBorders>
      </w:tcPr>
    </w:tblStylePr>
    <w:tblStylePr w:type="nwCell">
      <w:rPr>
        <w:rFonts w:cs="Arial"/>
      </w:rPr>
      <w:tblPr/>
      <w:tcPr>
        <w:tcBorders>
          <w:bottom w:val="single" w:sz="4" w:space="0" w:color="92CDDC"/>
        </w:tcBorders>
      </w:tcPr>
    </w:tblStylePr>
    <w:tblStylePr w:type="seCell">
      <w:rPr>
        <w:rFonts w:cs="Arial"/>
      </w:rPr>
      <w:tblPr/>
      <w:tcPr>
        <w:tcBorders>
          <w:top w:val="single" w:sz="4" w:space="0" w:color="92CDDC"/>
        </w:tcBorders>
      </w:tcPr>
    </w:tblStylePr>
    <w:tblStylePr w:type="swCell">
      <w:rPr>
        <w:rFonts w:cs="Arial"/>
      </w:rPr>
      <w:tblPr/>
      <w:tcPr>
        <w:tcBorders>
          <w:top w:val="single" w:sz="4" w:space="0" w:color="92CDDC"/>
        </w:tcBorders>
      </w:tcPr>
    </w:tblStylePr>
  </w:style>
  <w:style w:type="table" w:customStyle="1" w:styleId="TableauGrille7Couleur-Accentuation61">
    <w:name w:val="Tableau Grille 7 Couleur - Accentuation 61"/>
    <w:uiPriority w:val="99"/>
    <w:rsid w:val="00A111D1"/>
    <w:rPr>
      <w:color w:val="E36C0A"/>
      <w:sz w:val="20"/>
      <w:szCs w:val="20"/>
      <w:lang w:val="fr-FR" w:eastAsia="fr-FR"/>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bottom w:val="single" w:sz="4" w:space="0" w:color="FABF8F"/>
        </w:tcBorders>
      </w:tcPr>
    </w:tblStylePr>
    <w:tblStylePr w:type="nwCell">
      <w:rPr>
        <w:rFonts w:cs="Arial"/>
      </w:rPr>
      <w:tblPr/>
      <w:tcPr>
        <w:tcBorders>
          <w:bottom w:val="single" w:sz="4" w:space="0" w:color="FABF8F"/>
        </w:tcBorders>
      </w:tcPr>
    </w:tblStylePr>
    <w:tblStylePr w:type="seCell">
      <w:rPr>
        <w:rFonts w:cs="Arial"/>
      </w:rPr>
      <w:tblPr/>
      <w:tcPr>
        <w:tcBorders>
          <w:top w:val="single" w:sz="4" w:space="0" w:color="FABF8F"/>
        </w:tcBorders>
      </w:tcPr>
    </w:tblStylePr>
    <w:tblStylePr w:type="swCell">
      <w:rPr>
        <w:rFonts w:cs="Arial"/>
      </w:rPr>
      <w:tblPr/>
      <w:tcPr>
        <w:tcBorders>
          <w:top w:val="single" w:sz="4" w:space="0" w:color="FABF8F"/>
        </w:tcBorders>
      </w:tcPr>
    </w:tblStylePr>
  </w:style>
  <w:style w:type="character" w:customStyle="1" w:styleId="Mot-dise1">
    <w:name w:val="Mot-dièse1"/>
    <w:basedOn w:val="Policepardfaut"/>
    <w:uiPriority w:val="99"/>
    <w:semiHidden/>
    <w:rsid w:val="00A111D1"/>
    <w:rPr>
      <w:rFonts w:cs="Times New Roman"/>
      <w:color w:val="2B579A"/>
      <w:shd w:val="clear" w:color="auto" w:fill="E1DFDD"/>
      <w:lang w:val="en-GB"/>
    </w:rPr>
  </w:style>
  <w:style w:type="character" w:styleId="AcronymeHTML">
    <w:name w:val="HTML Acronym"/>
    <w:basedOn w:val="Policepardfaut"/>
    <w:uiPriority w:val="99"/>
    <w:semiHidden/>
    <w:rsid w:val="00A111D1"/>
    <w:rPr>
      <w:rFonts w:cs="Times New Roman"/>
      <w:lang w:val="en-GB"/>
    </w:rPr>
  </w:style>
  <w:style w:type="paragraph" w:styleId="AdresseHTML">
    <w:name w:val="HTML Address"/>
    <w:basedOn w:val="Normal"/>
    <w:link w:val="AdresseHTMLCar"/>
    <w:uiPriority w:val="99"/>
    <w:semiHidden/>
    <w:rsid w:val="00A111D1"/>
    <w:rPr>
      <w:i/>
      <w:iCs/>
    </w:rPr>
  </w:style>
  <w:style w:type="character" w:customStyle="1" w:styleId="AdresseHTMLCar">
    <w:name w:val="Adresse HTML Car"/>
    <w:basedOn w:val="Policepardfaut"/>
    <w:link w:val="AdresseHTML"/>
    <w:uiPriority w:val="99"/>
    <w:semiHidden/>
    <w:locked/>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rsid w:val="00A111D1"/>
    <w:rPr>
      <w:rFonts w:cs="Times New Roman"/>
      <w:i/>
      <w:iCs/>
      <w:lang w:val="en-GB"/>
    </w:rPr>
  </w:style>
  <w:style w:type="character" w:styleId="CodeHTML">
    <w:name w:val="HTML Code"/>
    <w:basedOn w:val="Policepardfaut"/>
    <w:uiPriority w:val="99"/>
    <w:semiHidden/>
    <w:rsid w:val="00A111D1"/>
    <w:rPr>
      <w:rFonts w:ascii="Consolas" w:hAnsi="Consolas" w:cs="Times New Roman"/>
      <w:sz w:val="20"/>
      <w:szCs w:val="20"/>
      <w:lang w:val="en-GB"/>
    </w:rPr>
  </w:style>
  <w:style w:type="character" w:styleId="DfinitionHTML">
    <w:name w:val="HTML Definition"/>
    <w:basedOn w:val="Policepardfaut"/>
    <w:uiPriority w:val="99"/>
    <w:semiHidden/>
    <w:rsid w:val="00A111D1"/>
    <w:rPr>
      <w:rFonts w:cs="Times New Roman"/>
      <w:i/>
      <w:iCs/>
      <w:lang w:val="en-GB"/>
    </w:rPr>
  </w:style>
  <w:style w:type="character" w:styleId="ClavierHTML">
    <w:name w:val="HTML Keyboard"/>
    <w:basedOn w:val="Policepardfaut"/>
    <w:uiPriority w:val="99"/>
    <w:semiHidden/>
    <w:rsid w:val="00A111D1"/>
    <w:rPr>
      <w:rFonts w:ascii="Consolas" w:hAnsi="Consolas" w:cs="Times New Roman"/>
      <w:sz w:val="20"/>
      <w:szCs w:val="20"/>
      <w:lang w:val="en-GB"/>
    </w:rPr>
  </w:style>
  <w:style w:type="paragraph" w:styleId="PrformatHTML">
    <w:name w:val="HTML Preformatted"/>
    <w:basedOn w:val="Normal"/>
    <w:link w:val="PrformatHTMLCar"/>
    <w:uiPriority w:val="99"/>
    <w:semiHidden/>
    <w:rsid w:val="00A111D1"/>
    <w:rPr>
      <w:rFonts w:ascii="Consolas" w:hAnsi="Consolas"/>
      <w:sz w:val="20"/>
      <w:szCs w:val="20"/>
    </w:rPr>
  </w:style>
  <w:style w:type="character" w:customStyle="1" w:styleId="PrformatHTMLCar">
    <w:name w:val="Préformaté HTML Car"/>
    <w:basedOn w:val="Policepardfaut"/>
    <w:link w:val="PrformatHTML"/>
    <w:uiPriority w:val="99"/>
    <w:semiHidden/>
    <w:locked/>
    <w:rsid w:val="00A111D1"/>
    <w:rPr>
      <w:rFonts w:ascii="Consolas" w:eastAsia="SimSun" w:hAnsi="Consolas" w:cs="Times New Roman"/>
      <w:sz w:val="20"/>
      <w:szCs w:val="20"/>
      <w:lang w:val="en-GB"/>
    </w:rPr>
  </w:style>
  <w:style w:type="character" w:styleId="ExempleHTML">
    <w:name w:val="HTML Sample"/>
    <w:basedOn w:val="Policepardfaut"/>
    <w:uiPriority w:val="99"/>
    <w:semiHidden/>
    <w:rsid w:val="00A111D1"/>
    <w:rPr>
      <w:rFonts w:ascii="Consolas" w:hAnsi="Consolas" w:cs="Times New Roman"/>
      <w:sz w:val="24"/>
      <w:szCs w:val="24"/>
      <w:lang w:val="en-GB"/>
    </w:rPr>
  </w:style>
  <w:style w:type="character" w:styleId="MachinecrireHTML">
    <w:name w:val="HTML Typewriter"/>
    <w:basedOn w:val="Policepardfaut"/>
    <w:uiPriority w:val="99"/>
    <w:semiHidden/>
    <w:rsid w:val="00A111D1"/>
    <w:rPr>
      <w:rFonts w:ascii="Consolas" w:hAnsi="Consolas" w:cs="Times New Roman"/>
      <w:sz w:val="20"/>
      <w:szCs w:val="20"/>
      <w:lang w:val="en-GB"/>
    </w:rPr>
  </w:style>
  <w:style w:type="character" w:styleId="VariableHTML">
    <w:name w:val="HTML Variable"/>
    <w:basedOn w:val="Policepardfaut"/>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rsid w:val="00A111D1"/>
    <w:rPr>
      <w:rFonts w:ascii="Calibri" w:eastAsia="MS Gothic" w:hAnsi="Calibri"/>
      <w:b/>
      <w:bCs/>
    </w:rPr>
  </w:style>
  <w:style w:type="character" w:styleId="Accentuationintense">
    <w:name w:val="Intense Emphasis"/>
    <w:basedOn w:val="Policepardfaut"/>
    <w:uiPriority w:val="99"/>
    <w:qFormat/>
    <w:rsid w:val="00A111D1"/>
    <w:rPr>
      <w:rFonts w:cs="Times New Roman"/>
      <w:i/>
      <w:iCs/>
      <w:color w:val="4F81BD"/>
      <w:lang w:val="en-GB"/>
    </w:rPr>
  </w:style>
  <w:style w:type="paragraph" w:styleId="Citationintense">
    <w:name w:val="Intense Quote"/>
    <w:basedOn w:val="Normal"/>
    <w:next w:val="Normal"/>
    <w:link w:val="CitationintenseC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CitationintenseCar">
    <w:name w:val="Citation intense Car"/>
    <w:basedOn w:val="Policepardfaut"/>
    <w:link w:val="Citationintense"/>
    <w:uiPriority w:val="99"/>
    <w:locked/>
    <w:rsid w:val="00A111D1"/>
    <w:rPr>
      <w:rFonts w:ascii="Times New Roman" w:eastAsia="SimSun" w:hAnsi="Times New Roman" w:cs="Times New Roman"/>
      <w:i/>
      <w:iCs/>
      <w:color w:val="4F81BD"/>
      <w:sz w:val="22"/>
      <w:szCs w:val="22"/>
      <w:lang w:val="en-GB"/>
    </w:rPr>
  </w:style>
  <w:style w:type="character" w:styleId="Rfrenceintense">
    <w:name w:val="Intense Reference"/>
    <w:basedOn w:val="Policepardfaut"/>
    <w:uiPriority w:val="99"/>
    <w:qFormat/>
    <w:rsid w:val="00A111D1"/>
    <w:rPr>
      <w:rFonts w:cs="Times New Roman"/>
      <w:b/>
      <w:bCs/>
      <w:smallCaps/>
      <w:color w:val="4F81BD"/>
      <w:spacing w:val="5"/>
      <w:lang w:val="en-GB"/>
    </w:rPr>
  </w:style>
  <w:style w:type="table" w:styleId="Grilleclaire">
    <w:name w:val="Light Grid"/>
    <w:basedOn w:val="TableauNormal"/>
    <w:uiPriority w:val="99"/>
    <w:semiHidden/>
    <w:rsid w:val="00A111D1"/>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99"/>
    <w:semiHidden/>
    <w:rsid w:val="00A111D1"/>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99"/>
    <w:semiHidden/>
    <w:rsid w:val="00A111D1"/>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99"/>
    <w:semiHidden/>
    <w:rsid w:val="00A111D1"/>
    <w:rPr>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99"/>
    <w:semiHidden/>
    <w:rsid w:val="00A111D1"/>
    <w:rPr>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99"/>
    <w:semiHidden/>
    <w:rsid w:val="00A111D1"/>
    <w:rPr>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99"/>
    <w:semiHidden/>
    <w:rsid w:val="00A111D1"/>
    <w:rPr>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steclaire">
    <w:name w:val="Light List"/>
    <w:basedOn w:val="TableauNormal"/>
    <w:uiPriority w:val="99"/>
    <w:semiHidden/>
    <w:rsid w:val="00A111D1"/>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99"/>
    <w:semiHidden/>
    <w:rsid w:val="00A111D1"/>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99"/>
    <w:semiHidden/>
    <w:rsid w:val="00A111D1"/>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99"/>
    <w:semiHidden/>
    <w:rsid w:val="00A111D1"/>
    <w:rPr>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99"/>
    <w:semiHidden/>
    <w:rsid w:val="00A111D1"/>
    <w:rPr>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99"/>
    <w:semiHidden/>
    <w:rsid w:val="00A111D1"/>
    <w:rPr>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99"/>
    <w:semiHidden/>
    <w:rsid w:val="00A111D1"/>
    <w:rPr>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Ombrageclair">
    <w:name w:val="Light Shading"/>
    <w:basedOn w:val="TableauNormal"/>
    <w:uiPriority w:val="99"/>
    <w:semiHidden/>
    <w:rsid w:val="00A111D1"/>
    <w:rPr>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Trameclaire-Accent1">
    <w:name w:val="Light Shading Accent 1"/>
    <w:basedOn w:val="TableauNormal"/>
    <w:uiPriority w:val="99"/>
    <w:semiHidden/>
    <w:rsid w:val="00A111D1"/>
    <w:rPr>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99"/>
    <w:semiHidden/>
    <w:rsid w:val="00A111D1"/>
    <w:rPr>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99"/>
    <w:semiHidden/>
    <w:rsid w:val="00A111D1"/>
    <w:rPr>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99"/>
    <w:semiHidden/>
    <w:rsid w:val="00A111D1"/>
    <w:rPr>
      <w:color w:val="5F497A"/>
      <w:sz w:val="20"/>
      <w:szCs w:val="20"/>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99"/>
    <w:semiHidden/>
    <w:rsid w:val="00A111D1"/>
    <w:rPr>
      <w:color w:val="31849B"/>
      <w:sz w:val="20"/>
      <w:szCs w:val="20"/>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99"/>
    <w:semiHidden/>
    <w:rsid w:val="00A111D1"/>
    <w:rPr>
      <w:color w:val="E36C0A"/>
      <w:sz w:val="20"/>
      <w:szCs w:val="20"/>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Numrodeligne">
    <w:name w:val="line number"/>
    <w:basedOn w:val="Policepardfaut"/>
    <w:uiPriority w:val="99"/>
    <w:semiHidden/>
    <w:rsid w:val="00A111D1"/>
    <w:rPr>
      <w:rFonts w:cs="Times New Roman"/>
      <w:lang w:val="en-GB"/>
    </w:rPr>
  </w:style>
  <w:style w:type="paragraph" w:styleId="Liste2">
    <w:name w:val="List 2"/>
    <w:basedOn w:val="Normal"/>
    <w:uiPriority w:val="99"/>
    <w:semiHidden/>
    <w:rsid w:val="00A111D1"/>
    <w:pPr>
      <w:ind w:left="566" w:hanging="283"/>
      <w:contextualSpacing/>
    </w:pPr>
  </w:style>
  <w:style w:type="paragraph" w:styleId="Liste3">
    <w:name w:val="List 3"/>
    <w:basedOn w:val="Normal"/>
    <w:uiPriority w:val="99"/>
    <w:semiHidden/>
    <w:rsid w:val="00A111D1"/>
    <w:pPr>
      <w:ind w:left="849" w:hanging="283"/>
      <w:contextualSpacing/>
    </w:pPr>
  </w:style>
  <w:style w:type="paragraph" w:styleId="Liste4">
    <w:name w:val="List 4"/>
    <w:basedOn w:val="Normal"/>
    <w:uiPriority w:val="99"/>
    <w:semiHidden/>
    <w:rsid w:val="00A111D1"/>
    <w:pPr>
      <w:ind w:left="1132" w:hanging="283"/>
      <w:contextualSpacing/>
    </w:pPr>
  </w:style>
  <w:style w:type="paragraph" w:styleId="Liste5">
    <w:name w:val="List 5"/>
    <w:basedOn w:val="Normal"/>
    <w:uiPriority w:val="99"/>
    <w:semiHidden/>
    <w:rsid w:val="00A111D1"/>
    <w:pPr>
      <w:ind w:left="1415" w:hanging="283"/>
      <w:contextualSpacing/>
    </w:pPr>
  </w:style>
  <w:style w:type="paragraph" w:styleId="Listepuces">
    <w:name w:val="List Bullet"/>
    <w:basedOn w:val="Normal"/>
    <w:uiPriority w:val="99"/>
    <w:semiHidden/>
    <w:rsid w:val="00A111D1"/>
    <w:pPr>
      <w:tabs>
        <w:tab w:val="num" w:pos="360"/>
      </w:tabs>
      <w:ind w:left="360" w:hanging="360"/>
      <w:contextualSpacing/>
    </w:pPr>
  </w:style>
  <w:style w:type="paragraph" w:styleId="Listepuces2">
    <w:name w:val="List Bullet 2"/>
    <w:basedOn w:val="Normal"/>
    <w:uiPriority w:val="99"/>
    <w:semiHidden/>
    <w:rsid w:val="00A111D1"/>
    <w:pPr>
      <w:tabs>
        <w:tab w:val="num" w:pos="643"/>
      </w:tabs>
      <w:ind w:left="643" w:hanging="360"/>
      <w:contextualSpacing/>
    </w:pPr>
  </w:style>
  <w:style w:type="paragraph" w:styleId="Listepuces3">
    <w:name w:val="List Bullet 3"/>
    <w:basedOn w:val="Normal"/>
    <w:uiPriority w:val="99"/>
    <w:semiHidden/>
    <w:rsid w:val="00A111D1"/>
    <w:pPr>
      <w:tabs>
        <w:tab w:val="num" w:pos="926"/>
      </w:tabs>
      <w:ind w:left="926" w:hanging="360"/>
      <w:contextualSpacing/>
    </w:pPr>
  </w:style>
  <w:style w:type="paragraph" w:styleId="Listepuces4">
    <w:name w:val="List Bullet 4"/>
    <w:basedOn w:val="Normal"/>
    <w:uiPriority w:val="99"/>
    <w:semiHidden/>
    <w:rsid w:val="00A111D1"/>
    <w:pPr>
      <w:tabs>
        <w:tab w:val="num" w:pos="1209"/>
      </w:tabs>
      <w:ind w:left="1209" w:hanging="360"/>
      <w:contextualSpacing/>
    </w:pPr>
  </w:style>
  <w:style w:type="paragraph" w:styleId="Listepuces5">
    <w:name w:val="List Bullet 5"/>
    <w:basedOn w:val="Normal"/>
    <w:uiPriority w:val="99"/>
    <w:semiHidden/>
    <w:rsid w:val="00A111D1"/>
    <w:pPr>
      <w:tabs>
        <w:tab w:val="num" w:pos="1492"/>
      </w:tabs>
      <w:ind w:left="1492" w:hanging="360"/>
      <w:contextualSpacing/>
    </w:pPr>
  </w:style>
  <w:style w:type="paragraph" w:styleId="Listecontinue">
    <w:name w:val="List Continue"/>
    <w:basedOn w:val="Normal"/>
    <w:uiPriority w:val="99"/>
    <w:semiHidden/>
    <w:rsid w:val="00A111D1"/>
    <w:pPr>
      <w:spacing w:after="120"/>
      <w:ind w:left="283"/>
      <w:contextualSpacing/>
    </w:pPr>
  </w:style>
  <w:style w:type="paragraph" w:styleId="Listecontinue2">
    <w:name w:val="List Continue 2"/>
    <w:basedOn w:val="Normal"/>
    <w:uiPriority w:val="99"/>
    <w:semiHidden/>
    <w:rsid w:val="00A111D1"/>
    <w:pPr>
      <w:spacing w:after="120"/>
      <w:ind w:left="566"/>
      <w:contextualSpacing/>
    </w:pPr>
  </w:style>
  <w:style w:type="paragraph" w:styleId="Listecontinue3">
    <w:name w:val="List Continue 3"/>
    <w:basedOn w:val="Normal"/>
    <w:uiPriority w:val="99"/>
    <w:semiHidden/>
    <w:rsid w:val="00A111D1"/>
    <w:pPr>
      <w:spacing w:after="120"/>
      <w:ind w:left="849"/>
      <w:contextualSpacing/>
    </w:pPr>
  </w:style>
  <w:style w:type="paragraph" w:styleId="Listecontinue4">
    <w:name w:val="List Continue 4"/>
    <w:basedOn w:val="Normal"/>
    <w:uiPriority w:val="99"/>
    <w:semiHidden/>
    <w:rsid w:val="00A111D1"/>
    <w:pPr>
      <w:spacing w:after="120"/>
      <w:ind w:left="1132"/>
      <w:contextualSpacing/>
    </w:pPr>
  </w:style>
  <w:style w:type="paragraph" w:styleId="Listecontinue5">
    <w:name w:val="List Continue 5"/>
    <w:basedOn w:val="Normal"/>
    <w:uiPriority w:val="99"/>
    <w:semiHidden/>
    <w:rsid w:val="00A111D1"/>
    <w:pPr>
      <w:spacing w:after="120"/>
      <w:ind w:left="1415"/>
      <w:contextualSpacing/>
    </w:pPr>
  </w:style>
  <w:style w:type="paragraph" w:styleId="Listenumros">
    <w:name w:val="List Number"/>
    <w:basedOn w:val="Normal"/>
    <w:uiPriority w:val="99"/>
    <w:semiHidden/>
    <w:rsid w:val="00A111D1"/>
    <w:pPr>
      <w:tabs>
        <w:tab w:val="num" w:pos="360"/>
      </w:tabs>
      <w:ind w:left="360" w:hanging="360"/>
      <w:contextualSpacing/>
    </w:pPr>
  </w:style>
  <w:style w:type="paragraph" w:styleId="Listenumros2">
    <w:name w:val="List Number 2"/>
    <w:basedOn w:val="Normal"/>
    <w:uiPriority w:val="99"/>
    <w:semiHidden/>
    <w:rsid w:val="00A111D1"/>
    <w:pPr>
      <w:tabs>
        <w:tab w:val="num" w:pos="643"/>
      </w:tabs>
      <w:ind w:left="643" w:hanging="360"/>
      <w:contextualSpacing/>
    </w:pPr>
  </w:style>
  <w:style w:type="paragraph" w:styleId="Listenumros3">
    <w:name w:val="List Number 3"/>
    <w:basedOn w:val="Normal"/>
    <w:uiPriority w:val="99"/>
    <w:semiHidden/>
    <w:rsid w:val="00A111D1"/>
    <w:pPr>
      <w:tabs>
        <w:tab w:val="num" w:pos="926"/>
      </w:tabs>
      <w:ind w:left="926" w:hanging="360"/>
      <w:contextualSpacing/>
    </w:pPr>
  </w:style>
  <w:style w:type="paragraph" w:styleId="Listenumros4">
    <w:name w:val="List Number 4"/>
    <w:basedOn w:val="Normal"/>
    <w:uiPriority w:val="99"/>
    <w:semiHidden/>
    <w:rsid w:val="00A111D1"/>
    <w:pPr>
      <w:tabs>
        <w:tab w:val="num" w:pos="1209"/>
      </w:tabs>
      <w:ind w:left="1209" w:hanging="360"/>
      <w:contextualSpacing/>
    </w:pPr>
  </w:style>
  <w:style w:type="paragraph" w:styleId="Listenumros5">
    <w:name w:val="List Number 5"/>
    <w:basedOn w:val="Normal"/>
    <w:uiPriority w:val="99"/>
    <w:semiHidden/>
    <w:rsid w:val="00A111D1"/>
    <w:pPr>
      <w:tabs>
        <w:tab w:val="num" w:pos="1800"/>
      </w:tabs>
      <w:ind w:left="1800" w:hanging="360"/>
      <w:contextualSpacing/>
    </w:pPr>
  </w:style>
  <w:style w:type="table" w:customStyle="1" w:styleId="TableauListe1Clair1">
    <w:name w:val="Tableau Liste 1 Clair1"/>
    <w:uiPriority w:val="99"/>
    <w:rsid w:val="00A111D1"/>
    <w:rPr>
      <w:sz w:val="20"/>
      <w:szCs w:val="20"/>
      <w:lang w:val="fr-FR" w:eastAsia="fr-FR"/>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666666"/>
        </w:tcBorders>
      </w:tcPr>
    </w:tblStylePr>
    <w:tblStylePr w:type="lastRow">
      <w:rPr>
        <w:rFonts w:cs="Arial"/>
        <w:b/>
        <w:bCs/>
      </w:rPr>
      <w:tblPr/>
      <w:tcPr>
        <w:tcBorders>
          <w:top w:val="sing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TableauListe1Clair-Accentuation11">
    <w:name w:val="Tableau Liste 1 Clair - Accentuation 11"/>
    <w:uiPriority w:val="99"/>
    <w:rsid w:val="00A111D1"/>
    <w:rPr>
      <w:sz w:val="20"/>
      <w:szCs w:val="20"/>
      <w:lang w:val="fr-FR" w:eastAsia="fr-FR"/>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95B3D7"/>
        </w:tcBorders>
      </w:tcPr>
    </w:tblStylePr>
    <w:tblStylePr w:type="lastRow">
      <w:rPr>
        <w:rFonts w:cs="Arial"/>
        <w:b/>
        <w:bCs/>
      </w:rPr>
      <w:tblPr/>
      <w:tcPr>
        <w:tcBorders>
          <w:top w:val="sing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TableauListe1Clair-Accentuation21">
    <w:name w:val="Tableau Liste 1 Clair - Accentuation 21"/>
    <w:uiPriority w:val="99"/>
    <w:rsid w:val="00A111D1"/>
    <w:rPr>
      <w:sz w:val="20"/>
      <w:szCs w:val="20"/>
      <w:lang w:val="fr-FR" w:eastAsia="fr-FR"/>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D99594"/>
        </w:tcBorders>
      </w:tcPr>
    </w:tblStylePr>
    <w:tblStylePr w:type="lastRow">
      <w:rPr>
        <w:rFonts w:cs="Arial"/>
        <w:b/>
        <w:bCs/>
      </w:rPr>
      <w:tblPr/>
      <w:tcPr>
        <w:tcBorders>
          <w:top w:val="sing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TableauListe1Clair-Accentuation31">
    <w:name w:val="Tableau Liste 1 Clair - Accentuation 31"/>
    <w:uiPriority w:val="99"/>
    <w:rsid w:val="00A111D1"/>
    <w:rPr>
      <w:sz w:val="20"/>
      <w:szCs w:val="20"/>
      <w:lang w:val="fr-FR" w:eastAsia="fr-FR"/>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C2D69B"/>
        </w:tcBorders>
      </w:tcPr>
    </w:tblStylePr>
    <w:tblStylePr w:type="lastRow">
      <w:rPr>
        <w:rFonts w:cs="Arial"/>
        <w:b/>
        <w:bCs/>
      </w:rPr>
      <w:tblPr/>
      <w:tcPr>
        <w:tcBorders>
          <w:top w:val="sing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TableauListe1Clair-Accentuation41">
    <w:name w:val="Tableau Liste 1 Clair - Accentuation 41"/>
    <w:uiPriority w:val="99"/>
    <w:rsid w:val="00A111D1"/>
    <w:rPr>
      <w:sz w:val="20"/>
      <w:szCs w:val="20"/>
      <w:lang w:val="fr-FR" w:eastAsia="fr-FR"/>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B2A1C7"/>
        </w:tcBorders>
      </w:tcPr>
    </w:tblStylePr>
    <w:tblStylePr w:type="lastRow">
      <w:rPr>
        <w:rFonts w:cs="Arial"/>
        <w:b/>
        <w:bCs/>
      </w:rPr>
      <w:tblPr/>
      <w:tcPr>
        <w:tcBorders>
          <w:top w:val="sing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TableauListe1Clair-Accentuation51">
    <w:name w:val="Tableau Liste 1 Clair - Accentuation 51"/>
    <w:uiPriority w:val="99"/>
    <w:rsid w:val="00A111D1"/>
    <w:rPr>
      <w:sz w:val="20"/>
      <w:szCs w:val="20"/>
      <w:lang w:val="fr-FR" w:eastAsia="fr-FR"/>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92CDDC"/>
        </w:tcBorders>
      </w:tcPr>
    </w:tblStylePr>
    <w:tblStylePr w:type="lastRow">
      <w:rPr>
        <w:rFonts w:cs="Arial"/>
        <w:b/>
        <w:bCs/>
      </w:rPr>
      <w:tblPr/>
      <w:tcPr>
        <w:tcBorders>
          <w:top w:val="sing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TableauListe1Clair-Accentuation61">
    <w:name w:val="Tableau Liste 1 Clair - Accentuation 61"/>
    <w:uiPriority w:val="99"/>
    <w:rsid w:val="00A111D1"/>
    <w:rPr>
      <w:sz w:val="20"/>
      <w:szCs w:val="20"/>
      <w:lang w:val="fr-FR" w:eastAsia="fr-FR"/>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FABF8F"/>
        </w:tcBorders>
      </w:tcPr>
    </w:tblStylePr>
    <w:tblStylePr w:type="lastRow">
      <w:rPr>
        <w:rFonts w:cs="Arial"/>
        <w:b/>
        <w:bCs/>
      </w:rPr>
      <w:tblPr/>
      <w:tcPr>
        <w:tcBorders>
          <w:top w:val="sing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TableauListe21">
    <w:name w:val="Tableau Liste 21"/>
    <w:uiPriority w:val="99"/>
    <w:rsid w:val="00A111D1"/>
    <w:rPr>
      <w:sz w:val="20"/>
      <w:szCs w:val="20"/>
      <w:lang w:val="fr-FR" w:eastAsia="fr-FR"/>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TableauListe2-Accentuation11">
    <w:name w:val="Tableau Liste 2 - Accentuation 11"/>
    <w:uiPriority w:val="99"/>
    <w:rsid w:val="00A111D1"/>
    <w:rPr>
      <w:sz w:val="20"/>
      <w:szCs w:val="20"/>
      <w:lang w:val="fr-FR" w:eastAsia="fr-FR"/>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TableauListe2-Accentuation21">
    <w:name w:val="Tableau Liste 2 - Accentuation 21"/>
    <w:uiPriority w:val="99"/>
    <w:rsid w:val="00A111D1"/>
    <w:rPr>
      <w:sz w:val="20"/>
      <w:szCs w:val="20"/>
      <w:lang w:val="fr-FR" w:eastAsia="fr-FR"/>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TableauListe2-Accentuation31">
    <w:name w:val="Tableau Liste 2 - Accentuation 31"/>
    <w:uiPriority w:val="99"/>
    <w:rsid w:val="00A111D1"/>
    <w:rPr>
      <w:sz w:val="20"/>
      <w:szCs w:val="20"/>
      <w:lang w:val="fr-FR" w:eastAsia="fr-FR"/>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TableauListe2-Accentuation41">
    <w:name w:val="Tableau Liste 2 - Accentuation 41"/>
    <w:uiPriority w:val="99"/>
    <w:rsid w:val="00A111D1"/>
    <w:rPr>
      <w:sz w:val="20"/>
      <w:szCs w:val="20"/>
      <w:lang w:val="fr-FR" w:eastAsia="fr-FR"/>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TableauListe2-Accentuation51">
    <w:name w:val="Tableau Liste 2 - Accentuation 51"/>
    <w:uiPriority w:val="99"/>
    <w:rsid w:val="00A111D1"/>
    <w:rPr>
      <w:sz w:val="20"/>
      <w:szCs w:val="20"/>
      <w:lang w:val="fr-FR" w:eastAsia="fr-FR"/>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TableauListe2-Accentuation61">
    <w:name w:val="Tableau Liste 2 - Accentuation 61"/>
    <w:uiPriority w:val="99"/>
    <w:rsid w:val="00A111D1"/>
    <w:rPr>
      <w:sz w:val="20"/>
      <w:szCs w:val="20"/>
      <w:lang w:val="fr-FR" w:eastAsia="fr-FR"/>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TableauListe31">
    <w:name w:val="Tableau Liste 31"/>
    <w:uiPriority w:val="99"/>
    <w:rsid w:val="00A111D1"/>
    <w:rPr>
      <w:sz w:val="20"/>
      <w:szCs w:val="20"/>
      <w:lang w:val="fr-FR" w:eastAsia="fr-FR"/>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cs="Arial"/>
        <w:b/>
        <w:bCs/>
        <w:color w:val="FFFFFF"/>
      </w:rPr>
      <w:tblPr/>
      <w:tcPr>
        <w:shd w:val="clear" w:color="auto" w:fill="000000"/>
      </w:tcPr>
    </w:tblStylePr>
    <w:tblStylePr w:type="lastRow">
      <w:rPr>
        <w:rFonts w:cs="Arial"/>
        <w:b/>
        <w:bCs/>
      </w:rPr>
      <w:tblPr/>
      <w:tcPr>
        <w:tcBorders>
          <w:top w:val="double" w:sz="4" w:space="0" w:color="000000"/>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000000"/>
          <w:right w:val="single" w:sz="4" w:space="0" w:color="000000"/>
        </w:tcBorders>
      </w:tcPr>
    </w:tblStylePr>
    <w:tblStylePr w:type="band1Horz">
      <w:rPr>
        <w:rFonts w:cs="Arial"/>
      </w:rPr>
      <w:tblPr/>
      <w:tcPr>
        <w:tcBorders>
          <w:top w:val="single" w:sz="4" w:space="0" w:color="000000"/>
          <w:bottom w:val="single" w:sz="4" w:space="0" w:color="000000"/>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000000"/>
          <w:left w:val="nil"/>
        </w:tcBorders>
      </w:tcPr>
    </w:tblStylePr>
    <w:tblStylePr w:type="swCell">
      <w:rPr>
        <w:rFonts w:cs="Arial"/>
      </w:rPr>
      <w:tblPr/>
      <w:tcPr>
        <w:tcBorders>
          <w:top w:val="double" w:sz="4" w:space="0" w:color="000000"/>
          <w:right w:val="nil"/>
        </w:tcBorders>
      </w:tcPr>
    </w:tblStylePr>
  </w:style>
  <w:style w:type="table" w:customStyle="1" w:styleId="TableauListe3-Accentuation11">
    <w:name w:val="Tableau Liste 3 - Accentuation 11"/>
    <w:uiPriority w:val="99"/>
    <w:rsid w:val="00A111D1"/>
    <w:rPr>
      <w:sz w:val="20"/>
      <w:szCs w:val="20"/>
      <w:lang w:val="fr-FR" w:eastAsia="fr-FR"/>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cs="Arial"/>
        <w:b/>
        <w:bCs/>
        <w:color w:val="FFFFFF"/>
      </w:rPr>
      <w:tblPr/>
      <w:tcPr>
        <w:shd w:val="clear" w:color="auto" w:fill="4F81BD"/>
      </w:tcPr>
    </w:tblStylePr>
    <w:tblStylePr w:type="lastRow">
      <w:rPr>
        <w:rFonts w:cs="Arial"/>
        <w:b/>
        <w:bCs/>
      </w:rPr>
      <w:tblPr/>
      <w:tcPr>
        <w:tcBorders>
          <w:top w:val="double" w:sz="4" w:space="0" w:color="4F81BD"/>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4F81BD"/>
          <w:right w:val="single" w:sz="4" w:space="0" w:color="4F81BD"/>
        </w:tcBorders>
      </w:tcPr>
    </w:tblStylePr>
    <w:tblStylePr w:type="band1Horz">
      <w:rPr>
        <w:rFonts w:cs="Arial"/>
      </w:rPr>
      <w:tblPr/>
      <w:tcPr>
        <w:tcBorders>
          <w:top w:val="single" w:sz="4" w:space="0" w:color="4F81BD"/>
          <w:bottom w:val="single" w:sz="4" w:space="0" w:color="4F81BD"/>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4F81BD"/>
          <w:left w:val="nil"/>
        </w:tcBorders>
      </w:tcPr>
    </w:tblStylePr>
    <w:tblStylePr w:type="swCell">
      <w:rPr>
        <w:rFonts w:cs="Arial"/>
      </w:rPr>
      <w:tblPr/>
      <w:tcPr>
        <w:tcBorders>
          <w:top w:val="double" w:sz="4" w:space="0" w:color="4F81BD"/>
          <w:right w:val="nil"/>
        </w:tcBorders>
      </w:tcPr>
    </w:tblStylePr>
  </w:style>
  <w:style w:type="table" w:customStyle="1" w:styleId="TableauListe3-Accentuation21">
    <w:name w:val="Tableau Liste 3 - Accentuation 21"/>
    <w:uiPriority w:val="99"/>
    <w:rsid w:val="00A111D1"/>
    <w:rPr>
      <w:sz w:val="20"/>
      <w:szCs w:val="20"/>
      <w:lang w:val="fr-FR" w:eastAsia="fr-FR"/>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tblStylePr w:type="firstRow">
      <w:rPr>
        <w:rFonts w:cs="Arial"/>
        <w:b/>
        <w:bCs/>
        <w:color w:val="FFFFFF"/>
      </w:rPr>
      <w:tblPr/>
      <w:tcPr>
        <w:shd w:val="clear" w:color="auto" w:fill="C0504D"/>
      </w:tcPr>
    </w:tblStylePr>
    <w:tblStylePr w:type="lastRow">
      <w:rPr>
        <w:rFonts w:cs="Arial"/>
        <w:b/>
        <w:bCs/>
      </w:rPr>
      <w:tblPr/>
      <w:tcPr>
        <w:tcBorders>
          <w:top w:val="double" w:sz="4" w:space="0" w:color="C0504D"/>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C0504D"/>
          <w:right w:val="single" w:sz="4" w:space="0" w:color="C0504D"/>
        </w:tcBorders>
      </w:tcPr>
    </w:tblStylePr>
    <w:tblStylePr w:type="band1Horz">
      <w:rPr>
        <w:rFonts w:cs="Arial"/>
      </w:rPr>
      <w:tblPr/>
      <w:tcPr>
        <w:tcBorders>
          <w:top w:val="single" w:sz="4" w:space="0" w:color="C0504D"/>
          <w:bottom w:val="single" w:sz="4" w:space="0" w:color="C0504D"/>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C0504D"/>
          <w:left w:val="nil"/>
        </w:tcBorders>
      </w:tcPr>
    </w:tblStylePr>
    <w:tblStylePr w:type="swCell">
      <w:rPr>
        <w:rFonts w:cs="Arial"/>
      </w:rPr>
      <w:tblPr/>
      <w:tcPr>
        <w:tcBorders>
          <w:top w:val="double" w:sz="4" w:space="0" w:color="C0504D"/>
          <w:right w:val="nil"/>
        </w:tcBorders>
      </w:tcPr>
    </w:tblStylePr>
  </w:style>
  <w:style w:type="table" w:customStyle="1" w:styleId="TableauListe3-Accentuation31">
    <w:name w:val="Tableau Liste 3 - Accentuation 31"/>
    <w:uiPriority w:val="99"/>
    <w:rsid w:val="00A111D1"/>
    <w:rPr>
      <w:sz w:val="20"/>
      <w:szCs w:val="20"/>
      <w:lang w:val="fr-FR" w:eastAsia="fr-FR"/>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tblStylePr w:type="firstRow">
      <w:rPr>
        <w:rFonts w:cs="Arial"/>
        <w:b/>
        <w:bCs/>
        <w:color w:val="FFFFFF"/>
      </w:rPr>
      <w:tblPr/>
      <w:tcPr>
        <w:shd w:val="clear" w:color="auto" w:fill="9BBB59"/>
      </w:tcPr>
    </w:tblStylePr>
    <w:tblStylePr w:type="lastRow">
      <w:rPr>
        <w:rFonts w:cs="Arial"/>
        <w:b/>
        <w:bCs/>
      </w:rPr>
      <w:tblPr/>
      <w:tcPr>
        <w:tcBorders>
          <w:top w:val="double" w:sz="4" w:space="0" w:color="9BBB59"/>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9BBB59"/>
          <w:right w:val="single" w:sz="4" w:space="0" w:color="9BBB59"/>
        </w:tcBorders>
      </w:tcPr>
    </w:tblStylePr>
    <w:tblStylePr w:type="band1Horz">
      <w:rPr>
        <w:rFonts w:cs="Arial"/>
      </w:rPr>
      <w:tblPr/>
      <w:tcPr>
        <w:tcBorders>
          <w:top w:val="single" w:sz="4" w:space="0" w:color="9BBB59"/>
          <w:bottom w:val="single" w:sz="4" w:space="0" w:color="9BBB59"/>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9BBB59"/>
          <w:left w:val="nil"/>
        </w:tcBorders>
      </w:tcPr>
    </w:tblStylePr>
    <w:tblStylePr w:type="swCell">
      <w:rPr>
        <w:rFonts w:cs="Arial"/>
      </w:rPr>
      <w:tblPr/>
      <w:tcPr>
        <w:tcBorders>
          <w:top w:val="double" w:sz="4" w:space="0" w:color="9BBB59"/>
          <w:right w:val="nil"/>
        </w:tcBorders>
      </w:tcPr>
    </w:tblStylePr>
  </w:style>
  <w:style w:type="table" w:customStyle="1" w:styleId="TableauListe3-Accentuation41">
    <w:name w:val="Tableau Liste 3 - Accentuation 41"/>
    <w:uiPriority w:val="99"/>
    <w:rsid w:val="00A111D1"/>
    <w:rPr>
      <w:sz w:val="20"/>
      <w:szCs w:val="20"/>
      <w:lang w:val="fr-FR" w:eastAsia="fr-FR"/>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tblStylePr w:type="firstRow">
      <w:rPr>
        <w:rFonts w:cs="Arial"/>
        <w:b/>
        <w:bCs/>
        <w:color w:val="FFFFFF"/>
      </w:rPr>
      <w:tblPr/>
      <w:tcPr>
        <w:shd w:val="clear" w:color="auto" w:fill="8064A2"/>
      </w:tcPr>
    </w:tblStylePr>
    <w:tblStylePr w:type="lastRow">
      <w:rPr>
        <w:rFonts w:cs="Arial"/>
        <w:b/>
        <w:bCs/>
      </w:rPr>
      <w:tblPr/>
      <w:tcPr>
        <w:tcBorders>
          <w:top w:val="double" w:sz="4" w:space="0" w:color="8064A2"/>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8064A2"/>
          <w:right w:val="single" w:sz="4" w:space="0" w:color="8064A2"/>
        </w:tcBorders>
      </w:tcPr>
    </w:tblStylePr>
    <w:tblStylePr w:type="band1Horz">
      <w:rPr>
        <w:rFonts w:cs="Arial"/>
      </w:rPr>
      <w:tblPr/>
      <w:tcPr>
        <w:tcBorders>
          <w:top w:val="single" w:sz="4" w:space="0" w:color="8064A2"/>
          <w:bottom w:val="single" w:sz="4" w:space="0" w:color="8064A2"/>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8064A2"/>
          <w:left w:val="nil"/>
        </w:tcBorders>
      </w:tcPr>
    </w:tblStylePr>
    <w:tblStylePr w:type="swCell">
      <w:rPr>
        <w:rFonts w:cs="Arial"/>
      </w:rPr>
      <w:tblPr/>
      <w:tcPr>
        <w:tcBorders>
          <w:top w:val="double" w:sz="4" w:space="0" w:color="8064A2"/>
          <w:right w:val="nil"/>
        </w:tcBorders>
      </w:tcPr>
    </w:tblStylePr>
  </w:style>
  <w:style w:type="table" w:customStyle="1" w:styleId="TableauListe3-Accentuation51">
    <w:name w:val="Tableau Liste 3 - Accentuation 51"/>
    <w:uiPriority w:val="99"/>
    <w:rsid w:val="00A111D1"/>
    <w:rPr>
      <w:sz w:val="20"/>
      <w:szCs w:val="20"/>
      <w:lang w:val="fr-FR" w:eastAsia="fr-FR"/>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tblStylePr w:type="firstRow">
      <w:rPr>
        <w:rFonts w:cs="Arial"/>
        <w:b/>
        <w:bCs/>
        <w:color w:val="FFFFFF"/>
      </w:rPr>
      <w:tblPr/>
      <w:tcPr>
        <w:shd w:val="clear" w:color="auto" w:fill="4BACC6"/>
      </w:tcPr>
    </w:tblStylePr>
    <w:tblStylePr w:type="lastRow">
      <w:rPr>
        <w:rFonts w:cs="Arial"/>
        <w:b/>
        <w:bCs/>
      </w:rPr>
      <w:tblPr/>
      <w:tcPr>
        <w:tcBorders>
          <w:top w:val="double" w:sz="4" w:space="0" w:color="4BACC6"/>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4BACC6"/>
          <w:right w:val="single" w:sz="4" w:space="0" w:color="4BACC6"/>
        </w:tcBorders>
      </w:tcPr>
    </w:tblStylePr>
    <w:tblStylePr w:type="band1Horz">
      <w:rPr>
        <w:rFonts w:cs="Arial"/>
      </w:rPr>
      <w:tblPr/>
      <w:tcPr>
        <w:tcBorders>
          <w:top w:val="single" w:sz="4" w:space="0" w:color="4BACC6"/>
          <w:bottom w:val="single" w:sz="4" w:space="0" w:color="4BACC6"/>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4BACC6"/>
          <w:left w:val="nil"/>
        </w:tcBorders>
      </w:tcPr>
    </w:tblStylePr>
    <w:tblStylePr w:type="swCell">
      <w:rPr>
        <w:rFonts w:cs="Arial"/>
      </w:rPr>
      <w:tblPr/>
      <w:tcPr>
        <w:tcBorders>
          <w:top w:val="double" w:sz="4" w:space="0" w:color="4BACC6"/>
          <w:right w:val="nil"/>
        </w:tcBorders>
      </w:tcPr>
    </w:tblStylePr>
  </w:style>
  <w:style w:type="table" w:customStyle="1" w:styleId="TableauListe3-Accentuation61">
    <w:name w:val="Tableau Liste 3 - Accentuation 61"/>
    <w:uiPriority w:val="99"/>
    <w:rsid w:val="00A111D1"/>
    <w:rPr>
      <w:sz w:val="20"/>
      <w:szCs w:val="20"/>
      <w:lang w:val="fr-FR" w:eastAsia="fr-FR"/>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tblStylePr w:type="firstRow">
      <w:rPr>
        <w:rFonts w:cs="Arial"/>
        <w:b/>
        <w:bCs/>
        <w:color w:val="FFFFFF"/>
      </w:rPr>
      <w:tblPr/>
      <w:tcPr>
        <w:shd w:val="clear" w:color="auto" w:fill="F79646"/>
      </w:tcPr>
    </w:tblStylePr>
    <w:tblStylePr w:type="lastRow">
      <w:rPr>
        <w:rFonts w:cs="Arial"/>
        <w:b/>
        <w:bCs/>
      </w:rPr>
      <w:tblPr/>
      <w:tcPr>
        <w:tcBorders>
          <w:top w:val="double" w:sz="4" w:space="0" w:color="F79646"/>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F79646"/>
          <w:right w:val="single" w:sz="4" w:space="0" w:color="F79646"/>
        </w:tcBorders>
      </w:tcPr>
    </w:tblStylePr>
    <w:tblStylePr w:type="band1Horz">
      <w:rPr>
        <w:rFonts w:cs="Arial"/>
      </w:rPr>
      <w:tblPr/>
      <w:tcPr>
        <w:tcBorders>
          <w:top w:val="single" w:sz="4" w:space="0" w:color="F79646"/>
          <w:bottom w:val="single" w:sz="4" w:space="0" w:color="F79646"/>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F79646"/>
          <w:left w:val="nil"/>
        </w:tcBorders>
      </w:tcPr>
    </w:tblStylePr>
    <w:tblStylePr w:type="swCell">
      <w:rPr>
        <w:rFonts w:cs="Arial"/>
      </w:rPr>
      <w:tblPr/>
      <w:tcPr>
        <w:tcBorders>
          <w:top w:val="double" w:sz="4" w:space="0" w:color="F79646"/>
          <w:right w:val="nil"/>
        </w:tcBorders>
      </w:tcPr>
    </w:tblStylePr>
  </w:style>
  <w:style w:type="table" w:customStyle="1" w:styleId="TableauListe41">
    <w:name w:val="Tableau Liste 41"/>
    <w:uiPriority w:val="99"/>
    <w:rsid w:val="00A111D1"/>
    <w:rPr>
      <w:sz w:val="20"/>
      <w:szCs w:val="20"/>
      <w:lang w:val="fr-FR" w:eastAsia="fr-FR"/>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tblStylePr w:type="firstRow">
      <w:rPr>
        <w:rFonts w:cs="Arial"/>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rFonts w:cs="Arial"/>
        <w:b/>
        <w:bCs/>
      </w:rPr>
      <w:tblPr/>
      <w:tcPr>
        <w:tcBorders>
          <w:top w:val="doub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TableauListe4-Accentuation11">
    <w:name w:val="Tableau Liste 4 - Accentuation 11"/>
    <w:uiPriority w:val="99"/>
    <w:rsid w:val="00A111D1"/>
    <w:rPr>
      <w:sz w:val="20"/>
      <w:szCs w:val="20"/>
      <w:lang w:val="fr-FR" w:eastAsia="fr-FR"/>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tblStylePr w:type="firstRow">
      <w:rPr>
        <w:rFonts w:cs="Arial"/>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rFonts w:cs="Arial"/>
        <w:b/>
        <w:bCs/>
      </w:rPr>
      <w:tblPr/>
      <w:tcPr>
        <w:tcBorders>
          <w:top w:val="doub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TableauListe4-Accentuation21">
    <w:name w:val="Tableau Liste 4 - Accentuation 21"/>
    <w:uiPriority w:val="99"/>
    <w:rsid w:val="00A111D1"/>
    <w:rPr>
      <w:sz w:val="20"/>
      <w:szCs w:val="20"/>
      <w:lang w:val="fr-FR" w:eastAsia="fr-FR"/>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tblStylePr w:type="firstRow">
      <w:rPr>
        <w:rFonts w:cs="Arial"/>
        <w:b/>
        <w:bCs/>
        <w:color w:val="FFFFFF"/>
      </w:rPr>
      <w:tblPr/>
      <w:tcPr>
        <w:tcBorders>
          <w:top w:val="single" w:sz="4" w:space="0" w:color="C0504D"/>
          <w:left w:val="single" w:sz="4" w:space="0" w:color="C0504D"/>
          <w:bottom w:val="single" w:sz="4" w:space="0" w:color="C0504D"/>
          <w:right w:val="single" w:sz="4" w:space="0" w:color="C0504D"/>
          <w:insideH w:val="nil"/>
        </w:tcBorders>
        <w:shd w:val="clear" w:color="auto" w:fill="C0504D"/>
      </w:tcPr>
    </w:tblStylePr>
    <w:tblStylePr w:type="lastRow">
      <w:rPr>
        <w:rFonts w:cs="Arial"/>
        <w:b/>
        <w:bCs/>
      </w:rPr>
      <w:tblPr/>
      <w:tcPr>
        <w:tcBorders>
          <w:top w:val="doub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TableauListe4-Accentuation31">
    <w:name w:val="Tableau Liste 4 - Accentuation 31"/>
    <w:uiPriority w:val="99"/>
    <w:rsid w:val="00A111D1"/>
    <w:rPr>
      <w:sz w:val="20"/>
      <w:szCs w:val="20"/>
      <w:lang w:val="fr-FR" w:eastAsia="fr-FR"/>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tblStylePr w:type="firstRow">
      <w:rPr>
        <w:rFonts w:cs="Arial"/>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rFonts w:cs="Arial"/>
        <w:b/>
        <w:bCs/>
      </w:rPr>
      <w:tblPr/>
      <w:tcPr>
        <w:tcBorders>
          <w:top w:val="doub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TableauListe4-Accentuation41">
    <w:name w:val="Tableau Liste 4 - Accentuation 41"/>
    <w:uiPriority w:val="99"/>
    <w:rsid w:val="00A111D1"/>
    <w:rPr>
      <w:sz w:val="20"/>
      <w:szCs w:val="20"/>
      <w:lang w:val="fr-FR" w:eastAsia="fr-FR"/>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tblStylePr w:type="firstRow">
      <w:rPr>
        <w:rFonts w:cs="Arial"/>
        <w:b/>
        <w:bCs/>
        <w:color w:val="FFFFFF"/>
      </w:rPr>
      <w:tblPr/>
      <w:tcPr>
        <w:tcBorders>
          <w:top w:val="single" w:sz="4" w:space="0" w:color="8064A2"/>
          <w:left w:val="single" w:sz="4" w:space="0" w:color="8064A2"/>
          <w:bottom w:val="single" w:sz="4" w:space="0" w:color="8064A2"/>
          <w:right w:val="single" w:sz="4" w:space="0" w:color="8064A2"/>
          <w:insideH w:val="nil"/>
        </w:tcBorders>
        <w:shd w:val="clear" w:color="auto" w:fill="8064A2"/>
      </w:tcPr>
    </w:tblStylePr>
    <w:tblStylePr w:type="lastRow">
      <w:rPr>
        <w:rFonts w:cs="Arial"/>
        <w:b/>
        <w:bCs/>
      </w:rPr>
      <w:tblPr/>
      <w:tcPr>
        <w:tcBorders>
          <w:top w:val="doub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TableauListe4-Accentuation51">
    <w:name w:val="Tableau Liste 4 - Accentuation 51"/>
    <w:uiPriority w:val="99"/>
    <w:rsid w:val="00A111D1"/>
    <w:rPr>
      <w:sz w:val="20"/>
      <w:szCs w:val="20"/>
      <w:lang w:val="fr-FR" w:eastAsia="fr-FR"/>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tblStylePr w:type="firstRow">
      <w:rPr>
        <w:rFonts w:cs="Arial"/>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rFonts w:cs="Arial"/>
        <w:b/>
        <w:bCs/>
      </w:rPr>
      <w:tblPr/>
      <w:tcPr>
        <w:tcBorders>
          <w:top w:val="doub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TableauListe4-Accentuation61">
    <w:name w:val="Tableau Liste 4 - Accentuation 61"/>
    <w:uiPriority w:val="99"/>
    <w:rsid w:val="00A111D1"/>
    <w:rPr>
      <w:sz w:val="20"/>
      <w:szCs w:val="20"/>
      <w:lang w:val="fr-FR" w:eastAsia="fr-FR"/>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tblStylePr w:type="firstRow">
      <w:rPr>
        <w:rFonts w:cs="Arial"/>
        <w:b/>
        <w:bCs/>
        <w:color w:val="FFFFFF"/>
      </w:rPr>
      <w:tblPr/>
      <w:tcPr>
        <w:tcBorders>
          <w:top w:val="single" w:sz="4" w:space="0" w:color="F79646"/>
          <w:left w:val="single" w:sz="4" w:space="0" w:color="F79646"/>
          <w:bottom w:val="single" w:sz="4" w:space="0" w:color="F79646"/>
          <w:right w:val="single" w:sz="4" w:space="0" w:color="F79646"/>
          <w:insideH w:val="nil"/>
        </w:tcBorders>
        <w:shd w:val="clear" w:color="auto" w:fill="F79646"/>
      </w:tcPr>
    </w:tblStylePr>
    <w:tblStylePr w:type="lastRow">
      <w:rPr>
        <w:rFonts w:cs="Arial"/>
        <w:b/>
        <w:bCs/>
      </w:rPr>
      <w:tblPr/>
      <w:tcPr>
        <w:tcBorders>
          <w:top w:val="doub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TableauListe5Fonc1">
    <w:name w:val="Tableau Liste 5 Foncé1"/>
    <w:uiPriority w:val="99"/>
    <w:rsid w:val="00A111D1"/>
    <w:rPr>
      <w:color w:val="FFFFFF"/>
      <w:sz w:val="20"/>
      <w:szCs w:val="20"/>
      <w:lang w:val="fr-FR" w:eastAsia="fr-FR"/>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TableauListe5Fonc-Accentuation11">
    <w:name w:val="Tableau Liste 5 Foncé - Accentuation 11"/>
    <w:uiPriority w:val="99"/>
    <w:rsid w:val="00A111D1"/>
    <w:rPr>
      <w:color w:val="FFFFFF"/>
      <w:sz w:val="20"/>
      <w:szCs w:val="20"/>
      <w:lang w:val="fr-FR" w:eastAsia="fr-FR"/>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TableauListe5Fonc-Accentuation21">
    <w:name w:val="Tableau Liste 5 Foncé - Accentuation 21"/>
    <w:uiPriority w:val="99"/>
    <w:rsid w:val="00A111D1"/>
    <w:rPr>
      <w:color w:val="FFFFFF"/>
      <w:sz w:val="20"/>
      <w:szCs w:val="20"/>
      <w:lang w:val="fr-FR" w:eastAsia="fr-FR"/>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TableauListe5Fonc-Accentuation31">
    <w:name w:val="Tableau Liste 5 Foncé - Accentuation 31"/>
    <w:uiPriority w:val="99"/>
    <w:rsid w:val="00A111D1"/>
    <w:rPr>
      <w:color w:val="FFFFFF"/>
      <w:sz w:val="20"/>
      <w:szCs w:val="20"/>
      <w:lang w:val="fr-FR" w:eastAsia="fr-FR"/>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TableauListe5Fonc-Accentuation41">
    <w:name w:val="Tableau Liste 5 Foncé - Accentuation 41"/>
    <w:uiPriority w:val="99"/>
    <w:rsid w:val="00A111D1"/>
    <w:rPr>
      <w:color w:val="FFFFFF"/>
      <w:sz w:val="20"/>
      <w:szCs w:val="20"/>
      <w:lang w:val="fr-FR" w:eastAsia="fr-FR"/>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TableauListe5Fonc-Accentuation51">
    <w:name w:val="Tableau Liste 5 Foncé - Accentuation 51"/>
    <w:uiPriority w:val="99"/>
    <w:rsid w:val="00A111D1"/>
    <w:rPr>
      <w:color w:val="FFFFFF"/>
      <w:sz w:val="20"/>
      <w:szCs w:val="20"/>
      <w:lang w:val="fr-FR" w:eastAsia="fr-FR"/>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TableauListe5Fonc-Accentuation61">
    <w:name w:val="Tableau Liste 5 Foncé - Accentuation 61"/>
    <w:uiPriority w:val="99"/>
    <w:rsid w:val="00A111D1"/>
    <w:rPr>
      <w:color w:val="FFFFFF"/>
      <w:sz w:val="20"/>
      <w:szCs w:val="20"/>
      <w:lang w:val="fr-FR" w:eastAsia="fr-FR"/>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TableauListe6Couleur1">
    <w:name w:val="Tableau Liste 6 Couleur1"/>
    <w:uiPriority w:val="99"/>
    <w:rsid w:val="00A111D1"/>
    <w:rPr>
      <w:color w:val="000000"/>
      <w:sz w:val="20"/>
      <w:szCs w:val="20"/>
      <w:lang w:val="fr-FR" w:eastAsia="fr-FR"/>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rFonts w:cs="Arial"/>
        <w:b/>
        <w:bCs/>
      </w:rPr>
      <w:tblPr/>
      <w:tcPr>
        <w:tcBorders>
          <w:bottom w:val="single" w:sz="4" w:space="0" w:color="000000"/>
        </w:tcBorders>
      </w:tcPr>
    </w:tblStylePr>
    <w:tblStylePr w:type="lastRow">
      <w:rPr>
        <w:rFonts w:cs="Arial"/>
        <w:b/>
        <w:bCs/>
      </w:rPr>
      <w:tblPr/>
      <w:tcPr>
        <w:tcBorders>
          <w:top w:val="double" w:sz="4" w:space="0" w:color="000000"/>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TableauListe6Couleur-Accentuation11">
    <w:name w:val="Tableau Liste 6 Couleur - Accentuation 11"/>
    <w:uiPriority w:val="99"/>
    <w:rsid w:val="00A111D1"/>
    <w:rPr>
      <w:color w:val="365F91"/>
      <w:sz w:val="20"/>
      <w:szCs w:val="20"/>
      <w:lang w:val="fr-FR" w:eastAsia="fr-FR"/>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rFonts w:cs="Arial"/>
        <w:b/>
        <w:bCs/>
      </w:rPr>
      <w:tblPr/>
      <w:tcPr>
        <w:tcBorders>
          <w:bottom w:val="single" w:sz="4" w:space="0" w:color="4F81BD"/>
        </w:tcBorders>
      </w:tcPr>
    </w:tblStylePr>
    <w:tblStylePr w:type="lastRow">
      <w:rPr>
        <w:rFonts w:cs="Arial"/>
        <w:b/>
        <w:bCs/>
      </w:rPr>
      <w:tblPr/>
      <w:tcPr>
        <w:tcBorders>
          <w:top w:val="double" w:sz="4" w:space="0" w:color="4F81BD"/>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TableauListe6Couleur-Accentuation21">
    <w:name w:val="Tableau Liste 6 Couleur - Accentuation 21"/>
    <w:uiPriority w:val="99"/>
    <w:rsid w:val="00A111D1"/>
    <w:rPr>
      <w:color w:val="943634"/>
      <w:sz w:val="20"/>
      <w:szCs w:val="20"/>
      <w:lang w:val="fr-FR" w:eastAsia="fr-FR"/>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tblStylePr w:type="firstRow">
      <w:rPr>
        <w:rFonts w:cs="Arial"/>
        <w:b/>
        <w:bCs/>
      </w:rPr>
      <w:tblPr/>
      <w:tcPr>
        <w:tcBorders>
          <w:bottom w:val="single" w:sz="4" w:space="0" w:color="C0504D"/>
        </w:tcBorders>
      </w:tcPr>
    </w:tblStylePr>
    <w:tblStylePr w:type="lastRow">
      <w:rPr>
        <w:rFonts w:cs="Arial"/>
        <w:b/>
        <w:bCs/>
      </w:rPr>
      <w:tblPr/>
      <w:tcPr>
        <w:tcBorders>
          <w:top w:val="double" w:sz="4" w:space="0" w:color="C0504D"/>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TableauListe6Couleur-Accentuation31">
    <w:name w:val="Tableau Liste 6 Couleur - Accentuation 31"/>
    <w:uiPriority w:val="99"/>
    <w:rsid w:val="00A111D1"/>
    <w:rPr>
      <w:color w:val="76923C"/>
      <w:sz w:val="20"/>
      <w:szCs w:val="20"/>
      <w:lang w:val="fr-FR" w:eastAsia="fr-FR"/>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tblStylePr w:type="firstRow">
      <w:rPr>
        <w:rFonts w:cs="Arial"/>
        <w:b/>
        <w:bCs/>
      </w:rPr>
      <w:tblPr/>
      <w:tcPr>
        <w:tcBorders>
          <w:bottom w:val="single" w:sz="4" w:space="0" w:color="9BBB59"/>
        </w:tcBorders>
      </w:tcPr>
    </w:tblStylePr>
    <w:tblStylePr w:type="lastRow">
      <w:rPr>
        <w:rFonts w:cs="Arial"/>
        <w:b/>
        <w:bCs/>
      </w:rPr>
      <w:tblPr/>
      <w:tcPr>
        <w:tcBorders>
          <w:top w:val="double" w:sz="4" w:space="0" w:color="9BBB59"/>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TableauListe6Couleur-Accentuation41">
    <w:name w:val="Tableau Liste 6 Couleur - Accentuation 41"/>
    <w:uiPriority w:val="99"/>
    <w:rsid w:val="00A111D1"/>
    <w:rPr>
      <w:color w:val="5F497A"/>
      <w:sz w:val="20"/>
      <w:szCs w:val="20"/>
      <w:lang w:val="fr-FR" w:eastAsia="fr-FR"/>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tblStylePr w:type="firstRow">
      <w:rPr>
        <w:rFonts w:cs="Arial"/>
        <w:b/>
        <w:bCs/>
      </w:rPr>
      <w:tblPr/>
      <w:tcPr>
        <w:tcBorders>
          <w:bottom w:val="single" w:sz="4" w:space="0" w:color="8064A2"/>
        </w:tcBorders>
      </w:tcPr>
    </w:tblStylePr>
    <w:tblStylePr w:type="lastRow">
      <w:rPr>
        <w:rFonts w:cs="Arial"/>
        <w:b/>
        <w:bCs/>
      </w:rPr>
      <w:tblPr/>
      <w:tcPr>
        <w:tcBorders>
          <w:top w:val="double" w:sz="4" w:space="0" w:color="8064A2"/>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TableauListe6Couleur-Accentuation51">
    <w:name w:val="Tableau Liste 6 Couleur - Accentuation 51"/>
    <w:uiPriority w:val="99"/>
    <w:rsid w:val="00A111D1"/>
    <w:rPr>
      <w:color w:val="31849B"/>
      <w:sz w:val="20"/>
      <w:szCs w:val="20"/>
      <w:lang w:val="fr-FR" w:eastAsia="fr-FR"/>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tblStylePr w:type="firstRow">
      <w:rPr>
        <w:rFonts w:cs="Arial"/>
        <w:b/>
        <w:bCs/>
      </w:rPr>
      <w:tblPr/>
      <w:tcPr>
        <w:tcBorders>
          <w:bottom w:val="single" w:sz="4" w:space="0" w:color="4BACC6"/>
        </w:tcBorders>
      </w:tcPr>
    </w:tblStylePr>
    <w:tblStylePr w:type="lastRow">
      <w:rPr>
        <w:rFonts w:cs="Arial"/>
        <w:b/>
        <w:bCs/>
      </w:rPr>
      <w:tblPr/>
      <w:tcPr>
        <w:tcBorders>
          <w:top w:val="double" w:sz="4" w:space="0" w:color="4BACC6"/>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TableauListe6Couleur-Accentuation61">
    <w:name w:val="Tableau Liste 6 Couleur - Accentuation 61"/>
    <w:uiPriority w:val="99"/>
    <w:rsid w:val="00A111D1"/>
    <w:rPr>
      <w:color w:val="E36C0A"/>
      <w:sz w:val="20"/>
      <w:szCs w:val="20"/>
      <w:lang w:val="fr-FR" w:eastAsia="fr-FR"/>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tblStylePr w:type="firstRow">
      <w:rPr>
        <w:rFonts w:cs="Arial"/>
        <w:b/>
        <w:bCs/>
      </w:rPr>
      <w:tblPr/>
      <w:tcPr>
        <w:tcBorders>
          <w:bottom w:val="single" w:sz="4" w:space="0" w:color="F79646"/>
        </w:tcBorders>
      </w:tcPr>
    </w:tblStylePr>
    <w:tblStylePr w:type="lastRow">
      <w:rPr>
        <w:rFonts w:cs="Arial"/>
        <w:b/>
        <w:bCs/>
      </w:rPr>
      <w:tblPr/>
      <w:tcPr>
        <w:tcBorders>
          <w:top w:val="double" w:sz="4" w:space="0" w:color="F79646"/>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TableauListe7Couleur1">
    <w:name w:val="Tableau Liste 7 Couleur1"/>
    <w:uiPriority w:val="99"/>
    <w:rsid w:val="00A111D1"/>
    <w:rPr>
      <w:color w:val="000000"/>
      <w:sz w:val="20"/>
      <w:szCs w:val="20"/>
      <w:lang w:val="fr-FR" w:eastAsia="fr-FR"/>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000000"/>
        </w:tcBorders>
        <w:shd w:val="clear" w:color="auto" w:fill="FFFFFF"/>
      </w:tcPr>
    </w:tblStylePr>
    <w:tblStylePr w:type="lastRow">
      <w:rPr>
        <w:rFonts w:ascii="Calibri" w:eastAsia="MS Gothic" w:hAnsi="Calibri" w:cs="Times New Roman"/>
        <w:i/>
        <w:iCs/>
        <w:sz w:val="26"/>
      </w:rPr>
      <w:tblPr/>
      <w:tcPr>
        <w:tcBorders>
          <w:top w:val="single" w:sz="4" w:space="0" w:color="000000"/>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000000"/>
        </w:tcBorders>
        <w:shd w:val="clear" w:color="auto" w:fill="FFFFFF"/>
      </w:tcPr>
    </w:tblStylePr>
    <w:tblStylePr w:type="lastCol">
      <w:rPr>
        <w:rFonts w:ascii="Calibri" w:eastAsia="MS Gothic" w:hAnsi="Calibri" w:cs="Times New Roman"/>
        <w:i/>
        <w:iCs/>
        <w:sz w:val="26"/>
      </w:rPr>
      <w:tblPr/>
      <w:tcPr>
        <w:tcBorders>
          <w:left w:val="single" w:sz="4" w:space="0" w:color="000000"/>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TableauListe7Couleur-Accentuation11">
    <w:name w:val="Tableau Liste 7 Couleur - Accentuation 11"/>
    <w:uiPriority w:val="99"/>
    <w:rsid w:val="00A111D1"/>
    <w:rPr>
      <w:color w:val="365F91"/>
      <w:sz w:val="20"/>
      <w:szCs w:val="20"/>
      <w:lang w:val="fr-FR" w:eastAsia="fr-FR"/>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4F81BD"/>
        </w:tcBorders>
        <w:shd w:val="clear" w:color="auto" w:fill="FFFFFF"/>
      </w:tcPr>
    </w:tblStylePr>
    <w:tblStylePr w:type="lastRow">
      <w:rPr>
        <w:rFonts w:ascii="Calibri" w:eastAsia="MS Gothic" w:hAnsi="Calibri" w:cs="Times New Roman"/>
        <w:i/>
        <w:iCs/>
        <w:sz w:val="26"/>
      </w:rPr>
      <w:tblPr/>
      <w:tcPr>
        <w:tcBorders>
          <w:top w:val="single" w:sz="4" w:space="0" w:color="4F81B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F81BD"/>
        </w:tcBorders>
        <w:shd w:val="clear" w:color="auto" w:fill="FFFFFF"/>
      </w:tcPr>
    </w:tblStylePr>
    <w:tblStylePr w:type="lastCol">
      <w:rPr>
        <w:rFonts w:ascii="Calibri" w:eastAsia="MS Gothic" w:hAnsi="Calibri" w:cs="Times New Roman"/>
        <w:i/>
        <w:iCs/>
        <w:sz w:val="26"/>
      </w:rPr>
      <w:tblPr/>
      <w:tcPr>
        <w:tcBorders>
          <w:left w:val="single" w:sz="4" w:space="0" w:color="4F81BD"/>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TableauListe7Couleur-Accentuation21">
    <w:name w:val="Tableau Liste 7 Couleur - Accentuation 21"/>
    <w:uiPriority w:val="99"/>
    <w:rsid w:val="00A111D1"/>
    <w:rPr>
      <w:color w:val="943634"/>
      <w:sz w:val="20"/>
      <w:szCs w:val="20"/>
      <w:lang w:val="fr-FR" w:eastAsia="fr-FR"/>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C0504D"/>
        </w:tcBorders>
        <w:shd w:val="clear" w:color="auto" w:fill="FFFFFF"/>
      </w:tcPr>
    </w:tblStylePr>
    <w:tblStylePr w:type="lastRow">
      <w:rPr>
        <w:rFonts w:ascii="Calibri" w:eastAsia="MS Gothic" w:hAnsi="Calibri" w:cs="Times New Roman"/>
        <w:i/>
        <w:iCs/>
        <w:sz w:val="26"/>
      </w:rPr>
      <w:tblPr/>
      <w:tcPr>
        <w:tcBorders>
          <w:top w:val="single" w:sz="4" w:space="0" w:color="C0504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C0504D"/>
        </w:tcBorders>
        <w:shd w:val="clear" w:color="auto" w:fill="FFFFFF"/>
      </w:tcPr>
    </w:tblStylePr>
    <w:tblStylePr w:type="lastCol">
      <w:rPr>
        <w:rFonts w:ascii="Calibri" w:eastAsia="MS Gothic" w:hAnsi="Calibri" w:cs="Times New Roman"/>
        <w:i/>
        <w:iCs/>
        <w:sz w:val="26"/>
      </w:rPr>
      <w:tblPr/>
      <w:tcPr>
        <w:tcBorders>
          <w:left w:val="single" w:sz="4" w:space="0" w:color="C0504D"/>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TableauListe7Couleur-Accentuation31">
    <w:name w:val="Tableau Liste 7 Couleur - Accentuation 31"/>
    <w:uiPriority w:val="99"/>
    <w:rsid w:val="00A111D1"/>
    <w:rPr>
      <w:color w:val="76923C"/>
      <w:sz w:val="20"/>
      <w:szCs w:val="20"/>
      <w:lang w:val="fr-FR" w:eastAsia="fr-FR"/>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9BBB59"/>
        </w:tcBorders>
        <w:shd w:val="clear" w:color="auto" w:fill="FFFFFF"/>
      </w:tcPr>
    </w:tblStylePr>
    <w:tblStylePr w:type="lastRow">
      <w:rPr>
        <w:rFonts w:ascii="Calibri" w:eastAsia="MS Gothic" w:hAnsi="Calibri" w:cs="Times New Roman"/>
        <w:i/>
        <w:iCs/>
        <w:sz w:val="26"/>
      </w:rPr>
      <w:tblPr/>
      <w:tcPr>
        <w:tcBorders>
          <w:top w:val="single" w:sz="4" w:space="0" w:color="9BBB59"/>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9BBB59"/>
        </w:tcBorders>
        <w:shd w:val="clear" w:color="auto" w:fill="FFFFFF"/>
      </w:tcPr>
    </w:tblStylePr>
    <w:tblStylePr w:type="lastCol">
      <w:rPr>
        <w:rFonts w:ascii="Calibri" w:eastAsia="MS Gothic" w:hAnsi="Calibri" w:cs="Times New Roman"/>
        <w:i/>
        <w:iCs/>
        <w:sz w:val="26"/>
      </w:rPr>
      <w:tblPr/>
      <w:tcPr>
        <w:tcBorders>
          <w:left w:val="single" w:sz="4" w:space="0" w:color="9BBB59"/>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TableauListe7Couleur-Accentuation41">
    <w:name w:val="Tableau Liste 7 Couleur - Accentuation 41"/>
    <w:uiPriority w:val="99"/>
    <w:rsid w:val="00A111D1"/>
    <w:rPr>
      <w:color w:val="5F497A"/>
      <w:sz w:val="20"/>
      <w:szCs w:val="20"/>
      <w:lang w:val="fr-FR" w:eastAsia="fr-FR"/>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8064A2"/>
        </w:tcBorders>
        <w:shd w:val="clear" w:color="auto" w:fill="FFFFFF"/>
      </w:tcPr>
    </w:tblStylePr>
    <w:tblStylePr w:type="lastRow">
      <w:rPr>
        <w:rFonts w:ascii="Calibri" w:eastAsia="MS Gothic" w:hAnsi="Calibri" w:cs="Times New Roman"/>
        <w:i/>
        <w:iCs/>
        <w:sz w:val="26"/>
      </w:rPr>
      <w:tblPr/>
      <w:tcPr>
        <w:tcBorders>
          <w:top w:val="single" w:sz="4" w:space="0" w:color="8064A2"/>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8064A2"/>
        </w:tcBorders>
        <w:shd w:val="clear" w:color="auto" w:fill="FFFFFF"/>
      </w:tcPr>
    </w:tblStylePr>
    <w:tblStylePr w:type="lastCol">
      <w:rPr>
        <w:rFonts w:ascii="Calibri" w:eastAsia="MS Gothic" w:hAnsi="Calibri" w:cs="Times New Roman"/>
        <w:i/>
        <w:iCs/>
        <w:sz w:val="26"/>
      </w:rPr>
      <w:tblPr/>
      <w:tcPr>
        <w:tcBorders>
          <w:left w:val="single" w:sz="4" w:space="0" w:color="8064A2"/>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TableauListe7Couleur-Accentuation51">
    <w:name w:val="Tableau Liste 7 Couleur - Accentuation 51"/>
    <w:uiPriority w:val="99"/>
    <w:rsid w:val="00A111D1"/>
    <w:rPr>
      <w:color w:val="31849B"/>
      <w:sz w:val="20"/>
      <w:szCs w:val="20"/>
      <w:lang w:val="fr-FR" w:eastAsia="fr-FR"/>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4BACC6"/>
        </w:tcBorders>
        <w:shd w:val="clear" w:color="auto" w:fill="FFFFFF"/>
      </w:tcPr>
    </w:tblStylePr>
    <w:tblStylePr w:type="lastRow">
      <w:rPr>
        <w:rFonts w:ascii="Calibri" w:eastAsia="MS Gothic" w:hAnsi="Calibri" w:cs="Times New Roman"/>
        <w:i/>
        <w:iCs/>
        <w:sz w:val="26"/>
      </w:rPr>
      <w:tblPr/>
      <w:tcPr>
        <w:tcBorders>
          <w:top w:val="single" w:sz="4" w:space="0" w:color="4BACC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BACC6"/>
        </w:tcBorders>
        <w:shd w:val="clear" w:color="auto" w:fill="FFFFFF"/>
      </w:tcPr>
    </w:tblStylePr>
    <w:tblStylePr w:type="lastCol">
      <w:rPr>
        <w:rFonts w:ascii="Calibri" w:eastAsia="MS Gothic" w:hAnsi="Calibri" w:cs="Times New Roman"/>
        <w:i/>
        <w:iCs/>
        <w:sz w:val="26"/>
      </w:rPr>
      <w:tblPr/>
      <w:tcPr>
        <w:tcBorders>
          <w:left w:val="single" w:sz="4" w:space="0" w:color="4BACC6"/>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TableauListe7Couleur-Accentuation61">
    <w:name w:val="Tableau Liste 7 Couleur - Accentuation 61"/>
    <w:uiPriority w:val="99"/>
    <w:rsid w:val="00A111D1"/>
    <w:rPr>
      <w:color w:val="E36C0A"/>
      <w:sz w:val="20"/>
      <w:szCs w:val="20"/>
      <w:lang w:val="fr-FR" w:eastAsia="fr-FR"/>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F79646"/>
        </w:tcBorders>
        <w:shd w:val="clear" w:color="auto" w:fill="FFFFFF"/>
      </w:tcPr>
    </w:tblStylePr>
    <w:tblStylePr w:type="lastRow">
      <w:rPr>
        <w:rFonts w:ascii="Calibri" w:eastAsia="MS Gothic" w:hAnsi="Calibri" w:cs="Times New Roman"/>
        <w:i/>
        <w:iCs/>
        <w:sz w:val="26"/>
      </w:rPr>
      <w:tblPr/>
      <w:tcPr>
        <w:tcBorders>
          <w:top w:val="single" w:sz="4" w:space="0" w:color="F7964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F79646"/>
        </w:tcBorders>
        <w:shd w:val="clear" w:color="auto" w:fill="FFFFFF"/>
      </w:tcPr>
    </w:tblStylePr>
    <w:tblStylePr w:type="lastCol">
      <w:rPr>
        <w:rFonts w:ascii="Calibri" w:eastAsia="MS Gothic" w:hAnsi="Calibri" w:cs="Times New Roman"/>
        <w:i/>
        <w:iCs/>
        <w:sz w:val="26"/>
      </w:rPr>
      <w:tblPr/>
      <w:tcPr>
        <w:tcBorders>
          <w:left w:val="single" w:sz="4" w:space="0" w:color="F79646"/>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paragraph" w:styleId="Textedemacro">
    <w:name w:val="macro"/>
    <w:link w:val="TextedemacroC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locked/>
    <w:rsid w:val="00A111D1"/>
    <w:rPr>
      <w:rFonts w:ascii="Consolas" w:eastAsia="SimSun" w:hAnsi="Consolas" w:cs="Times New Roman"/>
      <w:lang w:val="en-GB" w:eastAsia="en-US" w:bidi="ar-SA"/>
    </w:rPr>
  </w:style>
  <w:style w:type="table" w:styleId="Grillemoyenne1">
    <w:name w:val="Medium Grid 1"/>
    <w:basedOn w:val="TableauNormal"/>
    <w:uiPriority w:val="99"/>
    <w:semiHidden/>
    <w:rsid w:val="00A111D1"/>
    <w:rPr>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Grillemoyenne1-Accent1">
    <w:name w:val="Medium Grid 1 Accent 1"/>
    <w:basedOn w:val="TableauNormal"/>
    <w:uiPriority w:val="99"/>
    <w:semiHidden/>
    <w:rsid w:val="00A111D1"/>
    <w:rPr>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Grillemoyenne1-Accent2">
    <w:name w:val="Medium Grid 1 Accent 2"/>
    <w:basedOn w:val="TableauNormal"/>
    <w:uiPriority w:val="99"/>
    <w:semiHidden/>
    <w:rsid w:val="00A111D1"/>
    <w:rPr>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Grillemoyenne1-Accent3">
    <w:name w:val="Medium Grid 1 Accent 3"/>
    <w:basedOn w:val="TableauNormal"/>
    <w:uiPriority w:val="99"/>
    <w:semiHidden/>
    <w:rsid w:val="00A111D1"/>
    <w:rPr>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Grillemoyenne1-Accent4">
    <w:name w:val="Medium Grid 1 Accent 4"/>
    <w:basedOn w:val="TableauNormal"/>
    <w:uiPriority w:val="99"/>
    <w:semiHidden/>
    <w:rsid w:val="00A111D1"/>
    <w:rPr>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Grillemoyenne1-Accent5">
    <w:name w:val="Medium Grid 1 Accent 5"/>
    <w:basedOn w:val="TableauNormal"/>
    <w:uiPriority w:val="99"/>
    <w:semiHidden/>
    <w:rsid w:val="00A111D1"/>
    <w:rPr>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Grillemoyenne1-Accent6">
    <w:name w:val="Medium Grid 1 Accent 6"/>
    <w:basedOn w:val="TableauNormal"/>
    <w:uiPriority w:val="99"/>
    <w:semiHidden/>
    <w:rsid w:val="00A111D1"/>
    <w:rPr>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Grillemoyenne2">
    <w:name w:val="Medium Grid 2"/>
    <w:basedOn w:val="Tableau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Grillemoyenne2-Accent1">
    <w:name w:val="Medium Grid 2 Accent 1"/>
    <w:basedOn w:val="Tableau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Grillemoyenne2-Accent2">
    <w:name w:val="Medium Grid 2 Accent 2"/>
    <w:basedOn w:val="Tableau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Grillemoyenne2-Accent3">
    <w:name w:val="Medium Grid 2 Accent 3"/>
    <w:basedOn w:val="Tableau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Grillemoyenne2-Accent4">
    <w:name w:val="Medium Grid 2 Accent 4"/>
    <w:basedOn w:val="Tableau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Grillemoyenne2-Accent5">
    <w:name w:val="Medium Grid 2 Accent 5"/>
    <w:basedOn w:val="Tableau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Grillemoyenne2-Accent6">
    <w:name w:val="Medium Grid 2 Accent 6"/>
    <w:basedOn w:val="Tableau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Grillemoyenne3">
    <w:name w:val="Medium Grid 3"/>
    <w:basedOn w:val="Tableau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Listemoyenne1">
    <w:name w:val="Medium List 1"/>
    <w:basedOn w:val="TableauNormal"/>
    <w:uiPriority w:val="99"/>
    <w:semiHidden/>
    <w:rsid w:val="00A111D1"/>
    <w:rPr>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Listemoyenne1-Accent1">
    <w:name w:val="Medium List 1 Accent 1"/>
    <w:basedOn w:val="TableauNormal"/>
    <w:uiPriority w:val="99"/>
    <w:semiHidden/>
    <w:rsid w:val="00A111D1"/>
    <w:rPr>
      <w:color w:val="000000"/>
      <w:sz w:val="20"/>
      <w:szCs w:val="2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Listemoyenne1-Accent2">
    <w:name w:val="Medium List 1 Accent 2"/>
    <w:basedOn w:val="TableauNormal"/>
    <w:uiPriority w:val="99"/>
    <w:semiHidden/>
    <w:rsid w:val="00A111D1"/>
    <w:rPr>
      <w:color w:val="000000"/>
      <w:sz w:val="20"/>
      <w:szCs w:val="2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Listemoyenne1-Accent3">
    <w:name w:val="Medium List 1 Accent 3"/>
    <w:basedOn w:val="TableauNormal"/>
    <w:uiPriority w:val="99"/>
    <w:semiHidden/>
    <w:rsid w:val="00A111D1"/>
    <w:rPr>
      <w:color w:val="000000"/>
      <w:sz w:val="20"/>
      <w:szCs w:val="2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Listemoyenne1-Accent4">
    <w:name w:val="Medium List 1 Accent 4"/>
    <w:basedOn w:val="TableauNormal"/>
    <w:uiPriority w:val="99"/>
    <w:semiHidden/>
    <w:rsid w:val="00A111D1"/>
    <w:rPr>
      <w:color w:val="000000"/>
      <w:sz w:val="20"/>
      <w:szCs w:val="2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Listemoyenne1-Accent5">
    <w:name w:val="Medium List 1 Accent 5"/>
    <w:basedOn w:val="TableauNormal"/>
    <w:uiPriority w:val="99"/>
    <w:semiHidden/>
    <w:rsid w:val="00A111D1"/>
    <w:rPr>
      <w:color w:val="000000"/>
      <w:sz w:val="20"/>
      <w:szCs w:val="2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Listemoyenne1-Accent6">
    <w:name w:val="Medium List 1 Accent 6"/>
    <w:basedOn w:val="TableauNormal"/>
    <w:uiPriority w:val="99"/>
    <w:semiHidden/>
    <w:rsid w:val="00A111D1"/>
    <w:rPr>
      <w:color w:val="000000"/>
      <w:sz w:val="20"/>
      <w:szCs w:val="2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Listemoyenne2">
    <w:name w:val="Medium List 2"/>
    <w:basedOn w:val="Tableau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Listemoyenne2-Accent1">
    <w:name w:val="Medium List 2 Accent 1"/>
    <w:basedOn w:val="Tableau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Listemoyenne2-Accent2">
    <w:name w:val="Medium List 2 Accent 2"/>
    <w:basedOn w:val="Tableau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Listemoyenne2-Accent3">
    <w:name w:val="Medium List 2 Accent 3"/>
    <w:basedOn w:val="Tableau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Listemoyenne2-Accent4">
    <w:name w:val="Medium List 2 Accent 4"/>
    <w:basedOn w:val="Tableau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Listemoyenne2-Accent5">
    <w:name w:val="Medium List 2 Accent 5"/>
    <w:basedOn w:val="Tableau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Listemoyenne2-Accent6">
    <w:name w:val="Medium List 2 Accent 6"/>
    <w:basedOn w:val="Tableau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Tramemoyenne1">
    <w:name w:val="Medium Shading 1"/>
    <w:basedOn w:val="TableauNormal"/>
    <w:uiPriority w:val="99"/>
    <w:semiHidden/>
    <w:rsid w:val="00A111D1"/>
    <w:rPr>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Tramemoyenne1-Accent1">
    <w:name w:val="Medium Shading 1 Accent 1"/>
    <w:basedOn w:val="TableauNormal"/>
    <w:uiPriority w:val="99"/>
    <w:semiHidden/>
    <w:rsid w:val="00A111D1"/>
    <w:rPr>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Tramemoyenne1-Accent2">
    <w:name w:val="Medium Shading 1 Accent 2"/>
    <w:basedOn w:val="TableauNormal"/>
    <w:uiPriority w:val="99"/>
    <w:semiHidden/>
    <w:rsid w:val="00A111D1"/>
    <w:rPr>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Tramemoyenne1-Accent3">
    <w:name w:val="Medium Shading 1 Accent 3"/>
    <w:basedOn w:val="TableauNormal"/>
    <w:uiPriority w:val="99"/>
    <w:semiHidden/>
    <w:rsid w:val="00A111D1"/>
    <w:rPr>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Tramemoyenne1-Accent4">
    <w:name w:val="Medium Shading 1 Accent 4"/>
    <w:basedOn w:val="TableauNormal"/>
    <w:uiPriority w:val="99"/>
    <w:semiHidden/>
    <w:rsid w:val="00A111D1"/>
    <w:rPr>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Tramemoyenne1-Accent5">
    <w:name w:val="Medium Shading 1 Accent 5"/>
    <w:basedOn w:val="TableauNormal"/>
    <w:uiPriority w:val="99"/>
    <w:semiHidden/>
    <w:rsid w:val="00A111D1"/>
    <w:rPr>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Tramemoyenne1-Accent6">
    <w:name w:val="Medium Shading 1 Accent 6"/>
    <w:basedOn w:val="TableauNormal"/>
    <w:uiPriority w:val="99"/>
    <w:semiHidden/>
    <w:rsid w:val="00A111D1"/>
    <w:rPr>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Tramemoyenne2">
    <w:name w:val="Medium Shading 2"/>
    <w:basedOn w:val="Tableau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Policepardfaut"/>
    <w:uiPriority w:val="99"/>
    <w:semiHidden/>
    <w:rsid w:val="00A111D1"/>
    <w:rPr>
      <w:rFonts w:cs="Times New Roman"/>
      <w:color w:val="2B579A"/>
      <w:shd w:val="clear" w:color="auto" w:fill="E1DFDD"/>
      <w:lang w:val="en-GB"/>
    </w:rPr>
  </w:style>
  <w:style w:type="paragraph" w:styleId="En-ttedemessage">
    <w:name w:val="Message Header"/>
    <w:basedOn w:val="Normal"/>
    <w:link w:val="En-ttedemessageC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En-ttedemessageCar">
    <w:name w:val="En-tête de message Car"/>
    <w:basedOn w:val="Policepardfaut"/>
    <w:link w:val="En-ttedemessage"/>
    <w:uiPriority w:val="99"/>
    <w:semiHidden/>
    <w:locked/>
    <w:rsid w:val="00A111D1"/>
    <w:rPr>
      <w:rFonts w:ascii="Calibri" w:eastAsia="MS Gothic" w:hAnsi="Calibri" w:cs="Times New Roman"/>
      <w:shd w:val="pct20" w:color="auto" w:fill="auto"/>
      <w:lang w:val="en-GB"/>
    </w:rPr>
  </w:style>
  <w:style w:type="paragraph" w:styleId="Sansinterligne">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lang w:val="en-GB"/>
    </w:rPr>
  </w:style>
  <w:style w:type="paragraph" w:styleId="NormalWeb">
    <w:name w:val="Normal (Web)"/>
    <w:basedOn w:val="Normal"/>
    <w:uiPriority w:val="99"/>
    <w:semiHidden/>
    <w:rsid w:val="00A111D1"/>
    <w:rPr>
      <w:sz w:val="24"/>
      <w:szCs w:val="24"/>
    </w:rPr>
  </w:style>
  <w:style w:type="paragraph" w:styleId="Retraitnormal">
    <w:name w:val="Normal Indent"/>
    <w:basedOn w:val="Normal"/>
    <w:uiPriority w:val="99"/>
    <w:semiHidden/>
    <w:rsid w:val="00A111D1"/>
    <w:pPr>
      <w:ind w:left="720"/>
    </w:pPr>
  </w:style>
  <w:style w:type="paragraph" w:styleId="Titredenote">
    <w:name w:val="Note Heading"/>
    <w:basedOn w:val="Normal"/>
    <w:next w:val="Normal"/>
    <w:link w:val="TitredenoteCar"/>
    <w:uiPriority w:val="99"/>
    <w:semiHidden/>
    <w:rsid w:val="00A111D1"/>
  </w:style>
  <w:style w:type="character" w:customStyle="1" w:styleId="TitredenoteCar">
    <w:name w:val="Titre de note Car"/>
    <w:basedOn w:val="Policepardfaut"/>
    <w:link w:val="Titredenote"/>
    <w:uiPriority w:val="99"/>
    <w:semiHidden/>
    <w:locked/>
    <w:rsid w:val="00A111D1"/>
    <w:rPr>
      <w:rFonts w:ascii="Times New Roman" w:eastAsia="SimSun" w:hAnsi="Times New Roman" w:cs="Times New Roman"/>
      <w:sz w:val="22"/>
      <w:szCs w:val="22"/>
      <w:lang w:val="en-GB"/>
    </w:rPr>
  </w:style>
  <w:style w:type="table" w:customStyle="1" w:styleId="Tableausimple11">
    <w:name w:val="Tableau simple 11"/>
    <w:uiPriority w:val="99"/>
    <w:rsid w:val="00A111D1"/>
    <w:rPr>
      <w:sz w:val="20"/>
      <w:szCs w:val="20"/>
      <w:lang w:val="fr-FR" w:eastAsia="fr-FR"/>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Arial"/>
        <w:b/>
        <w:bCs/>
      </w:rPr>
    </w:tblStylePr>
    <w:tblStylePr w:type="lastRow">
      <w:rPr>
        <w:rFonts w:cs="Arial"/>
        <w:b/>
        <w:bCs/>
      </w:rPr>
      <w:tblPr/>
      <w:tcPr>
        <w:tcBorders>
          <w:top w:val="double" w:sz="4" w:space="0" w:color="BFBFBF"/>
        </w:tcBorders>
      </w:tc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Tableausimple21">
    <w:name w:val="Tableau simple 21"/>
    <w:uiPriority w:val="99"/>
    <w:rsid w:val="00A111D1"/>
    <w:rPr>
      <w:sz w:val="20"/>
      <w:szCs w:val="20"/>
      <w:lang w:val="fr-FR" w:eastAsia="fr-FR"/>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rFonts w:cs="Arial"/>
        <w:b/>
        <w:bCs/>
      </w:rPr>
      <w:tblPr/>
      <w:tcPr>
        <w:tcBorders>
          <w:bottom w:val="single" w:sz="4" w:space="0" w:color="7F7F7F"/>
        </w:tcBorders>
      </w:tcPr>
    </w:tblStylePr>
    <w:tblStylePr w:type="lastRow">
      <w:rPr>
        <w:rFonts w:cs="Arial"/>
        <w:b/>
        <w:bCs/>
      </w:rPr>
      <w:tblPr/>
      <w:tcPr>
        <w:tcBorders>
          <w:top w:val="single" w:sz="4" w:space="0" w:color="7F7F7F"/>
        </w:tcBorders>
      </w:tcPr>
    </w:tblStylePr>
    <w:tblStylePr w:type="firstCol">
      <w:rPr>
        <w:rFonts w:cs="Arial"/>
        <w:b/>
        <w:bCs/>
      </w:rPr>
    </w:tblStylePr>
    <w:tblStylePr w:type="lastCol">
      <w:rPr>
        <w:rFonts w:cs="Arial"/>
        <w:b/>
        <w:bCs/>
      </w:rPr>
    </w:tblStylePr>
    <w:tblStylePr w:type="band1Vert">
      <w:rPr>
        <w:rFonts w:cs="Arial"/>
      </w:rPr>
      <w:tblPr/>
      <w:tcPr>
        <w:tcBorders>
          <w:left w:val="single" w:sz="4" w:space="0" w:color="7F7F7F"/>
          <w:right w:val="single" w:sz="4" w:space="0" w:color="7F7F7F"/>
        </w:tcBorders>
      </w:tcPr>
    </w:tblStylePr>
    <w:tblStylePr w:type="band2Vert">
      <w:rPr>
        <w:rFonts w:cs="Arial"/>
      </w:rPr>
      <w:tblPr/>
      <w:tcPr>
        <w:tcBorders>
          <w:left w:val="single" w:sz="4" w:space="0" w:color="7F7F7F"/>
          <w:right w:val="single" w:sz="4" w:space="0" w:color="7F7F7F"/>
        </w:tcBorders>
      </w:tcPr>
    </w:tblStylePr>
    <w:tblStylePr w:type="band1Horz">
      <w:rPr>
        <w:rFonts w:cs="Arial"/>
      </w:rPr>
      <w:tblPr/>
      <w:tcPr>
        <w:tcBorders>
          <w:top w:val="single" w:sz="4" w:space="0" w:color="7F7F7F"/>
          <w:bottom w:val="single" w:sz="4" w:space="0" w:color="7F7F7F"/>
        </w:tcBorders>
      </w:tcPr>
    </w:tblStylePr>
  </w:style>
  <w:style w:type="table" w:customStyle="1" w:styleId="Tableausimple31">
    <w:name w:val="Tableau simple 31"/>
    <w:uiPriority w:val="99"/>
    <w:rsid w:val="00A111D1"/>
    <w:rPr>
      <w:sz w:val="20"/>
      <w:szCs w:val="20"/>
      <w:lang w:val="fr-FR" w:eastAsia="fr-FR"/>
    </w:rPr>
    <w:tblPr>
      <w:tblStyleRowBandSize w:val="1"/>
      <w:tblStyleColBandSize w:val="1"/>
      <w:tblInd w:w="0" w:type="dxa"/>
      <w:tblCellMar>
        <w:top w:w="0" w:type="dxa"/>
        <w:left w:w="108" w:type="dxa"/>
        <w:bottom w:w="0" w:type="dxa"/>
        <w:right w:w="108" w:type="dxa"/>
      </w:tblCellMar>
    </w:tblPr>
    <w:tblStylePr w:type="firstRow">
      <w:rPr>
        <w:rFonts w:cs="Arial"/>
        <w:b/>
        <w:bCs/>
        <w:caps/>
      </w:rPr>
      <w:tblPr/>
      <w:tcPr>
        <w:tcBorders>
          <w:bottom w:val="single" w:sz="4" w:space="0" w:color="7F7F7F"/>
        </w:tcBorders>
      </w:tcPr>
    </w:tblStylePr>
    <w:tblStylePr w:type="lastRow">
      <w:rPr>
        <w:rFonts w:cs="Arial"/>
        <w:b/>
        <w:bCs/>
        <w:caps/>
      </w:rPr>
      <w:tblPr/>
      <w:tcPr>
        <w:tcBorders>
          <w:top w:val="nil"/>
        </w:tcBorders>
      </w:tcPr>
    </w:tblStylePr>
    <w:tblStylePr w:type="firstCol">
      <w:rPr>
        <w:rFonts w:cs="Arial"/>
        <w:b/>
        <w:bCs/>
        <w:caps/>
      </w:rPr>
      <w:tblPr/>
      <w:tcPr>
        <w:tcBorders>
          <w:right w:val="single" w:sz="4" w:space="0" w:color="7F7F7F"/>
        </w:tcBorders>
      </w:tcPr>
    </w:tblStylePr>
    <w:tblStylePr w:type="lastCol">
      <w:rPr>
        <w:rFonts w:cs="Arial"/>
        <w:b/>
        <w:bCs/>
        <w:caps/>
      </w:rPr>
      <w:tblPr/>
      <w:tcPr>
        <w:tcBorders>
          <w:left w:val="nil"/>
        </w:tcBorders>
      </w:tcPr>
    </w:tblStylePr>
    <w:tblStylePr w:type="band1Vert">
      <w:rPr>
        <w:rFonts w:cs="Arial"/>
      </w:rPr>
      <w:tblPr/>
      <w:tcPr>
        <w:shd w:val="clear" w:color="auto" w:fill="F2F2F2"/>
      </w:tcPr>
    </w:tblStylePr>
    <w:tblStylePr w:type="band1Horz">
      <w:rPr>
        <w:rFonts w:cs="Arial"/>
      </w:rPr>
      <w:tblPr/>
      <w:tcPr>
        <w:shd w:val="clear" w:color="auto" w:fill="F2F2F2"/>
      </w:tcPr>
    </w:tblStylePr>
    <w:tblStylePr w:type="neCell">
      <w:rPr>
        <w:rFonts w:cs="Arial"/>
      </w:rPr>
      <w:tblPr/>
      <w:tcPr>
        <w:tcBorders>
          <w:left w:val="nil"/>
        </w:tcBorders>
      </w:tcPr>
    </w:tblStylePr>
    <w:tblStylePr w:type="nwCell">
      <w:rPr>
        <w:rFonts w:cs="Arial"/>
      </w:rPr>
      <w:tblPr/>
      <w:tcPr>
        <w:tcBorders>
          <w:right w:val="nil"/>
        </w:tcBorders>
      </w:tcPr>
    </w:tblStylePr>
  </w:style>
  <w:style w:type="table" w:customStyle="1" w:styleId="Tableausimple41">
    <w:name w:val="Tableau simple 41"/>
    <w:uiPriority w:val="99"/>
    <w:rsid w:val="00A111D1"/>
    <w:rPr>
      <w:sz w:val="20"/>
      <w:szCs w:val="20"/>
      <w:lang w:val="fr-FR" w:eastAsia="fr-FR"/>
    </w:rPr>
    <w:tblPr>
      <w:tblStyleRowBandSize w:val="1"/>
      <w:tblStyleColBandSize w:val="1"/>
      <w:tblInd w:w="0" w:type="dxa"/>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Tableausimple51">
    <w:name w:val="Tableau simple 51"/>
    <w:uiPriority w:val="99"/>
    <w:rsid w:val="00A111D1"/>
    <w:rPr>
      <w:sz w:val="20"/>
      <w:szCs w:val="20"/>
      <w:lang w:val="fr-FR" w:eastAsia="fr-FR"/>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7F7F7F"/>
        </w:tcBorders>
        <w:shd w:val="clear" w:color="auto" w:fill="FFFFFF"/>
      </w:tcPr>
    </w:tblStylePr>
    <w:tblStylePr w:type="lastRow">
      <w:rPr>
        <w:rFonts w:ascii="Calibri" w:eastAsia="MS Gothic" w:hAnsi="Calibri" w:cs="Times New Roman"/>
        <w:i/>
        <w:iCs/>
        <w:sz w:val="26"/>
      </w:rPr>
      <w:tblPr/>
      <w:tcPr>
        <w:tcBorders>
          <w:top w:val="single" w:sz="4" w:space="0" w:color="7F7F7F"/>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7F7F7F"/>
        </w:tcBorders>
        <w:shd w:val="clear" w:color="auto" w:fill="FFFFFF"/>
      </w:tcPr>
    </w:tblStylePr>
    <w:tblStylePr w:type="lastCol">
      <w:rPr>
        <w:rFonts w:ascii="Calibri" w:eastAsia="MS Gothic" w:hAnsi="Calibri" w:cs="Times New Roman"/>
        <w:i/>
        <w:iCs/>
        <w:sz w:val="26"/>
      </w:rPr>
      <w:tblPr/>
      <w:tcPr>
        <w:tcBorders>
          <w:left w:val="single" w:sz="4" w:space="0" w:color="7F7F7F"/>
        </w:tcBorders>
        <w:shd w:val="clear" w:color="auto" w:fill="FFFFFF"/>
      </w:tcPr>
    </w:tblStylePr>
    <w:tblStylePr w:type="band1Vert">
      <w:rPr>
        <w:rFonts w:cs="Arial"/>
      </w:rPr>
      <w:tblPr/>
      <w:tcPr>
        <w:shd w:val="clear" w:color="auto" w:fill="F2F2F2"/>
      </w:tcPr>
    </w:tblStylePr>
    <w:tblStylePr w:type="band1Horz">
      <w:rPr>
        <w:rFonts w:cs="Arial"/>
      </w:rPr>
      <w:tblPr/>
      <w:tcPr>
        <w:shd w:val="clear" w:color="auto" w:fill="F2F2F2"/>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paragraph" w:styleId="Textebrut">
    <w:name w:val="Plain Text"/>
    <w:basedOn w:val="Normal"/>
    <w:link w:val="TextebrutCar"/>
    <w:uiPriority w:val="99"/>
    <w:semiHidden/>
    <w:rsid w:val="00A111D1"/>
    <w:rPr>
      <w:rFonts w:ascii="Consolas" w:hAnsi="Consolas"/>
      <w:sz w:val="21"/>
      <w:szCs w:val="21"/>
    </w:rPr>
  </w:style>
  <w:style w:type="character" w:customStyle="1" w:styleId="TextebrutCar">
    <w:name w:val="Texte brut Car"/>
    <w:basedOn w:val="Policepardfaut"/>
    <w:link w:val="Textebrut"/>
    <w:uiPriority w:val="99"/>
    <w:semiHidden/>
    <w:locked/>
    <w:rsid w:val="00A111D1"/>
    <w:rPr>
      <w:rFonts w:ascii="Consolas" w:eastAsia="SimSun" w:hAnsi="Consolas" w:cs="Times New Roman"/>
      <w:sz w:val="21"/>
      <w:szCs w:val="21"/>
      <w:lang w:val="en-GB"/>
    </w:rPr>
  </w:style>
  <w:style w:type="paragraph" w:styleId="Citation">
    <w:name w:val="Quote"/>
    <w:basedOn w:val="Normal"/>
    <w:next w:val="Normal"/>
    <w:link w:val="CitationCar"/>
    <w:uiPriority w:val="99"/>
    <w:qFormat/>
    <w:rsid w:val="00A111D1"/>
    <w:pPr>
      <w:spacing w:before="200" w:after="160"/>
      <w:ind w:left="864" w:right="864"/>
      <w:jc w:val="center"/>
    </w:pPr>
    <w:rPr>
      <w:i/>
      <w:iCs/>
      <w:color w:val="404040"/>
    </w:rPr>
  </w:style>
  <w:style w:type="character" w:customStyle="1" w:styleId="CitationCar">
    <w:name w:val="Citation Car"/>
    <w:basedOn w:val="Policepardfaut"/>
    <w:link w:val="Citation"/>
    <w:uiPriority w:val="99"/>
    <w:locked/>
    <w:rsid w:val="00A111D1"/>
    <w:rPr>
      <w:rFonts w:ascii="Times New Roman" w:eastAsia="SimSun" w:hAnsi="Times New Roman" w:cs="Times New Roman"/>
      <w:i/>
      <w:iCs/>
      <w:color w:val="404040"/>
      <w:sz w:val="22"/>
      <w:szCs w:val="22"/>
      <w:lang w:val="en-GB"/>
    </w:rPr>
  </w:style>
  <w:style w:type="paragraph" w:styleId="Salutations">
    <w:name w:val="Salutation"/>
    <w:basedOn w:val="Normal"/>
    <w:next w:val="Normal"/>
    <w:link w:val="SalutationsCar"/>
    <w:uiPriority w:val="99"/>
    <w:semiHidden/>
    <w:rsid w:val="00A111D1"/>
  </w:style>
  <w:style w:type="character" w:customStyle="1" w:styleId="SalutationsCar">
    <w:name w:val="Salutations Car"/>
    <w:basedOn w:val="Policepardfaut"/>
    <w:link w:val="Salutations"/>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rsid w:val="00A111D1"/>
    <w:pPr>
      <w:ind w:left="4252"/>
    </w:pPr>
  </w:style>
  <w:style w:type="character" w:customStyle="1" w:styleId="SignatureCar">
    <w:name w:val="Signature Car"/>
    <w:basedOn w:val="Policepardfaut"/>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1">
    <w:name w:val="Smart Hyperlink1"/>
    <w:basedOn w:val="Policepardfaut"/>
    <w:uiPriority w:val="99"/>
    <w:semiHidden/>
    <w:rsid w:val="00A111D1"/>
    <w:rPr>
      <w:rFonts w:cs="Times New Roman"/>
      <w:u w:val="dotted"/>
      <w:lang w:val="en-GB"/>
    </w:rPr>
  </w:style>
  <w:style w:type="character" w:customStyle="1" w:styleId="SmartLink1">
    <w:name w:val="SmartLink1"/>
    <w:basedOn w:val="Policepardfaut"/>
    <w:uiPriority w:val="99"/>
    <w:semiHidden/>
    <w:rsid w:val="00A111D1"/>
    <w:rPr>
      <w:rFonts w:cs="Times New Roman"/>
      <w:color w:val="0000FF"/>
      <w:u w:val="single"/>
      <w:shd w:val="clear" w:color="auto" w:fill="F3F2F1"/>
      <w:lang w:val="en-GB"/>
    </w:rPr>
  </w:style>
  <w:style w:type="character" w:styleId="lev">
    <w:name w:val="Strong"/>
    <w:basedOn w:val="Policepardfaut"/>
    <w:uiPriority w:val="99"/>
    <w:qFormat/>
    <w:rsid w:val="00A111D1"/>
    <w:rPr>
      <w:rFonts w:cs="Times New Roman"/>
      <w:b/>
      <w:bCs/>
      <w:lang w:val="en-GB"/>
    </w:rPr>
  </w:style>
  <w:style w:type="character" w:styleId="Accentuationlgre">
    <w:name w:val="Subtle Emphasis"/>
    <w:basedOn w:val="Policepardfaut"/>
    <w:uiPriority w:val="99"/>
    <w:qFormat/>
    <w:rsid w:val="00A111D1"/>
    <w:rPr>
      <w:rFonts w:cs="Times New Roman"/>
      <w:i/>
      <w:iCs/>
      <w:color w:val="404040"/>
      <w:lang w:val="en-GB"/>
    </w:rPr>
  </w:style>
  <w:style w:type="character" w:styleId="Rfrencelgre">
    <w:name w:val="Subtle Reference"/>
    <w:basedOn w:val="Policepardfaut"/>
    <w:uiPriority w:val="99"/>
    <w:qFormat/>
    <w:rsid w:val="00A111D1"/>
    <w:rPr>
      <w:rFonts w:cs="Times New Roman"/>
      <w:smallCaps/>
      <w:color w:val="5A5A5A"/>
      <w:lang w:val="en-GB"/>
    </w:rPr>
  </w:style>
  <w:style w:type="table" w:styleId="Effetsdetableau3D1">
    <w:name w:val="Table 3D effects 1"/>
    <w:basedOn w:val="TableauNormal"/>
    <w:uiPriority w:val="99"/>
    <w:semiHidden/>
    <w:rsid w:val="00A111D1"/>
    <w:pPr>
      <w:tabs>
        <w:tab w:val="left" w:pos="567"/>
        <w:tab w:val="left" w:pos="1134"/>
        <w:tab w:val="left" w:pos="1701"/>
        <w:tab w:val="left" w:pos="2268"/>
      </w:tabs>
      <w:jc w:val="both"/>
    </w:pPr>
    <w:rPr>
      <w:sz w:val="20"/>
      <w:szCs w:val="20"/>
    </w:r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rsid w:val="00A111D1"/>
    <w:pPr>
      <w:tabs>
        <w:tab w:val="left" w:pos="567"/>
        <w:tab w:val="left" w:pos="1134"/>
        <w:tab w:val="left" w:pos="1701"/>
        <w:tab w:val="left" w:pos="2268"/>
      </w:tabs>
      <w:jc w:val="both"/>
    </w:pPr>
    <w:rPr>
      <w:sz w:val="20"/>
      <w:szCs w:val="20"/>
    </w:r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rsid w:val="00A111D1"/>
    <w:pPr>
      <w:tabs>
        <w:tab w:val="left" w:pos="567"/>
        <w:tab w:val="left" w:pos="1134"/>
        <w:tab w:val="left" w:pos="1701"/>
        <w:tab w:val="left" w:pos="2268"/>
      </w:tabs>
      <w:jc w:val="both"/>
    </w:pPr>
    <w:rPr>
      <w:sz w:val="20"/>
      <w:szCs w:val="20"/>
    </w:r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rsid w:val="00A111D1"/>
    <w:pPr>
      <w:tabs>
        <w:tab w:val="left" w:pos="567"/>
        <w:tab w:val="left" w:pos="1134"/>
        <w:tab w:val="left" w:pos="1701"/>
        <w:tab w:val="left" w:pos="2268"/>
      </w:tabs>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rsid w:val="00A111D1"/>
    <w:pPr>
      <w:tabs>
        <w:tab w:val="left" w:pos="567"/>
        <w:tab w:val="left" w:pos="1134"/>
        <w:tab w:val="left" w:pos="1701"/>
        <w:tab w:val="left" w:pos="2268"/>
      </w:tabs>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rsid w:val="00A111D1"/>
    <w:pPr>
      <w:tabs>
        <w:tab w:val="left" w:pos="567"/>
        <w:tab w:val="left" w:pos="1134"/>
        <w:tab w:val="left" w:pos="1701"/>
        <w:tab w:val="left" w:pos="2268"/>
      </w:tabs>
      <w:jc w:val="both"/>
    </w:pPr>
    <w:rPr>
      <w:sz w:val="20"/>
      <w:szCs w:val="20"/>
    </w:r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rsid w:val="00A111D1"/>
    <w:pPr>
      <w:tabs>
        <w:tab w:val="left" w:pos="567"/>
        <w:tab w:val="left" w:pos="1134"/>
        <w:tab w:val="left" w:pos="1701"/>
        <w:tab w:val="left" w:pos="2268"/>
      </w:tabs>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rsid w:val="00A111D1"/>
    <w:pPr>
      <w:tabs>
        <w:tab w:val="left" w:pos="567"/>
        <w:tab w:val="left" w:pos="1134"/>
        <w:tab w:val="left" w:pos="1701"/>
        <w:tab w:val="left" w:pos="2268"/>
      </w:tabs>
      <w:jc w:val="both"/>
    </w:pPr>
    <w:rPr>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rsid w:val="00A111D1"/>
    <w:pPr>
      <w:tabs>
        <w:tab w:val="left" w:pos="567"/>
        <w:tab w:val="left" w:pos="1134"/>
        <w:tab w:val="left" w:pos="1701"/>
        <w:tab w:val="left" w:pos="2268"/>
      </w:tabs>
      <w:jc w:val="both"/>
    </w:pPr>
    <w:rPr>
      <w:b/>
      <w:bCs/>
      <w:sz w:val="20"/>
      <w:szCs w:val="20"/>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rsid w:val="00A111D1"/>
    <w:pPr>
      <w:tabs>
        <w:tab w:val="left" w:pos="567"/>
        <w:tab w:val="left" w:pos="1134"/>
        <w:tab w:val="left" w:pos="1701"/>
        <w:tab w:val="left" w:pos="2268"/>
      </w:tabs>
      <w:jc w:val="both"/>
    </w:pPr>
    <w:rPr>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rsid w:val="00A111D1"/>
    <w:pPr>
      <w:tabs>
        <w:tab w:val="left" w:pos="567"/>
        <w:tab w:val="left" w:pos="1134"/>
        <w:tab w:val="left" w:pos="1701"/>
        <w:tab w:val="left" w:pos="2268"/>
      </w:tabs>
      <w:jc w:val="both"/>
    </w:pPr>
    <w:rPr>
      <w:sz w:val="20"/>
      <w:szCs w:val="20"/>
    </w:r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Colonnesdetableau5">
    <w:name w:val="Table Columns 5"/>
    <w:basedOn w:val="TableauNormal"/>
    <w:uiPriority w:val="99"/>
    <w:semiHidden/>
    <w:rsid w:val="00A111D1"/>
    <w:pPr>
      <w:tabs>
        <w:tab w:val="left" w:pos="567"/>
        <w:tab w:val="left" w:pos="1134"/>
        <w:tab w:val="left" w:pos="1701"/>
        <w:tab w:val="left" w:pos="2268"/>
      </w:tabs>
      <w:jc w:val="both"/>
    </w:pPr>
    <w:rPr>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aucontemporain">
    <w:name w:val="Table Contemporary"/>
    <w:basedOn w:val="TableauNormal"/>
    <w:uiPriority w:val="99"/>
    <w:semiHidden/>
    <w:rsid w:val="00A111D1"/>
    <w:pPr>
      <w:tabs>
        <w:tab w:val="left" w:pos="567"/>
        <w:tab w:val="left" w:pos="1134"/>
        <w:tab w:val="left" w:pos="1701"/>
        <w:tab w:val="left" w:pos="2268"/>
      </w:tabs>
      <w:jc w:val="both"/>
    </w:pPr>
    <w:rPr>
      <w:sz w:val="20"/>
      <w:szCs w:val="20"/>
    </w:r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rsid w:val="00A111D1"/>
    <w:pPr>
      <w:tabs>
        <w:tab w:val="left" w:pos="567"/>
        <w:tab w:val="left" w:pos="1134"/>
        <w:tab w:val="left" w:pos="1701"/>
        <w:tab w:val="left" w:pos="2268"/>
      </w:tabs>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Grilledetableau2">
    <w:name w:val="Table Grid 2"/>
    <w:basedOn w:val="TableauNormal"/>
    <w:uiPriority w:val="99"/>
    <w:semiHidden/>
    <w:rsid w:val="00A111D1"/>
    <w:pPr>
      <w:tabs>
        <w:tab w:val="left" w:pos="567"/>
        <w:tab w:val="left" w:pos="1134"/>
        <w:tab w:val="left" w:pos="1701"/>
        <w:tab w:val="left" w:pos="2268"/>
      </w:tabs>
      <w:jc w:val="both"/>
    </w:pPr>
    <w:rPr>
      <w:sz w:val="20"/>
      <w:szCs w:val="20"/>
    </w:r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Grilledetableau3">
    <w:name w:val="Table Grid 3"/>
    <w:basedOn w:val="Tableau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Grilledetableau4">
    <w:name w:val="Table Grid 4"/>
    <w:basedOn w:val="TableauNormal"/>
    <w:uiPriority w:val="99"/>
    <w:semiHidden/>
    <w:rsid w:val="00A111D1"/>
    <w:pPr>
      <w:tabs>
        <w:tab w:val="left" w:pos="567"/>
        <w:tab w:val="left" w:pos="1134"/>
        <w:tab w:val="left" w:pos="1701"/>
        <w:tab w:val="left" w:pos="2268"/>
      </w:tabs>
      <w:jc w:val="both"/>
    </w:pPr>
    <w:rPr>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Grilledetableau6">
    <w:name w:val="Table Grid 6"/>
    <w:basedOn w:val="Tableau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Grilledetableau7">
    <w:name w:val="Table Grid 7"/>
    <w:basedOn w:val="TableauNormal"/>
    <w:uiPriority w:val="99"/>
    <w:semiHidden/>
    <w:rsid w:val="00A111D1"/>
    <w:pPr>
      <w:tabs>
        <w:tab w:val="left" w:pos="567"/>
        <w:tab w:val="left" w:pos="1134"/>
        <w:tab w:val="left" w:pos="1701"/>
        <w:tab w:val="left" w:pos="2268"/>
      </w:tabs>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Grilledetableau8">
    <w:name w:val="Table Grid 8"/>
    <w:basedOn w:val="TableauNormal"/>
    <w:uiPriority w:val="99"/>
    <w:semiHidden/>
    <w:rsid w:val="00A111D1"/>
    <w:pPr>
      <w:tabs>
        <w:tab w:val="left" w:pos="567"/>
        <w:tab w:val="left" w:pos="1134"/>
        <w:tab w:val="left" w:pos="1701"/>
        <w:tab w:val="left" w:pos="2268"/>
      </w:tabs>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Grilledetableauclaire1">
    <w:name w:val="Grille de tableau claire1"/>
    <w:uiPriority w:val="99"/>
    <w:rsid w:val="00A111D1"/>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auliste1">
    <w:name w:val="Table List 1"/>
    <w:basedOn w:val="Tableau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auliste2">
    <w:name w:val="Table List 2"/>
    <w:basedOn w:val="TableauNormal"/>
    <w:uiPriority w:val="99"/>
    <w:semiHidden/>
    <w:rsid w:val="00A111D1"/>
    <w:pPr>
      <w:tabs>
        <w:tab w:val="left" w:pos="567"/>
        <w:tab w:val="left" w:pos="1134"/>
        <w:tab w:val="left" w:pos="1701"/>
        <w:tab w:val="left" w:pos="2268"/>
      </w:tabs>
      <w:jc w:val="both"/>
    </w:pPr>
    <w:rPr>
      <w:sz w:val="20"/>
      <w:szCs w:val="20"/>
    </w:r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auliste3">
    <w:name w:val="Table List 3"/>
    <w:basedOn w:val="Tableau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auliste6">
    <w:name w:val="Table List 6"/>
    <w:basedOn w:val="Tableau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rsid w:val="00A111D1"/>
    <w:pPr>
      <w:tabs>
        <w:tab w:val="clear" w:pos="567"/>
        <w:tab w:val="clear" w:pos="1134"/>
        <w:tab w:val="clear" w:pos="1701"/>
        <w:tab w:val="clear" w:pos="2268"/>
      </w:tabs>
    </w:pPr>
  </w:style>
  <w:style w:type="table" w:styleId="Tableauprofessionnel">
    <w:name w:val="Table Professional"/>
    <w:basedOn w:val="Tableau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rsid w:val="00A111D1"/>
    <w:pPr>
      <w:tabs>
        <w:tab w:val="left" w:pos="567"/>
        <w:tab w:val="left" w:pos="1134"/>
        <w:tab w:val="left" w:pos="1701"/>
        <w:tab w:val="left" w:pos="2268"/>
      </w:tabs>
      <w:jc w:val="both"/>
    </w:pPr>
    <w:rPr>
      <w:sz w:val="20"/>
      <w:szCs w:val="20"/>
    </w:r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rsid w:val="00A111D1"/>
    <w:pPr>
      <w:tabs>
        <w:tab w:val="left" w:pos="567"/>
        <w:tab w:val="left" w:pos="1134"/>
        <w:tab w:val="left" w:pos="1701"/>
        <w:tab w:val="left" w:pos="2268"/>
      </w:tabs>
      <w:jc w:val="both"/>
    </w:pPr>
    <w:rPr>
      <w:sz w:val="20"/>
      <w:szCs w:val="20"/>
    </w:r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rsid w:val="00A111D1"/>
    <w:pPr>
      <w:tabs>
        <w:tab w:val="left" w:pos="567"/>
        <w:tab w:val="left" w:pos="1134"/>
        <w:tab w:val="left" w:pos="1701"/>
        <w:tab w:val="left" w:pos="2268"/>
      </w:tabs>
      <w:jc w:val="both"/>
    </w:pPr>
    <w:rPr>
      <w:sz w:val="20"/>
      <w:szCs w:val="20"/>
    </w:r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auple2">
    <w:name w:val="Table Subtle 2"/>
    <w:basedOn w:val="TableauNormal"/>
    <w:uiPriority w:val="99"/>
    <w:semiHidden/>
    <w:rsid w:val="00A111D1"/>
    <w:pPr>
      <w:tabs>
        <w:tab w:val="left" w:pos="567"/>
        <w:tab w:val="left" w:pos="1134"/>
        <w:tab w:val="left" w:pos="1701"/>
        <w:tab w:val="left" w:pos="2268"/>
      </w:tabs>
      <w:jc w:val="both"/>
    </w:pPr>
    <w:rPr>
      <w:sz w:val="20"/>
      <w:szCs w:val="20"/>
    </w:r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hmedutableau">
    <w:name w:val="Table Theme"/>
    <w:basedOn w:val="TableauNormal"/>
    <w:uiPriority w:val="99"/>
    <w:semiHidden/>
    <w:rsid w:val="00A111D1"/>
    <w:pPr>
      <w:tabs>
        <w:tab w:val="left" w:pos="567"/>
        <w:tab w:val="left" w:pos="1134"/>
        <w:tab w:val="left" w:pos="1701"/>
        <w:tab w:val="left" w:pos="2268"/>
      </w:tabs>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rsid w:val="00A111D1"/>
    <w:pPr>
      <w:tabs>
        <w:tab w:val="left" w:pos="567"/>
        <w:tab w:val="left" w:pos="1134"/>
        <w:tab w:val="left" w:pos="1701"/>
        <w:tab w:val="left" w:pos="2268"/>
      </w:tabs>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rsid w:val="00A111D1"/>
    <w:pPr>
      <w:tabs>
        <w:tab w:val="left" w:pos="567"/>
        <w:tab w:val="left" w:pos="1134"/>
        <w:tab w:val="left" w:pos="1701"/>
        <w:tab w:val="left" w:pos="2268"/>
      </w:tabs>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rsid w:val="00A111D1"/>
    <w:pPr>
      <w:tabs>
        <w:tab w:val="left" w:pos="567"/>
        <w:tab w:val="left" w:pos="1134"/>
        <w:tab w:val="left" w:pos="1701"/>
        <w:tab w:val="left" w:pos="2268"/>
      </w:tabs>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Mentionnonrsolue1">
    <w:name w:val="Mention non résolue1"/>
    <w:basedOn w:val="Policepardfaut"/>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Appelnotedebasdep"/>
    <w:uiPriority w:val="99"/>
    <w:rsid w:val="00D03099"/>
    <w:pPr>
      <w:spacing w:after="160" w:line="240" w:lineRule="exact"/>
      <w:jc w:val="left"/>
    </w:pPr>
    <w:rPr>
      <w:rFonts w:ascii="Cambria" w:eastAsia="MS Mincho" w:hAnsi="Cambria" w:cs="Arial"/>
      <w:sz w:val="24"/>
      <w:szCs w:val="24"/>
      <w:vertAlign w:val="superscript"/>
    </w:rPr>
  </w:style>
  <w:style w:type="numbering" w:customStyle="1" w:styleId="ListCBD">
    <w:name w:val="ListCBD"/>
    <w:rsid w:val="00773B58"/>
    <w:pPr>
      <w:numPr>
        <w:numId w:val="25"/>
      </w:numPr>
    </w:pPr>
  </w:style>
  <w:style w:type="numbering" w:customStyle="1" w:styleId="CBDHeadings">
    <w:name w:val="CBD_Headings"/>
    <w:rsid w:val="00773B58"/>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abs/text/articles/default.shtml?sec=abs-04" TargetMode="External"/><Relationship Id="rId18" Type="http://schemas.openxmlformats.org/officeDocument/2006/relationships/hyperlink" Target="https://www.cbd.int/documents/CBD/SBI/6/8"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oc/c/8590/3132/736c60f003c471962d1b9344/sbi-06-08-ru.pdf"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cbd.int/decisions/np-mop/?m=np-mop-05"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3.xml"/><Relationship Id="rId5" Type="http://schemas.openxmlformats.org/officeDocument/2006/relationships/styles" Target="styles.xml"/><Relationship Id="rId15" Type="http://schemas.openxmlformats.org/officeDocument/2006/relationships/hyperlink" Target="https://www.cbd.int/doc/decisions/np-mop-05/np-mop-05-dec-08-ru.pdf" TargetMode="External"/><Relationship Id="rId23"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hyperlink" Target="https://www.cbd.int/documents/CBD/NP/MOP/6/9"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abs/text/articles/default.shtml?sec=abs-10" TargetMode="External"/><Relationship Id="rId22" Type="http://schemas.openxmlformats.org/officeDocument/2006/relationships/footer" Target="footer1.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OneDrive%20-%20United%20Nations\MEA-CBD-Editing%20Team%20-%20Documents\Meeting%20documents\ABS-Nagoya%20Protocol\NP-MOP\NP-MOP-06\templates\np-mop-06-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5B9EC8-70BF-4559-8A36-2EB3A23C5482}">
  <ds:schemaRefs>
    <ds:schemaRef ds:uri="http://schemas.microsoft.com/sharepoint/v3/contenttype/forms"/>
  </ds:schemaRefs>
</ds:datastoreItem>
</file>

<file path=customXml/itemProps2.xml><?xml version="1.0" encoding="utf-8"?>
<ds:datastoreItem xmlns:ds="http://schemas.openxmlformats.org/officeDocument/2006/customXml" ds:itemID="{D8D0EC4A-CB5C-4E28-9512-281B3552AA8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A4FDEC0-67AB-4176-BDF8-35EB28C990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np-mop-06-template-en</Template>
  <TotalTime>6</TotalTime>
  <Pages>5</Pages>
  <Words>1972</Words>
  <Characters>10851</Characters>
  <Application>Microsoft Office Word</Application>
  <DocSecurity>0</DocSecurity>
  <Lines>90</Lines>
  <Paragraphs>25</Paragraphs>
  <ScaleCrop>false</ScaleCrop>
  <Company>SCBD</Company>
  <LinksUpToDate>false</LinksUpToDate>
  <CharactersWithSpaces>12798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dc:title>
  <dc:subject>CBD/NP/MOP/6/WG.I/CRP.6</dc:subject>
  <dc:creator>Veronique Lefebvre</dc:creator>
  <cp:keywords>Convention on Biological Diversity</cp:keywords>
  <dc:description/>
  <cp:lastModifiedBy>A</cp:lastModifiedBy>
  <cp:revision>16</cp:revision>
  <cp:lastPrinted>2026-10-27T14:55:00Z</cp:lastPrinted>
  <dcterms:created xsi:type="dcterms:W3CDTF">2026-10-28T17:28:00Z</dcterms:created>
  <dcterms:modified xsi:type="dcterms:W3CDTF">2026-10-30T06:31:00Z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TaxCatchAll">
    <vt:lpwstr/>
  </property>
  <property fmtid="{D5CDD505-2E9C-101B-9397-08002B2CF9AE}" pid="11" name="lcf76f155ced4ddcb4097134ff3c332f">
    <vt:lpwstr/>
  </property>
</Properties>
</file>